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Supreme Court Act 1935</w:t>
      </w:r>
    </w:p>
    <w:p>
      <w:pPr>
        <w:pStyle w:val="NameofActReg"/>
        <w:spacing w:before="3760" w:after="4200"/>
      </w:pPr>
      <w:r>
        <w:rPr>
          <w:noProof/>
        </w:rPr>
        <w:t>Supreme Court (Fees) Regulations 2002</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18 August 2006</w:t>
            </w:r>
          </w:p>
        </w:tc>
      </w:tr>
    </w:tbl>
    <w:p>
      <w:pPr>
        <w:pStyle w:val="WA"/>
        <w:spacing w:before="120" w:after="600"/>
      </w:pPr>
      <w:r>
        <w:t>Western Australia</w:t>
      </w:r>
      <w:r>
        <w:rPr>
          <w:b/>
          <w:sz w:val="22"/>
        </w:rPr>
        <w:t xml:space="preserve"> </w:t>
      </w:r>
    </w:p>
    <w:p>
      <w:pPr>
        <w:pStyle w:val="NameofActRegPage1"/>
        <w:spacing w:after="600"/>
      </w:pPr>
      <w:r>
        <w:fldChar w:fldCharType="begin"/>
      </w:r>
      <w:r>
        <w:instrText xml:space="preserve"> STYLEREF "Name Of Act/Reg"</w:instrText>
      </w:r>
      <w:r>
        <w:fldChar w:fldCharType="separate"/>
      </w:r>
      <w:r>
        <w:rPr>
          <w:noProof/>
        </w:rPr>
        <w:t>Supreme Court (Fees) Regulations 2002</w:t>
      </w:r>
      <w:r>
        <w:fldChar w:fldCharType="end"/>
      </w:r>
    </w:p>
    <w:p>
      <w:pPr>
        <w:pStyle w:val="Arrangement"/>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_Toc145814150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_Toc145814151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_Toc145814152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_Toc145814153 \h </w:instrText>
      </w:r>
      <w:r>
        <w:fldChar w:fldCharType="separate"/>
      </w:r>
      <w:r>
        <w:t>3</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_Toc145814154 \h </w:instrText>
      </w:r>
      <w:r>
        <w:fldChar w:fldCharType="separate"/>
      </w:r>
      <w:r>
        <w:t>5</w:t>
      </w:r>
      <w:r>
        <w:fldChar w:fldCharType="end"/>
      </w:r>
    </w:p>
    <w:p>
      <w:pPr>
        <w:pStyle w:val="TOC8"/>
        <w:rPr>
          <w:sz w:val="24"/>
          <w:szCs w:val="24"/>
        </w:rPr>
      </w:pPr>
      <w:r>
        <w:rPr>
          <w:szCs w:val="24"/>
        </w:rPr>
        <w:t>5A.</w:t>
      </w:r>
      <w:r>
        <w:rPr>
          <w:szCs w:val="24"/>
        </w:rPr>
        <w:tab/>
        <w:t>Disputes regarding fees</w:t>
      </w:r>
      <w:r>
        <w:tab/>
      </w:r>
      <w:r>
        <w:fldChar w:fldCharType="begin"/>
      </w:r>
      <w:r>
        <w:instrText xml:space="preserve"> PAGEREF _Toc145814155 \h </w:instrText>
      </w:r>
      <w:r>
        <w:fldChar w:fldCharType="separate"/>
      </w:r>
      <w:r>
        <w:t>6</w:t>
      </w:r>
      <w:r>
        <w:fldChar w:fldCharType="end"/>
      </w:r>
    </w:p>
    <w:p>
      <w:pPr>
        <w:pStyle w:val="TOC8"/>
        <w:rPr>
          <w:sz w:val="24"/>
          <w:szCs w:val="24"/>
        </w:rPr>
      </w:pPr>
      <w:r>
        <w:rPr>
          <w:szCs w:val="24"/>
        </w:rPr>
        <w:t>6.</w:t>
      </w:r>
      <w:r>
        <w:rPr>
          <w:szCs w:val="24"/>
        </w:rPr>
        <w:tab/>
      </w:r>
      <w:r>
        <w:rPr>
          <w:snapToGrid w:val="0"/>
          <w:szCs w:val="24"/>
        </w:rPr>
        <w:t>Fees to be paid before documents filed or other things done</w:t>
      </w:r>
      <w:r>
        <w:tab/>
      </w:r>
      <w:r>
        <w:fldChar w:fldCharType="begin"/>
      </w:r>
      <w:r>
        <w:instrText xml:space="preserve"> PAGEREF _Toc145814156 \h </w:instrText>
      </w:r>
      <w:r>
        <w:fldChar w:fldCharType="separate"/>
      </w:r>
      <w:r>
        <w:t>6</w:t>
      </w:r>
      <w:r>
        <w:fldChar w:fldCharType="end"/>
      </w:r>
    </w:p>
    <w:p>
      <w:pPr>
        <w:pStyle w:val="TOC8"/>
        <w:rPr>
          <w:sz w:val="24"/>
          <w:szCs w:val="24"/>
        </w:rPr>
      </w:pPr>
      <w:r>
        <w:rPr>
          <w:szCs w:val="24"/>
        </w:rPr>
        <w:t>7.</w:t>
      </w:r>
      <w:r>
        <w:rPr>
          <w:szCs w:val="24"/>
        </w:rPr>
        <w:tab/>
      </w:r>
      <w:r>
        <w:rPr>
          <w:snapToGrid w:val="0"/>
          <w:szCs w:val="24"/>
        </w:rPr>
        <w:t>Court or registrar may remit fees</w:t>
      </w:r>
      <w:r>
        <w:tab/>
      </w:r>
      <w:r>
        <w:fldChar w:fldCharType="begin"/>
      </w:r>
      <w:r>
        <w:instrText xml:space="preserve"> PAGEREF _Toc145814157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Conventions</w:t>
      </w:r>
      <w:r>
        <w:tab/>
      </w:r>
      <w:r>
        <w:fldChar w:fldCharType="begin"/>
      </w:r>
      <w:r>
        <w:instrText xml:space="preserve"> PAGEREF _Toc145814158 \h </w:instrText>
      </w:r>
      <w:r>
        <w:fldChar w:fldCharType="separate"/>
      </w:r>
      <w:r>
        <w:t>9</w:t>
      </w:r>
      <w:r>
        <w:fldChar w:fldCharType="end"/>
      </w:r>
    </w:p>
    <w:p>
      <w:pPr>
        <w:pStyle w:val="TOC8"/>
        <w:rPr>
          <w:sz w:val="24"/>
          <w:szCs w:val="24"/>
        </w:rPr>
      </w:pPr>
      <w:r>
        <w:rPr>
          <w:szCs w:val="24"/>
        </w:rPr>
        <w:t>9.</w:t>
      </w:r>
      <w:r>
        <w:rPr>
          <w:szCs w:val="24"/>
        </w:rPr>
        <w:tab/>
        <w:t>Allocation of hearing date — Schedule 1 Division 1 item 6</w:t>
      </w:r>
      <w:r>
        <w:tab/>
      </w:r>
      <w:r>
        <w:fldChar w:fldCharType="begin"/>
      </w:r>
      <w:r>
        <w:instrText xml:space="preserve"> PAGEREF _Toc145814159 \h </w:instrText>
      </w:r>
      <w:r>
        <w:fldChar w:fldCharType="separate"/>
      </w:r>
      <w:r>
        <w:t>9</w:t>
      </w:r>
      <w:r>
        <w:fldChar w:fldCharType="end"/>
      </w:r>
    </w:p>
    <w:p>
      <w:pPr>
        <w:pStyle w:val="TOC8"/>
        <w:rPr>
          <w:sz w:val="24"/>
          <w:szCs w:val="24"/>
        </w:rPr>
      </w:pPr>
      <w:r>
        <w:rPr>
          <w:szCs w:val="24"/>
        </w:rPr>
        <w:t>9A.</w:t>
      </w:r>
      <w:r>
        <w:rPr>
          <w:szCs w:val="24"/>
        </w:rPr>
        <w:tab/>
        <w:t>Court of Appeal allocation of hearing date — Schedule 1 Division 2 item 6</w:t>
      </w:r>
      <w:r>
        <w:tab/>
      </w:r>
      <w:r>
        <w:fldChar w:fldCharType="begin"/>
      </w:r>
      <w:r>
        <w:instrText xml:space="preserve"> PAGEREF _Toc145814160 \h </w:instrText>
      </w:r>
      <w:r>
        <w:fldChar w:fldCharType="separate"/>
      </w:r>
      <w:r>
        <w:t>11</w:t>
      </w:r>
      <w:r>
        <w:fldChar w:fldCharType="end"/>
      </w:r>
    </w:p>
    <w:p>
      <w:pPr>
        <w:pStyle w:val="TOC8"/>
        <w:rPr>
          <w:sz w:val="24"/>
          <w:szCs w:val="24"/>
        </w:rPr>
      </w:pPr>
      <w:r>
        <w:rPr>
          <w:szCs w:val="24"/>
        </w:rPr>
        <w:t>10.</w:t>
      </w:r>
      <w:r>
        <w:rPr>
          <w:szCs w:val="24"/>
        </w:rPr>
        <w:tab/>
        <w:t>Schedule 1 Division 1 item 7 or Division 2 item 7 fee</w:t>
      </w:r>
      <w:r>
        <w:tab/>
      </w:r>
      <w:r>
        <w:fldChar w:fldCharType="begin"/>
      </w:r>
      <w:r>
        <w:instrText xml:space="preserve"> PAGEREF _Toc145814161 \h </w:instrText>
      </w:r>
      <w:r>
        <w:fldChar w:fldCharType="separate"/>
      </w:r>
      <w:r>
        <w:t>12</w:t>
      </w:r>
      <w:r>
        <w:fldChar w:fldCharType="end"/>
      </w:r>
    </w:p>
    <w:p>
      <w:pPr>
        <w:pStyle w:val="TOC8"/>
        <w:rPr>
          <w:sz w:val="24"/>
          <w:szCs w:val="24"/>
        </w:rPr>
      </w:pPr>
      <w:r>
        <w:rPr>
          <w:szCs w:val="24"/>
        </w:rPr>
        <w:t>11.</w:t>
      </w:r>
      <w:r>
        <w:rPr>
          <w:szCs w:val="24"/>
        </w:rPr>
        <w:tab/>
        <w:t>Recovery of unpaid fees</w:t>
      </w:r>
      <w:r>
        <w:tab/>
      </w:r>
      <w:r>
        <w:fldChar w:fldCharType="begin"/>
      </w:r>
      <w:r>
        <w:instrText xml:space="preserve"> PAGEREF _Toc145814162 \h </w:instrText>
      </w:r>
      <w:r>
        <w:fldChar w:fldCharType="separate"/>
      </w:r>
      <w:r>
        <w:t>13</w:t>
      </w:r>
      <w:r>
        <w:fldChar w:fldCharType="end"/>
      </w:r>
    </w:p>
    <w:p>
      <w:pPr>
        <w:pStyle w:val="TOC8"/>
        <w:rPr>
          <w:sz w:val="24"/>
          <w:szCs w:val="24"/>
        </w:rPr>
      </w:pPr>
      <w:r>
        <w:rPr>
          <w:szCs w:val="24"/>
        </w:rPr>
        <w:t>12.</w:t>
      </w:r>
      <w:r>
        <w:rPr>
          <w:szCs w:val="24"/>
        </w:rPr>
        <w:tab/>
        <w:t>Transitional</w:t>
      </w:r>
      <w:r>
        <w:tab/>
      </w:r>
      <w:r>
        <w:fldChar w:fldCharType="begin"/>
      </w:r>
      <w:r>
        <w:instrText xml:space="preserve"> PAGEREF _Toc145814163 \h </w:instrText>
      </w:r>
      <w:r>
        <w:fldChar w:fldCharType="separate"/>
      </w:r>
      <w:r>
        <w:t>13</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 — General Division fees</w:t>
      </w:r>
    </w:p>
    <w:p>
      <w:pPr>
        <w:pStyle w:val="TOC4"/>
        <w:tabs>
          <w:tab w:val="right" w:leader="dot" w:pos="7086"/>
        </w:tabs>
        <w:rPr>
          <w:b w:val="0"/>
          <w:sz w:val="24"/>
          <w:szCs w:val="24"/>
        </w:rPr>
      </w:pPr>
      <w:r>
        <w:rPr>
          <w:szCs w:val="24"/>
        </w:rPr>
        <w:t>Division 2 — Court of Appeal fees</w:t>
      </w:r>
    </w:p>
    <w:p>
      <w:pPr>
        <w:pStyle w:val="TOC2"/>
        <w:tabs>
          <w:tab w:val="right" w:leader="dot" w:pos="7086"/>
        </w:tabs>
        <w:rPr>
          <w:b w:val="0"/>
          <w:sz w:val="24"/>
          <w:szCs w:val="24"/>
        </w:rPr>
      </w:pPr>
      <w:r>
        <w:rPr>
          <w:szCs w:val="28"/>
        </w:rPr>
        <w:t>Schedule 2 — Sheriff’s fees</w:t>
      </w:r>
    </w:p>
    <w:p>
      <w:pPr>
        <w:pStyle w:val="TOC2"/>
        <w:tabs>
          <w:tab w:val="right" w:leader="dot" w:pos="7086"/>
        </w:tabs>
        <w:rPr>
          <w:b w:val="0"/>
          <w:sz w:val="24"/>
          <w:szCs w:val="24"/>
        </w:rPr>
      </w:pPr>
      <w:r>
        <w:rPr>
          <w:szCs w:val="28"/>
        </w:rPr>
        <w:t>Schedule 3 — Probate fees</w:t>
      </w:r>
    </w:p>
    <w:p>
      <w:pPr>
        <w:pStyle w:val="TOC2"/>
        <w:tabs>
          <w:tab w:val="right" w:leader="dot" w:pos="7086"/>
        </w:tabs>
        <w:rPr>
          <w:b w:val="0"/>
          <w:sz w:val="24"/>
          <w:szCs w:val="24"/>
        </w:rPr>
      </w:pPr>
      <w:r>
        <w:rPr>
          <w:szCs w:val="28"/>
        </w:rPr>
        <w:t>Schedule 4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_Toc145814171 \h </w:instrText>
      </w:r>
      <w:r>
        <w:fldChar w:fldCharType="separate"/>
      </w:r>
      <w:r>
        <w:t>38</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18</w:t>
            </w:r>
            <w:r>
              <w:rPr>
                <w:b/>
                <w:snapToGrid w:val="0"/>
                <w:sz w:val="22"/>
              </w:rPr>
              <w:t xml:space="preserve"> August 2006</w:t>
            </w:r>
          </w:p>
        </w:tc>
      </w:tr>
    </w:tbl>
    <w:p>
      <w:pPr>
        <w:pStyle w:val="WA"/>
        <w:spacing w:before="120"/>
      </w:pPr>
      <w:r>
        <w:t>Western Australia</w:t>
      </w:r>
    </w:p>
    <w:p>
      <w:pPr>
        <w:pStyle w:val="PrincipalActReg"/>
      </w:pPr>
      <w:r>
        <w:t>Supreme Court Act 1935</w:t>
      </w:r>
    </w:p>
    <w:p>
      <w:pPr>
        <w:pStyle w:val="NameofActReg"/>
      </w:pPr>
      <w:r>
        <w:t>Supreme Court (Fees) Regulations 2002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33480345"/>
      <w:bookmarkStart w:id="8" w:name="_Toc107626230"/>
      <w:bookmarkStart w:id="9" w:name="_Toc145814150"/>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33480346"/>
      <w:bookmarkStart w:id="17" w:name="_Toc107626231"/>
      <w:bookmarkStart w:id="18" w:name="_Toc145814151"/>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spacing w:val="-2"/>
        </w:rPr>
      </w:pPr>
      <w:r>
        <w:rPr>
          <w:spacing w:val="-2"/>
        </w:rPr>
        <w:tab/>
      </w:r>
      <w:r>
        <w:rPr>
          <w:spacing w:val="-2"/>
        </w:rPr>
        <w:tab/>
        <w:t>These regulations come into operation on 1 January 2002</w:t>
      </w:r>
      <w:r>
        <w:t>.</w:t>
      </w:r>
    </w:p>
    <w:p>
      <w:pPr>
        <w:pStyle w:val="Heading5"/>
      </w:pPr>
      <w:bookmarkStart w:id="19" w:name="_Toc519740754"/>
      <w:bookmarkStart w:id="20" w:name="_Toc520870024"/>
      <w:bookmarkStart w:id="21" w:name="_Toc533218881"/>
      <w:bookmarkStart w:id="22" w:name="_Toc533480347"/>
      <w:bookmarkStart w:id="23" w:name="_Toc107626232"/>
      <w:bookmarkStart w:id="24" w:name="_Toc145814152"/>
      <w:r>
        <w:rPr>
          <w:rStyle w:val="CharSectno"/>
        </w:rPr>
        <w:t>3</w:t>
      </w:r>
      <w:r>
        <w:t>.</w:t>
      </w:r>
      <w:r>
        <w:tab/>
        <w:t>Interpretation</w:t>
      </w:r>
      <w:bookmarkEnd w:id="19"/>
      <w:bookmarkEnd w:id="20"/>
      <w:bookmarkEnd w:id="21"/>
      <w:bookmarkEnd w:id="22"/>
      <w:bookmarkEnd w:id="23"/>
      <w:bookmarkEnd w:id="24"/>
    </w:p>
    <w:p>
      <w:pPr>
        <w:pStyle w:val="Subsection"/>
      </w:pPr>
      <w:r>
        <w:tab/>
      </w:r>
      <w:r>
        <w:tab/>
        <w:t xml:space="preserve">In these regulations unless the contrary intention appears — </w:t>
      </w:r>
    </w:p>
    <w:p>
      <w:pPr>
        <w:pStyle w:val="Defstart"/>
      </w:pPr>
      <w:r>
        <w:tab/>
      </w:r>
      <w:r>
        <w:rPr>
          <w:b/>
        </w:rPr>
        <w:t>“</w:t>
      </w:r>
      <w:r>
        <w:rPr>
          <w:rStyle w:val="CharDefText"/>
        </w:rPr>
        <w:t>corporation</w:t>
      </w:r>
      <w:r>
        <w:rPr>
          <w:b/>
        </w:rPr>
        <w:t>”</w:t>
      </w:r>
      <w:r>
        <w:t xml:space="preserve"> has the same meaning as it has in the </w:t>
      </w:r>
      <w:r>
        <w:rPr>
          <w:i/>
        </w:rPr>
        <w:t>Corporations Act 2001</w:t>
      </w:r>
      <w:r>
        <w:t xml:space="preserve"> of the Commonwealth;</w:t>
      </w:r>
    </w:p>
    <w:p>
      <w:pPr>
        <w:pStyle w:val="Defstart"/>
      </w:pPr>
      <w:r>
        <w:rPr>
          <w:b/>
        </w:rPr>
        <w:tab/>
        <w:t>“</w:t>
      </w:r>
      <w:r>
        <w:rPr>
          <w:rStyle w:val="CharDefText"/>
        </w:rPr>
        <w:t>enforcement officer</w:t>
      </w:r>
      <w:r>
        <w:rPr>
          <w:b/>
        </w:rPr>
        <w:t>”</w:t>
      </w:r>
      <w:r>
        <w:t xml:space="preserve"> has the meaning given to that term in the </w:t>
      </w:r>
      <w:r>
        <w:rPr>
          <w:i/>
        </w:rPr>
        <w:t>Civil Judgments Enforcement Act 2004</w:t>
      </w:r>
      <w:r>
        <w:t xml:space="preserve"> section 3;</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tab/>
      </w:r>
      <w:r>
        <w:rPr>
          <w:b/>
        </w:rPr>
        <w:t>“</w:t>
      </w:r>
      <w:r>
        <w:rPr>
          <w:rStyle w:val="CharDefText"/>
        </w:rPr>
        <w:t>Rules</w:t>
      </w:r>
      <w:r>
        <w:rPr>
          <w:b/>
        </w:rPr>
        <w:t>”</w:t>
      </w:r>
      <w:r>
        <w:t xml:space="preserve"> means the </w:t>
      </w:r>
      <w:r>
        <w:rPr>
          <w:i/>
        </w:rPr>
        <w:t>Rules of the Supreme Court 1971</w:t>
      </w:r>
      <w:r>
        <w:t>;</w:t>
      </w:r>
    </w:p>
    <w:p>
      <w:pPr>
        <w:pStyle w:val="Defstart"/>
      </w:pPr>
      <w:r>
        <w:tab/>
      </w:r>
      <w:r>
        <w:rPr>
          <w:b/>
        </w:rPr>
        <w:t>“</w:t>
      </w:r>
      <w:r>
        <w:rPr>
          <w:rStyle w:val="CharDefText"/>
        </w:rPr>
        <w:t>small business</w:t>
      </w:r>
      <w:r>
        <w:rPr>
          <w:b/>
        </w:rPr>
        <w:t>”</w:t>
      </w:r>
      <w:r>
        <w:t xml:space="preserve"> means — </w:t>
      </w:r>
    </w:p>
    <w:p>
      <w:pPr>
        <w:pStyle w:val="Ednotedefpara"/>
        <w:spacing w:before="80"/>
      </w:pPr>
      <w:r>
        <w:tab/>
        <w:t>[(a)</w:t>
      </w:r>
      <w:r>
        <w:tab/>
        <w:t>deleted]</w:t>
      </w:r>
    </w:p>
    <w:p>
      <w:pPr>
        <w:pStyle w:val="Defpara"/>
      </w:pPr>
      <w:r>
        <w:tab/>
        <w:t>(b)</w:t>
      </w:r>
      <w:r>
        <w:tab/>
        <w:t>an individual or individuals in partnership who wholly own and operate a business undertaking that has less than 20 full-time equivalent employees and partners;</w:t>
      </w:r>
    </w:p>
    <w:p>
      <w:pPr>
        <w:pStyle w:val="Defpara"/>
      </w:pPr>
      <w:r>
        <w:tab/>
        <w:t>(c)</w:t>
      </w:r>
      <w:r>
        <w:tab/>
        <w:t>a corporation that has less than 20 full-time equivalent employees and that is not a subsidiary of a corporation that has 20 or more full-time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b/>
        </w:rPr>
        <w:t>“</w:t>
      </w:r>
      <w:r>
        <w:rPr>
          <w:rStyle w:val="CharDefText"/>
        </w:rPr>
        <w:t>subsidiary</w:t>
      </w:r>
      <w:r>
        <w:rPr>
          <w:b/>
        </w:rPr>
        <w:t>”</w:t>
      </w:r>
      <w:r>
        <w:t xml:space="preserve"> has the same meaning as it has in the </w:t>
      </w:r>
      <w:r>
        <w:rPr>
          <w:i/>
        </w:rPr>
        <w:t>Corporations Act 2001</w:t>
      </w:r>
      <w:r>
        <w:t xml:space="preserve"> of the Commonwealth.</w:t>
      </w:r>
    </w:p>
    <w:p>
      <w:pPr>
        <w:pStyle w:val="Footnotesection"/>
      </w:pPr>
      <w:r>
        <w:tab/>
        <w:t>[Regulation 3 amended in Gazette 30 Dec 2003 p. 5693; 23 Jun 2006 p. 2184.]</w:t>
      </w:r>
    </w:p>
    <w:p>
      <w:pPr>
        <w:pStyle w:val="Heading5"/>
        <w:rPr>
          <w:snapToGrid w:val="0"/>
        </w:rPr>
      </w:pPr>
      <w:bookmarkStart w:id="25" w:name="_Hlt510414214"/>
      <w:bookmarkStart w:id="26" w:name="_Toc437922206"/>
      <w:bookmarkStart w:id="27" w:name="_Toc483972641"/>
      <w:bookmarkStart w:id="28" w:name="_Toc506018772"/>
      <w:bookmarkStart w:id="29" w:name="_Toc519740755"/>
      <w:bookmarkStart w:id="30" w:name="_Toc520870025"/>
      <w:bookmarkStart w:id="31" w:name="_Toc533218882"/>
      <w:bookmarkStart w:id="32" w:name="_Toc533480348"/>
      <w:bookmarkStart w:id="33" w:name="_Toc107626233"/>
      <w:bookmarkStart w:id="34" w:name="_Toc145814153"/>
      <w:bookmarkEnd w:id="25"/>
      <w:r>
        <w:rPr>
          <w:rStyle w:val="CharSectno"/>
        </w:rPr>
        <w:t>4</w:t>
      </w:r>
      <w:r>
        <w:t>.</w:t>
      </w:r>
      <w:r>
        <w:tab/>
      </w:r>
      <w:r>
        <w:rPr>
          <w:snapToGrid w:val="0"/>
        </w:rPr>
        <w:t>Fees to be charged</w:t>
      </w:r>
      <w:bookmarkEnd w:id="26"/>
      <w:bookmarkEnd w:id="27"/>
      <w:bookmarkEnd w:id="28"/>
      <w:bookmarkEnd w:id="29"/>
      <w:bookmarkEnd w:id="30"/>
      <w:bookmarkEnd w:id="31"/>
      <w:bookmarkEnd w:id="32"/>
      <w:bookmarkEnd w:id="33"/>
      <w:bookmarkEnd w:id="34"/>
    </w:p>
    <w:p>
      <w:pPr>
        <w:pStyle w:val="Subsection"/>
        <w:rPr>
          <w:snapToGrid w:val="0"/>
        </w:rPr>
      </w:pPr>
      <w:r>
        <w:rPr>
          <w:snapToGrid w:val="0"/>
        </w:rPr>
        <w:tab/>
        <w:t>(1)</w:t>
      </w:r>
      <w:r>
        <w:rPr>
          <w:snapToGrid w:val="0"/>
        </w:rPr>
        <w:tab/>
        <w:t>Subject to the provisions of these regulations, the fees specified in Schedules </w:t>
      </w:r>
      <w:bookmarkStart w:id="35" w:name="_Hlt533321613"/>
      <w:r>
        <w:rPr>
          <w:snapToGrid w:val="0"/>
        </w:rPr>
        <w:t>1</w:t>
      </w:r>
      <w:bookmarkEnd w:id="35"/>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Subsection"/>
        <w:rPr>
          <w:snapToGrid w:val="0"/>
        </w:rPr>
      </w:pPr>
      <w:r>
        <w:rPr>
          <w:snapToGrid w:val="0"/>
        </w:rPr>
        <w:tab/>
        <w:t>(6)</w:t>
      </w:r>
      <w:r>
        <w:rPr>
          <w:snapToGrid w:val="0"/>
        </w:rPr>
        <w:tab/>
        <w:t>No fee is to be charged on the appointment of an associate to be a Commissioner for Affidavits where that appointment is for the period during which the appointee holds office as an associate.</w:t>
      </w:r>
    </w:p>
    <w:p>
      <w:pPr>
        <w:pStyle w:val="Subsection"/>
      </w:pPr>
      <w:r>
        <w:rPr>
          <w:snapToGrid w:val="0"/>
        </w:rPr>
        <w:tab/>
      </w:r>
      <w:bookmarkStart w:id="36" w:name="_Hlt533327442"/>
      <w:bookmarkEnd w:id="36"/>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37" w:name="_Toc437922207"/>
      <w:bookmarkStart w:id="38" w:name="_Toc483972642"/>
      <w:bookmarkStart w:id="39" w:name="_Toc506018773"/>
      <w:bookmarkStart w:id="40" w:name="_Toc519740756"/>
      <w:bookmarkStart w:id="41" w:name="_Toc520870026"/>
      <w:bookmarkStart w:id="42" w:name="_Toc533218883"/>
      <w:bookmarkStart w:id="43" w:name="_Toc533480349"/>
      <w:r>
        <w:tab/>
        <w:t>[Regulation 4 amended in Gazette 30 Dec 2003 p. 5693-4; 28 Apr 2005 p. 1758.]</w:t>
      </w:r>
    </w:p>
    <w:p>
      <w:pPr>
        <w:pStyle w:val="Heading5"/>
        <w:rPr>
          <w:snapToGrid w:val="0"/>
        </w:rPr>
      </w:pPr>
      <w:bookmarkStart w:id="44" w:name="_Toc107626234"/>
      <w:bookmarkStart w:id="45" w:name="_Toc145814154"/>
      <w:r>
        <w:rPr>
          <w:rStyle w:val="CharSectno"/>
        </w:rPr>
        <w:t>5</w:t>
      </w:r>
      <w:r>
        <w:t>.</w:t>
      </w:r>
      <w:r>
        <w:tab/>
      </w:r>
      <w:r>
        <w:rPr>
          <w:snapToGrid w:val="0"/>
        </w:rPr>
        <w:t>Exemptions</w:t>
      </w:r>
      <w:bookmarkEnd w:id="37"/>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w:t>
      </w:r>
    </w:p>
    <w:p>
      <w:pPr>
        <w:pStyle w:val="Indenta"/>
      </w:pPr>
      <w:r>
        <w:tab/>
        <w:t>(c)</w:t>
      </w:r>
      <w:r>
        <w:tab/>
        <w:t xml:space="preserve">proceedings under the </w:t>
      </w:r>
      <w:r>
        <w:rPr>
          <w:i/>
        </w:rPr>
        <w:t>Surveillance Devices Act 1998</w:t>
      </w:r>
      <w:r>
        <w:t xml:space="preserve">; </w:t>
      </w:r>
    </w:p>
    <w:p>
      <w:pPr>
        <w:pStyle w:val="Indenta"/>
      </w:pPr>
      <w:r>
        <w:tab/>
        <w:t>(d)</w:t>
      </w:r>
      <w:r>
        <w:tab/>
        <w:t xml:space="preserve">proceedings under the </w:t>
      </w:r>
      <w:r>
        <w:rPr>
          <w:i/>
        </w:rPr>
        <w:t>Witness Protection (Western Australia) Act 1996</w:t>
      </w:r>
      <w:r>
        <w:t xml:space="preserve">; </w:t>
      </w:r>
    </w:p>
    <w:p>
      <w:pPr>
        <w:pStyle w:val="Indenta"/>
        <w:rPr>
          <w:snapToGrid w:val="0"/>
        </w:rPr>
      </w:pPr>
      <w:r>
        <w:rPr>
          <w:snapToGrid w:val="0"/>
        </w:rPr>
        <w:tab/>
        <w:t>(e)</w:t>
      </w:r>
      <w:r>
        <w:rPr>
          <w:snapToGrid w:val="0"/>
        </w:rPr>
        <w:tab/>
        <w:t>proceedings in the Court of Disputed Returns;</w:t>
      </w:r>
    </w:p>
    <w:p>
      <w:pPr>
        <w:pStyle w:val="Indenta"/>
        <w:rPr>
          <w:snapToGrid w:val="0"/>
        </w:rPr>
      </w:pPr>
      <w:r>
        <w:rPr>
          <w:snapToGrid w:val="0"/>
        </w:rPr>
        <w:tab/>
        <w:t>(f)</w:t>
      </w:r>
      <w:r>
        <w:rPr>
          <w:snapToGrid w:val="0"/>
        </w:rPr>
        <w:tab/>
        <w:t>applications for appointment as public notaries;</w:t>
      </w:r>
    </w:p>
    <w:p>
      <w:pPr>
        <w:pStyle w:val="Indenta"/>
        <w:rPr>
          <w:snapToGrid w:val="0"/>
        </w:rPr>
      </w:pPr>
      <w:r>
        <w:rPr>
          <w:snapToGrid w:val="0"/>
        </w:rPr>
        <w:tab/>
        <w:t>(g)</w:t>
      </w:r>
      <w:r>
        <w:rPr>
          <w:snapToGrid w:val="0"/>
        </w:rPr>
        <w:tab/>
        <w:t xml:space="preserve">returns and copies of, or searches for, returns under </w:t>
      </w:r>
      <w:r>
        <w:rPr>
          <w:i/>
          <w:snapToGrid w:val="0"/>
        </w:rPr>
        <w:t>The Newspaper Libel and Registration Act 1884</w:t>
      </w:r>
      <w:r>
        <w:rPr>
          <w:rFonts w:ascii="Times" w:hAnsi="Times"/>
          <w:iCs/>
          <w:vertAlign w:val="superscript"/>
        </w:rPr>
        <w:t> 2</w:t>
      </w:r>
      <w:r>
        <w:rPr>
          <w:snapToGrid w:val="0"/>
        </w:rPr>
        <w:t>; or</w:t>
      </w:r>
    </w:p>
    <w:p>
      <w:pPr>
        <w:pStyle w:val="Indenta"/>
        <w:rPr>
          <w:snapToGrid w:val="0"/>
        </w:rPr>
      </w:pPr>
      <w:r>
        <w:tab/>
        <w:t>(h)</w:t>
      </w:r>
      <w:r>
        <w:tab/>
        <w:t xml:space="preserve">proceedings under the </w:t>
      </w:r>
      <w:r>
        <w:rPr>
          <w:i/>
        </w:rPr>
        <w:t>Civil Judgments Enforcement Act 2004</w:t>
      </w:r>
      <w:r>
        <w:t>.</w:t>
      </w:r>
    </w:p>
    <w:p>
      <w:pPr>
        <w:pStyle w:val="Footnotesection"/>
      </w:pPr>
      <w:bookmarkStart w:id="46" w:name="_Toc437922208"/>
      <w:bookmarkStart w:id="47" w:name="_Toc483972643"/>
      <w:bookmarkStart w:id="48" w:name="_Toc506018774"/>
      <w:bookmarkStart w:id="49" w:name="_Toc519740757"/>
      <w:bookmarkStart w:id="50" w:name="_Toc520870027"/>
      <w:bookmarkStart w:id="51" w:name="_Toc533218884"/>
      <w:bookmarkStart w:id="52" w:name="_Toc533480350"/>
      <w:r>
        <w:tab/>
        <w:t>[Regulation 5 amended in Gazette 28 Apr 2005 p. 1758; 23 Jun 2005 p. 2693.]</w:t>
      </w:r>
    </w:p>
    <w:p>
      <w:pPr>
        <w:pStyle w:val="Heading5"/>
      </w:pPr>
      <w:bookmarkStart w:id="53" w:name="_Toc107626235"/>
      <w:bookmarkStart w:id="54" w:name="_Toc145814155"/>
      <w:r>
        <w:t>5A.</w:t>
      </w:r>
      <w:r>
        <w:tab/>
        <w:t>Disputes regarding fees</w:t>
      </w:r>
      <w:bookmarkEnd w:id="53"/>
      <w:bookmarkEnd w:id="54"/>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55" w:name="_Toc145814156"/>
      <w:bookmarkStart w:id="56" w:name="_Toc107626236"/>
      <w:r>
        <w:rPr>
          <w:rStyle w:val="CharSectno"/>
        </w:rPr>
        <w:t>6</w:t>
      </w:r>
      <w:r>
        <w:t>.</w:t>
      </w:r>
      <w:r>
        <w:tab/>
      </w:r>
      <w:r>
        <w:rPr>
          <w:snapToGrid w:val="0"/>
        </w:rPr>
        <w:t>Fees to be paid before documents filed or other things done</w:t>
      </w:r>
      <w:bookmarkEnd w:id="55"/>
      <w:r>
        <w:rPr>
          <w:snapToGrid w:val="0"/>
        </w:rPr>
        <w:t xml:space="preserve"> </w:t>
      </w:r>
      <w:bookmarkEnd w:id="46"/>
      <w:bookmarkEnd w:id="47"/>
      <w:bookmarkEnd w:id="48"/>
      <w:bookmarkEnd w:id="49"/>
      <w:bookmarkEnd w:id="50"/>
      <w:bookmarkEnd w:id="51"/>
      <w:bookmarkEnd w:id="52"/>
      <w:bookmarkEnd w:id="56"/>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57" w:name="_Toc437922210"/>
      <w:bookmarkStart w:id="58" w:name="_Toc483972645"/>
      <w:bookmarkStart w:id="59" w:name="_Toc506018776"/>
      <w:bookmarkStart w:id="60" w:name="_Toc519740758"/>
      <w:bookmarkStart w:id="61" w:name="_Toc520870028"/>
      <w:bookmarkStart w:id="62" w:name="_Toc533218885"/>
      <w:bookmarkStart w:id="63" w:name="_Toc533480351"/>
      <w:bookmarkStart w:id="64" w:name="_Toc107626237"/>
      <w:bookmarkStart w:id="65" w:name="_Toc145814157"/>
      <w:r>
        <w:rPr>
          <w:rStyle w:val="CharSectno"/>
        </w:rPr>
        <w:t>7</w:t>
      </w:r>
      <w:r>
        <w:t>.</w:t>
      </w:r>
      <w:r>
        <w:tab/>
      </w:r>
      <w:r>
        <w:rPr>
          <w:snapToGrid w:val="0"/>
        </w:rPr>
        <w:t>Court or registrar may remit fees</w:t>
      </w:r>
      <w:bookmarkEnd w:id="57"/>
      <w:bookmarkEnd w:id="58"/>
      <w:bookmarkEnd w:id="59"/>
      <w:bookmarkEnd w:id="60"/>
      <w:bookmarkEnd w:id="61"/>
      <w:bookmarkEnd w:id="62"/>
      <w:bookmarkEnd w:id="63"/>
      <w:bookmarkEnd w:id="64"/>
      <w:bookmarkEnd w:id="65"/>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t>“</w:t>
      </w:r>
      <w:r>
        <w:rPr>
          <w:rStyle w:val="CharDefText"/>
        </w:rPr>
        <w:t>special reasons</w:t>
      </w:r>
      <w:r>
        <w:rPr>
          <w:b/>
        </w:rPr>
        <w:t>”</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66" w:name="_Hlt533327450"/>
      <w:bookmarkEnd w:id="66"/>
      <w:r>
        <w:rPr>
          <w:snapToGrid w:val="0"/>
        </w:rPr>
        <w:t>(2)</w:t>
      </w:r>
      <w:r>
        <w:rPr>
          <w:snapToGrid w:val="0"/>
        </w:rPr>
        <w:tab/>
      </w:r>
      <w:r>
        <w:t>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67" w:name="_Toc437922211"/>
      <w:bookmarkStart w:id="68" w:name="_Toc483972646"/>
      <w:bookmarkStart w:id="69" w:name="_Toc506018777"/>
      <w:bookmarkStart w:id="70" w:name="_Toc519740759"/>
      <w:bookmarkStart w:id="71" w:name="_Toc520870029"/>
      <w:bookmarkStart w:id="72" w:name="_Toc533218886"/>
      <w:bookmarkStart w:id="73"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pPr>
        <w:pStyle w:val="Footnotesection"/>
      </w:pPr>
      <w:r>
        <w:tab/>
        <w:t>[Regulation 7 amended in Gazette 30 Dec 2003 p. 5694-6; 28 Apr 2005 p. 1759.]</w:t>
      </w:r>
    </w:p>
    <w:p>
      <w:pPr>
        <w:pStyle w:val="Heading5"/>
        <w:rPr>
          <w:snapToGrid w:val="0"/>
        </w:rPr>
      </w:pPr>
      <w:bookmarkStart w:id="74" w:name="_Toc107626238"/>
      <w:bookmarkStart w:id="75" w:name="_Toc145814158"/>
      <w:r>
        <w:rPr>
          <w:rStyle w:val="CharSectno"/>
        </w:rPr>
        <w:t>8</w:t>
      </w:r>
      <w:r>
        <w:t>.</w:t>
      </w:r>
      <w:r>
        <w:tab/>
      </w:r>
      <w:r>
        <w:rPr>
          <w:snapToGrid w:val="0"/>
        </w:rPr>
        <w:t>Conventions</w:t>
      </w:r>
      <w:bookmarkEnd w:id="67"/>
      <w:bookmarkEnd w:id="68"/>
      <w:bookmarkEnd w:id="69"/>
      <w:bookmarkEnd w:id="70"/>
      <w:bookmarkEnd w:id="71"/>
      <w:bookmarkEnd w:id="72"/>
      <w:bookmarkEnd w:id="73"/>
      <w:bookmarkEnd w:id="74"/>
      <w:bookmarkEnd w:id="75"/>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76" w:name="_Hlt510414211"/>
      <w:r>
        <w:rPr>
          <w:snapToGrid w:val="0"/>
        </w:rPr>
        <w:t>4</w:t>
      </w:r>
      <w:bookmarkEnd w:id="76"/>
      <w:r>
        <w:rPr>
          <w:snapToGrid w:val="0"/>
        </w:rPr>
        <w:t xml:space="preserve"> are not be taken in respect of those proceedings.</w:t>
      </w:r>
    </w:p>
    <w:p>
      <w:pPr>
        <w:pStyle w:val="Heading5"/>
      </w:pPr>
      <w:bookmarkStart w:id="77" w:name="_Toc107626239"/>
      <w:bookmarkStart w:id="78" w:name="_Toc145814159"/>
      <w:bookmarkStart w:id="79" w:name="_Toc533218888"/>
      <w:bookmarkStart w:id="80" w:name="_Toc533480354"/>
      <w:r>
        <w:t>9.</w:t>
      </w:r>
      <w:r>
        <w:tab/>
        <w:t>Allocation of hearing date — Schedule 1 Division 1 item 6</w:t>
      </w:r>
      <w:bookmarkEnd w:id="77"/>
      <w:bookmarkEnd w:id="78"/>
    </w:p>
    <w:p>
      <w:pPr>
        <w:pStyle w:val="Subsection"/>
      </w:pPr>
      <w:r>
        <w:tab/>
        <w:t>(1)</w:t>
      </w:r>
      <w:r>
        <w:tab/>
        <w:t xml:space="preserve">In this regulation — </w:t>
      </w:r>
    </w:p>
    <w:p>
      <w:pPr>
        <w:pStyle w:val="Defstart"/>
      </w:pPr>
      <w:r>
        <w:rPr>
          <w:b/>
        </w:rPr>
        <w:tab/>
        <w:t>“</w:t>
      </w:r>
      <w:r>
        <w:rPr>
          <w:rStyle w:val="CharDefText"/>
        </w:rPr>
        <w:t>fee</w:t>
      </w:r>
      <w:r>
        <w:rPr>
          <w:b/>
        </w:rPr>
        <w:t>”</w:t>
      </w:r>
      <w:r>
        <w:t xml:space="preserve"> means the fee referred to in Schedule 1 Division 1 item 6.</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5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w:t>
      </w:r>
    </w:p>
    <w:p>
      <w:pPr>
        <w:pStyle w:val="Heading5"/>
      </w:pPr>
      <w:bookmarkStart w:id="81" w:name="_Toc107626240"/>
      <w:bookmarkStart w:id="82" w:name="_Toc145814160"/>
      <w:r>
        <w:rPr>
          <w:rStyle w:val="CharSectno"/>
        </w:rPr>
        <w:t>9A</w:t>
      </w:r>
      <w:r>
        <w:t>.</w:t>
      </w:r>
      <w:r>
        <w:tab/>
        <w:t>Court of Appeal allocation of hearing date — Schedule 1 Division 2 item 6</w:t>
      </w:r>
      <w:bookmarkEnd w:id="81"/>
      <w:bookmarkEnd w:id="82"/>
      <w:r>
        <w:t xml:space="preserve"> </w:t>
      </w:r>
    </w:p>
    <w:p>
      <w:pPr>
        <w:pStyle w:val="Subsection"/>
        <w:spacing w:before="120"/>
      </w:pPr>
      <w:r>
        <w:tab/>
        <w:t>(1)</w:t>
      </w:r>
      <w:r>
        <w:tab/>
        <w:t xml:space="preserve">In this regulation  — </w:t>
      </w:r>
    </w:p>
    <w:p>
      <w:pPr>
        <w:pStyle w:val="Defstart"/>
        <w:spacing w:before="120"/>
      </w:pPr>
      <w:r>
        <w:rPr>
          <w:b/>
        </w:rPr>
        <w:tab/>
        <w:t>“</w:t>
      </w:r>
      <w:r>
        <w:rPr>
          <w:rStyle w:val="CharDefText"/>
        </w:rPr>
        <w:t>fee</w:t>
      </w:r>
      <w:r>
        <w:rPr>
          <w:b/>
        </w:rPr>
        <w:t>”</w:t>
      </w:r>
      <w:r>
        <w:t xml:space="preserve"> means the fee referred to in Schedule 1 Division 2 item 6.</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pPr>
      <w:r>
        <w:tab/>
        <w:t>(a)</w:t>
      </w:r>
      <w:r>
        <w:tab/>
        <w:t>if notice is received 42 days or more before the first date allocated for the hearing date, 75%;</w:t>
      </w:r>
    </w:p>
    <w:p>
      <w:pPr>
        <w:pStyle w:val="Indenta"/>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9A inserted in Gazette 23 Jun 2005 p. 2693-5.]</w:t>
      </w:r>
    </w:p>
    <w:p>
      <w:pPr>
        <w:pStyle w:val="Heading5"/>
      </w:pPr>
      <w:bookmarkStart w:id="83" w:name="_Toc107626241"/>
      <w:bookmarkStart w:id="84" w:name="_Toc145814161"/>
      <w:r>
        <w:rPr>
          <w:rStyle w:val="CharSectno"/>
        </w:rPr>
        <w:t>10</w:t>
      </w:r>
      <w:r>
        <w:t>.</w:t>
      </w:r>
      <w:r>
        <w:tab/>
        <w:t>Schedule 1 Division 1 item 7 or Division 2 item 7 fee</w:t>
      </w:r>
      <w:bookmarkEnd w:id="79"/>
      <w:bookmarkEnd w:id="80"/>
      <w:bookmarkEnd w:id="83"/>
      <w:bookmarkEnd w:id="84"/>
    </w:p>
    <w:p>
      <w:pPr>
        <w:pStyle w:val="Subsection"/>
      </w:pPr>
      <w:r>
        <w:tab/>
      </w:r>
      <w:r>
        <w:tab/>
        <w:t>If a fee is to be paid under Schedule 1 Division 1 item 7 or Division 2 item 7, the hearing is not to be reconvened until that fee or so much of it as has not been waived or reduced under regulation 7 has been paid.</w:t>
      </w:r>
    </w:p>
    <w:p>
      <w:pPr>
        <w:pStyle w:val="Footnotesection"/>
      </w:pPr>
      <w:bookmarkStart w:id="85" w:name="_Toc533218890"/>
      <w:bookmarkStart w:id="86" w:name="_Toc533480356"/>
      <w:r>
        <w:tab/>
        <w:t>[Regulation 10 amended in Gazette 23 Jun 2005 p. 2695.]</w:t>
      </w:r>
    </w:p>
    <w:p>
      <w:pPr>
        <w:pStyle w:val="Heading5"/>
      </w:pPr>
      <w:bookmarkStart w:id="87" w:name="_Toc107626242"/>
      <w:bookmarkStart w:id="88" w:name="_Toc145814162"/>
      <w:r>
        <w:t>11.</w:t>
      </w:r>
      <w:r>
        <w:tab/>
        <w:t>Recovery of unpaid fees</w:t>
      </w:r>
      <w:bookmarkEnd w:id="87"/>
      <w:bookmarkEnd w:id="88"/>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Heading5"/>
      </w:pPr>
      <w:bookmarkStart w:id="89" w:name="_Toc107626243"/>
      <w:bookmarkStart w:id="90" w:name="_Toc145814163"/>
      <w:r>
        <w:rPr>
          <w:rStyle w:val="CharSectno"/>
        </w:rPr>
        <w:t>12</w:t>
      </w:r>
      <w:r>
        <w:t>.</w:t>
      </w:r>
      <w:r>
        <w:tab/>
        <w:t>Transitional</w:t>
      </w:r>
      <w:bookmarkEnd w:id="85"/>
      <w:bookmarkEnd w:id="86"/>
      <w:bookmarkEnd w:id="89"/>
      <w:bookmarkEnd w:id="90"/>
    </w:p>
    <w:p>
      <w:pPr>
        <w:pStyle w:val="Subsection"/>
      </w:pPr>
      <w:r>
        <w:tab/>
      </w:r>
      <w:r>
        <w:tab/>
        <w:t xml:space="preserve">A fee is not to be charged under Schedule 1 item 6 or item 7 in respect of days allocated for a hearing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Court’s own motion, and the Court has allocated other hearing dates on or after 1 January 2002.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91" w:name="_Toc533480357"/>
    </w:p>
    <w:p>
      <w:pPr>
        <w:pStyle w:val="yScheduleHeading"/>
      </w:pPr>
      <w:bookmarkStart w:id="92" w:name="_Toc107626244"/>
      <w:bookmarkStart w:id="93" w:name="_Toc139175204"/>
      <w:bookmarkStart w:id="94" w:name="_Toc139365935"/>
      <w:bookmarkStart w:id="95" w:name="_Toc141847806"/>
      <w:bookmarkStart w:id="96" w:name="_Toc142382640"/>
      <w:bookmarkStart w:id="97" w:name="_Toc144009323"/>
      <w:bookmarkStart w:id="98" w:name="_Toc144009439"/>
      <w:bookmarkStart w:id="99" w:name="_Toc144010737"/>
      <w:bookmarkStart w:id="100" w:name="_Toc144616501"/>
      <w:bookmarkStart w:id="101" w:name="_Toc145814164"/>
      <w:bookmarkEnd w:id="91"/>
      <w:r>
        <w:rPr>
          <w:rStyle w:val="CharSchNo"/>
        </w:rPr>
        <w:t>Schedule 1</w:t>
      </w:r>
      <w:r>
        <w:t> — </w:t>
      </w:r>
      <w:r>
        <w:rPr>
          <w:rStyle w:val="CharSchText"/>
        </w:rPr>
        <w:t>Fees</w:t>
      </w:r>
      <w:bookmarkEnd w:id="92"/>
      <w:bookmarkEnd w:id="93"/>
      <w:bookmarkEnd w:id="94"/>
      <w:bookmarkEnd w:id="95"/>
      <w:bookmarkEnd w:id="96"/>
      <w:bookmarkEnd w:id="97"/>
      <w:bookmarkEnd w:id="98"/>
      <w:bookmarkEnd w:id="99"/>
      <w:bookmarkEnd w:id="100"/>
      <w:bookmarkEnd w:id="101"/>
    </w:p>
    <w:p>
      <w:pPr>
        <w:pStyle w:val="yShoulderClause"/>
      </w:pPr>
      <w:r>
        <w:t>[r. 4]</w:t>
      </w:r>
    </w:p>
    <w:p>
      <w:pPr>
        <w:pStyle w:val="yFootnoteheading"/>
      </w:pPr>
      <w:r>
        <w:tab/>
        <w:t>[Heading inserted in Gazette 23 Jun 2005 p. 2695.]</w:t>
      </w:r>
    </w:p>
    <w:p>
      <w:pPr>
        <w:pStyle w:val="yHeading3"/>
        <w:spacing w:before="280"/>
      </w:pPr>
      <w:bookmarkStart w:id="102" w:name="_Toc107626245"/>
      <w:bookmarkStart w:id="103" w:name="_Toc139175205"/>
      <w:bookmarkStart w:id="104" w:name="_Toc139365936"/>
      <w:bookmarkStart w:id="105" w:name="_Toc141847807"/>
      <w:bookmarkStart w:id="106" w:name="_Toc142382641"/>
      <w:bookmarkStart w:id="107" w:name="_Toc144009324"/>
      <w:bookmarkStart w:id="108" w:name="_Toc144009440"/>
      <w:bookmarkStart w:id="109" w:name="_Toc144010738"/>
      <w:bookmarkStart w:id="110" w:name="_Toc144616502"/>
      <w:bookmarkStart w:id="111" w:name="_Toc145814165"/>
      <w:r>
        <w:rPr>
          <w:rStyle w:val="CharSDivNo"/>
        </w:rPr>
        <w:t>Division 1</w:t>
      </w:r>
      <w:r>
        <w:t xml:space="preserve"> — </w:t>
      </w:r>
      <w:r>
        <w:rPr>
          <w:rStyle w:val="CharSDivText"/>
        </w:rPr>
        <w:t>General Division fees</w:t>
      </w:r>
      <w:bookmarkEnd w:id="102"/>
      <w:bookmarkEnd w:id="103"/>
      <w:bookmarkEnd w:id="104"/>
      <w:bookmarkEnd w:id="105"/>
      <w:bookmarkEnd w:id="106"/>
      <w:bookmarkEnd w:id="107"/>
      <w:bookmarkEnd w:id="108"/>
      <w:bookmarkEnd w:id="109"/>
      <w:bookmarkEnd w:id="110"/>
      <w:bookmarkEnd w:id="111"/>
    </w:p>
    <w:p>
      <w:pPr>
        <w:pStyle w:val="yFootnoteheading"/>
        <w:spacing w:after="160"/>
      </w:pPr>
      <w:r>
        <w:tab/>
        <w:t>[Heading inserted in Gazette 23 Jun 2005 p. 2695.]</w:t>
      </w:r>
    </w:p>
    <w:tbl>
      <w:tblPr>
        <w:tblW w:w="7230" w:type="dxa"/>
        <w:tblInd w:w="108" w:type="dxa"/>
        <w:tblLayout w:type="fixed"/>
        <w:tblLook w:val="0000" w:firstRow="0" w:lastRow="0" w:firstColumn="0" w:lastColumn="0" w:noHBand="0" w:noVBand="0"/>
      </w:tblPr>
      <w:tblGrid>
        <w:gridCol w:w="709"/>
        <w:gridCol w:w="3969"/>
        <w:gridCol w:w="1276"/>
        <w:gridCol w:w="1276"/>
      </w:tblGrid>
      <w:tr>
        <w:trPr>
          <w:cantSplit/>
          <w:tblHeader/>
        </w:trPr>
        <w:tc>
          <w:tcPr>
            <w:tcW w:w="709" w:type="dxa"/>
          </w:tcPr>
          <w:p>
            <w:pPr>
              <w:pStyle w:val="yTable"/>
              <w:spacing w:before="0"/>
              <w:jc w:val="center"/>
              <w:rPr>
                <w:b/>
              </w:rPr>
            </w:pPr>
            <w:r>
              <w:rPr>
                <w:b/>
              </w:rPr>
              <w:t>Item</w:t>
            </w:r>
          </w:p>
        </w:tc>
        <w:tc>
          <w:tcPr>
            <w:tcW w:w="3969" w:type="dxa"/>
          </w:tcPr>
          <w:p>
            <w:pPr>
              <w:pStyle w:val="yTable"/>
              <w:spacing w:before="0"/>
              <w:jc w:val="center"/>
              <w:rPr>
                <w:b/>
              </w:rPr>
            </w:pPr>
            <w:r>
              <w:rPr>
                <w:b/>
              </w:rPr>
              <w:t>Matter</w:t>
            </w:r>
          </w:p>
        </w:tc>
        <w:tc>
          <w:tcPr>
            <w:tcW w:w="1276" w:type="dxa"/>
          </w:tcPr>
          <w:p>
            <w:pPr>
              <w:pStyle w:val="yTable"/>
              <w:spacing w:before="0"/>
              <w:jc w:val="center"/>
              <w:rPr>
                <w:b/>
              </w:rPr>
            </w:pPr>
            <w:r>
              <w:rPr>
                <w:b/>
              </w:rPr>
              <w:t>Fee for individual</w:t>
            </w:r>
            <w:r>
              <w:rPr>
                <w:b/>
              </w:rPr>
              <w:br/>
            </w:r>
            <w:r>
              <w:rPr>
                <w:b/>
              </w:rPr>
              <w:br/>
              <w:t>$</w:t>
            </w:r>
          </w:p>
        </w:tc>
        <w:tc>
          <w:tcPr>
            <w:tcW w:w="1276" w:type="dxa"/>
          </w:tcPr>
          <w:p>
            <w:pPr>
              <w:pStyle w:val="yTable"/>
              <w:spacing w:before="0"/>
              <w:jc w:val="center"/>
              <w:rPr>
                <w:b/>
              </w:rPr>
            </w:pPr>
            <w:r>
              <w:rPr>
                <w:b/>
              </w:rPr>
              <w:t>Fee for person other</w:t>
            </w:r>
            <w:r>
              <w:rPr>
                <w:b/>
              </w:rPr>
              <w:br/>
              <w:t>than an individual</w:t>
            </w:r>
            <w:r>
              <w:rPr>
                <w:b/>
              </w:rPr>
              <w:br/>
              <w:t>$</w:t>
            </w:r>
          </w:p>
        </w:tc>
      </w:tr>
      <w:tr>
        <w:trPr>
          <w:cantSplit/>
        </w:trPr>
        <w:tc>
          <w:tcPr>
            <w:tcW w:w="709" w:type="dxa"/>
          </w:tcPr>
          <w:p>
            <w:pPr>
              <w:pStyle w:val="yTable"/>
              <w:spacing w:before="0"/>
              <w:jc w:val="center"/>
            </w:pPr>
            <w:r>
              <w:t>1.</w:t>
            </w:r>
          </w:p>
        </w:tc>
        <w:tc>
          <w:tcPr>
            <w:tcW w:w="3969" w:type="dxa"/>
          </w:tcPr>
          <w:p>
            <w:pPr>
              <w:pStyle w:val="yTable"/>
              <w:tabs>
                <w:tab w:val="left" w:pos="601"/>
              </w:tabs>
              <w:spacing w:before="0"/>
              <w:ind w:left="601" w:hanging="601"/>
            </w:pPr>
            <w:r>
              <w:t>On filing —</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0"/>
              <w:ind w:left="601" w:hanging="601"/>
            </w:pPr>
            <w:r>
              <w:t>(a)</w:t>
            </w:r>
            <w:r>
              <w:tab/>
              <w:t>any originating process by which a cause, matter or other proceeding in the Court is commenced, other than proceedings of the kind referred to in item 2, 3, or 8; or</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0"/>
              <w:ind w:left="601" w:hanging="601"/>
            </w:pPr>
            <w:r>
              <w:t>(b)</w:t>
            </w:r>
            <w:r>
              <w:tab/>
              <w:t>a notice of appeal (whether in draft form or not) ....................................</w:t>
            </w:r>
          </w:p>
        </w:tc>
        <w:tc>
          <w:tcPr>
            <w:tcW w:w="1276" w:type="dxa"/>
          </w:tcPr>
          <w:p>
            <w:pPr>
              <w:pStyle w:val="yTable"/>
              <w:tabs>
                <w:tab w:val="right" w:pos="743"/>
              </w:tabs>
              <w:spacing w:before="20"/>
              <w:jc w:val="center"/>
            </w:pPr>
            <w:r>
              <w:br/>
              <w:t>681.00</w:t>
            </w:r>
          </w:p>
        </w:tc>
        <w:tc>
          <w:tcPr>
            <w:tcW w:w="1276" w:type="dxa"/>
          </w:tcPr>
          <w:p>
            <w:pPr>
              <w:pStyle w:val="yTable"/>
              <w:tabs>
                <w:tab w:val="right" w:pos="743"/>
              </w:tabs>
              <w:spacing w:before="20"/>
              <w:jc w:val="center"/>
            </w:pPr>
            <w:r>
              <w:br/>
              <w:t>1 022.00</w:t>
            </w:r>
          </w:p>
        </w:tc>
      </w:tr>
      <w:tr>
        <w:trPr>
          <w:cantSplit/>
        </w:trPr>
        <w:tc>
          <w:tcPr>
            <w:tcW w:w="709" w:type="dxa"/>
          </w:tcPr>
          <w:p>
            <w:pPr>
              <w:pStyle w:val="yTable"/>
              <w:spacing w:before="0"/>
              <w:jc w:val="center"/>
            </w:pPr>
            <w:r>
              <w:t>2.</w:t>
            </w:r>
          </w:p>
        </w:tc>
        <w:tc>
          <w:tcPr>
            <w:tcW w:w="3969" w:type="dxa"/>
          </w:tcPr>
          <w:p>
            <w:pPr>
              <w:pStyle w:val="yTable"/>
              <w:tabs>
                <w:tab w:val="left" w:pos="601"/>
              </w:tabs>
              <w:spacing w:before="20"/>
              <w:ind w:left="601" w:hanging="601"/>
            </w:pPr>
            <w:r>
              <w:t>On filing —</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(a)</w:t>
            </w:r>
            <w:r>
              <w:tab/>
              <w:t>a counterclaim ................................</w:t>
            </w:r>
          </w:p>
        </w:tc>
        <w:tc>
          <w:tcPr>
            <w:tcW w:w="1276" w:type="dxa"/>
          </w:tcPr>
          <w:p>
            <w:pPr>
              <w:pStyle w:val="yTable"/>
              <w:tabs>
                <w:tab w:val="right" w:pos="743"/>
              </w:tabs>
              <w:spacing w:before="20"/>
              <w:jc w:val="center"/>
            </w:pPr>
            <w:r>
              <w:t>681.00</w:t>
            </w:r>
          </w:p>
        </w:tc>
        <w:tc>
          <w:tcPr>
            <w:tcW w:w="1276" w:type="dxa"/>
          </w:tcPr>
          <w:p>
            <w:pPr>
              <w:pStyle w:val="yTable"/>
              <w:tabs>
                <w:tab w:val="right" w:pos="743"/>
              </w:tabs>
              <w:spacing w:before="20"/>
              <w:jc w:val="center"/>
            </w:pPr>
            <w:r>
              <w:t>1 022.00</w:t>
            </w: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(b)</w:t>
            </w:r>
            <w:r>
              <w:tab/>
              <w:t>a third party notice or a notice under Order 19 rule 8 of the</w:t>
            </w:r>
            <w:r>
              <w:rPr>
                <w:i/>
                <w:iCs/>
              </w:rPr>
              <w:t xml:space="preserve"> Rules of the Supreme Court 1971</w:t>
            </w:r>
            <w:r>
              <w:t xml:space="preserve"> ............</w:t>
            </w:r>
          </w:p>
        </w:tc>
        <w:tc>
          <w:tcPr>
            <w:tcW w:w="1276" w:type="dxa"/>
          </w:tcPr>
          <w:p>
            <w:pPr>
              <w:pStyle w:val="yTable"/>
              <w:tabs>
                <w:tab w:val="right" w:pos="743"/>
              </w:tabs>
              <w:spacing w:before="20"/>
              <w:jc w:val="center"/>
            </w:pPr>
            <w:r>
              <w:br/>
            </w:r>
            <w:r>
              <w:br/>
              <w:t>681.00</w:t>
            </w:r>
          </w:p>
        </w:tc>
        <w:tc>
          <w:tcPr>
            <w:tcW w:w="1276" w:type="dxa"/>
          </w:tcPr>
          <w:p>
            <w:pPr>
              <w:pStyle w:val="yTable"/>
              <w:tabs>
                <w:tab w:val="right" w:pos="743"/>
              </w:tabs>
              <w:spacing w:before="20"/>
              <w:jc w:val="center"/>
            </w:pPr>
            <w:r>
              <w:br/>
            </w:r>
            <w:r>
              <w:br/>
              <w:t>1 022.00</w:t>
            </w:r>
          </w:p>
        </w:tc>
      </w:tr>
      <w:tr>
        <w:tc>
          <w:tcPr>
            <w:tcW w:w="709" w:type="dxa"/>
          </w:tcPr>
          <w:p>
            <w:pPr>
              <w:pStyle w:val="yTable"/>
              <w:spacing w:before="0"/>
              <w:jc w:val="center"/>
            </w:pPr>
          </w:p>
        </w:tc>
        <w:tc>
          <w:tcPr>
            <w:tcW w:w="3969" w:type="dxa"/>
          </w:tcPr>
          <w:p>
            <w:pPr>
              <w:pStyle w:val="yTable"/>
              <w:tabs>
                <w:tab w:val="left" w:pos="601"/>
              </w:tabs>
              <w:spacing w:before="20"/>
              <w:ind w:left="601" w:hanging="601"/>
            </w:pPr>
            <w:r>
              <w:t>(c)</w:t>
            </w:r>
            <w:r>
              <w:tab/>
              <w:t>an application —</w:t>
            </w:r>
          </w:p>
          <w:p>
            <w:pPr>
              <w:pStyle w:val="yTable"/>
              <w:tabs>
                <w:tab w:val="left" w:pos="601"/>
                <w:tab w:val="left" w:pos="1168"/>
              </w:tabs>
              <w:spacing w:before="20"/>
              <w:ind w:left="1168" w:hanging="1168"/>
            </w:pPr>
            <w:r>
              <w:tab/>
              <w:t>(i)</w:t>
            </w:r>
            <w:r>
              <w:tab/>
              <w:t>to extend a period of time fixed by law, including an application to extend time before proceedings are commenced;</w:t>
            </w:r>
          </w:p>
          <w:p>
            <w:pPr>
              <w:pStyle w:val="yTable"/>
              <w:tabs>
                <w:tab w:val="left" w:pos="601"/>
                <w:tab w:val="left" w:pos="1168"/>
              </w:tabs>
              <w:spacing w:before="20"/>
              <w:ind w:left="1168" w:hanging="1168"/>
            </w:pPr>
            <w:r>
              <w:tab/>
              <w:t>(ii)</w:t>
            </w:r>
            <w:r>
              <w:tab/>
              <w:t>to limit a period of time within which proceedings may be taken;</w:t>
            </w:r>
          </w:p>
          <w:p>
            <w:pPr>
              <w:pStyle w:val="yTable"/>
              <w:tabs>
                <w:tab w:val="left" w:pos="601"/>
                <w:tab w:val="left" w:pos="1168"/>
              </w:tabs>
              <w:spacing w:before="20"/>
              <w:ind w:left="1168" w:hanging="1168"/>
            </w:pPr>
            <w:r>
              <w:tab/>
              <w:t>(iii)</w:t>
            </w:r>
            <w:r>
              <w:tab/>
              <w:t>for leave to serve a writ or notice of a writ out of jurisdiction;</w:t>
            </w:r>
          </w:p>
          <w:p>
            <w:pPr>
              <w:pStyle w:val="yTable"/>
              <w:tabs>
                <w:tab w:val="left" w:pos="601"/>
                <w:tab w:val="left" w:pos="1168"/>
              </w:tabs>
              <w:spacing w:before="20"/>
              <w:ind w:left="1168" w:hanging="1168"/>
            </w:pPr>
            <w:r>
              <w:tab/>
              <w:t>(iv)</w:t>
            </w:r>
            <w:r>
              <w:tab/>
              <w:t>to swear to the death of a person;</w:t>
            </w:r>
          </w:p>
          <w:p>
            <w:pPr>
              <w:pStyle w:val="yTable"/>
              <w:tabs>
                <w:tab w:val="left" w:pos="601"/>
                <w:tab w:val="left" w:pos="1168"/>
              </w:tabs>
              <w:spacing w:before="20"/>
              <w:ind w:left="1168" w:hanging="1168"/>
            </w:pPr>
            <w:r>
              <w:tab/>
              <w:t>(v)</w:t>
            </w:r>
            <w:r>
              <w:tab/>
              <w:t>for leave to appeal;</w:t>
            </w:r>
          </w:p>
          <w:p>
            <w:pPr>
              <w:pStyle w:val="yTable"/>
              <w:tabs>
                <w:tab w:val="left" w:pos="601"/>
                <w:tab w:val="left" w:pos="1168"/>
              </w:tabs>
              <w:spacing w:before="20"/>
              <w:ind w:left="1168" w:hanging="1168"/>
            </w:pPr>
            <w:r>
              <w:tab/>
              <w:t>(vi)</w:t>
            </w:r>
            <w:r>
              <w:tab/>
              <w:t>for inclusion in the Expedited list of the Court; or</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 w:val="left" w:pos="1168"/>
              </w:tabs>
              <w:spacing w:before="20"/>
              <w:ind w:left="1168" w:hanging="1168"/>
            </w:pPr>
            <w:r>
              <w:tab/>
              <w:t>(vii)</w:t>
            </w:r>
            <w:r>
              <w:tab/>
              <w:t>in a pending cause or matter in admiralty whether by summons or motion, other than an application by the Marshal ................................</w:t>
            </w:r>
          </w:p>
        </w:tc>
        <w:tc>
          <w:tcPr>
            <w:tcW w:w="1276" w:type="dxa"/>
          </w:tcPr>
          <w:p>
            <w:pPr>
              <w:pStyle w:val="yTable"/>
              <w:tabs>
                <w:tab w:val="right" w:pos="743"/>
              </w:tabs>
              <w:spacing w:before="20"/>
              <w:jc w:val="center"/>
            </w:pPr>
            <w:r>
              <w:br/>
            </w:r>
            <w:r>
              <w:br/>
            </w:r>
            <w:r>
              <w:br/>
            </w:r>
            <w:r>
              <w:br/>
              <w:t>228.00</w:t>
            </w:r>
          </w:p>
        </w:tc>
        <w:tc>
          <w:tcPr>
            <w:tcW w:w="1276" w:type="dxa"/>
          </w:tcPr>
          <w:p>
            <w:pPr>
              <w:pStyle w:val="yTable"/>
              <w:tabs>
                <w:tab w:val="right" w:pos="743"/>
              </w:tabs>
              <w:spacing w:before="20"/>
              <w:jc w:val="center"/>
            </w:pPr>
            <w:r>
              <w:br/>
            </w:r>
            <w:r>
              <w:br/>
            </w:r>
            <w:r>
              <w:br/>
            </w:r>
            <w:r>
              <w:br/>
              <w:t>342.00</w:t>
            </w: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(d)</w:t>
            </w:r>
            <w:r>
              <w:tab/>
              <w:t>any other application for which no fee has been provided in this Division ..................................</w:t>
            </w:r>
          </w:p>
        </w:tc>
        <w:tc>
          <w:tcPr>
            <w:tcW w:w="1276" w:type="dxa"/>
          </w:tcPr>
          <w:p>
            <w:pPr>
              <w:pStyle w:val="yTable"/>
              <w:tabs>
                <w:tab w:val="right" w:pos="743"/>
              </w:tabs>
              <w:spacing w:before="20"/>
              <w:jc w:val="center"/>
            </w:pPr>
            <w:r>
              <w:br/>
            </w:r>
            <w:r>
              <w:br/>
              <w:t>228.00</w:t>
            </w:r>
          </w:p>
        </w:tc>
        <w:tc>
          <w:tcPr>
            <w:tcW w:w="1276" w:type="dxa"/>
          </w:tcPr>
          <w:p>
            <w:pPr>
              <w:pStyle w:val="yTable"/>
              <w:tabs>
                <w:tab w:val="right" w:pos="743"/>
              </w:tabs>
              <w:spacing w:before="20"/>
              <w:jc w:val="center"/>
            </w:pPr>
            <w:r>
              <w:br/>
            </w:r>
            <w:r>
              <w:br/>
              <w:t>342.00</w:t>
            </w:r>
          </w:p>
        </w:tc>
      </w:tr>
      <w:tr>
        <w:trPr>
          <w:cantSplit/>
        </w:trPr>
        <w:tc>
          <w:tcPr>
            <w:tcW w:w="709" w:type="dxa"/>
          </w:tcPr>
          <w:p>
            <w:pPr>
              <w:pStyle w:val="yTable"/>
              <w:jc w:val="center"/>
            </w:pPr>
            <w:r>
              <w:t>3.</w:t>
            </w:r>
          </w:p>
        </w:tc>
        <w:tc>
          <w:tcPr>
            <w:tcW w:w="3969" w:type="dxa"/>
          </w:tcPr>
          <w:p>
            <w:pPr>
              <w:pStyle w:val="yTable"/>
              <w:tabs>
                <w:tab w:val="left" w:pos="601"/>
              </w:tabs>
            </w:pPr>
            <w:r>
              <w:t xml:space="preserve">Commencing an appeal to which Order 60A rule 4 of the </w:t>
            </w:r>
            <w:r>
              <w:rPr>
                <w:i/>
              </w:rPr>
              <w:t>Rules of the Supreme Court 1971</w:t>
            </w:r>
            <w:r>
              <w:t xml:space="preserve"> applies .....................</w:t>
            </w:r>
          </w:p>
        </w:tc>
        <w:tc>
          <w:tcPr>
            <w:tcW w:w="1276" w:type="dxa"/>
          </w:tcPr>
          <w:p>
            <w:pPr>
              <w:pStyle w:val="yTable"/>
              <w:tabs>
                <w:tab w:val="right" w:pos="743"/>
              </w:tabs>
              <w:jc w:val="center"/>
            </w:pPr>
            <w:r>
              <w:br/>
            </w:r>
            <w:r>
              <w:br/>
              <w:t>456.00</w:t>
            </w:r>
          </w:p>
        </w:tc>
        <w:tc>
          <w:tcPr>
            <w:tcW w:w="1276" w:type="dxa"/>
          </w:tcPr>
          <w:p>
            <w:pPr>
              <w:pStyle w:val="yTable"/>
              <w:tabs>
                <w:tab w:val="right" w:pos="743"/>
              </w:tabs>
              <w:jc w:val="center"/>
            </w:pPr>
            <w:r>
              <w:br/>
            </w:r>
            <w:r>
              <w:br/>
              <w:t>684.00</w:t>
            </w:r>
          </w:p>
        </w:tc>
      </w:tr>
      <w:tr>
        <w:trPr>
          <w:cantSplit/>
        </w:trPr>
        <w:tc>
          <w:tcPr>
            <w:tcW w:w="4678" w:type="dxa"/>
            <w:gridSpan w:val="2"/>
          </w:tcPr>
          <w:p>
            <w:pPr>
              <w:pStyle w:val="yTable"/>
              <w:tabs>
                <w:tab w:val="left" w:pos="601"/>
              </w:tabs>
              <w:rPr>
                <w:i/>
                <w:iCs/>
              </w:rPr>
            </w:pPr>
            <w:r>
              <w:rPr>
                <w:i/>
                <w:iCs/>
              </w:rPr>
              <w:t xml:space="preserve">   [4.</w:t>
            </w:r>
            <w:r>
              <w:rPr>
                <w:i/>
                <w:iCs/>
              </w:rPr>
              <w:tab/>
              <w:t xml:space="preserve">  deleted]</w:t>
            </w:r>
          </w:p>
        </w:tc>
        <w:tc>
          <w:tcPr>
            <w:tcW w:w="1276" w:type="dxa"/>
          </w:tcPr>
          <w:p>
            <w:pPr>
              <w:pStyle w:val="yTable"/>
              <w:tabs>
                <w:tab w:val="right" w:pos="743"/>
              </w:tabs>
              <w:spacing w:before="0"/>
              <w:jc w:val="center"/>
            </w:pPr>
          </w:p>
        </w:tc>
        <w:tc>
          <w:tcPr>
            <w:tcW w:w="1276" w:type="dxa"/>
          </w:tcPr>
          <w:p>
            <w:pPr>
              <w:pStyle w:val="yTable"/>
              <w:tabs>
                <w:tab w:val="right" w:pos="743"/>
              </w:tabs>
              <w:spacing w:before="0"/>
              <w:jc w:val="center"/>
            </w:pPr>
          </w:p>
        </w:tc>
      </w:tr>
      <w:tr>
        <w:trPr>
          <w:cantSplit/>
        </w:trPr>
        <w:tc>
          <w:tcPr>
            <w:tcW w:w="709" w:type="dxa"/>
          </w:tcPr>
          <w:p>
            <w:pPr>
              <w:pStyle w:val="yTable"/>
              <w:jc w:val="center"/>
            </w:pPr>
            <w:r>
              <w:t>5.</w:t>
            </w:r>
          </w:p>
        </w:tc>
        <w:tc>
          <w:tcPr>
            <w:tcW w:w="3969" w:type="dxa"/>
          </w:tcPr>
          <w:p>
            <w:pPr>
              <w:pStyle w:val="yTable"/>
              <w:tabs>
                <w:tab w:val="left" w:pos="601"/>
              </w:tabs>
            </w:pPr>
            <w:r>
              <w:t>Entry for hearing a cause or matter or notice of an appointment to hear an originating summons ................................</w:t>
            </w:r>
          </w:p>
        </w:tc>
        <w:tc>
          <w:tcPr>
            <w:tcW w:w="1276" w:type="dxa"/>
          </w:tcPr>
          <w:p>
            <w:pPr>
              <w:pStyle w:val="yTable"/>
              <w:tabs>
                <w:tab w:val="right" w:pos="743"/>
              </w:tabs>
              <w:jc w:val="center"/>
            </w:pPr>
            <w:r>
              <w:br/>
            </w:r>
            <w:r>
              <w:br/>
              <w:t>681.00</w:t>
            </w:r>
          </w:p>
        </w:tc>
        <w:tc>
          <w:tcPr>
            <w:tcW w:w="1276" w:type="dxa"/>
          </w:tcPr>
          <w:p>
            <w:pPr>
              <w:pStyle w:val="yTable"/>
              <w:tabs>
                <w:tab w:val="right" w:pos="743"/>
              </w:tabs>
              <w:jc w:val="center"/>
            </w:pPr>
            <w:r>
              <w:br/>
            </w:r>
            <w:r>
              <w:br/>
              <w:t>1 022.00</w:t>
            </w:r>
          </w:p>
        </w:tc>
      </w:tr>
      <w:tr>
        <w:trPr>
          <w:cantSplit/>
        </w:trPr>
        <w:tc>
          <w:tcPr>
            <w:tcW w:w="709" w:type="dxa"/>
          </w:tcPr>
          <w:p>
            <w:pPr>
              <w:pStyle w:val="yTable"/>
              <w:jc w:val="center"/>
            </w:pPr>
            <w:r>
              <w:t>6.</w:t>
            </w:r>
          </w:p>
        </w:tc>
        <w:tc>
          <w:tcPr>
            <w:tcW w:w="3969" w:type="dxa"/>
          </w:tcPr>
          <w:p>
            <w:pPr>
              <w:pStyle w:val="yTable"/>
              <w:tabs>
                <w:tab w:val="left" w:pos="601"/>
              </w:tabs>
            </w:pPr>
            <w:r>
              <w:t>Allocation of hearing date, for each day allocated ....................................................</w:t>
            </w:r>
          </w:p>
        </w:tc>
        <w:tc>
          <w:tcPr>
            <w:tcW w:w="1276" w:type="dxa"/>
          </w:tcPr>
          <w:p>
            <w:pPr>
              <w:pStyle w:val="yTable"/>
              <w:tabs>
                <w:tab w:val="right" w:pos="743"/>
              </w:tabs>
              <w:jc w:val="center"/>
            </w:pPr>
            <w:r>
              <w:br/>
              <w:t>456.00</w:t>
            </w:r>
          </w:p>
        </w:tc>
        <w:tc>
          <w:tcPr>
            <w:tcW w:w="1276" w:type="dxa"/>
          </w:tcPr>
          <w:p>
            <w:pPr>
              <w:pStyle w:val="yTable"/>
              <w:tabs>
                <w:tab w:val="right" w:pos="743"/>
              </w:tabs>
              <w:jc w:val="center"/>
            </w:pPr>
            <w:r>
              <w:br/>
              <w:t>912.00</w:t>
            </w:r>
          </w:p>
        </w:tc>
      </w:tr>
      <w:tr>
        <w:trPr>
          <w:cantSplit/>
        </w:trPr>
        <w:tc>
          <w:tcPr>
            <w:tcW w:w="709" w:type="dxa"/>
          </w:tcPr>
          <w:p>
            <w:pPr>
              <w:pStyle w:val="yTable"/>
              <w:jc w:val="center"/>
            </w:pPr>
          </w:p>
        </w:tc>
        <w:tc>
          <w:tcPr>
            <w:tcW w:w="3969" w:type="dxa"/>
          </w:tcPr>
          <w:p>
            <w:pPr>
              <w:pStyle w:val="yTable"/>
              <w:tabs>
                <w:tab w:val="left" w:pos="601"/>
              </w:tabs>
            </w:pPr>
            <w:r>
              <w:t xml:space="preserve">NOTE: </w:t>
            </w:r>
            <w:r>
              <w:br/>
              <w:t>See regulation 9.</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r>
              <w:t>7.</w:t>
            </w:r>
          </w:p>
        </w:tc>
        <w:tc>
          <w:tcPr>
            <w:tcW w:w="3969" w:type="dxa"/>
          </w:tcPr>
          <w:p>
            <w:pPr>
              <w:pStyle w:val="yTable"/>
              <w:tabs>
                <w:tab w:val="left" w:pos="601"/>
              </w:tabs>
            </w:pPr>
            <w:r>
              <w:t>Daily hearing fee before a Court constituted by a master or one or more judges ........................................................</w:t>
            </w:r>
          </w:p>
        </w:tc>
        <w:tc>
          <w:tcPr>
            <w:tcW w:w="1276" w:type="dxa"/>
          </w:tcPr>
          <w:p>
            <w:pPr>
              <w:pStyle w:val="yTable"/>
              <w:tabs>
                <w:tab w:val="right" w:pos="743"/>
              </w:tabs>
              <w:jc w:val="center"/>
            </w:pPr>
            <w:r>
              <w:br/>
            </w:r>
            <w:r>
              <w:br/>
              <w:t>456.00</w:t>
            </w:r>
          </w:p>
        </w:tc>
        <w:tc>
          <w:tcPr>
            <w:tcW w:w="1276" w:type="dxa"/>
          </w:tcPr>
          <w:p>
            <w:pPr>
              <w:pStyle w:val="yTable"/>
              <w:tabs>
                <w:tab w:val="right" w:pos="743"/>
              </w:tabs>
              <w:jc w:val="center"/>
            </w:pPr>
            <w:r>
              <w:br/>
            </w:r>
            <w:r>
              <w:br/>
              <w:t>912.00</w:t>
            </w:r>
          </w:p>
        </w:tc>
      </w:tr>
      <w:tr>
        <w:trPr>
          <w:cantSplit/>
        </w:trPr>
        <w:tc>
          <w:tcPr>
            <w:tcW w:w="709" w:type="dxa"/>
          </w:tcPr>
          <w:p>
            <w:pPr>
              <w:pStyle w:val="yTable"/>
              <w:keepNext/>
              <w:keepLines/>
              <w:jc w:val="center"/>
            </w:pPr>
          </w:p>
        </w:tc>
        <w:tc>
          <w:tcPr>
            <w:tcW w:w="3969" w:type="dxa"/>
          </w:tcPr>
          <w:p>
            <w:pPr>
              <w:pStyle w:val="yTable"/>
              <w:tabs>
                <w:tab w:val="left" w:pos="601"/>
              </w:tabs>
            </w:pPr>
            <w:r>
              <w:t>NOTES:</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keepLines/>
              <w:jc w:val="center"/>
            </w:pPr>
          </w:p>
        </w:tc>
        <w:tc>
          <w:tcPr>
            <w:tcW w:w="3969" w:type="dxa"/>
          </w:tcPr>
          <w:p>
            <w:pPr>
              <w:pStyle w:val="yTable"/>
              <w:keepLines/>
              <w:tabs>
                <w:tab w:val="left" w:pos="601"/>
              </w:tabs>
              <w:ind w:left="601" w:hanging="601"/>
            </w:pPr>
            <w:r>
              <w:t>(1)</w:t>
            </w:r>
            <w:r>
              <w:tab/>
              <w:t>No fee is payable if the proceedings are of an interlocutory nature.</w:t>
            </w:r>
          </w:p>
        </w:tc>
        <w:tc>
          <w:tcPr>
            <w:tcW w:w="1276" w:type="dxa"/>
          </w:tcPr>
          <w:p>
            <w:pPr>
              <w:pStyle w:val="yTable"/>
              <w:keepLines/>
              <w:spacing w:before="0"/>
              <w:jc w:val="center"/>
            </w:pPr>
          </w:p>
        </w:tc>
        <w:tc>
          <w:tcPr>
            <w:tcW w:w="1276" w:type="dxa"/>
          </w:tcPr>
          <w:p>
            <w:pPr>
              <w:pStyle w:val="yTable"/>
              <w:keepLines/>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(2)</w:t>
            </w:r>
            <w:r>
              <w:tab/>
              <w:t>The fee is to be paid in respect of any number of hearing days greater than the number of hearing days for which a fee has been paid under item 6.</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(3)</w:t>
            </w:r>
            <w:r>
              <w:tab/>
              <w:t>The fee is payable for each additional day or part of a day that the hearing proceeds beyond the date or dates allocated referred to in item 6.</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(4)</w:t>
            </w:r>
            <w:r>
              <w:tab/>
              <w:t>If the Court allocates a half day or less for the continuation of the hearing, a fee equal to half the prescribed amount is payable for that period.</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(5)</w:t>
            </w:r>
            <w:r>
              <w:tab/>
              <w:t>The daily fee becomes payable on a day to day basis and is payable before the daily reconvening of the hearing.</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r>
              <w:t>8.</w:t>
            </w:r>
          </w:p>
        </w:tc>
        <w:tc>
          <w:tcPr>
            <w:tcW w:w="3969" w:type="dxa"/>
          </w:tcPr>
          <w:p>
            <w:pPr>
              <w:pStyle w:val="yTable"/>
              <w:tabs>
                <w:tab w:val="left" w:pos="601"/>
              </w:tabs>
              <w:ind w:left="601" w:hanging="601"/>
            </w:pPr>
            <w:r>
              <w:t>(a)</w:t>
            </w:r>
            <w:r>
              <w:tab/>
              <w:t xml:space="preserve">On filing an — </w:t>
            </w:r>
          </w:p>
          <w:p>
            <w:pPr>
              <w:pStyle w:val="yTable"/>
              <w:tabs>
                <w:tab w:val="left" w:pos="601"/>
                <w:tab w:val="left" w:pos="1168"/>
              </w:tabs>
              <w:spacing w:before="0"/>
              <w:ind w:left="1168" w:hanging="1168"/>
            </w:pPr>
            <w:r>
              <w:tab/>
              <w:t>(i)</w:t>
            </w:r>
            <w:r>
              <w:tab/>
              <w:t>interlocutory application or summons returnable;</w:t>
            </w:r>
          </w:p>
          <w:p>
            <w:pPr>
              <w:pStyle w:val="yTable"/>
              <w:tabs>
                <w:tab w:val="left" w:pos="601"/>
                <w:tab w:val="left" w:pos="1168"/>
              </w:tabs>
              <w:spacing w:before="0"/>
              <w:ind w:left="1168" w:hanging="1168"/>
            </w:pPr>
            <w:r>
              <w:tab/>
              <w:t>(ii)</w:t>
            </w:r>
            <w:r>
              <w:tab/>
              <w:t>application for assessment of damages; or</w:t>
            </w:r>
          </w:p>
          <w:p>
            <w:pPr>
              <w:pStyle w:val="yTable"/>
              <w:tabs>
                <w:tab w:val="left" w:pos="601"/>
                <w:tab w:val="left" w:pos="1168"/>
              </w:tabs>
              <w:spacing w:before="0"/>
              <w:ind w:left="1168" w:hanging="1168"/>
            </w:pPr>
            <w:r>
              <w:tab/>
              <w:t>(iii)</w:t>
            </w:r>
            <w:r>
              <w:tab/>
              <w:t>application for summary judgment,</w:t>
            </w:r>
          </w:p>
          <w:p>
            <w:pPr>
              <w:pStyle w:val="yTable"/>
              <w:tabs>
                <w:tab w:val="left" w:pos="601"/>
              </w:tabs>
              <w:spacing w:before="0"/>
              <w:ind w:left="601" w:hanging="601"/>
            </w:pPr>
            <w:r>
              <w:tab/>
              <w:t>before a judge, master or registrar in chambers; or</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spacing w:before="0"/>
              <w:ind w:left="601" w:hanging="601"/>
            </w:pPr>
            <w:r>
              <w:t>(b)</w:t>
            </w:r>
            <w:r>
              <w:tab/>
              <w:t xml:space="preserve">On an appointment before a judge, master or registrar — </w:t>
            </w:r>
          </w:p>
          <w:p>
            <w:pPr>
              <w:pStyle w:val="yTable"/>
              <w:tabs>
                <w:tab w:val="left" w:pos="601"/>
                <w:tab w:val="left" w:pos="1168"/>
              </w:tabs>
              <w:spacing w:before="0"/>
              <w:ind w:left="1168" w:hanging="1168"/>
            </w:pPr>
            <w:r>
              <w:tab/>
              <w:t>(i)</w:t>
            </w:r>
            <w:r>
              <w:tab/>
              <w:t>on a reference for inquiry and report;</w:t>
            </w:r>
          </w:p>
          <w:p>
            <w:pPr>
              <w:pStyle w:val="yTable"/>
              <w:tabs>
                <w:tab w:val="left" w:pos="601"/>
                <w:tab w:val="left" w:pos="1168"/>
              </w:tabs>
              <w:spacing w:before="0"/>
              <w:ind w:left="1168" w:hanging="1168"/>
            </w:pPr>
            <w:r>
              <w:tab/>
              <w:t>(ii)</w:t>
            </w:r>
            <w:r>
              <w:tab/>
              <w:t>to pass accounts;</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spacing w:before="0"/>
              <w:jc w:val="center"/>
            </w:pPr>
          </w:p>
        </w:tc>
        <w:tc>
          <w:tcPr>
            <w:tcW w:w="3969" w:type="dxa"/>
          </w:tcPr>
          <w:p>
            <w:pPr>
              <w:pStyle w:val="yTable"/>
              <w:tabs>
                <w:tab w:val="left" w:pos="601"/>
                <w:tab w:val="left" w:pos="1168"/>
              </w:tabs>
              <w:spacing w:before="0"/>
              <w:ind w:left="1168" w:hanging="1168"/>
            </w:pPr>
            <w:r>
              <w:tab/>
              <w:t>(iii)</w:t>
            </w:r>
            <w:r>
              <w:tab/>
              <w:t>to settle the index of a transcript for use upon the hearing of an appeal;</w:t>
            </w:r>
          </w:p>
          <w:p>
            <w:pPr>
              <w:pStyle w:val="yTable"/>
              <w:tabs>
                <w:tab w:val="left" w:pos="601"/>
                <w:tab w:val="left" w:pos="1168"/>
              </w:tabs>
              <w:spacing w:before="0"/>
              <w:ind w:left="1168" w:hanging="1168"/>
            </w:pPr>
            <w:r>
              <w:tab/>
              <w:t>(iv)</w:t>
            </w:r>
            <w:r>
              <w:tab/>
              <w:t>for mediation; or</w:t>
            </w:r>
          </w:p>
          <w:p>
            <w:pPr>
              <w:pStyle w:val="yTable"/>
              <w:tabs>
                <w:tab w:val="left" w:pos="601"/>
                <w:tab w:val="left" w:pos="1168"/>
              </w:tabs>
              <w:spacing w:before="0"/>
              <w:ind w:left="1168" w:hanging="1168"/>
            </w:pPr>
            <w:r>
              <w:tab/>
              <w:t>(v)</w:t>
            </w:r>
            <w:r>
              <w:tab/>
              <w:t>on a reference to a registrar in admiralty proceedings ......</w:t>
            </w:r>
          </w:p>
        </w:tc>
        <w:tc>
          <w:tcPr>
            <w:tcW w:w="1276" w:type="dxa"/>
          </w:tcPr>
          <w:p>
            <w:pPr>
              <w:pStyle w:val="yTable"/>
              <w:spacing w:before="0"/>
              <w:jc w:val="center"/>
            </w:pPr>
            <w:r>
              <w:br/>
            </w:r>
            <w:r>
              <w:br/>
            </w:r>
            <w:r>
              <w:br/>
            </w:r>
            <w:r>
              <w:br/>
            </w:r>
            <w:r>
              <w:br/>
              <w:t>160.00</w:t>
            </w:r>
          </w:p>
        </w:tc>
        <w:tc>
          <w:tcPr>
            <w:tcW w:w="1276" w:type="dxa"/>
          </w:tcPr>
          <w:p>
            <w:pPr>
              <w:pStyle w:val="yTable"/>
              <w:spacing w:before="0"/>
              <w:jc w:val="center"/>
            </w:pPr>
            <w:r>
              <w:br/>
            </w:r>
            <w:r>
              <w:br/>
            </w:r>
            <w:r>
              <w:br/>
            </w:r>
            <w:r>
              <w:br/>
            </w:r>
            <w:r>
              <w:br/>
              <w:t>239.00</w:t>
            </w: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NOTES:</w:t>
            </w:r>
          </w:p>
          <w:p>
            <w:pPr>
              <w:pStyle w:val="yTable"/>
              <w:tabs>
                <w:tab w:val="left" w:pos="601"/>
              </w:tabs>
              <w:spacing w:before="0"/>
              <w:ind w:left="601" w:hanging="601"/>
            </w:pPr>
            <w:r>
              <w:t>(1)</w:t>
            </w:r>
            <w:r>
              <w:tab/>
              <w:t>If the registrar is assisted by one or more assessors, the daily fee is payable for each assessor if the registrar considers that to be reasonable.</w:t>
            </w:r>
          </w:p>
        </w:tc>
        <w:tc>
          <w:tcPr>
            <w:tcW w:w="1276" w:type="dxa"/>
          </w:tcPr>
          <w:p>
            <w:pPr>
              <w:pStyle w:val="yTable"/>
              <w:tabs>
                <w:tab w:val="right" w:pos="743"/>
              </w:tabs>
              <w:jc w:val="center"/>
            </w:pPr>
          </w:p>
        </w:tc>
        <w:tc>
          <w:tcPr>
            <w:tcW w:w="1276" w:type="dxa"/>
          </w:tcPr>
          <w:p>
            <w:pPr>
              <w:pStyle w:val="yTable"/>
              <w:tabs>
                <w:tab w:val="right" w:pos="743"/>
              </w:tabs>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(2)</w:t>
            </w:r>
            <w:r>
              <w:tab/>
              <w:t>The fee payable to an assessor becomes payable on a day to day basis as the reference proceeds and is payable in the first instance by the claimant.</w:t>
            </w:r>
          </w:p>
        </w:tc>
        <w:tc>
          <w:tcPr>
            <w:tcW w:w="1276" w:type="dxa"/>
          </w:tcPr>
          <w:p>
            <w:pPr>
              <w:pStyle w:val="yTable"/>
              <w:tabs>
                <w:tab w:val="right" w:pos="743"/>
              </w:tabs>
              <w:spacing w:before="0"/>
              <w:jc w:val="center"/>
              <w:rPr>
                <w:i/>
              </w:rPr>
            </w:pPr>
          </w:p>
        </w:tc>
        <w:tc>
          <w:tcPr>
            <w:tcW w:w="1276" w:type="dxa"/>
          </w:tcPr>
          <w:p>
            <w:pPr>
              <w:pStyle w:val="yTable"/>
              <w:tabs>
                <w:tab w:val="right" w:pos="743"/>
              </w:tabs>
              <w:spacing w:before="0"/>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(3)</w:t>
            </w:r>
            <w:r>
              <w:tab/>
              <w:t>The fee includes the first day of the hearing of the application or summons and includes any adjournment of the hearing.</w:t>
            </w:r>
          </w:p>
        </w:tc>
        <w:tc>
          <w:tcPr>
            <w:tcW w:w="1276" w:type="dxa"/>
          </w:tcPr>
          <w:p>
            <w:pPr>
              <w:pStyle w:val="yTable"/>
              <w:tabs>
                <w:tab w:val="right" w:pos="743"/>
              </w:tabs>
              <w:spacing w:before="0"/>
              <w:jc w:val="center"/>
              <w:rPr>
                <w:i/>
              </w:rPr>
            </w:pPr>
          </w:p>
        </w:tc>
        <w:tc>
          <w:tcPr>
            <w:tcW w:w="1276" w:type="dxa"/>
          </w:tcPr>
          <w:p>
            <w:pPr>
              <w:pStyle w:val="yTable"/>
              <w:tabs>
                <w:tab w:val="right" w:pos="743"/>
              </w:tabs>
              <w:spacing w:before="0"/>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(4)</w:t>
            </w:r>
            <w:r>
              <w:tab/>
              <w:t>The fee is payable in respect of an application for liberty to apply to relist.</w:t>
            </w:r>
          </w:p>
        </w:tc>
        <w:tc>
          <w:tcPr>
            <w:tcW w:w="1276" w:type="dxa"/>
          </w:tcPr>
          <w:p>
            <w:pPr>
              <w:pStyle w:val="yTable"/>
              <w:tabs>
                <w:tab w:val="right" w:pos="743"/>
              </w:tabs>
              <w:spacing w:before="0"/>
              <w:jc w:val="center"/>
              <w:rPr>
                <w:i/>
              </w:rPr>
            </w:pPr>
          </w:p>
        </w:tc>
        <w:tc>
          <w:tcPr>
            <w:tcW w:w="1276" w:type="dxa"/>
          </w:tcPr>
          <w:p>
            <w:pPr>
              <w:pStyle w:val="yTable"/>
              <w:tabs>
                <w:tab w:val="right" w:pos="743"/>
              </w:tabs>
              <w:spacing w:before="0"/>
              <w:jc w:val="center"/>
              <w:rPr>
                <w:i/>
              </w:rPr>
            </w:pPr>
          </w:p>
        </w:tc>
      </w:tr>
      <w:tr>
        <w:tc>
          <w:tcPr>
            <w:tcW w:w="709" w:type="dxa"/>
          </w:tcPr>
          <w:p>
            <w:pPr>
              <w:pStyle w:val="yTable"/>
              <w:spacing w:before="40"/>
              <w:jc w:val="center"/>
            </w:pPr>
            <w:r>
              <w:t>9.</w:t>
            </w:r>
          </w:p>
        </w:tc>
        <w:tc>
          <w:tcPr>
            <w:tcW w:w="3969" w:type="dxa"/>
          </w:tcPr>
          <w:p>
            <w:pPr>
              <w:pStyle w:val="yTable"/>
              <w:tabs>
                <w:tab w:val="left" w:pos="601"/>
              </w:tabs>
              <w:spacing w:before="40"/>
            </w:pPr>
            <w:r>
              <w:t>If the hearing of a matter to which item 8 applies is listed for more than one day and proceeds for more than the number of days listed, the fee prescribed in item 8 is payable for each additional day or part of a day of a hearing.</w:t>
            </w:r>
          </w:p>
        </w:tc>
        <w:tc>
          <w:tcPr>
            <w:tcW w:w="1276" w:type="dxa"/>
          </w:tcPr>
          <w:p>
            <w:pPr>
              <w:pStyle w:val="yTable"/>
              <w:tabs>
                <w:tab w:val="right" w:pos="743"/>
              </w:tabs>
              <w:spacing w:before="40"/>
              <w:jc w:val="center"/>
            </w:pPr>
          </w:p>
        </w:tc>
        <w:tc>
          <w:tcPr>
            <w:tcW w:w="1276" w:type="dxa"/>
          </w:tcPr>
          <w:p>
            <w:pPr>
              <w:pStyle w:val="yTable"/>
              <w:tabs>
                <w:tab w:val="right" w:pos="743"/>
              </w:tabs>
              <w:spacing w:before="40"/>
              <w:jc w:val="center"/>
            </w:pPr>
          </w:p>
        </w:tc>
      </w:tr>
      <w:tr>
        <w:trPr>
          <w:cantSplit/>
        </w:trPr>
        <w:tc>
          <w:tcPr>
            <w:tcW w:w="709" w:type="dxa"/>
          </w:tcPr>
          <w:p>
            <w:pPr>
              <w:pStyle w:val="yTable"/>
              <w:spacing w:before="40"/>
              <w:jc w:val="center"/>
            </w:pPr>
          </w:p>
        </w:tc>
        <w:tc>
          <w:tcPr>
            <w:tcW w:w="3969" w:type="dxa"/>
          </w:tcPr>
          <w:p>
            <w:pPr>
              <w:pStyle w:val="yTable"/>
              <w:tabs>
                <w:tab w:val="left" w:pos="601"/>
              </w:tabs>
              <w:spacing w:before="30"/>
              <w:ind w:left="885" w:hanging="885"/>
            </w:pPr>
            <w:r>
              <w:t>NOTE:</w:t>
            </w:r>
            <w:r>
              <w:tab/>
              <w:t>The daily fee becomes payable on a day to day basis and is payable before the daily reconvening of the hearing.</w:t>
            </w:r>
          </w:p>
        </w:tc>
        <w:tc>
          <w:tcPr>
            <w:tcW w:w="1276" w:type="dxa"/>
          </w:tcPr>
          <w:p>
            <w:pPr>
              <w:pStyle w:val="yTable"/>
              <w:tabs>
                <w:tab w:val="right" w:pos="743"/>
              </w:tabs>
              <w:spacing w:before="40"/>
              <w:jc w:val="center"/>
            </w:pPr>
          </w:p>
        </w:tc>
        <w:tc>
          <w:tcPr>
            <w:tcW w:w="1276" w:type="dxa"/>
          </w:tcPr>
          <w:p>
            <w:pPr>
              <w:pStyle w:val="yTable"/>
              <w:tabs>
                <w:tab w:val="right" w:pos="743"/>
              </w:tabs>
              <w:spacing w:before="40"/>
              <w:jc w:val="center"/>
            </w:pPr>
          </w:p>
        </w:tc>
      </w:tr>
      <w:tr>
        <w:trPr>
          <w:cantSplit/>
        </w:trPr>
        <w:tc>
          <w:tcPr>
            <w:tcW w:w="709" w:type="dxa"/>
          </w:tcPr>
          <w:p>
            <w:pPr>
              <w:pStyle w:val="yTable"/>
              <w:jc w:val="center"/>
            </w:pPr>
            <w:r>
              <w:t>10.</w:t>
            </w:r>
          </w:p>
        </w:tc>
        <w:tc>
          <w:tcPr>
            <w:tcW w:w="3969" w:type="dxa"/>
          </w:tcPr>
          <w:p>
            <w:pPr>
              <w:pStyle w:val="yTable"/>
              <w:tabs>
                <w:tab w:val="left" w:pos="601"/>
              </w:tabs>
            </w:pPr>
            <w:r>
              <w:t xml:space="preserve">On an appointment to tax a bill of costs in a cause or matter or under the </w:t>
            </w:r>
            <w:r>
              <w:rPr>
                <w:i/>
              </w:rPr>
              <w:t xml:space="preserve">Legal Practice Act 2003 </w:t>
            </w:r>
            <w:r>
              <w:t xml:space="preserve">or the </w:t>
            </w:r>
            <w:r>
              <w:rPr>
                <w:i/>
              </w:rPr>
              <w:t>Commercial Arbitration Act 1985</w:t>
            </w:r>
            <w:r>
              <w:t xml:space="preserve"> — </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(a)</w:t>
            </w:r>
            <w:r>
              <w:tab/>
              <w:t>lodgment fee ...................................</w:t>
            </w:r>
          </w:p>
        </w:tc>
        <w:tc>
          <w:tcPr>
            <w:tcW w:w="1276" w:type="dxa"/>
          </w:tcPr>
          <w:p>
            <w:pPr>
              <w:pStyle w:val="yTable"/>
              <w:tabs>
                <w:tab w:val="right" w:pos="743"/>
              </w:tabs>
              <w:jc w:val="center"/>
            </w:pPr>
            <w:r>
              <w:t>160.00</w:t>
            </w:r>
          </w:p>
        </w:tc>
        <w:tc>
          <w:tcPr>
            <w:tcW w:w="1276" w:type="dxa"/>
          </w:tcPr>
          <w:p>
            <w:pPr>
              <w:pStyle w:val="yTable"/>
              <w:tabs>
                <w:tab w:val="right" w:pos="743"/>
              </w:tabs>
              <w:jc w:val="center"/>
            </w:pPr>
            <w:r>
              <w:t>239.00</w:t>
            </w:r>
          </w:p>
        </w:tc>
      </w:tr>
      <w:tr>
        <w:trPr>
          <w:cantSplit/>
        </w:trPr>
        <w:tc>
          <w:tcPr>
            <w:tcW w:w="709" w:type="dxa"/>
          </w:tcPr>
          <w:p>
            <w:pPr>
              <w:pStyle w:val="yTable"/>
              <w:jc w:val="center"/>
            </w:pPr>
          </w:p>
        </w:tc>
        <w:tc>
          <w:tcPr>
            <w:tcW w:w="3969" w:type="dxa"/>
          </w:tcPr>
          <w:p>
            <w:pPr>
              <w:pStyle w:val="yTable"/>
              <w:tabs>
                <w:tab w:val="left" w:pos="601"/>
                <w:tab w:val="left" w:pos="1168"/>
              </w:tabs>
              <w:ind w:left="601" w:hanging="601"/>
            </w:pPr>
            <w:r>
              <w:t>(b)</w:t>
            </w:r>
            <w:r>
              <w:tab/>
              <w:t>in addition to the lodgment fee, a taxing fee at the rate of ...................</w:t>
            </w:r>
          </w:p>
        </w:tc>
        <w:tc>
          <w:tcPr>
            <w:tcW w:w="1276" w:type="dxa"/>
          </w:tcPr>
          <w:p>
            <w:pPr>
              <w:pStyle w:val="yTable"/>
              <w:jc w:val="center"/>
            </w:pPr>
            <w:r>
              <w:br/>
              <w:t>2.5%</w:t>
            </w:r>
          </w:p>
        </w:tc>
        <w:tc>
          <w:tcPr>
            <w:tcW w:w="1276" w:type="dxa"/>
          </w:tcPr>
          <w:p>
            <w:pPr>
              <w:pStyle w:val="yTable"/>
              <w:jc w:val="center"/>
            </w:pPr>
            <w:r>
              <w:br/>
              <w:t>2.5%</w:t>
            </w:r>
          </w:p>
        </w:tc>
      </w:tr>
      <w:tr>
        <w:tc>
          <w:tcPr>
            <w:tcW w:w="709" w:type="dxa"/>
          </w:tcPr>
          <w:p>
            <w:pPr>
              <w:pStyle w:val="yTable"/>
              <w:jc w:val="center"/>
            </w:pPr>
          </w:p>
        </w:tc>
        <w:tc>
          <w:tcPr>
            <w:tcW w:w="3969" w:type="dxa"/>
          </w:tcPr>
          <w:p>
            <w:pPr>
              <w:pStyle w:val="yTable"/>
              <w:tabs>
                <w:tab w:val="left" w:pos="601"/>
                <w:tab w:val="left" w:pos="1168"/>
              </w:tabs>
            </w:pPr>
            <w:r>
              <w:t>NOTES:</w:t>
            </w:r>
          </w:p>
          <w:p>
            <w:pPr>
              <w:pStyle w:val="yTable"/>
              <w:tabs>
                <w:tab w:val="left" w:pos="601"/>
                <w:tab w:val="left" w:pos="1168"/>
              </w:tabs>
              <w:ind w:left="601" w:hanging="601"/>
            </w:pPr>
            <w:r>
              <w:t>(1)</w:t>
            </w:r>
            <w:r>
              <w:tab/>
              <w:t>The % rate is to be applied to the amount at which the bill is drawn.</w:t>
            </w:r>
          </w:p>
          <w:p>
            <w:pPr>
              <w:pStyle w:val="yTable"/>
              <w:tabs>
                <w:tab w:val="left" w:pos="601"/>
                <w:tab w:val="left" w:pos="1168"/>
              </w:tabs>
              <w:ind w:left="601" w:hanging="601"/>
            </w:pPr>
            <w:r>
              <w:t>(2)</w:t>
            </w:r>
            <w:r>
              <w:tab/>
              <w:t>The taxing officer must allow against the person chargeable with the costs as taxed, taxing fees at the rate prescribed in item 10(b) of the amount found due on taxation.</w:t>
            </w:r>
          </w:p>
          <w:p>
            <w:pPr>
              <w:pStyle w:val="yTable"/>
              <w:tabs>
                <w:tab w:val="left" w:pos="601"/>
                <w:tab w:val="left" w:pos="1168"/>
              </w:tabs>
              <w:ind w:left="601" w:hanging="601"/>
            </w:pPr>
            <w:r>
              <w:t>(3)</w:t>
            </w:r>
            <w:r>
              <w:tab/>
              <w:t xml:space="preserve">If the parties agree on the bill of costs in a cause or matter or under the </w:t>
            </w:r>
            <w:r>
              <w:rPr>
                <w:i/>
                <w:iCs/>
              </w:rPr>
              <w:t>Legal Practice Act 2003</w:t>
            </w:r>
            <w:r>
              <w:t xml:space="preserve"> or the </w:t>
            </w:r>
            <w:r>
              <w:rPr>
                <w:i/>
                <w:iCs/>
              </w:rPr>
              <w:t>Commercial Arbitration Act 1985</w:t>
            </w:r>
            <w:r>
              <w:t xml:space="preserve"> and the appointment is cancelled, the following percentage of the fee paid is to be refunded — </w:t>
            </w:r>
          </w:p>
          <w:p>
            <w:pPr>
              <w:pStyle w:val="yTable"/>
              <w:tabs>
                <w:tab w:val="left" w:pos="601"/>
                <w:tab w:val="left" w:pos="1168"/>
              </w:tabs>
              <w:ind w:left="1168" w:hanging="1168"/>
            </w:pPr>
            <w:r>
              <w:tab/>
              <w:t>(a)</w:t>
            </w:r>
            <w:r>
              <w:tab/>
              <w:t>if the appointment is cancelled less than 3 days before the day of the appointment, nil;</w:t>
            </w:r>
          </w:p>
          <w:p>
            <w:pPr>
              <w:pStyle w:val="yTable"/>
              <w:tabs>
                <w:tab w:val="left" w:pos="601"/>
                <w:tab w:val="left" w:pos="1168"/>
              </w:tabs>
              <w:ind w:left="1168" w:hanging="1168"/>
            </w:pPr>
            <w:r>
              <w:tab/>
              <w:t>(b)</w:t>
            </w:r>
            <w:r>
              <w:tab/>
              <w:t>if the appointment is cancelled 3 days or more and less than 10 days before the day of the appointment, 50%;</w:t>
            </w:r>
          </w:p>
        </w:tc>
        <w:tc>
          <w:tcPr>
            <w:tcW w:w="1276" w:type="dxa"/>
          </w:tcPr>
          <w:p>
            <w:pPr>
              <w:pStyle w:val="yTable"/>
              <w:jc w:val="center"/>
            </w:pPr>
          </w:p>
        </w:tc>
        <w:tc>
          <w:tcPr>
            <w:tcW w:w="1276" w:type="dxa"/>
          </w:tcPr>
          <w:p>
            <w:pPr>
              <w:pStyle w:val="yTable"/>
              <w:jc w:val="center"/>
            </w:pPr>
          </w:p>
        </w:tc>
      </w:tr>
      <w:tr>
        <w:trPr>
          <w:cantSplit/>
        </w:trPr>
        <w:tc>
          <w:tcPr>
            <w:tcW w:w="709" w:type="dxa"/>
          </w:tcPr>
          <w:p>
            <w:pPr>
              <w:pStyle w:val="yTable"/>
              <w:jc w:val="center"/>
            </w:pPr>
          </w:p>
        </w:tc>
        <w:tc>
          <w:tcPr>
            <w:tcW w:w="3969" w:type="dxa"/>
          </w:tcPr>
          <w:p>
            <w:pPr>
              <w:pStyle w:val="yTable"/>
              <w:keepNext/>
              <w:keepLines/>
              <w:tabs>
                <w:tab w:val="left" w:pos="601"/>
                <w:tab w:val="left" w:pos="1168"/>
              </w:tabs>
              <w:ind w:left="1168" w:hanging="1168"/>
            </w:pPr>
            <w:r>
              <w:tab/>
              <w:t>(c)</w:t>
            </w:r>
            <w:r>
              <w:tab/>
              <w:t>if the appointment is cancelled 10 or more days before the day of the appointment, 80%.</w:t>
            </w:r>
          </w:p>
        </w:tc>
        <w:tc>
          <w:tcPr>
            <w:tcW w:w="1276" w:type="dxa"/>
          </w:tcPr>
          <w:p>
            <w:pPr>
              <w:pStyle w:val="yTable"/>
              <w:jc w:val="center"/>
            </w:pPr>
          </w:p>
        </w:tc>
        <w:tc>
          <w:tcPr>
            <w:tcW w:w="1276" w:type="dxa"/>
          </w:tcPr>
          <w:p>
            <w:pPr>
              <w:pStyle w:val="yTable"/>
              <w:jc w:val="center"/>
            </w:pPr>
          </w:p>
        </w:tc>
      </w:tr>
      <w:tr>
        <w:trPr>
          <w:cantSplit/>
        </w:trPr>
        <w:tc>
          <w:tcPr>
            <w:tcW w:w="709" w:type="dxa"/>
          </w:tcPr>
          <w:p>
            <w:pPr>
              <w:pStyle w:val="yTable"/>
              <w:jc w:val="center"/>
            </w:pPr>
            <w:r>
              <w:t>11.</w:t>
            </w:r>
          </w:p>
        </w:tc>
        <w:tc>
          <w:tcPr>
            <w:tcW w:w="3969" w:type="dxa"/>
          </w:tcPr>
          <w:p>
            <w:pPr>
              <w:pStyle w:val="yTable"/>
            </w:pPr>
            <w:r>
              <w:t>For searching any proceeding or record other than a search made by or on behalf of a party to the proceeding .......................</w:t>
            </w:r>
          </w:p>
        </w:tc>
        <w:tc>
          <w:tcPr>
            <w:tcW w:w="1276" w:type="dxa"/>
          </w:tcPr>
          <w:p>
            <w:pPr>
              <w:pStyle w:val="yTable"/>
              <w:tabs>
                <w:tab w:val="right" w:pos="743"/>
              </w:tabs>
              <w:jc w:val="center"/>
            </w:pPr>
            <w:r>
              <w:br/>
            </w:r>
            <w:r>
              <w:br/>
              <w:t>23.00</w:t>
            </w:r>
          </w:p>
        </w:tc>
        <w:tc>
          <w:tcPr>
            <w:tcW w:w="1276" w:type="dxa"/>
          </w:tcPr>
          <w:p>
            <w:pPr>
              <w:pStyle w:val="yTable"/>
              <w:tabs>
                <w:tab w:val="right" w:pos="743"/>
              </w:tabs>
              <w:jc w:val="center"/>
            </w:pPr>
            <w:r>
              <w:br/>
            </w:r>
            <w:r>
              <w:br/>
              <w:t>23.00</w:t>
            </w:r>
          </w:p>
        </w:tc>
      </w:tr>
      <w:tr>
        <w:trPr>
          <w:cantSplit/>
        </w:trPr>
        <w:tc>
          <w:tcPr>
            <w:tcW w:w="709" w:type="dxa"/>
          </w:tcPr>
          <w:p>
            <w:pPr>
              <w:pStyle w:val="yTable"/>
              <w:jc w:val="center"/>
            </w:pPr>
          </w:p>
        </w:tc>
        <w:tc>
          <w:tcPr>
            <w:tcW w:w="3969" w:type="dxa"/>
          </w:tcPr>
          <w:p>
            <w:pPr>
              <w:pStyle w:val="yTable"/>
              <w:tabs>
                <w:tab w:val="left" w:pos="601"/>
                <w:tab w:val="left" w:pos="884"/>
              </w:tabs>
              <w:ind w:left="884" w:hanging="884"/>
            </w:pPr>
            <w:r>
              <w:t>NOTE:</w:t>
            </w:r>
            <w:r>
              <w:tab/>
              <w:t>But if the search is made by a recognised service approved by the Attorney General:  $1.00.</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r>
              <w:t>12.</w:t>
            </w:r>
          </w:p>
        </w:tc>
        <w:tc>
          <w:tcPr>
            <w:tcW w:w="3969" w:type="dxa"/>
          </w:tcPr>
          <w:p>
            <w:pPr>
              <w:pStyle w:val="yTable"/>
              <w:tabs>
                <w:tab w:val="left" w:pos="601"/>
              </w:tabs>
              <w:ind w:left="601" w:hanging="601"/>
            </w:pPr>
            <w:r>
              <w:t>(a)</w:t>
            </w:r>
            <w:r>
              <w:tab/>
              <w:t>On an application for the production of records or documents that are required to be produced to any court, tribunal, arbitrator or umpire ............................................</w:t>
            </w:r>
          </w:p>
        </w:tc>
        <w:tc>
          <w:tcPr>
            <w:tcW w:w="1276" w:type="dxa"/>
          </w:tcPr>
          <w:p>
            <w:pPr>
              <w:pStyle w:val="yTable"/>
              <w:tabs>
                <w:tab w:val="right" w:pos="743"/>
              </w:tabs>
              <w:jc w:val="center"/>
            </w:pPr>
            <w:r>
              <w:br/>
            </w:r>
            <w:r>
              <w:br/>
            </w:r>
            <w:r>
              <w:br/>
            </w:r>
            <w:r>
              <w:br/>
              <w:t>34.00</w:t>
            </w:r>
          </w:p>
        </w:tc>
        <w:tc>
          <w:tcPr>
            <w:tcW w:w="1276" w:type="dxa"/>
          </w:tcPr>
          <w:p>
            <w:pPr>
              <w:pStyle w:val="yTable"/>
              <w:tabs>
                <w:tab w:val="right" w:pos="743"/>
              </w:tabs>
              <w:jc w:val="center"/>
            </w:pPr>
            <w:r>
              <w:br/>
            </w:r>
            <w:r>
              <w:br/>
            </w:r>
            <w:r>
              <w:br/>
            </w:r>
            <w:r>
              <w:br/>
              <w:t>34.00</w:t>
            </w:r>
          </w:p>
        </w:tc>
      </w:tr>
      <w:tr>
        <w:trPr>
          <w:cantSplit/>
        </w:trPr>
        <w:tc>
          <w:tcPr>
            <w:tcW w:w="709" w:type="dxa"/>
          </w:tcPr>
          <w:p>
            <w:pPr>
              <w:pStyle w:val="yTable"/>
              <w:spacing w:before="0"/>
              <w:jc w:val="center"/>
            </w:pPr>
          </w:p>
        </w:tc>
        <w:tc>
          <w:tcPr>
            <w:tcW w:w="3969" w:type="dxa"/>
          </w:tcPr>
          <w:p>
            <w:pPr>
              <w:pStyle w:val="yTable"/>
              <w:tabs>
                <w:tab w:val="left" w:pos="601"/>
              </w:tabs>
              <w:ind w:left="601" w:hanging="601"/>
            </w:pPr>
            <w:r>
              <w:t>(b)</w:t>
            </w:r>
            <w:r>
              <w:tab/>
              <w:t>If an officer is required to attend at any court or place out of the Supreme Court building, the officer’s reasonable expenses and, in addition, for each hour or part of an hour when the officer is necessarily absent from his or her office ..............................................</w:t>
            </w:r>
          </w:p>
        </w:tc>
        <w:tc>
          <w:tcPr>
            <w:tcW w:w="1276" w:type="dxa"/>
          </w:tcPr>
          <w:p>
            <w:pPr>
              <w:pStyle w:val="yTable"/>
              <w:tabs>
                <w:tab w:val="right" w:pos="743"/>
              </w:tabs>
              <w:jc w:val="center"/>
            </w:pPr>
            <w:r>
              <w:br/>
            </w:r>
            <w:r>
              <w:br/>
            </w:r>
            <w:r>
              <w:br/>
            </w:r>
            <w:r>
              <w:br/>
            </w:r>
            <w:r>
              <w:br/>
            </w:r>
            <w:r>
              <w:br/>
            </w:r>
            <w:r>
              <w:br/>
              <w:t>57.00</w:t>
            </w:r>
          </w:p>
        </w:tc>
        <w:tc>
          <w:tcPr>
            <w:tcW w:w="1276" w:type="dxa"/>
          </w:tcPr>
          <w:p>
            <w:pPr>
              <w:pStyle w:val="yTable"/>
              <w:tabs>
                <w:tab w:val="right" w:pos="743"/>
              </w:tabs>
              <w:jc w:val="center"/>
            </w:pPr>
            <w:r>
              <w:br/>
            </w:r>
            <w:r>
              <w:br/>
            </w:r>
            <w:r>
              <w:br/>
            </w:r>
            <w:r>
              <w:br/>
            </w:r>
            <w:r>
              <w:br/>
            </w:r>
            <w:r>
              <w:br/>
            </w:r>
            <w:r>
              <w:br/>
              <w:t>57.00</w:t>
            </w:r>
          </w:p>
        </w:tc>
      </w:tr>
      <w:tr>
        <w:trPr>
          <w:cantSplit/>
        </w:trPr>
        <w:tc>
          <w:tcPr>
            <w:tcW w:w="709" w:type="dxa"/>
          </w:tcPr>
          <w:p>
            <w:pPr>
              <w:pStyle w:val="yTable"/>
              <w:jc w:val="center"/>
            </w:pPr>
            <w:r>
              <w:t>13.</w:t>
            </w:r>
          </w:p>
        </w:tc>
        <w:tc>
          <w:tcPr>
            <w:tcW w:w="3969" w:type="dxa"/>
          </w:tcPr>
          <w:p>
            <w:pPr>
              <w:pStyle w:val="yTable"/>
              <w:tabs>
                <w:tab w:val="left" w:pos="601"/>
              </w:tabs>
              <w:ind w:left="601" w:hanging="601"/>
            </w:pPr>
            <w:r>
              <w:t>(a)</w:t>
            </w:r>
            <w:r>
              <w:tab/>
              <w:t>For a copy of a document of any kind or an exhibit, including marking as an office copy if required, for each page or part of a page ................................................</w:t>
            </w:r>
          </w:p>
        </w:tc>
        <w:tc>
          <w:tcPr>
            <w:tcW w:w="1276" w:type="dxa"/>
          </w:tcPr>
          <w:p>
            <w:pPr>
              <w:pStyle w:val="yTable"/>
              <w:tabs>
                <w:tab w:val="right" w:pos="743"/>
              </w:tabs>
              <w:jc w:val="center"/>
            </w:pPr>
            <w:r>
              <w:br/>
            </w:r>
            <w:r>
              <w:br/>
            </w:r>
            <w:r>
              <w:br/>
            </w:r>
            <w:r>
              <w:br/>
              <w:t>3.00</w:t>
            </w:r>
          </w:p>
        </w:tc>
        <w:tc>
          <w:tcPr>
            <w:tcW w:w="1276" w:type="dxa"/>
          </w:tcPr>
          <w:p>
            <w:pPr>
              <w:pStyle w:val="yTable"/>
              <w:tabs>
                <w:tab w:val="right" w:pos="743"/>
              </w:tabs>
              <w:jc w:val="center"/>
            </w:pPr>
            <w:r>
              <w:br/>
            </w:r>
            <w:r>
              <w:br/>
            </w:r>
            <w:r>
              <w:br/>
            </w:r>
            <w:r>
              <w:br/>
              <w:t>3.00</w:t>
            </w:r>
          </w:p>
        </w:tc>
      </w:tr>
      <w:tr>
        <w:tc>
          <w:tcPr>
            <w:tcW w:w="709" w:type="dxa"/>
          </w:tcPr>
          <w:p>
            <w:pPr>
              <w:pStyle w:val="yTable"/>
              <w:jc w:val="center"/>
            </w:pPr>
          </w:p>
        </w:tc>
        <w:tc>
          <w:tcPr>
            <w:tcW w:w="3969" w:type="dxa"/>
          </w:tcPr>
          <w:p>
            <w:pPr>
              <w:pStyle w:val="yTable"/>
              <w:keepNext/>
              <w:keepLines/>
              <w:tabs>
                <w:tab w:val="left" w:pos="601"/>
              </w:tabs>
              <w:ind w:left="601" w:hanging="601"/>
            </w:pPr>
            <w:r>
              <w:t>(b)</w:t>
            </w:r>
            <w:r>
              <w:tab/>
              <w:t xml:space="preserve">For a copy of reasons for judgment — </w:t>
            </w:r>
          </w:p>
          <w:p>
            <w:pPr>
              <w:pStyle w:val="yTable"/>
              <w:keepNext/>
              <w:keepLines/>
              <w:tabs>
                <w:tab w:val="left" w:pos="601"/>
                <w:tab w:val="left" w:pos="1026"/>
              </w:tabs>
              <w:ind w:left="1026" w:hanging="1026"/>
            </w:pPr>
            <w:r>
              <w:tab/>
              <w:t>(i)</w:t>
            </w:r>
            <w:r>
              <w:tab/>
              <w:t>for each copy consisting of not more than 10 pages issued to a person not a party to the proceedings and for each copy in excess of one copy issued to a party to the proceedings .......</w:t>
            </w:r>
          </w:p>
          <w:p>
            <w:pPr>
              <w:pStyle w:val="yTable"/>
              <w:keepNext/>
              <w:keepLines/>
              <w:tabs>
                <w:tab w:val="left" w:pos="601"/>
                <w:tab w:val="left" w:pos="1026"/>
              </w:tabs>
              <w:ind w:left="1026" w:hanging="1026"/>
            </w:pPr>
            <w:r>
              <w:tab/>
              <w:t>(ii)</w:t>
            </w:r>
            <w:r>
              <w:tab/>
              <w:t>for each copy consisting of 10 or more pages an additional fee per page of ........................</w:t>
            </w:r>
          </w:p>
        </w:tc>
        <w:tc>
          <w:tcPr>
            <w:tcW w:w="1276" w:type="dxa"/>
          </w:tcPr>
          <w:p>
            <w:pPr>
              <w:pStyle w:val="yTable"/>
              <w:tabs>
                <w:tab w:val="right" w:pos="743"/>
              </w:tabs>
              <w:jc w:val="center"/>
            </w:pPr>
            <w:r>
              <w:br/>
            </w:r>
          </w:p>
          <w:p>
            <w:pPr>
              <w:pStyle w:val="yTable"/>
              <w:tabs>
                <w:tab w:val="right" w:pos="743"/>
              </w:tabs>
              <w:jc w:val="center"/>
            </w:pPr>
            <w:r>
              <w:br/>
            </w:r>
            <w:r>
              <w:br/>
            </w:r>
            <w:r>
              <w:br/>
            </w:r>
            <w:r>
              <w:br/>
            </w:r>
            <w:r>
              <w:br/>
              <w:t>8.00</w:t>
            </w:r>
            <w:r>
              <w:br/>
            </w:r>
          </w:p>
          <w:p>
            <w:pPr>
              <w:pStyle w:val="yTable"/>
              <w:tabs>
                <w:tab w:val="right" w:pos="743"/>
              </w:tabs>
              <w:jc w:val="center"/>
            </w:pPr>
            <w:r>
              <w:br/>
              <w:t>1.00</w:t>
            </w:r>
          </w:p>
        </w:tc>
        <w:tc>
          <w:tcPr>
            <w:tcW w:w="1276" w:type="dxa"/>
          </w:tcPr>
          <w:p>
            <w:pPr>
              <w:pStyle w:val="yTable"/>
              <w:tabs>
                <w:tab w:val="right" w:pos="743"/>
              </w:tabs>
              <w:jc w:val="center"/>
            </w:pPr>
            <w:r>
              <w:br/>
            </w:r>
          </w:p>
          <w:p>
            <w:pPr>
              <w:pStyle w:val="yTable"/>
              <w:tabs>
                <w:tab w:val="right" w:pos="743"/>
              </w:tabs>
              <w:jc w:val="center"/>
            </w:pPr>
            <w:r>
              <w:br/>
            </w:r>
            <w:r>
              <w:br/>
            </w:r>
            <w:r>
              <w:br/>
            </w:r>
            <w:r>
              <w:br/>
            </w:r>
            <w:r>
              <w:br/>
              <w:t>8.00</w:t>
            </w:r>
            <w:r>
              <w:br/>
            </w:r>
          </w:p>
          <w:p>
            <w:pPr>
              <w:pStyle w:val="yTable"/>
              <w:tabs>
                <w:tab w:val="right" w:pos="743"/>
              </w:tabs>
              <w:jc w:val="center"/>
            </w:pPr>
            <w:r>
              <w:br/>
              <w:t>1.00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(c)</w:t>
            </w:r>
            <w:r>
              <w:tab/>
              <w:t>For certifying under seal that a document is a true copy, an additional fee of ..............................</w:t>
            </w:r>
          </w:p>
        </w:tc>
        <w:tc>
          <w:tcPr>
            <w:tcW w:w="1276" w:type="dxa"/>
          </w:tcPr>
          <w:p>
            <w:pPr>
              <w:pStyle w:val="yTable"/>
              <w:tabs>
                <w:tab w:val="right" w:pos="743"/>
              </w:tabs>
              <w:jc w:val="center"/>
            </w:pPr>
            <w:r>
              <w:br/>
            </w:r>
            <w:r>
              <w:br/>
              <w:t>11.00</w:t>
            </w:r>
          </w:p>
        </w:tc>
        <w:tc>
          <w:tcPr>
            <w:tcW w:w="1276" w:type="dxa"/>
          </w:tcPr>
          <w:p>
            <w:pPr>
              <w:pStyle w:val="yTable"/>
              <w:tabs>
                <w:tab w:val="right" w:pos="743"/>
              </w:tabs>
              <w:jc w:val="center"/>
            </w:pPr>
            <w:r>
              <w:br/>
            </w:r>
            <w:r>
              <w:br/>
              <w:t>11.00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(d)</w:t>
            </w:r>
            <w:r>
              <w:tab/>
              <w:t>For a certificate under the hand of a registrar ..........................................</w:t>
            </w:r>
          </w:p>
        </w:tc>
        <w:tc>
          <w:tcPr>
            <w:tcW w:w="1276" w:type="dxa"/>
          </w:tcPr>
          <w:p>
            <w:pPr>
              <w:pStyle w:val="yTable"/>
              <w:tabs>
                <w:tab w:val="right" w:pos="743"/>
              </w:tabs>
              <w:jc w:val="center"/>
            </w:pPr>
            <w:r>
              <w:br/>
              <w:t>46.00</w:t>
            </w:r>
          </w:p>
        </w:tc>
        <w:tc>
          <w:tcPr>
            <w:tcW w:w="1276" w:type="dxa"/>
          </w:tcPr>
          <w:p>
            <w:pPr>
              <w:pStyle w:val="yTable"/>
              <w:tabs>
                <w:tab w:val="right" w:pos="743"/>
              </w:tabs>
              <w:jc w:val="center"/>
            </w:pPr>
            <w:r>
              <w:br/>
              <w:t>46.00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(e)</w:t>
            </w:r>
            <w:r>
              <w:tab/>
              <w:t>For sealing a warrant of arrest release, commission for the appraisement or sale of property or for the appraisement or sale in admiralty proceedings ....................</w:t>
            </w:r>
          </w:p>
        </w:tc>
        <w:tc>
          <w:tcPr>
            <w:tcW w:w="1276" w:type="dxa"/>
          </w:tcPr>
          <w:p>
            <w:pPr>
              <w:pStyle w:val="yTable"/>
              <w:tabs>
                <w:tab w:val="right" w:pos="743"/>
              </w:tabs>
              <w:jc w:val="center"/>
            </w:pPr>
            <w:r>
              <w:br/>
            </w:r>
            <w:r>
              <w:br/>
            </w:r>
            <w:r>
              <w:br/>
            </w:r>
            <w:r>
              <w:br/>
              <w:t>46.00</w:t>
            </w:r>
          </w:p>
        </w:tc>
        <w:tc>
          <w:tcPr>
            <w:tcW w:w="1276" w:type="dxa"/>
          </w:tcPr>
          <w:p>
            <w:pPr>
              <w:pStyle w:val="yTable"/>
              <w:tabs>
                <w:tab w:val="right" w:pos="743"/>
              </w:tabs>
              <w:jc w:val="center"/>
            </w:pPr>
            <w:r>
              <w:br/>
            </w:r>
            <w:r>
              <w:br/>
            </w:r>
            <w:r>
              <w:br/>
            </w:r>
            <w:r>
              <w:br/>
              <w:t>46.00</w:t>
            </w:r>
          </w:p>
        </w:tc>
      </w:tr>
      <w:tr>
        <w:trPr>
          <w:cantSplit/>
        </w:trPr>
        <w:tc>
          <w:tcPr>
            <w:tcW w:w="709" w:type="dxa"/>
          </w:tcPr>
          <w:p>
            <w:pPr>
              <w:pStyle w:val="yTable"/>
              <w:jc w:val="center"/>
            </w:pPr>
            <w:r>
              <w:t>13A.</w:t>
            </w:r>
          </w:p>
        </w:tc>
        <w:tc>
          <w:tcPr>
            <w:tcW w:w="3969" w:type="dxa"/>
          </w:tcPr>
          <w:p>
            <w:pPr>
              <w:pStyle w:val="yTable"/>
              <w:keepNext/>
              <w:keepLines/>
              <w:tabs>
                <w:tab w:val="left" w:pos="601"/>
              </w:tabs>
              <w:ind w:left="601" w:hanging="601"/>
            </w:pPr>
            <w:r>
              <w:t>(a)</w:t>
            </w:r>
            <w:r>
              <w:tab/>
              <w:t>For a copy of a transcript, for each page or part of a page .....................</w:t>
            </w:r>
          </w:p>
        </w:tc>
        <w:tc>
          <w:tcPr>
            <w:tcW w:w="1276" w:type="dxa"/>
          </w:tcPr>
          <w:p>
            <w:pPr>
              <w:pStyle w:val="yTable"/>
              <w:tabs>
                <w:tab w:val="right" w:pos="743"/>
              </w:tabs>
              <w:jc w:val="center"/>
            </w:pPr>
            <w:r>
              <w:br/>
              <w:t>4.50</w:t>
            </w:r>
          </w:p>
        </w:tc>
        <w:tc>
          <w:tcPr>
            <w:tcW w:w="1276" w:type="dxa"/>
          </w:tcPr>
          <w:p>
            <w:pPr>
              <w:pStyle w:val="yTable"/>
              <w:tabs>
                <w:tab w:val="right" w:pos="743"/>
              </w:tabs>
              <w:jc w:val="center"/>
            </w:pPr>
            <w:r>
              <w:br/>
              <w:t>4.50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(b)</w:t>
            </w:r>
            <w:r>
              <w:tab/>
              <w:t xml:space="preserve">For each copy of a transcript in electronic format if a fee has been paid under paragraph (a) by the applicant for a copy of the transcript, for each day of transcript </w:t>
            </w:r>
          </w:p>
        </w:tc>
        <w:tc>
          <w:tcPr>
            <w:tcW w:w="1276" w:type="dxa"/>
          </w:tcPr>
          <w:p>
            <w:pPr>
              <w:pStyle w:val="yTable"/>
              <w:tabs>
                <w:tab w:val="right" w:pos="743"/>
              </w:tabs>
              <w:jc w:val="center"/>
            </w:pPr>
            <w:r>
              <w:br/>
            </w:r>
            <w:r>
              <w:br/>
            </w:r>
            <w:r>
              <w:br/>
            </w:r>
            <w:r>
              <w:br/>
              <w:t>11.00</w:t>
            </w:r>
          </w:p>
        </w:tc>
        <w:tc>
          <w:tcPr>
            <w:tcW w:w="1276" w:type="dxa"/>
          </w:tcPr>
          <w:p>
            <w:pPr>
              <w:pStyle w:val="yTable"/>
              <w:tabs>
                <w:tab w:val="right" w:pos="743"/>
              </w:tabs>
              <w:jc w:val="center"/>
            </w:pPr>
            <w:r>
              <w:br/>
            </w:r>
            <w:r>
              <w:br/>
            </w:r>
            <w:r>
              <w:br/>
            </w:r>
            <w:r>
              <w:br/>
              <w:t>11.00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(c)</w:t>
            </w:r>
            <w:r>
              <w:tab/>
              <w:t>For each copy of a transcript not in electronic format if a fee has been paid under paragraph (a) by the applicant for a copy of the transcript, for each page or part of a page ................................................</w:t>
            </w:r>
          </w:p>
        </w:tc>
        <w:tc>
          <w:tcPr>
            <w:tcW w:w="1276" w:type="dxa"/>
          </w:tcPr>
          <w:p>
            <w:pPr>
              <w:pStyle w:val="yTable"/>
              <w:tabs>
                <w:tab w:val="right" w:pos="743"/>
              </w:tabs>
              <w:jc w:val="center"/>
            </w:pPr>
            <w:r>
              <w:br/>
            </w:r>
            <w:r>
              <w:br/>
            </w:r>
            <w:r>
              <w:br/>
            </w:r>
            <w:r>
              <w:br/>
            </w:r>
            <w:r>
              <w:br/>
              <w:t>1.50</w:t>
            </w:r>
          </w:p>
        </w:tc>
        <w:tc>
          <w:tcPr>
            <w:tcW w:w="1276" w:type="dxa"/>
          </w:tcPr>
          <w:p>
            <w:pPr>
              <w:pStyle w:val="yTable"/>
              <w:tabs>
                <w:tab w:val="right" w:pos="743"/>
              </w:tabs>
              <w:jc w:val="center"/>
            </w:pPr>
            <w:r>
              <w:br/>
            </w:r>
            <w:r>
              <w:br/>
            </w:r>
            <w:r>
              <w:br/>
            </w:r>
            <w:r>
              <w:br/>
            </w:r>
            <w:r>
              <w:br/>
              <w:t>1.50</w:t>
            </w:r>
          </w:p>
        </w:tc>
      </w:tr>
      <w:tr>
        <w:trPr>
          <w:cantSplit/>
        </w:trPr>
        <w:tc>
          <w:tcPr>
            <w:tcW w:w="709" w:type="dxa"/>
          </w:tcPr>
          <w:p>
            <w:pPr>
              <w:pStyle w:val="yTable"/>
              <w:keepNext/>
              <w:jc w:val="center"/>
            </w:pPr>
            <w:r>
              <w:t>14.</w:t>
            </w:r>
          </w:p>
        </w:tc>
        <w:tc>
          <w:tcPr>
            <w:tcW w:w="3969" w:type="dxa"/>
          </w:tcPr>
          <w:p>
            <w:pPr>
              <w:pStyle w:val="yTable"/>
              <w:keepNext/>
              <w:keepLines/>
              <w:tabs>
                <w:tab w:val="left" w:pos="601"/>
              </w:tabs>
              <w:ind w:left="601" w:hanging="601"/>
            </w:pPr>
            <w:r>
              <w:t xml:space="preserve">On filing an application — </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(a)</w:t>
            </w:r>
            <w:r>
              <w:tab/>
              <w:t>for the commission to take affidavits or for sealing any other commission, unless otherwise prescribed; or</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(b)</w:t>
            </w:r>
            <w:r>
              <w:tab/>
              <w:t>for admission as a practitioner .......</w:t>
            </w:r>
          </w:p>
        </w:tc>
        <w:tc>
          <w:tcPr>
            <w:tcW w:w="1276" w:type="dxa"/>
          </w:tcPr>
          <w:p>
            <w:pPr>
              <w:pStyle w:val="yTable"/>
              <w:tabs>
                <w:tab w:val="right" w:pos="743"/>
              </w:tabs>
              <w:jc w:val="center"/>
            </w:pPr>
            <w:r>
              <w:t>228.00</w:t>
            </w:r>
          </w:p>
        </w:tc>
        <w:tc>
          <w:tcPr>
            <w:tcW w:w="1276" w:type="dxa"/>
          </w:tcPr>
          <w:p>
            <w:pPr>
              <w:pStyle w:val="yTable"/>
              <w:tabs>
                <w:tab w:val="right" w:pos="743"/>
              </w:tabs>
              <w:jc w:val="center"/>
            </w:pPr>
            <w:r>
              <w:t>N/A</w:t>
            </w:r>
          </w:p>
        </w:tc>
      </w:tr>
    </w:tbl>
    <w:p>
      <w:pPr>
        <w:pStyle w:val="yFootnotesection"/>
      </w:pPr>
      <w:bookmarkStart w:id="112" w:name="_Toc533218892"/>
      <w:bookmarkStart w:id="113" w:name="_Toc533480358"/>
      <w:r>
        <w:tab/>
        <w:t>[Division 1 amended in Gazette 15 Feb 2002 p. 643; 30 Dec 2003 p. 5696-8; 28 Apr 2005 p. 1761-2; 23 Jun 2005 p. 2695-7; 23 Jun 2006 p. 2184</w:t>
      </w:r>
      <w:r>
        <w:noBreakHyphen/>
        <w:t>5.]</w:t>
      </w:r>
    </w:p>
    <w:p>
      <w:pPr>
        <w:pStyle w:val="yHeading3"/>
      </w:pPr>
      <w:bookmarkStart w:id="114" w:name="_Toc107626246"/>
      <w:bookmarkStart w:id="115" w:name="_Toc139175206"/>
      <w:bookmarkStart w:id="116" w:name="_Toc139365937"/>
      <w:bookmarkStart w:id="117" w:name="_Toc141847808"/>
      <w:bookmarkStart w:id="118" w:name="_Toc142382642"/>
      <w:bookmarkStart w:id="119" w:name="_Toc144009325"/>
      <w:bookmarkStart w:id="120" w:name="_Toc144009441"/>
      <w:bookmarkStart w:id="121" w:name="_Toc144010739"/>
      <w:bookmarkStart w:id="122" w:name="_Toc144616503"/>
      <w:bookmarkStart w:id="123" w:name="_Toc145814166"/>
      <w:r>
        <w:rPr>
          <w:rStyle w:val="CharSDivNo"/>
        </w:rPr>
        <w:t>Division 2</w:t>
      </w:r>
      <w:r>
        <w:t> — </w:t>
      </w:r>
      <w:r>
        <w:rPr>
          <w:rStyle w:val="CharSDivText"/>
        </w:rPr>
        <w:t>Court of Appeal fees</w:t>
      </w:r>
      <w:bookmarkEnd w:id="114"/>
      <w:bookmarkEnd w:id="115"/>
      <w:bookmarkEnd w:id="116"/>
      <w:bookmarkEnd w:id="117"/>
      <w:bookmarkEnd w:id="118"/>
      <w:bookmarkEnd w:id="119"/>
      <w:bookmarkEnd w:id="120"/>
      <w:bookmarkEnd w:id="121"/>
      <w:bookmarkEnd w:id="122"/>
      <w:bookmarkEnd w:id="123"/>
    </w:p>
    <w:p>
      <w:pPr>
        <w:pStyle w:val="yShoulderClause"/>
      </w:pPr>
      <w:bookmarkStart w:id="124" w:name="_Toc61255806"/>
      <w:r>
        <w:t>[r. 4]</w:t>
      </w:r>
    </w:p>
    <w:p>
      <w:pPr>
        <w:pStyle w:val="yFootnoteheading"/>
        <w:spacing w:after="120"/>
      </w:pPr>
      <w:r>
        <w:tab/>
        <w:t>[Heading inserted in Gazette 23 Jun 2005 p. 2697.]</w:t>
      </w:r>
    </w:p>
    <w:tbl>
      <w:tblPr>
        <w:tblW w:w="7088" w:type="dxa"/>
        <w:tblInd w:w="108" w:type="dxa"/>
        <w:tblLayout w:type="fixed"/>
        <w:tblLook w:val="0000" w:firstRow="0" w:lastRow="0" w:firstColumn="0" w:lastColumn="0" w:noHBand="0" w:noVBand="0"/>
      </w:tblPr>
      <w:tblGrid>
        <w:gridCol w:w="658"/>
        <w:gridCol w:w="14"/>
        <w:gridCol w:w="4008"/>
        <w:gridCol w:w="1213"/>
        <w:gridCol w:w="1195"/>
      </w:tblGrid>
      <w:tr>
        <w:trPr>
          <w:cantSplit/>
          <w:tblHeader/>
        </w:trPr>
        <w:tc>
          <w:tcPr>
            <w:tcW w:w="672" w:type="dxa"/>
            <w:gridSpan w:val="2"/>
          </w:tcPr>
          <w:p>
            <w:pPr>
              <w:pStyle w:val="yTable"/>
              <w:spacing w:before="0"/>
              <w:jc w:val="center"/>
              <w:rPr>
                <w:b/>
              </w:rPr>
            </w:pPr>
            <w:r>
              <w:rPr>
                <w:b/>
              </w:rPr>
              <w:t>Item</w:t>
            </w:r>
          </w:p>
        </w:tc>
        <w:tc>
          <w:tcPr>
            <w:tcW w:w="4008" w:type="dxa"/>
          </w:tcPr>
          <w:p>
            <w:pPr>
              <w:pStyle w:val="yTable"/>
              <w:spacing w:before="0"/>
              <w:jc w:val="center"/>
              <w:rPr>
                <w:b/>
              </w:rPr>
            </w:pPr>
            <w:r>
              <w:rPr>
                <w:b/>
              </w:rPr>
              <w:t>Matter</w:t>
            </w:r>
          </w:p>
        </w:tc>
        <w:tc>
          <w:tcPr>
            <w:tcW w:w="1213" w:type="dxa"/>
          </w:tcPr>
          <w:p>
            <w:pPr>
              <w:pStyle w:val="yTable"/>
              <w:spacing w:before="0"/>
              <w:jc w:val="center"/>
              <w:rPr>
                <w:b/>
              </w:rPr>
            </w:pPr>
            <w:r>
              <w:rPr>
                <w:b/>
              </w:rPr>
              <w:t>Fee for individual</w:t>
            </w:r>
            <w:r>
              <w:rPr>
                <w:b/>
              </w:rPr>
              <w:br/>
              <w:t>$</w:t>
            </w:r>
          </w:p>
        </w:tc>
        <w:tc>
          <w:tcPr>
            <w:tcW w:w="1195" w:type="dxa"/>
          </w:tcPr>
          <w:p>
            <w:pPr>
              <w:pStyle w:val="yTable"/>
              <w:spacing w:before="0"/>
              <w:jc w:val="center"/>
              <w:rPr>
                <w:b/>
              </w:rPr>
            </w:pPr>
            <w:r>
              <w:rPr>
                <w:b/>
              </w:rPr>
              <w:t>Fee for person other than an individual</w:t>
            </w:r>
            <w:r>
              <w:rPr>
                <w:b/>
              </w:rPr>
              <w:br/>
              <w:t>$</w:t>
            </w:r>
          </w:p>
        </w:tc>
      </w:tr>
      <w:tr>
        <w:trPr>
          <w:cantSplit/>
        </w:trPr>
        <w:tc>
          <w:tcPr>
            <w:tcW w:w="672" w:type="dxa"/>
            <w:gridSpan w:val="2"/>
          </w:tcPr>
          <w:p>
            <w:pPr>
              <w:pStyle w:val="yTable"/>
              <w:jc w:val="center"/>
            </w:pPr>
            <w:r>
              <w:t>1.</w:t>
            </w:r>
          </w:p>
        </w:tc>
        <w:tc>
          <w:tcPr>
            <w:tcW w:w="4008" w:type="dxa"/>
          </w:tcPr>
          <w:p>
            <w:pPr>
              <w:pStyle w:val="yTable"/>
              <w:tabs>
                <w:tab w:val="left" w:pos="601"/>
              </w:tabs>
              <w:ind w:left="601" w:hanging="601"/>
            </w:pPr>
            <w:r>
              <w:t>On filing an appeal notice .........................</w:t>
            </w:r>
          </w:p>
        </w:tc>
        <w:tc>
          <w:tcPr>
            <w:tcW w:w="1213" w:type="dxa"/>
          </w:tcPr>
          <w:p>
            <w:pPr>
              <w:pStyle w:val="yTable"/>
              <w:jc w:val="center"/>
            </w:pPr>
            <w:r>
              <w:t>114.00</w:t>
            </w:r>
          </w:p>
        </w:tc>
        <w:tc>
          <w:tcPr>
            <w:tcW w:w="1195" w:type="dxa"/>
          </w:tcPr>
          <w:p>
            <w:pPr>
              <w:pStyle w:val="yTable"/>
              <w:jc w:val="center"/>
            </w:pPr>
            <w:r>
              <w:t>228.00</w:t>
            </w:r>
          </w:p>
        </w:tc>
      </w:tr>
      <w:tr>
        <w:trPr>
          <w:cantSplit/>
        </w:trPr>
        <w:tc>
          <w:tcPr>
            <w:tcW w:w="672" w:type="dxa"/>
            <w:gridSpan w:val="2"/>
          </w:tcPr>
          <w:p>
            <w:pPr>
              <w:pStyle w:val="yTable"/>
              <w:jc w:val="center"/>
            </w:pPr>
            <w:r>
              <w:t>2.</w:t>
            </w:r>
          </w:p>
        </w:tc>
        <w:tc>
          <w:tcPr>
            <w:tcW w:w="4008" w:type="dxa"/>
          </w:tcPr>
          <w:p>
            <w:pPr>
              <w:pStyle w:val="yTable"/>
            </w:pPr>
            <w:r>
              <w:t xml:space="preserve">On filing — </w:t>
            </w:r>
          </w:p>
          <w:p>
            <w:pPr>
              <w:pStyle w:val="yTable"/>
              <w:tabs>
                <w:tab w:val="left" w:pos="496"/>
              </w:tabs>
              <w:spacing w:before="0"/>
            </w:pPr>
            <w:r>
              <w:t>(a)</w:t>
            </w:r>
            <w:r>
              <w:tab/>
              <w:t>Appellant’s case; or</w:t>
            </w:r>
          </w:p>
          <w:p>
            <w:pPr>
              <w:pStyle w:val="yTable"/>
              <w:tabs>
                <w:tab w:val="left" w:pos="496"/>
              </w:tabs>
              <w:spacing w:before="0"/>
            </w:pPr>
            <w:r>
              <w:t>(b)</w:t>
            </w:r>
            <w:r>
              <w:tab/>
              <w:t>Respondent’s answer ........................</w:t>
            </w:r>
          </w:p>
        </w:tc>
        <w:tc>
          <w:tcPr>
            <w:tcW w:w="1213" w:type="dxa"/>
          </w:tcPr>
          <w:p>
            <w:pPr>
              <w:pStyle w:val="yTable"/>
              <w:tabs>
                <w:tab w:val="right" w:pos="743"/>
              </w:tabs>
              <w:jc w:val="center"/>
            </w:pPr>
          </w:p>
          <w:p>
            <w:pPr>
              <w:pStyle w:val="yTable"/>
              <w:tabs>
                <w:tab w:val="right" w:pos="743"/>
              </w:tabs>
              <w:spacing w:before="0"/>
              <w:jc w:val="center"/>
            </w:pPr>
          </w:p>
          <w:p>
            <w:pPr>
              <w:pStyle w:val="yTable"/>
              <w:tabs>
                <w:tab w:val="right" w:pos="743"/>
              </w:tabs>
              <w:spacing w:before="0"/>
              <w:jc w:val="center"/>
            </w:pPr>
            <w:r>
              <w:t>1 710.00</w:t>
            </w:r>
          </w:p>
        </w:tc>
        <w:tc>
          <w:tcPr>
            <w:tcW w:w="1195" w:type="dxa"/>
          </w:tcPr>
          <w:p>
            <w:pPr>
              <w:pStyle w:val="yTable"/>
              <w:tabs>
                <w:tab w:val="right" w:pos="743"/>
              </w:tabs>
              <w:jc w:val="center"/>
            </w:pPr>
          </w:p>
          <w:p>
            <w:pPr>
              <w:pStyle w:val="yTable"/>
              <w:tabs>
                <w:tab w:val="right" w:pos="743"/>
              </w:tabs>
              <w:spacing w:before="0"/>
              <w:jc w:val="center"/>
            </w:pPr>
          </w:p>
          <w:p>
            <w:pPr>
              <w:pStyle w:val="yTable"/>
              <w:tabs>
                <w:tab w:val="right" w:pos="743"/>
              </w:tabs>
              <w:spacing w:before="0"/>
              <w:jc w:val="center"/>
            </w:pPr>
            <w:r>
              <w:t>3 420.00</w:t>
            </w:r>
          </w:p>
        </w:tc>
      </w:tr>
      <w:tr>
        <w:trPr>
          <w:cantSplit/>
        </w:trPr>
        <w:tc>
          <w:tcPr>
            <w:tcW w:w="672" w:type="dxa"/>
            <w:gridSpan w:val="2"/>
          </w:tcPr>
          <w:p>
            <w:pPr>
              <w:pStyle w:val="yTable"/>
              <w:jc w:val="center"/>
            </w:pPr>
            <w:r>
              <w:t>3.</w:t>
            </w:r>
          </w:p>
        </w:tc>
        <w:tc>
          <w:tcPr>
            <w:tcW w:w="4008" w:type="dxa"/>
          </w:tcPr>
          <w:p>
            <w:pPr>
              <w:pStyle w:val="yTable"/>
            </w:pPr>
            <w:r>
              <w:t xml:space="preserve">On filing an application to transfer an appeal from the District Court to the Court of Appeal under section 41 of the </w:t>
            </w:r>
            <w:r>
              <w:rPr>
                <w:i/>
                <w:iCs/>
              </w:rPr>
              <w:t>Magistrates Court (Civil Proceedings) Act 2004</w:t>
            </w:r>
            <w:r>
              <w:t xml:space="preserve"> .....................................................</w:t>
            </w:r>
          </w:p>
        </w:tc>
        <w:tc>
          <w:tcPr>
            <w:tcW w:w="1213" w:type="dxa"/>
          </w:tcPr>
          <w:p>
            <w:pPr>
              <w:pStyle w:val="yTable"/>
              <w:tabs>
                <w:tab w:val="right" w:pos="743"/>
              </w:tabs>
              <w:jc w:val="center"/>
            </w:pPr>
            <w:r>
              <w:br/>
            </w:r>
            <w:r>
              <w:br/>
            </w:r>
            <w:r>
              <w:br/>
            </w:r>
            <w:r>
              <w:br/>
              <w:t>228.00</w:t>
            </w:r>
          </w:p>
        </w:tc>
        <w:tc>
          <w:tcPr>
            <w:tcW w:w="1195" w:type="dxa"/>
          </w:tcPr>
          <w:p>
            <w:pPr>
              <w:pStyle w:val="yTable"/>
              <w:tabs>
                <w:tab w:val="right" w:pos="743"/>
              </w:tabs>
              <w:jc w:val="center"/>
            </w:pPr>
            <w:r>
              <w:br/>
            </w:r>
            <w:r>
              <w:br/>
            </w:r>
            <w:r>
              <w:br/>
            </w:r>
            <w:r>
              <w:br/>
              <w:t>342.00</w:t>
            </w:r>
          </w:p>
        </w:tc>
      </w:tr>
      <w:tr>
        <w:trPr>
          <w:cantSplit/>
        </w:trPr>
        <w:tc>
          <w:tcPr>
            <w:tcW w:w="672" w:type="dxa"/>
            <w:gridSpan w:val="2"/>
          </w:tcPr>
          <w:p>
            <w:pPr>
              <w:pStyle w:val="yTable"/>
              <w:jc w:val="center"/>
            </w:pPr>
            <w:r>
              <w:t>4.</w:t>
            </w:r>
          </w:p>
        </w:tc>
        <w:tc>
          <w:tcPr>
            <w:tcW w:w="4008" w:type="dxa"/>
          </w:tcPr>
          <w:p>
            <w:pPr>
              <w:pStyle w:val="yTable"/>
              <w:tabs>
                <w:tab w:val="left" w:pos="496"/>
              </w:tabs>
              <w:ind w:left="493" w:hanging="493"/>
            </w:pPr>
            <w:r>
              <w:t>(a)</w:t>
            </w:r>
            <w:r>
              <w:tab/>
              <w:t>On filing an application in an appeal for an interim order or to amend or cancel an interim order; or</w:t>
            </w:r>
          </w:p>
        </w:tc>
        <w:tc>
          <w:tcPr>
            <w:tcW w:w="1213" w:type="dxa"/>
          </w:tcPr>
          <w:p>
            <w:pPr>
              <w:pStyle w:val="yTable"/>
              <w:tabs>
                <w:tab w:val="right" w:pos="743"/>
              </w:tabs>
              <w:jc w:val="center"/>
            </w:pPr>
          </w:p>
        </w:tc>
        <w:tc>
          <w:tcPr>
            <w:tcW w:w="1195" w:type="dxa"/>
          </w:tcPr>
          <w:p>
            <w:pPr>
              <w:pStyle w:val="yTable"/>
              <w:tabs>
                <w:tab w:val="right" w:pos="743"/>
              </w:tabs>
              <w:jc w:val="center"/>
            </w:pPr>
          </w:p>
        </w:tc>
      </w:tr>
      <w:tr>
        <w:trPr>
          <w:cantSplit/>
        </w:trPr>
        <w:tc>
          <w:tcPr>
            <w:tcW w:w="672" w:type="dxa"/>
            <w:gridSpan w:val="2"/>
          </w:tcPr>
          <w:p>
            <w:pPr>
              <w:pStyle w:val="yTable"/>
              <w:jc w:val="center"/>
            </w:pPr>
          </w:p>
        </w:tc>
        <w:tc>
          <w:tcPr>
            <w:tcW w:w="4008" w:type="dxa"/>
          </w:tcPr>
          <w:p>
            <w:pPr>
              <w:pStyle w:val="yTable"/>
              <w:tabs>
                <w:tab w:val="left" w:pos="496"/>
              </w:tabs>
              <w:ind w:left="493" w:hanging="493"/>
            </w:pPr>
            <w:r>
              <w:t>(b)</w:t>
            </w:r>
            <w:r>
              <w:tab/>
              <w:t xml:space="preserve">On an appointment before — </w:t>
            </w:r>
          </w:p>
          <w:p>
            <w:pPr>
              <w:pStyle w:val="yTable"/>
              <w:ind w:left="921" w:hanging="425"/>
            </w:pPr>
            <w:r>
              <w:t>(i)</w:t>
            </w:r>
            <w:r>
              <w:tab/>
              <w:t>a judge or registrar to settle the appeal book index; or</w:t>
            </w:r>
          </w:p>
          <w:p>
            <w:pPr>
              <w:pStyle w:val="yTable"/>
              <w:ind w:left="918" w:hanging="425"/>
            </w:pPr>
            <w:r>
              <w:t>(ii)</w:t>
            </w:r>
            <w:r>
              <w:tab/>
              <w:t>a registrar for mediation ...........</w:t>
            </w:r>
          </w:p>
        </w:tc>
        <w:tc>
          <w:tcPr>
            <w:tcW w:w="1213" w:type="dxa"/>
          </w:tcPr>
          <w:p>
            <w:pPr>
              <w:pStyle w:val="yTable"/>
              <w:tabs>
                <w:tab w:val="right" w:pos="743"/>
              </w:tabs>
              <w:jc w:val="center"/>
            </w:pPr>
          </w:p>
          <w:p>
            <w:pPr>
              <w:pStyle w:val="yTable"/>
              <w:tabs>
                <w:tab w:val="right" w:pos="743"/>
              </w:tabs>
              <w:jc w:val="center"/>
            </w:pPr>
            <w:r>
              <w:br/>
            </w:r>
          </w:p>
          <w:p>
            <w:pPr>
              <w:pStyle w:val="yTable"/>
              <w:tabs>
                <w:tab w:val="right" w:pos="743"/>
              </w:tabs>
              <w:jc w:val="center"/>
            </w:pPr>
            <w:r>
              <w:t>160.00</w:t>
            </w:r>
          </w:p>
        </w:tc>
        <w:tc>
          <w:tcPr>
            <w:tcW w:w="1195" w:type="dxa"/>
          </w:tcPr>
          <w:p>
            <w:pPr>
              <w:pStyle w:val="yTable"/>
              <w:tabs>
                <w:tab w:val="left" w:pos="496"/>
              </w:tabs>
              <w:ind w:left="493" w:hanging="493"/>
              <w:jc w:val="center"/>
            </w:pPr>
          </w:p>
          <w:p>
            <w:pPr>
              <w:pStyle w:val="yTable"/>
              <w:jc w:val="center"/>
            </w:pPr>
            <w:r>
              <w:br/>
            </w:r>
          </w:p>
          <w:p>
            <w:pPr>
              <w:pStyle w:val="yTable"/>
              <w:jc w:val="center"/>
            </w:pPr>
            <w:r>
              <w:t>239.00</w:t>
            </w:r>
          </w:p>
        </w:tc>
      </w:tr>
      <w:tr>
        <w:trPr>
          <w:cantSplit/>
        </w:trPr>
        <w:tc>
          <w:tcPr>
            <w:tcW w:w="672" w:type="dxa"/>
            <w:gridSpan w:val="2"/>
          </w:tcPr>
          <w:p>
            <w:pPr>
              <w:pStyle w:val="yTable"/>
              <w:keepNext/>
              <w:keepLines/>
              <w:spacing w:before="0"/>
              <w:jc w:val="center"/>
            </w:pPr>
          </w:p>
        </w:tc>
        <w:tc>
          <w:tcPr>
            <w:tcW w:w="4008" w:type="dxa"/>
          </w:tcPr>
          <w:p>
            <w:pPr>
              <w:pStyle w:val="yTable"/>
              <w:keepNext/>
              <w:keepLines/>
            </w:pPr>
            <w:r>
              <w:t>NOTES:</w:t>
            </w:r>
          </w:p>
        </w:tc>
        <w:tc>
          <w:tcPr>
            <w:tcW w:w="1213" w:type="dxa"/>
          </w:tcPr>
          <w:p>
            <w:pPr>
              <w:pStyle w:val="yTable"/>
              <w:keepNext/>
              <w:keepLines/>
              <w:tabs>
                <w:tab w:val="right" w:pos="743"/>
              </w:tabs>
              <w:spacing w:before="20"/>
              <w:jc w:val="center"/>
            </w:pPr>
          </w:p>
        </w:tc>
        <w:tc>
          <w:tcPr>
            <w:tcW w:w="1195" w:type="dxa"/>
          </w:tcPr>
          <w:p>
            <w:pPr>
              <w:pStyle w:val="yTable"/>
              <w:keepNext/>
              <w:keepLines/>
              <w:tabs>
                <w:tab w:val="right" w:pos="743"/>
              </w:tabs>
              <w:spacing w:before="20"/>
              <w:jc w:val="center"/>
            </w:pPr>
          </w:p>
        </w:tc>
      </w:tr>
      <w:tr>
        <w:trPr>
          <w:cantSplit/>
        </w:trPr>
        <w:tc>
          <w:tcPr>
            <w:tcW w:w="672" w:type="dxa"/>
            <w:gridSpan w:val="2"/>
          </w:tcPr>
          <w:p>
            <w:pPr>
              <w:pStyle w:val="yTable"/>
              <w:keepNext/>
              <w:keepLines/>
              <w:spacing w:before="0"/>
              <w:jc w:val="center"/>
            </w:pPr>
          </w:p>
        </w:tc>
        <w:tc>
          <w:tcPr>
            <w:tcW w:w="4008" w:type="dxa"/>
          </w:tcPr>
          <w:p>
            <w:pPr>
              <w:pStyle w:val="yTable"/>
              <w:keepNext/>
              <w:keepLines/>
              <w:spacing w:before="0"/>
              <w:ind w:left="496" w:hanging="496"/>
            </w:pPr>
            <w:r>
              <w:t>(1)</w:t>
            </w:r>
            <w:r>
              <w:tab/>
              <w:t xml:space="preserve">The fee includes the first day of the hearing of the matter and any adjournment of the matter. </w:t>
            </w:r>
          </w:p>
          <w:p>
            <w:pPr>
              <w:pStyle w:val="yTable"/>
              <w:keepNext/>
              <w:keepLines/>
              <w:spacing w:before="0"/>
              <w:ind w:left="496" w:hanging="496"/>
            </w:pPr>
            <w:r>
              <w:t>(2)</w:t>
            </w:r>
            <w:r>
              <w:tab/>
              <w:t>If the hearing of a matter is listed for more than one day and proceeds for more than the number of days listed, the fee prescribed by this item is payable for each additional day or part of a day of a hearing.</w:t>
            </w:r>
          </w:p>
          <w:p>
            <w:pPr>
              <w:pStyle w:val="yTable"/>
              <w:keepNext/>
              <w:keepLines/>
              <w:spacing w:before="0"/>
              <w:ind w:left="496" w:hanging="496"/>
            </w:pPr>
            <w:r>
              <w:t>(3)</w:t>
            </w:r>
            <w:r>
              <w:tab/>
              <w:t>A fee payable in the circumstances referred to in Note 2 is payable on a day to day basis before the daily reconvening of the hearing.</w:t>
            </w:r>
          </w:p>
        </w:tc>
        <w:tc>
          <w:tcPr>
            <w:tcW w:w="1213" w:type="dxa"/>
          </w:tcPr>
          <w:p>
            <w:pPr>
              <w:pStyle w:val="yTable"/>
              <w:keepNext/>
              <w:keepLines/>
              <w:tabs>
                <w:tab w:val="right" w:pos="743"/>
              </w:tabs>
              <w:spacing w:before="20"/>
              <w:jc w:val="center"/>
            </w:pPr>
          </w:p>
        </w:tc>
        <w:tc>
          <w:tcPr>
            <w:tcW w:w="1195" w:type="dxa"/>
          </w:tcPr>
          <w:p>
            <w:pPr>
              <w:pStyle w:val="yTable"/>
              <w:keepNext/>
              <w:keepLines/>
              <w:tabs>
                <w:tab w:val="right" w:pos="743"/>
              </w:tabs>
              <w:spacing w:before="20"/>
              <w:jc w:val="center"/>
            </w:pPr>
          </w:p>
        </w:tc>
      </w:tr>
      <w:tr>
        <w:trPr>
          <w:cantSplit/>
        </w:trPr>
        <w:tc>
          <w:tcPr>
            <w:tcW w:w="672" w:type="dxa"/>
            <w:gridSpan w:val="2"/>
          </w:tcPr>
          <w:p>
            <w:pPr>
              <w:pStyle w:val="yTable"/>
              <w:jc w:val="center"/>
            </w:pPr>
            <w:r>
              <w:t>5.</w:t>
            </w:r>
          </w:p>
        </w:tc>
        <w:tc>
          <w:tcPr>
            <w:tcW w:w="4008" w:type="dxa"/>
          </w:tcPr>
          <w:p>
            <w:pPr>
              <w:pStyle w:val="yTable"/>
            </w:pPr>
            <w:r>
              <w:t>Setting down fee ........................................</w:t>
            </w:r>
          </w:p>
        </w:tc>
        <w:tc>
          <w:tcPr>
            <w:tcW w:w="1213" w:type="dxa"/>
          </w:tcPr>
          <w:p>
            <w:pPr>
              <w:pStyle w:val="yTable"/>
              <w:tabs>
                <w:tab w:val="right" w:pos="743"/>
              </w:tabs>
              <w:jc w:val="center"/>
            </w:pPr>
            <w:r>
              <w:t>570.00</w:t>
            </w:r>
          </w:p>
        </w:tc>
        <w:tc>
          <w:tcPr>
            <w:tcW w:w="1195" w:type="dxa"/>
          </w:tcPr>
          <w:p>
            <w:pPr>
              <w:pStyle w:val="yTable"/>
              <w:tabs>
                <w:tab w:val="right" w:pos="743"/>
              </w:tabs>
              <w:jc w:val="center"/>
            </w:pPr>
            <w:r>
              <w:t>855.00</w:t>
            </w:r>
          </w:p>
        </w:tc>
      </w:tr>
      <w:tr>
        <w:trPr>
          <w:cantSplit/>
        </w:trPr>
        <w:tc>
          <w:tcPr>
            <w:tcW w:w="672" w:type="dxa"/>
            <w:gridSpan w:val="2"/>
          </w:tcPr>
          <w:p>
            <w:pPr>
              <w:pStyle w:val="yTable"/>
              <w:spacing w:before="0"/>
              <w:jc w:val="center"/>
            </w:pPr>
          </w:p>
        </w:tc>
        <w:tc>
          <w:tcPr>
            <w:tcW w:w="4008" w:type="dxa"/>
          </w:tcPr>
          <w:p>
            <w:pPr>
              <w:pStyle w:val="yTable"/>
            </w:pPr>
            <w:r>
              <w:t>NOTES:</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spacing w:before="0"/>
              <w:jc w:val="center"/>
            </w:pPr>
          </w:p>
        </w:tc>
        <w:tc>
          <w:tcPr>
            <w:tcW w:w="4008" w:type="dxa"/>
          </w:tcPr>
          <w:p>
            <w:pPr>
              <w:pStyle w:val="yTable"/>
              <w:tabs>
                <w:tab w:val="left" w:pos="496"/>
              </w:tabs>
              <w:spacing w:before="0"/>
              <w:ind w:left="496" w:hanging="496"/>
            </w:pPr>
            <w:r>
              <w:t>(1)</w:t>
            </w:r>
            <w:r>
              <w:tab/>
              <w:t>This fee is payable when the appeal book is filed.</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keepLines/>
              <w:spacing w:before="0"/>
              <w:jc w:val="center"/>
            </w:pPr>
          </w:p>
        </w:tc>
        <w:tc>
          <w:tcPr>
            <w:tcW w:w="4008" w:type="dxa"/>
          </w:tcPr>
          <w:p>
            <w:pPr>
              <w:pStyle w:val="yTable"/>
              <w:keepLines/>
              <w:tabs>
                <w:tab w:val="left" w:pos="496"/>
              </w:tabs>
              <w:spacing w:before="0"/>
              <w:ind w:left="496" w:hanging="496"/>
            </w:pPr>
            <w:r>
              <w:t>(2)</w:t>
            </w:r>
            <w:r>
              <w:tab/>
              <w:t>This fee includes the fee for the first day of hearing.</w:t>
            </w:r>
          </w:p>
        </w:tc>
        <w:tc>
          <w:tcPr>
            <w:tcW w:w="1213" w:type="dxa"/>
          </w:tcPr>
          <w:p>
            <w:pPr>
              <w:pStyle w:val="yTable"/>
              <w:keepLines/>
              <w:rPr>
                <w:sz w:val="20"/>
              </w:rPr>
            </w:pPr>
          </w:p>
        </w:tc>
        <w:tc>
          <w:tcPr>
            <w:tcW w:w="1195" w:type="dxa"/>
          </w:tcPr>
          <w:p>
            <w:pPr>
              <w:pStyle w:val="yTable"/>
              <w:keepLines/>
              <w:rPr>
                <w:sz w:val="20"/>
              </w:rPr>
            </w:pPr>
          </w:p>
        </w:tc>
      </w:tr>
      <w:tr>
        <w:trPr>
          <w:cantSplit/>
        </w:trPr>
        <w:tc>
          <w:tcPr>
            <w:tcW w:w="672" w:type="dxa"/>
            <w:gridSpan w:val="2"/>
          </w:tcPr>
          <w:p>
            <w:pPr>
              <w:pStyle w:val="yTable"/>
              <w:spacing w:before="0"/>
              <w:jc w:val="center"/>
            </w:pPr>
            <w:r>
              <w:t>6.</w:t>
            </w:r>
          </w:p>
        </w:tc>
        <w:tc>
          <w:tcPr>
            <w:tcW w:w="4008" w:type="dxa"/>
          </w:tcPr>
          <w:p>
            <w:pPr>
              <w:pStyle w:val="yTable"/>
              <w:tabs>
                <w:tab w:val="left" w:pos="71"/>
              </w:tabs>
            </w:pPr>
            <w:r>
              <w:t xml:space="preserve">Allocation of hearing date, for each day estimated </w:t>
            </w:r>
            <w:r>
              <w:rPr>
                <w:iCs/>
              </w:rPr>
              <w:t>....................................................</w:t>
            </w:r>
          </w:p>
        </w:tc>
        <w:tc>
          <w:tcPr>
            <w:tcW w:w="1213" w:type="dxa"/>
          </w:tcPr>
          <w:p>
            <w:pPr>
              <w:pStyle w:val="yTable"/>
              <w:jc w:val="center"/>
              <w:rPr>
                <w:sz w:val="20"/>
              </w:rPr>
            </w:pPr>
            <w:r>
              <w:br/>
              <w:t>456.00</w:t>
            </w:r>
          </w:p>
        </w:tc>
        <w:tc>
          <w:tcPr>
            <w:tcW w:w="1195" w:type="dxa"/>
          </w:tcPr>
          <w:p>
            <w:pPr>
              <w:pStyle w:val="yTable"/>
              <w:jc w:val="center"/>
              <w:rPr>
                <w:sz w:val="20"/>
              </w:rPr>
            </w:pPr>
            <w:r>
              <w:br/>
              <w:t>912.00</w:t>
            </w:r>
          </w:p>
        </w:tc>
      </w:tr>
      <w:tr>
        <w:trPr>
          <w:cantSplit/>
        </w:trPr>
        <w:tc>
          <w:tcPr>
            <w:tcW w:w="672" w:type="dxa"/>
            <w:gridSpan w:val="2"/>
          </w:tcPr>
          <w:p>
            <w:pPr>
              <w:pStyle w:val="yTable"/>
              <w:spacing w:before="0"/>
              <w:jc w:val="center"/>
            </w:pPr>
          </w:p>
        </w:tc>
        <w:tc>
          <w:tcPr>
            <w:tcW w:w="4008" w:type="dxa"/>
          </w:tcPr>
          <w:p>
            <w:pPr>
              <w:pStyle w:val="yTable"/>
              <w:keepNext/>
              <w:keepLines/>
              <w:spacing w:before="0"/>
              <w:ind w:hanging="10"/>
              <w:rPr>
                <w:iCs/>
              </w:rPr>
            </w:pPr>
            <w:r>
              <w:rPr>
                <w:iCs/>
              </w:rPr>
              <w:t>NOTE:</w:t>
            </w:r>
          </w:p>
          <w:p>
            <w:pPr>
              <w:pStyle w:val="yTable"/>
              <w:keepNext/>
              <w:keepLines/>
              <w:spacing w:before="0"/>
              <w:ind w:hanging="10"/>
              <w:rPr>
                <w:sz w:val="20"/>
              </w:rPr>
            </w:pPr>
            <w:r>
              <w:t>This fee is payable on the number of days in excess of the first hearing day estimated for the hearing by the Court of Appeal Registrar.</w:t>
            </w:r>
          </w:p>
        </w:tc>
        <w:tc>
          <w:tcPr>
            <w:tcW w:w="1213" w:type="dxa"/>
          </w:tcPr>
          <w:p>
            <w:pPr>
              <w:pStyle w:val="yTable"/>
              <w:spacing w:before="240"/>
              <w:jc w:val="center"/>
            </w:pPr>
          </w:p>
        </w:tc>
        <w:tc>
          <w:tcPr>
            <w:tcW w:w="1195" w:type="dxa"/>
          </w:tcPr>
          <w:p>
            <w:pPr>
              <w:pStyle w:val="yTable"/>
              <w:spacing w:before="240"/>
              <w:jc w:val="center"/>
            </w:pPr>
          </w:p>
        </w:tc>
      </w:tr>
      <w:tr>
        <w:trPr>
          <w:cantSplit/>
        </w:trPr>
        <w:tc>
          <w:tcPr>
            <w:tcW w:w="672" w:type="dxa"/>
            <w:gridSpan w:val="2"/>
          </w:tcPr>
          <w:p>
            <w:pPr>
              <w:pStyle w:val="yTable"/>
              <w:keepNext/>
              <w:jc w:val="center"/>
            </w:pPr>
            <w:r>
              <w:t>7.</w:t>
            </w:r>
          </w:p>
        </w:tc>
        <w:tc>
          <w:tcPr>
            <w:tcW w:w="4008" w:type="dxa"/>
          </w:tcPr>
          <w:p>
            <w:pPr>
              <w:pStyle w:val="yTable"/>
              <w:keepNext/>
              <w:rPr>
                <w:iCs/>
              </w:rPr>
            </w:pPr>
            <w:r>
              <w:rPr>
                <w:iCs/>
              </w:rPr>
              <w:t>Daily hearing fee ........................................</w:t>
            </w:r>
          </w:p>
        </w:tc>
        <w:tc>
          <w:tcPr>
            <w:tcW w:w="1213" w:type="dxa"/>
          </w:tcPr>
          <w:p>
            <w:pPr>
              <w:pStyle w:val="yTable"/>
              <w:keepNext/>
              <w:tabs>
                <w:tab w:val="right" w:pos="743"/>
              </w:tabs>
              <w:jc w:val="center"/>
            </w:pPr>
            <w:r>
              <w:t>456.00</w:t>
            </w:r>
          </w:p>
        </w:tc>
        <w:tc>
          <w:tcPr>
            <w:tcW w:w="1195" w:type="dxa"/>
          </w:tcPr>
          <w:p>
            <w:pPr>
              <w:pStyle w:val="yTable"/>
              <w:keepNext/>
              <w:tabs>
                <w:tab w:val="right" w:pos="743"/>
              </w:tabs>
              <w:jc w:val="center"/>
            </w:pPr>
            <w:r>
              <w:t>912.00</w:t>
            </w:r>
          </w:p>
        </w:tc>
      </w:tr>
      <w:tr>
        <w:trPr>
          <w:cantSplit/>
        </w:trPr>
        <w:tc>
          <w:tcPr>
            <w:tcW w:w="672" w:type="dxa"/>
            <w:gridSpan w:val="2"/>
          </w:tcPr>
          <w:p>
            <w:pPr>
              <w:pStyle w:val="yTable"/>
              <w:keepNext/>
              <w:keepLines/>
              <w:rPr>
                <w:sz w:val="20"/>
              </w:rPr>
            </w:pPr>
          </w:p>
        </w:tc>
        <w:tc>
          <w:tcPr>
            <w:tcW w:w="4008" w:type="dxa"/>
          </w:tcPr>
          <w:p>
            <w:pPr>
              <w:pStyle w:val="yTable"/>
              <w:rPr>
                <w:iCs/>
              </w:rPr>
            </w:pPr>
            <w:r>
              <w:rPr>
                <w:iCs/>
              </w:rPr>
              <w:t>NOTES:</w:t>
            </w:r>
          </w:p>
        </w:tc>
        <w:tc>
          <w:tcPr>
            <w:tcW w:w="1213" w:type="dxa"/>
          </w:tcPr>
          <w:p>
            <w:pPr>
              <w:pStyle w:val="yTable"/>
              <w:keepNext/>
              <w:keepLines/>
              <w:rPr>
                <w:sz w:val="20"/>
              </w:rPr>
            </w:pPr>
          </w:p>
        </w:tc>
        <w:tc>
          <w:tcPr>
            <w:tcW w:w="1195" w:type="dxa"/>
          </w:tcPr>
          <w:p>
            <w:pPr>
              <w:pStyle w:val="yTable"/>
              <w:keepNext/>
              <w:keepLines/>
              <w:rPr>
                <w:sz w:val="20"/>
              </w:rPr>
            </w:pPr>
          </w:p>
        </w:tc>
      </w:tr>
      <w:tr>
        <w:trPr>
          <w:cantSplit/>
        </w:trPr>
        <w:tc>
          <w:tcPr>
            <w:tcW w:w="672" w:type="dxa"/>
            <w:gridSpan w:val="2"/>
          </w:tcPr>
          <w:p>
            <w:pPr>
              <w:pStyle w:val="yTable"/>
              <w:rPr>
                <w:sz w:val="20"/>
              </w:rPr>
            </w:pPr>
          </w:p>
        </w:tc>
        <w:tc>
          <w:tcPr>
            <w:tcW w:w="4008" w:type="dxa"/>
          </w:tcPr>
          <w:p>
            <w:pPr>
              <w:pStyle w:val="yTable"/>
              <w:tabs>
                <w:tab w:val="left" w:pos="496"/>
              </w:tabs>
              <w:spacing w:before="0"/>
              <w:ind w:left="496" w:hanging="496"/>
              <w:rPr>
                <w:iCs/>
              </w:rPr>
            </w:pPr>
            <w:r>
              <w:rPr>
                <w:iCs/>
              </w:rPr>
              <w:t>(1)</w:t>
            </w:r>
            <w:r>
              <w:rPr>
                <w:iCs/>
              </w:rPr>
              <w:tab/>
              <w:t xml:space="preserve">This fee is not payable in relation to an application for, or to amend or cancel an </w:t>
            </w:r>
            <w:r>
              <w:t>interim</w:t>
            </w:r>
            <w:r>
              <w:rPr>
                <w:iCs/>
              </w:rPr>
              <w:t xml:space="preserve"> order.</w:t>
            </w:r>
          </w:p>
          <w:p>
            <w:pPr>
              <w:pStyle w:val="yTable"/>
              <w:tabs>
                <w:tab w:val="left" w:pos="496"/>
              </w:tabs>
              <w:spacing w:before="0"/>
              <w:ind w:left="496" w:hanging="496"/>
              <w:rPr>
                <w:iCs/>
              </w:rPr>
            </w:pPr>
            <w:r>
              <w:rPr>
                <w:iCs/>
              </w:rPr>
              <w:t>(2)</w:t>
            </w:r>
            <w:r>
              <w:rPr>
                <w:iCs/>
              </w:rPr>
              <w:tab/>
              <w:t>This fee is payable for each additional day or part day that a hearing proceeds beyond the number of days for which a fee has been paid.</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rPr>
                <w:sz w:val="20"/>
              </w:rPr>
            </w:pPr>
          </w:p>
        </w:tc>
        <w:tc>
          <w:tcPr>
            <w:tcW w:w="4008" w:type="dxa"/>
          </w:tcPr>
          <w:p>
            <w:pPr>
              <w:pStyle w:val="yTable"/>
              <w:tabs>
                <w:tab w:val="left" w:pos="496"/>
              </w:tabs>
              <w:spacing w:before="0"/>
              <w:ind w:left="496" w:hanging="496"/>
            </w:pPr>
            <w:r>
              <w:rPr>
                <w:iCs/>
              </w:rPr>
              <w:t>(3)</w:t>
            </w:r>
            <w:r>
              <w:rPr>
                <w:iCs/>
              </w:rPr>
              <w:tab/>
              <w:t xml:space="preserve">If the Court allocates a half day or less for the </w:t>
            </w:r>
            <w:r>
              <w:t>continuation</w:t>
            </w:r>
            <w:r>
              <w:rPr>
                <w:iCs/>
              </w:rPr>
              <w:t xml:space="preserve"> of the hearing, a fee equal to half the prescribed amount is payable for that period.</w:t>
            </w:r>
          </w:p>
          <w:p>
            <w:pPr>
              <w:pStyle w:val="yTable"/>
              <w:tabs>
                <w:tab w:val="left" w:pos="496"/>
              </w:tabs>
              <w:spacing w:before="0"/>
              <w:ind w:left="496" w:hanging="496"/>
            </w:pPr>
            <w:r>
              <w:t>(4)</w:t>
            </w:r>
            <w:r>
              <w:tab/>
              <w:t>The daily hearing fee is payable on a day to day basis and is payable before the daily reconvening of the hearing.</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jc w:val="center"/>
            </w:pPr>
            <w:r>
              <w:t>8.</w:t>
            </w:r>
          </w:p>
        </w:tc>
        <w:tc>
          <w:tcPr>
            <w:tcW w:w="4022" w:type="dxa"/>
            <w:gridSpan w:val="2"/>
          </w:tcPr>
          <w:p>
            <w:pPr>
              <w:pStyle w:val="yTable"/>
              <w:ind w:right="-106"/>
            </w:pPr>
            <w:r>
              <w:t>For searching any proceeding or record other than a search made by or on behalf of a party to an appeal ......................................</w:t>
            </w:r>
          </w:p>
        </w:tc>
        <w:tc>
          <w:tcPr>
            <w:tcW w:w="1213" w:type="dxa"/>
          </w:tcPr>
          <w:p>
            <w:pPr>
              <w:pStyle w:val="yTable"/>
              <w:tabs>
                <w:tab w:val="right" w:pos="743"/>
              </w:tabs>
              <w:jc w:val="center"/>
            </w:pPr>
            <w:r>
              <w:br/>
            </w:r>
            <w:r>
              <w:br/>
              <w:t>23.00</w:t>
            </w:r>
          </w:p>
        </w:tc>
        <w:tc>
          <w:tcPr>
            <w:tcW w:w="1195" w:type="dxa"/>
          </w:tcPr>
          <w:p>
            <w:pPr>
              <w:pStyle w:val="yTable"/>
              <w:tabs>
                <w:tab w:val="right" w:pos="743"/>
              </w:tabs>
              <w:jc w:val="center"/>
            </w:pPr>
            <w:r>
              <w:br/>
            </w:r>
            <w:r>
              <w:br/>
              <w:t>23.00</w:t>
            </w:r>
          </w:p>
        </w:tc>
      </w:tr>
      <w:tr>
        <w:trPr>
          <w:cantSplit/>
        </w:trPr>
        <w:tc>
          <w:tcPr>
            <w:tcW w:w="658" w:type="dxa"/>
          </w:tcPr>
          <w:p>
            <w:pPr>
              <w:pStyle w:val="yTable"/>
              <w:rPr>
                <w:sz w:val="20"/>
              </w:rPr>
            </w:pPr>
          </w:p>
        </w:tc>
        <w:tc>
          <w:tcPr>
            <w:tcW w:w="4022" w:type="dxa"/>
            <w:gridSpan w:val="2"/>
          </w:tcPr>
          <w:p>
            <w:pPr>
              <w:pStyle w:val="yTable"/>
            </w:pPr>
            <w:r>
              <w:t>NOTE:</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rPr>
                <w:sz w:val="20"/>
              </w:rPr>
            </w:pPr>
          </w:p>
        </w:tc>
        <w:tc>
          <w:tcPr>
            <w:tcW w:w="4022" w:type="dxa"/>
            <w:gridSpan w:val="2"/>
          </w:tcPr>
          <w:p>
            <w:pPr>
              <w:pStyle w:val="yTable"/>
              <w:spacing w:before="0"/>
              <w:rPr>
                <w:b/>
                <w:bCs/>
              </w:rPr>
            </w:pPr>
            <w:r>
              <w:t>But if the search is made by a recognised service approved by Attorney General: $1.00.</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jc w:val="center"/>
            </w:pPr>
            <w:r>
              <w:t>9.</w:t>
            </w:r>
          </w:p>
        </w:tc>
        <w:tc>
          <w:tcPr>
            <w:tcW w:w="4022" w:type="dxa"/>
            <w:gridSpan w:val="2"/>
          </w:tcPr>
          <w:p>
            <w:pPr>
              <w:pStyle w:val="yTable"/>
              <w:tabs>
                <w:tab w:val="left" w:pos="496"/>
              </w:tabs>
              <w:ind w:left="493" w:right="-106" w:hanging="493"/>
            </w:pPr>
            <w:r>
              <w:t>(a)</w:t>
            </w:r>
            <w:r>
              <w:tab/>
              <w:t>For a copy of a document of any kind or an exhibit, including marking as an office copy if required, for each page or part thereof .....................................</w:t>
            </w:r>
          </w:p>
        </w:tc>
        <w:tc>
          <w:tcPr>
            <w:tcW w:w="1213" w:type="dxa"/>
          </w:tcPr>
          <w:p>
            <w:pPr>
              <w:pStyle w:val="yTable"/>
              <w:tabs>
                <w:tab w:val="right" w:pos="743"/>
              </w:tabs>
              <w:jc w:val="center"/>
            </w:pPr>
            <w:r>
              <w:br/>
            </w:r>
            <w:r>
              <w:br/>
            </w:r>
            <w:r>
              <w:br/>
              <w:t>3.00</w:t>
            </w:r>
          </w:p>
        </w:tc>
        <w:tc>
          <w:tcPr>
            <w:tcW w:w="1195" w:type="dxa"/>
          </w:tcPr>
          <w:p>
            <w:pPr>
              <w:pStyle w:val="yTable"/>
              <w:tabs>
                <w:tab w:val="right" w:pos="743"/>
              </w:tabs>
              <w:jc w:val="center"/>
            </w:pPr>
            <w:r>
              <w:br/>
            </w:r>
            <w:r>
              <w:br/>
            </w:r>
            <w:r>
              <w:br/>
              <w:t>3.00</w:t>
            </w:r>
          </w:p>
        </w:tc>
      </w:tr>
      <w:tr>
        <w:trPr>
          <w:cantSplit/>
        </w:trPr>
        <w:tc>
          <w:tcPr>
            <w:tcW w:w="658" w:type="dxa"/>
          </w:tcPr>
          <w:p>
            <w:pPr>
              <w:pStyle w:val="yTable"/>
            </w:pPr>
          </w:p>
        </w:tc>
        <w:tc>
          <w:tcPr>
            <w:tcW w:w="4022" w:type="dxa"/>
            <w:gridSpan w:val="2"/>
          </w:tcPr>
          <w:p>
            <w:pPr>
              <w:pStyle w:val="yTable"/>
              <w:tabs>
                <w:tab w:val="left" w:pos="496"/>
              </w:tabs>
              <w:ind w:left="493" w:hanging="493"/>
            </w:pPr>
            <w:r>
              <w:t>(b)</w:t>
            </w:r>
            <w:r>
              <w:tab/>
              <w:t xml:space="preserve">For a copy of reasons for judgment — </w:t>
            </w:r>
          </w:p>
          <w:p>
            <w:pPr>
              <w:pStyle w:val="yTable"/>
              <w:ind w:left="918" w:hanging="425"/>
            </w:pPr>
            <w:r>
              <w:t>(i)</w:t>
            </w:r>
            <w:r>
              <w:tab/>
              <w:t>for each copy consisting of 10 pages or less issued to a person not a party to the appeal and for each copy in excess of one copy issued to a party to the appeal .........................................</w:t>
            </w:r>
          </w:p>
        </w:tc>
        <w:tc>
          <w:tcPr>
            <w:tcW w:w="1213" w:type="dxa"/>
          </w:tcPr>
          <w:p>
            <w:pPr>
              <w:pStyle w:val="yTable"/>
              <w:tabs>
                <w:tab w:val="left" w:pos="496"/>
              </w:tabs>
              <w:ind w:left="493" w:hanging="493"/>
            </w:pPr>
            <w:r>
              <w:br/>
            </w:r>
          </w:p>
          <w:p>
            <w:pPr>
              <w:pStyle w:val="yTable"/>
              <w:tabs>
                <w:tab w:val="right" w:pos="743"/>
              </w:tabs>
              <w:jc w:val="center"/>
            </w:pPr>
            <w:r>
              <w:br/>
            </w:r>
            <w:r>
              <w:br/>
            </w:r>
            <w:r>
              <w:br/>
            </w:r>
            <w:r>
              <w:br/>
            </w:r>
            <w:r>
              <w:br/>
              <w:t>8.00</w:t>
            </w:r>
          </w:p>
        </w:tc>
        <w:tc>
          <w:tcPr>
            <w:tcW w:w="1195" w:type="dxa"/>
          </w:tcPr>
          <w:p>
            <w:pPr>
              <w:pStyle w:val="yTable"/>
              <w:tabs>
                <w:tab w:val="left" w:pos="496"/>
              </w:tabs>
              <w:ind w:left="493" w:hanging="493"/>
            </w:pPr>
            <w:r>
              <w:br/>
            </w:r>
          </w:p>
          <w:p>
            <w:pPr>
              <w:pStyle w:val="yTable"/>
              <w:tabs>
                <w:tab w:val="right" w:pos="743"/>
              </w:tabs>
              <w:jc w:val="center"/>
            </w:pPr>
            <w:r>
              <w:br/>
            </w:r>
            <w:r>
              <w:br/>
            </w:r>
            <w:r>
              <w:br/>
            </w:r>
            <w:r>
              <w:br/>
            </w:r>
            <w:r>
              <w:br/>
              <w:t>8.00</w:t>
            </w:r>
          </w:p>
        </w:tc>
      </w:tr>
      <w:tr>
        <w:trPr>
          <w:cantSplit/>
        </w:trPr>
        <w:tc>
          <w:tcPr>
            <w:tcW w:w="658" w:type="dxa"/>
          </w:tcPr>
          <w:p>
            <w:pPr>
              <w:pStyle w:val="yTable"/>
              <w:spacing w:before="0"/>
              <w:jc w:val="center"/>
            </w:pPr>
          </w:p>
        </w:tc>
        <w:tc>
          <w:tcPr>
            <w:tcW w:w="4022" w:type="dxa"/>
            <w:gridSpan w:val="2"/>
          </w:tcPr>
          <w:p>
            <w:pPr>
              <w:pStyle w:val="yTable"/>
              <w:ind w:left="918" w:right="-108" w:hanging="425"/>
            </w:pPr>
            <w:r>
              <w:t>(ii)</w:t>
            </w:r>
            <w:r>
              <w:tab/>
              <w:t>for each copy consisting of more than 10 pages an additional fee per page of..................................</w:t>
            </w:r>
          </w:p>
        </w:tc>
        <w:tc>
          <w:tcPr>
            <w:tcW w:w="1213" w:type="dxa"/>
          </w:tcPr>
          <w:p>
            <w:pPr>
              <w:pStyle w:val="yTable"/>
              <w:tabs>
                <w:tab w:val="right" w:pos="743"/>
              </w:tabs>
              <w:jc w:val="center"/>
            </w:pPr>
            <w:r>
              <w:br/>
            </w:r>
            <w:r>
              <w:br/>
              <w:t>1.00</w:t>
            </w:r>
          </w:p>
        </w:tc>
        <w:tc>
          <w:tcPr>
            <w:tcW w:w="1195" w:type="dxa"/>
          </w:tcPr>
          <w:p>
            <w:pPr>
              <w:pStyle w:val="yTable"/>
              <w:tabs>
                <w:tab w:val="right" w:pos="743"/>
              </w:tabs>
              <w:jc w:val="center"/>
            </w:pPr>
            <w:r>
              <w:br/>
            </w:r>
            <w:r>
              <w:br/>
              <w:t>1.00</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(c)</w:t>
            </w:r>
            <w:r>
              <w:tab/>
              <w:t>For certifying under seal that a document is a true copy, an additional fee of ..................................................</w:t>
            </w:r>
          </w:p>
        </w:tc>
        <w:tc>
          <w:tcPr>
            <w:tcW w:w="1213" w:type="dxa"/>
          </w:tcPr>
          <w:p>
            <w:pPr>
              <w:pStyle w:val="yTable"/>
              <w:tabs>
                <w:tab w:val="right" w:pos="743"/>
              </w:tabs>
              <w:jc w:val="center"/>
            </w:pPr>
            <w:r>
              <w:br/>
            </w:r>
            <w:r>
              <w:br/>
              <w:t>11.00</w:t>
            </w:r>
          </w:p>
        </w:tc>
        <w:tc>
          <w:tcPr>
            <w:tcW w:w="1195" w:type="dxa"/>
          </w:tcPr>
          <w:p>
            <w:pPr>
              <w:pStyle w:val="yTable"/>
              <w:tabs>
                <w:tab w:val="right" w:pos="743"/>
              </w:tabs>
              <w:jc w:val="center"/>
            </w:pPr>
            <w:r>
              <w:br/>
            </w:r>
            <w:r>
              <w:br/>
              <w:t>11.00</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(d)</w:t>
            </w:r>
            <w:r>
              <w:tab/>
              <w:t>For a certificate under the hand of a registrar .............................................</w:t>
            </w:r>
          </w:p>
        </w:tc>
        <w:tc>
          <w:tcPr>
            <w:tcW w:w="1213" w:type="dxa"/>
          </w:tcPr>
          <w:p>
            <w:pPr>
              <w:pStyle w:val="yTable"/>
              <w:tabs>
                <w:tab w:val="right" w:pos="743"/>
              </w:tabs>
              <w:jc w:val="center"/>
            </w:pPr>
            <w:r>
              <w:br/>
              <w:t>46.00</w:t>
            </w:r>
          </w:p>
        </w:tc>
        <w:tc>
          <w:tcPr>
            <w:tcW w:w="1195" w:type="dxa"/>
          </w:tcPr>
          <w:p>
            <w:pPr>
              <w:pStyle w:val="yTable"/>
              <w:tabs>
                <w:tab w:val="right" w:pos="743"/>
              </w:tabs>
              <w:jc w:val="center"/>
            </w:pPr>
            <w:r>
              <w:br/>
              <w:t>46.00</w:t>
            </w:r>
          </w:p>
        </w:tc>
      </w:tr>
      <w:tr>
        <w:trPr>
          <w:cantSplit/>
        </w:trPr>
        <w:tc>
          <w:tcPr>
            <w:tcW w:w="658" w:type="dxa"/>
          </w:tcPr>
          <w:p>
            <w:pPr>
              <w:pStyle w:val="yTable"/>
              <w:jc w:val="center"/>
            </w:pPr>
            <w:r>
              <w:t>10.</w:t>
            </w:r>
          </w:p>
        </w:tc>
        <w:tc>
          <w:tcPr>
            <w:tcW w:w="4022" w:type="dxa"/>
            <w:gridSpan w:val="2"/>
          </w:tcPr>
          <w:p>
            <w:pPr>
              <w:pStyle w:val="yTable"/>
              <w:tabs>
                <w:tab w:val="left" w:pos="496"/>
              </w:tabs>
              <w:ind w:left="493" w:right="-106" w:hanging="493"/>
            </w:pPr>
            <w:r>
              <w:t>(a)</w:t>
            </w:r>
            <w:r>
              <w:tab/>
              <w:t>For a copy of a transcript, for each page or part of a page .........................</w:t>
            </w:r>
          </w:p>
        </w:tc>
        <w:tc>
          <w:tcPr>
            <w:tcW w:w="1213" w:type="dxa"/>
          </w:tcPr>
          <w:p>
            <w:pPr>
              <w:pStyle w:val="yTable"/>
              <w:tabs>
                <w:tab w:val="right" w:pos="743"/>
              </w:tabs>
              <w:jc w:val="center"/>
            </w:pPr>
            <w:r>
              <w:br/>
              <w:t>4.50</w:t>
            </w:r>
          </w:p>
        </w:tc>
        <w:tc>
          <w:tcPr>
            <w:tcW w:w="1195" w:type="dxa"/>
          </w:tcPr>
          <w:p>
            <w:pPr>
              <w:pStyle w:val="yTable"/>
              <w:tabs>
                <w:tab w:val="right" w:pos="743"/>
              </w:tabs>
              <w:jc w:val="center"/>
            </w:pPr>
            <w:r>
              <w:br/>
              <w:t>4.50</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(b)</w:t>
            </w:r>
            <w:r>
              <w:tab/>
              <w:t>For each copy of a transcript in electronic format if a fee has been paid under paragraph (a) by the applicant, for a copy of the transcript, for each day of transcript ....................</w:t>
            </w:r>
          </w:p>
        </w:tc>
        <w:tc>
          <w:tcPr>
            <w:tcW w:w="1213" w:type="dxa"/>
          </w:tcPr>
          <w:p>
            <w:pPr>
              <w:pStyle w:val="yTable"/>
              <w:tabs>
                <w:tab w:val="right" w:pos="743"/>
              </w:tabs>
              <w:jc w:val="center"/>
            </w:pPr>
            <w:r>
              <w:br/>
            </w:r>
            <w:r>
              <w:br/>
            </w:r>
            <w:r>
              <w:br/>
            </w:r>
            <w:r>
              <w:br/>
              <w:t>11.00</w:t>
            </w:r>
          </w:p>
        </w:tc>
        <w:tc>
          <w:tcPr>
            <w:tcW w:w="1195" w:type="dxa"/>
          </w:tcPr>
          <w:p>
            <w:pPr>
              <w:pStyle w:val="yTable"/>
              <w:tabs>
                <w:tab w:val="right" w:pos="743"/>
              </w:tabs>
              <w:jc w:val="center"/>
            </w:pPr>
            <w:r>
              <w:br/>
            </w:r>
            <w:r>
              <w:br/>
            </w:r>
            <w:r>
              <w:br/>
            </w:r>
            <w:r>
              <w:br/>
              <w:t>11.00</w:t>
            </w:r>
          </w:p>
        </w:tc>
      </w:tr>
      <w:tr>
        <w:trPr>
          <w:cantSplit/>
        </w:trPr>
        <w:tc>
          <w:tcPr>
            <w:tcW w:w="658" w:type="dxa"/>
          </w:tcPr>
          <w:p>
            <w:pPr>
              <w:pStyle w:val="yTable"/>
              <w:keepNext/>
              <w:keepLines/>
            </w:pPr>
          </w:p>
        </w:tc>
        <w:tc>
          <w:tcPr>
            <w:tcW w:w="4022" w:type="dxa"/>
            <w:gridSpan w:val="2"/>
          </w:tcPr>
          <w:p>
            <w:pPr>
              <w:pStyle w:val="yTable"/>
              <w:keepNext/>
              <w:keepLines/>
              <w:tabs>
                <w:tab w:val="left" w:pos="496"/>
              </w:tabs>
              <w:ind w:left="493" w:right="-106" w:hanging="493"/>
            </w:pPr>
            <w:r>
              <w:t>(c)</w:t>
            </w:r>
            <w:r>
              <w:tab/>
              <w:t>For each copy of a transcript not in electronic format if a fee has been paid under paragraph (a) by the applicant for a copy of the transcript, for each page or part of a page ............</w:t>
            </w:r>
          </w:p>
        </w:tc>
        <w:tc>
          <w:tcPr>
            <w:tcW w:w="1213" w:type="dxa"/>
          </w:tcPr>
          <w:p>
            <w:pPr>
              <w:pStyle w:val="yTable"/>
              <w:keepNext/>
              <w:keepLines/>
              <w:tabs>
                <w:tab w:val="right" w:pos="743"/>
              </w:tabs>
              <w:jc w:val="center"/>
            </w:pPr>
            <w:r>
              <w:br/>
            </w:r>
            <w:r>
              <w:br/>
            </w:r>
            <w:r>
              <w:br/>
            </w:r>
            <w:r>
              <w:br/>
              <w:t>1.50</w:t>
            </w:r>
          </w:p>
        </w:tc>
        <w:tc>
          <w:tcPr>
            <w:tcW w:w="1195" w:type="dxa"/>
          </w:tcPr>
          <w:p>
            <w:pPr>
              <w:pStyle w:val="yTable"/>
              <w:keepNext/>
              <w:keepLines/>
              <w:tabs>
                <w:tab w:val="right" w:pos="743"/>
              </w:tabs>
              <w:jc w:val="center"/>
            </w:pPr>
            <w:r>
              <w:br/>
            </w:r>
            <w:r>
              <w:br/>
            </w:r>
            <w:r>
              <w:br/>
            </w:r>
            <w:r>
              <w:br/>
              <w:t>1.50</w:t>
            </w:r>
          </w:p>
        </w:tc>
      </w:tr>
    </w:tbl>
    <w:bookmarkEnd w:id="124"/>
    <w:p>
      <w:pPr>
        <w:pStyle w:val="yFootnotesection"/>
      </w:pPr>
      <w:r>
        <w:tab/>
        <w:t>[Division 2 inserted in Gazette 23 Jun 2005 p. 2697-9; amended in Gazette 23 Jun 2006 p. 2185</w:t>
      </w:r>
      <w:r>
        <w:softHyphen/>
      </w:r>
      <w:r>
        <w:noBreakHyphen/>
        <w:t>6.]</w:t>
      </w:r>
    </w:p>
    <w:p>
      <w:pPr>
        <w:pStyle w:val="yScheduleHeading"/>
      </w:pPr>
      <w:bookmarkStart w:id="125" w:name="_Toc107626247"/>
      <w:bookmarkStart w:id="126" w:name="_Toc139175207"/>
      <w:bookmarkStart w:id="127" w:name="_Toc139365938"/>
      <w:bookmarkStart w:id="128" w:name="_Toc141847809"/>
      <w:bookmarkStart w:id="129" w:name="_Toc142382643"/>
      <w:bookmarkStart w:id="130" w:name="_Toc144009326"/>
      <w:bookmarkStart w:id="131" w:name="_Toc144009442"/>
      <w:bookmarkStart w:id="132" w:name="_Toc144010740"/>
      <w:bookmarkStart w:id="133" w:name="_Toc144616504"/>
      <w:bookmarkStart w:id="134" w:name="_Toc145814167"/>
      <w:bookmarkStart w:id="135" w:name="_Toc533218893"/>
      <w:bookmarkStart w:id="136" w:name="_Toc533480359"/>
      <w:bookmarkEnd w:id="112"/>
      <w:bookmarkEnd w:id="113"/>
      <w:r>
        <w:rPr>
          <w:rStyle w:val="CharSchNo"/>
        </w:rPr>
        <w:t>Schedule 2</w:t>
      </w:r>
      <w:r>
        <w:rPr>
          <w:rStyle w:val="CharSDivNo"/>
          <w:sz w:val="28"/>
        </w:rPr>
        <w:t> </w:t>
      </w:r>
      <w:r>
        <w:t>—</w:t>
      </w:r>
      <w:r>
        <w:rPr>
          <w:rStyle w:val="CharSDivText"/>
          <w:sz w:val="28"/>
        </w:rPr>
        <w:t> </w:t>
      </w:r>
      <w:r>
        <w:rPr>
          <w:rStyle w:val="CharSchText"/>
        </w:rPr>
        <w:t>Sheriff’s fees</w:t>
      </w:r>
      <w:bookmarkEnd w:id="125"/>
      <w:bookmarkEnd w:id="126"/>
      <w:bookmarkEnd w:id="127"/>
      <w:bookmarkEnd w:id="128"/>
      <w:bookmarkEnd w:id="129"/>
      <w:bookmarkEnd w:id="130"/>
      <w:bookmarkEnd w:id="131"/>
      <w:bookmarkEnd w:id="132"/>
      <w:bookmarkEnd w:id="133"/>
      <w:bookmarkEnd w:id="134"/>
    </w:p>
    <w:p>
      <w:pPr>
        <w:pStyle w:val="yShoulderClause"/>
      </w:pPr>
      <w:r>
        <w:t>[r. 4]</w:t>
      </w:r>
    </w:p>
    <w:p>
      <w:pPr>
        <w:pStyle w:val="yFootnoteheading"/>
        <w:spacing w:after="120"/>
      </w:pPr>
      <w:r>
        <w:tab/>
        <w:t>[Heading inserted in Gazette 28 Apr 2005 p. 1762; amended in Gazette 23 Jun 2005 p. 2699.]</w:t>
      </w:r>
    </w:p>
    <w:tbl>
      <w:tblPr>
        <w:tblW w:w="7080" w:type="dxa"/>
        <w:tblInd w:w="108" w:type="dxa"/>
        <w:tblLayout w:type="fixed"/>
        <w:tblLook w:val="0000" w:firstRow="0" w:lastRow="0" w:firstColumn="0" w:lastColumn="0" w:noHBand="0" w:noVBand="0"/>
      </w:tblPr>
      <w:tblGrid>
        <w:gridCol w:w="840"/>
        <w:gridCol w:w="5114"/>
        <w:gridCol w:w="1126"/>
      </w:tblGrid>
      <w:tr>
        <w:trPr>
          <w:cantSplit/>
          <w:tblHeader/>
        </w:trPr>
        <w:tc>
          <w:tcPr>
            <w:tcW w:w="840" w:type="dxa"/>
            <w:tcBorders>
              <w:top w:val="single" w:sz="4" w:space="0" w:color="auto"/>
              <w:bottom w:val="single" w:sz="4" w:space="0" w:color="auto"/>
            </w:tcBorders>
          </w:tcPr>
          <w:p>
            <w:pPr>
              <w:pStyle w:val="yTable"/>
            </w:pPr>
            <w:r>
              <w:rPr>
                <w:rFonts w:ascii="Times" w:hAnsi="Times"/>
                <w:b/>
                <w:bCs/>
                <w:spacing w:val="-4"/>
              </w:rPr>
              <w:t>Item</w:t>
            </w:r>
          </w:p>
        </w:tc>
        <w:tc>
          <w:tcPr>
            <w:tcW w:w="5114" w:type="dxa"/>
            <w:tcBorders>
              <w:top w:val="single" w:sz="4" w:space="0" w:color="auto"/>
              <w:bottom w:val="single" w:sz="4" w:space="0" w:color="auto"/>
            </w:tcBorders>
          </w:tcPr>
          <w:p>
            <w:pPr>
              <w:pStyle w:val="yTable"/>
              <w:jc w:val="center"/>
            </w:pPr>
            <w:r>
              <w:rPr>
                <w:b/>
                <w:bCs/>
              </w:rPr>
              <w:t>Matter</w:t>
            </w:r>
          </w:p>
        </w:tc>
        <w:tc>
          <w:tcPr>
            <w:tcW w:w="1126" w:type="dxa"/>
            <w:tcBorders>
              <w:top w:val="single" w:sz="4" w:space="0" w:color="auto"/>
              <w:bottom w:val="single" w:sz="4" w:space="0" w:color="auto"/>
            </w:tcBorders>
          </w:tcPr>
          <w:p>
            <w:pPr>
              <w:pStyle w:val="yTable"/>
              <w:tabs>
                <w:tab w:val="right" w:pos="743"/>
              </w:tabs>
              <w:rPr>
                <w:b/>
                <w:bCs/>
              </w:rPr>
            </w:pPr>
            <w:r>
              <w:t xml:space="preserve">   </w:t>
            </w:r>
            <w:r>
              <w:rPr>
                <w:b/>
                <w:bCs/>
              </w:rPr>
              <w:t>Fee</w:t>
            </w:r>
          </w:p>
          <w:p>
            <w:pPr>
              <w:pStyle w:val="yTable"/>
              <w:tabs>
                <w:tab w:val="right" w:pos="743"/>
              </w:tabs>
            </w:pPr>
            <w:r>
              <w:rPr>
                <w:b/>
                <w:bCs/>
              </w:rPr>
              <w:t xml:space="preserve">     $</w:t>
            </w:r>
          </w:p>
        </w:tc>
      </w:tr>
      <w:tr>
        <w:trPr>
          <w:cantSplit/>
        </w:trPr>
        <w:tc>
          <w:tcPr>
            <w:tcW w:w="840" w:type="dxa"/>
          </w:tcPr>
          <w:p>
            <w:pPr>
              <w:pStyle w:val="yTable"/>
            </w:pPr>
            <w:r>
              <w:t>1.</w:t>
            </w:r>
          </w:p>
        </w:tc>
        <w:tc>
          <w:tcPr>
            <w:tcW w:w="5114" w:type="dxa"/>
          </w:tcPr>
          <w:p>
            <w:pPr>
              <w:pStyle w:val="yTable"/>
            </w:pPr>
            <w:r>
              <w:t>On the execution of an arrest warrant of any kind —</w:t>
            </w:r>
          </w:p>
        </w:tc>
        <w:tc>
          <w:tcPr>
            <w:tcW w:w="1126" w:type="dxa"/>
          </w:tcPr>
          <w:p>
            <w:pPr>
              <w:pStyle w:val="yTable"/>
              <w:tabs>
                <w:tab w:val="right" w:pos="743"/>
              </w:tabs>
            </w:pPr>
          </w:p>
        </w:tc>
      </w:tr>
      <w:tr>
        <w:trPr>
          <w:cantSplit/>
        </w:trPr>
        <w:tc>
          <w:tcPr>
            <w:tcW w:w="840" w:type="dxa"/>
          </w:tcPr>
          <w:p>
            <w:pPr>
              <w:pStyle w:val="yTable"/>
            </w:pPr>
          </w:p>
        </w:tc>
        <w:tc>
          <w:tcPr>
            <w:tcW w:w="5114" w:type="dxa"/>
          </w:tcPr>
          <w:p>
            <w:pPr>
              <w:pStyle w:val="yTable"/>
              <w:tabs>
                <w:tab w:val="left" w:pos="601"/>
              </w:tabs>
              <w:ind w:left="601" w:hanging="601"/>
            </w:pPr>
            <w:r>
              <w:t>(a)</w:t>
            </w:r>
            <w:r>
              <w:tab/>
              <w:t>for arresting the person .......................................</w:t>
            </w:r>
          </w:p>
        </w:tc>
        <w:tc>
          <w:tcPr>
            <w:tcW w:w="1126" w:type="dxa"/>
          </w:tcPr>
          <w:p>
            <w:pPr>
              <w:pStyle w:val="yTable"/>
              <w:tabs>
                <w:tab w:val="right" w:pos="743"/>
              </w:tabs>
            </w:pPr>
            <w:r>
              <w:t>72.50</w:t>
            </w:r>
          </w:p>
        </w:tc>
      </w:tr>
      <w:tr>
        <w:trPr>
          <w:cantSplit/>
        </w:trPr>
        <w:tc>
          <w:tcPr>
            <w:tcW w:w="840" w:type="dxa"/>
          </w:tcPr>
          <w:p>
            <w:pPr>
              <w:pStyle w:val="yTable"/>
            </w:pPr>
          </w:p>
        </w:tc>
        <w:tc>
          <w:tcPr>
            <w:tcW w:w="5114" w:type="dxa"/>
          </w:tcPr>
          <w:p>
            <w:pPr>
              <w:pStyle w:val="yTable"/>
              <w:tabs>
                <w:tab w:val="left" w:pos="601"/>
              </w:tabs>
              <w:ind w:left="601" w:hanging="601"/>
            </w:pPr>
            <w:r>
              <w:t>(b)</w:t>
            </w:r>
            <w:r>
              <w:tab/>
              <w:t>for conveying the person to a court or a custodial place and releasing the person from arrest or custody ..................................................</w:t>
            </w:r>
          </w:p>
        </w:tc>
        <w:tc>
          <w:tcPr>
            <w:tcW w:w="1126" w:type="dxa"/>
          </w:tcPr>
          <w:p>
            <w:pPr>
              <w:pStyle w:val="yTable"/>
              <w:tabs>
                <w:tab w:val="right" w:pos="743"/>
              </w:tabs>
            </w:pPr>
            <w:r>
              <w:br/>
            </w:r>
            <w:r>
              <w:br/>
              <w:t>72.50</w:t>
            </w:r>
          </w:p>
        </w:tc>
      </w:tr>
      <w:tr>
        <w:trPr>
          <w:cantSplit/>
        </w:trPr>
        <w:tc>
          <w:tcPr>
            <w:tcW w:w="840" w:type="dxa"/>
          </w:tcPr>
          <w:p>
            <w:pPr>
              <w:pStyle w:val="yTable"/>
            </w:pPr>
          </w:p>
        </w:tc>
        <w:tc>
          <w:tcPr>
            <w:tcW w:w="5114" w:type="dxa"/>
          </w:tcPr>
          <w:p>
            <w:pPr>
              <w:pStyle w:val="yTable"/>
              <w:tabs>
                <w:tab w:val="left" w:pos="601"/>
              </w:tabs>
              <w:ind w:left="601" w:hanging="601"/>
            </w:pPr>
            <w:r>
              <w:t>(c)</w:t>
            </w:r>
            <w:r>
              <w:tab/>
              <w:t xml:space="preserve">for each 30 minutes after 2 hours and 30 minutes that an enforcement officer is required to keep the person in custody until he or she is conveyed to a court or a custodial place </w:t>
            </w:r>
          </w:p>
        </w:tc>
        <w:tc>
          <w:tcPr>
            <w:tcW w:w="1126" w:type="dxa"/>
          </w:tcPr>
          <w:p>
            <w:pPr>
              <w:pStyle w:val="yTable"/>
              <w:tabs>
                <w:tab w:val="right" w:pos="743"/>
              </w:tabs>
            </w:pPr>
            <w:r>
              <w:br/>
            </w:r>
            <w:r>
              <w:br/>
            </w:r>
            <w:r>
              <w:br/>
              <w:t>19.25</w:t>
            </w:r>
          </w:p>
        </w:tc>
      </w:tr>
      <w:tr>
        <w:trPr>
          <w:cantSplit/>
        </w:trPr>
        <w:tc>
          <w:tcPr>
            <w:tcW w:w="7080" w:type="dxa"/>
            <w:gridSpan w:val="3"/>
          </w:tcPr>
          <w:p>
            <w:pPr>
              <w:pStyle w:val="yTable"/>
            </w:pPr>
            <w:r>
              <w:t>NOTE 1:</w:t>
            </w:r>
          </w:p>
          <w:p>
            <w:pPr>
              <w:pStyle w:val="yTable"/>
              <w:tabs>
                <w:tab w:val="right" w:pos="743"/>
              </w:tabs>
            </w:pPr>
            <w:r>
              <w:t>The fee under paragraph (a) is payable whether or not the sheriff’s functions under the warrant are performed and includes up to 3 attempts to perform the functions at the same address.</w:t>
            </w:r>
          </w:p>
        </w:tc>
      </w:tr>
      <w:tr>
        <w:trPr>
          <w:cantSplit/>
        </w:trPr>
        <w:tc>
          <w:tcPr>
            <w:tcW w:w="7080" w:type="dxa"/>
            <w:gridSpan w:val="3"/>
          </w:tcPr>
          <w:p>
            <w:pPr>
              <w:pStyle w:val="yTable"/>
            </w:pPr>
            <w:r>
              <w:t>NOTE 2:</w:t>
            </w:r>
          </w:p>
          <w:p>
            <w:pPr>
              <w:pStyle w:val="yTable"/>
            </w:pPr>
            <w:r>
              <w:t xml:space="preserve">The fee under paragraph (a) includes — </w:t>
            </w:r>
          </w:p>
          <w:p>
            <w:pPr>
              <w:pStyle w:val="yTable"/>
              <w:tabs>
                <w:tab w:val="left" w:pos="601"/>
              </w:tabs>
            </w:pPr>
            <w:r>
              <w:t>(a)</w:t>
            </w:r>
            <w:r>
              <w:tab/>
              <w:t>receipt of the warrant; and</w:t>
            </w:r>
          </w:p>
          <w:p>
            <w:pPr>
              <w:pStyle w:val="yTable"/>
              <w:tabs>
                <w:tab w:val="left" w:pos="601"/>
              </w:tabs>
            </w:pPr>
            <w:r>
              <w:t>(b)</w:t>
            </w:r>
            <w:r>
              <w:tab/>
              <w:t>attendances and inquiries before attempting arrest; and</w:t>
            </w:r>
          </w:p>
          <w:p>
            <w:pPr>
              <w:pStyle w:val="yTable"/>
              <w:tabs>
                <w:tab w:val="left" w:pos="601"/>
              </w:tabs>
            </w:pPr>
            <w:r>
              <w:t>(c)</w:t>
            </w:r>
            <w:r>
              <w:tab/>
              <w:t>giving any notice; and</w:t>
            </w:r>
          </w:p>
          <w:p>
            <w:pPr>
              <w:pStyle w:val="yTable"/>
              <w:tabs>
                <w:tab w:val="left" w:pos="601"/>
                <w:tab w:val="right" w:pos="743"/>
              </w:tabs>
            </w:pPr>
            <w:r>
              <w:t>(d)</w:t>
            </w:r>
            <w:r>
              <w:tab/>
              <w:t>making any report.</w:t>
            </w:r>
          </w:p>
        </w:tc>
      </w:tr>
      <w:tr>
        <w:trPr>
          <w:cantSplit/>
        </w:trPr>
        <w:tc>
          <w:tcPr>
            <w:tcW w:w="840" w:type="dxa"/>
          </w:tcPr>
          <w:p>
            <w:pPr>
              <w:pStyle w:val="yTable"/>
            </w:pPr>
            <w:r>
              <w:t>2.</w:t>
            </w:r>
          </w:p>
        </w:tc>
        <w:tc>
          <w:tcPr>
            <w:tcW w:w="5114" w:type="dxa"/>
          </w:tcPr>
          <w:p>
            <w:pPr>
              <w:pStyle w:val="yTable"/>
            </w:pPr>
            <w:r>
              <w:t>For the service of any writ, application, summons, originating process, notice or order of the Court or any other process requiring service ......................................</w:t>
            </w:r>
          </w:p>
        </w:tc>
        <w:tc>
          <w:tcPr>
            <w:tcW w:w="1126" w:type="dxa"/>
          </w:tcPr>
          <w:p>
            <w:pPr>
              <w:pStyle w:val="yTable"/>
              <w:tabs>
                <w:tab w:val="right" w:pos="743"/>
              </w:tabs>
            </w:pPr>
            <w:r>
              <w:br/>
            </w:r>
            <w:r>
              <w:br/>
              <w:t>39.50</w:t>
            </w:r>
          </w:p>
        </w:tc>
      </w:tr>
      <w:tr>
        <w:trPr>
          <w:cantSplit/>
        </w:trPr>
        <w:tc>
          <w:tcPr>
            <w:tcW w:w="7080" w:type="dxa"/>
            <w:gridSpan w:val="3"/>
          </w:tcPr>
          <w:p>
            <w:pPr>
              <w:pStyle w:val="yTable"/>
            </w:pPr>
            <w:r>
              <w:t>NOTE</w:t>
            </w:r>
          </w:p>
          <w:p>
            <w:pPr>
              <w:pStyle w:val="yTable"/>
              <w:spacing w:before="0"/>
            </w:pPr>
            <w:r>
              <w:t>The fee is payable whether or not the service is successful and covers up to 3 attempts at service at the same address.</w:t>
            </w:r>
          </w:p>
        </w:tc>
      </w:tr>
      <w:tr>
        <w:trPr>
          <w:cantSplit/>
        </w:trPr>
        <w:tc>
          <w:tcPr>
            <w:tcW w:w="840" w:type="dxa"/>
          </w:tcPr>
          <w:p>
            <w:pPr>
              <w:pStyle w:val="yTable"/>
            </w:pPr>
            <w:r>
              <w:t>3.</w:t>
            </w:r>
          </w:p>
        </w:tc>
        <w:tc>
          <w:tcPr>
            <w:tcW w:w="5114" w:type="dxa"/>
          </w:tcPr>
          <w:p>
            <w:pPr>
              <w:pStyle w:val="yTable"/>
              <w:tabs>
                <w:tab w:val="left" w:pos="0"/>
                <w:tab w:val="left" w:pos="176"/>
              </w:tabs>
              <w:spacing w:before="0"/>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126" w:type="dxa"/>
          </w:tcPr>
          <w:p>
            <w:pPr>
              <w:pStyle w:val="yTable"/>
              <w:tabs>
                <w:tab w:val="right" w:pos="743"/>
              </w:tabs>
            </w:pPr>
          </w:p>
        </w:tc>
      </w:tr>
      <w:tr>
        <w:trPr>
          <w:cantSplit/>
        </w:trPr>
        <w:tc>
          <w:tcPr>
            <w:tcW w:w="840" w:type="dxa"/>
          </w:tcPr>
          <w:p>
            <w:pPr>
              <w:pStyle w:val="zytable"/>
              <w:ind w:left="0"/>
            </w:pPr>
          </w:p>
        </w:tc>
        <w:tc>
          <w:tcPr>
            <w:tcW w:w="5114" w:type="dxa"/>
          </w:tcPr>
          <w:p>
            <w:pPr>
              <w:pStyle w:val="yTable"/>
              <w:tabs>
                <w:tab w:val="left" w:pos="601"/>
              </w:tabs>
              <w:ind w:left="601" w:hanging="601"/>
            </w:pPr>
            <w:r>
              <w:t>(a)</w:t>
            </w:r>
            <w:r>
              <w:tab/>
              <w:t>for each kilometre travelled (one way) in the metropolitan area .................................................</w:t>
            </w:r>
          </w:p>
        </w:tc>
        <w:tc>
          <w:tcPr>
            <w:tcW w:w="1126" w:type="dxa"/>
          </w:tcPr>
          <w:p>
            <w:pPr>
              <w:pStyle w:val="yTable"/>
              <w:tabs>
                <w:tab w:val="right" w:pos="743"/>
              </w:tabs>
            </w:pPr>
            <w:r>
              <w:br/>
              <w:t>1.00</w:t>
            </w:r>
          </w:p>
        </w:tc>
      </w:tr>
      <w:tr>
        <w:trPr>
          <w:cantSplit/>
        </w:trPr>
        <w:tc>
          <w:tcPr>
            <w:tcW w:w="840" w:type="dxa"/>
          </w:tcPr>
          <w:p>
            <w:pPr>
              <w:pStyle w:val="zytable"/>
              <w:ind w:left="0"/>
            </w:pPr>
          </w:p>
        </w:tc>
        <w:tc>
          <w:tcPr>
            <w:tcW w:w="5114" w:type="dxa"/>
          </w:tcPr>
          <w:p>
            <w:pPr>
              <w:pStyle w:val="yTable"/>
              <w:tabs>
                <w:tab w:val="left" w:pos="601"/>
              </w:tabs>
              <w:ind w:left="601" w:hanging="601"/>
            </w:pPr>
            <w:r>
              <w:t>(b)</w:t>
            </w:r>
            <w:r>
              <w:tab/>
            </w:r>
            <w:r>
              <w:rPr>
                <w:rFonts w:ascii="Times" w:hAnsi="Times"/>
                <w:spacing w:val="-4"/>
              </w:rPr>
              <w:t>for each kilometre travelled (one way) outside the metropolitan area</w:t>
            </w:r>
            <w:r>
              <w:t xml:space="preserve"> ..................................................</w:t>
            </w:r>
          </w:p>
        </w:tc>
        <w:tc>
          <w:tcPr>
            <w:tcW w:w="1126" w:type="dxa"/>
          </w:tcPr>
          <w:p>
            <w:pPr>
              <w:pStyle w:val="yTable"/>
              <w:tabs>
                <w:tab w:val="right" w:pos="743"/>
              </w:tabs>
            </w:pPr>
            <w:r>
              <w:br/>
              <w:t>1.10</w:t>
            </w:r>
          </w:p>
        </w:tc>
      </w:tr>
      <w:tr>
        <w:trPr>
          <w:cantSplit/>
        </w:trPr>
        <w:tc>
          <w:tcPr>
            <w:tcW w:w="7080" w:type="dxa"/>
            <w:gridSpan w:val="3"/>
          </w:tcPr>
          <w:p>
            <w:pPr>
              <w:pStyle w:val="yTable"/>
            </w:pPr>
            <w:r>
              <w:t>NOTE</w:t>
            </w:r>
          </w:p>
          <w:p>
            <w:pPr>
              <w:pStyle w:val="yTable"/>
              <w:spacing w:before="0"/>
            </w:pPr>
            <w:r>
              <w:t>If more than one process or document is executed or served by the sheriff or a bailiff at the same time on the same person or on different persons at the same address, only one allowance for kilometres is chargeable.</w:t>
            </w:r>
          </w:p>
        </w:tc>
      </w:tr>
      <w:tr>
        <w:trPr>
          <w:cantSplit/>
        </w:trPr>
        <w:tc>
          <w:tcPr>
            <w:tcW w:w="840" w:type="dxa"/>
          </w:tcPr>
          <w:p>
            <w:pPr>
              <w:pStyle w:val="yTable"/>
            </w:pPr>
            <w:r>
              <w:t>4.</w:t>
            </w:r>
          </w:p>
        </w:tc>
        <w:tc>
          <w:tcPr>
            <w:tcW w:w="5114" w:type="dxa"/>
          </w:tcPr>
          <w:p>
            <w:pPr>
              <w:pStyle w:val="yTable"/>
            </w:pPr>
            <w:r>
              <w:t>Fee to the sheriff for attending a view — per hour or part of an hour ................................................................</w:t>
            </w:r>
          </w:p>
        </w:tc>
        <w:tc>
          <w:tcPr>
            <w:tcW w:w="1126" w:type="dxa"/>
          </w:tcPr>
          <w:p>
            <w:pPr>
              <w:pStyle w:val="yTable"/>
              <w:tabs>
                <w:tab w:val="right" w:pos="743"/>
              </w:tabs>
            </w:pPr>
            <w:r>
              <w:br/>
              <w:t>38.50</w:t>
            </w:r>
          </w:p>
        </w:tc>
      </w:tr>
      <w:tr>
        <w:trPr>
          <w:cantSplit/>
        </w:trPr>
        <w:tc>
          <w:tcPr>
            <w:tcW w:w="840" w:type="dxa"/>
          </w:tcPr>
          <w:p>
            <w:pPr>
              <w:pStyle w:val="yTable"/>
            </w:pPr>
            <w:r>
              <w:t>5.</w:t>
            </w:r>
          </w:p>
        </w:tc>
        <w:tc>
          <w:tcPr>
            <w:tcW w:w="5114" w:type="dxa"/>
          </w:tcPr>
          <w:p>
            <w:pPr>
              <w:pStyle w:val="yTable"/>
              <w:tabs>
                <w:tab w:val="left" w:pos="601"/>
              </w:tabs>
              <w:ind w:left="601" w:hanging="601"/>
            </w:pPr>
            <w:r>
              <w:t>(a)</w:t>
            </w:r>
            <w:r>
              <w:tab/>
              <w:t>For striking a jury and preparing jury panel .......</w:t>
            </w:r>
          </w:p>
        </w:tc>
        <w:tc>
          <w:tcPr>
            <w:tcW w:w="1126" w:type="dxa"/>
          </w:tcPr>
          <w:p>
            <w:pPr>
              <w:pStyle w:val="yTable"/>
              <w:tabs>
                <w:tab w:val="right" w:pos="743"/>
              </w:tabs>
            </w:pPr>
            <w:r>
              <w:t>123.00</w:t>
            </w:r>
          </w:p>
        </w:tc>
      </w:tr>
      <w:tr>
        <w:trPr>
          <w:cantSplit/>
        </w:trPr>
        <w:tc>
          <w:tcPr>
            <w:tcW w:w="840" w:type="dxa"/>
            <w:tcBorders>
              <w:bottom w:val="single" w:sz="4" w:space="0" w:color="auto"/>
            </w:tcBorders>
          </w:tcPr>
          <w:p>
            <w:pPr>
              <w:pStyle w:val="zytable"/>
              <w:ind w:left="0"/>
            </w:pPr>
          </w:p>
        </w:tc>
        <w:tc>
          <w:tcPr>
            <w:tcW w:w="5114" w:type="dxa"/>
            <w:tcBorders>
              <w:bottom w:val="single" w:sz="4" w:space="0" w:color="auto"/>
            </w:tcBorders>
          </w:tcPr>
          <w:p>
            <w:pPr>
              <w:pStyle w:val="yTable"/>
              <w:tabs>
                <w:tab w:val="left" w:pos="601"/>
              </w:tabs>
              <w:ind w:left="601" w:hanging="601"/>
            </w:pPr>
            <w:r>
              <w:t>(b)</w:t>
            </w:r>
            <w:r>
              <w:tab/>
              <w:t>For attendance of sherif</w:t>
            </w:r>
            <w:r>
              <w:rPr>
                <w:rFonts w:ascii="Times" w:hAnsi="Times"/>
              </w:rPr>
              <w:t>f’</w:t>
            </w:r>
            <w:r>
              <w:t>s officer at hearing (per day or part of a day) .....................................</w:t>
            </w:r>
          </w:p>
        </w:tc>
        <w:tc>
          <w:tcPr>
            <w:tcW w:w="1126" w:type="dxa"/>
            <w:tcBorders>
              <w:bottom w:val="single" w:sz="4" w:space="0" w:color="auto"/>
            </w:tcBorders>
          </w:tcPr>
          <w:p>
            <w:pPr>
              <w:pStyle w:val="yTable"/>
              <w:ind w:right="-108"/>
            </w:pPr>
            <w:r>
              <w:br/>
              <w:t>The sum actually and reasonably paid.</w:t>
            </w:r>
          </w:p>
        </w:tc>
      </w:tr>
    </w:tbl>
    <w:p>
      <w:pPr>
        <w:pStyle w:val="Footnotesection"/>
      </w:pPr>
      <w:r>
        <w:tab/>
        <w:t>[Schedule 2 inserted in Gazette 28 Apr 2005 p. 1762; amended in Gazette 23 Jun 2005 p. 2699; 23 Jun 2006 p. 2186</w:t>
      </w:r>
      <w:r>
        <w:noBreakHyphen/>
        <w:t>7.]</w:t>
      </w:r>
    </w:p>
    <w:p>
      <w:pPr>
        <w:pStyle w:val="yScheduleHeading"/>
      </w:pPr>
      <w:bookmarkStart w:id="137" w:name="_Toc107626248"/>
      <w:bookmarkStart w:id="138" w:name="_Toc139175208"/>
      <w:bookmarkStart w:id="139" w:name="_Toc139365939"/>
      <w:bookmarkStart w:id="140" w:name="_Toc141847810"/>
      <w:bookmarkStart w:id="141" w:name="_Toc142382644"/>
      <w:bookmarkStart w:id="142" w:name="_Toc144009327"/>
      <w:bookmarkStart w:id="143" w:name="_Toc144009443"/>
      <w:bookmarkStart w:id="144" w:name="_Toc144010741"/>
      <w:bookmarkStart w:id="145" w:name="_Toc144616505"/>
      <w:bookmarkStart w:id="146" w:name="_Toc145814168"/>
      <w:r>
        <w:rPr>
          <w:rStyle w:val="CharSchNo"/>
        </w:rPr>
        <w:t>Schedule 3</w:t>
      </w:r>
      <w:r>
        <w:t xml:space="preserve"> — </w:t>
      </w:r>
      <w:bookmarkEnd w:id="135"/>
      <w:bookmarkEnd w:id="136"/>
      <w:r>
        <w:rPr>
          <w:rStyle w:val="CharSchText"/>
        </w:rPr>
        <w:t>Probate fees</w:t>
      </w:r>
      <w:bookmarkEnd w:id="137"/>
      <w:bookmarkEnd w:id="138"/>
      <w:bookmarkEnd w:id="139"/>
      <w:bookmarkEnd w:id="140"/>
      <w:bookmarkEnd w:id="141"/>
      <w:bookmarkEnd w:id="142"/>
      <w:bookmarkEnd w:id="143"/>
      <w:bookmarkEnd w:id="144"/>
      <w:bookmarkEnd w:id="145"/>
      <w:bookmarkEnd w:id="146"/>
    </w:p>
    <w:p>
      <w:pPr>
        <w:pStyle w:val="yShoulderClause"/>
        <w:spacing w:after="120"/>
      </w:pPr>
      <w:r>
        <w:t>[r. 4]</w:t>
      </w:r>
    </w:p>
    <w:p>
      <w:pPr>
        <w:pStyle w:val="yFootnoteheading"/>
        <w:spacing w:after="120"/>
      </w:pPr>
      <w:r>
        <w:tab/>
        <w:t>[Heading amended in Gazette 23 Jun 2005 p. 2700.]</w:t>
      </w:r>
    </w:p>
    <w:tbl>
      <w:tblPr>
        <w:tblW w:w="0" w:type="auto"/>
        <w:tblInd w:w="108" w:type="dxa"/>
        <w:tblLayout w:type="fixed"/>
        <w:tblLook w:val="0000" w:firstRow="0" w:lastRow="0" w:firstColumn="0" w:lastColumn="0" w:noHBand="0" w:noVBand="0"/>
      </w:tblPr>
      <w:tblGrid>
        <w:gridCol w:w="993"/>
        <w:gridCol w:w="4819"/>
        <w:gridCol w:w="1382"/>
      </w:tblGrid>
      <w:tr>
        <w:trPr>
          <w:cantSplit/>
          <w:tblHeader/>
        </w:trPr>
        <w:tc>
          <w:tcPr>
            <w:tcW w:w="993" w:type="dxa"/>
          </w:tcPr>
          <w:p>
            <w:pPr>
              <w:pStyle w:val="yTable"/>
              <w:spacing w:before="0"/>
              <w:jc w:val="center"/>
              <w:rPr>
                <w:b/>
              </w:rPr>
            </w:pPr>
            <w:r>
              <w:rPr>
                <w:b/>
              </w:rPr>
              <w:t>Item</w:t>
            </w:r>
          </w:p>
        </w:tc>
        <w:tc>
          <w:tcPr>
            <w:tcW w:w="4819" w:type="dxa"/>
          </w:tcPr>
          <w:p>
            <w:pPr>
              <w:pStyle w:val="yTable"/>
              <w:spacing w:before="0"/>
              <w:jc w:val="center"/>
              <w:rPr>
                <w:b/>
              </w:rPr>
            </w:pPr>
            <w:r>
              <w:rPr>
                <w:b/>
              </w:rPr>
              <w:t>Matter</w:t>
            </w:r>
          </w:p>
        </w:tc>
        <w:tc>
          <w:tcPr>
            <w:tcW w:w="1382" w:type="dxa"/>
          </w:tcPr>
          <w:p>
            <w:pPr>
              <w:pStyle w:val="yTable"/>
              <w:spacing w:before="0"/>
              <w:jc w:val="center"/>
              <w:rPr>
                <w:b/>
              </w:rPr>
            </w:pPr>
            <w:r>
              <w:rPr>
                <w:b/>
              </w:rPr>
              <w:t>Fee</w:t>
            </w:r>
          </w:p>
          <w:p>
            <w:pPr>
              <w:pStyle w:val="yTable"/>
              <w:spacing w:before="0"/>
              <w:jc w:val="center"/>
              <w:rPr>
                <w:b/>
              </w:rPr>
            </w:pPr>
            <w:r>
              <w:rPr>
                <w:b/>
              </w:rPr>
              <w:t>$</w:t>
            </w:r>
          </w:p>
        </w:tc>
      </w:tr>
      <w:tr>
        <w:trPr>
          <w:cantSplit/>
        </w:trPr>
        <w:tc>
          <w:tcPr>
            <w:tcW w:w="993" w:type="dxa"/>
          </w:tcPr>
          <w:p>
            <w:pPr>
              <w:pStyle w:val="yTable"/>
              <w:spacing w:before="0"/>
              <w:jc w:val="center"/>
            </w:pPr>
          </w:p>
        </w:tc>
        <w:tc>
          <w:tcPr>
            <w:tcW w:w="4819" w:type="dxa"/>
          </w:tcPr>
          <w:p>
            <w:pPr>
              <w:pStyle w:val="yTable"/>
              <w:keepNext/>
              <w:keepLines/>
              <w:tabs>
                <w:tab w:val="left" w:pos="601"/>
              </w:tabs>
              <w:spacing w:before="80"/>
              <w:ind w:left="601" w:hanging="601"/>
            </w:pPr>
            <w:r>
              <w:t xml:space="preserve">NOTE: In this Schedule, </w:t>
            </w:r>
            <w:r>
              <w:rPr>
                <w:b/>
              </w:rPr>
              <w:t>“grant”</w:t>
            </w:r>
            <w:r>
              <w:t xml:space="preserve"> means a grant of probate or administration with or without the will, or an order to administer.</w:t>
            </w:r>
          </w:p>
        </w:tc>
        <w:tc>
          <w:tcPr>
            <w:tcW w:w="1382" w:type="dxa"/>
          </w:tcPr>
          <w:p>
            <w:pPr>
              <w:pStyle w:val="yTable"/>
              <w:spacing w:before="0"/>
            </w:pPr>
          </w:p>
        </w:tc>
      </w:tr>
      <w:tr>
        <w:trPr>
          <w:cantSplit/>
        </w:trPr>
        <w:tc>
          <w:tcPr>
            <w:tcW w:w="993" w:type="dxa"/>
          </w:tcPr>
          <w:p>
            <w:pPr>
              <w:pStyle w:val="yTable"/>
              <w:spacing w:before="80"/>
              <w:jc w:val="center"/>
            </w:pPr>
            <w:r>
              <w:t>1.</w:t>
            </w:r>
          </w:p>
        </w:tc>
        <w:tc>
          <w:tcPr>
            <w:tcW w:w="4819" w:type="dxa"/>
          </w:tcPr>
          <w:p>
            <w:pPr>
              <w:pStyle w:val="yTable"/>
              <w:spacing w:before="80"/>
            </w:pPr>
            <w:r>
              <w:t xml:space="preserve">On filing an application for an original grant or, for a second subsequent grant in relation to the same deceased, or to reseal a foreign grant — </w:t>
            </w:r>
          </w:p>
        </w:tc>
        <w:tc>
          <w:tcPr>
            <w:tcW w:w="1382" w:type="dxa"/>
          </w:tcPr>
          <w:p>
            <w:pPr>
              <w:pStyle w:val="yTable"/>
              <w:spacing w:before="80"/>
            </w:pPr>
          </w:p>
        </w:tc>
      </w:tr>
      <w:tr>
        <w:trPr>
          <w:cantSplit/>
        </w:trPr>
        <w:tc>
          <w:tcPr>
            <w:tcW w:w="993" w:type="dxa"/>
          </w:tcPr>
          <w:p>
            <w:pPr>
              <w:pStyle w:val="yTable"/>
              <w:jc w:val="center"/>
            </w:pPr>
          </w:p>
        </w:tc>
        <w:tc>
          <w:tcPr>
            <w:tcW w:w="4819" w:type="dxa"/>
          </w:tcPr>
          <w:p>
            <w:pPr>
              <w:pStyle w:val="yTable"/>
              <w:keepNext/>
              <w:keepLines/>
              <w:tabs>
                <w:tab w:val="left" w:pos="601"/>
              </w:tabs>
              <w:ind w:left="601" w:hanging="601"/>
            </w:pPr>
            <w:r>
              <w:t>(a)</w:t>
            </w:r>
            <w:r>
              <w:tab/>
              <w:t>if the gross value of the estate the subject of the application does not exceed $10 000 ......</w:t>
            </w:r>
          </w:p>
        </w:tc>
        <w:tc>
          <w:tcPr>
            <w:tcW w:w="1382" w:type="dxa"/>
          </w:tcPr>
          <w:p>
            <w:pPr>
              <w:pStyle w:val="yTable"/>
              <w:tabs>
                <w:tab w:val="right" w:pos="743"/>
              </w:tabs>
            </w:pPr>
            <w:r>
              <w:br/>
            </w:r>
            <w:r>
              <w:tab/>
              <w:t>142.00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(b)</w:t>
            </w:r>
            <w:r>
              <w:tab/>
              <w:t>if the gross value of the estate the subject of the application exceeds $10 000 but does not exceed $100 000 ............................................</w:t>
            </w:r>
          </w:p>
        </w:tc>
        <w:tc>
          <w:tcPr>
            <w:tcW w:w="1382" w:type="dxa"/>
          </w:tcPr>
          <w:p>
            <w:pPr>
              <w:pStyle w:val="yTable"/>
              <w:tabs>
                <w:tab w:val="right" w:pos="743"/>
              </w:tabs>
              <w:spacing w:before="0"/>
            </w:pPr>
            <w:r>
              <w:br/>
            </w:r>
            <w:r>
              <w:br/>
            </w:r>
            <w:r>
              <w:tab/>
              <w:t>284.00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(c)</w:t>
            </w:r>
            <w:r>
              <w:tab/>
              <w:t>if the gross value of the estate the subject of the application exceeds $100 000 .................</w:t>
            </w:r>
          </w:p>
        </w:tc>
        <w:tc>
          <w:tcPr>
            <w:tcW w:w="1382" w:type="dxa"/>
          </w:tcPr>
          <w:p>
            <w:pPr>
              <w:pStyle w:val="yTable"/>
              <w:tabs>
                <w:tab w:val="right" w:pos="743"/>
              </w:tabs>
              <w:spacing w:before="0"/>
            </w:pPr>
            <w:r>
              <w:br/>
            </w:r>
            <w:r>
              <w:tab/>
              <w:t>568.00</w:t>
            </w:r>
          </w:p>
        </w:tc>
      </w:tr>
      <w:tr>
        <w:trPr>
          <w:cantSplit/>
        </w:trPr>
        <w:tc>
          <w:tcPr>
            <w:tcW w:w="993" w:type="dxa"/>
          </w:tcPr>
          <w:p>
            <w:pPr>
              <w:pStyle w:val="yTable"/>
              <w:spacing w:before="80"/>
              <w:jc w:val="center"/>
            </w:pPr>
          </w:p>
        </w:tc>
        <w:tc>
          <w:tcPr>
            <w:tcW w:w="4819" w:type="dxa"/>
          </w:tcPr>
          <w:p>
            <w:pPr>
              <w:pStyle w:val="yTable"/>
              <w:spacing w:before="80"/>
            </w:pPr>
            <w:r>
              <w:t>NOTES:</w:t>
            </w:r>
          </w:p>
          <w:p>
            <w:pPr>
              <w:pStyle w:val="yTable"/>
              <w:tabs>
                <w:tab w:val="left" w:pos="601"/>
              </w:tabs>
              <w:spacing w:before="0"/>
              <w:ind w:left="601" w:hanging="601"/>
            </w:pPr>
            <w:r>
              <w:t>This fee covers:</w:t>
            </w:r>
          </w:p>
          <w:p>
            <w:pPr>
              <w:pStyle w:val="yTable"/>
              <w:tabs>
                <w:tab w:val="left" w:pos="601"/>
                <w:tab w:val="left" w:pos="1168"/>
              </w:tabs>
              <w:spacing w:before="0"/>
              <w:ind w:left="1168" w:hanging="1168"/>
            </w:pPr>
            <w:r>
              <w:tab/>
              <w:t>(a)</w:t>
            </w:r>
            <w:r>
              <w:tab/>
              <w:t>all documents filed in support of the application;</w:t>
            </w:r>
          </w:p>
          <w:p>
            <w:pPr>
              <w:pStyle w:val="yTable"/>
              <w:tabs>
                <w:tab w:val="left" w:pos="601"/>
                <w:tab w:val="left" w:pos="1168"/>
              </w:tabs>
              <w:spacing w:before="0"/>
              <w:ind w:left="1168" w:hanging="1168"/>
            </w:pPr>
            <w:r>
              <w:tab/>
              <w:t>(b)</w:t>
            </w:r>
            <w:r>
              <w:tab/>
              <w:t>preparation of the necessary photographic copies of documents including will (if any) required for the grant and Court files; and</w:t>
            </w:r>
          </w:p>
          <w:p>
            <w:pPr>
              <w:pStyle w:val="yTable"/>
              <w:tabs>
                <w:tab w:val="left" w:pos="601"/>
                <w:tab w:val="left" w:pos="1168"/>
              </w:tabs>
              <w:spacing w:before="0"/>
              <w:ind w:left="1168" w:hanging="1168"/>
            </w:pPr>
            <w:r>
              <w:tab/>
              <w:t>(c)</w:t>
            </w:r>
            <w:r>
              <w:tab/>
              <w:t>the issue of the grant.</w:t>
            </w:r>
          </w:p>
        </w:tc>
        <w:tc>
          <w:tcPr>
            <w:tcW w:w="1382" w:type="dxa"/>
          </w:tcPr>
          <w:p>
            <w:pPr>
              <w:pStyle w:val="yTable"/>
              <w:spacing w:before="80"/>
            </w:pPr>
          </w:p>
        </w:tc>
      </w:tr>
      <w:tr>
        <w:trPr>
          <w:cantSplit/>
        </w:trPr>
        <w:tc>
          <w:tcPr>
            <w:tcW w:w="993" w:type="dxa"/>
          </w:tcPr>
          <w:p>
            <w:pPr>
              <w:pStyle w:val="yTable"/>
              <w:jc w:val="center"/>
            </w:pPr>
            <w:r>
              <w:t>2.</w:t>
            </w:r>
          </w:p>
        </w:tc>
        <w:tc>
          <w:tcPr>
            <w:tcW w:w="4819" w:type="dxa"/>
          </w:tcPr>
          <w:p>
            <w:pPr>
              <w:pStyle w:val="yTable"/>
            </w:pPr>
            <w:r>
              <w:t>For depositing a will of a deceased person in the Registry, (including renunciation of executor) .........</w:t>
            </w:r>
          </w:p>
        </w:tc>
        <w:tc>
          <w:tcPr>
            <w:tcW w:w="1382" w:type="dxa"/>
          </w:tcPr>
          <w:p>
            <w:pPr>
              <w:pStyle w:val="yTable"/>
              <w:tabs>
                <w:tab w:val="right" w:pos="743"/>
              </w:tabs>
            </w:pPr>
            <w:r>
              <w:br/>
            </w:r>
            <w:r>
              <w:tab/>
              <w:t>46.00</w:t>
            </w:r>
          </w:p>
        </w:tc>
      </w:tr>
      <w:tr>
        <w:trPr>
          <w:cantSplit/>
        </w:trPr>
        <w:tc>
          <w:tcPr>
            <w:tcW w:w="993" w:type="dxa"/>
          </w:tcPr>
          <w:p>
            <w:pPr>
              <w:pStyle w:val="yTable"/>
              <w:jc w:val="center"/>
            </w:pPr>
            <w:r>
              <w:t>3.</w:t>
            </w:r>
          </w:p>
        </w:tc>
        <w:tc>
          <w:tcPr>
            <w:tcW w:w="4819" w:type="dxa"/>
          </w:tcPr>
          <w:p>
            <w:pPr>
              <w:pStyle w:val="yTable"/>
              <w:tabs>
                <w:tab w:val="left" w:pos="601"/>
              </w:tabs>
              <w:ind w:left="601" w:hanging="601"/>
            </w:pPr>
            <w:r>
              <w:t>(a)</w:t>
            </w:r>
            <w:r>
              <w:tab/>
              <w:t>For the supply of copies of a will or other document, including marking as an office copy if required — for each page ..................</w:t>
            </w:r>
          </w:p>
        </w:tc>
        <w:tc>
          <w:tcPr>
            <w:tcW w:w="1382" w:type="dxa"/>
          </w:tcPr>
          <w:p>
            <w:pPr>
              <w:pStyle w:val="yTable"/>
              <w:tabs>
                <w:tab w:val="right" w:pos="743"/>
              </w:tabs>
            </w:pPr>
            <w:r>
              <w:br/>
            </w:r>
            <w:r>
              <w:br/>
            </w:r>
            <w:r>
              <w:tab/>
              <w:t>3.00</w:t>
            </w:r>
          </w:p>
        </w:tc>
      </w:tr>
      <w:tr>
        <w:trPr>
          <w:cantSplit/>
        </w:trPr>
        <w:tc>
          <w:tcPr>
            <w:tcW w:w="993" w:type="dxa"/>
          </w:tcPr>
          <w:p>
            <w:pPr>
              <w:pStyle w:val="yTable"/>
              <w:spacing w:before="0"/>
              <w:jc w:val="center"/>
            </w:pPr>
          </w:p>
        </w:tc>
        <w:tc>
          <w:tcPr>
            <w:tcW w:w="4819" w:type="dxa"/>
          </w:tcPr>
          <w:p>
            <w:pPr>
              <w:pStyle w:val="yTable"/>
              <w:keepNext/>
              <w:keepLines/>
              <w:tabs>
                <w:tab w:val="left" w:pos="601"/>
              </w:tabs>
              <w:ind w:left="601" w:hanging="601"/>
            </w:pPr>
            <w:r>
              <w:t>(b)</w:t>
            </w:r>
            <w:r>
              <w:tab/>
              <w:t>For certifying under seal that a copy of a document is a true copy — an additional fee of ....................................................................</w:t>
            </w:r>
          </w:p>
        </w:tc>
        <w:tc>
          <w:tcPr>
            <w:tcW w:w="1382" w:type="dxa"/>
          </w:tcPr>
          <w:p>
            <w:pPr>
              <w:pStyle w:val="yTable"/>
              <w:tabs>
                <w:tab w:val="right" w:pos="743"/>
              </w:tabs>
            </w:pPr>
            <w:r>
              <w:br/>
            </w:r>
            <w:r>
              <w:br/>
            </w:r>
            <w:r>
              <w:tab/>
              <w:t>11.00</w:t>
            </w:r>
          </w:p>
        </w:tc>
      </w:tr>
      <w:tr>
        <w:trPr>
          <w:cantSplit/>
        </w:trPr>
        <w:tc>
          <w:tcPr>
            <w:tcW w:w="993" w:type="dxa"/>
          </w:tcPr>
          <w:p>
            <w:pPr>
              <w:pStyle w:val="yTable"/>
              <w:jc w:val="center"/>
            </w:pPr>
            <w:r>
              <w:t>4.</w:t>
            </w:r>
          </w:p>
        </w:tc>
        <w:tc>
          <w:tcPr>
            <w:tcW w:w="4819" w:type="dxa"/>
          </w:tcPr>
          <w:p>
            <w:pPr>
              <w:pStyle w:val="yTable"/>
              <w:keepNext/>
              <w:keepLines/>
              <w:tabs>
                <w:tab w:val="left" w:pos="601"/>
              </w:tabs>
              <w:ind w:left="601" w:hanging="601"/>
            </w:pPr>
            <w:r>
              <w:t>(a)</w:t>
            </w:r>
            <w:r>
              <w:tab/>
              <w:t xml:space="preserve">For an exemplification of a grant (in addition to the fee payable under item 3(a)); </w:t>
            </w:r>
          </w:p>
        </w:tc>
        <w:tc>
          <w:tcPr>
            <w:tcW w:w="1382" w:type="dxa"/>
          </w:tcPr>
          <w:p>
            <w:pPr>
              <w:pStyle w:val="yTable"/>
              <w:tabs>
                <w:tab w:val="right" w:pos="743"/>
              </w:tabs>
              <w:spacing w:before="0"/>
            </w:pPr>
            <w:r>
              <w:br/>
            </w:r>
          </w:p>
        </w:tc>
      </w:tr>
      <w:tr>
        <w:trPr>
          <w:cantSplit/>
        </w:trPr>
        <w:tc>
          <w:tcPr>
            <w:tcW w:w="993" w:type="dxa"/>
          </w:tcPr>
          <w:p>
            <w:pPr>
              <w:pStyle w:val="yTable"/>
              <w:tabs>
                <w:tab w:val="left" w:pos="601"/>
              </w:tabs>
              <w:ind w:left="601" w:hanging="601"/>
            </w:pPr>
          </w:p>
        </w:tc>
        <w:tc>
          <w:tcPr>
            <w:tcW w:w="4819" w:type="dxa"/>
          </w:tcPr>
          <w:p>
            <w:pPr>
              <w:pStyle w:val="yTable"/>
              <w:keepNext/>
              <w:keepLines/>
              <w:tabs>
                <w:tab w:val="left" w:pos="601"/>
              </w:tabs>
              <w:ind w:left="601" w:hanging="601"/>
            </w:pPr>
            <w:r>
              <w:t>(b)</w:t>
            </w:r>
            <w:r>
              <w:tab/>
              <w:t>For settling and sealing a citation or a subpoena ........................................................</w:t>
            </w:r>
          </w:p>
        </w:tc>
        <w:tc>
          <w:tcPr>
            <w:tcW w:w="1382" w:type="dxa"/>
          </w:tcPr>
          <w:p>
            <w:pPr>
              <w:pStyle w:val="yTable"/>
              <w:tabs>
                <w:tab w:val="right" w:pos="743"/>
              </w:tabs>
            </w:pPr>
            <w:r>
              <w:br/>
            </w:r>
            <w:r>
              <w:tab/>
              <w:t>57.00</w:t>
            </w:r>
          </w:p>
        </w:tc>
      </w:tr>
      <w:tr>
        <w:trPr>
          <w:cantSplit/>
        </w:trPr>
        <w:tc>
          <w:tcPr>
            <w:tcW w:w="993" w:type="dxa"/>
          </w:tcPr>
          <w:p>
            <w:pPr>
              <w:pStyle w:val="yTable"/>
              <w:jc w:val="center"/>
            </w:pPr>
            <w:r>
              <w:t>5.</w:t>
            </w:r>
          </w:p>
        </w:tc>
        <w:tc>
          <w:tcPr>
            <w:tcW w:w="4819" w:type="dxa"/>
          </w:tcPr>
          <w:p>
            <w:pPr>
              <w:pStyle w:val="yTable"/>
            </w:pPr>
            <w:r>
              <w:t>For a search for and inspection of a document or file of documents ......................................................</w:t>
            </w:r>
          </w:p>
        </w:tc>
        <w:tc>
          <w:tcPr>
            <w:tcW w:w="1382" w:type="dxa"/>
          </w:tcPr>
          <w:p>
            <w:pPr>
              <w:pStyle w:val="yTable"/>
              <w:tabs>
                <w:tab w:val="right" w:pos="743"/>
              </w:tabs>
            </w:pPr>
            <w:r>
              <w:br/>
            </w:r>
            <w:r>
              <w:tab/>
              <w:t>23.00</w:t>
            </w:r>
          </w:p>
        </w:tc>
      </w:tr>
    </w:tbl>
    <w:p>
      <w:pPr>
        <w:pStyle w:val="yFootnotesection"/>
      </w:pPr>
      <w:bookmarkStart w:id="147" w:name="_Toc533218894"/>
      <w:bookmarkStart w:id="148" w:name="_Toc533480360"/>
      <w:r>
        <w:tab/>
        <w:t>[Schedule 3 amended in Gazette 30 Dec 2003 p. 5699; 23 Jun 2005 p. 2700; 23 Jun 2006 p. 2187.]</w:t>
      </w:r>
    </w:p>
    <w:p>
      <w:pPr>
        <w:pStyle w:val="yScheduleHeading"/>
      </w:pPr>
      <w:bookmarkStart w:id="149" w:name="_Toc107626249"/>
      <w:bookmarkStart w:id="150" w:name="_Toc139175209"/>
      <w:bookmarkStart w:id="151" w:name="_Toc139365940"/>
      <w:bookmarkStart w:id="152" w:name="_Toc141847811"/>
      <w:bookmarkStart w:id="153" w:name="_Toc142382645"/>
      <w:bookmarkStart w:id="154" w:name="_Toc144009328"/>
      <w:bookmarkStart w:id="155" w:name="_Toc144009444"/>
      <w:bookmarkStart w:id="156" w:name="_Toc144010742"/>
      <w:bookmarkStart w:id="157" w:name="_Toc144616506"/>
      <w:bookmarkStart w:id="158" w:name="_Toc145814169"/>
      <w:r>
        <w:rPr>
          <w:rStyle w:val="CharSchNo"/>
        </w:rPr>
        <w:t>Schedule 4</w:t>
      </w:r>
      <w:r>
        <w:t xml:space="preserve"> — </w:t>
      </w:r>
      <w:r>
        <w:rPr>
          <w:rStyle w:val="CharSchText"/>
        </w:rPr>
        <w:t>Forms</w:t>
      </w:r>
      <w:bookmarkEnd w:id="147"/>
      <w:bookmarkEnd w:id="148"/>
      <w:bookmarkEnd w:id="149"/>
      <w:bookmarkEnd w:id="150"/>
      <w:bookmarkEnd w:id="151"/>
      <w:bookmarkEnd w:id="152"/>
      <w:bookmarkEnd w:id="153"/>
      <w:bookmarkEnd w:id="154"/>
      <w:bookmarkEnd w:id="155"/>
      <w:bookmarkEnd w:id="156"/>
      <w:bookmarkEnd w:id="157"/>
      <w:bookmarkEnd w:id="158"/>
    </w:p>
    <w:p>
      <w:pPr>
        <w:pStyle w:val="yShoulderClause"/>
        <w:spacing w:after="120"/>
      </w:pPr>
      <w:r>
        <w:t xml:space="preserve">[r. </w:t>
      </w:r>
      <w:bookmarkStart w:id="159" w:name="_Hlt533327436"/>
      <w:r>
        <w:t>4(7)</w:t>
      </w:r>
      <w:bookmarkEnd w:id="159"/>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
              <w:jc w:val="center"/>
              <w:rPr>
                <w:b/>
              </w:rPr>
            </w:pPr>
            <w:r>
              <w:rPr>
                <w:b/>
              </w:rPr>
              <w:t>Form 1</w:t>
            </w:r>
          </w:p>
        </w:tc>
      </w:tr>
      <w:tr>
        <w:trPr>
          <w:cantSplit/>
        </w:trPr>
        <w:tc>
          <w:tcPr>
            <w:tcW w:w="6662" w:type="dxa"/>
            <w:gridSpan w:val="4"/>
            <w:tcBorders>
              <w:top w:val="nil"/>
            </w:tcBorders>
          </w:tcPr>
          <w:p>
            <w:pPr>
              <w:pStyle w:val="yTable"/>
              <w:jc w:val="center"/>
              <w:rPr>
                <w:b/>
              </w:rPr>
            </w:pPr>
            <w:r>
              <w:rPr>
                <w:b/>
              </w:rPr>
              <w:t>Declaration that a person is a small business or a non-profit association</w:t>
            </w:r>
          </w:p>
        </w:tc>
      </w:tr>
      <w:tr>
        <w:trPr>
          <w:cantSplit/>
        </w:trPr>
        <w:tc>
          <w:tcPr>
            <w:tcW w:w="3615" w:type="dxa"/>
            <w:gridSpan w:val="3"/>
          </w:tcPr>
          <w:p>
            <w:pPr>
              <w:pStyle w:val="yTable"/>
            </w:pPr>
            <w:r>
              <w:t>In the Supreme Court of Western Australia</w:t>
            </w:r>
          </w:p>
        </w:tc>
        <w:tc>
          <w:tcPr>
            <w:tcW w:w="3047" w:type="dxa"/>
          </w:tcPr>
          <w:p>
            <w:pPr>
              <w:pStyle w:val="yTable"/>
            </w:pPr>
            <w:r>
              <w:t>No.         of  2   </w:t>
            </w:r>
          </w:p>
        </w:tc>
      </w:tr>
      <w:tr>
        <w:trPr>
          <w:cantSplit/>
        </w:trPr>
        <w:tc>
          <w:tcPr>
            <w:tcW w:w="6662" w:type="dxa"/>
            <w:gridSpan w:val="4"/>
          </w:tcPr>
          <w:p>
            <w:pPr>
              <w:pStyle w:val="yTable"/>
              <w:tabs>
                <w:tab w:val="left" w:pos="3719"/>
              </w:tabs>
            </w:pPr>
            <w:r>
              <w:rPr>
                <w:b/>
                <w:bCs/>
              </w:rPr>
              <w:t>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719"/>
              </w:tabs>
            </w:pPr>
            <w:r>
              <w:rPr>
                <w:b/>
                <w:bCs/>
              </w:rPr>
              <w:t>Defendant/Respondent*:</w:t>
            </w:r>
            <w:r>
              <w:rPr>
                <w:b/>
                <w:bCs/>
              </w:rPr>
              <w:tab/>
            </w:r>
            <w:r>
              <w:t>................................................</w:t>
            </w:r>
          </w:p>
          <w:p>
            <w:pPr>
              <w:pStyle w:val="yTable"/>
              <w:spacing w:before="0"/>
            </w:pPr>
            <w:r>
              <w:rPr>
                <w:sz w:val="20"/>
              </w:rPr>
              <w:t>(*strike out word that is not applicable)</w:t>
            </w:r>
          </w:p>
        </w:tc>
      </w:tr>
      <w:tr>
        <w:trPr>
          <w:cantSplit/>
        </w:trPr>
        <w:tc>
          <w:tcPr>
            <w:tcW w:w="1701" w:type="dxa"/>
            <w:vMerge w:val="restart"/>
            <w:tcBorders>
              <w:bottom w:val="nil"/>
            </w:tcBorders>
          </w:tcPr>
          <w:p>
            <w:pPr>
              <w:pStyle w:val="yTable"/>
              <w:rPr>
                <w:b/>
              </w:rPr>
            </w:pPr>
            <w:r>
              <w:rPr>
                <w:b/>
              </w:rPr>
              <w:t>Applicant:</w:t>
            </w:r>
          </w:p>
        </w:tc>
        <w:tc>
          <w:tcPr>
            <w:tcW w:w="4961" w:type="dxa"/>
            <w:gridSpan w:val="3"/>
            <w:tcBorders>
              <w:bottom w:val="single" w:sz="4" w:space="0" w:color="auto"/>
            </w:tcBorders>
          </w:tcPr>
          <w:p>
            <w:pPr>
              <w:pStyle w:val="yTable"/>
            </w:pPr>
            <w:r>
              <w:t>......................................................................................</w:t>
            </w:r>
          </w:p>
          <w:p>
            <w:pPr>
              <w:pStyle w:val="yTable"/>
            </w:pPr>
            <w:r>
              <w:t>Full name</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Address</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Name of person in respect of which application made</w:t>
            </w:r>
          </w:p>
        </w:tc>
      </w:tr>
      <w:tr>
        <w:trPr>
          <w:cantSplit/>
        </w:trPr>
        <w:tc>
          <w:tcPr>
            <w:tcW w:w="1701" w:type="dxa"/>
            <w:vMerge/>
            <w:tcBorders>
              <w:bottom w:val="single" w:sz="4" w:space="0" w:color="auto"/>
            </w:tcBorders>
          </w:tcPr>
          <w:p>
            <w:pPr>
              <w:pStyle w:val="yTable"/>
            </w:pPr>
          </w:p>
        </w:tc>
        <w:tc>
          <w:tcPr>
            <w:tcW w:w="4961" w:type="dxa"/>
            <w:gridSpan w:val="3"/>
            <w:tcBorders>
              <w:bottom w:val="single" w:sz="4" w:space="0" w:color="auto"/>
            </w:tcBorders>
          </w:tcPr>
          <w:p>
            <w:pPr>
              <w:pStyle w:val="yTable"/>
            </w:pPr>
            <w:r>
              <w:t>......................................................................................</w:t>
            </w:r>
          </w:p>
          <w:p>
            <w:pPr>
              <w:pStyle w:val="yTable"/>
            </w:pPr>
            <w:r>
              <w:t>Position held by applicant</w:t>
            </w:r>
          </w:p>
        </w:tc>
      </w:tr>
      <w:tr>
        <w:trPr>
          <w:cantSplit/>
        </w:trPr>
        <w:tc>
          <w:tcPr>
            <w:tcW w:w="6662" w:type="dxa"/>
            <w:gridSpan w:val="4"/>
          </w:tcPr>
          <w:p>
            <w:pPr>
              <w:pStyle w:val="yTable"/>
              <w:tabs>
                <w:tab w:val="left" w:pos="459"/>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
              <w:rPr>
                <w:b/>
              </w:rPr>
            </w:pPr>
            <w:r>
              <w:rPr>
                <w:b/>
              </w:rPr>
              <w:t>Signature of applicant:</w:t>
            </w:r>
          </w:p>
        </w:tc>
        <w:tc>
          <w:tcPr>
            <w:tcW w:w="4110" w:type="dxa"/>
            <w:gridSpan w:val="2"/>
          </w:tcPr>
          <w:p>
            <w:pPr>
              <w:pStyle w:val="yTable"/>
            </w:pPr>
          </w:p>
        </w:tc>
      </w:tr>
      <w:tr>
        <w:trPr>
          <w:cantSplit/>
        </w:trPr>
        <w:tc>
          <w:tcPr>
            <w:tcW w:w="2552" w:type="dxa"/>
            <w:gridSpan w:val="2"/>
          </w:tcPr>
          <w:p>
            <w:pPr>
              <w:pStyle w:val="yTable"/>
              <w:rPr>
                <w:b/>
              </w:rPr>
            </w:pPr>
            <w:r>
              <w:rPr>
                <w:b/>
              </w:rPr>
              <w:t>Date:</w:t>
            </w:r>
          </w:p>
        </w:tc>
        <w:tc>
          <w:tcPr>
            <w:tcW w:w="4110" w:type="dxa"/>
            <w:gridSpan w:val="2"/>
          </w:tcPr>
          <w:p>
            <w:pPr>
              <w:pStyle w:val="yTable"/>
            </w:pPr>
          </w:p>
        </w:tc>
      </w:tr>
      <w:tr>
        <w:trPr>
          <w:cantSplit/>
        </w:trPr>
        <w:tc>
          <w:tcPr>
            <w:tcW w:w="6662" w:type="dxa"/>
            <w:gridSpan w:val="4"/>
            <w:tcBorders>
              <w:bottom w:val="single" w:sz="4" w:space="0" w:color="auto"/>
            </w:tcBorders>
          </w:tcPr>
          <w:p>
            <w:pPr>
              <w:pStyle w:val="yTable"/>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regulation 3 of the Supreme Court (Fees) Regulations 2002 a small business is — </w:t>
            </w:r>
          </w:p>
          <w:p>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pPr>
              <w:pStyle w:val="yTable"/>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Defpara"/>
              <w:spacing w:line="240" w:lineRule="auto"/>
              <w:ind w:left="0" w:firstLine="0"/>
              <w:rPr>
                <w:i/>
                <w:sz w:val="16"/>
              </w:rPr>
            </w:pPr>
            <w:r>
              <w:rPr>
                <w:i/>
                <w:sz w:val="16"/>
              </w:rPr>
              <w:tab/>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Defpara"/>
              <w:spacing w:line="240" w:lineRule="auto"/>
              <w:ind w:left="0" w:firstLine="0"/>
              <w:rPr>
                <w:i/>
                <w:sz w:val="16"/>
              </w:rPr>
            </w:pPr>
            <w:r>
              <w:rPr>
                <w:i/>
                <w:sz w:val="16"/>
                <w:vertAlign w:val="superscript"/>
              </w:rPr>
              <w:t>2</w:t>
            </w:r>
            <w:r>
              <w:rPr>
                <w:i/>
                <w:sz w:val="16"/>
              </w:rPr>
              <w:t xml:space="preserve"> Under regulation 3 of the Supreme Court (Fees) Regulations 2002 a non 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
              <w:pageBreakBefore/>
              <w:jc w:val="center"/>
              <w:rPr>
                <w:b/>
              </w:rPr>
            </w:pPr>
            <w:r>
              <w:rPr>
                <w:b/>
              </w:rPr>
              <w:t>Form 2</w:t>
            </w:r>
          </w:p>
          <w:p>
            <w:pPr>
              <w:pStyle w:val="yTable"/>
              <w:jc w:val="center"/>
            </w:pPr>
            <w:r>
              <w:rPr>
                <w:b/>
              </w:rPr>
              <w:t>Application to remit fees</w:t>
            </w:r>
          </w:p>
        </w:tc>
      </w:tr>
      <w:tr>
        <w:trPr>
          <w:cantSplit/>
        </w:trPr>
        <w:tc>
          <w:tcPr>
            <w:tcW w:w="3615" w:type="dxa"/>
            <w:gridSpan w:val="4"/>
          </w:tcPr>
          <w:p>
            <w:pPr>
              <w:pStyle w:val="yTable"/>
            </w:pPr>
            <w:r>
              <w:t>In the Supreme Court of Western Australia</w:t>
            </w:r>
          </w:p>
        </w:tc>
        <w:tc>
          <w:tcPr>
            <w:tcW w:w="3047" w:type="dxa"/>
            <w:gridSpan w:val="5"/>
          </w:tcPr>
          <w:p>
            <w:pPr>
              <w:pStyle w:val="yTable"/>
              <w:tabs>
                <w:tab w:val="left" w:pos="813"/>
                <w:tab w:val="left" w:pos="1380"/>
              </w:tabs>
            </w:pPr>
            <w:r>
              <w:t>No.</w:t>
            </w:r>
            <w:r>
              <w:tab/>
              <w:t>of  2</w:t>
            </w:r>
          </w:p>
        </w:tc>
      </w:tr>
      <w:tr>
        <w:trPr>
          <w:cantSplit/>
        </w:trPr>
        <w:tc>
          <w:tcPr>
            <w:tcW w:w="6662" w:type="dxa"/>
            <w:gridSpan w:val="9"/>
          </w:tcPr>
          <w:p>
            <w:pPr>
              <w:pStyle w:val="yTable"/>
              <w:tabs>
                <w:tab w:val="left" w:pos="3719"/>
              </w:tabs>
            </w:pPr>
            <w:r>
              <w:rPr>
                <w:b/>
                <w:bCs/>
              </w:rPr>
              <w:t xml:space="preserve"> Plaintiff/Appellant*:</w:t>
            </w:r>
            <w:r>
              <w:rPr>
                <w:b/>
                <w:bCs/>
              </w:rPr>
              <w:tab/>
            </w:r>
            <w:r>
              <w:t>................................................</w:t>
            </w:r>
          </w:p>
          <w:p>
            <w:pPr>
              <w:pStyle w:val="yTable"/>
              <w:tabs>
                <w:tab w:val="left" w:pos="3719"/>
              </w:tabs>
              <w:spacing w:before="0"/>
            </w:pPr>
            <w:r>
              <w:rPr>
                <w:sz w:val="20"/>
              </w:rPr>
              <w:t>(*strike out word that is not applicable)</w:t>
            </w:r>
          </w:p>
        </w:tc>
      </w:tr>
      <w:tr>
        <w:trPr>
          <w:cantSplit/>
        </w:trPr>
        <w:tc>
          <w:tcPr>
            <w:tcW w:w="6662" w:type="dxa"/>
            <w:gridSpan w:val="9"/>
          </w:tcPr>
          <w:p>
            <w:pPr>
              <w:pStyle w:val="yTable"/>
              <w:tabs>
                <w:tab w:val="left" w:pos="3719"/>
              </w:tabs>
            </w:pPr>
            <w:r>
              <w:rPr>
                <w:b/>
                <w:bCs/>
              </w:rPr>
              <w:t xml:space="preserve"> Defendant/Respondent*:</w:t>
            </w:r>
            <w:r>
              <w:rPr>
                <w:b/>
                <w:bCs/>
              </w:rPr>
              <w:tab/>
            </w:r>
            <w:r>
              <w:t>................................................</w:t>
            </w:r>
          </w:p>
          <w:p>
            <w:pPr>
              <w:pStyle w:val="yTable"/>
              <w:spacing w:before="0"/>
            </w:pPr>
            <w:r>
              <w:rPr>
                <w:sz w:val="20"/>
              </w:rPr>
              <w:t>(*strike out word that is not applicable)</w:t>
            </w:r>
          </w:p>
        </w:tc>
      </w:tr>
      <w:tr>
        <w:trPr>
          <w:cantSplit/>
          <w:trHeight w:val="433"/>
        </w:trPr>
        <w:tc>
          <w:tcPr>
            <w:tcW w:w="1701" w:type="dxa"/>
            <w:vMerge w:val="restart"/>
          </w:tcPr>
          <w:p>
            <w:pPr>
              <w:pStyle w:val="yTable"/>
              <w:rPr>
                <w:b/>
              </w:rPr>
            </w:pPr>
            <w:r>
              <w:rPr>
                <w:b/>
              </w:rPr>
              <w:t>Applicant:</w:t>
            </w:r>
          </w:p>
        </w:tc>
        <w:tc>
          <w:tcPr>
            <w:tcW w:w="4961" w:type="dxa"/>
            <w:gridSpan w:val="8"/>
          </w:tcPr>
          <w:p>
            <w:pPr>
              <w:pStyle w:val="yTable"/>
            </w:pPr>
            <w:r>
              <w:t>......................................................................................</w:t>
            </w:r>
          </w:p>
          <w:p>
            <w:pPr>
              <w:pStyle w:val="yTable"/>
            </w:pPr>
            <w:r>
              <w:t>Full name</w:t>
            </w:r>
          </w:p>
        </w:tc>
      </w:tr>
      <w:tr>
        <w:trPr>
          <w:cantSplit/>
          <w:trHeight w:val="431"/>
        </w:trPr>
        <w:tc>
          <w:tcPr>
            <w:tcW w:w="1701" w:type="dxa"/>
            <w:vMerge/>
          </w:tcPr>
          <w:p>
            <w:pPr>
              <w:pStyle w:val="yTable"/>
            </w:pPr>
          </w:p>
        </w:tc>
        <w:tc>
          <w:tcPr>
            <w:tcW w:w="4961" w:type="dxa"/>
            <w:gridSpan w:val="8"/>
          </w:tcPr>
          <w:p>
            <w:pPr>
              <w:pStyle w:val="yTable"/>
            </w:pPr>
            <w:r>
              <w:t>......................................................................................</w:t>
            </w:r>
          </w:p>
          <w:p>
            <w:pPr>
              <w:pStyle w:val="yTable"/>
            </w:pPr>
            <w:r>
              <w:t>Address</w:t>
            </w:r>
          </w:p>
        </w:tc>
      </w:tr>
      <w:tr>
        <w:trPr>
          <w:cantSplit/>
          <w:trHeight w:val="431"/>
        </w:trPr>
        <w:tc>
          <w:tcPr>
            <w:tcW w:w="1701" w:type="dxa"/>
            <w:vMerge/>
          </w:tcPr>
          <w:p>
            <w:pPr>
              <w:pStyle w:val="yTable"/>
            </w:pPr>
          </w:p>
        </w:tc>
        <w:tc>
          <w:tcPr>
            <w:tcW w:w="2622" w:type="dxa"/>
            <w:gridSpan w:val="5"/>
          </w:tcPr>
          <w:p>
            <w:pPr>
              <w:pStyle w:val="yTable"/>
            </w:pPr>
            <w:r>
              <w:t>...........................................</w:t>
            </w:r>
          </w:p>
          <w:p>
            <w:pPr>
              <w:pStyle w:val="yTable"/>
            </w:pPr>
            <w:r>
              <w:t>Date of birth</w:t>
            </w:r>
          </w:p>
        </w:tc>
        <w:tc>
          <w:tcPr>
            <w:tcW w:w="2339" w:type="dxa"/>
            <w:gridSpan w:val="3"/>
          </w:tcPr>
          <w:p>
            <w:pPr>
              <w:pStyle w:val="yTable"/>
            </w:pPr>
            <w:r>
              <w:t>......................................</w:t>
            </w:r>
          </w:p>
          <w:p>
            <w:pPr>
              <w:pStyle w:val="yTable"/>
            </w:pPr>
            <w:r>
              <w:t>MDL No.</w:t>
            </w:r>
          </w:p>
        </w:tc>
      </w:tr>
      <w:tr>
        <w:trPr>
          <w:cantSplit/>
          <w:trHeight w:val="431"/>
        </w:trPr>
        <w:tc>
          <w:tcPr>
            <w:tcW w:w="6662" w:type="dxa"/>
            <w:gridSpan w:val="9"/>
          </w:tcPr>
          <w:p>
            <w:pPr>
              <w:pStyle w:val="yTable"/>
            </w:pPr>
            <w:r>
              <w:t>The following reasons are the special reasons for applying to have the fees in relation to the above matter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600"/>
              </w:tabs>
              <w:rPr>
                <w:i/>
              </w:rPr>
            </w:pPr>
            <w:r>
              <w:rPr>
                <w:i/>
              </w:rPr>
              <w:t>*</w:t>
            </w:r>
            <w:r>
              <w:rPr>
                <w:i/>
              </w:rPr>
              <w:tab/>
            </w:r>
            <w:r>
              <w:rPr>
                <w:i/>
                <w:sz w:val="16"/>
              </w:rPr>
              <w:t>Strike out those that are not applicable.</w:t>
            </w:r>
          </w:p>
        </w:tc>
      </w:tr>
      <w:tr>
        <w:trPr>
          <w:cantSplit/>
          <w:trHeight w:val="431"/>
        </w:trPr>
        <w:tc>
          <w:tcPr>
            <w:tcW w:w="6662" w:type="dxa"/>
            <w:gridSpan w:val="9"/>
          </w:tcPr>
          <w:p>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31"/>
        </w:trPr>
        <w:tc>
          <w:tcPr>
            <w:tcW w:w="6662" w:type="dxa"/>
            <w:gridSpan w:val="9"/>
          </w:tcPr>
          <w:p>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662" w:type="dxa"/>
            <w:gridSpan w:val="9"/>
          </w:tcPr>
          <w:p>
            <w:pPr>
              <w:pStyle w:val="yTable"/>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
            </w:pPr>
            <w:r>
              <w:t>I am employed as a ................................ by ............................................* Their business address is .........................................................................*</w:t>
            </w:r>
          </w:p>
        </w:tc>
      </w:tr>
      <w:tr>
        <w:trPr>
          <w:cantSplit/>
          <w:trHeight w:val="429"/>
        </w:trPr>
        <w:tc>
          <w:tcPr>
            <w:tcW w:w="6662" w:type="dxa"/>
            <w:gridSpan w:val="9"/>
          </w:tcPr>
          <w:p>
            <w:pPr>
              <w:pStyle w:val="yTable"/>
            </w:pPr>
            <w:r>
              <w:t>I am unemployed/ a pensioner* and registered with the Department of Social Security at .......................................................................................</w:t>
            </w:r>
          </w:p>
        </w:tc>
      </w:tr>
      <w:tr>
        <w:trPr>
          <w:cantSplit/>
          <w:trHeight w:val="429"/>
        </w:trPr>
        <w:tc>
          <w:tcPr>
            <w:tcW w:w="6662" w:type="dxa"/>
            <w:gridSpan w:val="9"/>
          </w:tcPr>
          <w:p>
            <w:pPr>
              <w:pStyle w:val="yTable"/>
            </w:pPr>
            <w:r>
              <w:t>I am single/ married/ in a de facto relationship/ separated.*</w:t>
            </w:r>
          </w:p>
        </w:tc>
      </w:tr>
      <w:tr>
        <w:trPr>
          <w:cantSplit/>
          <w:trHeight w:val="429"/>
        </w:trPr>
        <w:tc>
          <w:tcPr>
            <w:tcW w:w="6662" w:type="dxa"/>
            <w:gridSpan w:val="9"/>
          </w:tcPr>
          <w:p>
            <w:pPr>
              <w:pStyle w:val="yTable"/>
            </w:pPr>
            <w:r>
              <w:t xml:space="preserve">I have/ do not have* a dependant wife/ husband/ de facto partner* and </w:t>
            </w:r>
          </w:p>
          <w:p>
            <w:pPr>
              <w:pStyle w:val="yTable"/>
            </w:pPr>
            <w:r>
              <w:t>.............. dependant children.</w:t>
            </w:r>
          </w:p>
        </w:tc>
      </w:tr>
      <w:tr>
        <w:trPr>
          <w:cantSplit/>
          <w:trHeight w:val="429"/>
        </w:trPr>
        <w:tc>
          <w:tcPr>
            <w:tcW w:w="6662" w:type="dxa"/>
            <w:gridSpan w:val="9"/>
          </w:tcPr>
          <w:p>
            <w:pPr>
              <w:pStyle w:val="yTable"/>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
            </w:pPr>
            <w:r>
              <w:t>Income</w:t>
            </w:r>
          </w:p>
        </w:tc>
        <w:tc>
          <w:tcPr>
            <w:tcW w:w="3260" w:type="dxa"/>
            <w:gridSpan w:val="6"/>
            <w:tcBorders>
              <w:bottom w:val="single" w:sz="4" w:space="0" w:color="auto"/>
            </w:tcBorders>
          </w:tcPr>
          <w:p>
            <w:pPr>
              <w:pStyle w:val="yTable"/>
            </w:pPr>
            <w:r>
              <w:t>Expenditure</w:t>
            </w:r>
          </w:p>
        </w:tc>
      </w:tr>
      <w:tr>
        <w:trPr>
          <w:cantSplit/>
          <w:trHeight w:val="442"/>
        </w:trPr>
        <w:tc>
          <w:tcPr>
            <w:tcW w:w="2552" w:type="dxa"/>
            <w:gridSpan w:val="2"/>
            <w:tcBorders>
              <w:bottom w:val="single" w:sz="4" w:space="0" w:color="auto"/>
            </w:tcBorders>
          </w:tcPr>
          <w:p>
            <w:pPr>
              <w:pStyle w:val="yTable"/>
            </w:pPr>
            <w:r>
              <w:t>Wage/salary/benefit (net)</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Rent/board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Mortgage payment</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Maintenance for dependants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Food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Electricity/gas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Money in bank or other financial institution</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Telephone</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Water</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Rates and taxes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Court orders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Lease or other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Other debts owing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2552" w:type="dxa"/>
            <w:gridSpan w:val="2"/>
          </w:tcPr>
          <w:p>
            <w:pPr>
              <w:pStyle w:val="yTable"/>
            </w:pPr>
            <w:r>
              <w:t>TOTAL</w:t>
            </w:r>
          </w:p>
        </w:tc>
        <w:tc>
          <w:tcPr>
            <w:tcW w:w="850" w:type="dxa"/>
          </w:tcPr>
          <w:p>
            <w:pPr>
              <w:pStyle w:val="yTable"/>
            </w:pPr>
          </w:p>
        </w:tc>
        <w:tc>
          <w:tcPr>
            <w:tcW w:w="2410" w:type="dxa"/>
            <w:gridSpan w:val="5"/>
          </w:tcPr>
          <w:p>
            <w:pPr>
              <w:pStyle w:val="yTable"/>
            </w:pPr>
            <w:r>
              <w:t>TOTAL</w:t>
            </w:r>
          </w:p>
        </w:tc>
        <w:tc>
          <w:tcPr>
            <w:tcW w:w="850" w:type="dxa"/>
          </w:tcPr>
          <w:p>
            <w:pPr>
              <w:pStyle w:val="yTable"/>
            </w:pPr>
          </w:p>
        </w:tc>
      </w:tr>
      <w:tr>
        <w:trPr>
          <w:cantSplit/>
          <w:trHeight w:val="429"/>
        </w:trPr>
        <w:tc>
          <w:tcPr>
            <w:tcW w:w="3402" w:type="dxa"/>
            <w:gridSpan w:val="3"/>
          </w:tcPr>
          <w:p>
            <w:pPr>
              <w:pStyle w:val="yTable"/>
            </w:pPr>
            <w:r>
              <w:t>ASSETS</w:t>
            </w:r>
          </w:p>
        </w:tc>
        <w:tc>
          <w:tcPr>
            <w:tcW w:w="3260" w:type="dxa"/>
            <w:gridSpan w:val="6"/>
          </w:tcPr>
          <w:p>
            <w:pPr>
              <w:pStyle w:val="yTable"/>
            </w:pPr>
            <w:r>
              <w:t>VALUE</w:t>
            </w:r>
          </w:p>
          <w:p>
            <w:pPr>
              <w:pStyle w:val="yTable"/>
            </w:pPr>
            <w:r>
              <w:t>$   </w:t>
            </w:r>
          </w:p>
        </w:tc>
      </w:tr>
      <w:tr>
        <w:trPr>
          <w:cantSplit/>
          <w:trHeight w:val="429"/>
        </w:trPr>
        <w:tc>
          <w:tcPr>
            <w:tcW w:w="6662" w:type="dxa"/>
            <w:gridSpan w:val="9"/>
          </w:tcPr>
          <w:p>
            <w:pPr>
              <w:pStyle w:val="yTable"/>
            </w:pPr>
            <w:r>
              <w:t xml:space="preserve">My assets and liabilities are as follows — </w:t>
            </w:r>
          </w:p>
        </w:tc>
      </w:tr>
      <w:tr>
        <w:trPr>
          <w:cantSplit/>
          <w:trHeight w:val="429"/>
        </w:trPr>
        <w:tc>
          <w:tcPr>
            <w:tcW w:w="6662" w:type="dxa"/>
            <w:gridSpan w:val="9"/>
          </w:tcPr>
          <w:p>
            <w:pPr>
              <w:pStyle w:val="yTable"/>
            </w:pPr>
            <w:r>
              <w:t>House or other real property (give addresses)</w:t>
            </w:r>
          </w:p>
        </w:tc>
      </w:tr>
      <w:tr>
        <w:trPr>
          <w:cantSplit/>
          <w:trHeight w:val="429"/>
        </w:trPr>
        <w:tc>
          <w:tcPr>
            <w:tcW w:w="5812" w:type="dxa"/>
            <w:gridSpan w:val="8"/>
          </w:tcPr>
          <w:p>
            <w:pPr>
              <w:pStyle w:val="yTable"/>
            </w:pPr>
            <w:r>
              <w:t>................................................................................................</w:t>
            </w:r>
          </w:p>
          <w:p>
            <w:pPr>
              <w:pStyle w:val="yTable"/>
            </w:pPr>
            <w:r>
              <w:t>................................................................................................</w:t>
            </w:r>
          </w:p>
        </w:tc>
        <w:tc>
          <w:tcPr>
            <w:tcW w:w="850" w:type="dxa"/>
          </w:tcPr>
          <w:p>
            <w:pPr>
              <w:pStyle w:val="yTable"/>
            </w:pPr>
            <w:r>
              <w:t>...........</w:t>
            </w:r>
          </w:p>
          <w:p>
            <w:pPr>
              <w:pStyle w:val="yTable"/>
            </w:pPr>
            <w:r>
              <w:t>...........</w:t>
            </w:r>
          </w:p>
        </w:tc>
      </w:tr>
      <w:tr>
        <w:trPr>
          <w:cantSplit/>
          <w:trHeight w:val="429"/>
        </w:trPr>
        <w:tc>
          <w:tcPr>
            <w:tcW w:w="5812" w:type="dxa"/>
            <w:gridSpan w:val="8"/>
          </w:tcPr>
          <w:p>
            <w:pPr>
              <w:pStyle w:val="yTable"/>
            </w:pPr>
            <w:r>
              <w:t>TOTAL</w:t>
            </w:r>
          </w:p>
        </w:tc>
        <w:tc>
          <w:tcPr>
            <w:tcW w:w="850" w:type="dxa"/>
          </w:tcPr>
          <w:p>
            <w:pPr>
              <w:pStyle w:val="yTable"/>
              <w:rPr>
                <w:u w:val="single"/>
              </w:rPr>
            </w:pPr>
          </w:p>
        </w:tc>
      </w:tr>
      <w:tr>
        <w:trPr>
          <w:cantSplit/>
          <w:trHeight w:val="429"/>
        </w:trPr>
        <w:tc>
          <w:tcPr>
            <w:tcW w:w="6662" w:type="dxa"/>
            <w:gridSpan w:val="9"/>
          </w:tcPr>
          <w:p>
            <w:pPr>
              <w:pStyle w:val="yTable"/>
            </w:pPr>
            <w:r>
              <w:t>Motor vehicles (car, utility, motor cycle, truck, etc.)</w:t>
            </w:r>
          </w:p>
        </w:tc>
      </w:tr>
      <w:tr>
        <w:trPr>
          <w:cantSplit/>
          <w:trHeight w:val="442"/>
        </w:trPr>
        <w:tc>
          <w:tcPr>
            <w:tcW w:w="3686" w:type="dxa"/>
            <w:gridSpan w:val="5"/>
            <w:tcBorders>
              <w:bottom w:val="single" w:sz="4" w:space="0" w:color="auto"/>
            </w:tcBorders>
          </w:tcPr>
          <w:p>
            <w:pPr>
              <w:pStyle w:val="yTable"/>
            </w:pPr>
            <w:r>
              <w:t>Make and model</w:t>
            </w:r>
          </w:p>
        </w:tc>
        <w:tc>
          <w:tcPr>
            <w:tcW w:w="2126" w:type="dxa"/>
            <w:gridSpan w:val="3"/>
            <w:tcBorders>
              <w:bottom w:val="single" w:sz="4" w:space="0" w:color="auto"/>
            </w:tcBorders>
          </w:tcPr>
          <w:p>
            <w:pPr>
              <w:pStyle w:val="yTable"/>
            </w:pPr>
            <w:r>
              <w:t>Reg. No</w:t>
            </w: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6662" w:type="dxa"/>
            <w:gridSpan w:val="9"/>
          </w:tcPr>
          <w:p>
            <w:pPr>
              <w:pStyle w:val="yTable"/>
            </w:pPr>
            <w:r>
              <w:t>Home contents</w:t>
            </w:r>
          </w:p>
        </w:tc>
      </w:tr>
      <w:tr>
        <w:trPr>
          <w:cantSplit/>
          <w:trHeight w:val="443"/>
        </w:trPr>
        <w:tc>
          <w:tcPr>
            <w:tcW w:w="3686" w:type="dxa"/>
            <w:gridSpan w:val="5"/>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Collection of coins, stamps, etc</w:t>
            </w:r>
          </w:p>
        </w:tc>
        <w:tc>
          <w:tcPr>
            <w:tcW w:w="850" w:type="dxa"/>
          </w:tcPr>
          <w:p>
            <w:pPr>
              <w:pStyle w:val="yTable"/>
            </w:pPr>
          </w:p>
        </w:tc>
      </w:tr>
      <w:tr>
        <w:trPr>
          <w:cantSplit/>
          <w:trHeight w:val="429"/>
        </w:trPr>
        <w:tc>
          <w:tcPr>
            <w:tcW w:w="5812" w:type="dxa"/>
            <w:gridSpan w:val="8"/>
          </w:tcPr>
          <w:p>
            <w:pPr>
              <w:pStyle w:val="yTable"/>
            </w:pPr>
            <w:r>
              <w:t>Other collectables</w:t>
            </w:r>
          </w:p>
        </w:tc>
        <w:tc>
          <w:tcPr>
            <w:tcW w:w="850" w:type="dxa"/>
          </w:tcPr>
          <w:p>
            <w:pPr>
              <w:pStyle w:val="yTable"/>
            </w:pPr>
          </w:p>
        </w:tc>
      </w:tr>
      <w:tr>
        <w:trPr>
          <w:cantSplit/>
          <w:trHeight w:val="429"/>
        </w:trPr>
        <w:tc>
          <w:tcPr>
            <w:tcW w:w="5812" w:type="dxa"/>
            <w:gridSpan w:val="8"/>
          </w:tcPr>
          <w:p>
            <w:pPr>
              <w:pStyle w:val="yTable"/>
            </w:pPr>
            <w:r>
              <w:t>Interest in business or company</w:t>
            </w:r>
          </w:p>
        </w:tc>
        <w:tc>
          <w:tcPr>
            <w:tcW w:w="850" w:type="dxa"/>
          </w:tcPr>
          <w:p>
            <w:pPr>
              <w:pStyle w:val="yTable"/>
            </w:pPr>
          </w:p>
        </w:tc>
      </w:tr>
      <w:tr>
        <w:trPr>
          <w:cantSplit/>
          <w:trHeight w:val="429"/>
        </w:trPr>
        <w:tc>
          <w:tcPr>
            <w:tcW w:w="5812" w:type="dxa"/>
            <w:gridSpan w:val="8"/>
          </w:tcPr>
          <w:p>
            <w:pPr>
              <w:pStyle w:val="yTable"/>
            </w:pPr>
            <w:r>
              <w:t>Other assets</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r>
              <w:t>LIABILITIES</w:t>
            </w:r>
          </w:p>
        </w:tc>
        <w:tc>
          <w:tcPr>
            <w:tcW w:w="850" w:type="dxa"/>
          </w:tcPr>
          <w:p>
            <w:pPr>
              <w:pStyle w:val="yTable"/>
            </w:pPr>
          </w:p>
        </w:tc>
      </w:tr>
      <w:tr>
        <w:trPr>
          <w:cantSplit/>
          <w:trHeight w:val="429"/>
        </w:trPr>
        <w:tc>
          <w:tcPr>
            <w:tcW w:w="5812" w:type="dxa"/>
            <w:gridSpan w:val="8"/>
          </w:tcPr>
          <w:p>
            <w:pPr>
              <w:pStyle w:val="yTable"/>
            </w:pPr>
            <w:r>
              <w:t>Mortgage to ....................................................... for $</w:t>
            </w:r>
          </w:p>
        </w:tc>
        <w:tc>
          <w:tcPr>
            <w:tcW w:w="850" w:type="dxa"/>
          </w:tcPr>
          <w:p>
            <w:pPr>
              <w:pStyle w:val="yTable"/>
            </w:pPr>
          </w:p>
        </w:tc>
      </w:tr>
      <w:tr>
        <w:trPr>
          <w:cantSplit/>
          <w:trHeight w:val="429"/>
        </w:trPr>
        <w:tc>
          <w:tcPr>
            <w:tcW w:w="5812" w:type="dxa"/>
            <w:gridSpan w:val="8"/>
          </w:tcPr>
          <w:p>
            <w:pPr>
              <w:pStyle w:val="yTable"/>
            </w:pPr>
            <w:r>
              <w:t>Other to ............................................................. for $</w:t>
            </w:r>
          </w:p>
        </w:tc>
        <w:tc>
          <w:tcPr>
            <w:tcW w:w="850" w:type="dxa"/>
          </w:tcPr>
          <w:p>
            <w:pPr>
              <w:pStyle w:val="yTable"/>
            </w:pPr>
          </w:p>
        </w:tc>
      </w:tr>
      <w:tr>
        <w:trPr>
          <w:cantSplit/>
          <w:trHeight w:val="429"/>
        </w:trPr>
        <w:tc>
          <w:tcPr>
            <w:tcW w:w="5812" w:type="dxa"/>
            <w:gridSpan w:val="8"/>
          </w:tcPr>
          <w:p>
            <w:pPr>
              <w:pStyle w:val="yTable"/>
            </w:pPr>
            <w:r>
              <w:t>Time to pay order ............................................. for $</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p>
        </w:tc>
        <w:tc>
          <w:tcPr>
            <w:tcW w:w="850" w:type="dxa"/>
          </w:tcPr>
          <w:p>
            <w:pPr>
              <w:pStyle w:val="yTable"/>
            </w:pPr>
          </w:p>
        </w:tc>
      </w:tr>
      <w:tr>
        <w:trPr>
          <w:cantSplit/>
        </w:trPr>
        <w:tc>
          <w:tcPr>
            <w:tcW w:w="6662" w:type="dxa"/>
            <w:gridSpan w:val="9"/>
          </w:tcPr>
          <w:p>
            <w:pPr>
              <w:pStyle w:val="yTable"/>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
            </w:pPr>
            <w:r>
              <w:t>INCOME</w:t>
            </w:r>
          </w:p>
        </w:tc>
        <w:tc>
          <w:tcPr>
            <w:tcW w:w="1417" w:type="dxa"/>
            <w:gridSpan w:val="2"/>
          </w:tcPr>
          <w:p>
            <w:pPr>
              <w:pStyle w:val="yTable"/>
            </w:pPr>
            <w:r>
              <w:t>$</w:t>
            </w:r>
          </w:p>
        </w:tc>
      </w:tr>
      <w:tr>
        <w:tc>
          <w:tcPr>
            <w:tcW w:w="5245" w:type="dxa"/>
            <w:gridSpan w:val="7"/>
          </w:tcPr>
          <w:p>
            <w:pPr>
              <w:pStyle w:val="yTable"/>
            </w:pPr>
            <w:r>
              <w:t>LIABILITIES</w:t>
            </w:r>
          </w:p>
        </w:tc>
        <w:tc>
          <w:tcPr>
            <w:tcW w:w="1417" w:type="dxa"/>
            <w:gridSpan w:val="2"/>
          </w:tcPr>
          <w:p>
            <w:pPr>
              <w:pStyle w:val="yTable"/>
            </w:pPr>
            <w:r>
              <w:t>$</w:t>
            </w:r>
          </w:p>
        </w:tc>
      </w:tr>
      <w:tr>
        <w:tc>
          <w:tcPr>
            <w:tcW w:w="5245" w:type="dxa"/>
            <w:gridSpan w:val="7"/>
          </w:tcPr>
          <w:p>
            <w:pPr>
              <w:pStyle w:val="yTable"/>
            </w:pPr>
            <w:r>
              <w:t>ASSETS</w:t>
            </w:r>
          </w:p>
        </w:tc>
        <w:tc>
          <w:tcPr>
            <w:tcW w:w="1417" w:type="dxa"/>
            <w:gridSpan w:val="2"/>
          </w:tcPr>
          <w:p>
            <w:pPr>
              <w:pStyle w:val="yTable"/>
            </w:pPr>
            <w:r>
              <w:t>VALUE</w:t>
            </w:r>
          </w:p>
          <w:p>
            <w:pPr>
              <w:pStyle w:val="yTable"/>
            </w:pPr>
            <w:r>
              <w:t>$</w:t>
            </w:r>
          </w:p>
        </w:tc>
      </w:tr>
      <w:tr>
        <w:trPr>
          <w:cantSplit/>
          <w:trHeight w:val="429"/>
        </w:trPr>
        <w:tc>
          <w:tcPr>
            <w:tcW w:w="2552" w:type="dxa"/>
            <w:gridSpan w:val="2"/>
          </w:tcPr>
          <w:p>
            <w:pPr>
              <w:pStyle w:val="yTable"/>
            </w:pPr>
            <w:r>
              <w:t>Signature of applicant:</w:t>
            </w:r>
          </w:p>
        </w:tc>
        <w:tc>
          <w:tcPr>
            <w:tcW w:w="4110" w:type="dxa"/>
            <w:gridSpan w:val="7"/>
          </w:tcPr>
          <w:p>
            <w:pPr>
              <w:pStyle w:val="yTable"/>
            </w:pPr>
          </w:p>
        </w:tc>
      </w:tr>
      <w:tr>
        <w:trPr>
          <w:cantSplit/>
          <w:trHeight w:val="429"/>
        </w:trPr>
        <w:tc>
          <w:tcPr>
            <w:tcW w:w="2552" w:type="dxa"/>
            <w:gridSpan w:val="2"/>
          </w:tcPr>
          <w:p>
            <w:pPr>
              <w:pStyle w:val="yTable"/>
            </w:pPr>
            <w:r>
              <w:t>Date:</w:t>
            </w:r>
          </w:p>
        </w:tc>
        <w:tc>
          <w:tcPr>
            <w:tcW w:w="4110" w:type="dxa"/>
            <w:gridSpan w:val="7"/>
          </w:tcPr>
          <w:p>
            <w:pPr>
              <w:pStyle w:val="yTable"/>
            </w:pPr>
          </w:p>
        </w:tc>
      </w:tr>
      <w:tr>
        <w:trPr>
          <w:cantSplit/>
          <w:trHeight w:val="429"/>
        </w:trPr>
        <w:tc>
          <w:tcPr>
            <w:tcW w:w="6662" w:type="dxa"/>
            <w:gridSpan w:val="9"/>
            <w:tcBorders>
              <w:bottom w:val="single" w:sz="4" w:space="0" w:color="auto"/>
            </w:tcBorders>
          </w:tcPr>
          <w:p>
            <w:pPr>
              <w:pStyle w:val="yTable"/>
              <w:tabs>
                <w:tab w:val="left" w:pos="459"/>
              </w:tabs>
              <w:rPr>
                <w:i/>
                <w:sz w:val="16"/>
              </w:rPr>
            </w:pPr>
            <w:r>
              <w:rPr>
                <w:i/>
              </w:rPr>
              <w:t>*</w:t>
            </w:r>
            <w:r>
              <w:rPr>
                <w:i/>
              </w:rPr>
              <w:tab/>
            </w:r>
            <w:r>
              <w:rPr>
                <w:i/>
                <w:sz w:val="16"/>
              </w:rPr>
              <w:t>Strike out words that are not applicable.</w:t>
            </w:r>
          </w:p>
          <w:p>
            <w:pPr>
              <w:pStyle w:val="yTable"/>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pageBreakBefore/>
              <w:jc w:val="center"/>
              <w:rPr>
                <w:b/>
                <w:bCs/>
              </w:rPr>
            </w:pPr>
            <w:r>
              <w:rPr>
                <w:b/>
                <w:bCs/>
              </w:rPr>
              <w:t>Form 3</w:t>
            </w:r>
          </w:p>
          <w:p>
            <w:pPr>
              <w:pStyle w:val="yTable"/>
              <w:jc w:val="center"/>
              <w:rPr>
                <w:b/>
                <w:bCs/>
              </w:rPr>
            </w:pPr>
            <w:r>
              <w:rPr>
                <w:b/>
                <w:bCs/>
              </w:rPr>
              <w:t>Application for determination of dispute about fees</w:t>
            </w:r>
          </w:p>
        </w:tc>
      </w:tr>
      <w:tr>
        <w:trPr>
          <w:cantSplit/>
        </w:trPr>
        <w:tc>
          <w:tcPr>
            <w:tcW w:w="3615" w:type="dxa"/>
            <w:gridSpan w:val="2"/>
          </w:tcPr>
          <w:p>
            <w:pPr>
              <w:pStyle w:val="yTable"/>
            </w:pPr>
            <w:r>
              <w:t>In the Supreme Court of Western Australia</w:t>
            </w:r>
          </w:p>
        </w:tc>
        <w:tc>
          <w:tcPr>
            <w:tcW w:w="3047" w:type="dxa"/>
            <w:gridSpan w:val="2"/>
          </w:tcPr>
          <w:p>
            <w:pPr>
              <w:pStyle w:val="yTable"/>
            </w:pPr>
            <w:r>
              <w:t xml:space="preserve">No.       of             20    </w:t>
            </w:r>
          </w:p>
        </w:tc>
      </w:tr>
      <w:tr>
        <w:trPr>
          <w:cantSplit/>
        </w:trPr>
        <w:tc>
          <w:tcPr>
            <w:tcW w:w="6662" w:type="dxa"/>
            <w:gridSpan w:val="4"/>
          </w:tcPr>
          <w:p>
            <w:pPr>
              <w:pStyle w:val="yTable"/>
              <w:tabs>
                <w:tab w:val="left" w:pos="3578"/>
              </w:tabs>
            </w:pPr>
            <w:r>
              <w:rPr>
                <w:b/>
                <w:bCs/>
              </w:rPr>
              <w:t xml:space="preserve"> 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578"/>
              </w:tabs>
            </w:pPr>
            <w:r>
              <w:rPr>
                <w:b/>
                <w:bCs/>
              </w:rPr>
              <w:t xml:space="preserve"> Defendant/Respondent*:</w:t>
            </w:r>
            <w:r>
              <w:rPr>
                <w:b/>
                <w:bCs/>
              </w:rPr>
              <w:tab/>
            </w:r>
            <w:r>
              <w:t>....................................................</w:t>
            </w:r>
          </w:p>
          <w:p>
            <w:pPr>
              <w:pStyle w:val="yTable"/>
              <w:spacing w:before="0"/>
            </w:pPr>
            <w:r>
              <w:rPr>
                <w:sz w:val="20"/>
              </w:rPr>
              <w:t>(*strike out word that is not applicable)</w:t>
            </w:r>
          </w:p>
        </w:tc>
      </w:tr>
      <w:tr>
        <w:trPr>
          <w:cantSplit/>
        </w:trPr>
        <w:tc>
          <w:tcPr>
            <w:tcW w:w="1701" w:type="dxa"/>
          </w:tcPr>
          <w:p>
            <w:pPr>
              <w:pStyle w:val="yTable"/>
            </w:pPr>
            <w:r>
              <w:rPr>
                <w:b/>
                <w:bCs/>
              </w:rPr>
              <w:t>Application:</w:t>
            </w:r>
          </w:p>
        </w:tc>
        <w:tc>
          <w:tcPr>
            <w:tcW w:w="4961" w:type="dxa"/>
            <w:gridSpan w:val="3"/>
          </w:tcPr>
          <w:p>
            <w:pPr>
              <w:pStyle w:val="yTable"/>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
            </w:pPr>
            <w:r>
              <w:rPr>
                <w:b/>
                <w:bCs/>
              </w:rPr>
              <w:t>Applicant:</w:t>
            </w:r>
          </w:p>
        </w:tc>
        <w:tc>
          <w:tcPr>
            <w:tcW w:w="4961" w:type="dxa"/>
            <w:gridSpan w:val="3"/>
          </w:tcPr>
          <w:p>
            <w:pPr>
              <w:pStyle w:val="yTable"/>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pPr>
            <w:r>
              <w:t>...........................................</w:t>
            </w:r>
            <w:r>
              <w:br/>
              <w:t>Date of birth</w:t>
            </w:r>
          </w:p>
        </w:tc>
        <w:tc>
          <w:tcPr>
            <w:tcW w:w="2339" w:type="dxa"/>
          </w:tcPr>
          <w:p>
            <w:pPr>
              <w:pStyle w:val="yTable"/>
            </w:pPr>
            <w:r>
              <w:t>......................................</w:t>
            </w:r>
            <w:r>
              <w:br/>
              <w:t>MDL No.</w:t>
            </w:r>
          </w:p>
        </w:tc>
      </w:tr>
      <w:tr>
        <w:trPr>
          <w:cantSplit/>
        </w:trPr>
        <w:tc>
          <w:tcPr>
            <w:tcW w:w="1701" w:type="dxa"/>
            <w:vMerge w:val="restart"/>
          </w:tcPr>
          <w:p>
            <w:pPr>
              <w:pStyle w:val="yTable"/>
            </w:pPr>
            <w:r>
              <w:rPr>
                <w:b/>
                <w:bCs/>
              </w:rPr>
              <w:t>Disputed fee:</w:t>
            </w:r>
          </w:p>
        </w:tc>
        <w:tc>
          <w:tcPr>
            <w:tcW w:w="4961" w:type="dxa"/>
            <w:gridSpan w:val="3"/>
          </w:tcPr>
          <w:p>
            <w:pPr>
              <w:pStyle w:val="yTable"/>
            </w:pPr>
            <w:r>
              <w:t>The disputed fee is for .................................................</w:t>
            </w:r>
          </w:p>
          <w:p>
            <w:pPr>
              <w:pStyle w:val="yTable"/>
            </w:pPr>
            <w:r>
              <w:t>......................................................................................</w:t>
            </w:r>
          </w:p>
          <w:p>
            <w:pPr>
              <w:pStyle w:val="yTable"/>
            </w:pPr>
            <w:r>
              <w:t>......................................................................................</w:t>
            </w:r>
          </w:p>
        </w:tc>
      </w:tr>
      <w:tr>
        <w:trPr>
          <w:cantSplit/>
        </w:trPr>
        <w:tc>
          <w:tcPr>
            <w:tcW w:w="1701" w:type="dxa"/>
            <w:vMerge/>
          </w:tcPr>
          <w:p>
            <w:pPr>
              <w:pStyle w:val="zytable"/>
              <w:spacing w:before="0"/>
              <w:ind w:left="0" w:right="0"/>
              <w:rPr>
                <w:b/>
                <w:bCs/>
              </w:rPr>
            </w:pPr>
          </w:p>
        </w:tc>
        <w:tc>
          <w:tcPr>
            <w:tcW w:w="4961" w:type="dxa"/>
            <w:gridSpan w:val="3"/>
          </w:tcPr>
          <w:p>
            <w:pPr>
              <w:pStyle w:val="yTable"/>
            </w:pPr>
            <w:r>
              <w:rPr>
                <w:iCs/>
              </w:rPr>
              <w:t xml:space="preserve">Payable under the </w:t>
            </w:r>
            <w:r>
              <w:rPr>
                <w:i/>
              </w:rPr>
              <w:t>Supreme Court (Fees) Regulations 2002</w:t>
            </w:r>
            <w:r>
              <w:rPr>
                <w:iCs/>
              </w:rPr>
              <w:t xml:space="preserve"> — </w:t>
            </w:r>
          </w:p>
          <w:p>
            <w:pPr>
              <w:pStyle w:val="yTable"/>
              <w:tabs>
                <w:tab w:val="left" w:pos="601"/>
              </w:tabs>
              <w:rPr>
                <w:i/>
              </w:rPr>
            </w:pPr>
            <w:r>
              <w:rPr>
                <w:rFonts w:ascii="MS Mincho" w:eastAsia="MS Mincho" w:hAnsi="MS Mincho" w:hint="eastAsia"/>
              </w:rPr>
              <w:t>❑</w:t>
            </w:r>
            <w:r>
              <w:rPr>
                <w:rFonts w:ascii="MS Mincho" w:eastAsia="MS Mincho" w:hAnsi="MS Mincho"/>
              </w:rPr>
              <w:tab/>
            </w:r>
            <w:r>
              <w:t>Schedule 1 item ................................................</w:t>
            </w:r>
          </w:p>
          <w:p>
            <w:pPr>
              <w:pStyle w:val="yTable"/>
              <w:tabs>
                <w:tab w:val="left" w:pos="601"/>
              </w:tabs>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
              <w:tabs>
                <w:tab w:val="left" w:pos="601"/>
              </w:tabs>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zytable"/>
              <w:spacing w:before="0"/>
              <w:ind w:left="0" w:right="0"/>
              <w:rPr>
                <w:b/>
                <w:bCs/>
              </w:rPr>
            </w:pPr>
          </w:p>
        </w:tc>
        <w:tc>
          <w:tcPr>
            <w:tcW w:w="4961" w:type="dxa"/>
            <w:gridSpan w:val="3"/>
          </w:tcPr>
          <w:p>
            <w:pPr>
              <w:pStyle w:val="yTable"/>
            </w:pPr>
            <w:r>
              <w:t xml:space="preserve">I dispute — </w:t>
            </w:r>
          </w:p>
          <w:p>
            <w:pPr>
              <w:pStyle w:val="yTable"/>
              <w:tabs>
                <w:tab w:val="left" w:pos="601"/>
              </w:tabs>
            </w:pPr>
            <w:r>
              <w:rPr>
                <w:rFonts w:ascii="MS Mincho" w:eastAsia="MS Mincho" w:hAnsi="MS Mincho" w:hint="eastAsia"/>
              </w:rPr>
              <w:t>❑</w:t>
            </w:r>
            <w:r>
              <w:rPr>
                <w:rFonts w:ascii="MS Mincho" w:eastAsia="MS Mincho" w:hAnsi="MS Mincho"/>
              </w:rPr>
              <w:tab/>
            </w:r>
            <w:r>
              <w:t>that the fee is payable</w:t>
            </w:r>
          </w:p>
          <w:p>
            <w:pPr>
              <w:pStyle w:val="yTable"/>
              <w:tabs>
                <w:tab w:val="left" w:pos="601"/>
              </w:tabs>
            </w:pPr>
            <w:r>
              <w:rPr>
                <w:rFonts w:ascii="MS Mincho" w:eastAsia="MS Mincho" w:hAnsi="MS Mincho" w:hint="eastAsia"/>
              </w:rPr>
              <w:t>❑</w:t>
            </w:r>
            <w:r>
              <w:tab/>
              <w:t>the amount of the fee</w:t>
            </w:r>
          </w:p>
          <w:p>
            <w:pPr>
              <w:pStyle w:val="yTable"/>
              <w:tabs>
                <w:tab w:val="left" w:pos="601"/>
              </w:tabs>
            </w:pPr>
            <w:r>
              <w:rPr>
                <w:rFonts w:ascii="MS Mincho" w:eastAsia="MS Mincho" w:hAnsi="MS Mincho" w:hint="eastAsia"/>
              </w:rPr>
              <w:t>❑</w:t>
            </w:r>
            <w:r>
              <w:tab/>
              <w:t xml:space="preserve">other </w:t>
            </w:r>
            <w:r>
              <w:rPr>
                <w:i/>
                <w:iCs/>
                <w:sz w:val="16"/>
              </w:rPr>
              <w:t>[give details]</w:t>
            </w:r>
            <w:r>
              <w:t>..................................................</w:t>
            </w:r>
          </w:p>
          <w:p>
            <w:pPr>
              <w:pStyle w:val="yTable"/>
              <w:tabs>
                <w:tab w:val="left" w:pos="601"/>
              </w:tabs>
            </w:pPr>
            <w:r>
              <w:tab/>
              <w:t>...........................................................................</w:t>
            </w:r>
          </w:p>
        </w:tc>
      </w:tr>
      <w:tr>
        <w:trPr>
          <w:cantSplit/>
        </w:trPr>
        <w:tc>
          <w:tcPr>
            <w:tcW w:w="6662" w:type="dxa"/>
            <w:gridSpan w:val="4"/>
          </w:tcPr>
          <w:p>
            <w:pPr>
              <w:pStyle w:val="yTable"/>
            </w:pPr>
            <w:r>
              <w:t>I dispute the fee because ............................................................................</w:t>
            </w:r>
          </w:p>
          <w:p>
            <w:pPr>
              <w:pStyle w:val="yTable"/>
            </w:pPr>
            <w:r>
              <w:t>.....................................................................................................................</w:t>
            </w:r>
          </w:p>
          <w:p>
            <w:pPr>
              <w:pStyle w:val="yTable"/>
            </w:pPr>
            <w:r>
              <w:t>.....................................................................................................................</w:t>
            </w:r>
          </w:p>
          <w:p>
            <w:pPr>
              <w:pStyle w:val="yTable"/>
            </w:pPr>
            <w:r>
              <w:t>.....................................................................................................................</w:t>
            </w:r>
          </w:p>
          <w:p>
            <w:pPr>
              <w:pStyle w:val="yTable"/>
            </w:pPr>
            <w:r>
              <w:t>.....................................................................................................................</w:t>
            </w:r>
          </w:p>
        </w:tc>
      </w:tr>
      <w:tr>
        <w:trPr>
          <w:cantSplit/>
        </w:trPr>
        <w:tc>
          <w:tcPr>
            <w:tcW w:w="1701" w:type="dxa"/>
          </w:tcPr>
          <w:p>
            <w:pPr>
              <w:pStyle w:val="yTable"/>
            </w:pPr>
            <w:r>
              <w:rPr>
                <w:b/>
                <w:bCs/>
              </w:rPr>
              <w:t>Signature of applicant:</w:t>
            </w:r>
          </w:p>
        </w:tc>
        <w:tc>
          <w:tcPr>
            <w:tcW w:w="4961" w:type="dxa"/>
            <w:gridSpan w:val="3"/>
          </w:tcPr>
          <w:p>
            <w:pPr>
              <w:pStyle w:val="yTable"/>
            </w:pPr>
            <w:r>
              <w:br/>
              <w:t>......................................................................................</w:t>
            </w:r>
          </w:p>
        </w:tc>
      </w:tr>
      <w:tr>
        <w:trPr>
          <w:cantSplit/>
        </w:trPr>
        <w:tc>
          <w:tcPr>
            <w:tcW w:w="1701" w:type="dxa"/>
          </w:tcPr>
          <w:p>
            <w:pPr>
              <w:pStyle w:val="yTable"/>
            </w:pPr>
            <w:r>
              <w:rPr>
                <w:b/>
                <w:bCs/>
              </w:rPr>
              <w:t>Date:</w:t>
            </w:r>
          </w:p>
        </w:tc>
        <w:tc>
          <w:tcPr>
            <w:tcW w:w="4961" w:type="dxa"/>
            <w:gridSpan w:val="3"/>
          </w:tcPr>
          <w:p>
            <w:pPr>
              <w:pStyle w:val="yTable"/>
            </w:pPr>
            <w:r>
              <w:rPr>
                <w:rFonts w:eastAsia="MS Mincho"/>
              </w:rPr>
              <w:t xml:space="preserve">     /         /20      </w:t>
            </w:r>
          </w:p>
        </w:tc>
      </w:tr>
    </w:tbl>
    <w:p>
      <w:pPr>
        <w:pStyle w:val="yFootnotesection"/>
      </w:pPr>
      <w:r>
        <w:tab/>
        <w:t>[Form 3 inserted in Gazette 28 Apr 2005 p. 1763; amended in Gazette 23 Jun 2005 p. 2701.]</w:t>
      </w:r>
    </w:p>
    <w:p>
      <w:pPr>
        <w:pStyle w:val="yFootnotesection"/>
        <w:tabs>
          <w:tab w:val="left" w:pos="1310"/>
        </w:tabs>
        <w:spacing w:before="60"/>
        <w:ind w:left="0" w:firstLine="0"/>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60" w:name="_Toc102891015"/>
      <w:bookmarkStart w:id="161" w:name="_Toc107626250"/>
      <w:bookmarkStart w:id="162" w:name="_Toc139175210"/>
      <w:bookmarkStart w:id="163" w:name="_Toc139365941"/>
      <w:bookmarkStart w:id="164" w:name="_Toc141847812"/>
      <w:bookmarkStart w:id="165" w:name="_Toc142382646"/>
      <w:bookmarkStart w:id="166" w:name="_Toc144009329"/>
      <w:bookmarkStart w:id="167" w:name="_Toc144009445"/>
      <w:bookmarkStart w:id="168" w:name="_Toc144010743"/>
      <w:bookmarkStart w:id="169" w:name="_Toc144616507"/>
      <w:bookmarkStart w:id="170" w:name="_Toc145814170"/>
      <w:r>
        <w:t>Notes</w:t>
      </w:r>
      <w:bookmarkEnd w:id="160"/>
      <w:bookmarkEnd w:id="161"/>
      <w:bookmarkEnd w:id="162"/>
      <w:bookmarkEnd w:id="163"/>
      <w:bookmarkEnd w:id="164"/>
      <w:bookmarkEnd w:id="165"/>
      <w:bookmarkEnd w:id="166"/>
      <w:bookmarkEnd w:id="167"/>
      <w:bookmarkEnd w:id="168"/>
      <w:bookmarkEnd w:id="169"/>
      <w:bookmarkEnd w:id="170"/>
    </w:p>
    <w:p>
      <w:pPr>
        <w:pStyle w:val="nSubsection"/>
        <w:rPr>
          <w:snapToGrid w:val="0"/>
        </w:rPr>
      </w:pPr>
      <w:r>
        <w:rPr>
          <w:snapToGrid w:val="0"/>
          <w:vertAlign w:val="superscript"/>
        </w:rPr>
        <w:t>1</w:t>
      </w:r>
      <w:r>
        <w:rPr>
          <w:snapToGrid w:val="0"/>
        </w:rPr>
        <w:tab/>
        <w:t xml:space="preserve">This reprint is a compilation as at 18 August 2006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71" w:name="_Toc145814171"/>
      <w:r>
        <w:t>Compilation table</w:t>
      </w:r>
      <w:bookmarkEnd w:id="171"/>
    </w:p>
    <w:tbl>
      <w:tblPr>
        <w:tblW w:w="0" w:type="auto"/>
        <w:tblInd w:w="56" w:type="dxa"/>
        <w:tblLayout w:type="fixed"/>
        <w:tblCellMar>
          <w:left w:w="56" w:type="dxa"/>
          <w:right w:w="56" w:type="dxa"/>
        </w:tblCellMar>
        <w:tblLook w:val="0000" w:firstRow="0" w:lastRow="0" w:firstColumn="0" w:lastColumn="0" w:noHBand="0" w:noVBand="0"/>
      </w:tblPr>
      <w:tblGrid>
        <w:gridCol w:w="28"/>
        <w:gridCol w:w="3090"/>
        <w:gridCol w:w="28"/>
        <w:gridCol w:w="1249"/>
        <w:gridCol w:w="28"/>
        <w:gridCol w:w="2665"/>
        <w:gridCol w:w="33"/>
      </w:tblGrid>
      <w:tr>
        <w:trPr>
          <w:gridBefore w:val="1"/>
          <w:wBefore w:w="28" w:type="dxa"/>
          <w:tblHeader/>
        </w:trPr>
        <w:tc>
          <w:tcPr>
            <w:tcW w:w="3118"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7"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3118" w:type="dxa"/>
            <w:gridSpan w:val="2"/>
            <w:tcBorders>
              <w:top w:val="single" w:sz="8" w:space="0" w:color="auto"/>
            </w:tcBorders>
          </w:tcPr>
          <w:p>
            <w:pPr>
              <w:pStyle w:val="nTable"/>
              <w:spacing w:after="40"/>
              <w:rPr>
                <w:sz w:val="19"/>
              </w:rPr>
            </w:pPr>
            <w:r>
              <w:rPr>
                <w:i/>
                <w:sz w:val="19"/>
              </w:rPr>
              <w:t>Supreme Court (Fees) Regulations 2002</w:t>
            </w:r>
          </w:p>
        </w:tc>
        <w:tc>
          <w:tcPr>
            <w:tcW w:w="1277" w:type="dxa"/>
            <w:gridSpan w:val="2"/>
            <w:tcBorders>
              <w:top w:val="single" w:sz="8" w:space="0" w:color="auto"/>
            </w:tcBorders>
          </w:tcPr>
          <w:p>
            <w:pPr>
              <w:pStyle w:val="nTable"/>
              <w:spacing w:after="40"/>
              <w:rPr>
                <w:sz w:val="19"/>
              </w:rPr>
            </w:pPr>
            <w:r>
              <w:rPr>
                <w:sz w:val="19"/>
              </w:rPr>
              <w:t>27 Dec 2001 p. 6583-616</w:t>
            </w:r>
          </w:p>
        </w:tc>
        <w:tc>
          <w:tcPr>
            <w:tcW w:w="2698" w:type="dxa"/>
            <w:gridSpan w:val="2"/>
            <w:tcBorders>
              <w:top w:val="single" w:sz="8" w:space="0" w:color="auto"/>
            </w:tcBorders>
          </w:tcPr>
          <w:p>
            <w:pPr>
              <w:pStyle w:val="nTable"/>
              <w:spacing w:after="40"/>
              <w:rPr>
                <w:sz w:val="19"/>
              </w:rPr>
            </w:pPr>
            <w:r>
              <w:rPr>
                <w:sz w:val="19"/>
              </w:rPr>
              <w:t>1 Jan 2002 (see r. 2)</w:t>
            </w:r>
          </w:p>
        </w:tc>
      </w:tr>
      <w:tr>
        <w:trPr>
          <w:gridBefore w:val="1"/>
          <w:wBefore w:w="28" w:type="dxa"/>
        </w:trPr>
        <w:tc>
          <w:tcPr>
            <w:tcW w:w="3118" w:type="dxa"/>
            <w:gridSpan w:val="2"/>
          </w:tcPr>
          <w:p>
            <w:pPr>
              <w:pStyle w:val="nTable"/>
              <w:spacing w:after="40"/>
              <w:rPr>
                <w:i/>
                <w:sz w:val="19"/>
              </w:rPr>
            </w:pPr>
            <w:r>
              <w:rPr>
                <w:i/>
                <w:sz w:val="19"/>
              </w:rPr>
              <w:t>Supreme Court (Fees) Amendment Regulations 2002</w:t>
            </w:r>
          </w:p>
        </w:tc>
        <w:tc>
          <w:tcPr>
            <w:tcW w:w="1277" w:type="dxa"/>
            <w:gridSpan w:val="2"/>
          </w:tcPr>
          <w:p>
            <w:pPr>
              <w:pStyle w:val="nTable"/>
              <w:spacing w:after="40"/>
              <w:rPr>
                <w:sz w:val="19"/>
              </w:rPr>
            </w:pPr>
            <w:r>
              <w:rPr>
                <w:sz w:val="19"/>
              </w:rPr>
              <w:t>15 Feb 2002 p. 643</w:t>
            </w:r>
          </w:p>
        </w:tc>
        <w:tc>
          <w:tcPr>
            <w:tcW w:w="2698" w:type="dxa"/>
            <w:gridSpan w:val="2"/>
          </w:tcPr>
          <w:p>
            <w:pPr>
              <w:pStyle w:val="nTable"/>
              <w:spacing w:after="40"/>
              <w:rPr>
                <w:sz w:val="19"/>
              </w:rPr>
            </w:pPr>
            <w:r>
              <w:rPr>
                <w:sz w:val="19"/>
              </w:rPr>
              <w:t>15 Feb 2002</w:t>
            </w:r>
          </w:p>
        </w:tc>
      </w:tr>
      <w:tr>
        <w:trPr>
          <w:gridAfter w:val="1"/>
          <w:wAfter w:w="33" w:type="dxa"/>
          <w:cantSplit/>
        </w:trPr>
        <w:tc>
          <w:tcPr>
            <w:tcW w:w="3118" w:type="dxa"/>
            <w:gridSpan w:val="2"/>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gridSpan w:val="2"/>
          </w:tcPr>
          <w:p>
            <w:pPr>
              <w:pStyle w:val="nTable"/>
              <w:spacing w:after="40"/>
              <w:rPr>
                <w:spacing w:val="-2"/>
                <w:sz w:val="19"/>
              </w:rPr>
            </w:pPr>
            <w:r>
              <w:rPr>
                <w:sz w:val="19"/>
              </w:rPr>
              <w:t>30 Jun 2003 p. 2581</w:t>
            </w:r>
            <w:r>
              <w:rPr>
                <w:sz w:val="19"/>
              </w:rPr>
              <w:noBreakHyphen/>
              <w:t>638</w:t>
            </w:r>
          </w:p>
        </w:tc>
        <w:tc>
          <w:tcPr>
            <w:tcW w:w="2693" w:type="dxa"/>
            <w:gridSpan w:val="2"/>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gridAfter w:val="1"/>
          <w:wAfter w:w="33" w:type="dxa"/>
          <w:cantSplit/>
        </w:trPr>
        <w:tc>
          <w:tcPr>
            <w:tcW w:w="3118" w:type="dxa"/>
            <w:gridSpan w:val="2"/>
          </w:tcPr>
          <w:p>
            <w:pPr>
              <w:pStyle w:val="nTable"/>
              <w:spacing w:after="40"/>
              <w:ind w:right="113"/>
              <w:rPr>
                <w:i/>
                <w:sz w:val="19"/>
              </w:rPr>
            </w:pPr>
            <w:r>
              <w:rPr>
                <w:i/>
                <w:sz w:val="19"/>
              </w:rPr>
              <w:t>Supreme Court (Fees) Amendment Regulations 2003</w:t>
            </w:r>
          </w:p>
        </w:tc>
        <w:tc>
          <w:tcPr>
            <w:tcW w:w="1277" w:type="dxa"/>
            <w:gridSpan w:val="2"/>
          </w:tcPr>
          <w:p>
            <w:pPr>
              <w:pStyle w:val="nTable"/>
              <w:spacing w:after="40"/>
              <w:rPr>
                <w:sz w:val="19"/>
              </w:rPr>
            </w:pPr>
            <w:r>
              <w:rPr>
                <w:sz w:val="19"/>
              </w:rPr>
              <w:t>30 Dec 2003 p. 5693-701</w:t>
            </w:r>
          </w:p>
        </w:tc>
        <w:tc>
          <w:tcPr>
            <w:tcW w:w="2693" w:type="dxa"/>
            <w:gridSpan w:val="2"/>
          </w:tcPr>
          <w:p>
            <w:pPr>
              <w:pStyle w:val="nTable"/>
              <w:spacing w:after="40"/>
              <w:rPr>
                <w:i/>
                <w:sz w:val="19"/>
              </w:rPr>
            </w:pPr>
            <w:r>
              <w:rPr>
                <w:sz w:val="19"/>
              </w:rPr>
              <w:t>1 Jan 2004 (see r. 2)</w:t>
            </w:r>
          </w:p>
        </w:tc>
      </w:tr>
      <w:tr>
        <w:trPr>
          <w:gridAfter w:val="1"/>
          <w:wAfter w:w="33" w:type="dxa"/>
          <w:cantSplit/>
        </w:trPr>
        <w:tc>
          <w:tcPr>
            <w:tcW w:w="3118" w:type="dxa"/>
            <w:gridSpan w:val="2"/>
          </w:tcPr>
          <w:p>
            <w:pPr>
              <w:pStyle w:val="nTable"/>
              <w:spacing w:after="40"/>
              <w:ind w:right="113"/>
              <w:rPr>
                <w:i/>
                <w:sz w:val="19"/>
              </w:rPr>
            </w:pPr>
            <w:r>
              <w:rPr>
                <w:i/>
                <w:sz w:val="19"/>
              </w:rPr>
              <w:t>Supreme Court (Fees) Amendment Regulations 2005</w:t>
            </w:r>
          </w:p>
        </w:tc>
        <w:tc>
          <w:tcPr>
            <w:tcW w:w="1277" w:type="dxa"/>
            <w:gridSpan w:val="2"/>
          </w:tcPr>
          <w:p>
            <w:pPr>
              <w:pStyle w:val="nTable"/>
              <w:spacing w:after="40"/>
              <w:rPr>
                <w:sz w:val="19"/>
              </w:rPr>
            </w:pPr>
            <w:r>
              <w:rPr>
                <w:sz w:val="19"/>
              </w:rPr>
              <w:t>28 Apr 2005 p. 1758-63</w:t>
            </w:r>
          </w:p>
        </w:tc>
        <w:tc>
          <w:tcPr>
            <w:tcW w:w="2693" w:type="dxa"/>
            <w:gridSpan w:val="2"/>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gridAfter w:val="1"/>
          <w:wAfter w:w="33" w:type="dxa"/>
          <w:cantSplit/>
        </w:trPr>
        <w:tc>
          <w:tcPr>
            <w:tcW w:w="3118" w:type="dxa"/>
            <w:gridSpan w:val="2"/>
          </w:tcPr>
          <w:p>
            <w:pPr>
              <w:pStyle w:val="nTable"/>
              <w:spacing w:after="40"/>
              <w:ind w:right="113"/>
              <w:rPr>
                <w:i/>
                <w:sz w:val="19"/>
              </w:rPr>
            </w:pPr>
            <w:r>
              <w:rPr>
                <w:i/>
                <w:sz w:val="19"/>
              </w:rPr>
              <w:t>Supreme Court (Fees) Amendment Regulations (No. 2) 2005</w:t>
            </w:r>
          </w:p>
        </w:tc>
        <w:tc>
          <w:tcPr>
            <w:tcW w:w="1277" w:type="dxa"/>
            <w:gridSpan w:val="2"/>
          </w:tcPr>
          <w:p>
            <w:pPr>
              <w:pStyle w:val="nTable"/>
              <w:spacing w:after="40"/>
              <w:rPr>
                <w:sz w:val="19"/>
              </w:rPr>
            </w:pPr>
            <w:r>
              <w:rPr>
                <w:sz w:val="19"/>
              </w:rPr>
              <w:t>23 Jun 2005 p. 2693-701</w:t>
            </w:r>
          </w:p>
        </w:tc>
        <w:tc>
          <w:tcPr>
            <w:tcW w:w="2693" w:type="dxa"/>
            <w:gridSpan w:val="2"/>
          </w:tcPr>
          <w:p>
            <w:pPr>
              <w:pStyle w:val="nTable"/>
              <w:spacing w:after="40"/>
              <w:rPr>
                <w:sz w:val="19"/>
              </w:rPr>
            </w:pPr>
            <w:r>
              <w:rPr>
                <w:sz w:val="19"/>
              </w:rPr>
              <w:t>1 Jul 2005 (see r. 2)</w:t>
            </w:r>
          </w:p>
        </w:tc>
      </w:tr>
      <w:tr>
        <w:trPr>
          <w:gridAfter w:val="1"/>
          <w:wAfter w:w="33" w:type="dxa"/>
          <w:cantSplit/>
        </w:trPr>
        <w:tc>
          <w:tcPr>
            <w:tcW w:w="3118" w:type="dxa"/>
            <w:gridSpan w:val="2"/>
          </w:tcPr>
          <w:p>
            <w:pPr>
              <w:pStyle w:val="nTable"/>
              <w:spacing w:after="40"/>
              <w:ind w:right="113"/>
              <w:rPr>
                <w:i/>
                <w:sz w:val="19"/>
              </w:rPr>
            </w:pPr>
            <w:r>
              <w:rPr>
                <w:i/>
                <w:sz w:val="19"/>
              </w:rPr>
              <w:t>Supreme Court (Fees) Amendment Regulations 2006</w:t>
            </w:r>
          </w:p>
        </w:tc>
        <w:tc>
          <w:tcPr>
            <w:tcW w:w="1277" w:type="dxa"/>
            <w:gridSpan w:val="2"/>
          </w:tcPr>
          <w:p>
            <w:pPr>
              <w:pStyle w:val="nTable"/>
              <w:spacing w:after="40"/>
              <w:rPr>
                <w:sz w:val="19"/>
              </w:rPr>
            </w:pPr>
            <w:r>
              <w:rPr>
                <w:sz w:val="19"/>
              </w:rPr>
              <w:t>23 Jun 2006 p. 2184</w:t>
            </w:r>
            <w:r>
              <w:rPr>
                <w:sz w:val="19"/>
              </w:rPr>
              <w:noBreakHyphen/>
              <w:t>7</w:t>
            </w:r>
          </w:p>
        </w:tc>
        <w:tc>
          <w:tcPr>
            <w:tcW w:w="2693" w:type="dxa"/>
            <w:gridSpan w:val="2"/>
          </w:tcPr>
          <w:p>
            <w:pPr>
              <w:pStyle w:val="nTable"/>
              <w:spacing w:after="40"/>
              <w:rPr>
                <w:sz w:val="19"/>
              </w:rPr>
            </w:pPr>
            <w:r>
              <w:rPr>
                <w:sz w:val="19"/>
              </w:rPr>
              <w:t>1 Jul 2006 (see r. 2)</w:t>
            </w:r>
          </w:p>
        </w:tc>
      </w:tr>
      <w:tr>
        <w:trPr>
          <w:gridAfter w:val="1"/>
          <w:wAfter w:w="33" w:type="dxa"/>
          <w:cantSplit/>
        </w:trPr>
        <w:tc>
          <w:tcPr>
            <w:tcW w:w="7088" w:type="dxa"/>
            <w:gridSpan w:val="6"/>
            <w:tcBorders>
              <w:bottom w:val="single" w:sz="8" w:space="0" w:color="auto"/>
            </w:tcBorders>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bl>
    <w:p>
      <w:pPr>
        <w:pStyle w:val="nSubsection"/>
      </w:pPr>
      <w:r>
        <w:rPr>
          <w:vertAlign w:val="superscript"/>
        </w:rPr>
        <w:t>2</w:t>
      </w:r>
      <w:r>
        <w:tab/>
        <w:t xml:space="preserve">Repealed by the </w:t>
      </w:r>
      <w:r>
        <w:rPr>
          <w:i/>
          <w:iCs/>
          <w:snapToGrid w:val="0"/>
        </w:rPr>
        <w:t>Defamation Act 2005</w:t>
      </w:r>
      <w:r>
        <w:rPr>
          <w:snapToGrid w:val="0"/>
        </w:rP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General Division fees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General Division fees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7EFF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CB2BD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64C0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5AEA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A824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C698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3F07A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6F2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064380"/>
    <w:lvl w:ilvl="0">
      <w:start w:val="1"/>
      <w:numFmt w:val="decimal"/>
      <w:pStyle w:val="ListNumber"/>
      <w:lvlText w:val="%1."/>
      <w:lvlJc w:val="left"/>
      <w:pPr>
        <w:tabs>
          <w:tab w:val="num" w:pos="360"/>
        </w:tabs>
        <w:ind w:left="360" w:hanging="360"/>
      </w:pPr>
    </w:lvl>
  </w:abstractNum>
  <w:abstractNum w:abstractNumId="9">
    <w:nsid w:val="FFFFFF89"/>
    <w:multiLevelType w:val="singleLevel"/>
    <w:tmpl w:val="2F7AB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A7A0B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35685C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7835</Words>
  <Characters>41920</Characters>
  <Application>Microsoft Office Word</Application>
  <DocSecurity>0</DocSecurity>
  <Lines>1905</Lines>
  <Paragraphs>921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Schedule 1 — Fees</vt:lpstr>
      <vt:lpstr>        Division 1 — General Division fees</vt:lpstr>
      <vt:lpstr>        Division 2 — Court of Appeal fees</vt:lpstr>
      <vt:lpstr>    Schedule 2 — Sheriff’s fees</vt:lpstr>
      <vt:lpstr>    Schedule 3 — Probate fees</vt:lpstr>
      <vt:lpstr>    Schedule 4 — Forms</vt:lpstr>
      <vt:lpstr>    Notes</vt:lpstr>
    </vt:vector>
  </TitlesOfParts>
  <Manager/>
  <Company/>
  <LinksUpToDate>false</LinksUpToDate>
  <CharactersWithSpaces>48834</CharactersWithSpaces>
  <SharedDoc>false</SharedDoc>
  <HLinks>
    <vt:vector size="12" baseType="variant">
      <vt:variant>
        <vt:i4>3014716</vt:i4>
      </vt:variant>
      <vt:variant>
        <vt:i4>2757</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2002 - 01-a0-02</dc:title>
  <dc:subject/>
  <dc:creator/>
  <cp:keywords/>
  <dc:description/>
  <cp:lastModifiedBy>svcMRProcess</cp:lastModifiedBy>
  <cp:revision>4</cp:revision>
  <cp:lastPrinted>2006-09-06T07:35:00Z</cp:lastPrinted>
  <dcterms:created xsi:type="dcterms:W3CDTF">2018-09-16T21:19:00Z</dcterms:created>
  <dcterms:modified xsi:type="dcterms:W3CDTF">2018-09-16T21:19:00Z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20060818</vt:lpwstr>
  </property>
  <property fmtid="{D5CDD505-2E9C-101B-9397-08002B2CF9AE}" pid="4" name="DocumentType">
    <vt:lpwstr>Reg</vt:lpwstr>
  </property>
  <property fmtid="{D5CDD505-2E9C-101B-9397-08002B2CF9AE}" pid="5" name="OwlsUID">
    <vt:i4>3576</vt:i4>
  </property>
  <property fmtid="{D5CDD505-2E9C-101B-9397-08002B2CF9AE}" pid="6" name="ReprintedAsAt">
    <vt:filetime>2006-08-17T16:00:00Z</vt:filetime>
  </property>
  <property fmtid="{D5CDD505-2E9C-101B-9397-08002B2CF9AE}" pid="7" name="ReprintNo">
    <vt:lpwstr>1</vt:lpwstr>
  </property>
  <property fmtid="{D5CDD505-2E9C-101B-9397-08002B2CF9AE}" pid="8" name="AsAtDate">
    <vt:lpwstr>18 Aug 2006</vt:lpwstr>
  </property>
  <property fmtid="{D5CDD505-2E9C-101B-9397-08002B2CF9AE}" pid="9" name="Suffix">
    <vt:lpwstr>01-a0-02</vt:lpwstr>
  </property>
</Properties>
</file>