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Meat Industry Authority Act 1976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Western Australian Meat Industry Authority Regulations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Meat Industry Authority Regulations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_Toc97641127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_Toc97641128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_Toc97641129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Inspectors</w:t>
      </w:r>
    </w:p>
    <w:p>
      <w:pPr>
        <w:pStyle w:val="TOC8"/>
        <w:rPr>
          <w:rFonts w:asciiTheme="minorHAnsi" w:eastAsiaTheme="minorEastAsia" w:hAnsiTheme="minorHAnsi" w:cstheme="minorBidi"/>
          <w:szCs w:val="22"/>
        </w:rPr>
      </w:pPr>
      <w:r>
        <w:t>4</w:t>
      </w:r>
      <w:r>
        <w:rPr>
          <w:snapToGrid w:val="0"/>
        </w:rPr>
        <w:t>.</w:t>
      </w:r>
      <w:r>
        <w:rPr>
          <w:snapToGrid w:val="0"/>
        </w:rPr>
        <w:tab/>
        <w:t>Inspectors</w:t>
      </w:r>
      <w:r>
        <w:tab/>
      </w:r>
      <w:r>
        <w:fldChar w:fldCharType="begin"/>
      </w:r>
      <w:r>
        <w:instrText xml:space="preserve"> PAGEREF _Toc97641131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III — Branding of carcases</w:t>
      </w:r>
    </w:p>
    <w:p>
      <w:pPr>
        <w:pStyle w:val="TOC8"/>
        <w:rPr>
          <w:rFonts w:asciiTheme="minorHAnsi" w:eastAsiaTheme="minorEastAsia" w:hAnsiTheme="minorHAnsi" w:cstheme="minorBidi"/>
          <w:szCs w:val="22"/>
        </w:rPr>
      </w:pPr>
      <w:r>
        <w:t>5</w:t>
      </w:r>
      <w:r>
        <w:rPr>
          <w:snapToGrid w:val="0"/>
        </w:rPr>
        <w:t>.</w:t>
      </w:r>
      <w:r>
        <w:rPr>
          <w:snapToGrid w:val="0"/>
        </w:rPr>
        <w:tab/>
        <w:t>Recording of information</w:t>
      </w:r>
      <w:r>
        <w:tab/>
      </w:r>
      <w:r>
        <w:fldChar w:fldCharType="begin"/>
      </w:r>
      <w:r>
        <w:instrText xml:space="preserve"> PAGEREF _Toc97641133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Branding devices</w:t>
      </w:r>
      <w:r>
        <w:tab/>
      </w:r>
      <w:r>
        <w:fldChar w:fldCharType="begin"/>
      </w:r>
      <w:r>
        <w:instrText xml:space="preserve"> PAGEREF _Toc97641134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brand</w:t>
      </w:r>
      <w:r>
        <w:tab/>
      </w:r>
      <w:r>
        <w:fldChar w:fldCharType="begin"/>
      </w:r>
      <w:r>
        <w:instrText xml:space="preserve"> PAGEREF _Toc97641135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Appearance of brand</w:t>
      </w:r>
      <w:r>
        <w:tab/>
      </w:r>
      <w:r>
        <w:fldChar w:fldCharType="begin"/>
      </w:r>
      <w:r>
        <w:instrText xml:space="preserve"> PAGEREF _Toc97641136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Interference with brand</w:t>
      </w:r>
      <w:r>
        <w:tab/>
      </w:r>
      <w:r>
        <w:fldChar w:fldCharType="begin"/>
      </w:r>
      <w:r>
        <w:instrText xml:space="preserve"> PAGEREF _Toc97641137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Inspection of imported carcases</w:t>
      </w:r>
      <w:r>
        <w:tab/>
      </w:r>
      <w:r>
        <w:fldChar w:fldCharType="begin"/>
      </w:r>
      <w:r>
        <w:instrText xml:space="preserve"> PAGEREF _Toc97641138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Lamb — prescribed characteristics and brand</w:t>
      </w:r>
      <w:r>
        <w:tab/>
      </w:r>
      <w:r>
        <w:fldChar w:fldCharType="begin"/>
      </w:r>
      <w:r>
        <w:instrText xml:space="preserve"> PAGEREF _Toc97641139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Lamb slaughtered for export</w:t>
      </w:r>
      <w:r>
        <w:tab/>
      </w:r>
      <w:r>
        <w:fldChar w:fldCharType="begin"/>
      </w:r>
      <w:r>
        <w:instrText xml:space="preserve"> PAGEREF _Toc97641140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Hogget — prescribed characteristics and brand</w:t>
      </w:r>
      <w:r>
        <w:tab/>
      </w:r>
      <w:r>
        <w:fldChar w:fldCharType="begin"/>
      </w:r>
      <w:r>
        <w:instrText xml:space="preserve"> PAGEREF _Toc97641141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“Tender Gold” beef — prescribed characteristics and brand</w:t>
      </w:r>
      <w:r>
        <w:tab/>
      </w:r>
      <w:r>
        <w:fldChar w:fldCharType="begin"/>
      </w:r>
      <w:r>
        <w:instrText xml:space="preserve"> PAGEREF _Toc97641142 \h </w:instrText>
      </w:r>
      <w:r>
        <w:fldChar w:fldCharType="separate"/>
      </w:r>
      <w:r>
        <w:t>11</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“Lot Fed” beef — prescribed characteristics and brand</w:t>
      </w:r>
      <w:r>
        <w:tab/>
      </w:r>
      <w:r>
        <w:fldChar w:fldCharType="begin"/>
      </w:r>
      <w:r>
        <w:instrText xml:space="preserve"> PAGEREF _Toc97641143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IV — Standard carcases</w:t>
      </w:r>
    </w:p>
    <w:p>
      <w:pPr>
        <w:pStyle w:val="TOC8"/>
        <w:rPr>
          <w:rFonts w:asciiTheme="minorHAnsi" w:eastAsiaTheme="minorEastAsia" w:hAnsiTheme="minorHAnsi" w:cstheme="minorBidi"/>
          <w:szCs w:val="22"/>
        </w:rPr>
      </w:pPr>
      <w:r>
        <w:t>15</w:t>
      </w:r>
      <w:r>
        <w:rPr>
          <w:snapToGrid w:val="0"/>
        </w:rPr>
        <w:t>.</w:t>
      </w:r>
      <w:r>
        <w:rPr>
          <w:snapToGrid w:val="0"/>
        </w:rPr>
        <w:tab/>
        <w:t>Sale of standard carcases</w:t>
      </w:r>
      <w:r>
        <w:tab/>
      </w:r>
      <w:r>
        <w:fldChar w:fldCharType="begin"/>
      </w:r>
      <w:r>
        <w:instrText xml:space="preserve"> PAGEREF _Toc97641145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Weighing of carcases</w:t>
      </w:r>
      <w:r>
        <w:tab/>
      </w:r>
      <w:r>
        <w:fldChar w:fldCharType="begin"/>
      </w:r>
      <w:r>
        <w:instrText xml:space="preserve"> PAGEREF _Toc97641146 \h </w:instrText>
      </w:r>
      <w:r>
        <w:fldChar w:fldCharType="separate"/>
      </w:r>
      <w:r>
        <w:t>19</w:t>
      </w:r>
      <w:r>
        <w:fldChar w:fldCharType="end"/>
      </w:r>
    </w:p>
    <w:p>
      <w:pPr>
        <w:pStyle w:val="TOC8"/>
        <w:rPr>
          <w:rFonts w:asciiTheme="minorHAnsi" w:eastAsiaTheme="minorEastAsia" w:hAnsiTheme="minorHAnsi" w:cstheme="minorBidi"/>
          <w:szCs w:val="22"/>
        </w:rPr>
      </w:pPr>
      <w:r>
        <w:lastRenderedPageBreak/>
        <w:t>17</w:t>
      </w:r>
      <w:r>
        <w:rPr>
          <w:snapToGrid w:val="0"/>
        </w:rPr>
        <w:t>.</w:t>
      </w:r>
      <w:r>
        <w:rPr>
          <w:snapToGrid w:val="0"/>
        </w:rPr>
        <w:tab/>
        <w:t>Standard carcase</w:t>
      </w:r>
      <w:r>
        <w:tab/>
      </w:r>
      <w:r>
        <w:fldChar w:fldCharType="begin"/>
      </w:r>
      <w:r>
        <w:instrText xml:space="preserve"> PAGEREF _Toc97641147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V — Abattoirs</w:t>
      </w:r>
    </w:p>
    <w:p>
      <w:pPr>
        <w:pStyle w:val="TOC8"/>
        <w:rPr>
          <w:rFonts w:asciiTheme="minorHAnsi" w:eastAsiaTheme="minorEastAsia" w:hAnsiTheme="minorHAnsi" w:cstheme="minorBidi"/>
          <w:szCs w:val="22"/>
        </w:rPr>
      </w:pPr>
      <w:r>
        <w:t>18</w:t>
      </w:r>
      <w:r>
        <w:rPr>
          <w:snapToGrid w:val="0"/>
        </w:rPr>
        <w:t>.</w:t>
      </w:r>
      <w:r>
        <w:rPr>
          <w:snapToGrid w:val="0"/>
        </w:rPr>
        <w:tab/>
        <w:t>References to forms</w:t>
      </w:r>
      <w:r>
        <w:tab/>
      </w:r>
      <w:r>
        <w:fldChar w:fldCharType="begin"/>
      </w:r>
      <w:r>
        <w:instrText xml:space="preserve"> PAGEREF _Toc97641149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Form of applications for approvals</w:t>
      </w:r>
      <w:r>
        <w:tab/>
      </w:r>
      <w:r>
        <w:fldChar w:fldCharType="begin"/>
      </w:r>
      <w:r>
        <w:instrText xml:space="preserve"> PAGEREF _Toc97641150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Form of approvals</w:t>
      </w:r>
      <w:r>
        <w:tab/>
      </w:r>
      <w:r>
        <w:fldChar w:fldCharType="begin"/>
      </w:r>
      <w:r>
        <w:instrText xml:space="preserve"> PAGEREF _Toc97641151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Matter prescribed under Act s. 19(b)(vi)</w:t>
      </w:r>
      <w:r>
        <w:tab/>
      </w:r>
      <w:r>
        <w:fldChar w:fldCharType="begin"/>
      </w:r>
      <w:r>
        <w:instrText xml:space="preserve"> PAGEREF _Toc97641152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Notification of changes</w:t>
      </w:r>
      <w:r>
        <w:tab/>
      </w:r>
      <w:r>
        <w:fldChar w:fldCharType="begin"/>
      </w:r>
      <w:r>
        <w:instrText xml:space="preserve"> PAGEREF _Toc97641153 \h </w:instrText>
      </w:r>
      <w:r>
        <w:fldChar w:fldCharType="separate"/>
      </w:r>
      <w:r>
        <w:t>21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Monthly returns</w:t>
      </w:r>
      <w:r>
        <w:tab/>
      </w:r>
      <w:r>
        <w:fldChar w:fldCharType="begin"/>
      </w:r>
      <w:r>
        <w:instrText xml:space="preserve"> PAGEREF _Toc97641154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VI</w:t>
      </w:r>
      <w:r>
        <w:rPr>
          <w:b w:val="0"/>
        </w:rPr>
        <w:t> </w:t>
      </w:r>
      <w:r>
        <w:t>—</w:t>
      </w:r>
      <w:r>
        <w:rPr>
          <w:b w:val="0"/>
        </w:rPr>
        <w:t> </w:t>
      </w:r>
      <w:r>
        <w:t>Muchea Livestock Centre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25.</w:t>
      </w:r>
      <w:r>
        <w:tab/>
        <w:t>Terms used</w:t>
      </w:r>
      <w:r>
        <w:tab/>
      </w:r>
      <w:r>
        <w:fldChar w:fldCharType="begin"/>
      </w:r>
      <w:r>
        <w:instrText xml:space="preserve"> PAGEREF _Toc97641157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Stock agents</w:t>
      </w:r>
    </w:p>
    <w:p>
      <w:pPr>
        <w:pStyle w:val="TOC8"/>
        <w:rPr>
          <w:rFonts w:asciiTheme="minorHAnsi" w:eastAsiaTheme="minorEastAsia" w:hAnsiTheme="minorHAnsi" w:cstheme="minorBidi"/>
          <w:szCs w:val="22"/>
        </w:rPr>
      </w:pPr>
      <w:r>
        <w:t>26.</w:t>
      </w:r>
      <w:r>
        <w:tab/>
        <w:t>Stock agents must have Authority approval</w:t>
      </w:r>
      <w:r>
        <w:tab/>
      </w:r>
      <w:r>
        <w:fldChar w:fldCharType="begin"/>
      </w:r>
      <w:r>
        <w:instrText xml:space="preserve"> PAGEREF _Toc97641159 \h </w:instrText>
      </w:r>
      <w:r>
        <w:fldChar w:fldCharType="separate"/>
      </w:r>
      <w:r>
        <w:t>23</w:t>
      </w:r>
      <w:r>
        <w:fldChar w:fldCharType="end"/>
      </w:r>
    </w:p>
    <w:p>
      <w:pPr>
        <w:pStyle w:val="TOC8"/>
        <w:rPr>
          <w:rFonts w:asciiTheme="minorHAnsi" w:eastAsiaTheme="minorEastAsia" w:hAnsiTheme="minorHAnsi" w:cstheme="minorBidi"/>
          <w:szCs w:val="22"/>
        </w:rPr>
      </w:pPr>
      <w:r>
        <w:t>27.</w:t>
      </w:r>
      <w:r>
        <w:tab/>
        <w:t>Approval of stock agents</w:t>
      </w:r>
      <w:r>
        <w:tab/>
      </w:r>
      <w:r>
        <w:fldChar w:fldCharType="begin"/>
      </w:r>
      <w:r>
        <w:instrText xml:space="preserve"> PAGEREF _Toc97641160 \h </w:instrText>
      </w:r>
      <w:r>
        <w:fldChar w:fldCharType="separate"/>
      </w:r>
      <w:r>
        <w:t>23</w:t>
      </w:r>
      <w:r>
        <w:fldChar w:fldCharType="end"/>
      </w:r>
    </w:p>
    <w:p>
      <w:pPr>
        <w:pStyle w:val="TOC8"/>
        <w:rPr>
          <w:rFonts w:asciiTheme="minorHAnsi" w:eastAsiaTheme="minorEastAsia" w:hAnsiTheme="minorHAnsi" w:cstheme="minorBidi"/>
          <w:szCs w:val="22"/>
        </w:rPr>
      </w:pPr>
      <w:r>
        <w:t>28.</w:t>
      </w:r>
      <w:r>
        <w:tab/>
        <w:t>Duration of approval as stock agent</w:t>
      </w:r>
      <w:r>
        <w:tab/>
      </w:r>
      <w:r>
        <w:fldChar w:fldCharType="begin"/>
      </w:r>
      <w:r>
        <w:instrText xml:space="preserve"> PAGEREF _Toc97641161 \h </w:instrText>
      </w:r>
      <w:r>
        <w:fldChar w:fldCharType="separate"/>
      </w:r>
      <w:r>
        <w:t>24</w:t>
      </w:r>
      <w:r>
        <w:fldChar w:fldCharType="end"/>
      </w:r>
    </w:p>
    <w:p>
      <w:pPr>
        <w:pStyle w:val="TOC8"/>
        <w:rPr>
          <w:rFonts w:asciiTheme="minorHAnsi" w:eastAsiaTheme="minorEastAsia" w:hAnsiTheme="minorHAnsi" w:cstheme="minorBidi"/>
          <w:szCs w:val="22"/>
        </w:rPr>
      </w:pPr>
      <w:r>
        <w:t>29.</w:t>
      </w:r>
      <w:r>
        <w:tab/>
        <w:t>Renewal of approval as stock agent</w:t>
      </w:r>
      <w:r>
        <w:tab/>
      </w:r>
      <w:r>
        <w:fldChar w:fldCharType="begin"/>
      </w:r>
      <w:r>
        <w:instrText xml:space="preserve"> PAGEREF _Toc97641162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Delivery and yarding of stock</w:t>
      </w:r>
    </w:p>
    <w:p>
      <w:pPr>
        <w:pStyle w:val="TOC8"/>
        <w:rPr>
          <w:rFonts w:asciiTheme="minorHAnsi" w:eastAsiaTheme="minorEastAsia" w:hAnsiTheme="minorHAnsi" w:cstheme="minorBidi"/>
          <w:szCs w:val="22"/>
        </w:rPr>
      </w:pPr>
      <w:r>
        <w:t>30.</w:t>
      </w:r>
      <w:r>
        <w:tab/>
        <w:t>Times and conditions for delivery of stock</w:t>
      </w:r>
      <w:r>
        <w:tab/>
      </w:r>
      <w:r>
        <w:fldChar w:fldCharType="begin"/>
      </w:r>
      <w:r>
        <w:instrText xml:space="preserve"> PAGEREF _Toc97641164 \h </w:instrText>
      </w:r>
      <w:r>
        <w:fldChar w:fldCharType="separate"/>
      </w:r>
      <w:r>
        <w:t>25</w:t>
      </w:r>
      <w:r>
        <w:fldChar w:fldCharType="end"/>
      </w:r>
    </w:p>
    <w:p>
      <w:pPr>
        <w:pStyle w:val="TOC8"/>
        <w:rPr>
          <w:rFonts w:asciiTheme="minorHAnsi" w:eastAsiaTheme="minorEastAsia" w:hAnsiTheme="minorHAnsi" w:cstheme="minorBidi"/>
          <w:szCs w:val="22"/>
        </w:rPr>
      </w:pPr>
      <w:r>
        <w:t>31.</w:t>
      </w:r>
      <w:r>
        <w:tab/>
        <w:t>Yarding of stock</w:t>
      </w:r>
      <w:r>
        <w:tab/>
      </w:r>
      <w:r>
        <w:fldChar w:fldCharType="begin"/>
      </w:r>
      <w:r>
        <w:instrText xml:space="preserve"> PAGEREF _Toc97641165 \h </w:instrText>
      </w:r>
      <w:r>
        <w:fldChar w:fldCharType="separate"/>
      </w:r>
      <w:r>
        <w:t>26</w:t>
      </w:r>
      <w:r>
        <w:fldChar w:fldCharType="end"/>
      </w:r>
    </w:p>
    <w:p>
      <w:pPr>
        <w:pStyle w:val="TOC8"/>
        <w:rPr>
          <w:rFonts w:asciiTheme="minorHAnsi" w:eastAsiaTheme="minorEastAsia" w:hAnsiTheme="minorHAnsi" w:cstheme="minorBidi"/>
          <w:szCs w:val="22"/>
        </w:rPr>
      </w:pPr>
      <w:r>
        <w:t>32.</w:t>
      </w:r>
      <w:r>
        <w:tab/>
        <w:t>Care of stock</w:t>
      </w:r>
      <w:r>
        <w:tab/>
      </w:r>
      <w:r>
        <w:fldChar w:fldCharType="begin"/>
      </w:r>
      <w:r>
        <w:instrText xml:space="preserve"> PAGEREF _Toc97641166 \h </w:instrText>
      </w:r>
      <w:r>
        <w:fldChar w:fldCharType="separate"/>
      </w:r>
      <w:r>
        <w:t>26</w:t>
      </w:r>
      <w:r>
        <w:fldChar w:fldCharType="end"/>
      </w:r>
    </w:p>
    <w:p>
      <w:pPr>
        <w:pStyle w:val="TOC8"/>
        <w:rPr>
          <w:rFonts w:asciiTheme="minorHAnsi" w:eastAsiaTheme="minorEastAsia" w:hAnsiTheme="minorHAnsi" w:cstheme="minorBidi"/>
          <w:szCs w:val="22"/>
        </w:rPr>
      </w:pPr>
      <w:r>
        <w:t>33A.</w:t>
      </w:r>
      <w:r>
        <w:tab/>
        <w:t>Disposal of ill, injured, disabled or dead stock</w:t>
      </w:r>
      <w:r>
        <w:tab/>
      </w:r>
      <w:r>
        <w:fldChar w:fldCharType="begin"/>
      </w:r>
      <w:r>
        <w:instrText xml:space="preserve"> PAGEREF _Toc97641167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 — Sale of stock and abandoned stock</w:t>
      </w:r>
    </w:p>
    <w:p>
      <w:pPr>
        <w:pStyle w:val="TOC8"/>
        <w:rPr>
          <w:rFonts w:asciiTheme="minorHAnsi" w:eastAsiaTheme="minorEastAsia" w:hAnsiTheme="minorHAnsi" w:cstheme="minorBidi"/>
          <w:szCs w:val="22"/>
        </w:rPr>
      </w:pPr>
      <w:r>
        <w:t>33B.</w:t>
      </w:r>
      <w:r>
        <w:tab/>
        <w:t>Ill, injured or disabled stock not to be offered for sale</w:t>
      </w:r>
      <w:r>
        <w:tab/>
      </w:r>
      <w:r>
        <w:fldChar w:fldCharType="begin"/>
      </w:r>
      <w:r>
        <w:instrText xml:space="preserve"> PAGEREF _Toc97641169 \h </w:instrText>
      </w:r>
      <w:r>
        <w:fldChar w:fldCharType="separate"/>
      </w:r>
      <w:r>
        <w:t>28</w:t>
      </w:r>
      <w:r>
        <w:fldChar w:fldCharType="end"/>
      </w:r>
    </w:p>
    <w:p>
      <w:pPr>
        <w:pStyle w:val="TOC8"/>
        <w:rPr>
          <w:rFonts w:asciiTheme="minorHAnsi" w:eastAsiaTheme="minorEastAsia" w:hAnsiTheme="minorHAnsi" w:cstheme="minorBidi"/>
          <w:szCs w:val="22"/>
        </w:rPr>
      </w:pPr>
      <w:r>
        <w:t>33C.</w:t>
      </w:r>
      <w:r>
        <w:tab/>
        <w:t>No unauthorised private sale</w:t>
      </w:r>
      <w:r>
        <w:tab/>
      </w:r>
      <w:r>
        <w:fldChar w:fldCharType="begin"/>
      </w:r>
      <w:r>
        <w:instrText xml:space="preserve"> PAGEREF _Toc97641170 \h </w:instrText>
      </w:r>
      <w:r>
        <w:fldChar w:fldCharType="separate"/>
      </w:r>
      <w:r>
        <w:t>29</w:t>
      </w:r>
      <w:r>
        <w:fldChar w:fldCharType="end"/>
      </w:r>
    </w:p>
    <w:p>
      <w:pPr>
        <w:pStyle w:val="TOC8"/>
        <w:rPr>
          <w:rFonts w:asciiTheme="minorHAnsi" w:eastAsiaTheme="minorEastAsia" w:hAnsiTheme="minorHAnsi" w:cstheme="minorBidi"/>
          <w:szCs w:val="22"/>
        </w:rPr>
      </w:pPr>
      <w:r>
        <w:t>33D.</w:t>
      </w:r>
      <w:r>
        <w:tab/>
        <w:t>When stock have to be removed</w:t>
      </w:r>
      <w:r>
        <w:tab/>
      </w:r>
      <w:r>
        <w:fldChar w:fldCharType="begin"/>
      </w:r>
      <w:r>
        <w:instrText xml:space="preserve"> PAGEREF _Toc97641171 \h </w:instrText>
      </w:r>
      <w:r>
        <w:fldChar w:fldCharType="separate"/>
      </w:r>
      <w:r>
        <w:t>29</w:t>
      </w:r>
      <w:r>
        <w:fldChar w:fldCharType="end"/>
      </w:r>
    </w:p>
    <w:p>
      <w:pPr>
        <w:pStyle w:val="TOC8"/>
        <w:rPr>
          <w:rFonts w:asciiTheme="minorHAnsi" w:eastAsiaTheme="minorEastAsia" w:hAnsiTheme="minorHAnsi" w:cstheme="minorBidi"/>
          <w:szCs w:val="22"/>
        </w:rPr>
      </w:pPr>
      <w:r>
        <w:t>33E.</w:t>
      </w:r>
      <w:r>
        <w:tab/>
        <w:t>Abandoned stock</w:t>
      </w:r>
      <w:r>
        <w:tab/>
      </w:r>
      <w:r>
        <w:fldChar w:fldCharType="begin"/>
      </w:r>
      <w:r>
        <w:instrText xml:space="preserve"> PAGEREF _Toc97641172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5 — Control of vehicles</w:t>
      </w:r>
    </w:p>
    <w:p>
      <w:pPr>
        <w:pStyle w:val="TOC8"/>
        <w:rPr>
          <w:rFonts w:asciiTheme="minorHAnsi" w:eastAsiaTheme="minorEastAsia" w:hAnsiTheme="minorHAnsi" w:cstheme="minorBidi"/>
          <w:szCs w:val="22"/>
        </w:rPr>
      </w:pPr>
      <w:r>
        <w:t>33F.</w:t>
      </w:r>
      <w:r>
        <w:tab/>
        <w:t>Safe operation of vehicles within Centre</w:t>
      </w:r>
      <w:r>
        <w:tab/>
      </w:r>
      <w:r>
        <w:fldChar w:fldCharType="begin"/>
      </w:r>
      <w:r>
        <w:instrText xml:space="preserve"> PAGEREF _Toc97641174 \h </w:instrText>
      </w:r>
      <w:r>
        <w:fldChar w:fldCharType="separate"/>
      </w:r>
      <w:r>
        <w:t>31</w:t>
      </w:r>
      <w:r>
        <w:fldChar w:fldCharType="end"/>
      </w:r>
    </w:p>
    <w:p>
      <w:pPr>
        <w:pStyle w:val="TOC8"/>
        <w:rPr>
          <w:rFonts w:asciiTheme="minorHAnsi" w:eastAsiaTheme="minorEastAsia" w:hAnsiTheme="minorHAnsi" w:cstheme="minorBidi"/>
          <w:szCs w:val="22"/>
        </w:rPr>
      </w:pPr>
      <w:r>
        <w:t>33G.</w:t>
      </w:r>
      <w:r>
        <w:tab/>
        <w:t>Driving while under the influence prohibited</w:t>
      </w:r>
      <w:r>
        <w:tab/>
      </w:r>
      <w:r>
        <w:fldChar w:fldCharType="begin"/>
      </w:r>
      <w:r>
        <w:instrText xml:space="preserve"> PAGEREF _Toc97641175 \h </w:instrText>
      </w:r>
      <w:r>
        <w:fldChar w:fldCharType="separate"/>
      </w:r>
      <w:r>
        <w:t>31</w:t>
      </w:r>
      <w:r>
        <w:fldChar w:fldCharType="end"/>
      </w:r>
    </w:p>
    <w:p>
      <w:pPr>
        <w:pStyle w:val="TOC8"/>
        <w:rPr>
          <w:rFonts w:asciiTheme="minorHAnsi" w:eastAsiaTheme="minorEastAsia" w:hAnsiTheme="minorHAnsi" w:cstheme="minorBidi"/>
          <w:szCs w:val="22"/>
        </w:rPr>
      </w:pPr>
      <w:r>
        <w:t>33H.</w:t>
      </w:r>
      <w:r>
        <w:tab/>
        <w:t>Drivers to be licensed</w:t>
      </w:r>
      <w:r>
        <w:tab/>
      </w:r>
      <w:r>
        <w:fldChar w:fldCharType="begin"/>
      </w:r>
      <w:r>
        <w:instrText xml:space="preserve"> PAGEREF _Toc97641176 \h </w:instrText>
      </w:r>
      <w:r>
        <w:fldChar w:fldCharType="separate"/>
      </w:r>
      <w:r>
        <w:t>32</w:t>
      </w:r>
      <w:r>
        <w:fldChar w:fldCharType="end"/>
      </w:r>
    </w:p>
    <w:p>
      <w:pPr>
        <w:pStyle w:val="TOC8"/>
        <w:rPr>
          <w:rFonts w:asciiTheme="minorHAnsi" w:eastAsiaTheme="minorEastAsia" w:hAnsiTheme="minorHAnsi" w:cstheme="minorBidi"/>
          <w:szCs w:val="22"/>
        </w:rPr>
      </w:pPr>
      <w:r>
        <w:t>33I.</w:t>
      </w:r>
      <w:r>
        <w:tab/>
        <w:t>Driver to produce driver’s licence for inspection</w:t>
      </w:r>
      <w:r>
        <w:tab/>
      </w:r>
      <w:r>
        <w:fldChar w:fldCharType="begin"/>
      </w:r>
      <w:r>
        <w:instrText xml:space="preserve"> PAGEREF _Toc97641177 \h </w:instrText>
      </w:r>
      <w:r>
        <w:fldChar w:fldCharType="separate"/>
      </w:r>
      <w:r>
        <w:t>33</w:t>
      </w:r>
      <w:r>
        <w:fldChar w:fldCharType="end"/>
      </w:r>
    </w:p>
    <w:p>
      <w:pPr>
        <w:pStyle w:val="TOC8"/>
        <w:rPr>
          <w:rFonts w:asciiTheme="minorHAnsi" w:eastAsiaTheme="minorEastAsia" w:hAnsiTheme="minorHAnsi" w:cstheme="minorBidi"/>
          <w:szCs w:val="22"/>
        </w:rPr>
      </w:pPr>
      <w:r>
        <w:t>33J.</w:t>
      </w:r>
      <w:r>
        <w:tab/>
        <w:t>Entry and exit of vehicles</w:t>
      </w:r>
      <w:r>
        <w:tab/>
      </w:r>
      <w:r>
        <w:fldChar w:fldCharType="begin"/>
      </w:r>
      <w:r>
        <w:instrText xml:space="preserve"> PAGEREF _Toc97641178 \h </w:instrText>
      </w:r>
      <w:r>
        <w:fldChar w:fldCharType="separate"/>
      </w:r>
      <w:r>
        <w:t>33</w:t>
      </w:r>
      <w:r>
        <w:fldChar w:fldCharType="end"/>
      </w:r>
    </w:p>
    <w:p>
      <w:pPr>
        <w:pStyle w:val="TOC8"/>
        <w:rPr>
          <w:rFonts w:asciiTheme="minorHAnsi" w:eastAsiaTheme="minorEastAsia" w:hAnsiTheme="minorHAnsi" w:cstheme="minorBidi"/>
          <w:szCs w:val="22"/>
        </w:rPr>
      </w:pPr>
      <w:r>
        <w:t>33K.</w:t>
      </w:r>
      <w:r>
        <w:tab/>
        <w:t>Traffic movement within Centre</w:t>
      </w:r>
      <w:r>
        <w:tab/>
      </w:r>
      <w:r>
        <w:fldChar w:fldCharType="begin"/>
      </w:r>
      <w:r>
        <w:instrText xml:space="preserve"> PAGEREF _Toc97641179 \h </w:instrText>
      </w:r>
      <w:r>
        <w:fldChar w:fldCharType="separate"/>
      </w:r>
      <w:r>
        <w:t>34</w:t>
      </w:r>
      <w:r>
        <w:fldChar w:fldCharType="end"/>
      </w:r>
    </w:p>
    <w:p>
      <w:pPr>
        <w:pStyle w:val="TOC8"/>
        <w:rPr>
          <w:rFonts w:asciiTheme="minorHAnsi" w:eastAsiaTheme="minorEastAsia" w:hAnsiTheme="minorHAnsi" w:cstheme="minorBidi"/>
          <w:szCs w:val="22"/>
        </w:rPr>
      </w:pPr>
      <w:r>
        <w:t>33L.</w:t>
      </w:r>
      <w:r>
        <w:tab/>
        <w:t>Speed limits</w:t>
      </w:r>
      <w:r>
        <w:tab/>
      </w:r>
      <w:r>
        <w:fldChar w:fldCharType="begin"/>
      </w:r>
      <w:r>
        <w:instrText xml:space="preserve"> PAGEREF _Toc97641180 \h </w:instrText>
      </w:r>
      <w:r>
        <w:fldChar w:fldCharType="separate"/>
      </w:r>
      <w:r>
        <w:t>34</w:t>
      </w:r>
      <w:r>
        <w:fldChar w:fldCharType="end"/>
      </w:r>
    </w:p>
    <w:p>
      <w:pPr>
        <w:pStyle w:val="TOC8"/>
        <w:rPr>
          <w:rFonts w:asciiTheme="minorHAnsi" w:eastAsiaTheme="minorEastAsia" w:hAnsiTheme="minorHAnsi" w:cstheme="minorBidi"/>
          <w:szCs w:val="22"/>
        </w:rPr>
      </w:pPr>
      <w:r>
        <w:t>33M.</w:t>
      </w:r>
      <w:r>
        <w:tab/>
        <w:t>Regulation of parking</w:t>
      </w:r>
      <w:r>
        <w:tab/>
      </w:r>
      <w:r>
        <w:fldChar w:fldCharType="begin"/>
      </w:r>
      <w:r>
        <w:instrText xml:space="preserve"> PAGEREF _Toc97641181 \h </w:instrText>
      </w:r>
      <w:r>
        <w:fldChar w:fldCharType="separate"/>
      </w:r>
      <w:r>
        <w:t>34</w:t>
      </w:r>
      <w:r>
        <w:fldChar w:fldCharType="end"/>
      </w:r>
    </w:p>
    <w:p>
      <w:pPr>
        <w:pStyle w:val="TOC8"/>
        <w:rPr>
          <w:rFonts w:asciiTheme="minorHAnsi" w:eastAsiaTheme="minorEastAsia" w:hAnsiTheme="minorHAnsi" w:cstheme="minorBidi"/>
          <w:szCs w:val="22"/>
        </w:rPr>
      </w:pPr>
      <w:r>
        <w:t>33N.</w:t>
      </w:r>
      <w:r>
        <w:tab/>
        <w:t>Parking permits</w:t>
      </w:r>
      <w:r>
        <w:tab/>
      </w:r>
      <w:r>
        <w:fldChar w:fldCharType="begin"/>
      </w:r>
      <w:r>
        <w:instrText xml:space="preserve"> PAGEREF _Toc97641182 \h </w:instrText>
      </w:r>
      <w:r>
        <w:fldChar w:fldCharType="separate"/>
      </w:r>
      <w:r>
        <w:t>35</w:t>
      </w:r>
      <w:r>
        <w:fldChar w:fldCharType="end"/>
      </w:r>
    </w:p>
    <w:p>
      <w:pPr>
        <w:pStyle w:val="TOC8"/>
        <w:rPr>
          <w:rFonts w:asciiTheme="minorHAnsi" w:eastAsiaTheme="minorEastAsia" w:hAnsiTheme="minorHAnsi" w:cstheme="minorBidi"/>
          <w:szCs w:val="22"/>
        </w:rPr>
      </w:pPr>
      <w:r>
        <w:lastRenderedPageBreak/>
        <w:t>33O.</w:t>
      </w:r>
      <w:r>
        <w:tab/>
        <w:t>Parking offences</w:t>
      </w:r>
      <w:r>
        <w:tab/>
      </w:r>
      <w:r>
        <w:fldChar w:fldCharType="begin"/>
      </w:r>
      <w:r>
        <w:instrText xml:space="preserve"> PAGEREF _Toc97641183 \h </w:instrText>
      </w:r>
      <w:r>
        <w:fldChar w:fldCharType="separate"/>
      </w:r>
      <w:r>
        <w:t>36</w:t>
      </w:r>
      <w:r>
        <w:fldChar w:fldCharType="end"/>
      </w:r>
    </w:p>
    <w:p>
      <w:pPr>
        <w:pStyle w:val="TOC8"/>
        <w:rPr>
          <w:rFonts w:asciiTheme="minorHAnsi" w:eastAsiaTheme="minorEastAsia" w:hAnsiTheme="minorHAnsi" w:cstheme="minorBidi"/>
          <w:szCs w:val="22"/>
        </w:rPr>
      </w:pPr>
      <w:r>
        <w:t>33P.</w:t>
      </w:r>
      <w:r>
        <w:tab/>
        <w:t>Directions and permissions given by inspector</w:t>
      </w:r>
      <w:r>
        <w:tab/>
      </w:r>
      <w:r>
        <w:fldChar w:fldCharType="begin"/>
      </w:r>
      <w:r>
        <w:instrText xml:space="preserve"> PAGEREF _Toc97641184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6 — General provisions</w:t>
      </w:r>
    </w:p>
    <w:p>
      <w:pPr>
        <w:pStyle w:val="TOC8"/>
        <w:rPr>
          <w:rFonts w:asciiTheme="minorHAnsi" w:eastAsiaTheme="minorEastAsia" w:hAnsiTheme="minorHAnsi" w:cstheme="minorBidi"/>
          <w:szCs w:val="22"/>
        </w:rPr>
      </w:pPr>
      <w:r>
        <w:t>33Q.</w:t>
      </w:r>
      <w:r>
        <w:tab/>
        <w:t>Restrictions on smoking</w:t>
      </w:r>
      <w:r>
        <w:tab/>
      </w:r>
      <w:r>
        <w:fldChar w:fldCharType="begin"/>
      </w:r>
      <w:r>
        <w:instrText xml:space="preserve"> PAGEREF _Toc97641186 \h </w:instrText>
      </w:r>
      <w:r>
        <w:fldChar w:fldCharType="separate"/>
      </w:r>
      <w:r>
        <w:t>38</w:t>
      </w:r>
      <w:r>
        <w:fldChar w:fldCharType="end"/>
      </w:r>
    </w:p>
    <w:p>
      <w:pPr>
        <w:pStyle w:val="TOC8"/>
        <w:rPr>
          <w:rFonts w:asciiTheme="minorHAnsi" w:eastAsiaTheme="minorEastAsia" w:hAnsiTheme="minorHAnsi" w:cstheme="minorBidi"/>
          <w:szCs w:val="22"/>
        </w:rPr>
      </w:pPr>
      <w:r>
        <w:t>33R.</w:t>
      </w:r>
      <w:r>
        <w:tab/>
        <w:t>Disposal of rubbish and dead stock</w:t>
      </w:r>
      <w:r>
        <w:tab/>
      </w:r>
      <w:r>
        <w:fldChar w:fldCharType="begin"/>
      </w:r>
      <w:r>
        <w:instrText xml:space="preserve"> PAGEREF _Toc97641187 \h </w:instrText>
      </w:r>
      <w:r>
        <w:fldChar w:fldCharType="separate"/>
      </w:r>
      <w:r>
        <w:t>38</w:t>
      </w:r>
      <w:r>
        <w:fldChar w:fldCharType="end"/>
      </w:r>
    </w:p>
    <w:p>
      <w:pPr>
        <w:pStyle w:val="TOC8"/>
        <w:rPr>
          <w:rFonts w:asciiTheme="minorHAnsi" w:eastAsiaTheme="minorEastAsia" w:hAnsiTheme="minorHAnsi" w:cstheme="minorBidi"/>
          <w:szCs w:val="22"/>
        </w:rPr>
      </w:pPr>
      <w:r>
        <w:t>33S.</w:t>
      </w:r>
      <w:r>
        <w:tab/>
        <w:t>Consumption of alcohol prohibited</w:t>
      </w:r>
      <w:r>
        <w:tab/>
      </w:r>
      <w:r>
        <w:fldChar w:fldCharType="begin"/>
      </w:r>
      <w:r>
        <w:instrText xml:space="preserve"> PAGEREF _Toc97641188 \h </w:instrText>
      </w:r>
      <w:r>
        <w:fldChar w:fldCharType="separate"/>
      </w:r>
      <w:r>
        <w:t>39</w:t>
      </w:r>
      <w:r>
        <w:fldChar w:fldCharType="end"/>
      </w:r>
    </w:p>
    <w:p>
      <w:pPr>
        <w:pStyle w:val="TOC8"/>
        <w:rPr>
          <w:rFonts w:asciiTheme="minorHAnsi" w:eastAsiaTheme="minorEastAsia" w:hAnsiTheme="minorHAnsi" w:cstheme="minorBidi"/>
          <w:szCs w:val="22"/>
        </w:rPr>
      </w:pPr>
      <w:r>
        <w:t>33T.</w:t>
      </w:r>
      <w:r>
        <w:tab/>
        <w:t>Spitting, urinating etc. except in toilet prohibited</w:t>
      </w:r>
      <w:r>
        <w:tab/>
      </w:r>
      <w:r>
        <w:fldChar w:fldCharType="begin"/>
      </w:r>
      <w:r>
        <w:instrText xml:space="preserve"> PAGEREF _Toc97641189 \h </w:instrText>
      </w:r>
      <w:r>
        <w:fldChar w:fldCharType="separate"/>
      </w:r>
      <w:r>
        <w:t>39</w:t>
      </w:r>
      <w:r>
        <w:fldChar w:fldCharType="end"/>
      </w:r>
    </w:p>
    <w:p>
      <w:pPr>
        <w:pStyle w:val="TOC8"/>
        <w:rPr>
          <w:rFonts w:asciiTheme="minorHAnsi" w:eastAsiaTheme="minorEastAsia" w:hAnsiTheme="minorHAnsi" w:cstheme="minorBidi"/>
          <w:szCs w:val="22"/>
        </w:rPr>
      </w:pPr>
      <w:r>
        <w:t>33U.</w:t>
      </w:r>
      <w:r>
        <w:tab/>
        <w:t>Dogs restricted</w:t>
      </w:r>
      <w:r>
        <w:tab/>
      </w:r>
      <w:r>
        <w:fldChar w:fldCharType="begin"/>
      </w:r>
      <w:r>
        <w:instrText xml:space="preserve"> PAGEREF _Toc97641190 \h </w:instrText>
      </w:r>
      <w:r>
        <w:fldChar w:fldCharType="separate"/>
      </w:r>
      <w:r>
        <w:t>39</w:t>
      </w:r>
      <w:r>
        <w:fldChar w:fldCharType="end"/>
      </w:r>
    </w:p>
    <w:p>
      <w:pPr>
        <w:pStyle w:val="TOC8"/>
        <w:rPr>
          <w:rFonts w:asciiTheme="minorHAnsi" w:eastAsiaTheme="minorEastAsia" w:hAnsiTheme="minorHAnsi" w:cstheme="minorBidi"/>
          <w:szCs w:val="22"/>
        </w:rPr>
      </w:pPr>
      <w:r>
        <w:t>33V.</w:t>
      </w:r>
      <w:r>
        <w:tab/>
        <w:t>Obstructing movement of vehicles, stock etc. prohibited</w:t>
      </w:r>
      <w:r>
        <w:tab/>
      </w:r>
      <w:r>
        <w:fldChar w:fldCharType="begin"/>
      </w:r>
      <w:r>
        <w:instrText xml:space="preserve"> PAGEREF _Toc97641191 \h </w:instrText>
      </w:r>
      <w:r>
        <w:fldChar w:fldCharType="separate"/>
      </w:r>
      <w:r>
        <w:t>40</w:t>
      </w:r>
      <w:r>
        <w:fldChar w:fldCharType="end"/>
      </w:r>
    </w:p>
    <w:p>
      <w:pPr>
        <w:pStyle w:val="TOC8"/>
        <w:rPr>
          <w:rFonts w:asciiTheme="minorHAnsi" w:eastAsiaTheme="minorEastAsia" w:hAnsiTheme="minorHAnsi" w:cstheme="minorBidi"/>
          <w:szCs w:val="22"/>
        </w:rPr>
      </w:pPr>
      <w:r>
        <w:t>33W.</w:t>
      </w:r>
      <w:r>
        <w:tab/>
        <w:t>Restrictions on signs</w:t>
      </w:r>
      <w:r>
        <w:tab/>
      </w:r>
      <w:r>
        <w:fldChar w:fldCharType="begin"/>
      </w:r>
      <w:r>
        <w:instrText xml:space="preserve"> PAGEREF _Toc97641192 \h </w:instrText>
      </w:r>
      <w:r>
        <w:fldChar w:fldCharType="separate"/>
      </w:r>
      <w:r>
        <w:t>41</w:t>
      </w:r>
      <w:r>
        <w:fldChar w:fldCharType="end"/>
      </w:r>
    </w:p>
    <w:p>
      <w:pPr>
        <w:pStyle w:val="TOC8"/>
        <w:rPr>
          <w:rFonts w:asciiTheme="minorHAnsi" w:eastAsiaTheme="minorEastAsia" w:hAnsiTheme="minorHAnsi" w:cstheme="minorBidi"/>
          <w:szCs w:val="22"/>
        </w:rPr>
      </w:pPr>
      <w:r>
        <w:t>33X.</w:t>
      </w:r>
      <w:r>
        <w:tab/>
        <w:t>Inspectors may direct compliance with this Part</w:t>
      </w:r>
      <w:r>
        <w:tab/>
      </w:r>
      <w:r>
        <w:fldChar w:fldCharType="begin"/>
      </w:r>
      <w:r>
        <w:instrText xml:space="preserve"> PAGEREF _Toc97641193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7 — Infringement notices</w:t>
      </w:r>
    </w:p>
    <w:p>
      <w:pPr>
        <w:pStyle w:val="TOC8"/>
        <w:rPr>
          <w:rFonts w:asciiTheme="minorHAnsi" w:eastAsiaTheme="minorEastAsia" w:hAnsiTheme="minorHAnsi" w:cstheme="minorBidi"/>
          <w:szCs w:val="22"/>
        </w:rPr>
      </w:pPr>
      <w:r>
        <w:t>33Y.</w:t>
      </w:r>
      <w:r>
        <w:tab/>
        <w:t>Prescribed offences and modified penalties</w:t>
      </w:r>
      <w:r>
        <w:tab/>
      </w:r>
      <w:r>
        <w:fldChar w:fldCharType="begin"/>
      </w:r>
      <w:r>
        <w:instrText xml:space="preserve"> PAGEREF _Toc97641195 \h </w:instrText>
      </w:r>
      <w:r>
        <w:fldChar w:fldCharType="separate"/>
      </w:r>
      <w:r>
        <w:t>42</w:t>
      </w:r>
      <w:r>
        <w:fldChar w:fldCharType="end"/>
      </w:r>
    </w:p>
    <w:p>
      <w:pPr>
        <w:pStyle w:val="TOC8"/>
        <w:rPr>
          <w:rFonts w:asciiTheme="minorHAnsi" w:eastAsiaTheme="minorEastAsia" w:hAnsiTheme="minorHAnsi" w:cstheme="minorBidi"/>
          <w:szCs w:val="22"/>
        </w:rPr>
      </w:pPr>
      <w:r>
        <w:t>33ZA.</w:t>
      </w:r>
      <w:r>
        <w:tab/>
        <w:t>Authorised officers and approved officers</w:t>
      </w:r>
      <w:r>
        <w:tab/>
      </w:r>
      <w:r>
        <w:fldChar w:fldCharType="begin"/>
      </w:r>
      <w:r>
        <w:instrText xml:space="preserve"> PAGEREF _Toc97641196 \h </w:instrText>
      </w:r>
      <w:r>
        <w:fldChar w:fldCharType="separate"/>
      </w:r>
      <w:r>
        <w:t>42</w:t>
      </w:r>
      <w:r>
        <w:fldChar w:fldCharType="end"/>
      </w:r>
    </w:p>
    <w:p>
      <w:pPr>
        <w:pStyle w:val="TOC8"/>
        <w:rPr>
          <w:rFonts w:asciiTheme="minorHAnsi" w:eastAsiaTheme="minorEastAsia" w:hAnsiTheme="minorHAnsi" w:cstheme="minorBidi"/>
          <w:szCs w:val="22"/>
        </w:rPr>
      </w:pPr>
      <w:r>
        <w:t>33ZB.</w:t>
      </w:r>
      <w:r>
        <w:tab/>
        <w:t>Forms</w:t>
      </w:r>
      <w:r>
        <w:tab/>
      </w:r>
      <w:r>
        <w:fldChar w:fldCharType="begin"/>
      </w:r>
      <w:r>
        <w:instrText xml:space="preserve"> PAGEREF _Toc97641197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VII — Fees and returns</w:t>
      </w:r>
    </w:p>
    <w:p>
      <w:pPr>
        <w:pStyle w:val="TOC8"/>
        <w:rPr>
          <w:rFonts w:asciiTheme="minorHAnsi" w:eastAsiaTheme="minorEastAsia" w:hAnsiTheme="minorHAnsi" w:cstheme="minorBidi"/>
          <w:szCs w:val="22"/>
        </w:rPr>
      </w:pPr>
      <w:r>
        <w:t>33</w:t>
      </w:r>
      <w:r>
        <w:rPr>
          <w:snapToGrid w:val="0"/>
        </w:rPr>
        <w:t>.</w:t>
      </w:r>
      <w:r>
        <w:rPr>
          <w:snapToGrid w:val="0"/>
        </w:rPr>
        <w:tab/>
        <w:t>Abattoir fees</w:t>
      </w:r>
      <w:r>
        <w:tab/>
      </w:r>
      <w:r>
        <w:fldChar w:fldCharType="begin"/>
      </w:r>
      <w:r>
        <w:instrText xml:space="preserve"> PAGEREF _Toc97641199 \h </w:instrText>
      </w:r>
      <w:r>
        <w:fldChar w:fldCharType="separate"/>
      </w:r>
      <w:r>
        <w:t>43</w:t>
      </w:r>
      <w:r>
        <w:fldChar w:fldCharType="end"/>
      </w:r>
    </w:p>
    <w:p>
      <w:pPr>
        <w:pStyle w:val="TOC8"/>
        <w:rPr>
          <w:rFonts w:asciiTheme="minorHAnsi" w:eastAsiaTheme="minorEastAsia" w:hAnsiTheme="minorHAnsi" w:cstheme="minorBidi"/>
          <w:szCs w:val="22"/>
        </w:rPr>
      </w:pPr>
      <w:r>
        <w:t>34A.</w:t>
      </w:r>
      <w:r>
        <w:tab/>
        <w:t>Fees for approvals and renewals of approvals as stock agent</w:t>
      </w:r>
      <w:r>
        <w:tab/>
      </w:r>
      <w:r>
        <w:fldChar w:fldCharType="begin"/>
      </w:r>
      <w:r>
        <w:instrText xml:space="preserve"> PAGEREF _Toc97641200 \h </w:instrText>
      </w:r>
      <w:r>
        <w:fldChar w:fldCharType="separate"/>
      </w:r>
      <w:r>
        <w:t>43</w:t>
      </w:r>
      <w:r>
        <w:fldChar w:fldCharType="end"/>
      </w:r>
    </w:p>
    <w:p>
      <w:pPr>
        <w:pStyle w:val="TOC8"/>
        <w:rPr>
          <w:rFonts w:asciiTheme="minorHAnsi" w:eastAsiaTheme="minorEastAsia" w:hAnsiTheme="minorHAnsi" w:cstheme="minorBidi"/>
          <w:szCs w:val="22"/>
        </w:rPr>
      </w:pPr>
      <w:r>
        <w:t>34B.</w:t>
      </w:r>
      <w:r>
        <w:tab/>
        <w:t>Fees for parking permits in Muchea Livestock Centre</w:t>
      </w:r>
      <w:r>
        <w:tab/>
      </w:r>
      <w:r>
        <w:fldChar w:fldCharType="begin"/>
      </w:r>
      <w:r>
        <w:instrText xml:space="preserve"> PAGEREF _Toc97641201 \h </w:instrText>
      </w:r>
      <w:r>
        <w:fldChar w:fldCharType="separate"/>
      </w:r>
      <w:r>
        <w:t>44</w:t>
      </w:r>
      <w:r>
        <w:fldChar w:fldCharType="end"/>
      </w:r>
    </w:p>
    <w:p>
      <w:pPr>
        <w:pStyle w:val="TOC8"/>
        <w:rPr>
          <w:rFonts w:asciiTheme="minorHAnsi" w:eastAsiaTheme="minorEastAsia" w:hAnsiTheme="minorHAnsi" w:cstheme="minorBidi"/>
          <w:szCs w:val="22"/>
        </w:rPr>
      </w:pPr>
      <w:r>
        <w:t>34.</w:t>
      </w:r>
      <w:r>
        <w:tab/>
        <w:t>Muchea Livestock Centre fees</w:t>
      </w:r>
      <w:r>
        <w:tab/>
      </w:r>
      <w:r>
        <w:fldChar w:fldCharType="begin"/>
      </w:r>
      <w:r>
        <w:instrText xml:space="preserve"> PAGEREF _Toc97641202 \h </w:instrText>
      </w:r>
      <w:r>
        <w:fldChar w:fldCharType="separate"/>
      </w:r>
      <w:r>
        <w:t>44</w:t>
      </w:r>
      <w:r>
        <w:fldChar w:fldCharType="end"/>
      </w:r>
    </w:p>
    <w:p>
      <w:pPr>
        <w:pStyle w:val="TOC8"/>
        <w:rPr>
          <w:rFonts w:asciiTheme="minorHAnsi" w:eastAsiaTheme="minorEastAsia" w:hAnsiTheme="minorHAnsi" w:cstheme="minorBidi"/>
          <w:szCs w:val="22"/>
        </w:rPr>
      </w:pPr>
      <w:r>
        <w:t>35A.</w:t>
      </w:r>
      <w:r>
        <w:tab/>
        <w:t>Circumstances in which yard fees reduced or not payable</w:t>
      </w:r>
      <w:r>
        <w:tab/>
      </w:r>
      <w:r>
        <w:fldChar w:fldCharType="begin"/>
      </w:r>
      <w:r>
        <w:instrText xml:space="preserve"> PAGEREF _Toc97641203 \h </w:instrText>
      </w:r>
      <w:r>
        <w:fldChar w:fldCharType="separate"/>
      </w:r>
      <w:r>
        <w:t>45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Returns for yarded stock</w:t>
      </w:r>
      <w:r>
        <w:tab/>
      </w:r>
      <w:r>
        <w:fldChar w:fldCharType="begin"/>
      </w:r>
      <w:r>
        <w:instrText xml:space="preserve"> PAGEREF _Toc97641204 \h </w:instrText>
      </w:r>
      <w:r>
        <w:fldChar w:fldCharType="separate"/>
      </w:r>
      <w:r>
        <w:t>46</w:t>
      </w:r>
      <w:r>
        <w:fldChar w:fldCharType="end"/>
      </w:r>
    </w:p>
    <w:p>
      <w:pPr>
        <w:pStyle w:val="TOC8"/>
        <w:rPr>
          <w:rFonts w:asciiTheme="minorHAnsi" w:eastAsiaTheme="minorEastAsia" w:hAnsiTheme="minorHAnsi" w:cstheme="minorBidi"/>
          <w:szCs w:val="22"/>
        </w:rPr>
      </w:pPr>
      <w:r>
        <w:t>36A.</w:t>
      </w:r>
      <w:r>
        <w:tab/>
        <w:t>Stock treated as yarded for transhipment</w:t>
      </w:r>
      <w:r>
        <w:tab/>
      </w:r>
      <w:r>
        <w:fldChar w:fldCharType="begin"/>
      </w:r>
      <w:r>
        <w:instrText xml:space="preserve"> PAGEREF _Toc97641205 \h </w:instrText>
      </w:r>
      <w:r>
        <w:fldChar w:fldCharType="separate"/>
      </w:r>
      <w:r>
        <w:t>46</w:t>
      </w:r>
      <w:r>
        <w:fldChar w:fldCharType="end"/>
      </w:r>
    </w:p>
    <w:p>
      <w:pPr>
        <w:pStyle w:val="TOC8"/>
        <w:rPr>
          <w:rFonts w:asciiTheme="minorHAnsi" w:eastAsiaTheme="minorEastAsia" w:hAnsiTheme="minorHAnsi" w:cstheme="minorBidi"/>
          <w:szCs w:val="22"/>
        </w:rPr>
      </w:pPr>
      <w:r>
        <w:t>36.</w:t>
      </w:r>
      <w:r>
        <w:tab/>
        <w:t>Transitional provisions relating to move from Midland Saleyard to Muchea Livestock Centre</w:t>
      </w:r>
      <w:r>
        <w:tab/>
      </w:r>
      <w:r>
        <w:fldChar w:fldCharType="begin"/>
      </w:r>
      <w:r>
        <w:instrText xml:space="preserve"> PAGEREF _Toc97641206 \h </w:instrText>
      </w:r>
      <w:r>
        <w:fldChar w:fldCharType="separate"/>
      </w:r>
      <w:r>
        <w:t>47</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w:t>
      </w:r>
    </w:p>
    <w:p>
      <w:pPr>
        <w:pStyle w:val="TOC4"/>
        <w:keepNext w:val="0"/>
        <w:tabs>
          <w:tab w:val="right" w:leader="dot" w:pos="7077"/>
        </w:tabs>
        <w:rPr>
          <w:rFonts w:asciiTheme="minorHAnsi" w:eastAsiaTheme="minorEastAsia" w:hAnsiTheme="minorHAnsi" w:cstheme="minorBidi"/>
          <w:b w:val="0"/>
          <w:szCs w:val="22"/>
        </w:rPr>
      </w:pPr>
      <w:r>
        <w:t>Part A</w:t>
      </w:r>
    </w:p>
    <w:p>
      <w:pPr>
        <w:pStyle w:val="TOC4"/>
        <w:keepNext w:val="0"/>
        <w:tabs>
          <w:tab w:val="right" w:leader="dot" w:pos="7077"/>
        </w:tabs>
        <w:rPr>
          <w:rFonts w:asciiTheme="minorHAnsi" w:eastAsiaTheme="minorEastAsia" w:hAnsiTheme="minorHAnsi" w:cstheme="minorBidi"/>
          <w:b w:val="0"/>
          <w:szCs w:val="22"/>
        </w:rPr>
      </w:pPr>
      <w:r>
        <w:t>Part B</w:t>
      </w:r>
    </w:p>
    <w:p>
      <w:pPr>
        <w:pStyle w:val="TOC4"/>
        <w:keepNext w:val="0"/>
        <w:tabs>
          <w:tab w:val="right" w:leader="dot" w:pos="7077"/>
        </w:tabs>
        <w:rPr>
          <w:rFonts w:asciiTheme="minorHAnsi" w:eastAsiaTheme="minorEastAsia" w:hAnsiTheme="minorHAnsi" w:cstheme="minorBidi"/>
          <w:b w:val="0"/>
          <w:szCs w:val="22"/>
        </w:rPr>
      </w:pPr>
      <w:r>
        <w:t>Part C</w:t>
      </w:r>
    </w:p>
    <w:p>
      <w:pPr>
        <w:pStyle w:val="TOC2"/>
        <w:keepNext w:val="0"/>
        <w:tabs>
          <w:tab w:val="right" w:leader="dot" w:pos="7077"/>
        </w:tabs>
        <w:rPr>
          <w:rFonts w:asciiTheme="minorHAnsi" w:eastAsiaTheme="minorEastAsia" w:hAnsiTheme="minorHAnsi" w:cstheme="minorBidi"/>
          <w:b w:val="0"/>
          <w:sz w:val="22"/>
          <w:szCs w:val="22"/>
        </w:rPr>
      </w:pPr>
      <w:r>
        <w:t>Schedule 2</w:t>
      </w:r>
    </w:p>
    <w:p>
      <w:pPr>
        <w:pStyle w:val="TOC4"/>
        <w:keepNext w:val="0"/>
        <w:tabs>
          <w:tab w:val="right" w:leader="dot" w:pos="7077"/>
        </w:tabs>
        <w:rPr>
          <w:rFonts w:asciiTheme="minorHAnsi" w:eastAsiaTheme="minorEastAsia" w:hAnsiTheme="minorHAnsi" w:cstheme="minorBidi"/>
          <w:b w:val="0"/>
          <w:szCs w:val="22"/>
        </w:rPr>
      </w:pPr>
      <w:r>
        <w:t>Part A</w:t>
      </w:r>
    </w:p>
    <w:p>
      <w:pPr>
        <w:pStyle w:val="TOC4"/>
        <w:keepNext w:val="0"/>
        <w:tabs>
          <w:tab w:val="right" w:leader="dot" w:pos="7077"/>
        </w:tabs>
        <w:rPr>
          <w:rFonts w:asciiTheme="minorHAnsi" w:eastAsiaTheme="minorEastAsia" w:hAnsiTheme="minorHAnsi" w:cstheme="minorBidi"/>
          <w:b w:val="0"/>
          <w:szCs w:val="22"/>
        </w:rPr>
      </w:pPr>
      <w:r>
        <w:t>Part B</w:t>
      </w:r>
    </w:p>
    <w:p>
      <w:pPr>
        <w:pStyle w:val="TOC2"/>
        <w:tabs>
          <w:tab w:val="right" w:leader="dot" w:pos="7077"/>
        </w:tabs>
        <w:rPr>
          <w:rFonts w:asciiTheme="minorHAnsi" w:eastAsiaTheme="minorEastAsia" w:hAnsiTheme="minorHAnsi" w:cstheme="minorBidi"/>
          <w:b w:val="0"/>
          <w:sz w:val="22"/>
          <w:szCs w:val="22"/>
        </w:rPr>
      </w:pPr>
      <w:r>
        <w:lastRenderedPageBreak/>
        <w:t>Schedule 3</w:t>
      </w:r>
    </w:p>
    <w:p>
      <w:pPr>
        <w:pStyle w:val="TOC4"/>
        <w:tabs>
          <w:tab w:val="right" w:leader="dot" w:pos="7077"/>
        </w:tabs>
        <w:rPr>
          <w:rFonts w:asciiTheme="minorHAnsi" w:eastAsiaTheme="minorEastAsia" w:hAnsiTheme="minorHAnsi" w:cstheme="minorBidi"/>
          <w:b w:val="0"/>
          <w:szCs w:val="22"/>
        </w:rPr>
      </w:pPr>
      <w:r>
        <w:t>Part A</w:t>
      </w:r>
    </w:p>
    <w:p>
      <w:pPr>
        <w:pStyle w:val="TOC4"/>
        <w:tabs>
          <w:tab w:val="right" w:leader="dot" w:pos="7077"/>
        </w:tabs>
        <w:rPr>
          <w:rFonts w:asciiTheme="minorHAnsi" w:eastAsiaTheme="minorEastAsia" w:hAnsiTheme="minorHAnsi" w:cstheme="minorBidi"/>
          <w:b w:val="0"/>
          <w:szCs w:val="22"/>
        </w:rPr>
      </w:pPr>
      <w:r>
        <w:t>Part B</w:t>
      </w:r>
    </w:p>
    <w:p>
      <w:pPr>
        <w:pStyle w:val="TOC4"/>
        <w:tabs>
          <w:tab w:val="right" w:leader="dot" w:pos="7077"/>
        </w:tabs>
        <w:rPr>
          <w:rFonts w:asciiTheme="minorHAnsi" w:eastAsiaTheme="minorEastAsia" w:hAnsiTheme="minorHAnsi" w:cstheme="minorBidi"/>
          <w:b w:val="0"/>
          <w:szCs w:val="22"/>
        </w:rPr>
      </w:pPr>
      <w:r>
        <w:t>Part C</w:t>
      </w:r>
    </w:p>
    <w:p>
      <w:pPr>
        <w:pStyle w:val="TOC4"/>
        <w:tabs>
          <w:tab w:val="right" w:leader="dot" w:pos="7077"/>
        </w:tabs>
        <w:rPr>
          <w:rFonts w:asciiTheme="minorHAnsi" w:eastAsiaTheme="minorEastAsia" w:hAnsiTheme="minorHAnsi" w:cstheme="minorBidi"/>
          <w:b w:val="0"/>
          <w:szCs w:val="22"/>
        </w:rPr>
      </w:pPr>
      <w:r>
        <w:t>Part D</w:t>
      </w:r>
    </w:p>
    <w:p>
      <w:pPr>
        <w:pStyle w:val="TOC2"/>
        <w:tabs>
          <w:tab w:val="right" w:leader="dot" w:pos="7077"/>
        </w:tabs>
        <w:rPr>
          <w:rFonts w:asciiTheme="minorHAnsi" w:eastAsiaTheme="minorEastAsia" w:hAnsiTheme="minorHAnsi" w:cstheme="minorBidi"/>
          <w:b w:val="0"/>
          <w:sz w:val="22"/>
          <w:szCs w:val="22"/>
        </w:rPr>
      </w:pPr>
      <w:r>
        <w:t>Schedule 4</w:t>
      </w:r>
    </w:p>
    <w:p>
      <w:pPr>
        <w:pStyle w:val="TOC8"/>
        <w:rPr>
          <w:rFonts w:asciiTheme="minorHAnsi" w:eastAsiaTheme="minorEastAsia" w:hAnsiTheme="minorHAnsi" w:cstheme="minorBidi"/>
          <w:szCs w:val="22"/>
        </w:rPr>
      </w:pPr>
      <w:r>
        <w:t>1</w:t>
      </w:r>
      <w:r>
        <w:rPr>
          <w:snapToGrid w:val="0"/>
        </w:rPr>
        <w:t>.</w:t>
      </w:r>
      <w:r>
        <w:rPr>
          <w:snapToGrid w:val="0"/>
        </w:rPr>
        <w:tab/>
        <w:t>Pigs</w:t>
      </w:r>
      <w:r>
        <w:tab/>
      </w:r>
      <w:r>
        <w:fldChar w:fldCharType="begin"/>
      </w:r>
      <w:r>
        <w:instrText xml:space="preserve"> PAGEREF _Toc97641220 \h </w:instrText>
      </w:r>
      <w:r>
        <w:fldChar w:fldCharType="separate"/>
      </w:r>
      <w:r>
        <w:t>56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Cattle</w:t>
      </w:r>
      <w:r>
        <w:tab/>
      </w:r>
      <w:r>
        <w:fldChar w:fldCharType="begin"/>
      </w:r>
      <w:r>
        <w:instrText xml:space="preserve"> PAGEREF _Toc97641221 \h </w:instrText>
      </w:r>
      <w:r>
        <w:fldChar w:fldCharType="separate"/>
      </w:r>
      <w:r>
        <w:t>56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Sheep</w:t>
      </w:r>
      <w:r>
        <w:tab/>
      </w:r>
      <w:r>
        <w:fldChar w:fldCharType="begin"/>
      </w:r>
      <w:r>
        <w:instrText xml:space="preserve"> PAGEREF _Toc97641222 \h </w:instrText>
      </w:r>
      <w:r>
        <w:fldChar w:fldCharType="separate"/>
      </w:r>
      <w:r>
        <w:t>57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Goats</w:t>
      </w:r>
      <w:r>
        <w:tab/>
      </w:r>
      <w:r>
        <w:fldChar w:fldCharType="begin"/>
      </w:r>
      <w:r>
        <w:instrText xml:space="preserve"> PAGEREF _Toc97641223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5</w:t>
      </w:r>
    </w:p>
    <w:p>
      <w:pPr>
        <w:pStyle w:val="TOC2"/>
        <w:tabs>
          <w:tab w:val="right" w:leader="dot" w:pos="7077"/>
        </w:tabs>
        <w:rPr>
          <w:rFonts w:asciiTheme="minorHAnsi" w:eastAsiaTheme="minorEastAsia" w:hAnsiTheme="minorHAnsi" w:cstheme="minorBidi"/>
          <w:b w:val="0"/>
          <w:sz w:val="22"/>
          <w:szCs w:val="22"/>
        </w:rPr>
      </w:pPr>
      <w:r>
        <w:t>Schedule 6A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6B — Forms: infringement notices</w:t>
      </w:r>
    </w:p>
    <w:p>
      <w:pPr>
        <w:pStyle w:val="TOC2"/>
        <w:tabs>
          <w:tab w:val="right" w:leader="dot" w:pos="7077"/>
        </w:tabs>
        <w:rPr>
          <w:rFonts w:asciiTheme="minorHAnsi" w:eastAsiaTheme="minorEastAsia" w:hAnsiTheme="minorHAnsi" w:cstheme="minorBidi"/>
          <w:b w:val="0"/>
          <w:sz w:val="22"/>
          <w:szCs w:val="22"/>
        </w:rPr>
      </w:pPr>
      <w:r>
        <w:t>Schedule 6 — Fees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1.</w:t>
      </w:r>
      <w:r>
        <w:tab/>
        <w:t>Term used: throughput fee</w:t>
      </w:r>
      <w:r>
        <w:tab/>
      </w:r>
      <w:r>
        <w:fldChar w:fldCharType="begin"/>
      </w:r>
      <w:r>
        <w:instrText xml:space="preserve"> PAGEREF _Toc97641229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2 — Abattoir fees</w:t>
      </w:r>
    </w:p>
    <w:p>
      <w:pPr>
        <w:pStyle w:val="TOC4"/>
        <w:tabs>
          <w:tab w:val="right" w:leader="dot" w:pos="7077"/>
        </w:tabs>
        <w:rPr>
          <w:rFonts w:asciiTheme="minorHAnsi" w:eastAsiaTheme="minorEastAsia" w:hAnsiTheme="minorHAnsi" w:cstheme="minorBidi"/>
          <w:b w:val="0"/>
          <w:szCs w:val="22"/>
        </w:rPr>
      </w:pPr>
      <w:r>
        <w:t>Division 3 — Fees for stock agent approvals and renewals</w:t>
      </w:r>
    </w:p>
    <w:p>
      <w:pPr>
        <w:pStyle w:val="TOC4"/>
        <w:tabs>
          <w:tab w:val="right" w:leader="dot" w:pos="7077"/>
        </w:tabs>
        <w:rPr>
          <w:rFonts w:asciiTheme="minorHAnsi" w:eastAsiaTheme="minorEastAsia" w:hAnsiTheme="minorHAnsi" w:cstheme="minorBidi"/>
          <w:b w:val="0"/>
          <w:szCs w:val="22"/>
        </w:rPr>
      </w:pPr>
      <w:r>
        <w:t>Division 4 — Muchea Livestock Centre: parking permit fees</w:t>
      </w:r>
    </w:p>
    <w:p>
      <w:pPr>
        <w:pStyle w:val="TOC4"/>
        <w:tabs>
          <w:tab w:val="right" w:leader="dot" w:pos="7077"/>
        </w:tabs>
        <w:rPr>
          <w:rFonts w:asciiTheme="minorHAnsi" w:eastAsiaTheme="minorEastAsia" w:hAnsiTheme="minorHAnsi" w:cstheme="minorBidi"/>
          <w:b w:val="0"/>
          <w:szCs w:val="22"/>
        </w:rPr>
      </w:pPr>
      <w:r>
        <w:t>Division 5 — Muchea Livestock Centre: yard fees</w:t>
      </w:r>
    </w:p>
    <w:p>
      <w:pPr>
        <w:pStyle w:val="TOC4"/>
        <w:tabs>
          <w:tab w:val="right" w:leader="dot" w:pos="7077"/>
        </w:tabs>
        <w:rPr>
          <w:rFonts w:asciiTheme="minorHAnsi" w:eastAsiaTheme="minorEastAsia" w:hAnsiTheme="minorHAnsi" w:cstheme="minorBidi"/>
          <w:b w:val="0"/>
          <w:szCs w:val="22"/>
        </w:rPr>
      </w:pPr>
      <w:r>
        <w:t>Division 6 — Muchea Livestock Centre: transhipment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_Toc97641236 \h </w:instrText>
      </w:r>
      <w:r>
        <w:fldChar w:fldCharType="separate"/>
      </w:r>
      <w:r>
        <w:t>80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_Toc97641237 \h </w:instrText>
      </w:r>
      <w:r>
        <w:fldChar w:fldCharType="separate"/>
      </w:r>
      <w:r>
        <w:t>84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_Toc97641238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keepNext/>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120" w:after="720"/>
        <w:rPr>
          <w:snapToGrid w:val="0"/>
        </w:rPr>
      </w:pPr>
      <w:r>
        <w:rPr>
          <w:snapToGrid w:val="0"/>
        </w:rPr>
        <w:lastRenderedPageBreak/>
        <w:t>Western Australian Meat Industry Authority Act 1976</w:t>
      </w:r>
    </w:p>
    <w:p>
      <w:pPr>
        <w:pStyle w:val="NameofActReg"/>
      </w:pPr>
      <w:r>
        <w:t>Western Australian Meat Industry Authority Regulations 1985</w:t>
      </w:r>
    </w:p>
    <w:p>
      <w:pPr>
        <w:pStyle w:val="Heading2"/>
        <w:pageBreakBefore w:val="0"/>
        <w:spacing w:before="240"/>
      </w:pPr>
      <w:bookmarkStart w:id="3" w:name="_Toc97638935"/>
      <w:bookmarkStart w:id="4" w:name="_Toc97639756"/>
      <w:bookmarkStart w:id="5" w:name="_Toc97641126"/>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97641127"/>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Western Australian Meat Industry Authority Regulations 1985</w:t>
      </w:r>
      <w:r>
        <w:rPr>
          <w:snapToGrid w:val="0"/>
        </w:rPr>
        <w:t>.</w:t>
      </w:r>
    </w:p>
    <w:p>
      <w:pPr>
        <w:pStyle w:val="Heading5"/>
        <w:rPr>
          <w:snapToGrid w:val="0"/>
        </w:rPr>
      </w:pPr>
      <w:bookmarkStart w:id="7" w:name="_Toc97641128"/>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w:t>
      </w:r>
    </w:p>
    <w:p>
      <w:pPr>
        <w:pStyle w:val="Heading5"/>
        <w:rPr>
          <w:snapToGrid w:val="0"/>
        </w:rPr>
      </w:pPr>
      <w:bookmarkStart w:id="8" w:name="_Toc97641129"/>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approved</w:t>
      </w:r>
      <w:r>
        <w:t xml:space="preserve"> means approved by the Authority;</w:t>
      </w:r>
    </w:p>
    <w:p>
      <w:pPr>
        <w:pStyle w:val="Defstart"/>
      </w:pPr>
      <w:r>
        <w:tab/>
      </w:r>
      <w:r>
        <w:rPr>
          <w:rStyle w:val="CharDefText"/>
        </w:rPr>
        <w:t>Aus</w:t>
      </w:r>
      <w:r>
        <w:rPr>
          <w:rStyle w:val="CharDefText"/>
        </w:rPr>
        <w:noBreakHyphen/>
        <w:t>Meat</w:t>
      </w:r>
      <w:r>
        <w:t xml:space="preserve"> means AUS</w:t>
      </w:r>
      <w:r>
        <w:noBreakHyphen/>
        <w:t>MEAT Limited (ABN 44 082 528 881);</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intended for small goods manufacture</w:t>
      </w:r>
      <w:r>
        <w:t xml:space="preserve"> means identified for use in smallgoods manufacture by an approved ticket;</w:t>
      </w:r>
    </w:p>
    <w:p>
      <w:pPr>
        <w:pStyle w:val="Defstart"/>
      </w:pPr>
      <w:r>
        <w:tab/>
      </w:r>
      <w:r>
        <w:rPr>
          <w:rStyle w:val="CharDefText"/>
        </w:rPr>
        <w:t>lamb</w:t>
      </w:r>
      <w:r>
        <w:t xml:space="preserve"> means a sheep that — </w:t>
      </w:r>
    </w:p>
    <w:p>
      <w:pPr>
        <w:pStyle w:val="Defpara"/>
      </w:pPr>
      <w:r>
        <w:tab/>
        <w:t>(a)</w:t>
      </w:r>
      <w:r>
        <w:tab/>
        <w:t>is under 12 months old; or</w:t>
      </w:r>
    </w:p>
    <w:p>
      <w:pPr>
        <w:pStyle w:val="Defpara"/>
      </w:pPr>
      <w:r>
        <w:tab/>
        <w:t>(b)</w:t>
      </w:r>
      <w:r>
        <w:tab/>
        <w:t>does not have any permanent incisor teeth in wear;</w:t>
      </w:r>
    </w:p>
    <w:p>
      <w:pPr>
        <w:pStyle w:val="Defstart"/>
      </w:pPr>
      <w:r>
        <w:rPr>
          <w:b/>
        </w:rPr>
        <w:lastRenderedPageBreak/>
        <w:tab/>
      </w:r>
      <w:r>
        <w:rPr>
          <w:rStyle w:val="CharDefText"/>
        </w:rPr>
        <w:t>meat inspection service</w:t>
      </w:r>
      <w:r>
        <w:t xml:space="preserve"> means a service established for the purpose of the inspection of meat and approved by the Authority for the purposes of these regulations;</w:t>
      </w:r>
    </w:p>
    <w:p>
      <w:pPr>
        <w:pStyle w:val="Defstart"/>
      </w:pPr>
      <w:r>
        <w:tab/>
      </w:r>
      <w:r>
        <w:rPr>
          <w:rStyle w:val="CharDefText"/>
        </w:rPr>
        <w:t>Muchea Livestock Centre</w:t>
      </w:r>
      <w:r>
        <w:t xml:space="preserve"> or </w:t>
      </w:r>
      <w:r>
        <w:rPr>
          <w:rStyle w:val="CharDefText"/>
        </w:rPr>
        <w:t>Centre</w:t>
      </w:r>
      <w:r>
        <w:t xml:space="preserve"> means the facility called the Livestock Centre, Muchea, and declared under section 16(1)(d)(i) of the Act to be a replacement for Midland Saleyard;</w:t>
      </w:r>
    </w:p>
    <w:p>
      <w:pPr>
        <w:pStyle w:val="Defstart"/>
      </w:pPr>
      <w:r>
        <w:tab/>
      </w:r>
      <w:r>
        <w:rPr>
          <w:rStyle w:val="CharDefText"/>
        </w:rPr>
        <w:t>stock agent</w:t>
      </w:r>
      <w:r>
        <w:t xml:space="preserve"> has the meaning given in regulation 25.</w:t>
      </w:r>
    </w:p>
    <w:p>
      <w:pPr>
        <w:pStyle w:val="Subsection"/>
      </w:pPr>
      <w:r>
        <w:tab/>
        <w:t>(2)</w:t>
      </w:r>
      <w:r>
        <w:tab/>
        <w:t>In these regulations a reference to stock that is yarded for transhipment is a reference to stock that is yarded at the Muchea Livestock Centre for the purpose of being transported from the Centre to another place without being offered for sale at the Centre.</w:t>
      </w:r>
    </w:p>
    <w:p>
      <w:pPr>
        <w:pStyle w:val="Footnotesection"/>
      </w:pPr>
      <w:r>
        <w:tab/>
        <w:t>[Regulation 3 amended: Gazette 23 Aug 1985 p. 3038; 27 May 1988 p. 1793; 2 Feb 1996 p. 389; 2 Sep 1997 p. 4962; 30 Apr 2010 p. 1600; 30 Jun 2010 p. 3127; 6 Dec 2011 p. 5155; 10 Jan 2017 p. 171; 14 Jun 2019 p. 1881.]</w:t>
      </w:r>
    </w:p>
    <w:p>
      <w:pPr>
        <w:pStyle w:val="Heading2"/>
      </w:pPr>
      <w:bookmarkStart w:id="9" w:name="_Toc97638939"/>
      <w:bookmarkStart w:id="10" w:name="_Toc97639760"/>
      <w:bookmarkStart w:id="11" w:name="_Toc97641130"/>
      <w:r>
        <w:rPr>
          <w:rStyle w:val="CharPartNo"/>
        </w:rPr>
        <w:lastRenderedPageBreak/>
        <w:t>Part II</w:t>
      </w:r>
      <w:r>
        <w:rPr>
          <w:rStyle w:val="CharDivNo"/>
        </w:rPr>
        <w:t> </w:t>
      </w:r>
      <w:r>
        <w:t>—</w:t>
      </w:r>
      <w:r>
        <w:rPr>
          <w:rStyle w:val="CharDivText"/>
        </w:rPr>
        <w:t> </w:t>
      </w:r>
      <w:r>
        <w:rPr>
          <w:rStyle w:val="CharPartText"/>
        </w:rPr>
        <w:t>Inspectors</w:t>
      </w:r>
      <w:bookmarkEnd w:id="9"/>
      <w:bookmarkEnd w:id="10"/>
      <w:bookmarkEnd w:id="11"/>
    </w:p>
    <w:p>
      <w:pPr>
        <w:pStyle w:val="Heading5"/>
        <w:rPr>
          <w:snapToGrid w:val="0"/>
        </w:rPr>
      </w:pPr>
      <w:bookmarkStart w:id="12" w:name="_Toc97641131"/>
      <w:r>
        <w:rPr>
          <w:rStyle w:val="CharSectno"/>
        </w:rPr>
        <w:t>4</w:t>
      </w:r>
      <w:r>
        <w:rPr>
          <w:snapToGrid w:val="0"/>
        </w:rPr>
        <w:t>.</w:t>
      </w:r>
      <w:r>
        <w:rPr>
          <w:snapToGrid w:val="0"/>
        </w:rPr>
        <w:tab/>
        <w:t>Inspectors</w:t>
      </w:r>
      <w:bookmarkEnd w:id="12"/>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 and</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 and</w:t>
      </w:r>
    </w:p>
    <w:p>
      <w:pPr>
        <w:pStyle w:val="Indenta"/>
        <w:rPr>
          <w:snapToGrid w:val="0"/>
        </w:rPr>
      </w:pPr>
      <w:r>
        <w:rPr>
          <w:snapToGrid w:val="0"/>
        </w:rPr>
        <w:tab/>
        <w:t>(c)</w:t>
      </w:r>
      <w:r>
        <w:rPr>
          <w:snapToGrid w:val="0"/>
        </w:rPr>
        <w:tab/>
        <w:t>monitoring the sale of carcases of prescribed and declared animals; and</w:t>
      </w:r>
    </w:p>
    <w:p>
      <w:pPr>
        <w:pStyle w:val="Indenta"/>
      </w:pPr>
      <w:r>
        <w:tab/>
        <w:t>(da)</w:t>
      </w:r>
      <w:r>
        <w:tab/>
        <w:t>in relation to the Muchea Livestock Centre, assisting in the administration of Part VI; and</w:t>
      </w:r>
    </w:p>
    <w:p>
      <w:pPr>
        <w:pStyle w:val="Indenta"/>
        <w:rPr>
          <w:snapToGrid w:val="0"/>
        </w:rPr>
      </w:pPr>
      <w:r>
        <w:rPr>
          <w:snapToGrid w:val="0"/>
        </w:rPr>
        <w:tab/>
        <w:t>(d)</w:t>
      </w:r>
      <w:r>
        <w:rPr>
          <w:snapToGrid w:val="0"/>
        </w:rPr>
        <w:tab/>
        <w:t>such other duties as are specified by the Authority.</w:t>
      </w:r>
    </w:p>
    <w:p>
      <w:pPr>
        <w:pStyle w:val="Footnotesection"/>
      </w:pPr>
      <w:r>
        <w:tab/>
        <w:t>[Regulation 4 amended: Gazette 12 Jul 1991 p. 3411 (disallowed: Gazette 25 Oct 1991 p. 5499); 6 Dec 2011 p. 5156.]</w:t>
      </w:r>
    </w:p>
    <w:p>
      <w:pPr>
        <w:pStyle w:val="Heading2"/>
      </w:pPr>
      <w:bookmarkStart w:id="13" w:name="_Toc97638941"/>
      <w:bookmarkStart w:id="14" w:name="_Toc97639762"/>
      <w:bookmarkStart w:id="15" w:name="_Toc97641132"/>
      <w:r>
        <w:rPr>
          <w:rStyle w:val="CharPartNo"/>
        </w:rPr>
        <w:lastRenderedPageBreak/>
        <w:t>Part III</w:t>
      </w:r>
      <w:r>
        <w:rPr>
          <w:rStyle w:val="CharDivNo"/>
        </w:rPr>
        <w:t> </w:t>
      </w:r>
      <w:r>
        <w:t>—</w:t>
      </w:r>
      <w:r>
        <w:rPr>
          <w:rStyle w:val="CharDivText"/>
        </w:rPr>
        <w:t> </w:t>
      </w:r>
      <w:r>
        <w:rPr>
          <w:rStyle w:val="CharPartText"/>
        </w:rPr>
        <w:t>Branding of carcases</w:t>
      </w:r>
      <w:bookmarkEnd w:id="13"/>
      <w:bookmarkEnd w:id="14"/>
      <w:bookmarkEnd w:id="15"/>
    </w:p>
    <w:p>
      <w:pPr>
        <w:pStyle w:val="Heading5"/>
        <w:spacing w:before="240"/>
        <w:rPr>
          <w:snapToGrid w:val="0"/>
        </w:rPr>
      </w:pPr>
      <w:bookmarkStart w:id="16" w:name="_Toc97641133"/>
      <w:r>
        <w:rPr>
          <w:rStyle w:val="CharSectno"/>
        </w:rPr>
        <w:t>5</w:t>
      </w:r>
      <w:r>
        <w:rPr>
          <w:snapToGrid w:val="0"/>
        </w:rPr>
        <w:t>.</w:t>
      </w:r>
      <w:r>
        <w:rPr>
          <w:snapToGrid w:val="0"/>
        </w:rPr>
        <w:tab/>
        <w:t>Recording of information</w:t>
      </w:r>
      <w:bookmarkEnd w:id="16"/>
    </w:p>
    <w:p>
      <w:pPr>
        <w:pStyle w:val="Subsection"/>
        <w:spacing w:before="120"/>
        <w:rPr>
          <w:snapToGrid w:val="0"/>
        </w:rPr>
      </w:pPr>
      <w:r>
        <w:rPr>
          <w:snapToGrid w:val="0"/>
        </w:rPr>
        <w:tab/>
        <w:t>(1)</w:t>
      </w:r>
      <w:r>
        <w:rPr>
          <w:snapToGrid w:val="0"/>
        </w:rPr>
        <w:tab/>
        <w:t>An owner shall ensure that information on —</w:t>
      </w:r>
    </w:p>
    <w:p>
      <w:pPr>
        <w:pStyle w:val="Indenta"/>
        <w:rPr>
          <w:snapToGrid w:val="0"/>
        </w:rPr>
      </w:pPr>
      <w:r>
        <w:rPr>
          <w:snapToGrid w:val="0"/>
        </w:rPr>
        <w:tab/>
        <w:t>(a)</w:t>
      </w:r>
      <w:r>
        <w:rPr>
          <w:snapToGrid w:val="0"/>
        </w:rPr>
        <w:tab/>
        <w:t>the kind of animal; and</w:t>
      </w:r>
    </w:p>
    <w:p>
      <w:pPr>
        <w:pStyle w:val="Indenta"/>
        <w:rPr>
          <w:snapToGrid w:val="0"/>
        </w:rPr>
      </w:pPr>
      <w:r>
        <w:rPr>
          <w:snapToGrid w:val="0"/>
        </w:rPr>
        <w:tab/>
        <w:t>(b)</w:t>
      </w:r>
      <w:r>
        <w:rPr>
          <w:snapToGrid w:val="0"/>
        </w:rPr>
        <w:tab/>
        <w:t>the dentition and fatness of the animal; and</w:t>
      </w:r>
    </w:p>
    <w:p>
      <w:pPr>
        <w:pStyle w:val="Indenta"/>
        <w:rPr>
          <w:snapToGrid w:val="0"/>
        </w:rPr>
      </w:pPr>
      <w:r>
        <w:rPr>
          <w:snapToGrid w:val="0"/>
        </w:rPr>
        <w:tab/>
        <w:t>(c)</w:t>
      </w:r>
      <w:r>
        <w:rPr>
          <w:snapToGrid w:val="0"/>
        </w:rPr>
        <w:tab/>
        <w:t>any treatment to prevent cold shortening that has been applied to the carcase; and</w:t>
      </w:r>
    </w:p>
    <w:p>
      <w:pPr>
        <w:pStyle w:val="Indenta"/>
        <w:rPr>
          <w:snapToGrid w:val="0"/>
        </w:rPr>
      </w:pPr>
      <w:r>
        <w:rPr>
          <w:snapToGrid w:val="0"/>
        </w:rPr>
        <w:tab/>
        <w:t>(d)</w:t>
      </w:r>
      <w:r>
        <w:rPr>
          <w:snapToGrid w:val="0"/>
        </w:rPr>
        <w:tab/>
        <w:t>such other branding characteristics as the Authority may specify in writing,</w:t>
      </w:r>
    </w:p>
    <w:p>
      <w:pPr>
        <w:pStyle w:val="Subsection"/>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ind w:left="890" w:hanging="890"/>
      </w:pPr>
      <w:r>
        <w:tab/>
        <w:t>[Regulation 5 amended: Gazette 17 Jun 1994 p. 2504; 6 Dec 2011 p. 5156.]</w:t>
      </w:r>
    </w:p>
    <w:p>
      <w:pPr>
        <w:pStyle w:val="Heading5"/>
        <w:spacing w:before="240"/>
        <w:rPr>
          <w:snapToGrid w:val="0"/>
        </w:rPr>
      </w:pPr>
      <w:bookmarkStart w:id="17" w:name="_Toc97641134"/>
      <w:r>
        <w:rPr>
          <w:rStyle w:val="CharSectno"/>
        </w:rPr>
        <w:t>6</w:t>
      </w:r>
      <w:r>
        <w:rPr>
          <w:snapToGrid w:val="0"/>
        </w:rPr>
        <w:t>.</w:t>
      </w:r>
      <w:r>
        <w:rPr>
          <w:snapToGrid w:val="0"/>
        </w:rPr>
        <w:tab/>
        <w:t>Branding devices</w:t>
      </w:r>
      <w:bookmarkEnd w:id="17"/>
    </w:p>
    <w:p>
      <w:pPr>
        <w:pStyle w:val="Subsection"/>
        <w:rPr>
          <w:snapToGrid w:val="0"/>
        </w:rPr>
      </w:pPr>
      <w:r>
        <w:rPr>
          <w:snapToGrid w:val="0"/>
        </w:rPr>
        <w:tab/>
        <w:t>(1)</w:t>
      </w:r>
      <w:r>
        <w:rPr>
          <w:snapToGrid w:val="0"/>
        </w:rPr>
        <w:tab/>
        <w:t>An owner shall ensure that every branding device in his possession, care or custody is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rPr>
          <w:snapToGrid w:val="0"/>
        </w:rPr>
      </w:pPr>
      <w:r>
        <w:rPr>
          <w:snapToGrid w:val="0"/>
        </w:rPr>
        <w:lastRenderedPageBreak/>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6 amended: Gazette 6 Dec 2011 p. 5156.]</w:t>
      </w:r>
    </w:p>
    <w:p>
      <w:pPr>
        <w:pStyle w:val="Heading5"/>
        <w:spacing w:before="240"/>
        <w:rPr>
          <w:snapToGrid w:val="0"/>
        </w:rPr>
      </w:pPr>
      <w:bookmarkStart w:id="18" w:name="_Toc97641135"/>
      <w:r>
        <w:rPr>
          <w:rStyle w:val="CharSectno"/>
        </w:rPr>
        <w:t>7</w:t>
      </w:r>
      <w:r>
        <w:rPr>
          <w:snapToGrid w:val="0"/>
        </w:rPr>
        <w:t>.</w:t>
      </w:r>
      <w:r>
        <w:rPr>
          <w:snapToGrid w:val="0"/>
        </w:rPr>
        <w:tab/>
        <w:t>Application of brand</w:t>
      </w:r>
      <w:bookmarkEnd w:id="18"/>
    </w:p>
    <w:p>
      <w:pPr>
        <w:pStyle w:val="Subsection"/>
        <w:spacing w:before="180"/>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7 amended: Gazette 6 Dec 2011 p. 5156.]</w:t>
      </w:r>
    </w:p>
    <w:p>
      <w:pPr>
        <w:pStyle w:val="Heading5"/>
        <w:spacing w:before="240"/>
        <w:rPr>
          <w:snapToGrid w:val="0"/>
        </w:rPr>
      </w:pPr>
      <w:bookmarkStart w:id="19" w:name="_Toc97641136"/>
      <w:r>
        <w:rPr>
          <w:rStyle w:val="CharSectno"/>
        </w:rPr>
        <w:t>8</w:t>
      </w:r>
      <w:r>
        <w:rPr>
          <w:snapToGrid w:val="0"/>
        </w:rPr>
        <w:t>.</w:t>
      </w:r>
      <w:r>
        <w:rPr>
          <w:snapToGrid w:val="0"/>
        </w:rPr>
        <w:tab/>
        <w:t>Appearance of brand</w:t>
      </w:r>
      <w:bookmarkEnd w:id="19"/>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w:t>
      </w:r>
    </w:p>
    <w:p>
      <w:pPr>
        <w:pStyle w:val="Indenta"/>
        <w:rPr>
          <w:snapToGrid w:val="0"/>
        </w:rPr>
      </w:pPr>
      <w:r>
        <w:rPr>
          <w:snapToGrid w:val="0"/>
        </w:rPr>
        <w:tab/>
        <w:t>(a)</w:t>
      </w:r>
      <w:r>
        <w:rPr>
          <w:snapToGrid w:val="0"/>
        </w:rPr>
        <w:tab/>
        <w:t>to cause that brand to be removed; and</w:t>
      </w:r>
    </w:p>
    <w:p>
      <w:pPr>
        <w:pStyle w:val="Indenta"/>
        <w:rPr>
          <w:snapToGrid w:val="0"/>
        </w:rPr>
      </w:pPr>
      <w:r>
        <w:rPr>
          <w:snapToGrid w:val="0"/>
        </w:rPr>
        <w:tab/>
        <w:t>(b)</w:t>
      </w:r>
      <w:r>
        <w:rPr>
          <w:snapToGrid w:val="0"/>
        </w:rPr>
        <w:tab/>
        <w:t>if the carcase is of a prescribed animal, to ensure that it is branded again.</w:t>
      </w:r>
    </w:p>
    <w:p>
      <w:pPr>
        <w:pStyle w:val="Subsection"/>
        <w:spacing w:before="18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8 amended: Gazette 6 Dec 2011 p. 5156.]</w:t>
      </w:r>
    </w:p>
    <w:p>
      <w:pPr>
        <w:pStyle w:val="Heading5"/>
        <w:spacing w:before="240"/>
        <w:rPr>
          <w:snapToGrid w:val="0"/>
        </w:rPr>
      </w:pPr>
      <w:bookmarkStart w:id="20" w:name="_Toc97641137"/>
      <w:r>
        <w:rPr>
          <w:rStyle w:val="CharSectno"/>
        </w:rPr>
        <w:t>9</w:t>
      </w:r>
      <w:r>
        <w:rPr>
          <w:snapToGrid w:val="0"/>
        </w:rPr>
        <w:t>.</w:t>
      </w:r>
      <w:r>
        <w:rPr>
          <w:snapToGrid w:val="0"/>
        </w:rPr>
        <w:tab/>
        <w:t>Interference with brand</w:t>
      </w:r>
      <w:bookmarkEnd w:id="20"/>
    </w:p>
    <w:p>
      <w:pPr>
        <w:pStyle w:val="Subsection"/>
        <w:rPr>
          <w:spacing w:val="4"/>
        </w:rPr>
      </w:pPr>
      <w:r>
        <w:tab/>
      </w:r>
      <w:r>
        <w:tab/>
      </w:r>
      <w:r>
        <w:rPr>
          <w:spacing w:val="4"/>
        </w:rPr>
        <w:t xml:space="preserve">Unless directed by an inspector, a person shall not remove, alter, deface or otherwise interfere with a brand placed on the carcase of a prescribed or declared animal in accordance with </w:t>
      </w:r>
      <w:r>
        <w:rPr>
          <w:spacing w:val="4"/>
        </w:rPr>
        <w:lastRenderedPageBreak/>
        <w:t>these regulations before that carcase is sold for human consumption.</w:t>
      </w:r>
    </w:p>
    <w:p>
      <w:pPr>
        <w:pStyle w:val="Penstart"/>
        <w:rPr>
          <w:snapToGrid w:val="0"/>
        </w:rPr>
      </w:pPr>
      <w:r>
        <w:rPr>
          <w:snapToGrid w:val="0"/>
        </w:rPr>
        <w:tab/>
        <w:t xml:space="preserve">Penalty: </w:t>
      </w:r>
      <w:r>
        <w:t>a fine of $5 000</w:t>
      </w:r>
      <w:r>
        <w:rPr>
          <w:snapToGrid w:val="0"/>
        </w:rPr>
        <w:t>.</w:t>
      </w:r>
    </w:p>
    <w:p>
      <w:pPr>
        <w:pStyle w:val="Footnotesection"/>
      </w:pPr>
      <w:r>
        <w:tab/>
        <w:t>[Regulation 9 amended: Gazette 6 Dec 2011 p. 5156.]</w:t>
      </w:r>
    </w:p>
    <w:p>
      <w:pPr>
        <w:pStyle w:val="Heading5"/>
        <w:rPr>
          <w:snapToGrid w:val="0"/>
        </w:rPr>
      </w:pPr>
      <w:bookmarkStart w:id="21" w:name="_Toc97641138"/>
      <w:r>
        <w:rPr>
          <w:rStyle w:val="CharSectno"/>
        </w:rPr>
        <w:t>10</w:t>
      </w:r>
      <w:r>
        <w:rPr>
          <w:snapToGrid w:val="0"/>
        </w:rPr>
        <w:t>.</w:t>
      </w:r>
      <w:r>
        <w:rPr>
          <w:snapToGrid w:val="0"/>
        </w:rPr>
        <w:tab/>
        <w:t>Inspection of imported carcases</w:t>
      </w:r>
      <w:bookmarkEnd w:id="21"/>
    </w:p>
    <w:p>
      <w:pPr>
        <w:pStyle w:val="Subsection"/>
        <w:rPr>
          <w:snapToGrid w:val="0"/>
        </w:rPr>
      </w:pPr>
      <w:r>
        <w:rPr>
          <w:snapToGrid w:val="0"/>
        </w:rPr>
        <w:tab/>
      </w:r>
      <w:r>
        <w:rPr>
          <w:snapToGrid w:val="0"/>
        </w:rPr>
        <w:tab/>
        <w:t xml:space="preserve">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w:t>
      </w:r>
      <w:r>
        <w:t>Chief Health Officer.</w:t>
      </w:r>
    </w:p>
    <w:p>
      <w:pPr>
        <w:pStyle w:val="Penstart"/>
        <w:rPr>
          <w:snapToGrid w:val="0"/>
        </w:rPr>
      </w:pPr>
      <w:r>
        <w:rPr>
          <w:snapToGrid w:val="0"/>
        </w:rPr>
        <w:tab/>
        <w:t xml:space="preserve">Penalty: </w:t>
      </w:r>
      <w:r>
        <w:t>a fine of $5 000</w:t>
      </w:r>
      <w:r>
        <w:rPr>
          <w:snapToGrid w:val="0"/>
        </w:rPr>
        <w:t>.</w:t>
      </w:r>
    </w:p>
    <w:p>
      <w:pPr>
        <w:pStyle w:val="Footnotesection"/>
      </w:pPr>
      <w:r>
        <w:tab/>
        <w:t>[Regulation 10 amended: Gazette 6 Dec 2011 p. 5156; 10 Jan 2017 p. 171.]</w:t>
      </w:r>
    </w:p>
    <w:p>
      <w:pPr>
        <w:pStyle w:val="Heading5"/>
        <w:rPr>
          <w:snapToGrid w:val="0"/>
        </w:rPr>
      </w:pPr>
      <w:bookmarkStart w:id="22" w:name="_Toc97641139"/>
      <w:r>
        <w:rPr>
          <w:rStyle w:val="CharSectno"/>
        </w:rPr>
        <w:t>11</w:t>
      </w:r>
      <w:r>
        <w:rPr>
          <w:snapToGrid w:val="0"/>
        </w:rPr>
        <w:t>.</w:t>
      </w:r>
      <w:r>
        <w:rPr>
          <w:snapToGrid w:val="0"/>
        </w:rPr>
        <w:tab/>
        <w:t>Lamb — prescribed characteristics and brand</w:t>
      </w:r>
      <w:bookmarkEnd w:id="22"/>
    </w:p>
    <w:p>
      <w:pPr>
        <w:pStyle w:val="Subsection"/>
      </w:pPr>
      <w:r>
        <w:tab/>
        <w:t>(1)</w:t>
      </w:r>
      <w:r>
        <w:tab/>
        <w:t xml:space="preserve">The prescribed characteristics of a carcase that is to be branded as lamb are that the carcase is of a sheep that — </w:t>
      </w:r>
    </w:p>
    <w:p>
      <w:pPr>
        <w:pStyle w:val="Indenta"/>
      </w:pPr>
      <w:r>
        <w:tab/>
        <w:t>(a)</w:t>
      </w:r>
      <w:r>
        <w:tab/>
        <w:t>is under 12 months old; or</w:t>
      </w:r>
    </w:p>
    <w:p>
      <w:pPr>
        <w:pStyle w:val="Indenta"/>
      </w:pPr>
      <w:r>
        <w:tab/>
        <w:t>(b)</w:t>
      </w:r>
      <w:r>
        <w:tab/>
        <w:t>does not have any permanent incisor teeth in wear.</w:t>
      </w:r>
    </w:p>
    <w:p>
      <w:pPr>
        <w:pStyle w:val="Subsection"/>
        <w:spacing w:before="120"/>
        <w:rPr>
          <w:snapToGrid w:val="0"/>
        </w:rPr>
      </w:pPr>
      <w:r>
        <w:rPr>
          <w:snapToGrid w:val="0"/>
        </w:rPr>
        <w:tab/>
        <w:t>(2)</w:t>
      </w:r>
      <w:r>
        <w:rPr>
          <w:snapToGrid w:val="0"/>
        </w:rPr>
        <w:tab/>
        <w:t>Except as provided in subregulations (5) and (7), every carcase of lamb slaughtered for human consumption in the State may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rPr>
          <w:snapToGrid w:val="0"/>
        </w:rPr>
      </w:pPr>
      <w:r>
        <w:rPr>
          <w:snapToGrid w:val="0"/>
        </w:rPr>
        <w:tab/>
        <w:t>(2A)</w:t>
      </w:r>
      <w:r>
        <w:rPr>
          <w:snapToGrid w:val="0"/>
        </w:rPr>
        <w:tab/>
        <w:t xml:space="preserve">Before branding any carcase as lamb under subregulation (2), the owner must ensure that the fatness of the carcase has been </w:t>
      </w:r>
      <w:r>
        <w:rPr>
          <w:snapToGrid w:val="0"/>
        </w:rPr>
        <w:lastRenderedPageBreak/>
        <w:t>determined by or under the supervision of an inspector in accordance with the tissue depths set out in the Table at a site over the 12</w:t>
      </w:r>
      <w:r>
        <w:rPr>
          <w:snapToGrid w:val="0"/>
          <w:vertAlign w:val="superscript"/>
        </w:rPr>
        <w:t>th</w:t>
      </w:r>
      <w:r>
        <w:rPr>
          <w:snapToGrid w:val="0"/>
        </w:rPr>
        <w:t> rib and 11 cm from the backbone.</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552"/>
      </w:tblGrid>
      <w:tr>
        <w:trPr>
          <w:cantSplit/>
          <w:tblHeader/>
        </w:trPr>
        <w:tc>
          <w:tcPr>
            <w:tcW w:w="1843" w:type="dxa"/>
            <w:noWrap/>
          </w:tcPr>
          <w:p>
            <w:pPr>
              <w:pStyle w:val="TableNAm"/>
              <w:rPr>
                <w:b/>
                <w:snapToGrid w:val="0"/>
              </w:rPr>
            </w:pPr>
            <w:r>
              <w:rPr>
                <w:b/>
                <w:snapToGrid w:val="0"/>
              </w:rPr>
              <w:t>Fat class</w:t>
            </w:r>
          </w:p>
        </w:tc>
        <w:tc>
          <w:tcPr>
            <w:tcW w:w="2552" w:type="dxa"/>
            <w:noWrap/>
          </w:tcPr>
          <w:p>
            <w:pPr>
              <w:pStyle w:val="TableNAm"/>
              <w:rPr>
                <w:b/>
                <w:snapToGrid w:val="0"/>
              </w:rPr>
            </w:pPr>
            <w:r>
              <w:rPr>
                <w:b/>
                <w:snapToGrid w:val="0"/>
              </w:rPr>
              <w:t>Tissue depth (mm)</w:t>
            </w:r>
          </w:p>
        </w:tc>
      </w:tr>
      <w:tr>
        <w:trPr>
          <w:cantSplit/>
        </w:trPr>
        <w:tc>
          <w:tcPr>
            <w:tcW w:w="1843" w:type="dxa"/>
            <w:noWrap/>
          </w:tcPr>
          <w:p>
            <w:pPr>
              <w:pStyle w:val="TableNAm"/>
              <w:rPr>
                <w:snapToGrid w:val="0"/>
              </w:rPr>
            </w:pPr>
            <w:r>
              <w:rPr>
                <w:snapToGrid w:val="0"/>
              </w:rPr>
              <w:t>1</w:t>
            </w:r>
          </w:p>
        </w:tc>
        <w:tc>
          <w:tcPr>
            <w:tcW w:w="2552" w:type="dxa"/>
            <w:noWrap/>
          </w:tcPr>
          <w:p>
            <w:pPr>
              <w:pStyle w:val="TableNAm"/>
              <w:rPr>
                <w:snapToGrid w:val="0"/>
              </w:rPr>
            </w:pPr>
            <w:r>
              <w:rPr>
                <w:snapToGrid w:val="0"/>
              </w:rPr>
              <w:t>up to 5</w:t>
            </w:r>
          </w:p>
        </w:tc>
      </w:tr>
      <w:tr>
        <w:trPr>
          <w:cantSplit/>
        </w:trPr>
        <w:tc>
          <w:tcPr>
            <w:tcW w:w="1843" w:type="dxa"/>
            <w:noWrap/>
          </w:tcPr>
          <w:p>
            <w:pPr>
              <w:pStyle w:val="TableNAm"/>
              <w:rPr>
                <w:snapToGrid w:val="0"/>
              </w:rPr>
            </w:pPr>
            <w:r>
              <w:rPr>
                <w:snapToGrid w:val="0"/>
              </w:rPr>
              <w:t>2</w:t>
            </w:r>
          </w:p>
        </w:tc>
        <w:tc>
          <w:tcPr>
            <w:tcW w:w="2552" w:type="dxa"/>
            <w:noWrap/>
          </w:tcPr>
          <w:p>
            <w:pPr>
              <w:pStyle w:val="TableNAm"/>
              <w:rPr>
                <w:snapToGrid w:val="0"/>
              </w:rPr>
            </w:pPr>
            <w:r>
              <w:rPr>
                <w:snapToGrid w:val="0"/>
              </w:rPr>
              <w:t>over 5 and up to 10</w:t>
            </w:r>
          </w:p>
        </w:tc>
      </w:tr>
      <w:tr>
        <w:trPr>
          <w:cantSplit/>
        </w:trPr>
        <w:tc>
          <w:tcPr>
            <w:tcW w:w="1843" w:type="dxa"/>
            <w:noWrap/>
          </w:tcPr>
          <w:p>
            <w:pPr>
              <w:pStyle w:val="TableNAm"/>
              <w:rPr>
                <w:snapToGrid w:val="0"/>
              </w:rPr>
            </w:pPr>
            <w:r>
              <w:rPr>
                <w:snapToGrid w:val="0"/>
              </w:rPr>
              <w:t>3</w:t>
            </w:r>
          </w:p>
        </w:tc>
        <w:tc>
          <w:tcPr>
            <w:tcW w:w="2552" w:type="dxa"/>
            <w:noWrap/>
          </w:tcPr>
          <w:p>
            <w:pPr>
              <w:pStyle w:val="TableNAm"/>
              <w:rPr>
                <w:snapToGrid w:val="0"/>
              </w:rPr>
            </w:pPr>
            <w:r>
              <w:rPr>
                <w:snapToGrid w:val="0"/>
              </w:rPr>
              <w:t>over 10 and up to 15</w:t>
            </w:r>
          </w:p>
        </w:tc>
      </w:tr>
      <w:tr>
        <w:trPr>
          <w:cantSplit/>
        </w:trPr>
        <w:tc>
          <w:tcPr>
            <w:tcW w:w="1843" w:type="dxa"/>
            <w:noWrap/>
          </w:tcPr>
          <w:p>
            <w:pPr>
              <w:pStyle w:val="TableNAm"/>
              <w:rPr>
                <w:snapToGrid w:val="0"/>
              </w:rPr>
            </w:pPr>
            <w:r>
              <w:rPr>
                <w:snapToGrid w:val="0"/>
              </w:rPr>
              <w:t>4</w:t>
            </w:r>
          </w:p>
        </w:tc>
        <w:tc>
          <w:tcPr>
            <w:tcW w:w="2552" w:type="dxa"/>
            <w:noWrap/>
          </w:tcPr>
          <w:p>
            <w:pPr>
              <w:pStyle w:val="TableNAm"/>
              <w:rPr>
                <w:snapToGrid w:val="0"/>
              </w:rPr>
            </w:pPr>
            <w:r>
              <w:rPr>
                <w:snapToGrid w:val="0"/>
              </w:rPr>
              <w:t>over 15 and up to 20</w:t>
            </w:r>
          </w:p>
        </w:tc>
      </w:tr>
      <w:tr>
        <w:trPr>
          <w:cantSplit/>
        </w:trPr>
        <w:tc>
          <w:tcPr>
            <w:tcW w:w="1843" w:type="dxa"/>
            <w:noWrap/>
          </w:tcPr>
          <w:p>
            <w:pPr>
              <w:pStyle w:val="TableNAm"/>
              <w:rPr>
                <w:snapToGrid w:val="0"/>
              </w:rPr>
            </w:pPr>
            <w:r>
              <w:rPr>
                <w:snapToGrid w:val="0"/>
              </w:rPr>
              <w:t>5</w:t>
            </w:r>
          </w:p>
        </w:tc>
        <w:tc>
          <w:tcPr>
            <w:tcW w:w="2552" w:type="dxa"/>
            <w:noWrap/>
          </w:tcPr>
          <w:p>
            <w:pPr>
              <w:pStyle w:val="TableNAm"/>
              <w:rPr>
                <w:snapToGrid w:val="0"/>
              </w:rPr>
            </w:pPr>
            <w:r>
              <w:rPr>
                <w:snapToGrid w:val="0"/>
              </w:rPr>
              <w:t>over 20</w:t>
            </w:r>
          </w:p>
        </w:tc>
      </w:tr>
    </w:tbl>
    <w:p>
      <w:pPr>
        <w:pStyle w:val="Penstart"/>
        <w:rPr>
          <w:snapToGrid w:val="0"/>
        </w:rPr>
      </w:pPr>
      <w:r>
        <w:rPr>
          <w:snapToGrid w:val="0"/>
        </w:rPr>
        <w:tab/>
        <w:t xml:space="preserve">Penalty for this subregulation: </w:t>
      </w:r>
      <w:r>
        <w:t>a fine of $5 000.</w:t>
      </w:r>
    </w:p>
    <w:p>
      <w:pPr>
        <w:pStyle w:val="Subsection"/>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w:t>
      </w:r>
    </w:p>
    <w:p>
      <w:pPr>
        <w:pStyle w:val="Indenta"/>
      </w:pPr>
      <w:r>
        <w:tab/>
        <w:t>(a)</w:t>
      </w:r>
      <w:r>
        <w:tab/>
        <w:t xml:space="preserve">that the carcase is of a sheep that — </w:t>
      </w:r>
    </w:p>
    <w:p>
      <w:pPr>
        <w:pStyle w:val="Indenti"/>
      </w:pPr>
      <w:r>
        <w:tab/>
        <w:t>(i)</w:t>
      </w:r>
      <w:r>
        <w:tab/>
        <w:t>is under 12 months old; or</w:t>
      </w:r>
    </w:p>
    <w:p>
      <w:pPr>
        <w:pStyle w:val="Indenti"/>
      </w:pPr>
      <w:r>
        <w:tab/>
        <w:t>(ii)</w:t>
      </w:r>
      <w:r>
        <w:tab/>
        <w:t>does not have any permanent incisor teeth in wear;</w:t>
      </w:r>
    </w:p>
    <w:p>
      <w:pPr>
        <w:pStyle w:val="Indenta"/>
      </w:pPr>
      <w:r>
        <w:tab/>
      </w:r>
      <w:r>
        <w:tab/>
        <w:t>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lastRenderedPageBreak/>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w:t>
      </w:r>
    </w:p>
    <w:p>
      <w:pPr>
        <w:pStyle w:val="Indenta"/>
        <w:rPr>
          <w:snapToGrid w:val="0"/>
        </w:rPr>
      </w:pPr>
      <w:r>
        <w:rPr>
          <w:snapToGrid w:val="0"/>
        </w:rPr>
        <w:tab/>
        <w:t>(a)</w:t>
      </w:r>
      <w:r>
        <w:rPr>
          <w:snapToGrid w:val="0"/>
        </w:rPr>
        <w:tab/>
        <w:t>in the manner illustrated in Part C of Schedule 1; or</w:t>
      </w:r>
    </w:p>
    <w:p>
      <w:pPr>
        <w:pStyle w:val="Indenta"/>
        <w:keepNext/>
        <w:rPr>
          <w:snapToGrid w:val="0"/>
        </w:rPr>
      </w:pPr>
      <w:r>
        <w:rPr>
          <w:snapToGrid w:val="0"/>
        </w:rPr>
        <w:tab/>
        <w:t>(b)</w:t>
      </w:r>
      <w:r>
        <w:rPr>
          <w:snapToGrid w:val="0"/>
        </w:rPr>
        <w:tab/>
        <w:t>where the brand is applied as a stamp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to each individual cut where the carcase has been processed into cuts,</w:t>
      </w:r>
    </w:p>
    <w:p>
      <w:pPr>
        <w:pStyle w:val="Subsection"/>
        <w:rPr>
          <w:snapToGrid w:val="0"/>
        </w:rPr>
      </w:pPr>
      <w:r>
        <w:rPr>
          <w:snapToGrid w:val="0"/>
        </w:rPr>
        <w:tab/>
      </w:r>
      <w:r>
        <w:rPr>
          <w:snapToGrid w:val="0"/>
        </w:rPr>
        <w:tab/>
        <w:t>using an approved red ink.</w:t>
      </w:r>
    </w:p>
    <w:p>
      <w:pPr>
        <w:pStyle w:val="Subsection"/>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keepNext/>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ind w:left="890" w:hanging="890"/>
      </w:pPr>
      <w:r>
        <w:tab/>
        <w:t>[Regulation 11 amended: Gazette 27 May 1988 p. 1793; 17 Jun 1994 p. 2504</w:t>
      </w:r>
      <w:r>
        <w:noBreakHyphen/>
        <w:t>5; 17 Oct 2003 p. 4435; 6 Dec 2011 p. 5156; 14 Jun 2019 p. 1882; SL 2021/171 r. 4.]</w:t>
      </w:r>
    </w:p>
    <w:p>
      <w:pPr>
        <w:pStyle w:val="Heading5"/>
        <w:rPr>
          <w:snapToGrid w:val="0"/>
        </w:rPr>
      </w:pPr>
      <w:bookmarkStart w:id="23" w:name="_Toc97641140"/>
      <w:r>
        <w:rPr>
          <w:rStyle w:val="CharSectno"/>
        </w:rPr>
        <w:t>12</w:t>
      </w:r>
      <w:r>
        <w:rPr>
          <w:snapToGrid w:val="0"/>
        </w:rPr>
        <w:t>.</w:t>
      </w:r>
      <w:r>
        <w:rPr>
          <w:snapToGrid w:val="0"/>
        </w:rPr>
        <w:tab/>
        <w:t>Lamb slaughtered for export</w:t>
      </w:r>
      <w:bookmarkEnd w:id="23"/>
    </w:p>
    <w:p>
      <w:pPr>
        <w:pStyle w:val="Subsection"/>
        <w:rPr>
          <w:snapToGrid w:val="0"/>
        </w:rPr>
      </w:pPr>
      <w:r>
        <w:rPr>
          <w:snapToGrid w:val="0"/>
        </w:rPr>
        <w:tab/>
        <w:t>(1)</w:t>
      </w:r>
      <w:r>
        <w:rPr>
          <w:snapToGrid w:val="0"/>
        </w:rPr>
        <w:tab/>
        <w:t>Where a carcase of lamb is slaughtered in the State for export and is subsequently redirected for sale for human consumption in the State —</w:t>
      </w:r>
    </w:p>
    <w:p>
      <w:pPr>
        <w:pStyle w:val="Indenta"/>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rPr>
          <w:snapToGrid w:val="0"/>
        </w:rPr>
      </w:pPr>
      <w:r>
        <w:rPr>
          <w:snapToGrid w:val="0"/>
        </w:rPr>
        <w:tab/>
        <w:t>(b)</w:t>
      </w:r>
      <w:r>
        <w:rPr>
          <w:snapToGrid w:val="0"/>
        </w:rPr>
        <w:tab/>
        <w:t>it shall be branded —</w:t>
      </w:r>
    </w:p>
    <w:p>
      <w:pPr>
        <w:pStyle w:val="Indenti"/>
        <w:rPr>
          <w:snapToGrid w:val="0"/>
        </w:rPr>
      </w:pPr>
      <w:r>
        <w:rPr>
          <w:snapToGrid w:val="0"/>
        </w:rPr>
        <w:lastRenderedPageBreak/>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rPr>
          <w:snapToGrid w:val="0"/>
        </w:rPr>
      </w:pPr>
      <w:r>
        <w:rPr>
          <w:snapToGrid w:val="0"/>
        </w:rPr>
        <w:tab/>
        <w:t>(2)</w:t>
      </w:r>
      <w:r>
        <w:rPr>
          <w:snapToGrid w:val="0"/>
        </w:rPr>
        <w:tab/>
        <w:t>The brand referred to —</w:t>
      </w:r>
    </w:p>
    <w:p>
      <w:pPr>
        <w:pStyle w:val="Indenta"/>
        <w:rPr>
          <w:snapToGrid w:val="0"/>
        </w:rPr>
      </w:pPr>
      <w:r>
        <w:rPr>
          <w:snapToGrid w:val="0"/>
        </w:rPr>
        <w:tab/>
        <w:t>(a)</w:t>
      </w:r>
      <w:r>
        <w:rPr>
          <w:snapToGrid w:val="0"/>
        </w:rPr>
        <w:tab/>
        <w:t>in subregulation (1)(b)(i) shall be applied in the manner illustrated in Part C of Schedule 1;</w:t>
      </w:r>
    </w:p>
    <w:p>
      <w:pPr>
        <w:pStyle w:val="Indenta"/>
        <w:rPr>
          <w:snapToGrid w:val="0"/>
        </w:rPr>
      </w:pPr>
      <w:r>
        <w:rPr>
          <w:snapToGrid w:val="0"/>
        </w:rPr>
        <w:tab/>
        <w:t>(b)</w:t>
      </w:r>
      <w:r>
        <w:rPr>
          <w:snapToGrid w:val="0"/>
        </w:rPr>
        <w:tab/>
        <w:t>in subregulation (1)(b)(ii), shall be applied in the manner specified in regulation 11(6)(b),</w:t>
      </w:r>
    </w:p>
    <w:p>
      <w:pPr>
        <w:pStyle w:val="Subsection"/>
        <w:rPr>
          <w:snapToGrid w:val="0"/>
        </w:rPr>
      </w:pPr>
      <w:r>
        <w:rPr>
          <w:snapToGrid w:val="0"/>
        </w:rPr>
        <w:tab/>
      </w:r>
      <w:r>
        <w:rPr>
          <w:snapToGrid w:val="0"/>
        </w:rPr>
        <w:tab/>
        <w:t>using an approved red ink.</w:t>
      </w:r>
    </w:p>
    <w:p>
      <w:pPr>
        <w:pStyle w:val="Footnotesection"/>
        <w:ind w:left="890" w:hanging="890"/>
      </w:pPr>
      <w:r>
        <w:tab/>
        <w:t>[Regulation 12 inserted: Gazette 23 Aug 1985 p. 3038.]</w:t>
      </w:r>
    </w:p>
    <w:p>
      <w:pPr>
        <w:pStyle w:val="Heading5"/>
        <w:rPr>
          <w:snapToGrid w:val="0"/>
        </w:rPr>
      </w:pPr>
      <w:bookmarkStart w:id="24" w:name="_Toc97641141"/>
      <w:r>
        <w:rPr>
          <w:rStyle w:val="CharSectno"/>
        </w:rPr>
        <w:t>13</w:t>
      </w:r>
      <w:r>
        <w:rPr>
          <w:snapToGrid w:val="0"/>
        </w:rPr>
        <w:t>.</w:t>
      </w:r>
      <w:r>
        <w:rPr>
          <w:snapToGrid w:val="0"/>
        </w:rPr>
        <w:tab/>
        <w:t>Hogget — prescribed characteristics and brand</w:t>
      </w:r>
      <w:bookmarkEnd w:id="24"/>
    </w:p>
    <w:p>
      <w:pPr>
        <w:pStyle w:val="Subsection"/>
      </w:pPr>
      <w:r>
        <w:tab/>
        <w:t>(1)</w:t>
      </w:r>
      <w:r>
        <w:tab/>
        <w:t xml:space="preserve">The prescribed characteristics of a carcase that is to be branded as hogget are that the carcase — </w:t>
      </w:r>
    </w:p>
    <w:p>
      <w:pPr>
        <w:pStyle w:val="Indenta"/>
      </w:pPr>
      <w:r>
        <w:tab/>
        <w:t>(a)</w:t>
      </w:r>
      <w:r>
        <w:tab/>
        <w:t xml:space="preserve">either — </w:t>
      </w:r>
    </w:p>
    <w:p>
      <w:pPr>
        <w:pStyle w:val="Indenti"/>
      </w:pPr>
      <w:r>
        <w:tab/>
        <w:t>(i)</w:t>
      </w:r>
      <w:r>
        <w:tab/>
        <w:t>is of a female sheep that has 1 but no more than 2 permanent incisor teeth in wear; or</w:t>
      </w:r>
    </w:p>
    <w:p>
      <w:pPr>
        <w:pStyle w:val="Indenti"/>
      </w:pPr>
      <w:r>
        <w:tab/>
        <w:t>(ii)</w:t>
      </w:r>
      <w:r>
        <w:tab/>
        <w:t xml:space="preserve">is of a castrate male sheep that — </w:t>
      </w:r>
    </w:p>
    <w:p>
      <w:pPr>
        <w:pStyle w:val="IndentI0"/>
      </w:pPr>
      <w:r>
        <w:tab/>
        <w:t>(I)</w:t>
      </w:r>
      <w:r>
        <w:tab/>
      </w:r>
      <w:r>
        <w:tab/>
        <w:t>has 1 but no more than 2 permanent incisor teeth in wear; and</w:t>
      </w:r>
    </w:p>
    <w:p>
      <w:pPr>
        <w:pStyle w:val="IndentI0"/>
      </w:pPr>
      <w:r>
        <w:tab/>
        <w:t>(II)</w:t>
      </w:r>
      <w:r>
        <w:tab/>
        <w:t>shows no evidence of secondary sexual characteristics;</w:t>
      </w:r>
    </w:p>
    <w:p>
      <w:pPr>
        <w:pStyle w:val="Indenta"/>
      </w:pPr>
      <w:r>
        <w:tab/>
      </w:r>
      <w:r>
        <w:tab/>
        <w:t>and</w:t>
      </w:r>
    </w:p>
    <w:p>
      <w:pPr>
        <w:pStyle w:val="Indenta"/>
      </w:pPr>
      <w:r>
        <w:tab/>
        <w:t>(b)</w:t>
      </w:r>
      <w:r>
        <w:tab/>
        <w:t>is of fat class 2, 3 or 4 determined in accordance with subregulation (3)(b).</w:t>
      </w:r>
    </w:p>
    <w:p>
      <w:pPr>
        <w:pStyle w:val="Subsection"/>
        <w:rPr>
          <w:snapToGrid w:val="0"/>
        </w:rPr>
      </w:pPr>
      <w:r>
        <w:rPr>
          <w:snapToGrid w:val="0"/>
        </w:rPr>
        <w:lastRenderedPageBreak/>
        <w:tab/>
        <w:t>(2)</w:t>
      </w:r>
      <w:r>
        <w:rPr>
          <w:snapToGrid w:val="0"/>
        </w:rPr>
        <w:tab/>
        <w:t>Except as provided in subregulation (4), a carcase of sheep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keepNext/>
        <w:rPr>
          <w:snapToGrid w:val="0"/>
        </w:rPr>
      </w:pPr>
      <w:r>
        <w:rPr>
          <w:snapToGrid w:val="0"/>
        </w:rPr>
        <w:tab/>
        <w:t>(3)</w:t>
      </w:r>
      <w:r>
        <w:rPr>
          <w:snapToGrid w:val="0"/>
        </w:rPr>
        <w:tab/>
        <w:t>Before branding any carcase as hogget under subregulation (2) the owner shall ensure that —</w:t>
      </w:r>
    </w:p>
    <w:p>
      <w:pPr>
        <w:pStyle w:val="Indenta"/>
      </w:pPr>
      <w:r>
        <w:tab/>
        <w:t>(a)</w:t>
      </w:r>
      <w:r>
        <w:tab/>
        <w:t xml:space="preserve">by or under the supervision of an inspector, the carcase has been — </w:t>
      </w:r>
    </w:p>
    <w:p>
      <w:pPr>
        <w:pStyle w:val="Indenti"/>
      </w:pPr>
      <w:r>
        <w:tab/>
        <w:t>(i)</w:t>
      </w:r>
      <w:r>
        <w:tab/>
        <w:t>mouthed; and</w:t>
      </w:r>
    </w:p>
    <w:p>
      <w:pPr>
        <w:pStyle w:val="Indenti"/>
      </w:pPr>
      <w:r>
        <w:tab/>
        <w:t>(ii)</w:t>
      </w:r>
      <w:r>
        <w:tab/>
        <w:t>if it is the carcase of a castrate male sheep, inspected for evidence of secondary sexual characteristics;</w:t>
      </w:r>
    </w:p>
    <w:p>
      <w:pPr>
        <w:pStyle w:val="Indenta"/>
      </w:pPr>
      <w:r>
        <w:tab/>
      </w:r>
      <w:r>
        <w:tab/>
        <w:t>and</w:t>
      </w:r>
    </w:p>
    <w:p>
      <w:pPr>
        <w:pStyle w:val="Indenta"/>
        <w:spacing w:after="80"/>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 xml:space="preserve">A carcase of sheep presented for inspection under regulation 10 and accompanied by a certificate from the meat inspection service of the State in which the animal was slaughtered stating </w:t>
      </w:r>
      <w:r>
        <w:rPr>
          <w:snapToGrid w:val="0"/>
        </w:rPr>
        <w:lastRenderedPageBreak/>
        <w:t>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[Regulation 13 amended: Gazette 23 Aug 1985 p. 3038; 27 May 1988 p. 1793; 23 Aug 2005 p. 3907; 6 Dec 2011 p. 5156; 14 Jun 2019 p. 1882</w:t>
      </w:r>
      <w:r>
        <w:noBreakHyphen/>
        <w:t>3.]</w:t>
      </w:r>
    </w:p>
    <w:p>
      <w:pPr>
        <w:pStyle w:val="Heading5"/>
        <w:rPr>
          <w:snapToGrid w:val="0"/>
        </w:rPr>
      </w:pPr>
      <w:bookmarkStart w:id="25" w:name="_Toc97641142"/>
      <w:r>
        <w:rPr>
          <w:rStyle w:val="CharSectno"/>
        </w:rPr>
        <w:t>14</w:t>
      </w:r>
      <w:r>
        <w:rPr>
          <w:snapToGrid w:val="0"/>
        </w:rPr>
        <w:t xml:space="preserve">. </w:t>
      </w:r>
      <w:r>
        <w:rPr>
          <w:snapToGrid w:val="0"/>
        </w:rPr>
        <w:tab/>
        <w:t>“Tender Gold” beef — prescribed characteristics and brand</w:t>
      </w:r>
      <w:bookmarkEnd w:id="25"/>
    </w:p>
    <w:p>
      <w:pPr>
        <w:pStyle w:val="Subsection"/>
        <w:keepNext/>
        <w:keepLines/>
        <w:rPr>
          <w:snapToGrid w:val="0"/>
        </w:rPr>
      </w:pPr>
      <w:r>
        <w:rPr>
          <w:snapToGrid w:val="0"/>
        </w:rPr>
        <w:tab/>
        <w:t>(1)</w:t>
      </w:r>
      <w:r>
        <w:rPr>
          <w:snapToGrid w:val="0"/>
        </w:rPr>
        <w:tab/>
        <w:t>A carcase of beef has the prescribed characteristics of “Tender Gold”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lastRenderedPageBreak/>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carcase has been treated to prevent cold shortening in accordance with subregulation (3)(c); and</w:t>
      </w:r>
    </w:p>
    <w:p>
      <w:pPr>
        <w:pStyle w:val="Indenta"/>
        <w:spacing w:before="60"/>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spacing w:before="60"/>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spacing w:before="60"/>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spacing w:before="60"/>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lastRenderedPageBreak/>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 and</w:t>
      </w:r>
    </w:p>
    <w:p>
      <w:pPr>
        <w:pStyle w:val="Indenta"/>
        <w:rPr>
          <w:snapToGrid w:val="0"/>
        </w:rPr>
      </w:pPr>
      <w:r>
        <w:rPr>
          <w:snapToGrid w:val="0"/>
        </w:rPr>
        <w:tab/>
        <w:t>(d)</w:t>
      </w:r>
      <w:r>
        <w:rPr>
          <w:snapToGrid w:val="0"/>
        </w:rPr>
        <w:tab/>
        <w:t>the colour of the meat is approved by an inspector and the colour of the fat is creamy or white as approved by an inspector; and</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r>
      <w:r>
        <w:rPr>
          <w:snapToGrid w:val="0"/>
          <w:spacing w:val="-4"/>
        </w:rPr>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 xml:space="preserve">the carcase has been treated to prevent cold shortening in a manner approved by the Authority, by or under the </w:t>
      </w:r>
      <w:r>
        <w:rPr>
          <w:snapToGrid w:val="0"/>
        </w:rPr>
        <w:lastRenderedPageBreak/>
        <w:t>supervision of a meat inspection service inspector of that State;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lastRenderedPageBreak/>
        <w:tab/>
        <w:t>[Regulation 14 (erratum: Gazette 14 Jun 1985 p. 2172); amended: Gazette 27 May 1988 p. 1793</w:t>
      </w:r>
      <w:r>
        <w:noBreakHyphen/>
        <w:t>4; 2 Feb 1996 p. 390; 6 Dec 2011 p. 5156.]</w:t>
      </w:r>
    </w:p>
    <w:p>
      <w:pPr>
        <w:pStyle w:val="Heading5"/>
        <w:rPr>
          <w:snapToGrid w:val="0"/>
        </w:rPr>
      </w:pPr>
      <w:bookmarkStart w:id="26" w:name="_Toc97641143"/>
      <w:r>
        <w:rPr>
          <w:rStyle w:val="CharSectno"/>
        </w:rPr>
        <w:t>14A</w:t>
      </w:r>
      <w:r>
        <w:rPr>
          <w:snapToGrid w:val="0"/>
        </w:rPr>
        <w:t>.</w:t>
      </w:r>
      <w:r>
        <w:rPr>
          <w:snapToGrid w:val="0"/>
        </w:rPr>
        <w:tab/>
        <w:t>“Lot Fed” beef — prescribed characteristics and brand</w:t>
      </w:r>
      <w:bookmarkEnd w:id="26"/>
    </w:p>
    <w:p>
      <w:pPr>
        <w:pStyle w:val="Subsection"/>
        <w:rPr>
          <w:snapToGrid w:val="0"/>
        </w:rPr>
      </w:pPr>
      <w:r>
        <w:rPr>
          <w:snapToGrid w:val="0"/>
        </w:rPr>
        <w:tab/>
        <w:t>(1)</w:t>
      </w:r>
      <w:r>
        <w:rPr>
          <w:snapToGrid w:val="0"/>
        </w:rPr>
        <w:tab/>
        <w:t>A carcase of beef has the prescribed characteristics of “Lot Fed”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(d)</w:t>
      </w:r>
      <w:r>
        <w:rPr>
          <w:snapToGrid w:val="0"/>
        </w:rPr>
        <w:tab/>
        <w:t>the animal from which the carcase was derived was slaughtered within 5 days of leaving the feedlot; and</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lastRenderedPageBreak/>
        <w:tab/>
        <w:t>(2)</w:t>
      </w:r>
      <w:r>
        <w:rPr>
          <w:snapToGrid w:val="0"/>
        </w:rPr>
        <w:tab/>
        <w:t>Except as provided in subregulation (4), a carcase of beef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keepNext/>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 and</w:t>
      </w:r>
    </w:p>
    <w:p>
      <w:pPr>
        <w:pStyle w:val="Indenta"/>
        <w:rPr>
          <w:snapToGrid w:val="0"/>
        </w:rPr>
      </w:pPr>
      <w:r>
        <w:rPr>
          <w:snapToGrid w:val="0"/>
        </w:rPr>
        <w:tab/>
        <w:t>(d)</w:t>
      </w:r>
      <w:r>
        <w:rPr>
          <w:snapToGrid w:val="0"/>
        </w:rPr>
        <w:tab/>
        <w:t>the animal from which the carcase was derived was identified as prescribed in subregulation (1)(b); and</w:t>
      </w:r>
    </w:p>
    <w:p>
      <w:pPr>
        <w:pStyle w:val="Indenta"/>
        <w:rPr>
          <w:snapToGrid w:val="0"/>
        </w:rPr>
      </w:pPr>
      <w:r>
        <w:rPr>
          <w:snapToGrid w:val="0"/>
        </w:rPr>
        <w:tab/>
        <w:t>(e)</w:t>
      </w:r>
      <w:r>
        <w:rPr>
          <w:snapToGrid w:val="0"/>
        </w:rPr>
        <w:tab/>
        <w:t>the identification referred to in subregulation (1)(b) is available to an inspector; and</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 and</w:t>
      </w:r>
    </w:p>
    <w:p>
      <w:pPr>
        <w:pStyle w:val="Indenta"/>
        <w:rPr>
          <w:snapToGrid w:val="0"/>
        </w:rPr>
      </w:pPr>
      <w:r>
        <w:rPr>
          <w:snapToGrid w:val="0"/>
        </w:rPr>
        <w:lastRenderedPageBreak/>
        <w:tab/>
        <w:t>(g)</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lastRenderedPageBreak/>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Gazette 23 May 1986 p. 1740</w:t>
      </w:r>
      <w:r>
        <w:noBreakHyphen/>
        <w:t>1; amended: Gazette 27 May 1988 p. 1794</w:t>
      </w:r>
      <w:r>
        <w:noBreakHyphen/>
        <w:t>5; 2 Feb 1996 p. 390.]</w:t>
      </w:r>
    </w:p>
    <w:p>
      <w:pPr>
        <w:pStyle w:val="Heading2"/>
      </w:pPr>
      <w:bookmarkStart w:id="27" w:name="_Toc97638953"/>
      <w:bookmarkStart w:id="28" w:name="_Toc97639774"/>
      <w:bookmarkStart w:id="29" w:name="_Toc97641144"/>
      <w:r>
        <w:rPr>
          <w:rStyle w:val="CharPartNo"/>
        </w:rPr>
        <w:lastRenderedPageBreak/>
        <w:t>Part IV</w:t>
      </w:r>
      <w:r>
        <w:rPr>
          <w:rStyle w:val="CharDivNo"/>
        </w:rPr>
        <w:t> </w:t>
      </w:r>
      <w:r>
        <w:t>—</w:t>
      </w:r>
      <w:r>
        <w:rPr>
          <w:rStyle w:val="CharDivText"/>
        </w:rPr>
        <w:t> </w:t>
      </w:r>
      <w:r>
        <w:rPr>
          <w:rStyle w:val="CharPartText"/>
        </w:rPr>
        <w:t>Standard carcases</w:t>
      </w:r>
      <w:bookmarkEnd w:id="27"/>
      <w:bookmarkEnd w:id="28"/>
      <w:bookmarkEnd w:id="29"/>
    </w:p>
    <w:p>
      <w:pPr>
        <w:pStyle w:val="Heading5"/>
        <w:rPr>
          <w:snapToGrid w:val="0"/>
        </w:rPr>
      </w:pPr>
      <w:bookmarkStart w:id="30" w:name="_Toc97641145"/>
      <w:r>
        <w:rPr>
          <w:rStyle w:val="CharSectno"/>
        </w:rPr>
        <w:t>15</w:t>
      </w:r>
      <w:r>
        <w:rPr>
          <w:snapToGrid w:val="0"/>
        </w:rPr>
        <w:t>.</w:t>
      </w:r>
      <w:r>
        <w:rPr>
          <w:snapToGrid w:val="0"/>
        </w:rPr>
        <w:tab/>
        <w:t>Sale of standard carcases</w:t>
      </w:r>
      <w:bookmarkEnd w:id="30"/>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15 amended: Gazette 27 May 1988 p. 1795; 6 Dec 2011 p. 5156.]</w:t>
      </w:r>
    </w:p>
    <w:p>
      <w:pPr>
        <w:pStyle w:val="Heading5"/>
        <w:rPr>
          <w:snapToGrid w:val="0"/>
        </w:rPr>
      </w:pPr>
      <w:bookmarkStart w:id="31" w:name="_Toc97641146"/>
      <w:r>
        <w:rPr>
          <w:rStyle w:val="CharSectno"/>
        </w:rPr>
        <w:t>16</w:t>
      </w:r>
      <w:r>
        <w:rPr>
          <w:snapToGrid w:val="0"/>
        </w:rPr>
        <w:t>.</w:t>
      </w:r>
      <w:r>
        <w:rPr>
          <w:snapToGrid w:val="0"/>
        </w:rPr>
        <w:tab/>
        <w:t>Weighing of carcases</w:t>
      </w:r>
      <w:bookmarkEnd w:id="31"/>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16 amended: Gazette 2 Sep 1988 p. 3470; 6 Dec 2011 p. 5156.]</w:t>
      </w:r>
    </w:p>
    <w:p>
      <w:pPr>
        <w:pStyle w:val="Heading5"/>
        <w:rPr>
          <w:snapToGrid w:val="0"/>
        </w:rPr>
      </w:pPr>
      <w:bookmarkStart w:id="32" w:name="_Toc97641147"/>
      <w:r>
        <w:rPr>
          <w:rStyle w:val="CharSectno"/>
        </w:rPr>
        <w:t>17</w:t>
      </w:r>
      <w:r>
        <w:rPr>
          <w:snapToGrid w:val="0"/>
        </w:rPr>
        <w:t>.</w:t>
      </w:r>
      <w:r>
        <w:rPr>
          <w:snapToGrid w:val="0"/>
        </w:rPr>
        <w:tab/>
        <w:t>Standard carcase</w:t>
      </w:r>
      <w:bookmarkEnd w:id="32"/>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33" w:name="_Toc97638957"/>
      <w:bookmarkStart w:id="34" w:name="_Toc97639778"/>
      <w:bookmarkStart w:id="35" w:name="_Toc97641148"/>
      <w:r>
        <w:rPr>
          <w:rStyle w:val="CharPartNo"/>
        </w:rPr>
        <w:lastRenderedPageBreak/>
        <w:t>Part V</w:t>
      </w:r>
      <w:r>
        <w:rPr>
          <w:rStyle w:val="CharDivNo"/>
        </w:rPr>
        <w:t> </w:t>
      </w:r>
      <w:r>
        <w:t>—</w:t>
      </w:r>
      <w:r>
        <w:rPr>
          <w:rStyle w:val="CharDivText"/>
        </w:rPr>
        <w:t> </w:t>
      </w:r>
      <w:r>
        <w:rPr>
          <w:rStyle w:val="CharPartText"/>
        </w:rPr>
        <w:t>Abattoirs</w:t>
      </w:r>
      <w:bookmarkEnd w:id="33"/>
      <w:bookmarkEnd w:id="34"/>
      <w:bookmarkEnd w:id="35"/>
    </w:p>
    <w:p>
      <w:pPr>
        <w:pStyle w:val="Footnoteheading"/>
        <w:rPr>
          <w:snapToGrid w:val="0"/>
        </w:rPr>
      </w:pPr>
      <w:r>
        <w:rPr>
          <w:snapToGrid w:val="0"/>
        </w:rPr>
        <w:tab/>
        <w:t>[Heading inserted: Gazette 26 Oct 1990 p. 5361.]</w:t>
      </w:r>
    </w:p>
    <w:p>
      <w:pPr>
        <w:pStyle w:val="Heading5"/>
        <w:rPr>
          <w:snapToGrid w:val="0"/>
        </w:rPr>
      </w:pPr>
      <w:bookmarkStart w:id="36" w:name="_Toc97641149"/>
      <w:r>
        <w:rPr>
          <w:rStyle w:val="CharSectno"/>
        </w:rPr>
        <w:t>18</w:t>
      </w:r>
      <w:r>
        <w:rPr>
          <w:snapToGrid w:val="0"/>
        </w:rPr>
        <w:t>.</w:t>
      </w:r>
      <w:r>
        <w:rPr>
          <w:snapToGrid w:val="0"/>
        </w:rPr>
        <w:tab/>
        <w:t>References to forms</w:t>
      </w:r>
      <w:bookmarkEnd w:id="36"/>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[Regulation 18 inserted: Gazette 26 Oct 1990 p. 5361.]</w:t>
      </w:r>
    </w:p>
    <w:p>
      <w:pPr>
        <w:pStyle w:val="Heading5"/>
        <w:rPr>
          <w:snapToGrid w:val="0"/>
        </w:rPr>
      </w:pPr>
      <w:bookmarkStart w:id="37" w:name="_Toc97641150"/>
      <w:r>
        <w:rPr>
          <w:rStyle w:val="CharSectno"/>
        </w:rPr>
        <w:t>19</w:t>
      </w:r>
      <w:r>
        <w:rPr>
          <w:snapToGrid w:val="0"/>
        </w:rPr>
        <w:t>.</w:t>
      </w:r>
      <w:r>
        <w:rPr>
          <w:snapToGrid w:val="0"/>
        </w:rPr>
        <w:tab/>
        <w:t>Form of applications for approvals</w:t>
      </w:r>
      <w:bookmarkEnd w:id="37"/>
    </w:p>
    <w:p>
      <w:pPr>
        <w:pStyle w:val="Subsection"/>
        <w:rPr>
          <w:snapToGrid w:val="0"/>
        </w:rPr>
      </w:pPr>
      <w:r>
        <w:rPr>
          <w:snapToGrid w:val="0"/>
        </w:rPr>
        <w:tab/>
      </w:r>
      <w:r>
        <w:rPr>
          <w:snapToGrid w:val="0"/>
        </w:rPr>
        <w:tab/>
        <w:t>An application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[Regulation 19 inserted: Gazette 26 Oct 1990 p. 5362.]</w:t>
      </w:r>
    </w:p>
    <w:p>
      <w:pPr>
        <w:pStyle w:val="Heading5"/>
        <w:rPr>
          <w:snapToGrid w:val="0"/>
        </w:rPr>
      </w:pPr>
      <w:bookmarkStart w:id="38" w:name="_Toc97641151"/>
      <w:r>
        <w:rPr>
          <w:rStyle w:val="CharSectno"/>
        </w:rPr>
        <w:t>20</w:t>
      </w:r>
      <w:r>
        <w:rPr>
          <w:snapToGrid w:val="0"/>
        </w:rPr>
        <w:t>.</w:t>
      </w:r>
      <w:r>
        <w:rPr>
          <w:snapToGrid w:val="0"/>
        </w:rPr>
        <w:tab/>
        <w:t>Form of approvals</w:t>
      </w:r>
      <w:bookmarkEnd w:id="38"/>
    </w:p>
    <w:p>
      <w:pPr>
        <w:pStyle w:val="Subsection"/>
        <w:rPr>
          <w:snapToGrid w:val="0"/>
        </w:rPr>
      </w:pPr>
      <w:r>
        <w:rPr>
          <w:snapToGrid w:val="0"/>
        </w:rPr>
        <w:tab/>
      </w:r>
      <w:r>
        <w:rPr>
          <w:snapToGrid w:val="0"/>
        </w:rPr>
        <w:tab/>
        <w:t>An approval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[Regulation 20 inserted: Gazette 26 Oct 1990 p. 5362.]</w:t>
      </w:r>
    </w:p>
    <w:p>
      <w:pPr>
        <w:pStyle w:val="Heading5"/>
        <w:rPr>
          <w:snapToGrid w:val="0"/>
        </w:rPr>
      </w:pPr>
      <w:bookmarkStart w:id="39" w:name="_Toc97641152"/>
      <w:r>
        <w:rPr>
          <w:rStyle w:val="CharSectno"/>
        </w:rPr>
        <w:t>21</w:t>
      </w:r>
      <w:r>
        <w:rPr>
          <w:snapToGrid w:val="0"/>
        </w:rPr>
        <w:t>.</w:t>
      </w:r>
      <w:r>
        <w:rPr>
          <w:snapToGrid w:val="0"/>
        </w:rPr>
        <w:tab/>
        <w:t>Matter prescribed under Act s. 19(b)(vi)</w:t>
      </w:r>
      <w:bookmarkEnd w:id="39"/>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iCs/>
        </w:rPr>
        <w:t>Food Regulations 2009</w:t>
      </w:r>
      <w:r>
        <w:t xml:space="preserve"> Part 5 Division 6 applies, </w:t>
      </w:r>
      <w:r>
        <w:rPr>
          <w:snapToGrid w:val="0"/>
        </w:rPr>
        <w:t xml:space="preserve">the </w:t>
      </w:r>
      <w:r>
        <w:rPr>
          <w:snapToGrid w:val="0"/>
        </w:rPr>
        <w:lastRenderedPageBreak/>
        <w:t xml:space="preserve">abattoir or proposed abattoir complies with the provisions of </w:t>
      </w:r>
      <w:r>
        <w:t>that Division.</w:t>
      </w:r>
    </w:p>
    <w:p>
      <w:pPr>
        <w:pStyle w:val="Footnotesection"/>
      </w:pPr>
      <w:r>
        <w:tab/>
        <w:t>[Regulation 21 inserted: Gazette 26 Oct 1990 p. 5362; amended: Gazette 6 Dec 2011 p. 5157.]</w:t>
      </w:r>
    </w:p>
    <w:p>
      <w:pPr>
        <w:pStyle w:val="Ednotesection"/>
      </w:pPr>
      <w:r>
        <w:t>[</w:t>
      </w:r>
      <w:r>
        <w:rPr>
          <w:b/>
        </w:rPr>
        <w:t>22.</w:t>
      </w:r>
      <w:r>
        <w:tab/>
        <w:t>Deleted: Gazette 30 Dec 2004 p. 6902.]</w:t>
      </w:r>
    </w:p>
    <w:p>
      <w:pPr>
        <w:pStyle w:val="Heading5"/>
        <w:rPr>
          <w:snapToGrid w:val="0"/>
        </w:rPr>
      </w:pPr>
      <w:bookmarkStart w:id="40" w:name="_Toc97641153"/>
      <w:r>
        <w:rPr>
          <w:rStyle w:val="CharSectno"/>
        </w:rPr>
        <w:t>23</w:t>
      </w:r>
      <w:r>
        <w:rPr>
          <w:snapToGrid w:val="0"/>
        </w:rPr>
        <w:t>.</w:t>
      </w:r>
      <w:r>
        <w:rPr>
          <w:snapToGrid w:val="0"/>
        </w:rPr>
        <w:tab/>
        <w:t>Notification of changes</w:t>
      </w:r>
      <w:bookmarkEnd w:id="40"/>
    </w:p>
    <w:p>
      <w:pPr>
        <w:pStyle w:val="Subsection"/>
        <w:rPr>
          <w:snapToGrid w:val="0"/>
        </w:rPr>
      </w:pPr>
      <w:r>
        <w:rPr>
          <w:snapToGrid w:val="0"/>
        </w:rPr>
        <w:tab/>
      </w:r>
      <w:r>
        <w:rPr>
          <w:snapToGrid w:val="0"/>
        </w:rPr>
        <w:tab/>
        <w:t>The owner of an abattoir shall notify the Authority in writing of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[Regulation 23 inserted: Gazette 26 Oct 1990 p. 5362.]</w:t>
      </w:r>
    </w:p>
    <w:p>
      <w:pPr>
        <w:pStyle w:val="Heading5"/>
        <w:rPr>
          <w:snapToGrid w:val="0"/>
        </w:rPr>
      </w:pPr>
      <w:bookmarkStart w:id="41" w:name="_Toc97641154"/>
      <w:r>
        <w:rPr>
          <w:rStyle w:val="CharSectno"/>
        </w:rPr>
        <w:t>24</w:t>
      </w:r>
      <w:r>
        <w:rPr>
          <w:snapToGrid w:val="0"/>
        </w:rPr>
        <w:t>.</w:t>
      </w:r>
      <w:r>
        <w:rPr>
          <w:snapToGrid w:val="0"/>
        </w:rPr>
        <w:tab/>
        <w:t>Monthly returns</w:t>
      </w:r>
      <w:bookmarkEnd w:id="41"/>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[Regulation 24 inserted: Gazette 26 Oct 1990 p. 5362.]</w:t>
      </w:r>
    </w:p>
    <w:p>
      <w:pPr>
        <w:pStyle w:val="Heading2"/>
      </w:pPr>
      <w:bookmarkStart w:id="42" w:name="_Toc97638964"/>
      <w:bookmarkStart w:id="43" w:name="_Toc97639785"/>
      <w:bookmarkStart w:id="44" w:name="_Toc97641155"/>
      <w:r>
        <w:rPr>
          <w:rStyle w:val="CharPartNo"/>
        </w:rPr>
        <w:lastRenderedPageBreak/>
        <w:t>Part VI</w:t>
      </w:r>
      <w:r>
        <w:rPr>
          <w:b w:val="0"/>
        </w:rPr>
        <w:t> </w:t>
      </w:r>
      <w:r>
        <w:t>—</w:t>
      </w:r>
      <w:r>
        <w:rPr>
          <w:b w:val="0"/>
        </w:rPr>
        <w:t> </w:t>
      </w:r>
      <w:r>
        <w:rPr>
          <w:rStyle w:val="CharPartText"/>
        </w:rPr>
        <w:t>Muchea Livestock Centre</w:t>
      </w:r>
      <w:bookmarkEnd w:id="42"/>
      <w:bookmarkEnd w:id="43"/>
      <w:bookmarkEnd w:id="44"/>
    </w:p>
    <w:p>
      <w:pPr>
        <w:pStyle w:val="Footnoteheading"/>
      </w:pPr>
      <w:r>
        <w:tab/>
        <w:t>[Heading inserted: Gazette 6 Dec 2011 p. 5157.]</w:t>
      </w:r>
    </w:p>
    <w:p>
      <w:pPr>
        <w:pStyle w:val="Heading3"/>
      </w:pPr>
      <w:bookmarkStart w:id="45" w:name="_Toc97638965"/>
      <w:bookmarkStart w:id="46" w:name="_Toc97639786"/>
      <w:bookmarkStart w:id="47" w:name="_Toc97641156"/>
      <w:r>
        <w:rPr>
          <w:rStyle w:val="CharDivNo"/>
        </w:rPr>
        <w:t>Division 1</w:t>
      </w:r>
      <w:r>
        <w:t> — </w:t>
      </w:r>
      <w:r>
        <w:rPr>
          <w:rStyle w:val="CharDivText"/>
        </w:rPr>
        <w:t>Preliminary</w:t>
      </w:r>
      <w:bookmarkEnd w:id="45"/>
      <w:bookmarkEnd w:id="46"/>
      <w:bookmarkEnd w:id="47"/>
    </w:p>
    <w:p>
      <w:pPr>
        <w:pStyle w:val="Footnoteheading"/>
      </w:pPr>
      <w:r>
        <w:tab/>
        <w:t>[Heading inserted: Gazette 6 Dec 2011 p. 5157.]</w:t>
      </w:r>
    </w:p>
    <w:p>
      <w:pPr>
        <w:pStyle w:val="Heading5"/>
      </w:pPr>
      <w:bookmarkStart w:id="48" w:name="_Toc97641157"/>
      <w:r>
        <w:rPr>
          <w:rStyle w:val="CharSectno"/>
        </w:rPr>
        <w:t>25</w:t>
      </w:r>
      <w:r>
        <w:t>.</w:t>
      </w:r>
      <w:r>
        <w:tab/>
        <w:t>Terms used</w:t>
      </w:r>
      <w:bookmarkEnd w:id="48"/>
    </w:p>
    <w:p>
      <w:pPr>
        <w:pStyle w:val="Subsection"/>
      </w:pPr>
      <w:r>
        <w:tab/>
      </w:r>
      <w:r>
        <w:tab/>
        <w:t xml:space="preserve">In this Part — </w:t>
      </w:r>
    </w:p>
    <w:p>
      <w:pPr>
        <w:pStyle w:val="Defstart"/>
      </w:pPr>
      <w:r>
        <w:tab/>
      </w:r>
      <w:r>
        <w:rPr>
          <w:rStyle w:val="CharDefText"/>
        </w:rPr>
        <w:t>disabled</w:t>
      </w:r>
      <w:r>
        <w:t>, in relation to any stock, includes being in labour;</w:t>
      </w:r>
    </w:p>
    <w:p>
      <w:pPr>
        <w:pStyle w:val="Defstart"/>
      </w:pPr>
      <w:r>
        <w:tab/>
      </w:r>
      <w:r>
        <w:rPr>
          <w:rStyle w:val="CharDefText"/>
        </w:rPr>
        <w:t>driver’s licence</w:t>
      </w:r>
      <w:r>
        <w:t xml:space="preserve"> means an Australian driver licence as defined in the </w:t>
      </w:r>
      <w:r>
        <w:rPr>
          <w:i/>
        </w:rPr>
        <w:t>Road Traffic (Authorisation to Drive) Act 2008 </w:t>
      </w:r>
      <w:r>
        <w:t xml:space="preserve">section 3(1); </w:t>
      </w:r>
    </w:p>
    <w:p>
      <w:pPr>
        <w:pStyle w:val="Defstart"/>
      </w:pPr>
      <w:r>
        <w:tab/>
      </w:r>
      <w:r>
        <w:rPr>
          <w:rStyle w:val="CharDefText"/>
        </w:rPr>
        <w:t>heavy vehicle</w:t>
      </w:r>
      <w:r>
        <w:t xml:space="preserve"> means a motor vehicle with a gross vehicle mass of more than 4.5 tonnes;</w:t>
      </w:r>
    </w:p>
    <w:p>
      <w:pPr>
        <w:pStyle w:val="Defstart"/>
      </w:pPr>
      <w:r>
        <w:tab/>
      </w:r>
      <w:r>
        <w:rPr>
          <w:rStyle w:val="CharDefText"/>
        </w:rPr>
        <w:t>motor vehicle</w:t>
      </w:r>
      <w:r>
        <w:t xml:space="preserve"> has the meaning given in the</w:t>
      </w:r>
      <w:r>
        <w:rPr>
          <w:i/>
        </w:rPr>
        <w:t xml:space="preserve"> Road Traffic (Administration) Act 2008 </w:t>
      </w:r>
      <w:r>
        <w:t>section 4;</w:t>
      </w:r>
    </w:p>
    <w:p>
      <w:pPr>
        <w:pStyle w:val="Defstart"/>
      </w:pPr>
      <w:r>
        <w:tab/>
      </w:r>
      <w:r>
        <w:rPr>
          <w:rStyle w:val="CharDefText"/>
        </w:rPr>
        <w:t>park</w:t>
      </w:r>
      <w:r>
        <w:t xml:space="preserve">, in relation to a motor vehicle, means to permit the vehicle, whether attended or not, to remain stationary, except for the purpose of — </w:t>
      </w:r>
    </w:p>
    <w:p>
      <w:pPr>
        <w:pStyle w:val="Defpara"/>
      </w:pPr>
      <w:r>
        <w:tab/>
        <w:t>(a)</w:t>
      </w:r>
      <w:r>
        <w:tab/>
        <w:t>avoiding conflict with other traffic; or</w:t>
      </w:r>
    </w:p>
    <w:p>
      <w:pPr>
        <w:pStyle w:val="Defpara"/>
      </w:pPr>
      <w:r>
        <w:tab/>
        <w:t>(b)</w:t>
      </w:r>
      <w:r>
        <w:tab/>
        <w:t>complying with the provisions of any written law; or</w:t>
      </w:r>
    </w:p>
    <w:p>
      <w:pPr>
        <w:pStyle w:val="Defpara"/>
      </w:pPr>
      <w:r>
        <w:tab/>
        <w:t>(c)</w:t>
      </w:r>
      <w:r>
        <w:tab/>
        <w:t>taking up or setting down persons or goods, as long as the vehicle remains stationary for not more than 2 minutes;</w:t>
      </w:r>
    </w:p>
    <w:p>
      <w:pPr>
        <w:pStyle w:val="Defstart"/>
      </w:pPr>
      <w:r>
        <w:tab/>
      </w:r>
      <w:r>
        <w:rPr>
          <w:rStyle w:val="CharDefText"/>
        </w:rPr>
        <w:t>parking area</w:t>
      </w:r>
      <w:r>
        <w:t xml:space="preserve"> means an area within the Muchea Livestock Centre that is designated in accordance with regulation 33M as an area in which the parking of motor vehicles is permitted, whether with or without conditions or restrictions;</w:t>
      </w:r>
    </w:p>
    <w:p>
      <w:pPr>
        <w:pStyle w:val="Defstart"/>
      </w:pPr>
      <w:r>
        <w:tab/>
      </w:r>
      <w:r>
        <w:rPr>
          <w:rStyle w:val="CharDefText"/>
        </w:rPr>
        <w:t>parking permit</w:t>
      </w:r>
      <w:r>
        <w:t xml:space="preserve"> has the meaning given in regulation 33N(1);</w:t>
      </w:r>
    </w:p>
    <w:p>
      <w:pPr>
        <w:pStyle w:val="Defstart"/>
      </w:pPr>
      <w:r>
        <w:tab/>
      </w:r>
      <w:r>
        <w:rPr>
          <w:rStyle w:val="CharDefText"/>
        </w:rPr>
        <w:t>permit holder</w:t>
      </w:r>
      <w:r>
        <w:t xml:space="preserve"> has the meaning given in regulation 33N(1);</w:t>
      </w:r>
    </w:p>
    <w:p>
      <w:pPr>
        <w:pStyle w:val="Defstart"/>
      </w:pPr>
      <w:r>
        <w:tab/>
      </w:r>
      <w:r>
        <w:rPr>
          <w:rStyle w:val="CharDefText"/>
        </w:rPr>
        <w:t>sign</w:t>
      </w:r>
      <w:r>
        <w:t xml:space="preserve"> includes a notice;</w:t>
      </w:r>
    </w:p>
    <w:p>
      <w:pPr>
        <w:pStyle w:val="Defstart"/>
        <w:keepNext/>
      </w:pPr>
      <w:r>
        <w:lastRenderedPageBreak/>
        <w:tab/>
      </w:r>
      <w:r>
        <w:rPr>
          <w:rStyle w:val="CharDefText"/>
        </w:rPr>
        <w:t>stand</w:t>
      </w:r>
      <w:r>
        <w:t xml:space="preserve">, in relation to a motor vehicle, means to stop the vehicle and permit it to remain stationary, except for the purpose of — </w:t>
      </w:r>
    </w:p>
    <w:p>
      <w:pPr>
        <w:pStyle w:val="Defpara"/>
      </w:pPr>
      <w:r>
        <w:tab/>
        <w:t>(a)</w:t>
      </w:r>
      <w:r>
        <w:tab/>
        <w:t>avoiding conflict with other traffic; or</w:t>
      </w:r>
    </w:p>
    <w:p>
      <w:pPr>
        <w:pStyle w:val="Defpara"/>
      </w:pPr>
      <w:r>
        <w:tab/>
        <w:t>(b)</w:t>
      </w:r>
      <w:r>
        <w:tab/>
        <w:t>complying with the provisions of any written law;</w:t>
      </w:r>
    </w:p>
    <w:p>
      <w:pPr>
        <w:pStyle w:val="Defstart"/>
      </w:pPr>
      <w:r>
        <w:tab/>
      </w:r>
      <w:r>
        <w:rPr>
          <w:rStyle w:val="CharDefText"/>
        </w:rPr>
        <w:t>stock agent</w:t>
      </w:r>
      <w:r>
        <w:t xml:space="preserve"> — </w:t>
      </w:r>
    </w:p>
    <w:p>
      <w:pPr>
        <w:pStyle w:val="Defpara"/>
      </w:pPr>
      <w:r>
        <w:tab/>
        <w:t>(a)</w:t>
      </w:r>
      <w:r>
        <w:tab/>
        <w:t>means a person who has approval under regulation 27 to act as a stock agent; and</w:t>
      </w:r>
    </w:p>
    <w:p>
      <w:pPr>
        <w:pStyle w:val="Defpara"/>
      </w:pPr>
      <w:r>
        <w:tab/>
        <w:t>(b)</w:t>
      </w:r>
      <w:r>
        <w:tab/>
        <w:t>in relation to particular stock, means the stock agent to whom that stock is assigned.</w:t>
      </w:r>
    </w:p>
    <w:p>
      <w:pPr>
        <w:pStyle w:val="Footnotesection"/>
        <w:ind w:left="890" w:hanging="890"/>
      </w:pPr>
      <w:r>
        <w:tab/>
        <w:t>[Regulation 25 inserted: Gazette 6 Dec 2011 p. 5157</w:t>
      </w:r>
      <w:r>
        <w:noBreakHyphen/>
        <w:t>9; amended: Gazette 8 Jan 2015 p. 75</w:t>
      </w:r>
      <w:r>
        <w:noBreakHyphen/>
        <w:t>6.]</w:t>
      </w:r>
    </w:p>
    <w:p>
      <w:pPr>
        <w:pStyle w:val="Heading3"/>
      </w:pPr>
      <w:bookmarkStart w:id="49" w:name="_Toc97638967"/>
      <w:bookmarkStart w:id="50" w:name="_Toc97639788"/>
      <w:bookmarkStart w:id="51" w:name="_Toc97641158"/>
      <w:r>
        <w:rPr>
          <w:rStyle w:val="CharDivNo"/>
        </w:rPr>
        <w:t>Division 2</w:t>
      </w:r>
      <w:r>
        <w:t> — </w:t>
      </w:r>
      <w:r>
        <w:rPr>
          <w:rStyle w:val="CharDivText"/>
        </w:rPr>
        <w:t>Stock agents</w:t>
      </w:r>
      <w:bookmarkEnd w:id="49"/>
      <w:bookmarkEnd w:id="50"/>
      <w:bookmarkEnd w:id="51"/>
    </w:p>
    <w:p>
      <w:pPr>
        <w:pStyle w:val="Footnoteheading"/>
      </w:pPr>
      <w:r>
        <w:tab/>
        <w:t>[Heading inserted: Gazette 6 Dec 2011 p. 5159.]</w:t>
      </w:r>
    </w:p>
    <w:p>
      <w:pPr>
        <w:pStyle w:val="Heading5"/>
      </w:pPr>
      <w:bookmarkStart w:id="52" w:name="_Toc97641159"/>
      <w:r>
        <w:rPr>
          <w:rStyle w:val="CharSectno"/>
        </w:rPr>
        <w:t>26</w:t>
      </w:r>
      <w:r>
        <w:t>.</w:t>
      </w:r>
      <w:r>
        <w:tab/>
        <w:t>Stock agents must have Authority approval</w:t>
      </w:r>
      <w:bookmarkEnd w:id="52"/>
    </w:p>
    <w:p>
      <w:pPr>
        <w:pStyle w:val="Subsection"/>
      </w:pPr>
      <w:r>
        <w:tab/>
      </w:r>
      <w:r>
        <w:tab/>
        <w:t>A person must not auction stock at the Muchea Livestock Centre unless that person holds a current approval as a stock agent under regulation 27.</w:t>
      </w:r>
    </w:p>
    <w:p>
      <w:pPr>
        <w:pStyle w:val="Penstart"/>
      </w:pPr>
      <w:r>
        <w:tab/>
        <w:t>Penalty: a fine of $5 000.</w:t>
      </w:r>
    </w:p>
    <w:p>
      <w:pPr>
        <w:pStyle w:val="Footnotesection"/>
      </w:pPr>
      <w:r>
        <w:tab/>
        <w:t>[Regulation 26 inserted: Gazette 6 Dec 2011 p. 5159.]</w:t>
      </w:r>
    </w:p>
    <w:p>
      <w:pPr>
        <w:pStyle w:val="Heading5"/>
      </w:pPr>
      <w:bookmarkStart w:id="53" w:name="_Toc97641160"/>
      <w:r>
        <w:rPr>
          <w:rStyle w:val="CharSectno"/>
        </w:rPr>
        <w:t>27</w:t>
      </w:r>
      <w:r>
        <w:t>.</w:t>
      </w:r>
      <w:r>
        <w:tab/>
        <w:t>Approval of stock agents</w:t>
      </w:r>
      <w:bookmarkEnd w:id="53"/>
    </w:p>
    <w:p>
      <w:pPr>
        <w:pStyle w:val="Subsection"/>
      </w:pPr>
      <w:r>
        <w:tab/>
        <w:t>(1)</w:t>
      </w:r>
      <w:r>
        <w:tab/>
        <w:t>The Authority may grant approvals to act as a stock agent for the purposes of these regulations.</w:t>
      </w:r>
    </w:p>
    <w:p>
      <w:pPr>
        <w:pStyle w:val="Subsection"/>
      </w:pPr>
      <w:r>
        <w:tab/>
        <w:t>(2)</w:t>
      </w:r>
      <w:r>
        <w:tab/>
        <w:t>Applications for approval must be made in writing to the Authority and be accompanied by the fee payable under regulation 34A(1), (3) or (4), as the case requires.</w:t>
      </w:r>
    </w:p>
    <w:p>
      <w:pPr>
        <w:pStyle w:val="Subsection"/>
      </w:pPr>
      <w:r>
        <w:tab/>
        <w:t>(3)</w:t>
      </w:r>
      <w:r>
        <w:tab/>
        <w:t>The Authority may grant approvals subject to any conditions or restrictions the Authority thinks fit.</w:t>
      </w:r>
    </w:p>
    <w:p>
      <w:pPr>
        <w:pStyle w:val="Subsection"/>
      </w:pPr>
      <w:r>
        <w:tab/>
        <w:t>(4)</w:t>
      </w:r>
      <w:r>
        <w:tab/>
        <w:t xml:space="preserve">An approval granted to a firm or company extends to any member or employee of the firm or company who is an </w:t>
      </w:r>
      <w:r>
        <w:lastRenderedPageBreak/>
        <w:t xml:space="preserve">auctioneer as defined in the </w:t>
      </w:r>
      <w:r>
        <w:rPr>
          <w:i/>
        </w:rPr>
        <w:t>Auction Sales Act 1973</w:t>
      </w:r>
      <w:r>
        <w:t xml:space="preserve"> section 4 and who holds a general licence granted under that Act.</w:t>
      </w:r>
    </w:p>
    <w:p>
      <w:pPr>
        <w:pStyle w:val="Subsection"/>
      </w:pPr>
      <w:r>
        <w:tab/>
        <w:t>(5)</w:t>
      </w:r>
      <w:r>
        <w:tab/>
        <w:t xml:space="preserve">An approval to act as a stock agent that was granted by the Authority under these regulations and in force immediately before the day on which the </w:t>
      </w:r>
      <w:r>
        <w:rPr>
          <w:i/>
        </w:rPr>
        <w:t xml:space="preserve">Western Australian Meat Industry Authority Amendment Regulations 2011 </w:t>
      </w:r>
      <w:r>
        <w:t>re</w:t>
      </w:r>
      <w:r>
        <w:rPr>
          <w:iCs/>
        </w:rPr>
        <w:t>gulation 8 comes into operation</w:t>
      </w:r>
      <w:r>
        <w:t xml:space="preserve"> — </w:t>
      </w:r>
    </w:p>
    <w:p>
      <w:pPr>
        <w:pStyle w:val="Indenta"/>
      </w:pPr>
      <w:r>
        <w:tab/>
        <w:t>(a)</w:t>
      </w:r>
      <w:r>
        <w:tab/>
        <w:t>continues in force on and after that date as if it were granted under subregulation (1); and</w:t>
      </w:r>
    </w:p>
    <w:p>
      <w:pPr>
        <w:pStyle w:val="Indenta"/>
      </w:pPr>
      <w:r>
        <w:tab/>
        <w:t>(b)</w:t>
      </w:r>
      <w:r>
        <w:tab/>
        <w:t>unless sooner withdrawn, continues in force until the close of 30 June 2012.</w:t>
      </w:r>
    </w:p>
    <w:p>
      <w:pPr>
        <w:pStyle w:val="Subsection"/>
      </w:pPr>
      <w:r>
        <w:tab/>
        <w:t>(6)</w:t>
      </w:r>
      <w:r>
        <w:tab/>
        <w:t>An approval to which subregulation (5) applies may be renewed under regulation 29.</w:t>
      </w:r>
    </w:p>
    <w:p>
      <w:pPr>
        <w:pStyle w:val="Footnotesection"/>
      </w:pPr>
      <w:r>
        <w:tab/>
        <w:t>[Regulation 27 inserted: Gazette 6 Dec 2011 p. 5159</w:t>
      </w:r>
      <w:r>
        <w:noBreakHyphen/>
        <w:t>60.]</w:t>
      </w:r>
    </w:p>
    <w:p>
      <w:pPr>
        <w:pStyle w:val="Heading5"/>
      </w:pPr>
      <w:bookmarkStart w:id="54" w:name="_Toc97641161"/>
      <w:r>
        <w:rPr>
          <w:rStyle w:val="CharSectno"/>
        </w:rPr>
        <w:t>28</w:t>
      </w:r>
      <w:r>
        <w:t>.</w:t>
      </w:r>
      <w:r>
        <w:tab/>
        <w:t>Duration of approval as stock agent</w:t>
      </w:r>
      <w:bookmarkEnd w:id="54"/>
    </w:p>
    <w:p>
      <w:pPr>
        <w:pStyle w:val="Subsection"/>
      </w:pPr>
      <w:r>
        <w:tab/>
      </w:r>
      <w:r>
        <w:tab/>
        <w:t xml:space="preserve">An approval granted under regulation 27(1), unless sooner withdrawn, has effect as follows — </w:t>
      </w:r>
    </w:p>
    <w:p>
      <w:pPr>
        <w:pStyle w:val="Indenta"/>
      </w:pPr>
      <w:r>
        <w:tab/>
        <w:t>(a)</w:t>
      </w:r>
      <w:r>
        <w:tab/>
        <w:t>if the approval is granted on or after 1 July but on or before 31 December in a year, the approval continues in force until the close of 30 June in the following year, but may be renewed under regulation 29;</w:t>
      </w:r>
    </w:p>
    <w:p>
      <w:pPr>
        <w:pStyle w:val="Indenta"/>
      </w:pPr>
      <w:r>
        <w:tab/>
        <w:t>(b)</w:t>
      </w:r>
      <w:r>
        <w:tab/>
        <w:t>if the approval is granted on or after 1 January but on or before 30 June in a year, the approval continues in force until the close of 30 June in that year, but may be renewed under regulation 29.</w:t>
      </w:r>
    </w:p>
    <w:p>
      <w:pPr>
        <w:pStyle w:val="Footnotesection"/>
        <w:ind w:left="890" w:hanging="890"/>
      </w:pPr>
      <w:r>
        <w:tab/>
        <w:t>[Regulation 28 inserted: Gazette 6 Dec 2011 p. 5160.]</w:t>
      </w:r>
    </w:p>
    <w:p>
      <w:pPr>
        <w:pStyle w:val="Heading5"/>
      </w:pPr>
      <w:bookmarkStart w:id="55" w:name="_Toc97641162"/>
      <w:r>
        <w:rPr>
          <w:rStyle w:val="CharSectno"/>
        </w:rPr>
        <w:t>29</w:t>
      </w:r>
      <w:r>
        <w:t>.</w:t>
      </w:r>
      <w:r>
        <w:tab/>
        <w:t>Renewal of approval as stock agent</w:t>
      </w:r>
      <w:bookmarkEnd w:id="55"/>
    </w:p>
    <w:p>
      <w:pPr>
        <w:pStyle w:val="Subsection"/>
      </w:pPr>
      <w:r>
        <w:tab/>
        <w:t>(1)</w:t>
      </w:r>
      <w:r>
        <w:tab/>
        <w:t>The Authority may renew an approval to act as a stock agent.</w:t>
      </w:r>
    </w:p>
    <w:p>
      <w:pPr>
        <w:pStyle w:val="Subsection"/>
      </w:pPr>
      <w:r>
        <w:tab/>
        <w:t>(2)</w:t>
      </w:r>
      <w:r>
        <w:tab/>
        <w:t>An approval renewed under subregulation (1) has effect until the close of 30 June in the following year, unless sooner renewed or withdrawn.</w:t>
      </w:r>
    </w:p>
    <w:p>
      <w:pPr>
        <w:pStyle w:val="Subsection"/>
        <w:spacing w:before="120"/>
      </w:pPr>
      <w:r>
        <w:lastRenderedPageBreak/>
        <w:tab/>
        <w:t>(3)</w:t>
      </w:r>
      <w:r>
        <w:tab/>
        <w:t>An application for the renewal of an approval must be made in writing to the Authority before the approval ceases to have effect, and be accompanied by the fee payable under regulation 34A(1)(b).</w:t>
      </w:r>
    </w:p>
    <w:p>
      <w:pPr>
        <w:pStyle w:val="Subsection"/>
        <w:spacing w:before="120"/>
      </w:pPr>
      <w:r>
        <w:tab/>
        <w:t>(4)</w:t>
      </w:r>
      <w:r>
        <w:tab/>
        <w:t xml:space="preserve">If an application for the renewal of an approval is made within 28 days after the day on which the approval ceased to have effect, and the fee payable under regulation 34A(1)(b) and the late application fee payable under regulation 34A(1)(c) are paid, the Authority may renew that approval, and in that event — </w:t>
      </w:r>
    </w:p>
    <w:p>
      <w:pPr>
        <w:pStyle w:val="Indenta"/>
      </w:pPr>
      <w:r>
        <w:tab/>
        <w:t>(a)</w:t>
      </w:r>
      <w:r>
        <w:tab/>
        <w:t>the renewal of the approval is to be taken for all purposes to have taken effect on the day immediately following the day on which the approval ceased to have effect; and</w:t>
      </w:r>
    </w:p>
    <w:p>
      <w:pPr>
        <w:pStyle w:val="Indenta"/>
      </w:pPr>
      <w:r>
        <w:tab/>
        <w:t>(b)</w:t>
      </w:r>
      <w:r>
        <w:tab/>
        <w:t>the approval has effect as if it had been renewed under subregulation (1).</w:t>
      </w:r>
    </w:p>
    <w:p>
      <w:pPr>
        <w:pStyle w:val="Footnotesection"/>
      </w:pPr>
      <w:r>
        <w:tab/>
        <w:t>[Regulation 29 inserted: Gazette 6 Dec 2011 p. 5160</w:t>
      </w:r>
      <w:r>
        <w:noBreakHyphen/>
        <w:t>1.]</w:t>
      </w:r>
    </w:p>
    <w:p>
      <w:pPr>
        <w:pStyle w:val="Heading3"/>
      </w:pPr>
      <w:bookmarkStart w:id="56" w:name="_Toc97638972"/>
      <w:bookmarkStart w:id="57" w:name="_Toc97639793"/>
      <w:bookmarkStart w:id="58" w:name="_Toc97641163"/>
      <w:r>
        <w:rPr>
          <w:rStyle w:val="CharDivNo"/>
        </w:rPr>
        <w:t>Division 3</w:t>
      </w:r>
      <w:r>
        <w:t> — </w:t>
      </w:r>
      <w:r>
        <w:rPr>
          <w:rStyle w:val="CharDivText"/>
        </w:rPr>
        <w:t>Delivery and yarding of stock</w:t>
      </w:r>
      <w:bookmarkEnd w:id="56"/>
      <w:bookmarkEnd w:id="57"/>
      <w:bookmarkEnd w:id="58"/>
    </w:p>
    <w:p>
      <w:pPr>
        <w:pStyle w:val="Footnoteheading"/>
      </w:pPr>
      <w:r>
        <w:tab/>
        <w:t>[Heading inserted: Gazette 6 Dec 2011 p. 5161.]</w:t>
      </w:r>
    </w:p>
    <w:p>
      <w:pPr>
        <w:pStyle w:val="Heading5"/>
        <w:spacing w:before="180"/>
      </w:pPr>
      <w:bookmarkStart w:id="59" w:name="_Toc97641164"/>
      <w:r>
        <w:rPr>
          <w:rStyle w:val="CharSectno"/>
        </w:rPr>
        <w:t>30</w:t>
      </w:r>
      <w:r>
        <w:t>.</w:t>
      </w:r>
      <w:r>
        <w:tab/>
        <w:t>Times and conditions for delivery of stock</w:t>
      </w:r>
      <w:bookmarkEnd w:id="59"/>
    </w:p>
    <w:p>
      <w:pPr>
        <w:pStyle w:val="Subsection"/>
        <w:spacing w:before="120"/>
      </w:pPr>
      <w:r>
        <w:tab/>
        <w:t>(1)</w:t>
      </w:r>
      <w:r>
        <w:tab/>
        <w:t>Stock may be delivered to the Muchea Livestock Centre at any time unless the Authority restricts stock delivery times under this regulation.</w:t>
      </w:r>
    </w:p>
    <w:p>
      <w:pPr>
        <w:pStyle w:val="Subsection"/>
        <w:spacing w:before="120"/>
      </w:pPr>
      <w:r>
        <w:tab/>
        <w:t>(2)</w:t>
      </w:r>
      <w:r>
        <w:tab/>
        <w:t>The Authority may notify the times during which and the conditions under which stock may be delivered to the Centre, and different delivery times and different delivery conditions may be notified for different kinds of stock.</w:t>
      </w:r>
    </w:p>
    <w:p>
      <w:pPr>
        <w:pStyle w:val="Subsection"/>
        <w:keepNext/>
        <w:spacing w:before="120"/>
      </w:pPr>
      <w:r>
        <w:tab/>
        <w:t>(3)</w:t>
      </w:r>
      <w:r>
        <w:tab/>
        <w:t xml:space="preserve">Stock delivery times and conditions must be notified — </w:t>
      </w:r>
    </w:p>
    <w:p>
      <w:pPr>
        <w:pStyle w:val="Indenta"/>
      </w:pPr>
      <w:r>
        <w:tab/>
        <w:t>(a)</w:t>
      </w:r>
      <w:r>
        <w:tab/>
        <w:t>by signs erected in a conspicuous place at each vehicle entrance to the Muchea Livestock Centre; and</w:t>
      </w:r>
    </w:p>
    <w:p>
      <w:pPr>
        <w:pStyle w:val="Indenta"/>
      </w:pPr>
      <w:r>
        <w:tab/>
        <w:t>(b)</w:t>
      </w:r>
      <w:r>
        <w:tab/>
        <w:t>on a website maintained by the Authority; and</w:t>
      </w:r>
    </w:p>
    <w:p>
      <w:pPr>
        <w:pStyle w:val="Indenta"/>
      </w:pPr>
      <w:r>
        <w:tab/>
        <w:t>(c)</w:t>
      </w:r>
      <w:r>
        <w:tab/>
        <w:t>at regular intervals determined by the Authority, in a newspaper circulating generally throughout the State.</w:t>
      </w:r>
    </w:p>
    <w:p>
      <w:pPr>
        <w:pStyle w:val="Subsection"/>
      </w:pPr>
      <w:r>
        <w:lastRenderedPageBreak/>
        <w:tab/>
        <w:t>(4)</w:t>
      </w:r>
      <w:r>
        <w:tab/>
      </w:r>
      <w:r>
        <w:rPr>
          <w:spacing w:val="-4"/>
        </w:rPr>
        <w:t>If the times during which stock may be delivered to the Muchea Livestock Centre are notified under this regulation, a person must not deliver stock of a particular kind to the Centre other than —</w:t>
      </w:r>
      <w:r>
        <w:t xml:space="preserve"> </w:t>
      </w:r>
    </w:p>
    <w:p>
      <w:pPr>
        <w:pStyle w:val="Indenta"/>
      </w:pPr>
      <w:r>
        <w:tab/>
        <w:t>(a)</w:t>
      </w:r>
      <w:r>
        <w:tab/>
        <w:t>during the periods when the delivery of stock of that kind to the Centre is permitted by the Authority under this regulation; and</w:t>
      </w:r>
    </w:p>
    <w:p>
      <w:pPr>
        <w:pStyle w:val="Indenta"/>
      </w:pPr>
      <w:r>
        <w:tab/>
        <w:t>(b)</w:t>
      </w:r>
      <w:r>
        <w:tab/>
        <w:t>in accordance with any conditions imposed under this regulation by the Authority in relation to the delivery of stock of that kind to the Centre.</w:t>
      </w:r>
    </w:p>
    <w:p>
      <w:pPr>
        <w:pStyle w:val="Penstart"/>
        <w:rPr>
          <w:rStyle w:val="DraftersNotes"/>
        </w:rPr>
      </w:pPr>
      <w:r>
        <w:tab/>
        <w:t>Penalty: a fine of $5 000.</w:t>
      </w:r>
    </w:p>
    <w:p>
      <w:pPr>
        <w:pStyle w:val="Subsection"/>
      </w:pPr>
      <w:r>
        <w:tab/>
        <w:t>(5)</w:t>
      </w:r>
      <w:r>
        <w:tab/>
        <w:t>Despite subregulation (4), if an inspector is satisfied that it is not practicable in the particular circumstances for stock to be delivered to the Muchea Livestock Centre during the times notified under this regulation, the inspector may permit the delivery of stock to the Centre outside those times and (if the inspector considers appropriate) other than in accordance with any conditions imposed under this regulation.</w:t>
      </w:r>
    </w:p>
    <w:p>
      <w:pPr>
        <w:pStyle w:val="Subsection"/>
      </w:pPr>
      <w:r>
        <w:tab/>
        <w:t>(6)</w:t>
      </w:r>
      <w:r>
        <w:tab/>
        <w:t>Nothing done or omitted by a person in compliance with a permission granted by an inspector under subregulation (5) constitutes an offence against subregulation (4).</w:t>
      </w:r>
    </w:p>
    <w:p>
      <w:pPr>
        <w:pStyle w:val="Footnotesection"/>
      </w:pPr>
      <w:r>
        <w:tab/>
        <w:t>[Regulation 30 inserted: Gazette 6 Dec 2011 p. 5161</w:t>
      </w:r>
      <w:r>
        <w:noBreakHyphen/>
        <w:t>2.]</w:t>
      </w:r>
    </w:p>
    <w:p>
      <w:pPr>
        <w:pStyle w:val="Heading5"/>
        <w:keepLines w:val="0"/>
      </w:pPr>
      <w:bookmarkStart w:id="60" w:name="_Toc97641165"/>
      <w:r>
        <w:rPr>
          <w:rStyle w:val="CharSectno"/>
        </w:rPr>
        <w:t>31</w:t>
      </w:r>
      <w:r>
        <w:t>.</w:t>
      </w:r>
      <w:r>
        <w:tab/>
        <w:t>Yarding of stock</w:t>
      </w:r>
      <w:bookmarkEnd w:id="60"/>
    </w:p>
    <w:p>
      <w:pPr>
        <w:pStyle w:val="Subsection"/>
      </w:pPr>
      <w:r>
        <w:tab/>
      </w:r>
      <w:r>
        <w:tab/>
        <w:t>A person delivering stock to the Muchea Livestock Centre must place the stock in pens or yards as directed by the Authority.</w:t>
      </w:r>
    </w:p>
    <w:p>
      <w:pPr>
        <w:pStyle w:val="Penstart"/>
      </w:pPr>
      <w:r>
        <w:tab/>
        <w:t>Penalty: a fine of $5 000.</w:t>
      </w:r>
    </w:p>
    <w:p>
      <w:pPr>
        <w:pStyle w:val="Footnotesection"/>
      </w:pPr>
      <w:r>
        <w:tab/>
        <w:t>[Regulation 31 inserted: Gazette 6 Dec 2011 p. 5162.]</w:t>
      </w:r>
    </w:p>
    <w:p>
      <w:pPr>
        <w:pStyle w:val="Heading5"/>
      </w:pPr>
      <w:bookmarkStart w:id="61" w:name="_Toc97641166"/>
      <w:r>
        <w:rPr>
          <w:rStyle w:val="CharSectno"/>
        </w:rPr>
        <w:t>32</w:t>
      </w:r>
      <w:r>
        <w:t>.</w:t>
      </w:r>
      <w:r>
        <w:tab/>
        <w:t>Care of stock</w:t>
      </w:r>
      <w:bookmarkEnd w:id="61"/>
    </w:p>
    <w:p>
      <w:pPr>
        <w:pStyle w:val="Subsection"/>
      </w:pPr>
      <w:r>
        <w:tab/>
        <w:t>(1)</w:t>
      </w:r>
      <w:r>
        <w:tab/>
        <w:t xml:space="preserve">If stock is yarded in the Muchea Livestock Centre, the stock agent (or the owner if there is no stock agent) must — </w:t>
      </w:r>
    </w:p>
    <w:p>
      <w:pPr>
        <w:pStyle w:val="Indenta"/>
      </w:pPr>
      <w:r>
        <w:tab/>
        <w:t>(a)</w:t>
      </w:r>
      <w:r>
        <w:tab/>
        <w:t>ensure that the stock has access to sufficient water for drinking; and</w:t>
      </w:r>
    </w:p>
    <w:p>
      <w:pPr>
        <w:pStyle w:val="Indenta"/>
      </w:pPr>
      <w:r>
        <w:lastRenderedPageBreak/>
        <w:tab/>
        <w:t>(b)</w:t>
      </w:r>
      <w:r>
        <w:tab/>
        <w:t>comply with any directions given by the Authority in relation to the care, feeding or watering of the stock.</w:t>
      </w:r>
    </w:p>
    <w:p>
      <w:pPr>
        <w:pStyle w:val="Penstart"/>
        <w:rPr>
          <w:rStyle w:val="DraftersNotes"/>
        </w:rPr>
      </w:pPr>
      <w:r>
        <w:tab/>
        <w:t>Penalty: a fine of $5 000.</w:t>
      </w:r>
    </w:p>
    <w:p>
      <w:pPr>
        <w:pStyle w:val="Subsection"/>
      </w:pPr>
      <w:r>
        <w:tab/>
        <w:t>(2)</w:t>
      </w:r>
      <w:r>
        <w:tab/>
        <w:t>If the Authority reasonably considers that stock yarded in the Muchea Livestock Centre requires watering, feeding, care (for example, assistance with giving birth) or treatment, the Authority may water or feed the stock or, as the case requires, provide the stock with care or treatment.</w:t>
      </w:r>
    </w:p>
    <w:p>
      <w:pPr>
        <w:pStyle w:val="Subsection"/>
      </w:pPr>
      <w:r>
        <w:tab/>
        <w:t>(3)</w:t>
      </w:r>
      <w:r>
        <w:tab/>
        <w:t xml:space="preserve">The costs incurred by the Authority in watering or feeding stock or providing stock with care or treatment in accordance with subregulation (2)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ind w:left="890" w:hanging="890"/>
      </w:pPr>
      <w:r>
        <w:tab/>
        <w:t>[Regulation 32 inserted: Gazette 6 Dec 2011 p. 5163.]</w:t>
      </w:r>
    </w:p>
    <w:p>
      <w:pPr>
        <w:pStyle w:val="Heading5"/>
      </w:pPr>
      <w:bookmarkStart w:id="62" w:name="_Toc97641167"/>
      <w:r>
        <w:rPr>
          <w:rStyle w:val="CharSectno"/>
        </w:rPr>
        <w:t>33A</w:t>
      </w:r>
      <w:r>
        <w:t>.</w:t>
      </w:r>
      <w:r>
        <w:tab/>
        <w:t>Disposal of ill, injured, disabled or dead stock</w:t>
      </w:r>
      <w:bookmarkEnd w:id="62"/>
    </w:p>
    <w:p>
      <w:pPr>
        <w:pStyle w:val="Subsection"/>
      </w:pPr>
      <w:r>
        <w:tab/>
        <w:t>(1)</w:t>
      </w:r>
      <w:r>
        <w:tab/>
        <w:t xml:space="preserve">If any stock delivered to the Muchea Livestock Centre is ill, injured or disabled, or becomes ill, injured or disabled while yarded, the stock agent (or the owner if there is no stock agent) must, as soon as practicable — </w:t>
      </w:r>
    </w:p>
    <w:p>
      <w:pPr>
        <w:pStyle w:val="Indenta"/>
      </w:pPr>
      <w:r>
        <w:tab/>
        <w:t>(a)</w:t>
      </w:r>
      <w:r>
        <w:tab/>
        <w:t>remove the stock from the Centre, if the stock is fit to be transported; or</w:t>
      </w:r>
    </w:p>
    <w:p>
      <w:pPr>
        <w:pStyle w:val="Indenta"/>
      </w:pPr>
      <w:r>
        <w:tab/>
        <w:t>(b)</w:t>
      </w:r>
      <w:r>
        <w:tab/>
        <w:t>cause the stock to be destroyed; or</w:t>
      </w:r>
    </w:p>
    <w:p>
      <w:pPr>
        <w:pStyle w:val="Indenta"/>
        <w:spacing w:before="60"/>
      </w:pPr>
      <w:r>
        <w:tab/>
        <w:t>(c)</w:t>
      </w:r>
      <w:r>
        <w:tab/>
        <w:t>request the Authority to take charge of the stock and to decide how the stock is to be dealt with (which may include destruction of the stock).</w:t>
      </w:r>
    </w:p>
    <w:p>
      <w:pPr>
        <w:pStyle w:val="Penstart"/>
        <w:spacing w:before="60"/>
      </w:pPr>
      <w:r>
        <w:tab/>
        <w:t>Penalty: a fine of $5 000.</w:t>
      </w:r>
    </w:p>
    <w:p>
      <w:pPr>
        <w:pStyle w:val="Subsection"/>
        <w:keepNext/>
        <w:keepLines/>
        <w:spacing w:before="120"/>
      </w:pPr>
      <w:r>
        <w:lastRenderedPageBreak/>
        <w:tab/>
        <w:t>(2)</w:t>
      </w:r>
      <w:r>
        <w:tab/>
        <w:t xml:space="preserve">The Authority may destroy ill, injured or disabled stock in any of the following circumstances — </w:t>
      </w:r>
    </w:p>
    <w:p>
      <w:pPr>
        <w:pStyle w:val="Indenta"/>
      </w:pPr>
      <w:r>
        <w:tab/>
        <w:t>(a)</w:t>
      </w:r>
      <w:r>
        <w:tab/>
        <w:t>if the stock agent or, as the case requires, the owner does not comply with subregulation (1) in relation to the stock;</w:t>
      </w:r>
    </w:p>
    <w:p>
      <w:pPr>
        <w:pStyle w:val="Indenta"/>
      </w:pPr>
      <w:r>
        <w:tab/>
        <w:t>(b)</w:t>
      </w:r>
      <w:r>
        <w:tab/>
        <w:t>if the stock agent or owner requests the Authority to destroy the stock;</w:t>
      </w:r>
    </w:p>
    <w:p>
      <w:pPr>
        <w:pStyle w:val="Indenta"/>
      </w:pPr>
      <w:r>
        <w:tab/>
        <w:t>(c)</w:t>
      </w:r>
      <w:r>
        <w:tab/>
        <w:t xml:space="preserve">in circumstances in which the Authority would be obliged or permitted under the </w:t>
      </w:r>
      <w:r>
        <w:rPr>
          <w:i/>
          <w:iCs/>
        </w:rPr>
        <w:t>Animal Welfare Act 2002</w:t>
      </w:r>
      <w:r>
        <w:t xml:space="preserve"> to destroy the stock without delay.</w:t>
      </w:r>
    </w:p>
    <w:p>
      <w:pPr>
        <w:pStyle w:val="Subsection"/>
        <w:spacing w:before="120"/>
        <w:rPr>
          <w:rStyle w:val="DraftersNotes"/>
        </w:rPr>
      </w:pPr>
      <w:r>
        <w:tab/>
        <w:t>(3)</w:t>
      </w:r>
      <w:r>
        <w:tab/>
        <w:t>If any stock delivered to the Muchea Livestock Centre is dead, or dies or is destroyed while yarded, the Authority must dispose of the stock.</w:t>
      </w:r>
    </w:p>
    <w:p>
      <w:pPr>
        <w:pStyle w:val="Subsection"/>
        <w:spacing w:before="120"/>
      </w:pPr>
      <w:r>
        <w:tab/>
        <w:t>(4)</w:t>
      </w:r>
      <w:r>
        <w:tab/>
        <w:t xml:space="preserve">The costs incurred by the Authority in destroying or disposing of stock under subregulation (2) or (3)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pPr>
      <w:r>
        <w:tab/>
        <w:t>[Regulation 33A inserted: Gazette 6 Dec 2011 p. 5163</w:t>
      </w:r>
      <w:r>
        <w:noBreakHyphen/>
        <w:t>4.]</w:t>
      </w:r>
    </w:p>
    <w:p>
      <w:pPr>
        <w:pStyle w:val="Heading3"/>
      </w:pPr>
      <w:bookmarkStart w:id="63" w:name="_Toc97638977"/>
      <w:bookmarkStart w:id="64" w:name="_Toc97639798"/>
      <w:bookmarkStart w:id="65" w:name="_Toc97641168"/>
      <w:r>
        <w:rPr>
          <w:rStyle w:val="CharDivNo"/>
        </w:rPr>
        <w:t>Division 4</w:t>
      </w:r>
      <w:r>
        <w:t> — </w:t>
      </w:r>
      <w:r>
        <w:rPr>
          <w:rStyle w:val="CharDivText"/>
        </w:rPr>
        <w:t>Sale of stock and abandoned stock</w:t>
      </w:r>
      <w:bookmarkEnd w:id="63"/>
      <w:bookmarkEnd w:id="64"/>
      <w:bookmarkEnd w:id="65"/>
    </w:p>
    <w:p>
      <w:pPr>
        <w:pStyle w:val="Footnoteheading"/>
      </w:pPr>
      <w:r>
        <w:tab/>
        <w:t>[Heading inserted: Gazette 6 Dec 2011 p. 5165.]</w:t>
      </w:r>
    </w:p>
    <w:p>
      <w:pPr>
        <w:pStyle w:val="Heading5"/>
        <w:keepNext w:val="0"/>
        <w:keepLines w:val="0"/>
        <w:spacing w:before="180"/>
      </w:pPr>
      <w:bookmarkStart w:id="66" w:name="_Toc97641169"/>
      <w:r>
        <w:rPr>
          <w:rStyle w:val="CharSectno"/>
        </w:rPr>
        <w:t>33B</w:t>
      </w:r>
      <w:r>
        <w:t>.</w:t>
      </w:r>
      <w:r>
        <w:tab/>
        <w:t>Ill, injured or disabled stock not to be offered for sale</w:t>
      </w:r>
      <w:bookmarkEnd w:id="66"/>
    </w:p>
    <w:p>
      <w:pPr>
        <w:pStyle w:val="Subsection"/>
        <w:spacing w:before="120"/>
      </w:pPr>
      <w:r>
        <w:tab/>
      </w:r>
      <w:r>
        <w:tab/>
        <w:t>A person must not offer ill, injured or disabled stock for sale at the Muchea Livestock Centre.</w:t>
      </w:r>
    </w:p>
    <w:p>
      <w:pPr>
        <w:pStyle w:val="Penstart"/>
      </w:pPr>
      <w:r>
        <w:tab/>
        <w:t>Penalty: a fine of $5 000.</w:t>
      </w:r>
    </w:p>
    <w:p>
      <w:pPr>
        <w:pStyle w:val="Footnotesection"/>
        <w:keepLines w:val="0"/>
        <w:spacing w:before="80"/>
        <w:ind w:left="890" w:hanging="890"/>
      </w:pPr>
      <w:r>
        <w:tab/>
        <w:t>[Regulation 33B inserted: Gazette 6 Dec 2011 p. 5165.]</w:t>
      </w:r>
    </w:p>
    <w:p>
      <w:pPr>
        <w:pStyle w:val="Heading5"/>
        <w:pageBreakBefore/>
        <w:spacing w:before="0"/>
      </w:pPr>
      <w:bookmarkStart w:id="67" w:name="_Toc97641170"/>
      <w:r>
        <w:rPr>
          <w:rStyle w:val="CharSectno"/>
        </w:rPr>
        <w:lastRenderedPageBreak/>
        <w:t>33C</w:t>
      </w:r>
      <w:r>
        <w:t>.</w:t>
      </w:r>
      <w:r>
        <w:tab/>
        <w:t>No unauthorised private sale</w:t>
      </w:r>
      <w:bookmarkEnd w:id="67"/>
    </w:p>
    <w:p>
      <w:pPr>
        <w:pStyle w:val="Subsection"/>
      </w:pPr>
      <w:r>
        <w:tab/>
      </w:r>
      <w:r>
        <w:tab/>
        <w:t>A person must not sell stock at the Muchea Livestock Centre by private sale unless the sale is authorised by the Authority or an officer, employee or agent of the Authority.</w:t>
      </w:r>
    </w:p>
    <w:p>
      <w:pPr>
        <w:pStyle w:val="Penstart"/>
      </w:pPr>
      <w:r>
        <w:tab/>
        <w:t>Penalty: a fine of $5 000.</w:t>
      </w:r>
    </w:p>
    <w:p>
      <w:pPr>
        <w:pStyle w:val="Footnotesection"/>
      </w:pPr>
      <w:r>
        <w:tab/>
        <w:t>[Regulation 33C inserted: Gazette 3 Sep 2014 p. 3207.]</w:t>
      </w:r>
    </w:p>
    <w:p>
      <w:pPr>
        <w:pStyle w:val="Heading5"/>
        <w:spacing w:before="180"/>
      </w:pPr>
      <w:bookmarkStart w:id="68" w:name="_Toc97641171"/>
      <w:r>
        <w:rPr>
          <w:rStyle w:val="CharSectno"/>
        </w:rPr>
        <w:t>33D</w:t>
      </w:r>
      <w:r>
        <w:t>.</w:t>
      </w:r>
      <w:r>
        <w:tab/>
        <w:t>When stock have to be removed</w:t>
      </w:r>
      <w:bookmarkEnd w:id="68"/>
    </w:p>
    <w:p>
      <w:pPr>
        <w:pStyle w:val="Subsection"/>
        <w:spacing w:before="120"/>
      </w:pPr>
      <w:r>
        <w:tab/>
        <w:t>(1)</w:t>
      </w:r>
      <w:r>
        <w:tab/>
        <w:t xml:space="preserve">Stock yarded in the Muchea Livestock Centre for sale may remain yarded — </w:t>
      </w:r>
    </w:p>
    <w:p>
      <w:pPr>
        <w:pStyle w:val="Indenta"/>
      </w:pPr>
      <w:r>
        <w:tab/>
        <w:t>(a)</w:t>
      </w:r>
      <w:r>
        <w:tab/>
        <w:t>in the case of calves, until 1 p.m. on the day on which the stock is offered for sale; or</w:t>
      </w:r>
    </w:p>
    <w:p>
      <w:pPr>
        <w:pStyle w:val="Indenta"/>
      </w:pPr>
      <w:r>
        <w:tab/>
        <w:t>(b)</w:t>
      </w:r>
      <w:r>
        <w:tab/>
        <w:t>in the case of any other stock, until 6 a.m. on the day after the stock is offered for sale.</w:t>
      </w:r>
    </w:p>
    <w:p>
      <w:pPr>
        <w:pStyle w:val="Subsection"/>
        <w:spacing w:before="120"/>
      </w:pPr>
      <w:r>
        <w:tab/>
        <w:t>(2)</w:t>
      </w:r>
      <w:r>
        <w:tab/>
        <w:t xml:space="preserve">If any stock remains yarded after the time applicable under subregulation (1), the Authority may move the stock to — </w:t>
      </w:r>
    </w:p>
    <w:p>
      <w:pPr>
        <w:pStyle w:val="Indenta"/>
      </w:pPr>
      <w:r>
        <w:tab/>
        <w:t>(a)</w:t>
      </w:r>
      <w:r>
        <w:tab/>
        <w:t>another part of the Centre; or</w:t>
      </w:r>
    </w:p>
    <w:p>
      <w:pPr>
        <w:pStyle w:val="Indenta"/>
      </w:pPr>
      <w:r>
        <w:tab/>
        <w:t>(b)</w:t>
      </w:r>
      <w:r>
        <w:tab/>
        <w:t>some other place within a reasonable distance from the Centre.</w:t>
      </w:r>
    </w:p>
    <w:p>
      <w:pPr>
        <w:pStyle w:val="Subsection"/>
        <w:spacing w:before="120"/>
      </w:pPr>
      <w:r>
        <w:tab/>
        <w:t>(3)</w:t>
      </w:r>
      <w:r>
        <w:tab/>
        <w:t>If the Authority reasonably considers that stock moved under subregulation (2) requires watering, feeding, care (for example, assistance with giving birth) or treatment, the Authority may water or feed the stock or, as the case requires, provide the stock with care or treatment.</w:t>
      </w:r>
    </w:p>
    <w:p>
      <w:pPr>
        <w:pStyle w:val="Subsection"/>
      </w:pPr>
      <w:r>
        <w:tab/>
        <w:t>(4)</w:t>
      </w:r>
      <w:r>
        <w:tab/>
        <w:t xml:space="preserve">The costs incurred by the Authority in moving stock under subregulation (2), or in watering or feeding stock or providing stock with care or treatment in accordance with subregulation (3) — </w:t>
      </w:r>
    </w:p>
    <w:p>
      <w:pPr>
        <w:pStyle w:val="Indenta"/>
        <w:spacing w:before="60"/>
      </w:pPr>
      <w:r>
        <w:tab/>
        <w:t>(a)</w:t>
      </w:r>
      <w:r>
        <w:tab/>
        <w:t>are a debt due to the Authority by the owner; and</w:t>
      </w:r>
    </w:p>
    <w:p>
      <w:pPr>
        <w:pStyle w:val="Indenta"/>
        <w:spacing w:before="60"/>
      </w:pPr>
      <w:r>
        <w:tab/>
        <w:t>(b)</w:t>
      </w:r>
      <w:r>
        <w:tab/>
        <w:t>may be sued for and recovered in a court of competent jurisdiction.</w:t>
      </w:r>
    </w:p>
    <w:p>
      <w:pPr>
        <w:pStyle w:val="Footnotesection"/>
        <w:spacing w:before="100"/>
        <w:ind w:left="890" w:hanging="890"/>
      </w:pPr>
      <w:r>
        <w:tab/>
        <w:t>[Regulation 33D inserted: Gazette 6 Dec 2011 p. 5165</w:t>
      </w:r>
      <w:r>
        <w:noBreakHyphen/>
        <w:t>6.]</w:t>
      </w:r>
    </w:p>
    <w:p>
      <w:pPr>
        <w:pStyle w:val="Heading5"/>
        <w:pageBreakBefore/>
        <w:spacing w:before="0"/>
      </w:pPr>
      <w:bookmarkStart w:id="69" w:name="_Toc97641172"/>
      <w:r>
        <w:rPr>
          <w:rStyle w:val="CharSectno"/>
        </w:rPr>
        <w:lastRenderedPageBreak/>
        <w:t>33E</w:t>
      </w:r>
      <w:r>
        <w:t>.</w:t>
      </w:r>
      <w:r>
        <w:tab/>
        <w:t>Abandoned stock</w:t>
      </w:r>
      <w:bookmarkEnd w:id="69"/>
    </w:p>
    <w:p>
      <w:pPr>
        <w:pStyle w:val="Subsection"/>
      </w:pPr>
      <w:r>
        <w:tab/>
        <w:t>(1)</w:t>
      </w:r>
      <w:r>
        <w:tab/>
        <w:t xml:space="preserve">For the purposes of this regulation, stock is regarded as abandoned if — </w:t>
      </w:r>
    </w:p>
    <w:p>
      <w:pPr>
        <w:pStyle w:val="Indenta"/>
      </w:pPr>
      <w:r>
        <w:tab/>
        <w:t>(a)</w:t>
      </w:r>
      <w:r>
        <w:tab/>
        <w:t xml:space="preserve">it remains uncollected from the Muchea Livestock Centre, or the place to which it was moved under regulation 33D(2), for more than 2 weeks — </w:t>
      </w:r>
    </w:p>
    <w:p>
      <w:pPr>
        <w:pStyle w:val="Indenti"/>
        <w:spacing w:before="60"/>
      </w:pPr>
      <w:r>
        <w:tab/>
        <w:t>(i)</w:t>
      </w:r>
      <w:r>
        <w:tab/>
        <w:t>if it was yarded for sale, after the date on which it was last offered for sale; or</w:t>
      </w:r>
    </w:p>
    <w:p>
      <w:pPr>
        <w:pStyle w:val="Indenti"/>
        <w:spacing w:before="60"/>
      </w:pPr>
      <w:r>
        <w:tab/>
        <w:t>(ii)</w:t>
      </w:r>
      <w:r>
        <w:tab/>
        <w:t>if it was yarded for transhipment, after it was delivered to the Centre;</w:t>
      </w:r>
    </w:p>
    <w:p>
      <w:pPr>
        <w:pStyle w:val="Indenta"/>
        <w:spacing w:before="60"/>
      </w:pPr>
      <w:r>
        <w:tab/>
      </w:r>
      <w:r>
        <w:tab/>
        <w:t>and</w:t>
      </w:r>
    </w:p>
    <w:p>
      <w:pPr>
        <w:pStyle w:val="Indenta"/>
        <w:spacing w:before="60"/>
      </w:pPr>
      <w:r>
        <w:tab/>
        <w:t>(b)</w:t>
      </w:r>
      <w:r>
        <w:tab/>
        <w:t>the Authority, after making reasonable efforts, is unable to identify the owner of the stock.</w:t>
      </w:r>
    </w:p>
    <w:p>
      <w:pPr>
        <w:pStyle w:val="Subsection"/>
      </w:pPr>
      <w:r>
        <w:tab/>
        <w:t>(2)</w:t>
      </w:r>
      <w:r>
        <w:tab/>
        <w:t>The Authority may sell abandoned stock and retain the proceeds of sale.</w:t>
      </w:r>
    </w:p>
    <w:p>
      <w:pPr>
        <w:pStyle w:val="Subsection"/>
      </w:pPr>
      <w:r>
        <w:tab/>
        <w:t>(3)</w:t>
      </w:r>
      <w:r>
        <w:tab/>
        <w:t>The Authority must first submit abandoned stock for auction before selling the stock by private sale.</w:t>
      </w:r>
    </w:p>
    <w:p>
      <w:pPr>
        <w:pStyle w:val="Subsection"/>
      </w:pPr>
      <w:r>
        <w:tab/>
        <w:t>(4)</w:t>
      </w:r>
      <w:r>
        <w:tab/>
        <w:t xml:space="preserve">If, within 3 months after the date of the sale of abandoned stock under subregulation (2), a person satisfies the Authority that the person was the owner of the stock immediately before the sale, the Authority must pay that person an amount equal to the proceeds of the sale after deducting — </w:t>
      </w:r>
    </w:p>
    <w:p>
      <w:pPr>
        <w:pStyle w:val="Indenta"/>
      </w:pPr>
      <w:r>
        <w:tab/>
        <w:t>(a)</w:t>
      </w:r>
      <w:r>
        <w:tab/>
        <w:t xml:space="preserve">the costs reasonably incurred by the Authority in — </w:t>
      </w:r>
    </w:p>
    <w:p>
      <w:pPr>
        <w:pStyle w:val="Indenti"/>
      </w:pPr>
      <w:r>
        <w:tab/>
        <w:t>(i)</w:t>
      </w:r>
      <w:r>
        <w:tab/>
        <w:t>moving the stock under regulation 33D(2); and</w:t>
      </w:r>
    </w:p>
    <w:p>
      <w:pPr>
        <w:pStyle w:val="Indenti"/>
      </w:pPr>
      <w:r>
        <w:tab/>
        <w:t>(ii)</w:t>
      </w:r>
      <w:r>
        <w:tab/>
        <w:t>watering or feeding the stock or providing the stock with care or treatment in accordance with regulation 33D(3); and</w:t>
      </w:r>
    </w:p>
    <w:p>
      <w:pPr>
        <w:pStyle w:val="Indenti"/>
      </w:pPr>
      <w:r>
        <w:tab/>
        <w:t>(iii)</w:t>
      </w:r>
      <w:r>
        <w:tab/>
        <w:t>watering or feeding the stock or providing the stock with care or treatment while the stock is regarded as abandoned; and</w:t>
      </w:r>
    </w:p>
    <w:p>
      <w:pPr>
        <w:pStyle w:val="Indenti"/>
        <w:keepNext/>
      </w:pPr>
      <w:r>
        <w:lastRenderedPageBreak/>
        <w:tab/>
        <w:t>(iv)</w:t>
      </w:r>
      <w:r>
        <w:tab/>
        <w:t>selling the stock;</w:t>
      </w:r>
    </w:p>
    <w:p>
      <w:pPr>
        <w:pStyle w:val="Indenta"/>
        <w:keepNext/>
      </w:pPr>
      <w:r>
        <w:tab/>
      </w:r>
      <w:r>
        <w:tab/>
        <w:t>and</w:t>
      </w:r>
    </w:p>
    <w:p>
      <w:pPr>
        <w:pStyle w:val="Indenta"/>
      </w:pPr>
      <w:r>
        <w:tab/>
        <w:t>(b)</w:t>
      </w:r>
      <w:r>
        <w:tab/>
        <w:t>any fees payable under regulation 34 or 36A.</w:t>
      </w:r>
    </w:p>
    <w:p>
      <w:pPr>
        <w:pStyle w:val="Footnotesection"/>
      </w:pPr>
      <w:r>
        <w:tab/>
        <w:t>[Regulation 33E inserted: Gazette 6 Dec 2011 p. 5166</w:t>
      </w:r>
      <w:r>
        <w:noBreakHyphen/>
        <w:t>7.]</w:t>
      </w:r>
    </w:p>
    <w:p>
      <w:pPr>
        <w:pStyle w:val="Heading3"/>
        <w:spacing w:before="200"/>
      </w:pPr>
      <w:bookmarkStart w:id="70" w:name="_Toc97638982"/>
      <w:bookmarkStart w:id="71" w:name="_Toc97639803"/>
      <w:bookmarkStart w:id="72" w:name="_Toc97641173"/>
      <w:r>
        <w:rPr>
          <w:rStyle w:val="CharDivNo"/>
        </w:rPr>
        <w:t>Division 5</w:t>
      </w:r>
      <w:r>
        <w:t> — </w:t>
      </w:r>
      <w:r>
        <w:rPr>
          <w:rStyle w:val="CharDivText"/>
        </w:rPr>
        <w:t>Control of vehicles</w:t>
      </w:r>
      <w:bookmarkEnd w:id="70"/>
      <w:bookmarkEnd w:id="71"/>
      <w:bookmarkEnd w:id="72"/>
    </w:p>
    <w:p>
      <w:pPr>
        <w:pStyle w:val="Footnoteheading"/>
      </w:pPr>
      <w:r>
        <w:tab/>
        <w:t>[Heading inserted: Gazette 6 Dec 2011 p. 5167.]</w:t>
      </w:r>
    </w:p>
    <w:p>
      <w:pPr>
        <w:pStyle w:val="Heading5"/>
        <w:spacing w:before="180"/>
      </w:pPr>
      <w:bookmarkStart w:id="73" w:name="_Toc97641174"/>
      <w:r>
        <w:rPr>
          <w:rStyle w:val="CharSectno"/>
        </w:rPr>
        <w:t>33F</w:t>
      </w:r>
      <w:r>
        <w:t>.</w:t>
      </w:r>
      <w:r>
        <w:tab/>
        <w:t>Safe operation of vehicles within Centre</w:t>
      </w:r>
      <w:bookmarkEnd w:id="73"/>
    </w:p>
    <w:p>
      <w:pPr>
        <w:pStyle w:val="Subsection"/>
      </w:pPr>
      <w:r>
        <w:tab/>
        <w:t>(1)</w:t>
      </w:r>
      <w:r>
        <w:tab/>
        <w:t>A person must not drive a motor vehicle in the Muchea Livestock Centre without due care and attention.</w:t>
      </w:r>
    </w:p>
    <w:p>
      <w:pPr>
        <w:pStyle w:val="Penstart"/>
      </w:pPr>
      <w:r>
        <w:tab/>
        <w:t>Penalty: a fine of $600.</w:t>
      </w:r>
    </w:p>
    <w:p>
      <w:pPr>
        <w:pStyle w:val="Subsection"/>
      </w:pPr>
      <w:r>
        <w:tab/>
        <w:t>(2)</w:t>
      </w:r>
      <w:r>
        <w:tab/>
        <w:t>A person must not drive a motor vehicle in the Muchea Livestock Centre in a manner which, having regard to all the circumstances, is dangerous to any person.</w:t>
      </w:r>
    </w:p>
    <w:p>
      <w:pPr>
        <w:pStyle w:val="Penstart"/>
      </w:pPr>
      <w:r>
        <w:tab/>
        <w:t>Penalty: a fine of $800.</w:t>
      </w:r>
    </w:p>
    <w:p>
      <w:pPr>
        <w:pStyle w:val="Footnotesection"/>
      </w:pPr>
      <w:r>
        <w:tab/>
        <w:t>[Regulation 33F inserted: Gazette 6 Dec 2011 p. 5167.]</w:t>
      </w:r>
    </w:p>
    <w:p>
      <w:pPr>
        <w:pStyle w:val="Heading5"/>
        <w:spacing w:before="180"/>
      </w:pPr>
      <w:bookmarkStart w:id="74" w:name="_Toc97641175"/>
      <w:r>
        <w:rPr>
          <w:rStyle w:val="CharSectno"/>
        </w:rPr>
        <w:t>33G</w:t>
      </w:r>
      <w:r>
        <w:t>.</w:t>
      </w:r>
      <w:r>
        <w:tab/>
        <w:t>Driving while under the influence prohibited</w:t>
      </w:r>
      <w:bookmarkEnd w:id="74"/>
    </w:p>
    <w:p>
      <w:pPr>
        <w:pStyle w:val="Subsection"/>
        <w:spacing w:before="120"/>
      </w:pPr>
      <w:r>
        <w:tab/>
        <w:t>(1)</w:t>
      </w:r>
      <w:r>
        <w:tab/>
        <w:t xml:space="preserve">In this regulation — </w:t>
      </w:r>
    </w:p>
    <w:p>
      <w:pPr>
        <w:pStyle w:val="Defstart"/>
      </w:pPr>
      <w:r>
        <w:tab/>
      </w:r>
      <w:r>
        <w:rPr>
          <w:rStyle w:val="CharDefText"/>
        </w:rPr>
        <w:t>dentist</w:t>
      </w:r>
      <w:r>
        <w:t xml:space="preserve"> means a person registered under the </w:t>
      </w:r>
      <w:r>
        <w:rPr>
          <w:i/>
          <w:iCs/>
        </w:rPr>
        <w:t>Health Practitioner Regulation National Law (Western Australia)</w:t>
      </w:r>
      <w:r>
        <w:t xml:space="preserve"> in the dental profession whose name is entered on the Dentists Division of the Register of Dental Practitioners kept under that Law;</w:t>
      </w:r>
    </w:p>
    <w:p>
      <w:pPr>
        <w:pStyle w:val="Defstart"/>
        <w:spacing w:before="60"/>
        <w:rPr>
          <w:iCs/>
        </w:rPr>
      </w:pPr>
      <w:r>
        <w:tab/>
      </w:r>
      <w:r>
        <w:rPr>
          <w:rStyle w:val="CharDefText"/>
        </w:rPr>
        <w:t>drug</w:t>
      </w:r>
      <w:r>
        <w:t xml:space="preserve"> has the meaning given in the </w:t>
      </w:r>
      <w:r>
        <w:rPr>
          <w:i/>
        </w:rPr>
        <w:t xml:space="preserve">Road Traffic Act 1974 </w:t>
      </w:r>
      <w:r>
        <w:rPr>
          <w:iCs/>
        </w:rPr>
        <w:t>section 65;</w:t>
      </w:r>
    </w:p>
    <w:p>
      <w:pPr>
        <w:pStyle w:val="Defstart"/>
      </w:pPr>
      <w:r>
        <w:tab/>
      </w:r>
      <w:r>
        <w:rPr>
          <w:rStyle w:val="CharDefText"/>
        </w:rPr>
        <w:t>medical practitioner</w:t>
      </w:r>
      <w:r>
        <w:t xml:space="preserve"> means a person registered under the </w:t>
      </w:r>
      <w:r>
        <w:rPr>
          <w:i/>
        </w:rPr>
        <w:t xml:space="preserve">Health Practitioner Regulation National Law </w:t>
      </w:r>
      <w:r>
        <w:rPr>
          <w:i/>
          <w:iCs/>
        </w:rPr>
        <w:t>(Western Australia)</w:t>
      </w:r>
      <w:r>
        <w:t xml:space="preserve"> in the medical profession;</w:t>
      </w:r>
    </w:p>
    <w:p>
      <w:pPr>
        <w:pStyle w:val="Defstart"/>
      </w:pPr>
      <w:r>
        <w:tab/>
      </w:r>
      <w:r>
        <w:rPr>
          <w:rStyle w:val="CharDefText"/>
        </w:rPr>
        <w:t>nurse practitioner</w:t>
      </w:r>
      <w:r>
        <w:t xml:space="preserve"> means a person registered under the </w:t>
      </w:r>
      <w:r>
        <w:rPr>
          <w:i/>
          <w:iCs/>
        </w:rPr>
        <w:t>Health Practitioner Regulation National Law (Western Australia)</w:t>
      </w:r>
      <w:r>
        <w:t xml:space="preserve"> in the nursing profession whose registration under that Law is endorsed as nurse practitioner.</w:t>
      </w:r>
    </w:p>
    <w:p>
      <w:pPr>
        <w:pStyle w:val="Subsection"/>
        <w:spacing w:before="180"/>
      </w:pPr>
      <w:r>
        <w:lastRenderedPageBreak/>
        <w:tab/>
        <w:t>(2)</w:t>
      </w:r>
      <w:r>
        <w:tab/>
        <w:t>A person must not drive a motor vehicle in the Muchea Livestock Centre while under the influence of alcohol, drugs or both alcohol and drugs to such an extent as to be incapable of having proper control of the vehicle.</w:t>
      </w:r>
    </w:p>
    <w:p>
      <w:pPr>
        <w:pStyle w:val="Penstart"/>
      </w:pPr>
      <w:r>
        <w:tab/>
        <w:t>Penalty: a fine of $1 000.</w:t>
      </w:r>
    </w:p>
    <w:p>
      <w:pPr>
        <w:pStyle w:val="Subsection"/>
        <w:spacing w:before="180"/>
      </w:pPr>
      <w:r>
        <w:tab/>
        <w:t>(3)</w:t>
      </w:r>
      <w:r>
        <w:tab/>
        <w:t xml:space="preserve">In any proceedings for an offence against this regulation, if it is alleged or appears on the evidence that the accused was under the influence of drugs alone, it is a defence for the accused to prove — </w:t>
      </w:r>
    </w:p>
    <w:p>
      <w:pPr>
        <w:pStyle w:val="Indenta"/>
      </w:pPr>
      <w:r>
        <w:tab/>
        <w:t>(a)</w:t>
      </w:r>
      <w:r>
        <w:tab/>
        <w:t xml:space="preserve">that those drugs were — </w:t>
      </w:r>
    </w:p>
    <w:p>
      <w:pPr>
        <w:pStyle w:val="Indenti"/>
      </w:pPr>
      <w:r>
        <w:tab/>
        <w:t>(i)</w:t>
      </w:r>
      <w:r>
        <w:tab/>
        <w:t>taken for therapeutic purposes in accordance with a prescription of a medical practitioner, nurse practitioner or dentist; or</w:t>
      </w:r>
    </w:p>
    <w:p>
      <w:pPr>
        <w:pStyle w:val="Indenti"/>
      </w:pPr>
      <w:r>
        <w:tab/>
        <w:t>(ii)</w:t>
      </w:r>
      <w:r>
        <w:tab/>
        <w:t>administered for therapeutic purposes by a medical practitioner, nurse practitioner or dentist;</w:t>
      </w:r>
    </w:p>
    <w:p>
      <w:pPr>
        <w:pStyle w:val="Indenta"/>
      </w:pPr>
      <w:r>
        <w:tab/>
      </w:r>
      <w:r>
        <w:tab/>
        <w:t>and</w:t>
      </w:r>
    </w:p>
    <w:p>
      <w:pPr>
        <w:pStyle w:val="Indenta"/>
      </w:pPr>
      <w:r>
        <w:tab/>
        <w:t>(b)</w:t>
      </w:r>
      <w:r>
        <w:tab/>
        <w:t>that the accused was not aware, and could not reasonably have been expected to be aware, that those drugs were likely to render the accused incapable of having proper control of a motor vehicle.</w:t>
      </w:r>
    </w:p>
    <w:p>
      <w:pPr>
        <w:pStyle w:val="Footnotesection"/>
      </w:pPr>
      <w:r>
        <w:tab/>
        <w:t>[Regulation 33G inserted: Gazette 6 Dec 2011 p. 5168</w:t>
      </w:r>
      <w:r>
        <w:noBreakHyphen/>
        <w:t>9; amended: Gazette 13 Nov 2018 p. 4437.]</w:t>
      </w:r>
    </w:p>
    <w:p>
      <w:pPr>
        <w:pStyle w:val="Heading5"/>
        <w:keepNext w:val="0"/>
        <w:keepLines w:val="0"/>
        <w:spacing w:before="240"/>
      </w:pPr>
      <w:bookmarkStart w:id="75" w:name="_Toc97641176"/>
      <w:r>
        <w:rPr>
          <w:rStyle w:val="CharSectno"/>
        </w:rPr>
        <w:t>33H</w:t>
      </w:r>
      <w:r>
        <w:t>.</w:t>
      </w:r>
      <w:r>
        <w:tab/>
        <w:t>Drivers to be licensed</w:t>
      </w:r>
      <w:bookmarkEnd w:id="75"/>
    </w:p>
    <w:p>
      <w:pPr>
        <w:pStyle w:val="Subsection"/>
        <w:spacing w:before="120"/>
      </w:pPr>
      <w:r>
        <w:tab/>
      </w:r>
      <w:r>
        <w:tab/>
        <w:t>A person must not drive a motor vehicle in the Muchea Livestock Centre unless that person is the holder of a current valid driver’s licence that entitles the person to drive that motor vehicle on a road.</w:t>
      </w:r>
    </w:p>
    <w:p>
      <w:pPr>
        <w:pStyle w:val="Penstart"/>
      </w:pPr>
      <w:r>
        <w:tab/>
        <w:t>Penalty: a fine of $800.</w:t>
      </w:r>
    </w:p>
    <w:p>
      <w:pPr>
        <w:pStyle w:val="Footnotesection"/>
      </w:pPr>
      <w:r>
        <w:tab/>
        <w:t>[Regulation 33H inserted: Gazette 6 Dec 2011 p. 5169; amended: Gazette 8 Jan 2015 p. 76.]</w:t>
      </w:r>
    </w:p>
    <w:p>
      <w:pPr>
        <w:pStyle w:val="Heading5"/>
        <w:pageBreakBefore/>
        <w:spacing w:before="0"/>
      </w:pPr>
      <w:bookmarkStart w:id="76" w:name="_Toc97641177"/>
      <w:r>
        <w:rPr>
          <w:rStyle w:val="CharSectno"/>
        </w:rPr>
        <w:lastRenderedPageBreak/>
        <w:t>33I</w:t>
      </w:r>
      <w:r>
        <w:t>.</w:t>
      </w:r>
      <w:r>
        <w:tab/>
        <w:t>Driver to produce driver’s licence for inspection</w:t>
      </w:r>
      <w:bookmarkEnd w:id="76"/>
    </w:p>
    <w:p>
      <w:pPr>
        <w:pStyle w:val="Subsection"/>
        <w:spacing w:before="180"/>
      </w:pPr>
      <w:r>
        <w:tab/>
        <w:t>(1)</w:t>
      </w:r>
      <w:r>
        <w:tab/>
        <w:t>If requested by an inspector, a person driving a motor vehicle in the Muchea Livestock Centre must produce the person’s driver’s licence for inspection by the inspector.</w:t>
      </w:r>
    </w:p>
    <w:p>
      <w:pPr>
        <w:pStyle w:val="Penstart"/>
        <w:rPr>
          <w:rStyle w:val="DraftersNotes"/>
        </w:rPr>
      </w:pPr>
      <w:r>
        <w:tab/>
        <w:t>Penalty: a fine of $200.</w:t>
      </w:r>
    </w:p>
    <w:p>
      <w:pPr>
        <w:pStyle w:val="Subsection"/>
        <w:spacing w:before="180"/>
      </w:pPr>
      <w:r>
        <w:tab/>
        <w:t>(2)</w:t>
      </w:r>
      <w:r>
        <w:tab/>
        <w:t>Despite subregulation (1), it is not an offence under that subregulation if the person subsequently produces the person’s driver’s licence to an inspector within one week from the day on which the request was made.</w:t>
      </w:r>
    </w:p>
    <w:p>
      <w:pPr>
        <w:pStyle w:val="Footnotesection"/>
      </w:pPr>
      <w:r>
        <w:tab/>
        <w:t>[Regulation 33I inserted: Gazette 6 Dec 2011 p. 5169.]</w:t>
      </w:r>
    </w:p>
    <w:p>
      <w:pPr>
        <w:pStyle w:val="Heading5"/>
        <w:spacing w:before="240"/>
      </w:pPr>
      <w:bookmarkStart w:id="77" w:name="_Toc97641178"/>
      <w:r>
        <w:rPr>
          <w:rStyle w:val="CharSectno"/>
        </w:rPr>
        <w:t>33J</w:t>
      </w:r>
      <w:r>
        <w:t>.</w:t>
      </w:r>
      <w:r>
        <w:tab/>
        <w:t>Entry and exit of vehicles</w:t>
      </w:r>
      <w:bookmarkEnd w:id="77"/>
    </w:p>
    <w:p>
      <w:pPr>
        <w:pStyle w:val="Subsection"/>
        <w:spacing w:before="180"/>
      </w:pPr>
      <w:r>
        <w:tab/>
        <w:t>(1)</w:t>
      </w:r>
      <w:r>
        <w:tab/>
        <w:t>The Authority may, by erecting signs, or painting marks on roadways, or both, designate places to be used by motor vehicles entering or leaving the Muchea Livestock Centre.</w:t>
      </w:r>
    </w:p>
    <w:p>
      <w:pPr>
        <w:pStyle w:val="Subsection"/>
        <w:spacing w:before="180"/>
      </w:pPr>
      <w:r>
        <w:tab/>
        <w:t>(2)</w:t>
      </w:r>
      <w:r>
        <w:tab/>
        <w:t xml:space="preserve">A place may be designated — </w:t>
      </w:r>
    </w:p>
    <w:p>
      <w:pPr>
        <w:pStyle w:val="Indenta"/>
      </w:pPr>
      <w:r>
        <w:tab/>
        <w:t>(a)</w:t>
      </w:r>
      <w:r>
        <w:tab/>
        <w:t>as both an entrance and an exit; or</w:t>
      </w:r>
    </w:p>
    <w:p>
      <w:pPr>
        <w:pStyle w:val="Indenta"/>
      </w:pPr>
      <w:r>
        <w:tab/>
        <w:t>(b)</w:t>
      </w:r>
      <w:r>
        <w:tab/>
        <w:t>solely as an entrance; or</w:t>
      </w:r>
    </w:p>
    <w:p>
      <w:pPr>
        <w:pStyle w:val="Indenta"/>
      </w:pPr>
      <w:r>
        <w:tab/>
        <w:t>(c)</w:t>
      </w:r>
      <w:r>
        <w:tab/>
        <w:t>solely as an exit.</w:t>
      </w:r>
    </w:p>
    <w:p>
      <w:pPr>
        <w:pStyle w:val="Subsection"/>
        <w:keepNext/>
        <w:spacing w:before="180"/>
      </w:pPr>
      <w:r>
        <w:tab/>
        <w:t>(3)</w:t>
      </w:r>
      <w:r>
        <w:tab/>
        <w:t>A person must not drive a motor vehicle into the Muchea Livestock Centre other than at a place designated under subregulation (1) for use by motor vehicles entering the Centre.</w:t>
      </w:r>
    </w:p>
    <w:p>
      <w:pPr>
        <w:pStyle w:val="Penstart"/>
      </w:pPr>
      <w:r>
        <w:tab/>
        <w:t>Penalty: a fine of $250.</w:t>
      </w:r>
    </w:p>
    <w:p>
      <w:pPr>
        <w:pStyle w:val="Subsection"/>
        <w:keepNext/>
        <w:spacing w:before="180"/>
      </w:pPr>
      <w:r>
        <w:tab/>
        <w:t>(4)</w:t>
      </w:r>
      <w:r>
        <w:tab/>
        <w:t>A person must not drive a motor vehicle out of the Muchea Livestock Centre other than at a place designated under subregulation (1) for use by motor vehicles leaving the Centre.</w:t>
      </w:r>
    </w:p>
    <w:p>
      <w:pPr>
        <w:pStyle w:val="Penstart"/>
      </w:pPr>
      <w:r>
        <w:tab/>
        <w:t>Penalty: a fine of $250.</w:t>
      </w:r>
    </w:p>
    <w:p>
      <w:pPr>
        <w:pStyle w:val="Footnotesection"/>
      </w:pPr>
      <w:r>
        <w:tab/>
        <w:t>[Regulation 33J inserted: Gazette 6 Dec 2011 p. 5169</w:t>
      </w:r>
      <w:r>
        <w:noBreakHyphen/>
        <w:t>70.]</w:t>
      </w:r>
    </w:p>
    <w:p>
      <w:pPr>
        <w:pStyle w:val="Heading5"/>
        <w:pageBreakBefore/>
        <w:spacing w:before="0"/>
      </w:pPr>
      <w:bookmarkStart w:id="78" w:name="_Toc97641179"/>
      <w:r>
        <w:rPr>
          <w:rStyle w:val="CharSectno"/>
        </w:rPr>
        <w:lastRenderedPageBreak/>
        <w:t>33K</w:t>
      </w:r>
      <w:r>
        <w:t>.</w:t>
      </w:r>
      <w:r>
        <w:tab/>
        <w:t>Traffic movement within Centre</w:t>
      </w:r>
      <w:bookmarkEnd w:id="78"/>
    </w:p>
    <w:p>
      <w:pPr>
        <w:pStyle w:val="Subsection"/>
      </w:pPr>
      <w:r>
        <w:tab/>
        <w:t>(1)</w:t>
      </w:r>
      <w:r>
        <w:tab/>
        <w:t>The Authority may, by erecting signs, or painting marks on roadways, or both, indicate the direction or path to be followed by motor vehicles in any part of the Muchea Livestock Centre.</w:t>
      </w:r>
    </w:p>
    <w:p>
      <w:pPr>
        <w:pStyle w:val="Subsection"/>
      </w:pPr>
      <w:r>
        <w:tab/>
        <w:t>(2)</w:t>
      </w:r>
      <w:r>
        <w:tab/>
        <w:t>A person must not drive a motor vehicle within the Muchea Livestock Centre except in the direction or following the path indicated in accordance with subregulation (1) for the part of the Centre where the driving occurs.</w:t>
      </w:r>
    </w:p>
    <w:p>
      <w:pPr>
        <w:pStyle w:val="Penstart"/>
      </w:pPr>
      <w:r>
        <w:tab/>
        <w:t>Penalty: a fine of $250.</w:t>
      </w:r>
    </w:p>
    <w:p>
      <w:pPr>
        <w:pStyle w:val="Footnotesection"/>
      </w:pPr>
      <w:r>
        <w:tab/>
        <w:t>[Regulation 33K inserted: Gazette 6 Dec 2011 p. 5170.]</w:t>
      </w:r>
    </w:p>
    <w:p>
      <w:pPr>
        <w:pStyle w:val="Heading5"/>
      </w:pPr>
      <w:bookmarkStart w:id="79" w:name="_Toc97641180"/>
      <w:r>
        <w:rPr>
          <w:rStyle w:val="CharSectno"/>
        </w:rPr>
        <w:t>33L</w:t>
      </w:r>
      <w:r>
        <w:t>.</w:t>
      </w:r>
      <w:r>
        <w:tab/>
        <w:t>Speed limits</w:t>
      </w:r>
      <w:bookmarkEnd w:id="79"/>
    </w:p>
    <w:p>
      <w:pPr>
        <w:pStyle w:val="Subsection"/>
      </w:pPr>
      <w:r>
        <w:tab/>
        <w:t>(1)</w:t>
      </w:r>
      <w:r>
        <w:tab/>
        <w:t>The Authority may, by erecting signs, or painting marks on roadways, or both, indicate maximum speed limits for motor vehicles within the Muchea Livestock Centre or within particular parts of the Centre.</w:t>
      </w:r>
    </w:p>
    <w:p>
      <w:pPr>
        <w:pStyle w:val="Subsection"/>
      </w:pPr>
      <w:r>
        <w:tab/>
        <w:t>(2)</w:t>
      </w:r>
      <w:r>
        <w:tab/>
        <w:t>A person must not drive a motor vehicle within the Muchea Livestock Centre at a speed in excess of the maximum speed limit indicated in accordance with subregulation (1) for the part of the Centre where the driving occurs.</w:t>
      </w:r>
    </w:p>
    <w:p>
      <w:pPr>
        <w:pStyle w:val="Penstart"/>
      </w:pPr>
      <w:r>
        <w:tab/>
        <w:t>Penalty: a fine of $250.</w:t>
      </w:r>
    </w:p>
    <w:p>
      <w:pPr>
        <w:pStyle w:val="Footnotesection"/>
      </w:pPr>
      <w:r>
        <w:tab/>
        <w:t>[Regulation 33L inserted: Gazette 6 Dec 2011 p. 5170</w:t>
      </w:r>
      <w:r>
        <w:noBreakHyphen/>
        <w:t>1.]</w:t>
      </w:r>
    </w:p>
    <w:p>
      <w:pPr>
        <w:pStyle w:val="Heading5"/>
      </w:pPr>
      <w:bookmarkStart w:id="80" w:name="_Toc97641181"/>
      <w:r>
        <w:rPr>
          <w:rStyle w:val="CharSectno"/>
        </w:rPr>
        <w:t>33M</w:t>
      </w:r>
      <w:r>
        <w:t>.</w:t>
      </w:r>
      <w:r>
        <w:tab/>
        <w:t>Regulation of parking</w:t>
      </w:r>
      <w:bookmarkEnd w:id="80"/>
    </w:p>
    <w:p>
      <w:pPr>
        <w:pStyle w:val="Subsection"/>
      </w:pPr>
      <w:r>
        <w:tab/>
        <w:t>(1)</w:t>
      </w:r>
      <w:r>
        <w:tab/>
        <w:t xml:space="preserve">The Authority may, by erecting signs, or painting marks on roadways or other parts of the Muchea Livestock Centre, or both, do all or any of the following — </w:t>
      </w:r>
    </w:p>
    <w:p>
      <w:pPr>
        <w:pStyle w:val="Indenta"/>
      </w:pPr>
      <w:r>
        <w:tab/>
        <w:t>(a)</w:t>
      </w:r>
      <w:r>
        <w:tab/>
        <w:t>designate areas in the Centre in which the parking of motor vehicles is permitted;</w:t>
      </w:r>
    </w:p>
    <w:p>
      <w:pPr>
        <w:pStyle w:val="Indenta"/>
      </w:pPr>
      <w:r>
        <w:tab/>
        <w:t>(b)</w:t>
      </w:r>
      <w:r>
        <w:tab/>
        <w:t>designate areas in the Centre in which the parking of motor vehicles of a particular class is permitted;</w:t>
      </w:r>
    </w:p>
    <w:p>
      <w:pPr>
        <w:pStyle w:val="Indenta"/>
      </w:pPr>
      <w:r>
        <w:lastRenderedPageBreak/>
        <w:tab/>
        <w:t>(c)</w:t>
      </w:r>
      <w:r>
        <w:tab/>
        <w:t>designate areas in the Centre in which the parking of motor vehicles used by a particular person or class of persons is permitted;</w:t>
      </w:r>
    </w:p>
    <w:p>
      <w:pPr>
        <w:pStyle w:val="Indenta"/>
      </w:pPr>
      <w:r>
        <w:tab/>
        <w:t>(d)</w:t>
      </w:r>
      <w:r>
        <w:tab/>
        <w:t>designate areas in the Centre in which the standing of motor vehicles is prohibited;</w:t>
      </w:r>
    </w:p>
    <w:p>
      <w:pPr>
        <w:pStyle w:val="Indenta"/>
      </w:pPr>
      <w:r>
        <w:tab/>
        <w:t>(e)</w:t>
      </w:r>
      <w:r>
        <w:tab/>
        <w:t>designate areas in the Centre in which the parking of motor vehicles is prohibited.</w:t>
      </w:r>
    </w:p>
    <w:p>
      <w:pPr>
        <w:pStyle w:val="Subsection"/>
      </w:pPr>
      <w:r>
        <w:tab/>
        <w:t>(2)</w:t>
      </w:r>
      <w:r>
        <w:tab/>
        <w:t xml:space="preserve">When designating an area in accordance with subregulation (1), the Authority may also do all or any of the following — </w:t>
      </w:r>
    </w:p>
    <w:p>
      <w:pPr>
        <w:pStyle w:val="Indenta"/>
        <w:spacing w:before="60"/>
      </w:pPr>
      <w:r>
        <w:tab/>
        <w:t>(a)</w:t>
      </w:r>
      <w:r>
        <w:tab/>
        <w:t>determine conditions or restrictions under which parking in the area is permitted;</w:t>
      </w:r>
    </w:p>
    <w:p>
      <w:pPr>
        <w:pStyle w:val="Indenta"/>
        <w:spacing w:before="60"/>
      </w:pPr>
      <w:r>
        <w:tab/>
        <w:t>(b)</w:t>
      </w:r>
      <w:r>
        <w:tab/>
        <w:t>determine the manner in which parking in the area is permitted;</w:t>
      </w:r>
    </w:p>
    <w:p>
      <w:pPr>
        <w:pStyle w:val="Indenta"/>
        <w:spacing w:before="60"/>
      </w:pPr>
      <w:r>
        <w:tab/>
        <w:t>(c)</w:t>
      </w:r>
      <w:r>
        <w:tab/>
        <w:t>determine times at which parking or standing in the area is permitted or prohibited;</w:t>
      </w:r>
    </w:p>
    <w:p>
      <w:pPr>
        <w:pStyle w:val="Indenta"/>
        <w:spacing w:before="60"/>
      </w:pPr>
      <w:r>
        <w:tab/>
        <w:t>(d)</w:t>
      </w:r>
      <w:r>
        <w:tab/>
        <w:t>determine the maximum period for which parking in the area is permitted</w:t>
      </w:r>
      <w:r>
        <w:rPr>
          <w:rStyle w:val="DraftersNotes"/>
        </w:rPr>
        <w:t>.</w:t>
      </w:r>
    </w:p>
    <w:p>
      <w:pPr>
        <w:pStyle w:val="Subsection"/>
      </w:pPr>
      <w:r>
        <w:tab/>
        <w:t>(3)</w:t>
      </w:r>
      <w:r>
        <w:tab/>
        <w:t xml:space="preserve">The signs or marks used to designate an area in accordance with subregulation (1) must clearly indicate — </w:t>
      </w:r>
    </w:p>
    <w:p>
      <w:pPr>
        <w:pStyle w:val="Indenta"/>
        <w:spacing w:before="60"/>
      </w:pPr>
      <w:r>
        <w:tab/>
        <w:t>(a)</w:t>
      </w:r>
      <w:r>
        <w:tab/>
        <w:t>the particular designation given to that area; and</w:t>
      </w:r>
    </w:p>
    <w:p>
      <w:pPr>
        <w:pStyle w:val="Indenta"/>
        <w:spacing w:before="60"/>
      </w:pPr>
      <w:r>
        <w:tab/>
        <w:t>(b)</w:t>
      </w:r>
      <w:r>
        <w:tab/>
        <w:t>any conditions, restrictions and other matters determined in relation to the area in accordance with subregulation (2).</w:t>
      </w:r>
    </w:p>
    <w:p>
      <w:pPr>
        <w:pStyle w:val="Footnotesection"/>
      </w:pPr>
      <w:r>
        <w:tab/>
        <w:t>[Regulation 33M inserted: Gazette 6 Dec 2011 p. 5171</w:t>
      </w:r>
      <w:r>
        <w:noBreakHyphen/>
        <w:t>2.]</w:t>
      </w:r>
    </w:p>
    <w:p>
      <w:pPr>
        <w:pStyle w:val="Heading5"/>
      </w:pPr>
      <w:bookmarkStart w:id="81" w:name="_Toc97641182"/>
      <w:r>
        <w:rPr>
          <w:rStyle w:val="CharSectno"/>
        </w:rPr>
        <w:t>33N</w:t>
      </w:r>
      <w:r>
        <w:t>.</w:t>
      </w:r>
      <w:r>
        <w:tab/>
        <w:t>Parking permits</w:t>
      </w:r>
      <w:bookmarkEnd w:id="81"/>
    </w:p>
    <w:p>
      <w:pPr>
        <w:pStyle w:val="Subsection"/>
      </w:pPr>
      <w:r>
        <w:tab/>
        <w:t>(1)</w:t>
      </w:r>
      <w:r>
        <w:tab/>
        <w:t xml:space="preserve">The Authority may issue a sticker or other identification card (a </w:t>
      </w:r>
      <w:r>
        <w:rPr>
          <w:rStyle w:val="CharDefText"/>
        </w:rPr>
        <w:t>parking permit</w:t>
      </w:r>
      <w:r>
        <w:t xml:space="preserve">) to any person (a </w:t>
      </w:r>
      <w:r>
        <w:rPr>
          <w:rStyle w:val="CharDefText"/>
        </w:rPr>
        <w:t>permit holder</w:t>
      </w:r>
      <w:r>
        <w:t>) for whom a parking area in the Muchea Livestock Centre has been designated in accordance with regulation 33M(1)(b) or (c).</w:t>
      </w:r>
    </w:p>
    <w:p>
      <w:pPr>
        <w:pStyle w:val="Subsection"/>
      </w:pPr>
      <w:r>
        <w:tab/>
        <w:t>(2)</w:t>
      </w:r>
      <w:r>
        <w:tab/>
        <w:t>Applications for a parking permit must be made in writing to the Authority, and be accompanied by the fee payable under regulation 34B.</w:t>
      </w:r>
    </w:p>
    <w:p>
      <w:pPr>
        <w:pStyle w:val="Subsection"/>
      </w:pPr>
      <w:r>
        <w:lastRenderedPageBreak/>
        <w:tab/>
        <w:t>(3)</w:t>
      </w:r>
      <w:r>
        <w:tab/>
        <w:t>The Authority may issue parking permits subject to any conditions or restrictions the Authority thinks fit.</w:t>
      </w:r>
    </w:p>
    <w:p>
      <w:pPr>
        <w:pStyle w:val="Subsection"/>
      </w:pPr>
      <w:r>
        <w:tab/>
        <w:t>(4)</w:t>
      </w:r>
      <w:r>
        <w:tab/>
        <w:t xml:space="preserve">Unless a parking permit is sooner cancelled in accordance with its conditions — </w:t>
      </w:r>
    </w:p>
    <w:p>
      <w:pPr>
        <w:pStyle w:val="Indenta"/>
      </w:pPr>
      <w:r>
        <w:tab/>
        <w:t>(a)</w:t>
      </w:r>
      <w:r>
        <w:tab/>
        <w:t>a parking permit for a heavy vehicle is valid for one month beginning on the date stated on the permit;</w:t>
      </w:r>
    </w:p>
    <w:p>
      <w:pPr>
        <w:pStyle w:val="Indenta"/>
      </w:pPr>
      <w:r>
        <w:tab/>
        <w:t>(b)</w:t>
      </w:r>
      <w:r>
        <w:tab/>
        <w:t>a parking permit for any other type of motor vehicle is valid for one year beginning on the date stated on the permit.</w:t>
      </w:r>
    </w:p>
    <w:p>
      <w:pPr>
        <w:pStyle w:val="Footnotesection"/>
      </w:pPr>
      <w:r>
        <w:tab/>
        <w:t>[Regulation 33N inserted: Gazette 6 Dec 2011 p. 5172.]</w:t>
      </w:r>
    </w:p>
    <w:p>
      <w:pPr>
        <w:pStyle w:val="Heading5"/>
      </w:pPr>
      <w:bookmarkStart w:id="82" w:name="_Toc97641183"/>
      <w:r>
        <w:rPr>
          <w:rStyle w:val="CharSectno"/>
        </w:rPr>
        <w:t>33O</w:t>
      </w:r>
      <w:r>
        <w:t>.</w:t>
      </w:r>
      <w:r>
        <w:tab/>
        <w:t>Parking offences</w:t>
      </w:r>
      <w:bookmarkEnd w:id="82"/>
    </w:p>
    <w:p>
      <w:pPr>
        <w:pStyle w:val="Subsection"/>
      </w:pPr>
      <w:r>
        <w:tab/>
        <w:t>(1)</w:t>
      </w:r>
      <w:r>
        <w:tab/>
        <w:t>A person must not, in the Muchea Livestock Centre, park or stand a motor vehicle in a place contrary to any sign erected, or marking made, under regulation 33M.</w:t>
      </w:r>
    </w:p>
    <w:p>
      <w:pPr>
        <w:pStyle w:val="Penstart"/>
      </w:pPr>
      <w:r>
        <w:tab/>
        <w:t>Penalty: a fine of $250.</w:t>
      </w:r>
    </w:p>
    <w:p>
      <w:pPr>
        <w:pStyle w:val="Subsection"/>
      </w:pPr>
      <w:r>
        <w:tab/>
        <w:t>(2)</w:t>
      </w:r>
      <w:r>
        <w:tab/>
        <w:t>A person must not, in the Muchea Livestock Centre, park a motor vehicle in a place that is not designated under regulation 33M as a parking area.</w:t>
      </w:r>
    </w:p>
    <w:p>
      <w:pPr>
        <w:pStyle w:val="Penstart"/>
      </w:pPr>
      <w:r>
        <w:tab/>
        <w:t>Penalty: a fine of $250.</w:t>
      </w:r>
    </w:p>
    <w:p>
      <w:pPr>
        <w:pStyle w:val="Subsection"/>
        <w:keepNext/>
      </w:pPr>
      <w:r>
        <w:tab/>
        <w:t>(3)</w:t>
      </w:r>
      <w:r>
        <w:tab/>
        <w:t>A permit holder must not, within the Muchea Livestock Centre, park a motor vehicle in a parking area other than in accordance with, or contrary to, any condition or restriction applying to the person’s parking permit.</w:t>
      </w:r>
    </w:p>
    <w:p>
      <w:pPr>
        <w:pStyle w:val="Penstart"/>
      </w:pPr>
      <w:r>
        <w:tab/>
        <w:t>Penalty: a fine of $250.</w:t>
      </w:r>
    </w:p>
    <w:p>
      <w:pPr>
        <w:pStyle w:val="Subsection"/>
      </w:pPr>
      <w:r>
        <w:tab/>
        <w:t>(4)</w:t>
      </w:r>
      <w:r>
        <w:tab/>
        <w:t>A permit holder who parks a motor vehicle in a parking area within the Muchea Livestock Centre in accordance with the person’s parking permit must display the person’s parking permit on that vehicle while it remains parked in that area.</w:t>
      </w:r>
    </w:p>
    <w:p>
      <w:pPr>
        <w:pStyle w:val="Penstart"/>
      </w:pPr>
      <w:r>
        <w:tab/>
        <w:t>Penalty: a fine of $250.</w:t>
      </w:r>
    </w:p>
    <w:p>
      <w:pPr>
        <w:pStyle w:val="Subsection"/>
      </w:pPr>
      <w:r>
        <w:tab/>
        <w:t>(5)</w:t>
      </w:r>
      <w:r>
        <w:tab/>
        <w:t xml:space="preserve">A permit holder who parks a motor vehicle in a parking area within the Muchea Livestock Centre must, if requested by an </w:t>
      </w:r>
      <w:r>
        <w:lastRenderedPageBreak/>
        <w:t>inspector, produce the person’s parking permit for inspection by the inspector.</w:t>
      </w:r>
    </w:p>
    <w:p>
      <w:pPr>
        <w:pStyle w:val="Penstart"/>
      </w:pPr>
      <w:r>
        <w:tab/>
        <w:t>Penalty: a fine of $200.</w:t>
      </w:r>
    </w:p>
    <w:p>
      <w:pPr>
        <w:pStyle w:val="Footnotesection"/>
      </w:pPr>
      <w:r>
        <w:tab/>
        <w:t>[Regulation 33O inserted: Gazette 6 Dec 2011 p. 5173.]</w:t>
      </w:r>
    </w:p>
    <w:p>
      <w:pPr>
        <w:pStyle w:val="Heading5"/>
      </w:pPr>
      <w:bookmarkStart w:id="83" w:name="_Toc97641184"/>
      <w:r>
        <w:rPr>
          <w:rStyle w:val="CharSectno"/>
        </w:rPr>
        <w:t>33P</w:t>
      </w:r>
      <w:r>
        <w:t>.</w:t>
      </w:r>
      <w:r>
        <w:tab/>
        <w:t>Directions and permissions given by inspector</w:t>
      </w:r>
      <w:bookmarkEnd w:id="83"/>
    </w:p>
    <w:p>
      <w:pPr>
        <w:pStyle w:val="Subsection"/>
      </w:pPr>
      <w:r>
        <w:tab/>
        <w:t>(1)</w:t>
      </w:r>
      <w:r>
        <w:tab/>
        <w:t xml:space="preserve">Despite the other provisions of this Division, an inspector may do any of the following — </w:t>
      </w:r>
    </w:p>
    <w:p>
      <w:pPr>
        <w:pStyle w:val="Indenta"/>
      </w:pPr>
      <w:r>
        <w:tab/>
        <w:t>(a)</w:t>
      </w:r>
      <w:r>
        <w:tab/>
        <w:t>direct or permit a person who wishes to park or stand a motor vehicle in the Muchea Livestock Centre to park or stand the vehicle in a place nominated by the inspector, whether or not parking or standing the vehicle in that place is lawful;</w:t>
      </w:r>
    </w:p>
    <w:p>
      <w:pPr>
        <w:pStyle w:val="Indenta"/>
      </w:pPr>
      <w:r>
        <w:tab/>
        <w:t>(b)</w:t>
      </w:r>
      <w:r>
        <w:tab/>
        <w:t>direct or permit the driver of a motor vehicle in the Muchea Livestock Centre to position the vehicle in a particular position;</w:t>
      </w:r>
    </w:p>
    <w:p>
      <w:pPr>
        <w:pStyle w:val="Indenta"/>
      </w:pPr>
      <w:r>
        <w:tab/>
        <w:t>(c)</w:t>
      </w:r>
      <w:r>
        <w:tab/>
        <w:t>direct the driver or other person in control of a motor vehicle in the Muchea Livestock Centre to move the vehicle from a particular place, whether or not the vehicle is lawfully parked or standing in that place;</w:t>
      </w:r>
    </w:p>
    <w:p>
      <w:pPr>
        <w:pStyle w:val="Indenta"/>
      </w:pPr>
      <w:r>
        <w:tab/>
        <w:t>(d)</w:t>
      </w:r>
      <w:r>
        <w:tab/>
        <w:t>direct or permit the driver of a motor vehicle who wishes to enter or leave the Muchea Livestock Centre to enter or leave the Centre contrary to the manner required by regulation 33J.</w:t>
      </w:r>
    </w:p>
    <w:p>
      <w:pPr>
        <w:pStyle w:val="Subsection"/>
      </w:pPr>
      <w:r>
        <w:tab/>
        <w:t>(2)</w:t>
      </w:r>
      <w:r>
        <w:tab/>
        <w:t>A person who does not comply with a direction given by an inspector under subregulation (1) commits an offence.</w:t>
      </w:r>
    </w:p>
    <w:p>
      <w:pPr>
        <w:pStyle w:val="Penstart"/>
      </w:pPr>
      <w:r>
        <w:tab/>
        <w:t>Penalty: a fine of $500.</w:t>
      </w:r>
    </w:p>
    <w:p>
      <w:pPr>
        <w:pStyle w:val="Subsection"/>
        <w:keepNext/>
        <w:keepLines/>
      </w:pPr>
      <w:r>
        <w:tab/>
        <w:t>(3)</w:t>
      </w:r>
      <w:r>
        <w:tab/>
        <w:t>Nothing done or omitted by a person in compliance with a direction given, or permission granted, by an inspector under subregulation (1) constitutes an offence against any provision of this Division.</w:t>
      </w:r>
    </w:p>
    <w:p>
      <w:pPr>
        <w:pStyle w:val="Footnotesection"/>
      </w:pPr>
      <w:r>
        <w:tab/>
        <w:t>[Regulation 33P inserted: Gazette 6 Dec 2011 p. 5173</w:t>
      </w:r>
      <w:r>
        <w:noBreakHyphen/>
        <w:t>4.]</w:t>
      </w:r>
    </w:p>
    <w:p>
      <w:pPr>
        <w:pStyle w:val="Heading3"/>
        <w:pageBreakBefore/>
        <w:spacing w:before="0"/>
      </w:pPr>
      <w:bookmarkStart w:id="84" w:name="_Toc97638994"/>
      <w:bookmarkStart w:id="85" w:name="_Toc97639815"/>
      <w:bookmarkStart w:id="86" w:name="_Toc97641185"/>
      <w:r>
        <w:rPr>
          <w:rStyle w:val="CharDivNo"/>
        </w:rPr>
        <w:lastRenderedPageBreak/>
        <w:t>Division 6</w:t>
      </w:r>
      <w:r>
        <w:t> — </w:t>
      </w:r>
      <w:r>
        <w:rPr>
          <w:rStyle w:val="CharDivText"/>
        </w:rPr>
        <w:t>General provisions</w:t>
      </w:r>
      <w:bookmarkEnd w:id="84"/>
      <w:bookmarkEnd w:id="85"/>
      <w:bookmarkEnd w:id="86"/>
    </w:p>
    <w:p>
      <w:pPr>
        <w:pStyle w:val="Footnoteheading"/>
      </w:pPr>
      <w:r>
        <w:tab/>
        <w:t>[Heading inserted: Gazette 6 Dec 2011 p. 5174.]</w:t>
      </w:r>
    </w:p>
    <w:p>
      <w:pPr>
        <w:pStyle w:val="Heading5"/>
      </w:pPr>
      <w:bookmarkStart w:id="87" w:name="_Toc97641186"/>
      <w:r>
        <w:rPr>
          <w:rStyle w:val="CharSectno"/>
        </w:rPr>
        <w:t>33Q</w:t>
      </w:r>
      <w:r>
        <w:t>.</w:t>
      </w:r>
      <w:r>
        <w:tab/>
        <w:t>Restrictions on smoking</w:t>
      </w:r>
      <w:bookmarkEnd w:id="87"/>
    </w:p>
    <w:p>
      <w:pPr>
        <w:pStyle w:val="Subsection"/>
      </w:pPr>
      <w:r>
        <w:tab/>
        <w:t>(1)</w:t>
      </w:r>
      <w:r>
        <w:tab/>
        <w:t>The Authority may, by erecting signs, designate areas of the Muchea Livestock Centre where smoking is not permitted and areas where smoking is permitted.</w:t>
      </w:r>
    </w:p>
    <w:p>
      <w:pPr>
        <w:pStyle w:val="Subsection"/>
      </w:pPr>
      <w:r>
        <w:tab/>
        <w:t>(2)</w:t>
      </w:r>
      <w:r>
        <w:tab/>
        <w:t>A person must not smoke in an area of the Muchea Livestock Centre that is designated under subregulation (1) as a no smoking area.</w:t>
      </w:r>
    </w:p>
    <w:p>
      <w:pPr>
        <w:pStyle w:val="Penstart"/>
      </w:pPr>
      <w:r>
        <w:tab/>
        <w:t>Penalty: a fine of $500.</w:t>
      </w:r>
    </w:p>
    <w:p>
      <w:pPr>
        <w:pStyle w:val="Subsection"/>
      </w:pPr>
      <w:r>
        <w:tab/>
        <w:t>(3)</w:t>
      </w:r>
      <w:r>
        <w:tab/>
        <w:t xml:space="preserve">This regulation does not allow the Authority to permit smoking in contravention of the </w:t>
      </w:r>
      <w:r>
        <w:rPr>
          <w:i/>
        </w:rPr>
        <w:t>Occupational Safety and Health Regulations</w:t>
      </w:r>
      <w:r>
        <w:rPr>
          <w:i/>
          <w:iCs/>
        </w:rPr>
        <w:t> 1996</w:t>
      </w:r>
      <w:r>
        <w:t xml:space="preserve"> or the </w:t>
      </w:r>
      <w:r>
        <w:rPr>
          <w:i/>
        </w:rPr>
        <w:t>Tobacco Products Control Regulations 2006</w:t>
      </w:r>
      <w:r>
        <w:t>.</w:t>
      </w:r>
    </w:p>
    <w:p>
      <w:pPr>
        <w:pStyle w:val="Footnotesection"/>
      </w:pPr>
      <w:r>
        <w:tab/>
        <w:t>[Regulation 33Q inserted: Gazette 6 Dec 2011 p. 5174</w:t>
      </w:r>
      <w:r>
        <w:noBreakHyphen/>
        <w:t>5.]</w:t>
      </w:r>
    </w:p>
    <w:p>
      <w:pPr>
        <w:pStyle w:val="Heading5"/>
      </w:pPr>
      <w:bookmarkStart w:id="88" w:name="_Toc97641187"/>
      <w:r>
        <w:rPr>
          <w:rStyle w:val="CharSectno"/>
        </w:rPr>
        <w:t>33R</w:t>
      </w:r>
      <w:r>
        <w:t>.</w:t>
      </w:r>
      <w:r>
        <w:tab/>
        <w:t>Disposal of rubbish and dead stock</w:t>
      </w:r>
      <w:bookmarkEnd w:id="88"/>
    </w:p>
    <w:p>
      <w:pPr>
        <w:pStyle w:val="Subsection"/>
        <w:keepNext/>
      </w:pPr>
      <w:r>
        <w:tab/>
        <w:t>(1)</w:t>
      </w:r>
      <w:r>
        <w:tab/>
        <w:t xml:space="preserve">In this regulation — </w:t>
      </w:r>
    </w:p>
    <w:p>
      <w:pPr>
        <w:pStyle w:val="Defstart"/>
      </w:pPr>
      <w:r>
        <w:tab/>
      </w:r>
      <w:r>
        <w:rPr>
          <w:rStyle w:val="CharDefText"/>
        </w:rPr>
        <w:t>litter</w:t>
      </w:r>
      <w:r>
        <w:t xml:space="preserve"> includes all kinds of rubbish, refuse, junk, garbage or scrap.</w:t>
      </w:r>
    </w:p>
    <w:p>
      <w:pPr>
        <w:pStyle w:val="Subsection"/>
      </w:pPr>
      <w:r>
        <w:tab/>
        <w:t>(2)</w:t>
      </w:r>
      <w:r>
        <w:tab/>
        <w:t>A person must not deposit litter within the Muchea Livestock Centre unless the litter is deposited in a place or receptacle provided for that purpose.</w:t>
      </w:r>
    </w:p>
    <w:p>
      <w:pPr>
        <w:pStyle w:val="Penstart"/>
        <w:rPr>
          <w:rStyle w:val="DraftersNotes"/>
        </w:rPr>
      </w:pPr>
      <w:r>
        <w:tab/>
        <w:t>Penalty: a fine of $400.</w:t>
      </w:r>
    </w:p>
    <w:p>
      <w:pPr>
        <w:pStyle w:val="Subsection"/>
      </w:pPr>
      <w:r>
        <w:tab/>
        <w:t>(3)</w:t>
      </w:r>
      <w:r>
        <w:tab/>
        <w:t>A person must not deposit any dead or dying stock within the Muchea Livestock Centre unless the stock is deposited in an area designated by the Authority for that purpose.</w:t>
      </w:r>
    </w:p>
    <w:p>
      <w:pPr>
        <w:pStyle w:val="Penstart"/>
      </w:pPr>
      <w:r>
        <w:tab/>
        <w:t>Penalty: a fine of $1 000.</w:t>
      </w:r>
    </w:p>
    <w:p>
      <w:pPr>
        <w:pStyle w:val="Footnotesection"/>
      </w:pPr>
      <w:r>
        <w:tab/>
        <w:t>[Regulation 33R inserted: Gazette 6 Dec 2011 p. 5175.]</w:t>
      </w:r>
    </w:p>
    <w:p>
      <w:pPr>
        <w:pStyle w:val="Heading5"/>
        <w:pageBreakBefore/>
        <w:spacing w:before="0"/>
      </w:pPr>
      <w:bookmarkStart w:id="89" w:name="_Toc97641188"/>
      <w:r>
        <w:rPr>
          <w:rStyle w:val="CharSectno"/>
        </w:rPr>
        <w:lastRenderedPageBreak/>
        <w:t>33S</w:t>
      </w:r>
      <w:r>
        <w:t>.</w:t>
      </w:r>
      <w:r>
        <w:tab/>
        <w:t>Consumption of alcohol prohibited</w:t>
      </w:r>
      <w:bookmarkEnd w:id="89"/>
    </w:p>
    <w:p>
      <w:pPr>
        <w:pStyle w:val="Subsection"/>
      </w:pPr>
      <w:r>
        <w:tab/>
        <w:t>(1)</w:t>
      </w:r>
      <w:r>
        <w:tab/>
        <w:t xml:space="preserve">In this regulation — </w:t>
      </w:r>
    </w:p>
    <w:p>
      <w:pPr>
        <w:pStyle w:val="Defstart"/>
      </w:pPr>
      <w:r>
        <w:tab/>
      </w:r>
      <w:r>
        <w:rPr>
          <w:rStyle w:val="CharDefText"/>
        </w:rPr>
        <w:t>liquor</w:t>
      </w:r>
      <w:r>
        <w:t xml:space="preserve"> has the meaning given in the </w:t>
      </w:r>
      <w:r>
        <w:rPr>
          <w:i/>
        </w:rPr>
        <w:t>Liquor Control Act 1988</w:t>
      </w:r>
      <w:r>
        <w:t xml:space="preserve"> section 3(1).</w:t>
      </w:r>
    </w:p>
    <w:p>
      <w:pPr>
        <w:pStyle w:val="Subsection"/>
      </w:pPr>
      <w:r>
        <w:tab/>
        <w:t>(2)</w:t>
      </w:r>
      <w:r>
        <w:tab/>
        <w:t>A person must not consume liquor in the Muchea Livestock Centre.</w:t>
      </w:r>
    </w:p>
    <w:p>
      <w:pPr>
        <w:pStyle w:val="Penstart"/>
      </w:pPr>
      <w:r>
        <w:tab/>
        <w:t>Penalty: a fine of $400.</w:t>
      </w:r>
    </w:p>
    <w:p>
      <w:pPr>
        <w:pStyle w:val="Footnotesection"/>
      </w:pPr>
      <w:r>
        <w:tab/>
        <w:t>[Regulation 33S inserted: Gazette 6 Dec 2011 p. 5175.]</w:t>
      </w:r>
    </w:p>
    <w:p>
      <w:pPr>
        <w:pStyle w:val="Heading5"/>
      </w:pPr>
      <w:bookmarkStart w:id="90" w:name="_Toc97641189"/>
      <w:r>
        <w:rPr>
          <w:rStyle w:val="CharSectno"/>
        </w:rPr>
        <w:t>33T</w:t>
      </w:r>
      <w:r>
        <w:t>.</w:t>
      </w:r>
      <w:r>
        <w:tab/>
        <w:t>Spitting, urinating etc. except in toilet prohibited</w:t>
      </w:r>
      <w:bookmarkEnd w:id="90"/>
    </w:p>
    <w:p>
      <w:pPr>
        <w:pStyle w:val="Subsection"/>
      </w:pPr>
      <w:r>
        <w:tab/>
        <w:t>(1)</w:t>
      </w:r>
      <w:r>
        <w:tab/>
        <w:t>A person must not, within the Muchea Livestock Centre, without reasonable excuse, spit except in a toilet facility provided by the Authority.</w:t>
      </w:r>
    </w:p>
    <w:p>
      <w:pPr>
        <w:pStyle w:val="Penstart"/>
      </w:pPr>
      <w:r>
        <w:tab/>
        <w:t>Penalty: a fine of $100.</w:t>
      </w:r>
    </w:p>
    <w:p>
      <w:pPr>
        <w:pStyle w:val="Subsection"/>
        <w:keepNext/>
      </w:pPr>
      <w:r>
        <w:tab/>
        <w:t>(2)</w:t>
      </w:r>
      <w:r>
        <w:tab/>
        <w:t>A person must not, within the Muchea Livestock Centre, urinate or defecate except in a toilet facility provided by the Authority.</w:t>
      </w:r>
    </w:p>
    <w:p>
      <w:pPr>
        <w:pStyle w:val="Penstart"/>
        <w:keepNext/>
      </w:pPr>
      <w:r>
        <w:tab/>
        <w:t>Penalty: a fine of $1 000.</w:t>
      </w:r>
    </w:p>
    <w:p>
      <w:pPr>
        <w:pStyle w:val="Footnotesection"/>
      </w:pPr>
      <w:r>
        <w:tab/>
        <w:t>[Regulation 33T inserted: Gazette 6 Dec 2011 p. 5176.]</w:t>
      </w:r>
    </w:p>
    <w:p>
      <w:pPr>
        <w:pStyle w:val="Heading5"/>
      </w:pPr>
      <w:bookmarkStart w:id="91" w:name="_Toc97641190"/>
      <w:r>
        <w:rPr>
          <w:rStyle w:val="CharSectno"/>
        </w:rPr>
        <w:t>33U</w:t>
      </w:r>
      <w:r>
        <w:t>.</w:t>
      </w:r>
      <w:r>
        <w:tab/>
        <w:t>Dogs restricted</w:t>
      </w:r>
      <w:bookmarkEnd w:id="91"/>
    </w:p>
    <w:p>
      <w:pPr>
        <w:pStyle w:val="Subsection"/>
      </w:pPr>
      <w:r>
        <w:tab/>
        <w:t>(1)</w:t>
      </w:r>
      <w:r>
        <w:tab/>
        <w:t xml:space="preserve">A person who brings a dog into the Muchea Livestock Centre must ensure that, at all times while the dog is in the Centre, the dog is — </w:t>
      </w:r>
    </w:p>
    <w:p>
      <w:pPr>
        <w:pStyle w:val="Indenta"/>
      </w:pPr>
      <w:r>
        <w:tab/>
        <w:t>(a)</w:t>
      </w:r>
      <w:r>
        <w:tab/>
        <w:t>tied up; or</w:t>
      </w:r>
    </w:p>
    <w:p>
      <w:pPr>
        <w:pStyle w:val="Indenta"/>
      </w:pPr>
      <w:r>
        <w:tab/>
        <w:t>(b)</w:t>
      </w:r>
      <w:r>
        <w:tab/>
        <w:t>confined completely within a vehicle or cage; or</w:t>
      </w:r>
    </w:p>
    <w:p>
      <w:pPr>
        <w:pStyle w:val="Indenta"/>
      </w:pPr>
      <w:r>
        <w:tab/>
        <w:t>(c)</w:t>
      </w:r>
      <w:r>
        <w:tab/>
        <w:t>restrained in some other way so as to prevent it from wandering within the Centre.</w:t>
      </w:r>
    </w:p>
    <w:p>
      <w:pPr>
        <w:pStyle w:val="Penstart"/>
      </w:pPr>
      <w:r>
        <w:tab/>
        <w:t>Penalty: a fine of $1 000.</w:t>
      </w:r>
    </w:p>
    <w:p>
      <w:pPr>
        <w:pStyle w:val="Subsection"/>
        <w:keepNext/>
      </w:pPr>
      <w:r>
        <w:lastRenderedPageBreak/>
        <w:tab/>
        <w:t>(2)</w:t>
      </w:r>
      <w:r>
        <w:tab/>
        <w:t xml:space="preserve">Subregulation (1) does not apply to any of the following dogs — </w:t>
      </w:r>
    </w:p>
    <w:p>
      <w:pPr>
        <w:pStyle w:val="Indenta"/>
      </w:pPr>
      <w:r>
        <w:tab/>
        <w:t>(a)</w:t>
      </w:r>
      <w:r>
        <w:tab/>
        <w:t>a sheepdog, while the sheepdog is working sheep within the Centre;</w:t>
      </w:r>
    </w:p>
    <w:p>
      <w:pPr>
        <w:pStyle w:val="Indenta"/>
      </w:pPr>
      <w:r>
        <w:tab/>
        <w:t>(b)</w:t>
      </w:r>
      <w:r>
        <w:tab/>
        <w:t>a guide dog or hearing dog accompanying its owner;</w:t>
      </w:r>
    </w:p>
    <w:p>
      <w:pPr>
        <w:pStyle w:val="Indenta"/>
      </w:pPr>
      <w:r>
        <w:tab/>
        <w:t>(c)</w:t>
      </w:r>
      <w:r>
        <w:tab/>
        <w:t>a dog that is trained to assist a person to alleviate the effect of a disability that the person has and that is accompanying its owner;</w:t>
      </w:r>
    </w:p>
    <w:p>
      <w:pPr>
        <w:pStyle w:val="Indenta"/>
      </w:pPr>
      <w:r>
        <w:tab/>
        <w:t>(d)</w:t>
      </w:r>
      <w:r>
        <w:tab/>
        <w:t>a dog that is working with a police officer on duty.</w:t>
      </w:r>
    </w:p>
    <w:p>
      <w:pPr>
        <w:pStyle w:val="Subsection"/>
      </w:pPr>
      <w:r>
        <w:tab/>
        <w:t>(3)</w:t>
      </w:r>
      <w:r>
        <w:tab/>
        <w:t xml:space="preserve">While a person is using a sheepdog within the Centre to work sheep, the person must ensure that the dog is at all times — </w:t>
      </w:r>
    </w:p>
    <w:p>
      <w:pPr>
        <w:pStyle w:val="Indenta"/>
      </w:pPr>
      <w:r>
        <w:tab/>
        <w:t>(a)</w:t>
      </w:r>
      <w:r>
        <w:tab/>
        <w:t>muzzled; and</w:t>
      </w:r>
    </w:p>
    <w:p>
      <w:pPr>
        <w:pStyle w:val="Indenta"/>
      </w:pPr>
      <w:r>
        <w:tab/>
        <w:t>(b)</w:t>
      </w:r>
      <w:r>
        <w:tab/>
        <w:t>under the person’s effective control.</w:t>
      </w:r>
    </w:p>
    <w:p>
      <w:pPr>
        <w:pStyle w:val="Penstart"/>
      </w:pPr>
      <w:r>
        <w:tab/>
        <w:t>Penalty: a fine of $1 000.</w:t>
      </w:r>
    </w:p>
    <w:p>
      <w:pPr>
        <w:pStyle w:val="Footnotesection"/>
      </w:pPr>
      <w:r>
        <w:tab/>
        <w:t>[Regulation 33U inserted: Gazette 6 Dec 2011 p. 5176</w:t>
      </w:r>
      <w:r>
        <w:noBreakHyphen/>
        <w:t>7.]</w:t>
      </w:r>
    </w:p>
    <w:p>
      <w:pPr>
        <w:pStyle w:val="Heading5"/>
      </w:pPr>
      <w:bookmarkStart w:id="92" w:name="_Toc97641191"/>
      <w:r>
        <w:rPr>
          <w:rStyle w:val="CharSectno"/>
        </w:rPr>
        <w:t>33V</w:t>
      </w:r>
      <w:r>
        <w:t>.</w:t>
      </w:r>
      <w:r>
        <w:tab/>
        <w:t>Obstructing movement of vehicles, stock etc. prohibited</w:t>
      </w:r>
      <w:bookmarkEnd w:id="92"/>
    </w:p>
    <w:p>
      <w:pPr>
        <w:pStyle w:val="Subsection"/>
      </w:pPr>
      <w:r>
        <w:tab/>
        <w:t>(1)</w:t>
      </w:r>
      <w:r>
        <w:tab/>
        <w:t>A person must not, without the prior approval of the Authority, place or leave anything within the Muchea Livestock Centre in a manner that obstructs, or is reasonably likely to obstruct, the movement of vehicles, stock or pedestrians into, out of or within the Centre.</w:t>
      </w:r>
    </w:p>
    <w:p>
      <w:pPr>
        <w:pStyle w:val="Penstart"/>
      </w:pPr>
      <w:r>
        <w:tab/>
        <w:t>Penalty: a fine of $300.</w:t>
      </w:r>
    </w:p>
    <w:p>
      <w:pPr>
        <w:pStyle w:val="Subsection"/>
        <w:rPr>
          <w:spacing w:val="-4"/>
        </w:rPr>
      </w:pPr>
      <w:r>
        <w:tab/>
        <w:t>(2)</w:t>
      </w:r>
      <w:r>
        <w:tab/>
      </w:r>
      <w:r>
        <w:rPr>
          <w:spacing w:val="-4"/>
        </w:rPr>
        <w:t>If anything is placed or left within the Centre in contravention of subregulation (1), the Authority may cause the thing to be moved to the extent reasonably necessary to remove the obstruction.</w:t>
      </w:r>
    </w:p>
    <w:p>
      <w:pPr>
        <w:pStyle w:val="Subsection"/>
      </w:pPr>
      <w:r>
        <w:tab/>
        <w:t>(3)</w:t>
      </w:r>
      <w:r>
        <w:tab/>
        <w:t xml:space="preserve">The costs incurred by the Authority in moving an obstruction in accordance with subregulation (2) — </w:t>
      </w:r>
    </w:p>
    <w:p>
      <w:pPr>
        <w:pStyle w:val="Indenta"/>
      </w:pPr>
      <w:r>
        <w:tab/>
        <w:t>(a)</w:t>
      </w:r>
      <w:r>
        <w:tab/>
        <w:t>are a debt due to the Authority by the person responsible for causing the obstruction; and</w:t>
      </w:r>
    </w:p>
    <w:p>
      <w:pPr>
        <w:pStyle w:val="Indenta"/>
      </w:pPr>
      <w:r>
        <w:tab/>
        <w:t>(b)</w:t>
      </w:r>
      <w:r>
        <w:tab/>
        <w:t>may be sued for and recovered in a court of competent jurisdiction.</w:t>
      </w:r>
    </w:p>
    <w:p>
      <w:pPr>
        <w:pStyle w:val="Subsection"/>
      </w:pPr>
      <w:r>
        <w:lastRenderedPageBreak/>
        <w:tab/>
        <w:t>(4)</w:t>
      </w:r>
      <w:r>
        <w:tab/>
        <w:t>Nothing in subregulation (2) limits or affects any right, power, authority or remedy that the Authority has under any written law or at common law or in equity in respect of anything placed or left within the Centre.</w:t>
      </w:r>
    </w:p>
    <w:p>
      <w:pPr>
        <w:pStyle w:val="Footnotesection"/>
      </w:pPr>
      <w:r>
        <w:tab/>
        <w:t>[Regulation 33V inserted: Gazette 6 Dec 2011 p. 5177.]</w:t>
      </w:r>
    </w:p>
    <w:p>
      <w:pPr>
        <w:pStyle w:val="Heading5"/>
      </w:pPr>
      <w:bookmarkStart w:id="93" w:name="_Toc97641192"/>
      <w:r>
        <w:rPr>
          <w:rStyle w:val="CharSectno"/>
        </w:rPr>
        <w:t>33W</w:t>
      </w:r>
      <w:r>
        <w:t>.</w:t>
      </w:r>
      <w:r>
        <w:tab/>
        <w:t>Restrictions on signs</w:t>
      </w:r>
      <w:bookmarkEnd w:id="93"/>
    </w:p>
    <w:p>
      <w:pPr>
        <w:pStyle w:val="Subsection"/>
      </w:pPr>
      <w:r>
        <w:tab/>
        <w:t>(1)</w:t>
      </w:r>
      <w:r>
        <w:tab/>
        <w:t>A person must not, without the prior written approval of the Authority, erect on, or affix to, any part of the Muchea Livestock Centre any sign.</w:t>
      </w:r>
    </w:p>
    <w:p>
      <w:pPr>
        <w:pStyle w:val="Penstart"/>
      </w:pPr>
      <w:r>
        <w:tab/>
        <w:t>Penalty: a fine of $500.</w:t>
      </w:r>
    </w:p>
    <w:p>
      <w:pPr>
        <w:pStyle w:val="Subsection"/>
      </w:pPr>
      <w:r>
        <w:tab/>
        <w:t>(2)</w:t>
      </w:r>
      <w:r>
        <w:tab/>
        <w:t>If any sign is erected on, or affixed to, any part of the Centre in contravention of subregulation (1), the Authority may cause the sign to be removed and disposed of as the Authority thinks fit.</w:t>
      </w:r>
    </w:p>
    <w:p>
      <w:pPr>
        <w:pStyle w:val="Footnotesection"/>
      </w:pPr>
      <w:r>
        <w:tab/>
        <w:t>[Regulation 33W inserted: Gazette 6 Dec 2011 p. 5178.]</w:t>
      </w:r>
    </w:p>
    <w:p>
      <w:pPr>
        <w:pStyle w:val="Heading5"/>
        <w:keepLines w:val="0"/>
        <w:spacing w:before="240"/>
      </w:pPr>
      <w:bookmarkStart w:id="94" w:name="_Toc97641193"/>
      <w:r>
        <w:rPr>
          <w:rStyle w:val="CharSectno"/>
        </w:rPr>
        <w:t>33X</w:t>
      </w:r>
      <w:r>
        <w:t>.</w:t>
      </w:r>
      <w:r>
        <w:tab/>
        <w:t>Inspectors may direct compliance with this Part</w:t>
      </w:r>
      <w:bookmarkEnd w:id="94"/>
    </w:p>
    <w:p>
      <w:pPr>
        <w:pStyle w:val="Subsection"/>
      </w:pPr>
      <w:r>
        <w:tab/>
        <w:t>(1)</w:t>
      </w:r>
      <w:r>
        <w:tab/>
        <w:t xml:space="preserve">If an inspector believes on reasonable grounds that a person is contravening any provision of this Part, the inspector may direct that person — </w:t>
      </w:r>
    </w:p>
    <w:p>
      <w:pPr>
        <w:pStyle w:val="Indenta"/>
      </w:pPr>
      <w:r>
        <w:tab/>
        <w:t>(a)</w:t>
      </w:r>
      <w:r>
        <w:tab/>
        <w:t>to take whatever steps the inspector reasonably considers necessary to comply with the provision and specifies in the direction; and</w:t>
      </w:r>
    </w:p>
    <w:p>
      <w:pPr>
        <w:pStyle w:val="Indenta"/>
      </w:pPr>
      <w:r>
        <w:tab/>
        <w:t>(b)</w:t>
      </w:r>
      <w:r>
        <w:tab/>
        <w:t>to take those steps within the time specified in the direction.</w:t>
      </w:r>
    </w:p>
    <w:p>
      <w:pPr>
        <w:pStyle w:val="Subsection"/>
      </w:pPr>
      <w:r>
        <w:tab/>
        <w:t>(2)</w:t>
      </w:r>
      <w:r>
        <w:tab/>
        <w:t>If an inspector gives a direction under this regulation to a person, the inspector must record the direction in writing and give a copy to the person as soon as practicable.</w:t>
      </w:r>
    </w:p>
    <w:p>
      <w:pPr>
        <w:pStyle w:val="Subsection"/>
      </w:pPr>
      <w:r>
        <w:tab/>
        <w:t>(3)</w:t>
      </w:r>
      <w:r>
        <w:tab/>
        <w:t>A person who, without reasonable excuse, does not comply with a direction given by an inspector under subregulation (1) within the time specified by the inspector commits an offence.</w:t>
      </w:r>
    </w:p>
    <w:p>
      <w:pPr>
        <w:pStyle w:val="Penstart"/>
      </w:pPr>
      <w:r>
        <w:tab/>
        <w:t>Penalty: a fine of $5 000.</w:t>
      </w:r>
    </w:p>
    <w:p>
      <w:pPr>
        <w:pStyle w:val="Subsection"/>
      </w:pPr>
      <w:r>
        <w:lastRenderedPageBreak/>
        <w:tab/>
        <w:t>(4)</w:t>
      </w:r>
      <w:r>
        <w:tab/>
        <w:t>The fact that an inspector gives a direction to a person under this regulation does not affect any liability that the person may have incurred in respect of any non</w:t>
      </w:r>
      <w:r>
        <w:noBreakHyphen/>
        <w:t>compliance with, or contravention of, these regulations or any other written law.</w:t>
      </w:r>
    </w:p>
    <w:p>
      <w:pPr>
        <w:pStyle w:val="Footnotesection"/>
      </w:pPr>
      <w:r>
        <w:tab/>
        <w:t>[Regulation 33X inserted: Gazette 6 Dec 2011 p. 5178</w:t>
      </w:r>
      <w:r>
        <w:noBreakHyphen/>
        <w:t>9.]</w:t>
      </w:r>
    </w:p>
    <w:p>
      <w:pPr>
        <w:pStyle w:val="Heading3"/>
      </w:pPr>
      <w:bookmarkStart w:id="95" w:name="_Toc97639003"/>
      <w:bookmarkStart w:id="96" w:name="_Toc97639824"/>
      <w:bookmarkStart w:id="97" w:name="_Toc97641194"/>
      <w:r>
        <w:rPr>
          <w:rStyle w:val="CharDivNo"/>
        </w:rPr>
        <w:t>Division 7</w:t>
      </w:r>
      <w:r>
        <w:t> — </w:t>
      </w:r>
      <w:r>
        <w:rPr>
          <w:rStyle w:val="CharDivText"/>
        </w:rPr>
        <w:t>Infringement notices</w:t>
      </w:r>
      <w:bookmarkEnd w:id="95"/>
      <w:bookmarkEnd w:id="96"/>
      <w:bookmarkEnd w:id="97"/>
    </w:p>
    <w:p>
      <w:pPr>
        <w:pStyle w:val="Footnoteheading"/>
      </w:pPr>
      <w:r>
        <w:tab/>
        <w:t>[Heading inserted: Gazette 6 Dec 2011 p. 5179.]</w:t>
      </w:r>
    </w:p>
    <w:p>
      <w:pPr>
        <w:pStyle w:val="Heading5"/>
      </w:pPr>
      <w:bookmarkStart w:id="98" w:name="_Toc97641195"/>
      <w:r>
        <w:rPr>
          <w:rStyle w:val="CharSectno"/>
        </w:rPr>
        <w:t>33Y</w:t>
      </w:r>
      <w:r>
        <w:t>.</w:t>
      </w:r>
      <w:r>
        <w:tab/>
        <w:t>Prescribed offences and modified penalties</w:t>
      </w:r>
      <w:bookmarkEnd w:id="98"/>
    </w:p>
    <w:p>
      <w:pPr>
        <w:pStyle w:val="Subsection"/>
      </w:pPr>
      <w:r>
        <w:tab/>
        <w:t>(1)</w:t>
      </w:r>
      <w:r>
        <w:tab/>
        <w:t xml:space="preserve">The offences listed in Schedule 6A are offences for which an infringement notice may be issued under the </w:t>
      </w:r>
      <w:r>
        <w:rPr>
          <w:i/>
        </w:rPr>
        <w:t>Criminal Procedure Act 2004</w:t>
      </w:r>
      <w:r>
        <w:t xml:space="preserve"> Part 2.</w:t>
      </w:r>
    </w:p>
    <w:p>
      <w:pPr>
        <w:pStyle w:val="Subsection"/>
        <w:keepNext/>
      </w:pPr>
      <w:r>
        <w:tab/>
        <w:t>(2)</w:t>
      </w:r>
      <w:r>
        <w:tab/>
        <w:t xml:space="preserve">The modified penalty specified opposite an offence listed in Schedule 6A is the modified penalty for that offence for the purposes of the </w:t>
      </w:r>
      <w:r>
        <w:rPr>
          <w:i/>
        </w:rPr>
        <w:t>Criminal Procedure Act 2004</w:t>
      </w:r>
      <w:r>
        <w:t xml:space="preserve"> section 5(3).</w:t>
      </w:r>
    </w:p>
    <w:p>
      <w:pPr>
        <w:pStyle w:val="Footnotesection"/>
      </w:pPr>
      <w:r>
        <w:tab/>
        <w:t>[Regulation 33Y inserted: Gazette 6 Dec 2011 p. 5179.]</w:t>
      </w:r>
    </w:p>
    <w:p>
      <w:pPr>
        <w:pStyle w:val="Heading5"/>
      </w:pPr>
      <w:bookmarkStart w:id="99" w:name="_Toc97641196"/>
      <w:r>
        <w:rPr>
          <w:rStyle w:val="CharSectno"/>
        </w:rPr>
        <w:t>33ZA</w:t>
      </w:r>
      <w:r>
        <w:t>.</w:t>
      </w:r>
      <w:r>
        <w:tab/>
        <w:t>Authorised officers and approved officers</w:t>
      </w:r>
      <w:bookmarkEnd w:id="99"/>
    </w:p>
    <w:p>
      <w:pPr>
        <w:pStyle w:val="Subsection"/>
      </w:pPr>
      <w:r>
        <w:tab/>
        <w:t>(1)</w:t>
      </w:r>
      <w:r>
        <w:tab/>
        <w:t xml:space="preserve">The chief executive officer of the Authority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chief executive officer of the Authority must issue to each authorised officer a certificate, badge or identity card identifying the officer as a person authorised to issue infringement notices.</w:t>
      </w:r>
    </w:p>
    <w:p>
      <w:pPr>
        <w:pStyle w:val="Footnotesection"/>
      </w:pPr>
      <w:r>
        <w:tab/>
        <w:t>[Regulation 33ZA inserted: Gazette 6 Dec 2011 p. 5179.]</w:t>
      </w:r>
    </w:p>
    <w:p>
      <w:pPr>
        <w:pStyle w:val="Heading5"/>
      </w:pPr>
      <w:bookmarkStart w:id="100" w:name="_Toc97641197"/>
      <w:r>
        <w:rPr>
          <w:rStyle w:val="CharSectno"/>
        </w:rPr>
        <w:t>33ZB</w:t>
      </w:r>
      <w:r>
        <w:t>.</w:t>
      </w:r>
      <w:r>
        <w:tab/>
        <w:t>Forms</w:t>
      </w:r>
      <w:bookmarkEnd w:id="100"/>
    </w:p>
    <w:p>
      <w:pPr>
        <w:pStyle w:val="Subsection"/>
      </w:pPr>
      <w:r>
        <w:tab/>
      </w:r>
      <w:r>
        <w:tab/>
        <w:t>The forms set out in Schedule 6B are prescribed in relation to the matters specified in those forms.</w:t>
      </w:r>
    </w:p>
    <w:p>
      <w:pPr>
        <w:pStyle w:val="Footnotesection"/>
      </w:pPr>
      <w:r>
        <w:tab/>
        <w:t>[Regulation 33ZB inserted: Gazette 6 Dec 2011 p. 5179.]</w:t>
      </w:r>
    </w:p>
    <w:p>
      <w:pPr>
        <w:pStyle w:val="Heading2"/>
      </w:pPr>
      <w:bookmarkStart w:id="101" w:name="_Toc97639007"/>
      <w:bookmarkStart w:id="102" w:name="_Toc97639828"/>
      <w:bookmarkStart w:id="103" w:name="_Toc97641198"/>
      <w:r>
        <w:rPr>
          <w:rStyle w:val="CharPartNo"/>
        </w:rPr>
        <w:lastRenderedPageBreak/>
        <w:t>Part VII</w:t>
      </w:r>
      <w:r>
        <w:rPr>
          <w:rStyle w:val="CharDivNo"/>
        </w:rPr>
        <w:t> </w:t>
      </w:r>
      <w:r>
        <w:t>—</w:t>
      </w:r>
      <w:r>
        <w:rPr>
          <w:rStyle w:val="CharDivText"/>
        </w:rPr>
        <w:t> </w:t>
      </w:r>
      <w:r>
        <w:rPr>
          <w:rStyle w:val="CharPartText"/>
        </w:rPr>
        <w:t>Fees and returns</w:t>
      </w:r>
      <w:bookmarkEnd w:id="101"/>
      <w:bookmarkEnd w:id="102"/>
      <w:bookmarkEnd w:id="103"/>
    </w:p>
    <w:p>
      <w:pPr>
        <w:pStyle w:val="Footnoteheading"/>
        <w:rPr>
          <w:snapToGrid w:val="0"/>
        </w:rPr>
      </w:pPr>
      <w:r>
        <w:rPr>
          <w:snapToGrid w:val="0"/>
        </w:rPr>
        <w:tab/>
        <w:t>[Heading inserted: Gazette 2 Feb 1996 p. 391.]</w:t>
      </w:r>
    </w:p>
    <w:p>
      <w:pPr>
        <w:pStyle w:val="Heading5"/>
        <w:rPr>
          <w:snapToGrid w:val="0"/>
        </w:rPr>
      </w:pPr>
      <w:bookmarkStart w:id="104" w:name="_Toc97641199"/>
      <w:r>
        <w:rPr>
          <w:rStyle w:val="CharSectno"/>
        </w:rPr>
        <w:t>33</w:t>
      </w:r>
      <w:r>
        <w:rPr>
          <w:snapToGrid w:val="0"/>
        </w:rPr>
        <w:t>.</w:t>
      </w:r>
      <w:r>
        <w:rPr>
          <w:snapToGrid w:val="0"/>
        </w:rPr>
        <w:tab/>
        <w:t>Abattoir fees</w:t>
      </w:r>
      <w:bookmarkEnd w:id="104"/>
    </w:p>
    <w:p>
      <w:pPr>
        <w:pStyle w:val="Subsection"/>
        <w:rPr>
          <w:snapToGrid w:val="0"/>
        </w:rPr>
      </w:pPr>
      <w:r>
        <w:rPr>
          <w:snapToGrid w:val="0"/>
        </w:rPr>
        <w:tab/>
        <w:t>(1)</w:t>
      </w:r>
      <w:r>
        <w:rPr>
          <w:snapToGrid w:val="0"/>
        </w:rPr>
        <w:tab/>
        <w:t xml:space="preserve">The fees set out in </w:t>
      </w:r>
      <w:r>
        <w:t xml:space="preserve">Schedule 6 Division 2 </w:t>
      </w:r>
      <w:r>
        <w:rPr>
          <w:snapToGrid w:val="0"/>
        </w:rPr>
        <w:t>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[Regulation 33 inserted: Gazette 2 Feb 1996 p. 391; amended: Gazette 10 Aug 2018 p. 2859.]</w:t>
      </w:r>
    </w:p>
    <w:p>
      <w:pPr>
        <w:pStyle w:val="Heading5"/>
      </w:pPr>
      <w:bookmarkStart w:id="105" w:name="_Toc97641200"/>
      <w:r>
        <w:rPr>
          <w:rStyle w:val="CharSectno"/>
        </w:rPr>
        <w:t>34A</w:t>
      </w:r>
      <w:r>
        <w:t>.</w:t>
      </w:r>
      <w:r>
        <w:tab/>
        <w:t>Fees for approvals and renewals of approvals as stock agent</w:t>
      </w:r>
      <w:bookmarkEnd w:id="105"/>
    </w:p>
    <w:p>
      <w:pPr>
        <w:pStyle w:val="Subsection"/>
      </w:pPr>
      <w:r>
        <w:tab/>
        <w:t>(1)</w:t>
      </w:r>
      <w:r>
        <w:tab/>
        <w:t xml:space="preserve">The fees set out in Schedule 6 Division 3 are payable in respect of — </w:t>
      </w:r>
    </w:p>
    <w:p>
      <w:pPr>
        <w:pStyle w:val="Indenta"/>
      </w:pPr>
      <w:r>
        <w:tab/>
        <w:t>(a)</w:t>
      </w:r>
      <w:r>
        <w:tab/>
        <w:t>the grant of an approval to act as a stock agent;</w:t>
      </w:r>
    </w:p>
    <w:p>
      <w:pPr>
        <w:pStyle w:val="Indenta"/>
      </w:pPr>
      <w:r>
        <w:tab/>
        <w:t>(b)</w:t>
      </w:r>
      <w:r>
        <w:tab/>
        <w:t>the renewal of an approval to act as a stock agent;</w:t>
      </w:r>
    </w:p>
    <w:p>
      <w:pPr>
        <w:pStyle w:val="Indenta"/>
      </w:pPr>
      <w:r>
        <w:tab/>
        <w:t>(c)</w:t>
      </w:r>
      <w:r>
        <w:tab/>
        <w:t>a late application for renewal of an approval to act as a stock agent.</w:t>
      </w:r>
    </w:p>
    <w:p>
      <w:pPr>
        <w:pStyle w:val="Subsection"/>
      </w:pPr>
      <w:r>
        <w:lastRenderedPageBreak/>
        <w:tab/>
        <w:t>(2)</w:t>
      </w:r>
      <w:r>
        <w:tab/>
        <w:t>Despite subregulation (1), if the duration of an approval to act as a stock agent, when granted, will be 11 months or less, the fee payable is to be determined in accordance with subregulation (3) or (4), as the case requires.</w:t>
      </w:r>
    </w:p>
    <w:p>
      <w:pPr>
        <w:pStyle w:val="Subsection"/>
      </w:pPr>
      <w:r>
        <w:tab/>
        <w:t>(3)</w:t>
      </w:r>
      <w:r>
        <w:tab/>
        <w:t xml:space="preserve">The fee payable for the grant of an approval, if the duration of the approval will be one month or more, is the amount calculated in accordance with the following formula — </w:t>
      </w:r>
    </w:p>
    <w:p>
      <w:pPr>
        <w:pStyle w:val="Equation"/>
        <w:spacing w:before="120" w:after="120"/>
        <w:jc w:val="center"/>
      </w:pPr>
      <w:r>
        <w:rPr>
          <w:position w:val="-24"/>
        </w:rPr>
        <w:object w:dxaOrig="1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75pt;height:30.7pt" o:ole="">
            <v:imagedata r:id="rId21" o:title=""/>
          </v:shape>
          <o:OLEObject Type="Embed" ProgID="Equation.3" ShapeID="_x0000_i1025" DrawAspect="Content" ObjectID="_1708508500" r:id="rId22"/>
        </w:object>
      </w:r>
    </w:p>
    <w:p>
      <w:pPr>
        <w:pStyle w:val="Subsection"/>
      </w:pPr>
      <w:r>
        <w:tab/>
      </w:r>
      <w:r>
        <w:tab/>
        <w:t xml:space="preserve">where — </w:t>
      </w:r>
    </w:p>
    <w:p>
      <w:pPr>
        <w:pStyle w:val="Indenta"/>
      </w:pPr>
      <w:r>
        <w:tab/>
        <w:t>A</w:t>
      </w:r>
      <w:r>
        <w:tab/>
        <w:t>is the fee payable under subregulation (1)(a); and</w:t>
      </w:r>
    </w:p>
    <w:p>
      <w:pPr>
        <w:pStyle w:val="Indenta"/>
      </w:pPr>
      <w:r>
        <w:tab/>
        <w:t>B</w:t>
      </w:r>
      <w:r>
        <w:tab/>
        <w:t>is the number of whole months for which the approval is to be granted.</w:t>
      </w:r>
    </w:p>
    <w:p>
      <w:pPr>
        <w:pStyle w:val="Subsection"/>
      </w:pPr>
      <w:r>
        <w:tab/>
        <w:t>(4)</w:t>
      </w:r>
      <w:r>
        <w:tab/>
        <w:t>The fee set out in Schedule 6 Division 3 is payable for the grant of an approval, if the duration of the approval will be less than one month.</w:t>
      </w:r>
    </w:p>
    <w:p>
      <w:pPr>
        <w:pStyle w:val="Footnotesection"/>
      </w:pPr>
      <w:r>
        <w:tab/>
        <w:t>[Regulation 34A inserted: Gazette 6 Dec 2011 p. 5180</w:t>
      </w:r>
      <w:r>
        <w:noBreakHyphen/>
        <w:t>1; amended: Gazette 10 Aug 2018 p. 2859.]</w:t>
      </w:r>
    </w:p>
    <w:p>
      <w:pPr>
        <w:pStyle w:val="Heading5"/>
      </w:pPr>
      <w:bookmarkStart w:id="106" w:name="_Toc97641201"/>
      <w:r>
        <w:rPr>
          <w:rStyle w:val="CharSectno"/>
        </w:rPr>
        <w:t>34B</w:t>
      </w:r>
      <w:r>
        <w:t>.</w:t>
      </w:r>
      <w:r>
        <w:tab/>
        <w:t>Fees for parking permits in Muchea Livestock Centre</w:t>
      </w:r>
      <w:bookmarkEnd w:id="106"/>
    </w:p>
    <w:p>
      <w:pPr>
        <w:pStyle w:val="Subsection"/>
      </w:pPr>
      <w:r>
        <w:tab/>
      </w:r>
      <w:r>
        <w:tab/>
        <w:t>The fees set out in Schedule 6 Division 4 are payable in respect of the issue of parking permits under regulation 33N.</w:t>
      </w:r>
    </w:p>
    <w:p>
      <w:pPr>
        <w:pStyle w:val="Footnotesection"/>
      </w:pPr>
      <w:r>
        <w:tab/>
        <w:t>[Regulation 34B inserted: Gazette 6 Dec 2011 p. 5181; amended: Gazette 10 Aug 2018 p. 2860.]</w:t>
      </w:r>
    </w:p>
    <w:p>
      <w:pPr>
        <w:pStyle w:val="Heading5"/>
      </w:pPr>
      <w:bookmarkStart w:id="107" w:name="_Toc97641202"/>
      <w:r>
        <w:rPr>
          <w:rStyle w:val="CharSectno"/>
        </w:rPr>
        <w:t>34</w:t>
      </w:r>
      <w:r>
        <w:t>.</w:t>
      </w:r>
      <w:r>
        <w:tab/>
        <w:t>Muchea Livestock Centre fees</w:t>
      </w:r>
      <w:bookmarkEnd w:id="107"/>
    </w:p>
    <w:p>
      <w:pPr>
        <w:pStyle w:val="Subsection"/>
      </w:pPr>
      <w:r>
        <w:tab/>
        <w:t>(1)</w:t>
      </w:r>
      <w:r>
        <w:tab/>
        <w:t>The fees set out in Schedule 6 Division 5 are payable in respect of stock yarded in the Muchea Livestock Centre for sale.</w:t>
      </w:r>
    </w:p>
    <w:p>
      <w:pPr>
        <w:pStyle w:val="Subsection"/>
      </w:pPr>
      <w:r>
        <w:tab/>
        <w:t>(2A)</w:t>
      </w:r>
      <w:r>
        <w:tab/>
        <w:t>A fee is payable under subregulation (1) whether the stock is sold by auction or by private sale.</w:t>
      </w:r>
    </w:p>
    <w:p>
      <w:pPr>
        <w:pStyle w:val="Subsection"/>
        <w:keepNext/>
      </w:pPr>
      <w:r>
        <w:lastRenderedPageBreak/>
        <w:tab/>
        <w:t>(2)</w:t>
      </w:r>
      <w:r>
        <w:tab/>
        <w:t>Subject to subregulations (3A) and (3B), the fees set out in Schedule 6 Division 6 are payable —</w:t>
      </w:r>
    </w:p>
    <w:p>
      <w:pPr>
        <w:pStyle w:val="Indenta"/>
      </w:pPr>
      <w:r>
        <w:tab/>
        <w:t>(a)</w:t>
      </w:r>
      <w:r>
        <w:tab/>
        <w:t>in respect of stock yarded for transhipment in the Muchea Livestock Centre; and</w:t>
      </w:r>
    </w:p>
    <w:p>
      <w:pPr>
        <w:pStyle w:val="Indenta"/>
      </w:pPr>
      <w:r>
        <w:tab/>
        <w:t>(b)</w:t>
      </w:r>
      <w:r>
        <w:tab/>
        <w:t>for each period of 24 hours (or part of such period) during which the stock is yarded for transhipment.</w:t>
      </w:r>
    </w:p>
    <w:p>
      <w:pPr>
        <w:pStyle w:val="Subsection"/>
      </w:pPr>
      <w:r>
        <w:tab/>
        <w:t>(3A)</w:t>
      </w:r>
      <w:r>
        <w:tab/>
        <w:t>Subject to subregulation (3B), a fee of $0.49 per head is payable in respect of cattle, calves or horses yarded for transhipment in the Muchea Livestock Centre for a period of less than 6 hours.</w:t>
      </w:r>
    </w:p>
    <w:p>
      <w:pPr>
        <w:pStyle w:val="Subsection"/>
        <w:spacing w:before="140"/>
      </w:pPr>
      <w:r>
        <w:tab/>
        <w:t>(3B)</w:t>
      </w:r>
      <w:r>
        <w:tab/>
        <w:t>If the aggregate amount of the fees that would be payable under subregulation (2) or (3A) in respect of particular stock is less than $5.00, then an aggregate fee of $5.00 is payable instead.</w:t>
      </w:r>
    </w:p>
    <w:p>
      <w:pPr>
        <w:pStyle w:val="Subsection"/>
        <w:spacing w:before="140"/>
      </w:pPr>
      <w:r>
        <w:tab/>
        <w:t>(3)</w:t>
      </w:r>
      <w:r>
        <w:tab/>
        <w:t>A fee payable under subregulation (1) or (2) shall be paid to the Authority by the stock agent on behalf of the owner within 28 days of the stock being yarded.</w:t>
      </w:r>
    </w:p>
    <w:p>
      <w:pPr>
        <w:pStyle w:val="Footnotesection"/>
        <w:spacing w:before="100"/>
        <w:ind w:left="890" w:hanging="890"/>
      </w:pPr>
      <w:r>
        <w:tab/>
        <w:t>[Regulation 34 inserted: Gazette 4 Apr 2003 p. 1024; amended: Gazette 31 Jul 2008 p. 3449-50; 30 Apr 2010 p. 1600</w:t>
      </w:r>
      <w:r>
        <w:noBreakHyphen/>
        <w:t>1; 30 Jun 2010 p. 3128; 30 Jun 2011 p. 2707; 6 Dec 2011 p. 5181; 24 Jul 2015 p. 3041; 16 Sep 2016 p. 3933; 27 Oct 2017 p. 5414; 10 Aug 2018 p. 2860; 28 Jun 2019 p. 2475; SL 2020/113 r. 4; SL 2021/171 r. 5.]</w:t>
      </w:r>
    </w:p>
    <w:p>
      <w:pPr>
        <w:pStyle w:val="Heading5"/>
      </w:pPr>
      <w:bookmarkStart w:id="108" w:name="_Toc97641203"/>
      <w:r>
        <w:rPr>
          <w:rStyle w:val="CharSectno"/>
        </w:rPr>
        <w:t>35A</w:t>
      </w:r>
      <w:r>
        <w:t>.</w:t>
      </w:r>
      <w:r>
        <w:tab/>
        <w:t>Circumstances in which yard fees reduced or not payable</w:t>
      </w:r>
      <w:bookmarkEnd w:id="108"/>
    </w:p>
    <w:p>
      <w:pPr>
        <w:pStyle w:val="Subsection"/>
      </w:pPr>
      <w:r>
        <w:tab/>
        <w:t>(1)</w:t>
      </w:r>
      <w:r>
        <w:tab/>
        <w:t>If more than 2 000 sheep or more than 2 000 lambs are submitted for sale at the Muchea Livestock Centre on behalf of a single vendor at the same scheduled sheep sale or lamb sale, the fee payable under regulation 34(1) in respect of that stock is reduced by 50%.</w:t>
      </w:r>
    </w:p>
    <w:p>
      <w:pPr>
        <w:pStyle w:val="Subsection"/>
      </w:pPr>
      <w:r>
        <w:tab/>
        <w:t>(2)</w:t>
      </w:r>
      <w:r>
        <w:tab/>
        <w:t>If more than 500 cattle or more than 500 calves are submitted for sale at the Muchea Livestock Centre on behalf of a single vendor at the same scheduled cattle sale or calves sale, the fee payable under regulation 34(1) in respect of that stock is reduced by 50%.</w:t>
      </w:r>
    </w:p>
    <w:p>
      <w:pPr>
        <w:pStyle w:val="Subsection"/>
        <w:keepNext/>
      </w:pPr>
      <w:r>
        <w:lastRenderedPageBreak/>
        <w:tab/>
        <w:t>(3)</w:t>
      </w:r>
      <w:r>
        <w:tab/>
        <w:t xml:space="preserve">If more than 120 cattle or more than 600 sheep are submitted for sale at the Muchea Livestock Centre on behalf of a single vendor at the same scheduled cattle sale or sheep sale, the fee payable under regulation 34(1) in respect of that stock is reduced by 50% if the Authority is satisfied that — </w:t>
      </w:r>
    </w:p>
    <w:p>
      <w:pPr>
        <w:pStyle w:val="Indenta"/>
      </w:pPr>
      <w:r>
        <w:tab/>
        <w:t>(a)</w:t>
      </w:r>
      <w:r>
        <w:tab/>
        <w:t>the stock is being submitted for sale because of exceptional circumstances (for example, drought, flood, bushfire or some other natural disaster, or market crisis or collapse); and</w:t>
      </w:r>
    </w:p>
    <w:p>
      <w:pPr>
        <w:pStyle w:val="Indenta"/>
      </w:pPr>
      <w:r>
        <w:tab/>
        <w:t>(b)</w:t>
      </w:r>
      <w:r>
        <w:tab/>
        <w:t>it is appropriate that the fee otherwise payable be reduced.</w:t>
      </w:r>
    </w:p>
    <w:p>
      <w:pPr>
        <w:pStyle w:val="Subsection"/>
      </w:pPr>
      <w:r>
        <w:tab/>
        <w:t>(4)</w:t>
      </w:r>
      <w:r>
        <w:tab/>
        <w:t>Subregulations (1) to (3) apply whether the sheep, lambs, cattle or calves are offered for sale as one lot or in 2 or more lots.</w:t>
      </w:r>
    </w:p>
    <w:p>
      <w:pPr>
        <w:pStyle w:val="Subsection"/>
      </w:pPr>
      <w:r>
        <w:tab/>
        <w:t>(5)</w:t>
      </w:r>
      <w:r>
        <w:tab/>
        <w:t>No fee is payable under regulation 34(1) in respect of stock offered for sale by auction at the Muchea Livestock Centre if the Authority is satisfied that the proceeds of the sale of that stock are to be donated to charity.</w:t>
      </w:r>
    </w:p>
    <w:p>
      <w:pPr>
        <w:pStyle w:val="Footnotesection"/>
      </w:pPr>
      <w:r>
        <w:tab/>
        <w:t>[Regulation 35A inserted: Gazette 6 Dec 2011 p. 5182</w:t>
      </w:r>
      <w:r>
        <w:noBreakHyphen/>
        <w:t>3.]</w:t>
      </w:r>
    </w:p>
    <w:p>
      <w:pPr>
        <w:pStyle w:val="Heading5"/>
        <w:spacing w:before="200"/>
        <w:rPr>
          <w:snapToGrid w:val="0"/>
        </w:rPr>
      </w:pPr>
      <w:bookmarkStart w:id="109" w:name="_Toc97641204"/>
      <w:r>
        <w:rPr>
          <w:rStyle w:val="CharSectno"/>
        </w:rPr>
        <w:t>35</w:t>
      </w:r>
      <w:r>
        <w:rPr>
          <w:snapToGrid w:val="0"/>
        </w:rPr>
        <w:t>.</w:t>
      </w:r>
      <w:r>
        <w:rPr>
          <w:snapToGrid w:val="0"/>
        </w:rPr>
        <w:tab/>
        <w:t>Returns for yarded stock</w:t>
      </w:r>
      <w:bookmarkEnd w:id="109"/>
    </w:p>
    <w:p>
      <w:pPr>
        <w:pStyle w:val="Subsection"/>
        <w:spacing w:before="140"/>
        <w:rPr>
          <w:snapToGrid w:val="0"/>
        </w:rPr>
      </w:pPr>
      <w:r>
        <w:rPr>
          <w:snapToGrid w:val="0"/>
        </w:rPr>
        <w:tab/>
        <w:t>(1)</w:t>
      </w:r>
      <w:r>
        <w:rPr>
          <w:snapToGrid w:val="0"/>
        </w:rPr>
        <w:tab/>
        <w:t xml:space="preserve">Within 7 days of any stock being yarded in </w:t>
      </w:r>
      <w:r>
        <w:t>the Muchea Livestock Centre</w:t>
      </w:r>
      <w:r>
        <w:rPr>
          <w:snapToGrid w:val="0"/>
        </w:rPr>
        <w:t xml:space="preserve"> the stock agent (or if there is no stock agent, the owner) shall lodge with the Authority a written statement setting out the numbers and type of stock yarded for sale or for transhipment.</w:t>
      </w:r>
    </w:p>
    <w:p>
      <w:pPr>
        <w:pStyle w:val="Subsection"/>
        <w:spacing w:before="140"/>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spacing w:before="100"/>
        <w:ind w:left="890" w:hanging="890"/>
      </w:pPr>
      <w:r>
        <w:tab/>
        <w:t>[Regulation 35 inserted: Gazette 2 Feb 1996 p. 392; amended: Gazette 30 Apr 2010 p. 1600</w:t>
      </w:r>
      <w:r>
        <w:noBreakHyphen/>
        <w:t>1.]</w:t>
      </w:r>
    </w:p>
    <w:p>
      <w:pPr>
        <w:pStyle w:val="Heading5"/>
      </w:pPr>
      <w:bookmarkStart w:id="110" w:name="_Toc97641205"/>
      <w:r>
        <w:rPr>
          <w:rStyle w:val="CharSectno"/>
        </w:rPr>
        <w:t>36A</w:t>
      </w:r>
      <w:r>
        <w:t>.</w:t>
      </w:r>
      <w:r>
        <w:tab/>
        <w:t>Stock treated as yarded for transhipment</w:t>
      </w:r>
      <w:bookmarkEnd w:id="110"/>
    </w:p>
    <w:p>
      <w:pPr>
        <w:pStyle w:val="Subsection"/>
      </w:pPr>
      <w:r>
        <w:tab/>
        <w:t>(1)</w:t>
      </w:r>
      <w:r>
        <w:tab/>
        <w:t xml:space="preserve">For the purposes of regulations 34 and 35, stock that remains yarded after the time referred to in regulation 33D(1) and applicable to that stock is to be treated as if it were yarded for </w:t>
      </w:r>
      <w:r>
        <w:lastRenderedPageBreak/>
        <w:t>transhipment for the period beginning at that time and ending when the owner or purchaser takes possession of the stock or the stock is sold under regulation 33E, whichever is the later.</w:t>
      </w:r>
    </w:p>
    <w:p>
      <w:pPr>
        <w:pStyle w:val="Subsection"/>
        <w:rPr>
          <w:rStyle w:val="DraftersNotes"/>
        </w:rPr>
      </w:pPr>
      <w:r>
        <w:tab/>
        <w:t>(2)</w:t>
      </w:r>
      <w:r>
        <w:tab/>
        <w:t>For the purposes of regulations 34 and 35, stock that is yarded for more than 2 days before the day on which it is offered for sale is to be treated as if it were yarded for transhipment for the period in excess of those 2 days.</w:t>
      </w:r>
    </w:p>
    <w:p>
      <w:pPr>
        <w:pStyle w:val="Footnotesection"/>
      </w:pPr>
      <w:r>
        <w:tab/>
        <w:t>[Regulation 36A inserted: Gazette 6 Dec 2011 p. 5183.]</w:t>
      </w:r>
    </w:p>
    <w:p>
      <w:pPr>
        <w:pStyle w:val="Heading5"/>
        <w:spacing w:before="200"/>
      </w:pPr>
      <w:bookmarkStart w:id="111" w:name="_Toc97641206"/>
      <w:r>
        <w:rPr>
          <w:rStyle w:val="CharSectno"/>
        </w:rPr>
        <w:t>36</w:t>
      </w:r>
      <w:r>
        <w:t>.</w:t>
      </w:r>
      <w:r>
        <w:tab/>
        <w:t>Transitional provisions relating to move from Midland Saleyard to Muchea Livestock Centre</w:t>
      </w:r>
      <w:bookmarkEnd w:id="111"/>
    </w:p>
    <w:p>
      <w:pPr>
        <w:pStyle w:val="Subsection"/>
        <w:spacing w:before="140"/>
      </w:pPr>
      <w:r>
        <w:tab/>
        <w:t>(1)</w:t>
      </w:r>
      <w:r>
        <w:tab/>
        <w:t>All fees payable under regulation 34 in respect of stock yarded in Midland Saleyard before 2 May 2010 and outstanding on that date remain payable to the Authority after that date.</w:t>
      </w:r>
    </w:p>
    <w:p>
      <w:pPr>
        <w:pStyle w:val="Subsection"/>
        <w:spacing w:before="140"/>
      </w:pPr>
      <w:r>
        <w:tab/>
        <w:t>(2)</w:t>
      </w:r>
      <w:r>
        <w:tab/>
        <w:t>On and after 2 May 2010, regulation 35 continues to apply in respect of stock yarded in Midland Saleyard before that date as if the references in regulations 3(2) and 35(1) to the Muchea Livestock Centre were references to Midland Saleyard.</w:t>
      </w:r>
    </w:p>
    <w:p>
      <w:pPr>
        <w:pStyle w:val="Footnotesection"/>
        <w:spacing w:before="100"/>
        <w:ind w:left="890" w:hanging="890"/>
      </w:pPr>
      <w:r>
        <w:tab/>
        <w:t>[Regulation 36 inserted: Gazette 30 Apr 2010 p. 1602.]</w:t>
      </w:r>
    </w:p>
    <w:p>
      <w:pPr>
        <w:rPr>
          <w:rStyle w:val="CharDivText"/>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12" w:name="_Toc97639016"/>
      <w:bookmarkStart w:id="113" w:name="_Toc97639837"/>
      <w:bookmarkStart w:id="114" w:name="_Toc97641207"/>
      <w:r>
        <w:rPr>
          <w:rStyle w:val="CharSchNo"/>
        </w:rPr>
        <w:lastRenderedPageBreak/>
        <w:t>Schedule 1</w:t>
      </w:r>
      <w:bookmarkEnd w:id="112"/>
      <w:bookmarkEnd w:id="113"/>
      <w:bookmarkEnd w:id="114"/>
    </w:p>
    <w:p>
      <w:pPr>
        <w:pStyle w:val="yShoulderClause"/>
        <w:rPr>
          <w:snapToGrid w:val="0"/>
        </w:rPr>
      </w:pPr>
      <w:r>
        <w:rPr>
          <w:snapToGrid w:val="0"/>
        </w:rPr>
        <w:t>[regulation</w:t>
      </w:r>
      <w:r>
        <w:rPr>
          <w:rStyle w:val="CharSDivNo"/>
          <w:sz w:val="22"/>
        </w:rPr>
        <w:t> </w:t>
      </w:r>
      <w:r>
        <w:rPr>
          <w:snapToGrid w:val="0"/>
        </w:rPr>
        <w:t>11]</w:t>
      </w:r>
    </w:p>
    <w:p>
      <w:pPr>
        <w:pStyle w:val="yHeading3"/>
      </w:pPr>
      <w:bookmarkStart w:id="115" w:name="_Toc97639017"/>
      <w:bookmarkStart w:id="116" w:name="_Toc97639838"/>
      <w:bookmarkStart w:id="117" w:name="_Toc97641208"/>
      <w:r>
        <w:t>Part</w:t>
      </w:r>
      <w:r>
        <w:rPr>
          <w:rStyle w:val="CharSDivText"/>
        </w:rPr>
        <w:t xml:space="preserve"> </w:t>
      </w:r>
      <w:r>
        <w:t>A</w:t>
      </w:r>
      <w:bookmarkEnd w:id="115"/>
      <w:bookmarkEnd w:id="116"/>
      <w:bookmarkEnd w:id="117"/>
    </w:p>
    <w:p>
      <w:pPr>
        <w:pStyle w:val="Graphics"/>
        <w:jc w:val="center"/>
        <w:rPr>
          <w:snapToGrid w:val="0"/>
        </w:rPr>
      </w:pPr>
      <w:r>
        <w:drawing>
          <wp:inline distT="0" distB="0" distL="0" distR="0">
            <wp:extent cx="1323975" cy="3838575"/>
            <wp:effectExtent l="0" t="0" r="9525" b="9525"/>
            <wp:docPr id="2" name="Picture 2"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3"/>
      </w:pPr>
      <w:bookmarkStart w:id="118" w:name="_Toc97639018"/>
      <w:bookmarkStart w:id="119" w:name="_Toc97639839"/>
      <w:bookmarkStart w:id="120" w:name="_Toc97641209"/>
      <w:r>
        <w:lastRenderedPageBreak/>
        <w:t>Part B</w:t>
      </w:r>
      <w:bookmarkEnd w:id="118"/>
      <w:bookmarkEnd w:id="119"/>
      <w:bookmarkEnd w:id="120"/>
    </w:p>
    <w:p>
      <w:pPr>
        <w:pStyle w:val="Graphics"/>
        <w:jc w:val="center"/>
        <w:rPr>
          <w:snapToGrid w:val="0"/>
        </w:rPr>
      </w:pPr>
      <w:r>
        <w:drawing>
          <wp:inline distT="0" distB="0" distL="0" distR="0">
            <wp:extent cx="1295400" cy="2886075"/>
            <wp:effectExtent l="0" t="0" r="0" b="9525"/>
            <wp:docPr id="3" name="Picture 3"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p>
    <w:p>
      <w:pPr>
        <w:pStyle w:val="yHeading3"/>
      </w:pPr>
      <w:bookmarkStart w:id="121" w:name="_Toc97639019"/>
      <w:bookmarkStart w:id="122" w:name="_Toc97639840"/>
      <w:bookmarkStart w:id="123" w:name="_Toc97641210"/>
      <w:r>
        <w:lastRenderedPageBreak/>
        <w:t>Part C</w:t>
      </w:r>
      <w:bookmarkEnd w:id="121"/>
      <w:bookmarkEnd w:id="122"/>
      <w:bookmarkEnd w:id="123"/>
    </w:p>
    <w:p>
      <w:pPr>
        <w:pStyle w:val="Graphics"/>
        <w:jc w:val="center"/>
      </w:pPr>
      <w:r>
        <w:object w:dxaOrig="1831" w:dyaOrig="5131">
          <v:shape id="_x0000_i1026" type="#_x0000_t75" style="width:92.15pt;height:256.3pt" o:ole="" fillcolor="window">
            <v:imagedata r:id="rId28" o:title=""/>
          </v:shape>
          <o:OLEObject Type="Embed" ProgID="Word.Picture.8" ShapeID="_x0000_i1026" DrawAspect="Content" ObjectID="_1708508501" r:id="rId29"/>
        </w:object>
      </w:r>
    </w:p>
    <w:p>
      <w:pPr>
        <w:pStyle w:val="yScheduleHeading"/>
      </w:pPr>
      <w:bookmarkStart w:id="124" w:name="_Toc97639020"/>
      <w:bookmarkStart w:id="125" w:name="_Toc97639841"/>
      <w:bookmarkStart w:id="126" w:name="_Toc97641211"/>
      <w:r>
        <w:rPr>
          <w:rStyle w:val="CharSchNo"/>
        </w:rPr>
        <w:lastRenderedPageBreak/>
        <w:t>Schedule 2</w:t>
      </w:r>
      <w:bookmarkEnd w:id="124"/>
      <w:bookmarkEnd w:id="125"/>
      <w:bookmarkEnd w:id="126"/>
    </w:p>
    <w:p>
      <w:pPr>
        <w:pStyle w:val="yShoulderClause"/>
        <w:rPr>
          <w:snapToGrid w:val="0"/>
        </w:rPr>
      </w:pPr>
      <w:r>
        <w:rPr>
          <w:snapToGrid w:val="0"/>
        </w:rPr>
        <w:t>[regulation 13]</w:t>
      </w:r>
    </w:p>
    <w:p>
      <w:pPr>
        <w:pStyle w:val="yHeading3"/>
      </w:pPr>
      <w:bookmarkStart w:id="127" w:name="_Toc97639021"/>
      <w:bookmarkStart w:id="128" w:name="_Toc97639842"/>
      <w:bookmarkStart w:id="129" w:name="_Toc97641212"/>
      <w:r>
        <w:t>Part A</w:t>
      </w:r>
      <w:bookmarkEnd w:id="127"/>
      <w:bookmarkEnd w:id="128"/>
      <w:bookmarkEnd w:id="129"/>
    </w:p>
    <w:p>
      <w:pPr>
        <w:pStyle w:val="Graphics"/>
        <w:jc w:val="center"/>
        <w:rPr>
          <w:snapToGrid w:val="0"/>
        </w:rPr>
      </w:pPr>
      <w:r>
        <w:drawing>
          <wp:inline distT="0" distB="0" distL="0" distR="0">
            <wp:extent cx="1438275" cy="3543300"/>
            <wp:effectExtent l="0" t="0" r="9525" b="0"/>
            <wp:docPr id="5" name="Picture 5"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3"/>
      </w:pPr>
      <w:bookmarkStart w:id="130" w:name="_Toc97639022"/>
      <w:bookmarkStart w:id="131" w:name="_Toc97639843"/>
      <w:bookmarkStart w:id="132" w:name="_Toc97641213"/>
      <w:r>
        <w:lastRenderedPageBreak/>
        <w:t>Part B</w:t>
      </w:r>
      <w:bookmarkEnd w:id="130"/>
      <w:bookmarkEnd w:id="131"/>
      <w:bookmarkEnd w:id="132"/>
    </w:p>
    <w:p>
      <w:pPr>
        <w:pStyle w:val="Graphics"/>
        <w:jc w:val="center"/>
        <w:rPr>
          <w:snapToGrid w:val="0"/>
        </w:rPr>
      </w:pPr>
      <w:r>
        <w:drawing>
          <wp:inline distT="0" distB="0" distL="0" distR="0">
            <wp:extent cx="1400175" cy="3648075"/>
            <wp:effectExtent l="0" t="0" r="9525" b="9525"/>
            <wp:docPr id="6" name="Picture 6"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p>
    <w:p>
      <w:pPr>
        <w:pStyle w:val="yScheduleHeading"/>
      </w:pPr>
      <w:bookmarkStart w:id="133" w:name="_Toc97639023"/>
      <w:bookmarkStart w:id="134" w:name="_Toc97639844"/>
      <w:bookmarkStart w:id="135" w:name="_Toc97641214"/>
      <w:r>
        <w:rPr>
          <w:rStyle w:val="CharSchNo"/>
        </w:rPr>
        <w:lastRenderedPageBreak/>
        <w:t>Schedule 3</w:t>
      </w:r>
      <w:bookmarkEnd w:id="133"/>
      <w:bookmarkEnd w:id="134"/>
      <w:bookmarkEnd w:id="135"/>
    </w:p>
    <w:p>
      <w:pPr>
        <w:pStyle w:val="yShoulderClause"/>
        <w:rPr>
          <w:snapToGrid w:val="0"/>
        </w:rPr>
      </w:pPr>
      <w:r>
        <w:rPr>
          <w:snapToGrid w:val="0"/>
        </w:rPr>
        <w:t>[regulation 14]</w:t>
      </w:r>
    </w:p>
    <w:p>
      <w:pPr>
        <w:pStyle w:val="yHeading3"/>
      </w:pPr>
      <w:bookmarkStart w:id="136" w:name="_Toc97639024"/>
      <w:bookmarkStart w:id="137" w:name="_Toc97639845"/>
      <w:bookmarkStart w:id="138" w:name="_Toc97641215"/>
      <w:r>
        <w:t>Part A</w:t>
      </w:r>
      <w:bookmarkEnd w:id="136"/>
      <w:bookmarkEnd w:id="137"/>
      <w:bookmarkEnd w:id="138"/>
    </w:p>
    <w:p>
      <w:pPr>
        <w:pStyle w:val="Graphics"/>
        <w:jc w:val="center"/>
        <w:rPr>
          <w:snapToGrid w:val="0"/>
        </w:rPr>
      </w:pPr>
      <w:r>
        <w:drawing>
          <wp:inline distT="0" distB="0" distL="0" distR="0">
            <wp:extent cx="1323975" cy="3829050"/>
            <wp:effectExtent l="0" t="0" r="9525" b="0"/>
            <wp:docPr id="7" name="Picture 7"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gget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p>
    <w:p>
      <w:pPr>
        <w:pStyle w:val="yHeading3"/>
      </w:pPr>
      <w:bookmarkStart w:id="139" w:name="_Toc97639025"/>
      <w:bookmarkStart w:id="140" w:name="_Toc97639846"/>
      <w:bookmarkStart w:id="141" w:name="_Toc97641216"/>
      <w:r>
        <w:lastRenderedPageBreak/>
        <w:t>Part B</w:t>
      </w:r>
      <w:bookmarkEnd w:id="139"/>
      <w:bookmarkEnd w:id="140"/>
      <w:bookmarkEnd w:id="141"/>
    </w:p>
    <w:p>
      <w:pPr>
        <w:pStyle w:val="Graphics"/>
        <w:jc w:val="center"/>
        <w:rPr>
          <w:snapToGrid w:val="0"/>
        </w:rPr>
      </w:pPr>
      <w:r>
        <w:drawing>
          <wp:inline distT="0" distB="0" distL="0" distR="0">
            <wp:extent cx="1085850" cy="2390775"/>
            <wp:effectExtent l="0" t="0" r="0" b="9525"/>
            <wp:docPr id="8" name="Picture 8"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p>
    <w:p>
      <w:pPr>
        <w:pStyle w:val="yHeading3"/>
      </w:pPr>
      <w:bookmarkStart w:id="142" w:name="_Toc97639026"/>
      <w:bookmarkStart w:id="143" w:name="_Toc97639847"/>
      <w:bookmarkStart w:id="144" w:name="_Toc97641217"/>
      <w:r>
        <w:t>Part C</w:t>
      </w:r>
      <w:bookmarkEnd w:id="142"/>
      <w:bookmarkEnd w:id="143"/>
      <w:bookmarkEnd w:id="144"/>
    </w:p>
    <w:p>
      <w:pPr>
        <w:pStyle w:val="Graphics"/>
        <w:jc w:val="center"/>
        <w:rPr>
          <w:snapToGrid w:val="0"/>
        </w:rPr>
      </w:pPr>
      <w:r>
        <w:drawing>
          <wp:inline distT="0" distB="0" distL="0" distR="0">
            <wp:extent cx="2657475" cy="3171825"/>
            <wp:effectExtent l="0" t="0" r="9525" b="9525"/>
            <wp:docPr id="9" name="Picture 9"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p>
    <w:p>
      <w:pPr>
        <w:pStyle w:val="yHeading3"/>
      </w:pPr>
      <w:bookmarkStart w:id="145" w:name="_Toc97639027"/>
      <w:bookmarkStart w:id="146" w:name="_Toc97639848"/>
      <w:bookmarkStart w:id="147" w:name="_Toc97641218"/>
      <w:r>
        <w:lastRenderedPageBreak/>
        <w:t>Part D</w:t>
      </w:r>
      <w:bookmarkEnd w:id="145"/>
      <w:bookmarkEnd w:id="146"/>
      <w:bookmarkEnd w:id="147"/>
    </w:p>
    <w:p>
      <w:pPr>
        <w:pStyle w:val="Graphics"/>
        <w:jc w:val="center"/>
        <w:rPr>
          <w:snapToGrid w:val="0"/>
        </w:rPr>
      </w:pPr>
      <w:r>
        <w:drawing>
          <wp:inline distT="0" distB="0" distL="0" distR="0">
            <wp:extent cx="981075" cy="2647950"/>
            <wp:effectExtent l="0" t="0" r="9525" b="0"/>
            <wp:docPr id="10" name="Picture 10"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f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Footnotesection"/>
      </w:pPr>
      <w:r>
        <w:tab/>
        <w:t>[Schedule 3 amended: Gazette 23 May 1986 p. 1741; 27 May 1988 p. 1795.]</w:t>
      </w:r>
    </w:p>
    <w:p>
      <w:pPr>
        <w:outlineLvl w:val="0"/>
        <w:sectPr>
          <w:headerReference w:type="even" r:id="rId36"/>
          <w:headerReference w:type="default" r:id="rId37"/>
          <w:pgSz w:w="11907" w:h="16840" w:code="9"/>
          <w:pgMar w:top="2381" w:right="2410" w:bottom="3544" w:left="2410" w:header="720" w:footer="3544" w:gutter="0"/>
          <w:cols w:space="720"/>
        </w:sectPr>
      </w:pPr>
    </w:p>
    <w:p>
      <w:pPr>
        <w:pStyle w:val="yScheduleHeading"/>
      </w:pPr>
      <w:bookmarkStart w:id="149" w:name="_Toc97639028"/>
      <w:bookmarkStart w:id="150" w:name="_Toc97639849"/>
      <w:bookmarkStart w:id="151" w:name="_Toc97641219"/>
      <w:r>
        <w:rPr>
          <w:rStyle w:val="CharSchNo"/>
        </w:rPr>
        <w:lastRenderedPageBreak/>
        <w:t>Schedule 4</w:t>
      </w:r>
      <w:bookmarkEnd w:id="149"/>
      <w:bookmarkEnd w:id="150"/>
      <w:bookmarkEnd w:id="151"/>
    </w:p>
    <w:p>
      <w:pPr>
        <w:pStyle w:val="yShoulderClause"/>
        <w:rPr>
          <w:snapToGrid w:val="0"/>
        </w:rPr>
      </w:pPr>
      <w:r>
        <w:rPr>
          <w:snapToGrid w:val="0"/>
        </w:rPr>
        <w:t>[regulation 17]</w:t>
      </w:r>
    </w:p>
    <w:p>
      <w:pPr>
        <w:pStyle w:val="yMiscellaneousHeading"/>
        <w:rPr>
          <w:b/>
          <w:bCs/>
          <w:sz w:val="28"/>
        </w:rPr>
      </w:pPr>
      <w:r>
        <w:rPr>
          <w:rStyle w:val="CharSchText"/>
          <w:b/>
          <w:bCs/>
          <w:sz w:val="28"/>
        </w:rPr>
        <w:t>Standard carcases</w:t>
      </w:r>
    </w:p>
    <w:p>
      <w:pPr>
        <w:pStyle w:val="yHeading5"/>
        <w:outlineLvl w:val="9"/>
        <w:rPr>
          <w:snapToGrid w:val="0"/>
        </w:rPr>
      </w:pPr>
      <w:bookmarkStart w:id="152" w:name="_Toc97641220"/>
      <w:r>
        <w:rPr>
          <w:rStyle w:val="CharSClsNo"/>
        </w:rPr>
        <w:t>1</w:t>
      </w:r>
      <w:r>
        <w:rPr>
          <w:snapToGrid w:val="0"/>
        </w:rPr>
        <w:t>.</w:t>
      </w:r>
      <w:r>
        <w:rPr>
          <w:snapToGrid w:val="0"/>
        </w:rPr>
        <w:tab/>
        <w:t>Pigs</w:t>
      </w:r>
      <w:bookmarkEnd w:id="152"/>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w:t>
      </w:r>
      <w:r>
        <w:t xml:space="preserve">an authorised officer under the </w:t>
      </w:r>
      <w:r>
        <w:rPr>
          <w:i/>
        </w:rPr>
        <w:t>Food Act 2008</w:t>
      </w:r>
      <w:r>
        <w:t xml:space="preserve">, </w:t>
      </w:r>
      <w:r>
        <w:rPr>
          <w:snapToGrid w:val="0"/>
        </w:rPr>
        <w:t>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Footnotesection"/>
      </w:pPr>
      <w:r>
        <w:tab/>
        <w:t>[Clause 1 amended: Gazette 10 Jan 2017 p. 171.]</w:t>
      </w:r>
    </w:p>
    <w:p>
      <w:pPr>
        <w:pStyle w:val="yHeading5"/>
        <w:rPr>
          <w:snapToGrid w:val="0"/>
        </w:rPr>
      </w:pPr>
      <w:bookmarkStart w:id="153" w:name="_Toc97641221"/>
      <w:r>
        <w:rPr>
          <w:rStyle w:val="CharSClsNo"/>
        </w:rPr>
        <w:t>2</w:t>
      </w:r>
      <w:r>
        <w:rPr>
          <w:snapToGrid w:val="0"/>
        </w:rPr>
        <w:t>.</w:t>
      </w:r>
      <w:r>
        <w:rPr>
          <w:snapToGrid w:val="0"/>
        </w:rPr>
        <w:tab/>
        <w:t>Cattle</w:t>
      </w:r>
      <w:bookmarkEnd w:id="153"/>
    </w:p>
    <w:p>
      <w:pPr>
        <w:pStyle w:val="ySubsection"/>
        <w:rPr>
          <w:snapToGrid w:val="0"/>
        </w:rPr>
      </w:pPr>
      <w:r>
        <w:rPr>
          <w:snapToGrid w:val="0"/>
        </w:rPr>
        <w:tab/>
      </w:r>
      <w:r>
        <w:rPr>
          <w:snapToGrid w:val="0"/>
        </w:rPr>
        <w:tab/>
        <w:t>A standard beef or veal carcase is the body of a slaughtered bovine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at the junction between the sacral and coccygeal vertebrae; and</w:t>
      </w:r>
    </w:p>
    <w:p>
      <w:pPr>
        <w:pStyle w:val="yIndenta"/>
        <w:rPr>
          <w:snapToGrid w:val="0"/>
        </w:rPr>
      </w:pPr>
      <w:r>
        <w:rPr>
          <w:snapToGrid w:val="0"/>
        </w:rPr>
        <w:lastRenderedPageBreak/>
        <w:tab/>
        <w:t>(h)</w:t>
      </w:r>
      <w:r>
        <w:rPr>
          <w:snapToGrid w:val="0"/>
        </w:rPr>
        <w:tab/>
        <w:t>the thick and thin skirts by separating the connective tissues as close as possible from the abdominal and thoracic walls except for unsplit veal carcases where the thin skirts may be retained; and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 and</w:t>
      </w:r>
    </w:p>
    <w:p>
      <w:pPr>
        <w:pStyle w:val="yIndenta"/>
        <w:rPr>
          <w:snapToGrid w:val="0"/>
        </w:rPr>
      </w:pPr>
      <w:r>
        <w:rPr>
          <w:snapToGrid w:val="0"/>
        </w:rPr>
        <w:tab/>
        <w:t>(j)</w:t>
      </w:r>
      <w:r>
        <w:rPr>
          <w:snapToGrid w:val="0"/>
        </w:rPr>
        <w:tab/>
        <w:t>the udder, testes, penis and external fat on the ventral abdomen including precrural (flank) fat; and</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 and</w:t>
      </w:r>
    </w:p>
    <w:p>
      <w:pPr>
        <w:pStyle w:val="yIndenta"/>
        <w:rPr>
          <w:snapToGrid w:val="0"/>
        </w:rPr>
      </w:pPr>
      <w:r>
        <w:rPr>
          <w:snapToGrid w:val="0"/>
        </w:rPr>
        <w:tab/>
        <w:t>(l)</w:t>
      </w:r>
      <w:r>
        <w:rPr>
          <w:snapToGrid w:val="0"/>
        </w:rPr>
        <w:tab/>
        <w:t>excess fat on the topside rim to within 1 cm but no closer than 1 cm of the underlying muscle; and</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Gazette 27 May 1988 p. 1796.]</w:t>
      </w:r>
    </w:p>
    <w:p>
      <w:pPr>
        <w:pStyle w:val="yHeading5"/>
        <w:rPr>
          <w:snapToGrid w:val="0"/>
        </w:rPr>
      </w:pPr>
      <w:bookmarkStart w:id="154" w:name="_Toc97641222"/>
      <w:r>
        <w:rPr>
          <w:rStyle w:val="CharSClsNo"/>
        </w:rPr>
        <w:t>3</w:t>
      </w:r>
      <w:r>
        <w:rPr>
          <w:snapToGrid w:val="0"/>
        </w:rPr>
        <w:t>.</w:t>
      </w:r>
      <w:r>
        <w:rPr>
          <w:snapToGrid w:val="0"/>
        </w:rPr>
        <w:tab/>
        <w:t>Sheep</w:t>
      </w:r>
      <w:bookmarkEnd w:id="154"/>
    </w:p>
    <w:p>
      <w:pPr>
        <w:pStyle w:val="ySubsection"/>
        <w:rPr>
          <w:snapToGrid w:val="0"/>
        </w:rPr>
      </w:pPr>
      <w:r>
        <w:rPr>
          <w:snapToGrid w:val="0"/>
        </w:rPr>
        <w:tab/>
      </w:r>
      <w:r>
        <w:rPr>
          <w:snapToGrid w:val="0"/>
        </w:rPr>
        <w:tab/>
        <w:t>A sheepmeat carcase is the body of a slaughtered 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lastRenderedPageBreak/>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Gazette 27 May 1988 p. 1796.]</w:t>
      </w:r>
    </w:p>
    <w:p>
      <w:pPr>
        <w:pStyle w:val="yHeading5"/>
        <w:rPr>
          <w:snapToGrid w:val="0"/>
        </w:rPr>
      </w:pPr>
      <w:bookmarkStart w:id="155" w:name="_Toc97641223"/>
      <w:r>
        <w:rPr>
          <w:rStyle w:val="CharSClsNo"/>
        </w:rPr>
        <w:t>4</w:t>
      </w:r>
      <w:r>
        <w:rPr>
          <w:snapToGrid w:val="0"/>
        </w:rPr>
        <w:t>.</w:t>
      </w:r>
      <w:r>
        <w:rPr>
          <w:snapToGrid w:val="0"/>
        </w:rPr>
        <w:tab/>
        <w:t>Goats</w:t>
      </w:r>
      <w:bookmarkEnd w:id="155"/>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tartus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Gazette 27 May 1988 p. 1796.]</w:t>
      </w:r>
    </w:p>
    <w:p>
      <w:pPr>
        <w:outlineLvl w:val="0"/>
        <w:sectPr>
          <w:headerReference w:type="even" r:id="rId38"/>
          <w:headerReference w:type="default" r:id="rId39"/>
          <w:pgSz w:w="11907" w:h="16840" w:code="9"/>
          <w:pgMar w:top="2381" w:right="2410" w:bottom="3544" w:left="2410" w:header="720" w:footer="3544" w:gutter="0"/>
          <w:cols w:space="720"/>
        </w:sectPr>
      </w:pPr>
    </w:p>
    <w:p>
      <w:pPr>
        <w:pStyle w:val="yScheduleHeading"/>
      </w:pPr>
      <w:bookmarkStart w:id="156" w:name="_Toc97639033"/>
      <w:bookmarkStart w:id="157" w:name="_Toc97639854"/>
      <w:bookmarkStart w:id="158" w:name="_Toc97641224"/>
      <w:r>
        <w:rPr>
          <w:rStyle w:val="CharSchNo"/>
        </w:rPr>
        <w:lastRenderedPageBreak/>
        <w:t>Schedule 5</w:t>
      </w:r>
      <w:bookmarkEnd w:id="156"/>
      <w:bookmarkEnd w:id="157"/>
      <w:bookmarkEnd w:id="158"/>
    </w:p>
    <w:p>
      <w:pPr>
        <w:pStyle w:val="yMiscellaneousHeading"/>
        <w:rPr>
          <w:b/>
          <w:bCs/>
          <w:sz w:val="28"/>
          <w:szCs w:val="28"/>
        </w:rPr>
      </w:pPr>
      <w:r>
        <w:rPr>
          <w:rStyle w:val="CharSchText"/>
          <w:b/>
          <w:bCs/>
          <w:sz w:val="28"/>
          <w:szCs w:val="28"/>
        </w:rPr>
        <w:t>Forms</w:t>
      </w:r>
    </w:p>
    <w:p>
      <w:pPr>
        <w:pStyle w:val="yFootnoteheading"/>
        <w:rPr>
          <w:b/>
          <w:snapToGrid w:val="0"/>
          <w:sz w:val="28"/>
        </w:rPr>
      </w:pPr>
      <w:r>
        <w:tab/>
        <w:t>[Heading inserted: Gazette 26 Oct 1990 p. 5362.]</w:t>
      </w:r>
    </w:p>
    <w:p>
      <w:pPr>
        <w:pStyle w:val="yMiscellaneousHeading"/>
        <w:rPr>
          <w:b/>
          <w:bCs/>
          <w:snapToGrid w:val="0"/>
        </w:rPr>
      </w:pPr>
      <w:r>
        <w:rPr>
          <w:b/>
          <w:bCs/>
          <w:snapToGrid w:val="0"/>
        </w:rPr>
        <w:t xml:space="preserve">Form </w:t>
      </w:r>
      <w:r>
        <w:rPr>
          <w:rStyle w:val="CharSClsNo"/>
          <w:b/>
        </w:rPr>
        <w:t>1</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 to operate an abattoir</w:t>
      </w:r>
    </w:p>
    <w:p>
      <w:pPr>
        <w:pStyle w:val="yMiscellaneousBody"/>
        <w:tabs>
          <w:tab w:val="left" w:leader="dot" w:pos="7080"/>
        </w:tabs>
        <w:spacing w:before="120"/>
        <w:rPr>
          <w:snapToGrid w:val="0"/>
        </w:rPr>
      </w:pPr>
      <w:r>
        <w:rPr>
          <w:snapToGrid w:val="0"/>
        </w:rPr>
        <w:t xml:space="preserve">I (We), .................................................................................................................... 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MiscellaneousBody"/>
        <w:tabs>
          <w:tab w:val="left" w:leader="dot" w:pos="7080"/>
        </w:tabs>
        <w:rPr>
          <w:snapToGrid w:val="0"/>
        </w:rPr>
      </w:pPr>
      <w:r>
        <w:rPr>
          <w:snapToGrid w:val="0"/>
        </w:rPr>
        <w:t>The following particulars are given in support of this application —</w:t>
      </w:r>
    </w:p>
    <w:p>
      <w:pPr>
        <w:pStyle w:val="yMiscellaneousBody"/>
        <w:tabs>
          <w:tab w:val="left" w:pos="600"/>
          <w:tab w:val="left" w:pos="1200"/>
          <w:tab w:val="left" w:leader="dot" w:pos="7080"/>
        </w:tabs>
        <w:spacing w:before="120"/>
        <w:rPr>
          <w:snapToGrid w:val="0"/>
        </w:rPr>
      </w:pPr>
      <w:r>
        <w:rPr>
          <w:snapToGrid w:val="0"/>
        </w:rPr>
        <w:tab/>
        <w:t>(a)</w:t>
      </w:r>
      <w:r>
        <w:rPr>
          <w:snapToGrid w:val="0"/>
        </w:rPr>
        <w:tab/>
        <w:t>Applicants Full Name(s): .................................................................</w:t>
      </w:r>
    </w:p>
    <w:p>
      <w:pPr>
        <w:pStyle w:val="yMiscellaneousBody"/>
        <w:tabs>
          <w:tab w:val="left" w:pos="600"/>
          <w:tab w:val="left" w:pos="1200"/>
          <w:tab w:val="left" w:leader="dot" w:pos="7080"/>
        </w:tabs>
        <w:spacing w:before="120"/>
        <w:rPr>
          <w:snapToGrid w:val="0"/>
        </w:rPr>
      </w:pPr>
      <w:r>
        <w:rPr>
          <w:snapToGrid w:val="0"/>
        </w:rPr>
        <w:tab/>
        <w:t>(b)</w:t>
      </w:r>
      <w:r>
        <w:rPr>
          <w:snapToGrid w:val="0"/>
        </w:rPr>
        <w:tab/>
        <w:t>Registered Business Name: ..............................................................</w:t>
      </w:r>
    </w:p>
    <w:p>
      <w:pPr>
        <w:pStyle w:val="yMiscellaneousBody"/>
        <w:tabs>
          <w:tab w:val="left" w:pos="600"/>
          <w:tab w:val="left" w:pos="1200"/>
          <w:tab w:val="left" w:leader="dot" w:pos="7080"/>
        </w:tabs>
        <w:spacing w:before="120"/>
        <w:rPr>
          <w:snapToGrid w:val="0"/>
        </w:rPr>
      </w:pPr>
      <w:r>
        <w:rPr>
          <w:snapToGrid w:val="0"/>
        </w:rPr>
        <w:tab/>
        <w:t>(c)</w:t>
      </w:r>
      <w:r>
        <w:rPr>
          <w:snapToGrid w:val="0"/>
        </w:rPr>
        <w:tab/>
        <w:t>Postal Address: .................................................................................</w:t>
      </w:r>
      <w:r>
        <w:rPr>
          <w:snapToGrid w:val="0"/>
        </w:rPr>
        <w:tab/>
      </w:r>
      <w:r>
        <w:rPr>
          <w:snapToGrid w:val="0"/>
        </w:rPr>
        <w:tab/>
        <w:t>................................................................. Post Code: ......................</w:t>
      </w:r>
    </w:p>
    <w:p>
      <w:pPr>
        <w:pStyle w:val="yMiscellaneousBody"/>
        <w:tabs>
          <w:tab w:val="left" w:pos="600"/>
          <w:tab w:val="left" w:pos="1200"/>
          <w:tab w:val="left" w:leader="dot" w:pos="7080"/>
        </w:tabs>
        <w:spacing w:before="120"/>
        <w:rPr>
          <w:snapToGrid w:val="0"/>
        </w:rPr>
      </w:pPr>
      <w:r>
        <w:rPr>
          <w:snapToGrid w:val="0"/>
        </w:rPr>
        <w:tab/>
        <w:t>(d)</w:t>
      </w:r>
      <w:r>
        <w:rPr>
          <w:snapToGrid w:val="0"/>
        </w:rPr>
        <w:tab/>
        <w:t>Telephone Number: .........................................................................</w:t>
      </w:r>
    </w:p>
    <w:p>
      <w:pPr>
        <w:pStyle w:val="yMiscellaneousBody"/>
        <w:tabs>
          <w:tab w:val="left" w:pos="600"/>
          <w:tab w:val="left" w:pos="1200"/>
          <w:tab w:val="left" w:leader="dot" w:pos="7080"/>
        </w:tabs>
        <w:spacing w:before="120"/>
        <w:rPr>
          <w:snapToGrid w:val="0"/>
        </w:rPr>
      </w:pPr>
      <w:r>
        <w:rPr>
          <w:snapToGrid w:val="0"/>
        </w:rPr>
        <w:tab/>
        <w:t>(e)</w:t>
      </w:r>
      <w:r>
        <w:rPr>
          <w:snapToGrid w:val="0"/>
        </w:rPr>
        <w:tab/>
        <w:t>Facsimile Number: ...........................................................................</w:t>
      </w:r>
    </w:p>
    <w:p>
      <w:pPr>
        <w:pStyle w:val="yMiscellaneousBody"/>
        <w:tabs>
          <w:tab w:val="left" w:pos="600"/>
          <w:tab w:val="left" w:pos="1200"/>
          <w:tab w:val="left" w:leader="dot" w:pos="7080"/>
        </w:tabs>
        <w:spacing w:before="120"/>
        <w:rPr>
          <w:snapToGrid w:val="0"/>
        </w:rPr>
      </w:pPr>
      <w:r>
        <w:rPr>
          <w:snapToGrid w:val="0"/>
        </w:rPr>
        <w:tab/>
        <w:t>(f)</w:t>
      </w:r>
      <w:r>
        <w:rPr>
          <w:snapToGrid w:val="0"/>
        </w:rPr>
        <w:tab/>
        <w:t>Full Abattoir Location: ....................................................................</w:t>
      </w:r>
    </w:p>
    <w:p>
      <w:pPr>
        <w:pStyle w:val="yMiscellaneousBody"/>
        <w:tabs>
          <w:tab w:val="left" w:pos="600"/>
          <w:tab w:val="left" w:pos="1200"/>
          <w:tab w:val="left" w:leader="dot" w:pos="7080"/>
        </w:tabs>
        <w:spacing w:before="0"/>
        <w:rPr>
          <w:snapToGrid w:val="0"/>
        </w:rPr>
      </w:pPr>
      <w:r>
        <w:rPr>
          <w:snapToGrid w:val="0"/>
        </w:rPr>
        <w:tab/>
      </w:r>
      <w:r>
        <w:rPr>
          <w:snapToGrid w:val="0"/>
        </w:rPr>
        <w:tab/>
        <w:t>...........................................................................................................</w:t>
      </w:r>
    </w:p>
    <w:p>
      <w:pPr>
        <w:pStyle w:val="yMiscellaneousBody"/>
        <w:rPr>
          <w:snapToGrid w:val="0"/>
        </w:rPr>
      </w:pPr>
      <w:r>
        <w:rPr>
          <w:snapToGrid w:val="0"/>
        </w:rPr>
        <w:t>I (We) certify that the above particulars are correct.</w:t>
      </w:r>
    </w:p>
    <w:p>
      <w:pPr>
        <w:pStyle w:val="yMiscellaneousBody"/>
        <w:rPr>
          <w:snapToGrid w:val="0"/>
        </w:rPr>
      </w:pPr>
      <w:r>
        <w:rPr>
          <w:snapToGrid w:val="0"/>
        </w:rPr>
        <w:t>Signature(s) of Applicant(s) ..................................................................................</w:t>
      </w:r>
    </w:p>
    <w:p>
      <w:pPr>
        <w:pStyle w:val="yMiscellaneousBody"/>
        <w:tabs>
          <w:tab w:val="left" w:pos="1920"/>
        </w:tabs>
        <w:rPr>
          <w:snapToGrid w:val="0"/>
        </w:rPr>
      </w:pPr>
      <w:r>
        <w:rPr>
          <w:snapToGrid w:val="0"/>
        </w:rPr>
        <w:tab/>
        <w:t>Date  ...................................................................................</w:t>
      </w:r>
    </w:p>
    <w:p>
      <w:pPr>
        <w:pStyle w:val="yMiscellaneousBody"/>
        <w:tabs>
          <w:tab w:val="left" w:pos="1200"/>
        </w:tabs>
        <w:ind w:left="1200" w:hanging="1200"/>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rPr>
          <w:b/>
        </w:rPr>
      </w:pPr>
      <w:r>
        <w:tab/>
        <w:t>[Form 1 inserted: Gazette 26 Oct 1990 p. 5362-3.]</w:t>
      </w:r>
    </w:p>
    <w:p>
      <w:pPr>
        <w:pStyle w:val="yMiscellaneousHeading"/>
        <w:rPr>
          <w:b/>
          <w:bCs/>
          <w:snapToGrid w:val="0"/>
        </w:rPr>
      </w:pPr>
      <w:r>
        <w:rPr>
          <w:b/>
          <w:bCs/>
          <w:snapToGrid w:val="0"/>
        </w:rPr>
        <w:lastRenderedPageBreak/>
        <w:t xml:space="preserve">Form </w:t>
      </w:r>
      <w:r>
        <w:rPr>
          <w:rStyle w:val="CharSClsNo"/>
          <w:b/>
        </w:rPr>
        <w:t>2</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operate an abattoir</w:t>
      </w:r>
    </w:p>
    <w:p>
      <w:pPr>
        <w:pStyle w:val="yMiscellaneousBody"/>
        <w:rPr>
          <w:snapToGrid w:val="0"/>
        </w:rPr>
      </w:pPr>
      <w:r>
        <w:rPr>
          <w:snapToGrid w:val="0"/>
        </w:rPr>
        <w:t xml:space="preserve">This is to certify that .............................................................................................. 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tabs>
          <w:tab w:val="left" w:pos="1320"/>
        </w:tabs>
        <w:ind w:left="1320" w:hanging="1320"/>
        <w:rPr>
          <w:snapToGrid w:val="0"/>
        </w:rPr>
      </w:pPr>
      <w:r>
        <w:rPr>
          <w:snapToGrid w:val="0"/>
        </w:rPr>
        <w:t>*Owner:</w:t>
      </w:r>
      <w:r>
        <w:rPr>
          <w:snapToGrid w:val="0"/>
        </w:rPr>
        <w:tab/>
        <w:t>Includes the manager of the abattoir or the employer of persons employed there.</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2 inserted: Gazette 26 Oct 1990 p. 5363.]</w:t>
      </w:r>
    </w:p>
    <w:p>
      <w:pPr>
        <w:pStyle w:val="yMiscellaneousHeading"/>
        <w:pageBreakBefore/>
        <w:rPr>
          <w:b/>
          <w:bCs/>
          <w:snapToGrid w:val="0"/>
        </w:rPr>
      </w:pPr>
      <w:r>
        <w:rPr>
          <w:b/>
          <w:bCs/>
          <w:snapToGrid w:val="0"/>
        </w:rPr>
        <w:lastRenderedPageBreak/>
        <w:t xml:space="preserve">Form </w:t>
      </w:r>
      <w:r>
        <w:rPr>
          <w:rStyle w:val="CharSClsNo"/>
          <w:b/>
        </w:rPr>
        <w:t>3</w:t>
      </w:r>
    </w:p>
    <w:p>
      <w:pPr>
        <w:pStyle w:val="yShoulderClause"/>
        <w:spacing w:before="60"/>
        <w:rPr>
          <w:snapToGrid w:val="0"/>
        </w:rPr>
      </w:pPr>
      <w:r>
        <w:rPr>
          <w:snapToGrid w:val="0"/>
        </w:rPr>
        <w:t>[regulation 19]</w:t>
      </w:r>
    </w:p>
    <w:p>
      <w:pPr>
        <w:pStyle w:val="yMiscellaneousHeading"/>
        <w:spacing w:before="120"/>
        <w:rPr>
          <w:i/>
          <w:iCs/>
          <w:snapToGrid w:val="0"/>
        </w:rPr>
      </w:pPr>
      <w:r>
        <w:rPr>
          <w:i/>
          <w:iCs/>
          <w:snapToGrid w:val="0"/>
        </w:rPr>
        <w:t>Western Australian Meat Industry Authority Act 1976</w:t>
      </w:r>
    </w:p>
    <w:p>
      <w:pPr>
        <w:pStyle w:val="yMiscellaneousHeading"/>
        <w:spacing w:before="120"/>
        <w:rPr>
          <w:i/>
          <w:iCs/>
          <w:snapToGrid w:val="0"/>
        </w:rPr>
      </w:pPr>
      <w:r>
        <w:rPr>
          <w:i/>
          <w:iCs/>
          <w:snapToGrid w:val="0"/>
        </w:rPr>
        <w:t>Western Australian Meat Industry Authority Regulations 1985</w:t>
      </w:r>
    </w:p>
    <w:p>
      <w:pPr>
        <w:pStyle w:val="MiscellaneousHeading"/>
        <w:spacing w:before="140" w:after="120"/>
        <w:rPr>
          <w:snapToGrid w:val="0"/>
        </w:rPr>
      </w:pPr>
      <w:r>
        <w:rPr>
          <w:snapToGrid w:val="0"/>
        </w:rPr>
        <w:t>Applications to construct an abattoir</w:t>
      </w:r>
    </w:p>
    <w:p>
      <w:pPr>
        <w:pStyle w:val="yMiscellaneousBody"/>
        <w:rPr>
          <w:snapToGrid w:val="0"/>
        </w:rPr>
      </w:pPr>
      <w:r>
        <w:rPr>
          <w:snapToGrid w:val="0"/>
        </w:rPr>
        <w:t>I (We), .................................................................................................................... hereby apply for approval to construct an abattoir on the premises as set out hereunder. The following particulars are given in support of this application —</w:t>
      </w:r>
    </w:p>
    <w:p>
      <w:pPr>
        <w:pStyle w:val="yMiscellaneousBody"/>
        <w:tabs>
          <w:tab w:val="left" w:pos="600"/>
          <w:tab w:val="left" w:pos="1200"/>
        </w:tabs>
        <w:spacing w:before="60"/>
        <w:rPr>
          <w:snapToGrid w:val="0"/>
        </w:rPr>
      </w:pPr>
      <w:r>
        <w:rPr>
          <w:snapToGrid w:val="0"/>
        </w:rPr>
        <w:tab/>
        <w:t>(a)</w:t>
      </w:r>
      <w:r>
        <w:rPr>
          <w:snapToGrid w:val="0"/>
        </w:rPr>
        <w:tab/>
        <w:t>Applicants Full Name(s): .................................................................</w:t>
      </w:r>
    </w:p>
    <w:p>
      <w:pPr>
        <w:pStyle w:val="yMiscellaneousBody"/>
        <w:tabs>
          <w:tab w:val="left" w:pos="600"/>
          <w:tab w:val="left" w:pos="1200"/>
        </w:tabs>
        <w:spacing w:before="60"/>
        <w:rPr>
          <w:snapToGrid w:val="0"/>
        </w:rPr>
      </w:pPr>
      <w:r>
        <w:rPr>
          <w:snapToGrid w:val="0"/>
        </w:rPr>
        <w:tab/>
        <w:t>(b)</w:t>
      </w:r>
      <w:r>
        <w:rPr>
          <w:snapToGrid w:val="0"/>
        </w:rPr>
        <w:tab/>
        <w:t>Registered Business Name: ..............................................................</w:t>
      </w:r>
    </w:p>
    <w:p>
      <w:pPr>
        <w:pStyle w:val="yMiscellaneousBody"/>
        <w:tabs>
          <w:tab w:val="left" w:pos="600"/>
          <w:tab w:val="left" w:pos="1200"/>
        </w:tabs>
        <w:spacing w:before="60"/>
        <w:rPr>
          <w:snapToGrid w:val="0"/>
        </w:rPr>
      </w:pPr>
      <w:r>
        <w:rPr>
          <w:snapToGrid w:val="0"/>
        </w:rPr>
        <w:tab/>
        <w:t>(c)</w:t>
      </w:r>
      <w:r>
        <w:rPr>
          <w:snapToGrid w:val="0"/>
        </w:rPr>
        <w:tab/>
        <w:t>Postal Address: .................................................................................</w:t>
      </w:r>
    </w:p>
    <w:p>
      <w:pPr>
        <w:pStyle w:val="yMiscellaneousBody"/>
        <w:tabs>
          <w:tab w:val="left" w:pos="600"/>
          <w:tab w:val="left" w:pos="1200"/>
        </w:tabs>
        <w:spacing w:before="0"/>
        <w:rPr>
          <w:snapToGrid w:val="0"/>
        </w:rPr>
      </w:pPr>
      <w:r>
        <w:rPr>
          <w:snapToGrid w:val="0"/>
        </w:rPr>
        <w:tab/>
      </w:r>
      <w:r>
        <w:rPr>
          <w:snapToGrid w:val="0"/>
        </w:rPr>
        <w:tab/>
        <w:t>.................................................................. Post Code ......................</w:t>
      </w:r>
    </w:p>
    <w:p>
      <w:pPr>
        <w:pStyle w:val="yMiscellaneousBody"/>
        <w:tabs>
          <w:tab w:val="left" w:pos="600"/>
          <w:tab w:val="left" w:pos="1200"/>
        </w:tabs>
        <w:spacing w:before="60"/>
        <w:rPr>
          <w:snapToGrid w:val="0"/>
        </w:rPr>
      </w:pPr>
      <w:r>
        <w:rPr>
          <w:snapToGrid w:val="0"/>
        </w:rPr>
        <w:tab/>
        <w:t>(d)</w:t>
      </w:r>
      <w:r>
        <w:rPr>
          <w:snapToGrid w:val="0"/>
        </w:rPr>
        <w:tab/>
        <w:t>Telephone Number: .........................................................................</w:t>
      </w:r>
    </w:p>
    <w:p>
      <w:pPr>
        <w:pStyle w:val="yMiscellaneousBody"/>
        <w:tabs>
          <w:tab w:val="left" w:pos="600"/>
          <w:tab w:val="left" w:pos="1200"/>
        </w:tabs>
        <w:spacing w:before="60"/>
        <w:rPr>
          <w:snapToGrid w:val="0"/>
        </w:rPr>
      </w:pPr>
      <w:r>
        <w:rPr>
          <w:snapToGrid w:val="0"/>
        </w:rPr>
        <w:tab/>
        <w:t>(e)</w:t>
      </w:r>
      <w:r>
        <w:rPr>
          <w:snapToGrid w:val="0"/>
        </w:rPr>
        <w:tab/>
        <w:t>Facsimile Number: ...........................................................................</w:t>
      </w:r>
    </w:p>
    <w:p>
      <w:pPr>
        <w:pStyle w:val="yMiscellaneousBody"/>
        <w:rPr>
          <w:snapToGrid w:val="0"/>
        </w:rPr>
      </w:pPr>
      <w:r>
        <w:rPr>
          <w:snapToGrid w:val="0"/>
        </w:rPr>
        <w:t>Abattoir Details</w:t>
      </w:r>
    </w:p>
    <w:p>
      <w:pPr>
        <w:pStyle w:val="yMiscellaneousBody"/>
        <w:tabs>
          <w:tab w:val="left" w:pos="1320"/>
        </w:tabs>
        <w:spacing w:before="80"/>
        <w:rPr>
          <w:snapToGrid w:val="0"/>
        </w:rPr>
      </w:pPr>
      <w:r>
        <w:rPr>
          <w:snapToGrid w:val="0"/>
        </w:rPr>
        <w:t>Full Location:</w:t>
      </w:r>
      <w:r>
        <w:rPr>
          <w:snapToGrid w:val="0"/>
        </w:rPr>
        <w:tab/>
        <w:t>.......................................................................................................</w:t>
      </w:r>
    </w:p>
    <w:p>
      <w:pPr>
        <w:pStyle w:val="yMiscellaneousBody"/>
        <w:tabs>
          <w:tab w:val="left" w:pos="1320"/>
        </w:tabs>
        <w:spacing w:before="0"/>
        <w:rPr>
          <w:snapToGrid w:val="0"/>
        </w:rPr>
      </w:pPr>
      <w:r>
        <w:rPr>
          <w:snapToGrid w:val="0"/>
        </w:rPr>
        <w:tab/>
        <w:t>.......................................................................................................</w:t>
      </w:r>
    </w:p>
    <w:p>
      <w:pPr>
        <w:pStyle w:val="yMiscellaneousBody"/>
        <w:spacing w:before="120"/>
        <w:rPr>
          <w:snapToGrid w:val="0"/>
        </w:rPr>
      </w:pPr>
      <w:r>
        <w:rPr>
          <w:snapToGrid w:val="0"/>
        </w:rPr>
        <w:t xml:space="preserve">Construction Standard: </w:t>
      </w:r>
      <w:r>
        <w:rPr>
          <w:snapToGrid w:val="0"/>
        </w:rPr>
        <w:tab/>
        <w:t>Export ...........................................................................</w:t>
      </w:r>
    </w:p>
    <w:p>
      <w:pPr>
        <w:pStyle w:val="yMiscellaneousBody"/>
        <w:tabs>
          <w:tab w:val="left" w:pos="2160"/>
        </w:tabs>
        <w:spacing w:before="100"/>
        <w:rPr>
          <w:snapToGrid w:val="0"/>
        </w:rPr>
      </w:pPr>
      <w:r>
        <w:rPr>
          <w:snapToGrid w:val="0"/>
        </w:rPr>
        <w:tab/>
        <w:t>Code* ............................................................................</w:t>
      </w:r>
    </w:p>
    <w:p>
      <w:pPr>
        <w:pStyle w:val="yMiscellaneousBody"/>
        <w:tabs>
          <w:tab w:val="left" w:pos="2160"/>
        </w:tabs>
        <w:spacing w:before="100"/>
        <w:rPr>
          <w:snapToGrid w:val="0"/>
        </w:rPr>
      </w:pPr>
      <w:r>
        <w:rPr>
          <w:snapToGrid w:val="0"/>
        </w:rPr>
        <w:tab/>
        <w:t>Other .............................................................................</w:t>
      </w:r>
    </w:p>
    <w:tbl>
      <w:tblPr>
        <w:tblW w:w="0" w:type="auto"/>
        <w:tblLayout w:type="fixed"/>
        <w:tblLook w:val="0000" w:firstRow="0" w:lastRow="0" w:firstColumn="0" w:lastColumn="0" w:noHBand="0" w:noVBand="0"/>
      </w:tblPr>
      <w:tblGrid>
        <w:gridCol w:w="2518"/>
        <w:gridCol w:w="1167"/>
        <w:gridCol w:w="1168"/>
        <w:gridCol w:w="1167"/>
        <w:gridCol w:w="1168"/>
      </w:tblGrid>
      <w:tr>
        <w:tc>
          <w:tcPr>
            <w:tcW w:w="2518" w:type="dxa"/>
          </w:tcPr>
          <w:p>
            <w:pPr>
              <w:pStyle w:val="yTableNAm"/>
              <w:rPr>
                <w:snapToGrid w:val="0"/>
              </w:rPr>
            </w:pPr>
            <w:r>
              <w:rPr>
                <w:snapToGrid w:val="0"/>
              </w:rPr>
              <w:t>Planned Capacity</w:t>
            </w:r>
          </w:p>
        </w:tc>
        <w:tc>
          <w:tcPr>
            <w:tcW w:w="1167" w:type="dxa"/>
          </w:tcPr>
          <w:p>
            <w:pPr>
              <w:pStyle w:val="yTableNAm"/>
              <w:rPr>
                <w:snapToGrid w:val="0"/>
              </w:rPr>
            </w:pPr>
            <w:r>
              <w:rPr>
                <w:snapToGrid w:val="0"/>
              </w:rPr>
              <w:t>Beef</w:t>
            </w:r>
          </w:p>
        </w:tc>
        <w:tc>
          <w:tcPr>
            <w:tcW w:w="1168" w:type="dxa"/>
          </w:tcPr>
          <w:p>
            <w:pPr>
              <w:pStyle w:val="yTableNAm"/>
              <w:rPr>
                <w:snapToGrid w:val="0"/>
              </w:rPr>
            </w:pPr>
            <w:r>
              <w:rPr>
                <w:snapToGrid w:val="0"/>
              </w:rPr>
              <w:t>Sheep**</w:t>
            </w:r>
          </w:p>
        </w:tc>
        <w:tc>
          <w:tcPr>
            <w:tcW w:w="1167" w:type="dxa"/>
          </w:tcPr>
          <w:p>
            <w:pPr>
              <w:pStyle w:val="yTableNAm"/>
              <w:rPr>
                <w:snapToGrid w:val="0"/>
              </w:rPr>
            </w:pPr>
            <w:r>
              <w:rPr>
                <w:snapToGrid w:val="0"/>
              </w:rPr>
              <w:t>Pigs</w:t>
            </w:r>
          </w:p>
        </w:tc>
        <w:tc>
          <w:tcPr>
            <w:tcW w:w="1168" w:type="dxa"/>
          </w:tcPr>
          <w:p>
            <w:pPr>
              <w:pStyle w:val="yTableNAm"/>
              <w:rPr>
                <w:snapToGrid w:val="0"/>
              </w:rPr>
            </w:pPr>
            <w:r>
              <w:rPr>
                <w:snapToGrid w:val="0"/>
              </w:rPr>
              <w:t>Other</w:t>
            </w:r>
          </w:p>
        </w:tc>
      </w:tr>
      <w:tr>
        <w:tc>
          <w:tcPr>
            <w:tcW w:w="2518" w:type="dxa"/>
          </w:tcPr>
          <w:p>
            <w:pPr>
              <w:pStyle w:val="yTableNAm"/>
              <w:spacing w:before="60"/>
              <w:rPr>
                <w:snapToGrid w:val="0"/>
              </w:rPr>
            </w:pPr>
            <w:r>
              <w:rPr>
                <w:snapToGrid w:val="0"/>
              </w:rPr>
              <w:t>Carcases Per Hour</w:t>
            </w:r>
          </w:p>
        </w:tc>
        <w:tc>
          <w:tcPr>
            <w:tcW w:w="4670" w:type="dxa"/>
            <w:gridSpan w:val="4"/>
          </w:tcPr>
          <w:p>
            <w:pPr>
              <w:pStyle w:val="yTableNAm"/>
              <w:spacing w:before="60"/>
              <w:rPr>
                <w:snapToGrid w:val="0"/>
              </w:rPr>
            </w:pPr>
            <w:r>
              <w:rPr>
                <w:snapToGrid w:val="0"/>
              </w:rPr>
              <w:t>................................................................................</w:t>
            </w:r>
          </w:p>
        </w:tc>
      </w:tr>
      <w:tr>
        <w:tc>
          <w:tcPr>
            <w:tcW w:w="2518" w:type="dxa"/>
          </w:tcPr>
          <w:p>
            <w:pPr>
              <w:pStyle w:val="yTableNAm"/>
              <w:spacing w:before="60"/>
              <w:rPr>
                <w:snapToGrid w:val="0"/>
              </w:rPr>
            </w:pPr>
            <w:r>
              <w:rPr>
                <w:snapToGrid w:val="0"/>
              </w:rPr>
              <w:t>Chiller Capacity</w:t>
            </w:r>
          </w:p>
        </w:tc>
        <w:tc>
          <w:tcPr>
            <w:tcW w:w="4670" w:type="dxa"/>
            <w:gridSpan w:val="4"/>
          </w:tcPr>
          <w:p>
            <w:pPr>
              <w:pStyle w:val="yTableNAm"/>
              <w:spacing w:before="60"/>
              <w:rPr>
                <w:snapToGrid w:val="0"/>
              </w:rPr>
            </w:pPr>
            <w:r>
              <w:rPr>
                <w:snapToGrid w:val="0"/>
              </w:rPr>
              <w:t>................................................................................</w:t>
            </w:r>
          </w:p>
        </w:tc>
      </w:tr>
    </w:tbl>
    <w:p>
      <w:pPr>
        <w:pStyle w:val="yMiscellaneousBody"/>
        <w:rPr>
          <w:snapToGrid w:val="0"/>
        </w:rPr>
      </w:pPr>
      <w:r>
        <w:rPr>
          <w:snapToGrid w:val="0"/>
        </w:rPr>
        <w:t>(Number of carcases to be held)</w:t>
      </w:r>
    </w:p>
    <w:p>
      <w:pPr>
        <w:pStyle w:val="yMiscellaneousBody"/>
        <w:spacing w:before="120"/>
        <w:rPr>
          <w:snapToGrid w:val="0"/>
        </w:rPr>
      </w:pPr>
      <w:r>
        <w:rPr>
          <w:snapToGrid w:val="0"/>
        </w:rPr>
        <w:t>Signature(s) of Applicant(s)</w:t>
      </w:r>
      <w:r>
        <w:rPr>
          <w:snapToGrid w:val="0"/>
        </w:rPr>
        <w:tab/>
        <w:t>............................................................................</w:t>
      </w:r>
    </w:p>
    <w:p>
      <w:pPr>
        <w:pStyle w:val="yMiscellaneousBody"/>
        <w:tabs>
          <w:tab w:val="left" w:pos="2160"/>
        </w:tabs>
        <w:spacing w:before="100"/>
        <w:rPr>
          <w:snapToGrid w:val="0"/>
        </w:rPr>
      </w:pPr>
      <w:r>
        <w:rPr>
          <w:snapToGrid w:val="0"/>
        </w:rPr>
        <w:tab/>
        <w:t>Date</w:t>
      </w:r>
      <w:r>
        <w:rPr>
          <w:snapToGrid w:val="0"/>
        </w:rPr>
        <w:tab/>
        <w:t>............................................................................</w:t>
      </w:r>
    </w:p>
    <w:p>
      <w:pPr>
        <w:pStyle w:val="yMiscellaneousBody"/>
        <w:tabs>
          <w:tab w:val="left" w:pos="480"/>
        </w:tabs>
        <w:rPr>
          <w:snapToGrid w:val="0"/>
        </w:rPr>
      </w:pPr>
      <w:r>
        <w:rPr>
          <w:snapToGrid w:val="0"/>
        </w:rPr>
        <w:t>*</w:t>
      </w:r>
      <w:r>
        <w:rPr>
          <w:snapToGrid w:val="0"/>
        </w:rPr>
        <w:tab/>
        <w:t>Australian Code of Practice for Construction and Equipment of Abattoirs.</w:t>
      </w:r>
    </w:p>
    <w:p>
      <w:pPr>
        <w:pStyle w:val="yMiscellaneousBody"/>
        <w:tabs>
          <w:tab w:val="left" w:pos="480"/>
        </w:tabs>
        <w:spacing w:before="80"/>
        <w:rPr>
          <w:snapToGrid w:val="0"/>
        </w:rPr>
      </w:pPr>
      <w:r>
        <w:rPr>
          <w:snapToGrid w:val="0"/>
        </w:rPr>
        <w:t>**</w:t>
      </w:r>
      <w:r>
        <w:rPr>
          <w:snapToGrid w:val="0"/>
        </w:rPr>
        <w:tab/>
        <w:t>Includes sheep, lambs and goats.</w:t>
      </w:r>
    </w:p>
    <w:p>
      <w:pPr>
        <w:pStyle w:val="yFootnotesection"/>
        <w:keepLines w:val="0"/>
      </w:pPr>
      <w:r>
        <w:tab/>
        <w:t>[Form 3 inserted: Gazette 26 Oct 1990 p. 5363.]</w:t>
      </w:r>
    </w:p>
    <w:p>
      <w:pPr>
        <w:pStyle w:val="yMiscellaneousHeading"/>
        <w:pageBreakBefore/>
        <w:rPr>
          <w:b/>
          <w:bCs/>
          <w:snapToGrid w:val="0"/>
        </w:rPr>
      </w:pPr>
      <w:r>
        <w:rPr>
          <w:b/>
          <w:bCs/>
          <w:snapToGrid w:val="0"/>
        </w:rPr>
        <w:lastRenderedPageBreak/>
        <w:t xml:space="preserve">Form </w:t>
      </w:r>
      <w:r>
        <w:rPr>
          <w:rStyle w:val="CharSClsNo"/>
          <w:b/>
        </w:rPr>
        <w:t>4</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MiscellaneousBody"/>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*OWNER:</w:t>
      </w:r>
      <w:r>
        <w:rPr>
          <w:snapToGrid w:val="0"/>
        </w:rPr>
        <w:tab/>
        <w:t>Includes a person who is to be the manager of the proposed abattoir or the employer of persons who will work at the proposed abattoir.</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4 inserted: Gazette 26 Oct 1990 p. 5364.]</w:t>
      </w:r>
    </w:p>
    <w:p>
      <w:pPr>
        <w:pStyle w:val="yMiscellaneousHeading"/>
        <w:pageBreakBefore/>
        <w:rPr>
          <w:b/>
          <w:bCs/>
          <w:snapToGrid w:val="0"/>
        </w:rPr>
      </w:pPr>
      <w:r>
        <w:rPr>
          <w:b/>
          <w:bCs/>
          <w:snapToGrid w:val="0"/>
        </w:rPr>
        <w:lastRenderedPageBreak/>
        <w:t xml:space="preserve">Form </w:t>
      </w:r>
      <w:r>
        <w:rPr>
          <w:rStyle w:val="CharSClsNo"/>
          <w:b/>
        </w:rPr>
        <w:t>5</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Applications to carry out structural alterations or additions to an abattoir</w:t>
      </w:r>
    </w:p>
    <w:p>
      <w:pPr>
        <w:pStyle w:val="yMiscellaneousBody"/>
        <w:rPr>
          <w:snapToGrid w:val="0"/>
        </w:rPr>
      </w:pPr>
      <w:r>
        <w:rPr>
          <w:snapToGrid w:val="0"/>
        </w:rPr>
        <w:t>I (We), .................................................................................................................... of ................................................................................, being the owner*(s) of an abattoir situated at ..................................................................................... hereby apply for approval to carry out structural alterations/additions** affecting the throughput or capacity of the abattoir.</w:t>
      </w:r>
    </w:p>
    <w:p>
      <w:pPr>
        <w:pStyle w:val="yMiscellaneousBody"/>
        <w:rPr>
          <w:snapToGrid w:val="0"/>
        </w:rPr>
      </w:pPr>
      <w:r>
        <w:rPr>
          <w:snapToGrid w:val="0"/>
        </w:rPr>
        <w:t>The following particulars are given in support of this application —</w:t>
      </w:r>
    </w:p>
    <w:p>
      <w:pPr>
        <w:pStyle w:val="yMiscellaneousBody"/>
        <w:tabs>
          <w:tab w:val="left" w:pos="600"/>
          <w:tab w:val="left" w:pos="1080"/>
        </w:tabs>
        <w:rPr>
          <w:snapToGrid w:val="0"/>
        </w:rPr>
      </w:pPr>
      <w:r>
        <w:rPr>
          <w:snapToGrid w:val="0"/>
        </w:rPr>
        <w:tab/>
        <w:t>(a)</w:t>
      </w:r>
      <w:r>
        <w:rPr>
          <w:snapToGrid w:val="0"/>
        </w:rPr>
        <w:tab/>
        <w:t>Nature of work: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rPr>
          <w:snapToGrid w:val="0"/>
        </w:rPr>
      </w:pPr>
      <w:r>
        <w:rPr>
          <w:snapToGrid w:val="0"/>
        </w:rPr>
        <w:tab/>
        <w:t>(b)</w:t>
      </w:r>
      <w:r>
        <w:rPr>
          <w:snapToGrid w:val="0"/>
        </w:rPr>
        <w:tab/>
        <w:t>Work to be carried out by: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ind w:left="1080" w:hanging="1080"/>
        <w:rPr>
          <w:snapToGrid w:val="0"/>
        </w:rPr>
      </w:pPr>
      <w:r>
        <w:rPr>
          <w:snapToGrid w:val="0"/>
        </w:rPr>
        <w:tab/>
        <w:t>(c)</w:t>
      </w:r>
      <w:r>
        <w:rPr>
          <w:snapToGrid w:val="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NAm"/>
              <w:rPr>
                <w:snapToGrid w:val="0"/>
              </w:rPr>
            </w:pPr>
          </w:p>
        </w:tc>
        <w:tc>
          <w:tcPr>
            <w:tcW w:w="1276" w:type="dxa"/>
          </w:tcPr>
          <w:p>
            <w:pPr>
              <w:pStyle w:val="yTableNAm"/>
              <w:rPr>
                <w:snapToGrid w:val="0"/>
              </w:rPr>
            </w:pPr>
            <w:r>
              <w:rPr>
                <w:snapToGrid w:val="0"/>
              </w:rPr>
              <w:t>Beef</w:t>
            </w:r>
          </w:p>
        </w:tc>
        <w:tc>
          <w:tcPr>
            <w:tcW w:w="1276" w:type="dxa"/>
          </w:tcPr>
          <w:p>
            <w:pPr>
              <w:pStyle w:val="yTableNAm"/>
              <w:rPr>
                <w:snapToGrid w:val="0"/>
              </w:rPr>
            </w:pPr>
            <w:r>
              <w:rPr>
                <w:snapToGrid w:val="0"/>
              </w:rPr>
              <w:t>Sheep***</w:t>
            </w:r>
          </w:p>
        </w:tc>
        <w:tc>
          <w:tcPr>
            <w:tcW w:w="1134" w:type="dxa"/>
          </w:tcPr>
          <w:p>
            <w:pPr>
              <w:pStyle w:val="yTableNAm"/>
              <w:rPr>
                <w:snapToGrid w:val="0"/>
              </w:rPr>
            </w:pPr>
            <w:r>
              <w:rPr>
                <w:snapToGrid w:val="0"/>
              </w:rPr>
              <w:t>Pigs</w:t>
            </w:r>
          </w:p>
        </w:tc>
        <w:tc>
          <w:tcPr>
            <w:tcW w:w="992" w:type="dxa"/>
          </w:tcPr>
          <w:p>
            <w:pPr>
              <w:pStyle w:val="yTableNAm"/>
              <w:rPr>
                <w:snapToGrid w:val="0"/>
              </w:rPr>
            </w:pPr>
            <w:r>
              <w:rPr>
                <w:snapToGrid w:val="0"/>
              </w:rPr>
              <w:t>Other</w:t>
            </w:r>
          </w:p>
        </w:tc>
      </w:tr>
      <w:tr>
        <w:tc>
          <w:tcPr>
            <w:tcW w:w="1276" w:type="dxa"/>
          </w:tcPr>
          <w:p>
            <w:pPr>
              <w:pStyle w:val="yTableNAm"/>
              <w:rPr>
                <w:snapToGrid w:val="0"/>
              </w:rPr>
            </w:pPr>
            <w:r>
              <w:rPr>
                <w:snapToGrid w:val="0"/>
              </w:rPr>
              <w:t>Carcases Per Hour</w:t>
            </w:r>
          </w:p>
        </w:tc>
        <w:tc>
          <w:tcPr>
            <w:tcW w:w="4678" w:type="dxa"/>
            <w:gridSpan w:val="4"/>
          </w:tcPr>
          <w:p>
            <w:pPr>
              <w:pStyle w:val="yTableNAm"/>
              <w:rPr>
                <w:snapToGrid w:val="0"/>
              </w:rPr>
            </w:pPr>
            <w:r>
              <w:rPr>
                <w:snapToGrid w:val="0"/>
              </w:rPr>
              <w:br/>
              <w:t>.................................................................................</w:t>
            </w:r>
          </w:p>
        </w:tc>
      </w:tr>
      <w:tr>
        <w:tc>
          <w:tcPr>
            <w:tcW w:w="1276" w:type="dxa"/>
          </w:tcPr>
          <w:p>
            <w:pPr>
              <w:pStyle w:val="yTableNAm"/>
              <w:rPr>
                <w:snapToGrid w:val="0"/>
              </w:rPr>
            </w:pPr>
            <w:r>
              <w:rPr>
                <w:snapToGrid w:val="0"/>
              </w:rPr>
              <w:t xml:space="preserve">Chillers </w:t>
            </w:r>
          </w:p>
        </w:tc>
        <w:tc>
          <w:tcPr>
            <w:tcW w:w="4678" w:type="dxa"/>
            <w:gridSpan w:val="4"/>
          </w:tcPr>
          <w:p>
            <w:pPr>
              <w:pStyle w:val="yTableNAm"/>
              <w:rPr>
                <w:snapToGrid w:val="0"/>
              </w:rPr>
            </w:pPr>
            <w:r>
              <w:rPr>
                <w:snapToGrid w:val="0"/>
              </w:rPr>
              <w:t>.................................................................................</w:t>
            </w:r>
          </w:p>
        </w:tc>
      </w:tr>
    </w:tbl>
    <w:p>
      <w:pPr>
        <w:pStyle w:val="yMiscellaneousBody"/>
        <w:tabs>
          <w:tab w:val="left" w:pos="600"/>
          <w:tab w:val="left" w:pos="1080"/>
        </w:tabs>
        <w:ind w:left="1080" w:hanging="1080"/>
        <w:rPr>
          <w:snapToGrid w:val="0"/>
        </w:rPr>
      </w:pPr>
      <w:r>
        <w:rPr>
          <w:snapToGrid w:val="0"/>
        </w:rPr>
        <w:tab/>
        <w:t>(d)</w:t>
      </w:r>
      <w:r>
        <w:rPr>
          <w:snapToGrid w:val="0"/>
        </w:rPr>
        <w:tab/>
        <w:t>The alterations/additions** will comply with Export Regulations/ Australian Code of Practice for Construction and Equipment of Abattoirs/other ...................................................................................</w:t>
      </w:r>
    </w:p>
    <w:p>
      <w:pPr>
        <w:pStyle w:val="yMiscellaneousBody"/>
        <w:tabs>
          <w:tab w:val="left" w:pos="600"/>
          <w:tab w:val="left" w:pos="1080"/>
        </w:tabs>
        <w:ind w:left="1080" w:hanging="1080"/>
        <w:rPr>
          <w:snapToGrid w:val="0"/>
          <w:sz w:val="20"/>
        </w:rPr>
      </w:pPr>
      <w:r>
        <w:rPr>
          <w:snapToGrid w:val="0"/>
        </w:rPr>
        <w:tab/>
        <w:t>(e)</w:t>
      </w:r>
      <w:r>
        <w:rPr>
          <w:snapToGrid w:val="0"/>
        </w:rPr>
        <w:tab/>
        <w:t>Plans — Have plans been approved by Health Department/ DPIE?..................................................................................................</w:t>
      </w:r>
    </w:p>
    <w:p>
      <w:pPr>
        <w:pStyle w:val="yMiscellaneousBody"/>
        <w:keepNext/>
        <w:keepLines/>
        <w:rPr>
          <w:snapToGrid w:val="0"/>
        </w:rPr>
      </w:pPr>
      <w:r>
        <w:rPr>
          <w:snapToGrid w:val="0"/>
        </w:rPr>
        <w:lastRenderedPageBreak/>
        <w:t>Signature(s) of Applicant(s)</w:t>
      </w:r>
      <w:r>
        <w:rPr>
          <w:snapToGrid w:val="0"/>
        </w:rPr>
        <w:tab/>
        <w:t>............................................................................</w:t>
      </w:r>
    </w:p>
    <w:p>
      <w:pPr>
        <w:pStyle w:val="yMiscellaneousBody"/>
        <w:keepNext/>
        <w:keepLines/>
        <w:tabs>
          <w:tab w:val="left" w:pos="2280"/>
        </w:tabs>
        <w:spacing w:before="120"/>
        <w:rPr>
          <w:snapToGrid w:val="0"/>
        </w:rPr>
      </w:pPr>
      <w:r>
        <w:rPr>
          <w:snapToGrid w:val="0"/>
        </w:rPr>
        <w:tab/>
        <w:t xml:space="preserve">Date </w:t>
      </w:r>
      <w:r>
        <w:rPr>
          <w:snapToGrid w:val="0"/>
        </w:rPr>
        <w:tab/>
        <w:t>............................................................................</w:t>
      </w:r>
    </w:p>
    <w:p>
      <w:pPr>
        <w:pStyle w:val="yMiscellaneousBody"/>
        <w:tabs>
          <w:tab w:val="left" w:pos="600"/>
        </w:tabs>
        <w:ind w:left="600" w:hanging="600"/>
        <w:rPr>
          <w:snapToGrid w:val="0"/>
        </w:rPr>
      </w:pPr>
      <w:r>
        <w:rPr>
          <w:snapToGrid w:val="0"/>
        </w:rPr>
        <w:t>*</w:t>
      </w:r>
      <w:r>
        <w:rPr>
          <w:snapToGrid w:val="0"/>
        </w:rPr>
        <w:tab/>
        <w:t>OWNER: Includes the manager of the abattoir or the employer of persons employed there.</w:t>
      </w:r>
    </w:p>
    <w:p>
      <w:pPr>
        <w:pStyle w:val="yMiscellaneousBody"/>
        <w:tabs>
          <w:tab w:val="left" w:pos="600"/>
        </w:tabs>
        <w:ind w:left="600" w:hanging="600"/>
        <w:rPr>
          <w:snapToGrid w:val="0"/>
        </w:rPr>
      </w:pPr>
      <w:r>
        <w:rPr>
          <w:snapToGrid w:val="0"/>
        </w:rPr>
        <w:t>**</w:t>
      </w:r>
      <w:r>
        <w:rPr>
          <w:snapToGrid w:val="0"/>
        </w:rPr>
        <w:tab/>
        <w:t>Strike out which is inapplicable.</w:t>
      </w:r>
    </w:p>
    <w:p>
      <w:pPr>
        <w:pStyle w:val="yMiscellaneousBody"/>
        <w:tabs>
          <w:tab w:val="left" w:pos="600"/>
        </w:tabs>
        <w:ind w:left="600" w:hanging="600"/>
        <w:rPr>
          <w:snapToGrid w:val="0"/>
        </w:rPr>
      </w:pPr>
      <w:r>
        <w:rPr>
          <w:snapToGrid w:val="0"/>
        </w:rPr>
        <w:t>***</w:t>
      </w:r>
      <w:r>
        <w:rPr>
          <w:snapToGrid w:val="0"/>
        </w:rPr>
        <w:tab/>
        <w:t>Includes sheep, lambs and goats.</w:t>
      </w:r>
    </w:p>
    <w:p>
      <w:pPr>
        <w:pStyle w:val="yFootnotesection"/>
        <w:keepLines w:val="0"/>
        <w:rPr>
          <w:sz w:val="20"/>
        </w:rPr>
      </w:pPr>
      <w:r>
        <w:tab/>
        <w:t>[Form 5 inserted: Gazette 26 Oct 1990 p. 5364.]</w:t>
      </w:r>
    </w:p>
    <w:p>
      <w:pPr>
        <w:pStyle w:val="yMiscellaneousHeading"/>
        <w:pageBreakBefore/>
        <w:rPr>
          <w:b/>
          <w:bCs/>
          <w:snapToGrid w:val="0"/>
        </w:rPr>
      </w:pPr>
      <w:r>
        <w:rPr>
          <w:b/>
          <w:bCs/>
          <w:snapToGrid w:val="0"/>
        </w:rPr>
        <w:lastRenderedPageBreak/>
        <w:t xml:space="preserve">Form </w:t>
      </w:r>
      <w:r>
        <w:rPr>
          <w:rStyle w:val="CharSClsNo"/>
          <w:b/>
        </w:rPr>
        <w:t>6</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MiscellaneousBody"/>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MiscellaneousBody"/>
        <w:spacing w:before="0"/>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 xml:space="preserve">*OWNER: </w:t>
      </w:r>
      <w:r>
        <w:rPr>
          <w:snapToGrid w:val="0"/>
        </w:rPr>
        <w:tab/>
        <w:t>Includes the manager of the abattoir or the employer of persons working there.</w:t>
      </w:r>
    </w:p>
    <w:p>
      <w:pPr>
        <w:pStyle w:val="yMiscellaneousBody"/>
        <w:tabs>
          <w:tab w:val="left" w:pos="3240"/>
        </w:tabs>
        <w:rPr>
          <w:snapToGrid w:val="0"/>
        </w:rPr>
      </w:pPr>
      <w:r>
        <w:rPr>
          <w:snapToGrid w:val="0"/>
        </w:rPr>
        <w:t>Date ..........................................</w:t>
      </w:r>
      <w:r>
        <w:rPr>
          <w:snapToGrid w:val="0"/>
        </w:rPr>
        <w:tab/>
        <w:t>Chairman ..................................................</w:t>
      </w:r>
    </w:p>
    <w:p>
      <w:pPr>
        <w:pStyle w:val="yFootnotesection"/>
        <w:keepLines w:val="0"/>
      </w:pPr>
      <w:r>
        <w:tab/>
        <w:t>[Form 6 inserted: Gazette 26 Oct 1990 p. 5365.]</w:t>
      </w:r>
    </w:p>
    <w:p>
      <w:pPr>
        <w:pStyle w:val="yMiscellaneousHeading"/>
        <w:pageBreakBefore/>
        <w:rPr>
          <w:b/>
          <w:bCs/>
          <w:snapToGrid w:val="0"/>
        </w:rPr>
      </w:pPr>
      <w:r>
        <w:rPr>
          <w:b/>
          <w:bCs/>
          <w:snapToGrid w:val="0"/>
        </w:rPr>
        <w:lastRenderedPageBreak/>
        <w:t xml:space="preserve">Form </w:t>
      </w:r>
      <w:r>
        <w:rPr>
          <w:rStyle w:val="CharSClsNo"/>
          <w:b/>
        </w:rPr>
        <w:t>7</w:t>
      </w:r>
    </w:p>
    <w:p>
      <w:pPr>
        <w:pStyle w:val="yShoulderClause"/>
        <w:rPr>
          <w:snapToGrid w:val="0"/>
        </w:rPr>
      </w:pPr>
      <w:r>
        <w:rPr>
          <w:snapToGrid w:val="0"/>
        </w:rPr>
        <w:t>[regulation 24]</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Livestock slaughter return</w:t>
      </w:r>
    </w:p>
    <w:p>
      <w:pPr>
        <w:pStyle w:val="yMiscellaneousBody"/>
        <w:spacing w:before="60"/>
        <w:rPr>
          <w:snapToGrid w:val="0"/>
        </w:rPr>
      </w:pPr>
      <w:r>
        <w:rPr>
          <w:snapToGrid w:val="0"/>
        </w:rPr>
        <w:t>Livestock slaughter by ...........................................................................................</w:t>
      </w:r>
    </w:p>
    <w:p>
      <w:pPr>
        <w:pStyle w:val="yMiscellaneousBody"/>
        <w:spacing w:before="60"/>
        <w:rPr>
          <w:snapToGrid w:val="0"/>
        </w:rPr>
      </w:pPr>
      <w:r>
        <w:rPr>
          <w:snapToGrid w:val="0"/>
        </w:rPr>
        <w:t>at abattoir located at ...............................................................................................</w:t>
      </w:r>
    </w:p>
    <w:p>
      <w:pPr>
        <w:pStyle w:val="yMiscellaneousBody"/>
        <w:tabs>
          <w:tab w:val="left" w:pos="360"/>
        </w:tabs>
        <w:spacing w:before="60"/>
        <w:rPr>
          <w:snapToGrid w:val="0"/>
        </w:rPr>
      </w:pPr>
      <w:r>
        <w:rPr>
          <w:snapToGrid w:val="0"/>
        </w:rPr>
        <w:tab/>
        <w:t>During the month of ....................................................... 20..................</w:t>
      </w:r>
    </w:p>
    <w:p>
      <w:pPr>
        <w:pStyle w:val="yMiscellaneousBody"/>
        <w:tabs>
          <w:tab w:val="left" w:pos="360"/>
        </w:tabs>
        <w:spacing w:before="60"/>
        <w:rPr>
          <w:snapToGrid w:val="0"/>
        </w:rPr>
      </w:pPr>
      <w:r>
        <w:rPr>
          <w:snapToGrid w:val="0"/>
        </w:rPr>
        <w:tab/>
        <w:t>Total slaughtered for the month*</w:t>
      </w:r>
    </w:p>
    <w:p>
      <w:pPr>
        <w:pStyle w:val="yMiscellaneousBody"/>
        <w:tabs>
          <w:tab w:val="left" w:pos="360"/>
        </w:tabs>
        <w:spacing w:before="60"/>
        <w:rPr>
          <w:snapToGrid w:val="0"/>
        </w:rPr>
      </w:pPr>
      <w:r>
        <w:rPr>
          <w:snapToGrid w:val="0"/>
        </w:rPr>
        <w:tab/>
        <w:t>Cattle ........................................................</w:t>
      </w:r>
    </w:p>
    <w:p>
      <w:pPr>
        <w:pStyle w:val="yMiscellaneousBody"/>
        <w:tabs>
          <w:tab w:val="left" w:pos="360"/>
        </w:tabs>
        <w:spacing w:before="60"/>
        <w:rPr>
          <w:snapToGrid w:val="0"/>
        </w:rPr>
      </w:pPr>
      <w:r>
        <w:rPr>
          <w:snapToGrid w:val="0"/>
        </w:rPr>
        <w:tab/>
        <w:t>Calves** ..................................................</w:t>
      </w:r>
    </w:p>
    <w:p>
      <w:pPr>
        <w:pStyle w:val="yMiscellaneousBody"/>
        <w:tabs>
          <w:tab w:val="left" w:pos="360"/>
        </w:tabs>
        <w:spacing w:before="60"/>
        <w:rPr>
          <w:snapToGrid w:val="0"/>
        </w:rPr>
      </w:pPr>
      <w:r>
        <w:rPr>
          <w:snapToGrid w:val="0"/>
        </w:rPr>
        <w:tab/>
        <w:t>Sheep .......................................................</w:t>
      </w:r>
    </w:p>
    <w:p>
      <w:pPr>
        <w:pStyle w:val="yMiscellaneousBody"/>
        <w:tabs>
          <w:tab w:val="left" w:pos="360"/>
        </w:tabs>
        <w:spacing w:before="60"/>
        <w:rPr>
          <w:snapToGrid w:val="0"/>
        </w:rPr>
      </w:pPr>
      <w:r>
        <w:rPr>
          <w:snapToGrid w:val="0"/>
        </w:rPr>
        <w:tab/>
        <w:t>Lambs ......................................................</w:t>
      </w:r>
    </w:p>
    <w:p>
      <w:pPr>
        <w:pStyle w:val="yMiscellaneousBody"/>
        <w:tabs>
          <w:tab w:val="left" w:pos="360"/>
        </w:tabs>
        <w:spacing w:before="60"/>
        <w:rPr>
          <w:snapToGrid w:val="0"/>
        </w:rPr>
      </w:pPr>
      <w:r>
        <w:rPr>
          <w:snapToGrid w:val="0"/>
        </w:rPr>
        <w:tab/>
        <w:t>Goats ........................................................</w:t>
      </w:r>
    </w:p>
    <w:p>
      <w:pPr>
        <w:pStyle w:val="yMiscellaneousBody"/>
        <w:tabs>
          <w:tab w:val="left" w:pos="360"/>
        </w:tabs>
        <w:spacing w:before="60"/>
        <w:rPr>
          <w:snapToGrid w:val="0"/>
        </w:rPr>
      </w:pPr>
      <w:r>
        <w:rPr>
          <w:snapToGrid w:val="0"/>
        </w:rPr>
        <w:tab/>
        <w:t>Pigs ..........................................................</w:t>
      </w:r>
    </w:p>
    <w:p>
      <w:pPr>
        <w:pStyle w:val="yMiscellaneousBody"/>
        <w:tabs>
          <w:tab w:val="left" w:pos="360"/>
        </w:tabs>
        <w:spacing w:before="60"/>
        <w:rPr>
          <w:snapToGrid w:val="0"/>
        </w:rPr>
      </w:pPr>
      <w:r>
        <w:rPr>
          <w:snapToGrid w:val="0"/>
        </w:rPr>
        <w:tab/>
        <w:t>Deer .........................................................</w:t>
      </w:r>
    </w:p>
    <w:p>
      <w:pPr>
        <w:pStyle w:val="yMiscellaneousBody"/>
        <w:tabs>
          <w:tab w:val="left" w:pos="360"/>
        </w:tabs>
        <w:spacing w:before="60"/>
        <w:rPr>
          <w:snapToGrid w:val="0"/>
        </w:rPr>
      </w:pPr>
      <w:r>
        <w:rPr>
          <w:snapToGrid w:val="0"/>
        </w:rPr>
        <w:tab/>
        <w:t>Rabbits .....................................................</w:t>
      </w:r>
    </w:p>
    <w:p>
      <w:pPr>
        <w:pStyle w:val="yMiscellaneousBody"/>
        <w:tabs>
          <w:tab w:val="left" w:pos="360"/>
        </w:tabs>
        <w:spacing w:before="60"/>
        <w:rPr>
          <w:snapToGrid w:val="0"/>
        </w:rPr>
      </w:pPr>
      <w:r>
        <w:rPr>
          <w:snapToGrid w:val="0"/>
        </w:rPr>
        <w:tab/>
        <w:t>Emus ........................................................</w:t>
      </w:r>
    </w:p>
    <w:p>
      <w:pPr>
        <w:pStyle w:val="yMiscellaneousBody"/>
        <w:tabs>
          <w:tab w:val="left" w:pos="360"/>
        </w:tabs>
        <w:spacing w:before="60"/>
        <w:rPr>
          <w:snapToGrid w:val="0"/>
        </w:rPr>
      </w:pPr>
      <w:r>
        <w:rPr>
          <w:snapToGrid w:val="0"/>
        </w:rPr>
        <w:tab/>
        <w:t>Others .......................................................</w:t>
      </w:r>
    </w:p>
    <w:p>
      <w:pPr>
        <w:pStyle w:val="yMiscellaneousBody"/>
        <w:tabs>
          <w:tab w:val="left" w:pos="2880"/>
        </w:tabs>
        <w:spacing w:before="60"/>
        <w:rPr>
          <w:snapToGrid w:val="0"/>
        </w:rPr>
      </w:pPr>
      <w:r>
        <w:rPr>
          <w:snapToGrid w:val="0"/>
        </w:rPr>
        <w:tab/>
        <w:t>Total ................</w:t>
      </w:r>
    </w:p>
    <w:p>
      <w:pPr>
        <w:pStyle w:val="yMiscellaneousBody"/>
        <w:tabs>
          <w:tab w:val="left" w:pos="600"/>
        </w:tabs>
        <w:spacing w:before="60"/>
        <w:rPr>
          <w:snapToGrid w:val="0"/>
        </w:rPr>
      </w:pPr>
      <w:r>
        <w:rPr>
          <w:snapToGrid w:val="0"/>
        </w:rPr>
        <w:t>*</w:t>
      </w:r>
      <w:r>
        <w:rPr>
          <w:snapToGrid w:val="0"/>
        </w:rPr>
        <w:tab/>
        <w:t>All species of stock slaughtered must be declared.</w:t>
      </w:r>
    </w:p>
    <w:p>
      <w:pPr>
        <w:pStyle w:val="yMiscellaneousBody"/>
        <w:tabs>
          <w:tab w:val="left" w:pos="600"/>
        </w:tabs>
        <w:spacing w:before="60"/>
        <w:rPr>
          <w:snapToGrid w:val="0"/>
        </w:rPr>
      </w:pPr>
      <w:r>
        <w:rPr>
          <w:snapToGrid w:val="0"/>
        </w:rPr>
        <w:t>**</w:t>
      </w:r>
      <w:r>
        <w:rPr>
          <w:snapToGrid w:val="0"/>
        </w:rPr>
        <w:tab/>
        <w:t>CALVES includes vealers up to and including 90 kg dressed weight.</w:t>
      </w:r>
    </w:p>
    <w:p>
      <w:pPr>
        <w:pStyle w:val="yMiscellaneousBody"/>
        <w:spacing w:before="60"/>
        <w:rPr>
          <w:snapToGrid w:val="0"/>
        </w:rPr>
      </w:pPr>
      <w:r>
        <w:rPr>
          <w:snapToGrid w:val="0"/>
        </w:rPr>
        <w:t>I certify that the particulars contained in this return are correct.</w:t>
      </w:r>
    </w:p>
    <w:p>
      <w:pPr>
        <w:pStyle w:val="yMiscellaneousBody"/>
        <w:spacing w:before="60"/>
        <w:jc w:val="right"/>
        <w:rPr>
          <w:snapToGrid w:val="0"/>
        </w:rPr>
      </w:pPr>
      <w:r>
        <w:rPr>
          <w:snapToGrid w:val="0"/>
        </w:rPr>
        <w:tab/>
        <w:t>Signature ...............................................</w:t>
      </w:r>
    </w:p>
    <w:p>
      <w:pPr>
        <w:pStyle w:val="yMiscellaneousBody"/>
        <w:spacing w:before="60"/>
        <w:jc w:val="right"/>
        <w:rPr>
          <w:snapToGrid w:val="0"/>
        </w:rPr>
      </w:pPr>
      <w:r>
        <w:rPr>
          <w:snapToGrid w:val="0"/>
        </w:rPr>
        <w:tab/>
        <w:t>Date .......................................................</w:t>
      </w:r>
    </w:p>
    <w:p>
      <w:pPr>
        <w:pStyle w:val="yMiscellaneousBody"/>
        <w:tabs>
          <w:tab w:val="left" w:pos="1080"/>
        </w:tabs>
        <w:spacing w:before="60"/>
        <w:ind w:left="1080" w:hanging="1080"/>
        <w:rPr>
          <w:snapToGrid w:val="0"/>
        </w:rPr>
      </w:pPr>
      <w:r>
        <w:rPr>
          <w:snapToGrid w:val="0"/>
        </w:rPr>
        <w:t>NOTE:</w:t>
      </w:r>
      <w:r>
        <w:rPr>
          <w:snapToGrid w:val="0"/>
        </w:rPr>
        <w:tab/>
        <w:t>Failure to complete this form and send it to the Authority within seven (7) days after the above month is an offence under the Act.</w:t>
      </w:r>
    </w:p>
    <w:p>
      <w:pPr>
        <w:pStyle w:val="yFootnotesection"/>
      </w:pPr>
      <w:r>
        <w:tab/>
        <w:t>[Form 7 inserted: Gazette 26 Oct 1990 p. 5365</w:t>
      </w:r>
      <w:r>
        <w:noBreakHyphen/>
        <w:t>6.]</w:t>
      </w:r>
    </w:p>
    <w:p>
      <w:pPr>
        <w:outlineLvl w:val="0"/>
        <w:sectPr>
          <w:headerReference w:type="even" r:id="rId40"/>
          <w:headerReference w:type="default" r:id="rId41"/>
          <w:pgSz w:w="11907" w:h="16840" w:code="9"/>
          <w:pgMar w:top="2381" w:right="2410" w:bottom="3544" w:left="2410" w:header="720" w:footer="3544" w:gutter="0"/>
          <w:cols w:space="720"/>
        </w:sectPr>
      </w:pPr>
    </w:p>
    <w:p>
      <w:pPr>
        <w:pStyle w:val="yScheduleHeading"/>
      </w:pPr>
      <w:bookmarkStart w:id="159" w:name="_Toc97639034"/>
      <w:bookmarkStart w:id="160" w:name="_Toc97639855"/>
      <w:bookmarkStart w:id="161" w:name="_Toc97641225"/>
      <w:r>
        <w:rPr>
          <w:rStyle w:val="CharSchNo"/>
        </w:rPr>
        <w:lastRenderedPageBreak/>
        <w:t>Schedule 6A</w:t>
      </w:r>
      <w:r>
        <w:t> — </w:t>
      </w:r>
      <w:r>
        <w:rPr>
          <w:rStyle w:val="CharSchText"/>
        </w:rPr>
        <w:t>Prescribed offences and modified penalties</w:t>
      </w:r>
      <w:bookmarkEnd w:id="159"/>
      <w:bookmarkEnd w:id="160"/>
      <w:bookmarkEnd w:id="161"/>
    </w:p>
    <w:p>
      <w:pPr>
        <w:pStyle w:val="yShoulderClause"/>
      </w:pPr>
      <w:r>
        <w:t>[r. 33Y]</w:t>
      </w:r>
    </w:p>
    <w:p>
      <w:pPr>
        <w:pStyle w:val="yFootnoteheading"/>
      </w:pPr>
      <w:r>
        <w:tab/>
        <w:t>[Heading inserted: Gazette 6 Dec 2011 p. 5184.]</w:t>
      </w:r>
    </w:p>
    <w:p>
      <w:pPr>
        <w:pStyle w:val="ySubsection"/>
      </w:pPr>
    </w:p>
    <w:tbl>
      <w:tblPr>
        <w:tblW w:w="0" w:type="auto"/>
        <w:tblInd w:w="57" w:type="dxa"/>
        <w:tblLayout w:type="fixed"/>
        <w:tblCellMar>
          <w:left w:w="57" w:type="dxa"/>
          <w:right w:w="57" w:type="dxa"/>
        </w:tblCellMar>
        <w:tblLook w:val="0000" w:firstRow="0" w:lastRow="0" w:firstColumn="0" w:lastColumn="0" w:noHBand="0" w:noVBand="0"/>
      </w:tblPr>
      <w:tblGrid>
        <w:gridCol w:w="1276"/>
        <w:gridCol w:w="4536"/>
        <w:gridCol w:w="1276"/>
      </w:tblGrid>
      <w:tr>
        <w:trPr>
          <w:cantSplit/>
          <w:trHeight w:val="28"/>
          <w:tblHeader/>
        </w:trPr>
        <w:tc>
          <w:tcPr>
            <w:tcW w:w="5812" w:type="dxa"/>
            <w:gridSpan w:val="2"/>
            <w:tcBorders>
              <w:top w:val="single" w:sz="4" w:space="0" w:color="auto"/>
              <w:bottom w:val="single" w:sz="4" w:space="0" w:color="auto"/>
            </w:tcBorders>
          </w:tcPr>
          <w:p>
            <w:pPr>
              <w:pStyle w:val="yTableNAm"/>
              <w:rPr>
                <w:b/>
              </w:rPr>
            </w:pPr>
            <w:r>
              <w:rPr>
                <w:b/>
              </w:rPr>
              <w:t xml:space="preserve">Offences under </w:t>
            </w:r>
            <w:r>
              <w:rPr>
                <w:b/>
                <w:i/>
              </w:rPr>
              <w:t>Western Australian Meat Industry Authority Regulations 1985</w:t>
            </w:r>
          </w:p>
        </w:tc>
        <w:tc>
          <w:tcPr>
            <w:tcW w:w="1276"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1276" w:type="dxa"/>
          </w:tcPr>
          <w:p>
            <w:pPr>
              <w:pStyle w:val="yTableNAm"/>
            </w:pPr>
            <w:r>
              <w:t>r. 33B</w:t>
            </w:r>
          </w:p>
        </w:tc>
        <w:tc>
          <w:tcPr>
            <w:tcW w:w="4536" w:type="dxa"/>
          </w:tcPr>
          <w:p>
            <w:pPr>
              <w:pStyle w:val="yTableNAm"/>
              <w:tabs>
                <w:tab w:val="left" w:leader="dot" w:pos="567"/>
                <w:tab w:val="left" w:leader="dot" w:pos="5670"/>
              </w:tabs>
            </w:pPr>
            <w:r>
              <w:t xml:space="preserve">Offering ill, injured or disabled stock for sale at Muchea Livestock Centre </w:t>
            </w:r>
            <w:r>
              <w:tab/>
            </w:r>
          </w:p>
        </w:tc>
        <w:tc>
          <w:tcPr>
            <w:tcW w:w="1276" w:type="dxa"/>
          </w:tcPr>
          <w:p>
            <w:pPr>
              <w:pStyle w:val="yTableNAm"/>
            </w:pPr>
            <w:r>
              <w:br/>
              <w:t>$200</w:t>
            </w:r>
          </w:p>
        </w:tc>
      </w:tr>
      <w:tr>
        <w:trPr>
          <w:cantSplit/>
          <w:trHeight w:val="21"/>
        </w:trPr>
        <w:tc>
          <w:tcPr>
            <w:tcW w:w="1276" w:type="dxa"/>
          </w:tcPr>
          <w:p>
            <w:pPr>
              <w:pStyle w:val="yTableNAm"/>
            </w:pPr>
            <w:r>
              <w:t>r. 33C</w:t>
            </w:r>
          </w:p>
        </w:tc>
        <w:tc>
          <w:tcPr>
            <w:tcW w:w="4536" w:type="dxa"/>
          </w:tcPr>
          <w:p>
            <w:pPr>
              <w:pStyle w:val="yTableNAm"/>
              <w:tabs>
                <w:tab w:val="left" w:leader="dot" w:pos="567"/>
                <w:tab w:val="left" w:leader="dot" w:pos="5670"/>
              </w:tabs>
            </w:pPr>
            <w:r>
              <w:t>Unauthorised private sale of stock at Muchea Livestock Centre</w:t>
            </w:r>
            <w:r>
              <w:tab/>
            </w:r>
          </w:p>
        </w:tc>
        <w:tc>
          <w:tcPr>
            <w:tcW w:w="1276" w:type="dxa"/>
          </w:tcPr>
          <w:p>
            <w:pPr>
              <w:pStyle w:val="yTableNAm"/>
            </w:pPr>
            <w:r>
              <w:br/>
              <w:t>$200</w:t>
            </w:r>
          </w:p>
        </w:tc>
      </w:tr>
      <w:tr>
        <w:trPr>
          <w:cantSplit/>
          <w:trHeight w:val="21"/>
        </w:trPr>
        <w:tc>
          <w:tcPr>
            <w:tcW w:w="1276" w:type="dxa"/>
          </w:tcPr>
          <w:p>
            <w:pPr>
              <w:pStyle w:val="yTableNAm"/>
            </w:pPr>
            <w:r>
              <w:t>r. 33H</w:t>
            </w:r>
          </w:p>
        </w:tc>
        <w:tc>
          <w:tcPr>
            <w:tcW w:w="4536" w:type="dxa"/>
          </w:tcPr>
          <w:p>
            <w:pPr>
              <w:pStyle w:val="yTableNAm"/>
              <w:tabs>
                <w:tab w:val="left" w:leader="dot" w:pos="567"/>
                <w:tab w:val="left" w:leader="dot" w:pos="5670"/>
              </w:tabs>
            </w:pPr>
            <w:r>
              <w:t xml:space="preserve">Driving motor vehicle in Muchea Livestock Centre without current valid driver’s licence </w:t>
            </w:r>
            <w:r>
              <w:tab/>
            </w:r>
          </w:p>
        </w:tc>
        <w:tc>
          <w:tcPr>
            <w:tcW w:w="1276" w:type="dxa"/>
          </w:tcPr>
          <w:p>
            <w:pPr>
              <w:pStyle w:val="yTableNAm"/>
            </w:pPr>
            <w:r>
              <w:br/>
              <w:t>$160</w:t>
            </w:r>
          </w:p>
        </w:tc>
      </w:tr>
      <w:tr>
        <w:trPr>
          <w:cantSplit/>
          <w:trHeight w:val="21"/>
        </w:trPr>
        <w:tc>
          <w:tcPr>
            <w:tcW w:w="1276" w:type="dxa"/>
          </w:tcPr>
          <w:p>
            <w:pPr>
              <w:pStyle w:val="yTableNAm"/>
            </w:pPr>
            <w:r>
              <w:t>r. 33I(1)</w:t>
            </w:r>
          </w:p>
        </w:tc>
        <w:tc>
          <w:tcPr>
            <w:tcW w:w="4536" w:type="dxa"/>
          </w:tcPr>
          <w:p>
            <w:pPr>
              <w:pStyle w:val="yTableNAm"/>
              <w:tabs>
                <w:tab w:val="left" w:leader="dot" w:pos="567"/>
                <w:tab w:val="left" w:leader="dot" w:pos="5670"/>
              </w:tabs>
            </w:pPr>
            <w:r>
              <w:t xml:space="preserve">Failing to produce driver’s licence within one week after request by inspector, or at all </w:t>
            </w:r>
            <w:r>
              <w:tab/>
            </w:r>
          </w:p>
        </w:tc>
        <w:tc>
          <w:tcPr>
            <w:tcW w:w="1276" w:type="dxa"/>
          </w:tcPr>
          <w:p>
            <w:pPr>
              <w:pStyle w:val="yTableNAm"/>
            </w:pPr>
            <w:r>
              <w:br/>
              <w:t>$40</w:t>
            </w:r>
          </w:p>
        </w:tc>
      </w:tr>
      <w:tr>
        <w:trPr>
          <w:cantSplit/>
          <w:trHeight w:val="21"/>
        </w:trPr>
        <w:tc>
          <w:tcPr>
            <w:tcW w:w="1276" w:type="dxa"/>
          </w:tcPr>
          <w:p>
            <w:pPr>
              <w:pStyle w:val="yTableNAm"/>
            </w:pPr>
            <w:r>
              <w:t>r. 33J(3)</w:t>
            </w:r>
          </w:p>
        </w:tc>
        <w:tc>
          <w:tcPr>
            <w:tcW w:w="4536" w:type="dxa"/>
          </w:tcPr>
          <w:p>
            <w:pPr>
              <w:pStyle w:val="yTableNAm"/>
              <w:tabs>
                <w:tab w:val="left" w:leader="dot" w:pos="567"/>
                <w:tab w:val="left" w:leader="dot" w:pos="5670"/>
              </w:tabs>
            </w:pPr>
            <w:r>
              <w:t>Entering Muchea Livestock Centre in vehicle through non</w:t>
            </w:r>
            <w:r>
              <w:noBreakHyphen/>
              <w:t xml:space="preserve">approved entrance </w:t>
            </w:r>
            <w:r>
              <w:tab/>
            </w:r>
          </w:p>
        </w:tc>
        <w:tc>
          <w:tcPr>
            <w:tcW w:w="1276" w:type="dxa"/>
          </w:tcPr>
          <w:p>
            <w:pPr>
              <w:pStyle w:val="yTableNAm"/>
            </w:pPr>
            <w:r>
              <w:br/>
              <w:t>$50</w:t>
            </w:r>
          </w:p>
        </w:tc>
      </w:tr>
      <w:tr>
        <w:trPr>
          <w:cantSplit/>
          <w:trHeight w:val="21"/>
        </w:trPr>
        <w:tc>
          <w:tcPr>
            <w:tcW w:w="1276" w:type="dxa"/>
          </w:tcPr>
          <w:p>
            <w:pPr>
              <w:pStyle w:val="yTableNAm"/>
            </w:pPr>
            <w:r>
              <w:t>r. 33J(4)</w:t>
            </w:r>
          </w:p>
        </w:tc>
        <w:tc>
          <w:tcPr>
            <w:tcW w:w="4536" w:type="dxa"/>
          </w:tcPr>
          <w:p>
            <w:pPr>
              <w:pStyle w:val="yTableNAm"/>
              <w:tabs>
                <w:tab w:val="left" w:leader="dot" w:pos="567"/>
                <w:tab w:val="left" w:leader="dot" w:pos="5670"/>
              </w:tabs>
            </w:pPr>
            <w:r>
              <w:t>Exiting Muchea Livestock Centre in vehicle through non</w:t>
            </w:r>
            <w:r>
              <w:noBreakHyphen/>
              <w:t xml:space="preserve">approved exit </w:t>
            </w:r>
            <w:r>
              <w:tab/>
            </w:r>
          </w:p>
        </w:tc>
        <w:tc>
          <w:tcPr>
            <w:tcW w:w="1276" w:type="dxa"/>
          </w:tcPr>
          <w:p>
            <w:pPr>
              <w:pStyle w:val="yTableNAm"/>
            </w:pPr>
            <w:r>
              <w:br/>
              <w:t>$50</w:t>
            </w:r>
          </w:p>
        </w:tc>
      </w:tr>
      <w:tr>
        <w:trPr>
          <w:cantSplit/>
          <w:trHeight w:val="21"/>
        </w:trPr>
        <w:tc>
          <w:tcPr>
            <w:tcW w:w="1276" w:type="dxa"/>
          </w:tcPr>
          <w:p>
            <w:pPr>
              <w:pStyle w:val="yTableNAm"/>
            </w:pPr>
            <w:r>
              <w:t>r. 33K(2)</w:t>
            </w:r>
          </w:p>
        </w:tc>
        <w:tc>
          <w:tcPr>
            <w:tcW w:w="4536" w:type="dxa"/>
          </w:tcPr>
          <w:p>
            <w:pPr>
              <w:pStyle w:val="yTableNAm"/>
              <w:tabs>
                <w:tab w:val="left" w:leader="dot" w:pos="567"/>
                <w:tab w:val="left" w:leader="dot" w:pos="5670"/>
              </w:tabs>
            </w:pPr>
            <w:r>
              <w:t xml:space="preserve">Driving motor vehicle in Muchea Livestock Centre contrary to traffic movement sign or road marking </w:t>
            </w:r>
            <w:r>
              <w:tab/>
            </w:r>
          </w:p>
        </w:tc>
        <w:tc>
          <w:tcPr>
            <w:tcW w:w="1276" w:type="dxa"/>
          </w:tcPr>
          <w:p>
            <w:pPr>
              <w:pStyle w:val="yTableNAm"/>
            </w:pPr>
            <w:r>
              <w:br/>
            </w:r>
            <w:r>
              <w:br/>
              <w:t>$50</w:t>
            </w:r>
          </w:p>
        </w:tc>
      </w:tr>
      <w:tr>
        <w:trPr>
          <w:cantSplit/>
          <w:trHeight w:val="21"/>
        </w:trPr>
        <w:tc>
          <w:tcPr>
            <w:tcW w:w="1276" w:type="dxa"/>
          </w:tcPr>
          <w:p>
            <w:pPr>
              <w:pStyle w:val="yTableNAm"/>
            </w:pPr>
            <w:r>
              <w:t>r. 33L(2)</w:t>
            </w:r>
          </w:p>
        </w:tc>
        <w:tc>
          <w:tcPr>
            <w:tcW w:w="4536" w:type="dxa"/>
          </w:tcPr>
          <w:p>
            <w:pPr>
              <w:pStyle w:val="yTableNAm"/>
              <w:tabs>
                <w:tab w:val="left" w:leader="dot" w:pos="567"/>
                <w:tab w:val="left" w:leader="dot" w:pos="5670"/>
              </w:tabs>
            </w:pPr>
            <w:r>
              <w:t xml:space="preserve">Driving motor vehicle in Muchea Livestock Centre in excess of maximum speed limit </w:t>
            </w:r>
            <w:r>
              <w:tab/>
            </w:r>
          </w:p>
        </w:tc>
        <w:tc>
          <w:tcPr>
            <w:tcW w:w="1276" w:type="dxa"/>
          </w:tcPr>
          <w:p>
            <w:pPr>
              <w:pStyle w:val="yTableNAm"/>
            </w:pPr>
            <w:r>
              <w:br/>
              <w:t>$50</w:t>
            </w:r>
          </w:p>
        </w:tc>
      </w:tr>
      <w:tr>
        <w:trPr>
          <w:cantSplit/>
          <w:trHeight w:val="21"/>
        </w:trPr>
        <w:tc>
          <w:tcPr>
            <w:tcW w:w="1276" w:type="dxa"/>
          </w:tcPr>
          <w:p>
            <w:pPr>
              <w:pStyle w:val="yTableNAm"/>
            </w:pPr>
            <w:r>
              <w:lastRenderedPageBreak/>
              <w:t>r. 33O(1), (2) and (3)</w:t>
            </w:r>
          </w:p>
        </w:tc>
        <w:tc>
          <w:tcPr>
            <w:tcW w:w="4536" w:type="dxa"/>
          </w:tcPr>
          <w:p>
            <w:pPr>
              <w:pStyle w:val="yTableNAm"/>
              <w:tabs>
                <w:tab w:val="left" w:leader="dot" w:pos="567"/>
                <w:tab w:val="left" w:leader="dot" w:pos="5670"/>
              </w:tabs>
            </w:pPr>
            <w:r>
              <w:t xml:space="preserve">Offences relating to parking or standing of motor vehicle in Muchea Livestock Centre </w:t>
            </w:r>
            <w:r>
              <w:tab/>
            </w:r>
          </w:p>
        </w:tc>
        <w:tc>
          <w:tcPr>
            <w:tcW w:w="1276" w:type="dxa"/>
          </w:tcPr>
          <w:p>
            <w:pPr>
              <w:pStyle w:val="yTableNAm"/>
            </w:pPr>
            <w:r>
              <w:br/>
              <w:t>$50</w:t>
            </w:r>
          </w:p>
        </w:tc>
      </w:tr>
      <w:tr>
        <w:trPr>
          <w:cantSplit/>
          <w:trHeight w:val="21"/>
        </w:trPr>
        <w:tc>
          <w:tcPr>
            <w:tcW w:w="1276" w:type="dxa"/>
          </w:tcPr>
          <w:p>
            <w:pPr>
              <w:pStyle w:val="yTableNAm"/>
            </w:pPr>
            <w:r>
              <w:t>r. 33O(4)</w:t>
            </w:r>
          </w:p>
        </w:tc>
        <w:tc>
          <w:tcPr>
            <w:tcW w:w="4536" w:type="dxa"/>
          </w:tcPr>
          <w:p>
            <w:pPr>
              <w:pStyle w:val="yTableNAm"/>
              <w:tabs>
                <w:tab w:val="left" w:leader="dot" w:pos="567"/>
                <w:tab w:val="left" w:leader="dot" w:pos="5670"/>
              </w:tabs>
            </w:pPr>
            <w:r>
              <w:t xml:space="preserve">Failing to display parking permit on motor </w:t>
            </w:r>
            <w:r>
              <w:br/>
              <w:t xml:space="preserve">vehicle </w:t>
            </w:r>
            <w:r>
              <w:tab/>
            </w:r>
          </w:p>
        </w:tc>
        <w:tc>
          <w:tcPr>
            <w:tcW w:w="1276" w:type="dxa"/>
          </w:tcPr>
          <w:p>
            <w:pPr>
              <w:pStyle w:val="yTableNAm"/>
            </w:pPr>
            <w:r>
              <w:br/>
              <w:t>$50</w:t>
            </w:r>
          </w:p>
        </w:tc>
      </w:tr>
      <w:tr>
        <w:trPr>
          <w:cantSplit/>
          <w:trHeight w:val="21"/>
        </w:trPr>
        <w:tc>
          <w:tcPr>
            <w:tcW w:w="1276" w:type="dxa"/>
          </w:tcPr>
          <w:p>
            <w:pPr>
              <w:pStyle w:val="yTableNAm"/>
            </w:pPr>
            <w:r>
              <w:t>r. 33O(5)</w:t>
            </w:r>
          </w:p>
        </w:tc>
        <w:tc>
          <w:tcPr>
            <w:tcW w:w="4536" w:type="dxa"/>
          </w:tcPr>
          <w:p>
            <w:pPr>
              <w:pStyle w:val="yTableNAm"/>
              <w:tabs>
                <w:tab w:val="left" w:leader="dot" w:pos="567"/>
                <w:tab w:val="left" w:leader="dot" w:pos="5670"/>
              </w:tabs>
            </w:pPr>
            <w:r>
              <w:t xml:space="preserve">Failing to produce parking permit at request of inspector </w:t>
            </w:r>
            <w:r>
              <w:tab/>
            </w:r>
          </w:p>
        </w:tc>
        <w:tc>
          <w:tcPr>
            <w:tcW w:w="1276" w:type="dxa"/>
          </w:tcPr>
          <w:p>
            <w:pPr>
              <w:pStyle w:val="yTableNAm"/>
            </w:pPr>
            <w:r>
              <w:br/>
              <w:t>$40</w:t>
            </w:r>
          </w:p>
        </w:tc>
      </w:tr>
      <w:tr>
        <w:trPr>
          <w:cantSplit/>
          <w:trHeight w:val="21"/>
        </w:trPr>
        <w:tc>
          <w:tcPr>
            <w:tcW w:w="1276" w:type="dxa"/>
          </w:tcPr>
          <w:p>
            <w:pPr>
              <w:pStyle w:val="yTableNAm"/>
            </w:pPr>
            <w:r>
              <w:t>r. 33P(2)</w:t>
            </w:r>
          </w:p>
        </w:tc>
        <w:tc>
          <w:tcPr>
            <w:tcW w:w="4536" w:type="dxa"/>
          </w:tcPr>
          <w:p>
            <w:pPr>
              <w:pStyle w:val="yTableNAm"/>
              <w:tabs>
                <w:tab w:val="left" w:leader="dot" w:pos="567"/>
                <w:tab w:val="left" w:leader="dot" w:pos="5670"/>
              </w:tabs>
            </w:pPr>
            <w:r>
              <w:t xml:space="preserve">Failing to comply with direction given by inspector in relation to motor vehicle </w:t>
            </w:r>
            <w:r>
              <w:tab/>
            </w:r>
          </w:p>
        </w:tc>
        <w:tc>
          <w:tcPr>
            <w:tcW w:w="1276" w:type="dxa"/>
          </w:tcPr>
          <w:p>
            <w:pPr>
              <w:pStyle w:val="yTableNAm"/>
            </w:pPr>
            <w:r>
              <w:br/>
              <w:t>$100</w:t>
            </w:r>
          </w:p>
        </w:tc>
      </w:tr>
      <w:tr>
        <w:trPr>
          <w:cantSplit/>
          <w:trHeight w:val="21"/>
        </w:trPr>
        <w:tc>
          <w:tcPr>
            <w:tcW w:w="1276" w:type="dxa"/>
          </w:tcPr>
          <w:p>
            <w:pPr>
              <w:pStyle w:val="yTableNAm"/>
            </w:pPr>
            <w:r>
              <w:t>r. 33Q(2)</w:t>
            </w:r>
          </w:p>
        </w:tc>
        <w:tc>
          <w:tcPr>
            <w:tcW w:w="4536" w:type="dxa"/>
          </w:tcPr>
          <w:p>
            <w:pPr>
              <w:pStyle w:val="yTableNAm"/>
              <w:tabs>
                <w:tab w:val="left" w:leader="dot" w:pos="567"/>
                <w:tab w:val="left" w:leader="dot" w:pos="5670"/>
              </w:tabs>
            </w:pPr>
            <w:r>
              <w:t xml:space="preserve">Smoking in no smoking area </w:t>
            </w:r>
            <w:r>
              <w:tab/>
            </w:r>
          </w:p>
        </w:tc>
        <w:tc>
          <w:tcPr>
            <w:tcW w:w="1276" w:type="dxa"/>
          </w:tcPr>
          <w:p>
            <w:pPr>
              <w:pStyle w:val="yTableNAm"/>
            </w:pPr>
            <w:r>
              <w:t>$100</w:t>
            </w:r>
          </w:p>
        </w:tc>
      </w:tr>
      <w:tr>
        <w:trPr>
          <w:cantSplit/>
          <w:trHeight w:val="21"/>
        </w:trPr>
        <w:tc>
          <w:tcPr>
            <w:tcW w:w="1276" w:type="dxa"/>
          </w:tcPr>
          <w:p>
            <w:pPr>
              <w:pStyle w:val="yTableNAm"/>
            </w:pPr>
            <w:r>
              <w:t>r. 33R(2)</w:t>
            </w:r>
          </w:p>
        </w:tc>
        <w:tc>
          <w:tcPr>
            <w:tcW w:w="4536" w:type="dxa"/>
          </w:tcPr>
          <w:p>
            <w:pPr>
              <w:pStyle w:val="yTableNAm"/>
              <w:tabs>
                <w:tab w:val="left" w:leader="dot" w:pos="567"/>
                <w:tab w:val="left" w:leader="dot" w:pos="5670"/>
              </w:tabs>
            </w:pPr>
            <w:r>
              <w:t xml:space="preserve">Littering </w:t>
            </w:r>
            <w:r>
              <w:tab/>
            </w:r>
          </w:p>
        </w:tc>
        <w:tc>
          <w:tcPr>
            <w:tcW w:w="1276" w:type="dxa"/>
          </w:tcPr>
          <w:p>
            <w:pPr>
              <w:pStyle w:val="yTableNAm"/>
            </w:pPr>
            <w:r>
              <w:t>$80</w:t>
            </w:r>
          </w:p>
        </w:tc>
      </w:tr>
      <w:tr>
        <w:trPr>
          <w:cantSplit/>
          <w:trHeight w:val="21"/>
        </w:trPr>
        <w:tc>
          <w:tcPr>
            <w:tcW w:w="1276" w:type="dxa"/>
          </w:tcPr>
          <w:p>
            <w:pPr>
              <w:pStyle w:val="yTableNAm"/>
            </w:pPr>
            <w:r>
              <w:t>r. 33R(3)</w:t>
            </w:r>
          </w:p>
        </w:tc>
        <w:tc>
          <w:tcPr>
            <w:tcW w:w="4536" w:type="dxa"/>
          </w:tcPr>
          <w:p>
            <w:pPr>
              <w:pStyle w:val="yTableNAm"/>
              <w:tabs>
                <w:tab w:val="left" w:leader="dot" w:pos="567"/>
                <w:tab w:val="left" w:leader="dot" w:pos="5670"/>
              </w:tabs>
            </w:pPr>
            <w:r>
              <w:t xml:space="preserve">Depositing dead or dying stock in undesignated area of Muchea Livestock Centre </w:t>
            </w:r>
            <w:r>
              <w:tab/>
            </w:r>
          </w:p>
        </w:tc>
        <w:tc>
          <w:tcPr>
            <w:tcW w:w="1276" w:type="dxa"/>
          </w:tcPr>
          <w:p>
            <w:pPr>
              <w:pStyle w:val="yTableNAm"/>
            </w:pPr>
            <w:r>
              <w:br/>
              <w:t>$200</w:t>
            </w:r>
          </w:p>
        </w:tc>
      </w:tr>
      <w:tr>
        <w:trPr>
          <w:cantSplit/>
          <w:trHeight w:val="21"/>
        </w:trPr>
        <w:tc>
          <w:tcPr>
            <w:tcW w:w="1276" w:type="dxa"/>
          </w:tcPr>
          <w:p>
            <w:pPr>
              <w:pStyle w:val="yTableNAm"/>
            </w:pPr>
            <w:r>
              <w:t>r. 33S(2)</w:t>
            </w:r>
          </w:p>
        </w:tc>
        <w:tc>
          <w:tcPr>
            <w:tcW w:w="4536" w:type="dxa"/>
          </w:tcPr>
          <w:p>
            <w:pPr>
              <w:pStyle w:val="yTableNAm"/>
              <w:tabs>
                <w:tab w:val="left" w:leader="dot" w:pos="567"/>
                <w:tab w:val="left" w:leader="dot" w:pos="5670"/>
              </w:tabs>
            </w:pPr>
            <w:r>
              <w:t xml:space="preserve">Consuming liquor in Muchea Livestock Centre </w:t>
            </w:r>
            <w:r>
              <w:tab/>
            </w:r>
          </w:p>
        </w:tc>
        <w:tc>
          <w:tcPr>
            <w:tcW w:w="1276" w:type="dxa"/>
          </w:tcPr>
          <w:p>
            <w:pPr>
              <w:pStyle w:val="yTableNAm"/>
            </w:pPr>
            <w:r>
              <w:t>$80</w:t>
            </w:r>
          </w:p>
        </w:tc>
      </w:tr>
      <w:tr>
        <w:trPr>
          <w:cantSplit/>
          <w:trHeight w:val="21"/>
        </w:trPr>
        <w:tc>
          <w:tcPr>
            <w:tcW w:w="1276" w:type="dxa"/>
          </w:tcPr>
          <w:p>
            <w:pPr>
              <w:pStyle w:val="yTableNAm"/>
            </w:pPr>
            <w:r>
              <w:t>r. 33T(1)</w:t>
            </w:r>
          </w:p>
        </w:tc>
        <w:tc>
          <w:tcPr>
            <w:tcW w:w="4536" w:type="dxa"/>
          </w:tcPr>
          <w:p>
            <w:pPr>
              <w:pStyle w:val="yTableNAm"/>
              <w:tabs>
                <w:tab w:val="left" w:leader="dot" w:pos="567"/>
                <w:tab w:val="left" w:leader="dot" w:pos="5670"/>
              </w:tabs>
            </w:pPr>
            <w:r>
              <w:t xml:space="preserve">Spitting other than in toilet facility </w:t>
            </w:r>
            <w:r>
              <w:tab/>
            </w:r>
          </w:p>
        </w:tc>
        <w:tc>
          <w:tcPr>
            <w:tcW w:w="1276" w:type="dxa"/>
          </w:tcPr>
          <w:p>
            <w:pPr>
              <w:pStyle w:val="yTableNAm"/>
            </w:pPr>
            <w:r>
              <w:t>$20</w:t>
            </w:r>
          </w:p>
        </w:tc>
      </w:tr>
      <w:tr>
        <w:trPr>
          <w:cantSplit/>
          <w:trHeight w:val="21"/>
        </w:trPr>
        <w:tc>
          <w:tcPr>
            <w:tcW w:w="1276" w:type="dxa"/>
          </w:tcPr>
          <w:p>
            <w:pPr>
              <w:pStyle w:val="yTableNAm"/>
            </w:pPr>
            <w:r>
              <w:t>r. 33T(2)</w:t>
            </w:r>
          </w:p>
        </w:tc>
        <w:tc>
          <w:tcPr>
            <w:tcW w:w="4536" w:type="dxa"/>
          </w:tcPr>
          <w:p>
            <w:pPr>
              <w:pStyle w:val="yTableNAm"/>
              <w:tabs>
                <w:tab w:val="left" w:leader="dot" w:pos="567"/>
                <w:tab w:val="left" w:leader="dot" w:pos="5670"/>
              </w:tabs>
            </w:pPr>
            <w:r>
              <w:t xml:space="preserve">Urinating or defecating other than in toilet facility </w:t>
            </w:r>
          </w:p>
        </w:tc>
        <w:tc>
          <w:tcPr>
            <w:tcW w:w="1276" w:type="dxa"/>
          </w:tcPr>
          <w:p>
            <w:pPr>
              <w:pStyle w:val="yTableNAm"/>
            </w:pPr>
            <w:r>
              <w:t>$200</w:t>
            </w:r>
          </w:p>
        </w:tc>
      </w:tr>
      <w:tr>
        <w:trPr>
          <w:cantSplit/>
          <w:trHeight w:val="21"/>
        </w:trPr>
        <w:tc>
          <w:tcPr>
            <w:tcW w:w="1276" w:type="dxa"/>
          </w:tcPr>
          <w:p>
            <w:pPr>
              <w:pStyle w:val="yTableNAm"/>
            </w:pPr>
            <w:r>
              <w:t>r. 33U(1) and (3)</w:t>
            </w:r>
          </w:p>
        </w:tc>
        <w:tc>
          <w:tcPr>
            <w:tcW w:w="4536" w:type="dxa"/>
          </w:tcPr>
          <w:p>
            <w:pPr>
              <w:pStyle w:val="yTableNAm"/>
              <w:tabs>
                <w:tab w:val="left" w:leader="dot" w:pos="567"/>
                <w:tab w:val="left" w:leader="dot" w:pos="5670"/>
              </w:tabs>
            </w:pPr>
            <w:r>
              <w:t xml:space="preserve">Offences relating to dogs in Muchea Livestock Centre </w:t>
            </w:r>
            <w:r>
              <w:tab/>
            </w:r>
          </w:p>
        </w:tc>
        <w:tc>
          <w:tcPr>
            <w:tcW w:w="1276" w:type="dxa"/>
          </w:tcPr>
          <w:p>
            <w:pPr>
              <w:pStyle w:val="yTableNAm"/>
            </w:pPr>
            <w:r>
              <w:br/>
              <w:t>$200</w:t>
            </w:r>
          </w:p>
        </w:tc>
      </w:tr>
      <w:tr>
        <w:trPr>
          <w:cantSplit/>
          <w:trHeight w:val="21"/>
        </w:trPr>
        <w:tc>
          <w:tcPr>
            <w:tcW w:w="1276" w:type="dxa"/>
          </w:tcPr>
          <w:p>
            <w:pPr>
              <w:pStyle w:val="yTableNAm"/>
            </w:pPr>
            <w:r>
              <w:t>r. 33V(1)</w:t>
            </w:r>
          </w:p>
        </w:tc>
        <w:tc>
          <w:tcPr>
            <w:tcW w:w="4536" w:type="dxa"/>
          </w:tcPr>
          <w:p>
            <w:pPr>
              <w:pStyle w:val="yTableNAm"/>
              <w:tabs>
                <w:tab w:val="left" w:leader="dot" w:pos="567"/>
                <w:tab w:val="left" w:leader="dot" w:pos="5670"/>
              </w:tabs>
            </w:pPr>
            <w:r>
              <w:t xml:space="preserve">Obstructing movement of vehicles, stock or pedestrians </w:t>
            </w:r>
            <w:r>
              <w:tab/>
            </w:r>
          </w:p>
        </w:tc>
        <w:tc>
          <w:tcPr>
            <w:tcW w:w="1276" w:type="dxa"/>
          </w:tcPr>
          <w:p>
            <w:pPr>
              <w:pStyle w:val="yTableNAm"/>
            </w:pPr>
            <w:r>
              <w:br/>
              <w:t>$60</w:t>
            </w:r>
          </w:p>
        </w:tc>
      </w:tr>
      <w:tr>
        <w:trPr>
          <w:cantSplit/>
          <w:trHeight w:val="21"/>
        </w:trPr>
        <w:tc>
          <w:tcPr>
            <w:tcW w:w="1276" w:type="dxa"/>
          </w:tcPr>
          <w:p>
            <w:pPr>
              <w:pStyle w:val="yTableNAm"/>
            </w:pPr>
            <w:r>
              <w:lastRenderedPageBreak/>
              <w:t>r. 33W(1)</w:t>
            </w:r>
          </w:p>
        </w:tc>
        <w:tc>
          <w:tcPr>
            <w:tcW w:w="4536" w:type="dxa"/>
          </w:tcPr>
          <w:p>
            <w:pPr>
              <w:pStyle w:val="yTableNAm"/>
              <w:tabs>
                <w:tab w:val="left" w:leader="dot" w:pos="567"/>
                <w:tab w:val="left" w:leader="dot" w:pos="5670"/>
              </w:tabs>
            </w:pPr>
            <w:r>
              <w:t xml:space="preserve">Erecting or affixing sign without permission </w:t>
            </w:r>
            <w:r>
              <w:tab/>
            </w:r>
          </w:p>
        </w:tc>
        <w:tc>
          <w:tcPr>
            <w:tcW w:w="1276" w:type="dxa"/>
          </w:tcPr>
          <w:p>
            <w:pPr>
              <w:pStyle w:val="yTableNAm"/>
            </w:pPr>
            <w:r>
              <w:t>$100</w:t>
            </w:r>
          </w:p>
        </w:tc>
      </w:tr>
      <w:tr>
        <w:trPr>
          <w:cantSplit/>
          <w:trHeight w:val="21"/>
        </w:trPr>
        <w:tc>
          <w:tcPr>
            <w:tcW w:w="1276" w:type="dxa"/>
            <w:tcBorders>
              <w:bottom w:val="single" w:sz="4" w:space="0" w:color="auto"/>
            </w:tcBorders>
          </w:tcPr>
          <w:p>
            <w:pPr>
              <w:pStyle w:val="yTableNAm"/>
            </w:pPr>
            <w:r>
              <w:t>r. 33X(3)</w:t>
            </w:r>
          </w:p>
        </w:tc>
        <w:tc>
          <w:tcPr>
            <w:tcW w:w="4536" w:type="dxa"/>
            <w:tcBorders>
              <w:bottom w:val="single" w:sz="4" w:space="0" w:color="auto"/>
            </w:tcBorders>
          </w:tcPr>
          <w:p>
            <w:pPr>
              <w:pStyle w:val="yTableNAm"/>
              <w:tabs>
                <w:tab w:val="left" w:leader="dot" w:pos="567"/>
                <w:tab w:val="left" w:leader="dot" w:pos="5670"/>
              </w:tabs>
            </w:pPr>
            <w:r>
              <w:t xml:space="preserve">Failing to comply with direction given by </w:t>
            </w:r>
            <w:r>
              <w:br/>
              <w:t xml:space="preserve">inspector </w:t>
            </w:r>
            <w:r>
              <w:tab/>
            </w:r>
          </w:p>
        </w:tc>
        <w:tc>
          <w:tcPr>
            <w:tcW w:w="1276" w:type="dxa"/>
            <w:tcBorders>
              <w:bottom w:val="single" w:sz="4" w:space="0" w:color="auto"/>
            </w:tcBorders>
          </w:tcPr>
          <w:p>
            <w:pPr>
              <w:pStyle w:val="yTableNAm"/>
            </w:pPr>
            <w:r>
              <w:br/>
              <w:t>$100</w:t>
            </w:r>
          </w:p>
        </w:tc>
      </w:tr>
    </w:tbl>
    <w:p>
      <w:pPr>
        <w:pStyle w:val="yFootnotesection"/>
      </w:pPr>
      <w:r>
        <w:tab/>
        <w:t>[Schedule 6A inserted: Gazette 6 Dec 2011 p. 5184</w:t>
      </w:r>
      <w:r>
        <w:noBreakHyphen/>
        <w:t>5; amended: Gazette 3 Sep 2014 p. 3208.]</w:t>
      </w:r>
    </w:p>
    <w:p>
      <w:pPr>
        <w:outlineLvl w:val="0"/>
        <w:sectPr>
          <w:headerReference w:type="even" r:id="rId42"/>
          <w:headerReference w:type="default" r:id="rId43"/>
          <w:pgSz w:w="11907" w:h="16840" w:code="9"/>
          <w:pgMar w:top="2381" w:right="2410" w:bottom="3544" w:left="2410" w:header="720" w:footer="3544" w:gutter="0"/>
          <w:cols w:space="720"/>
        </w:sectPr>
      </w:pPr>
    </w:p>
    <w:p>
      <w:pPr>
        <w:pStyle w:val="yScheduleHeading"/>
      </w:pPr>
      <w:bookmarkStart w:id="162" w:name="_Toc97639035"/>
      <w:bookmarkStart w:id="163" w:name="_Toc97639856"/>
      <w:bookmarkStart w:id="164" w:name="_Toc97641226"/>
      <w:r>
        <w:rPr>
          <w:rStyle w:val="CharSchNo"/>
        </w:rPr>
        <w:lastRenderedPageBreak/>
        <w:t>Schedule 6B</w:t>
      </w:r>
      <w:r>
        <w:t> — </w:t>
      </w:r>
      <w:r>
        <w:rPr>
          <w:rStyle w:val="CharSchText"/>
        </w:rPr>
        <w:t>Forms: infringement notices</w:t>
      </w:r>
      <w:bookmarkEnd w:id="162"/>
      <w:bookmarkEnd w:id="163"/>
      <w:bookmarkEnd w:id="164"/>
    </w:p>
    <w:p>
      <w:pPr>
        <w:pStyle w:val="yShoulderClause"/>
      </w:pPr>
      <w:r>
        <w:t>[r. 33ZB]</w:t>
      </w:r>
    </w:p>
    <w:p>
      <w:pPr>
        <w:pStyle w:val="yFootnoteheading"/>
      </w:pPr>
      <w:r>
        <w:tab/>
        <w:t>[Heading inserted: Gazette 6 Dec 2011 p. 5185.]</w:t>
      </w:r>
    </w:p>
    <w:p>
      <w:pPr>
        <w:pStyle w:val="yMiscellaneousHeading"/>
        <w:spacing w:after="120"/>
        <w:ind w:left="119"/>
        <w:jc w:val="left"/>
        <w:rPr>
          <w:b/>
          <w:bCs/>
        </w:rPr>
      </w:pPr>
      <w:r>
        <w:rPr>
          <w:rFonts w:ascii="Arial" w:hAnsi="Arial"/>
          <w:b/>
          <w:sz w:val="20"/>
        </w:rPr>
        <w:t xml:space="preserve">Form </w:t>
      </w:r>
      <w:r>
        <w:rPr>
          <w:rStyle w:val="CharSClsNo"/>
          <w:b/>
        </w:rPr>
        <w:t>8.1</w:t>
      </w:r>
      <w:r>
        <w:rPr>
          <w:b/>
          <w:bCs/>
        </w:rPr>
        <w:t> — Infringement notice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99"/>
        <w:gridCol w:w="617"/>
        <w:gridCol w:w="1278"/>
        <w:gridCol w:w="139"/>
        <w:gridCol w:w="711"/>
        <w:gridCol w:w="567"/>
        <w:gridCol w:w="1418"/>
      </w:tblGrid>
      <w:tr>
        <w:trPr>
          <w:cantSplit/>
          <w:trHeight w:val="282"/>
        </w:trPr>
        <w:tc>
          <w:tcPr>
            <w:tcW w:w="5103" w:type="dxa"/>
            <w:gridSpan w:val="6"/>
          </w:tcPr>
          <w:p>
            <w:pPr>
              <w:pStyle w:val="yTableNAm"/>
              <w:rPr>
                <w:i/>
              </w:rPr>
            </w:pPr>
            <w:r>
              <w:br w:type="page"/>
            </w:r>
            <w:r>
              <w:rPr>
                <w:i/>
              </w:rPr>
              <w:t>Western Australian Meat Industry Authority Act 1976</w:t>
            </w:r>
          </w:p>
          <w:p>
            <w:pPr>
              <w:pStyle w:val="yTableNAm"/>
              <w:rPr>
                <w:b/>
                <w:bCs/>
                <w:sz w:val="24"/>
              </w:rPr>
            </w:pPr>
            <w:r>
              <w:rPr>
                <w:b/>
                <w:bCs/>
                <w:sz w:val="24"/>
              </w:rPr>
              <w:t>Infringement notice</w:t>
            </w:r>
          </w:p>
        </w:tc>
        <w:tc>
          <w:tcPr>
            <w:tcW w:w="1985" w:type="dxa"/>
            <w:gridSpan w:val="2"/>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bCs/>
              </w:rPr>
            </w:pPr>
            <w:r>
              <w:rPr>
                <w:b/>
                <w:bCs/>
              </w:rPr>
              <w:t>Alleged offender</w:t>
            </w:r>
          </w:p>
        </w:tc>
        <w:tc>
          <w:tcPr>
            <w:tcW w:w="5529" w:type="dxa"/>
            <w:gridSpan w:val="7"/>
          </w:tcPr>
          <w:p>
            <w:pPr>
              <w:pStyle w:val="yTableNAm"/>
            </w:pPr>
            <w:r>
              <w:t>Name:</w:t>
            </w:r>
            <w:r>
              <w:tab/>
              <w:t>Family name</w:t>
            </w:r>
          </w:p>
        </w:tc>
      </w:tr>
      <w:tr>
        <w:trPr>
          <w:cantSplit/>
          <w:trHeight w:val="150"/>
        </w:trPr>
        <w:tc>
          <w:tcPr>
            <w:tcW w:w="1559" w:type="dxa"/>
            <w:vMerge/>
          </w:tcPr>
          <w:p>
            <w:pPr>
              <w:pStyle w:val="yTableNAm"/>
              <w:rPr>
                <w:b/>
                <w:bCs/>
              </w:rPr>
            </w:pPr>
          </w:p>
        </w:tc>
        <w:tc>
          <w:tcPr>
            <w:tcW w:w="5529" w:type="dxa"/>
            <w:gridSpan w:val="7"/>
          </w:tcPr>
          <w:p>
            <w:pPr>
              <w:pStyle w:val="yTableNAm"/>
            </w:pPr>
            <w:r>
              <w:tab/>
            </w:r>
            <w:r>
              <w:tab/>
              <w:t>Given names</w:t>
            </w:r>
          </w:p>
        </w:tc>
      </w:tr>
      <w:tr>
        <w:trPr>
          <w:cantSplit/>
          <w:trHeight w:val="150"/>
        </w:trPr>
        <w:tc>
          <w:tcPr>
            <w:tcW w:w="1559" w:type="dxa"/>
            <w:vMerge/>
          </w:tcPr>
          <w:p>
            <w:pPr>
              <w:pStyle w:val="yTableNAm"/>
              <w:rPr>
                <w:b/>
                <w:bCs/>
              </w:rPr>
            </w:pPr>
          </w:p>
        </w:tc>
        <w:tc>
          <w:tcPr>
            <w:tcW w:w="5529" w:type="dxa"/>
            <w:gridSpan w:val="7"/>
          </w:tcPr>
          <w:p>
            <w:pPr>
              <w:pStyle w:val="yTableNAm"/>
            </w:pPr>
            <w:r>
              <w:t>or</w:t>
            </w:r>
            <w:r>
              <w:tab/>
            </w:r>
            <w:r>
              <w:tab/>
              <w:t>Company name ___________________________</w:t>
            </w:r>
          </w:p>
          <w:p>
            <w:pPr>
              <w:pStyle w:val="yTableNAm"/>
              <w:tabs>
                <w:tab w:val="left" w:pos="3733"/>
              </w:tabs>
            </w:pPr>
            <w:r>
              <w:tab/>
            </w:r>
            <w:r>
              <w:tab/>
              <w:t>ACN</w:t>
            </w:r>
          </w:p>
        </w:tc>
      </w:tr>
      <w:tr>
        <w:trPr>
          <w:cantSplit/>
          <w:trHeight w:val="150"/>
        </w:trPr>
        <w:tc>
          <w:tcPr>
            <w:tcW w:w="1559" w:type="dxa"/>
            <w:vMerge/>
          </w:tcPr>
          <w:p>
            <w:pPr>
              <w:pStyle w:val="yTableNAm"/>
              <w:rPr>
                <w:b/>
                <w:bCs/>
              </w:rPr>
            </w:pPr>
          </w:p>
        </w:tc>
        <w:tc>
          <w:tcPr>
            <w:tcW w:w="5529" w:type="dxa"/>
            <w:gridSpan w:val="7"/>
            <w:tcBorders>
              <w:bottom w:val="single" w:sz="4" w:space="0" w:color="auto"/>
            </w:tcBorders>
          </w:tcPr>
          <w:p>
            <w:pPr>
              <w:pStyle w:val="yTableNAm"/>
            </w:pPr>
            <w:r>
              <w:t>Address: _______________________________________</w:t>
            </w:r>
          </w:p>
          <w:p>
            <w:pPr>
              <w:pStyle w:val="yTableNAm"/>
              <w:tabs>
                <w:tab w:val="left" w:pos="3733"/>
              </w:tabs>
            </w:pPr>
            <w:r>
              <w:tab/>
            </w:r>
            <w:r>
              <w:tab/>
              <w:t>Postcode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Date of birth</w:t>
            </w:r>
          </w:p>
        </w:tc>
        <w:tc>
          <w:tcPr>
            <w:tcW w:w="1417" w:type="dxa"/>
            <w:gridSpan w:val="2"/>
            <w:tcBorders>
              <w:bottom w:val="single" w:sz="4" w:space="0" w:color="auto"/>
            </w:tcBorders>
          </w:tcPr>
          <w:p>
            <w:pPr>
              <w:pStyle w:val="yTableNAm"/>
            </w:pPr>
          </w:p>
        </w:tc>
        <w:tc>
          <w:tcPr>
            <w:tcW w:w="2696" w:type="dxa"/>
            <w:gridSpan w:val="3"/>
            <w:tcBorders>
              <w:bottom w:val="single" w:sz="4" w:space="0" w:color="auto"/>
            </w:tcBorders>
          </w:tcPr>
          <w:p>
            <w:pPr>
              <w:pStyle w:val="yTableNAm"/>
            </w:pPr>
            <w:r>
              <w:t>Male/Female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Driver’s licence</w:t>
            </w:r>
          </w:p>
        </w:tc>
        <w:tc>
          <w:tcPr>
            <w:tcW w:w="4113" w:type="dxa"/>
            <w:gridSpan w:val="5"/>
            <w:tcBorders>
              <w:bottom w:val="single" w:sz="4" w:space="0" w:color="auto"/>
            </w:tcBorders>
          </w:tcPr>
          <w:p>
            <w:pPr>
              <w:pStyle w:val="yTableNAm"/>
            </w:pPr>
            <w:r>
              <w:t xml:space="preserve">No.: </w:t>
            </w:r>
            <w:r>
              <w:tab/>
            </w:r>
            <w:r>
              <w:tab/>
            </w:r>
            <w:r>
              <w:tab/>
              <w:t>State/Country:</w:t>
            </w:r>
          </w:p>
          <w:p>
            <w:pPr>
              <w:pStyle w:val="yTableNAm"/>
            </w:pPr>
            <w:r>
              <w:t>Type:</w:t>
            </w:r>
            <w:r>
              <w:tab/>
            </w:r>
            <w:r>
              <w:tab/>
              <w:t>Class(es):</w:t>
            </w:r>
            <w:r>
              <w:tab/>
              <w:t>Expiry date:</w:t>
            </w:r>
          </w:p>
        </w:tc>
      </w:tr>
      <w:tr>
        <w:trPr>
          <w:cantSplit/>
          <w:trHeight w:val="20"/>
        </w:trPr>
        <w:tc>
          <w:tcPr>
            <w:tcW w:w="1559" w:type="dxa"/>
            <w:vMerge w:val="restart"/>
            <w:tcBorders>
              <w:right w:val="single" w:sz="4" w:space="0" w:color="auto"/>
            </w:tcBorders>
          </w:tcPr>
          <w:p>
            <w:pPr>
              <w:pStyle w:val="yTableNAm"/>
              <w:rPr>
                <w:b/>
                <w:bCs/>
              </w:rPr>
            </w:pPr>
            <w:r>
              <w:rPr>
                <w:b/>
                <w:bCs/>
              </w:rPr>
              <w:t xml:space="preserve">Vehicle details </w:t>
            </w:r>
            <w:r>
              <w:t>(if alleged offence relates to vehicle)</w:t>
            </w:r>
          </w:p>
        </w:tc>
        <w:tc>
          <w:tcPr>
            <w:tcW w:w="1416" w:type="dxa"/>
            <w:gridSpan w:val="2"/>
            <w:tcBorders>
              <w:top w:val="single" w:sz="4" w:space="0" w:color="auto"/>
              <w:left w:val="single" w:sz="4" w:space="0" w:color="auto"/>
              <w:bottom w:val="single" w:sz="4" w:space="0" w:color="auto"/>
              <w:right w:val="single" w:sz="4" w:space="0" w:color="auto"/>
            </w:tcBorders>
            <w:vAlign w:val="bottom"/>
          </w:tcPr>
          <w:p>
            <w:pPr>
              <w:pStyle w:val="yTableNAm"/>
            </w:pPr>
            <w:r>
              <w:t>Plate No.</w:t>
            </w:r>
          </w:p>
        </w:tc>
        <w:tc>
          <w:tcPr>
            <w:tcW w:w="1278" w:type="dxa"/>
            <w:tcBorders>
              <w:top w:val="single" w:sz="4" w:space="0" w:color="auto"/>
              <w:left w:val="single" w:sz="4" w:space="0" w:color="auto"/>
              <w:bottom w:val="single" w:sz="4" w:space="0" w:color="auto"/>
              <w:right w:val="single" w:sz="4" w:space="0" w:color="auto"/>
            </w:tcBorders>
            <w:vAlign w:val="bottom"/>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vAlign w:val="bottom"/>
          </w:tcPr>
          <w:p>
            <w:pPr>
              <w:pStyle w:val="yTableNAm"/>
            </w:pPr>
            <w:r>
              <w:t>State:</w:t>
            </w:r>
          </w:p>
        </w:tc>
        <w:tc>
          <w:tcPr>
            <w:tcW w:w="1418" w:type="dxa"/>
            <w:tcBorders>
              <w:top w:val="single" w:sz="4" w:space="0" w:color="auto"/>
              <w:left w:val="single" w:sz="4" w:space="0" w:color="auto"/>
              <w:bottom w:val="single" w:sz="4" w:space="0" w:color="auto"/>
              <w:right w:val="single" w:sz="4" w:space="0" w:color="auto"/>
            </w:tcBorders>
            <w:vAlign w:val="bottom"/>
          </w:tcPr>
          <w:p>
            <w:pPr>
              <w:pStyle w:val="yTableNAm"/>
            </w:pPr>
          </w:p>
        </w:tc>
      </w:tr>
      <w:tr>
        <w:trPr>
          <w:cantSplit/>
          <w:trHeight w:val="516"/>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Licence expiry date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Vin/Chassis No.</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163"/>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Make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Colour</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340"/>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Body type</w:t>
            </w:r>
          </w:p>
        </w:tc>
        <w:tc>
          <w:tcPr>
            <w:tcW w:w="4113" w:type="dxa"/>
            <w:gridSpan w:val="5"/>
            <w:tcBorders>
              <w:top w:val="single" w:sz="4" w:space="0" w:color="auto"/>
              <w:left w:val="single" w:sz="4" w:space="0" w:color="auto"/>
              <w:bottom w:val="single" w:sz="4" w:space="0" w:color="auto"/>
              <w:right w:val="single" w:sz="4" w:space="0" w:color="auto"/>
            </w:tcBorders>
          </w:tcPr>
          <w:p>
            <w:pPr>
              <w:pStyle w:val="yTableNAm"/>
            </w:pPr>
          </w:p>
        </w:tc>
      </w:tr>
      <w:tr>
        <w:trPr>
          <w:cantSplit/>
          <w:trHeight w:val="364"/>
        </w:trPr>
        <w:tc>
          <w:tcPr>
            <w:tcW w:w="1559" w:type="dxa"/>
            <w:vMerge w:val="restart"/>
            <w:tcBorders>
              <w:bottom w:val="single" w:sz="4" w:space="0" w:color="auto"/>
            </w:tcBorders>
          </w:tcPr>
          <w:p>
            <w:pPr>
              <w:pStyle w:val="yTableNAm"/>
              <w:rPr>
                <w:b/>
                <w:bCs/>
              </w:rPr>
            </w:pPr>
            <w:r>
              <w:rPr>
                <w:b/>
                <w:bCs/>
              </w:rPr>
              <w:t>Description of alleged offence</w:t>
            </w:r>
          </w:p>
        </w:tc>
        <w:tc>
          <w:tcPr>
            <w:tcW w:w="5529" w:type="dxa"/>
            <w:gridSpan w:val="7"/>
            <w:tcBorders>
              <w:top w:val="single" w:sz="4" w:space="0" w:color="auto"/>
              <w:bottom w:val="single" w:sz="4" w:space="0" w:color="auto"/>
            </w:tcBorders>
          </w:tcPr>
          <w:p>
            <w:pPr>
              <w:pStyle w:val="yTableNAm"/>
              <w:tabs>
                <w:tab w:val="left" w:pos="1028"/>
              </w:tabs>
            </w:pPr>
            <w:r>
              <w:t xml:space="preserve">Date: </w:t>
            </w:r>
            <w:r>
              <w:tab/>
            </w:r>
            <w:r>
              <w:tab/>
              <w:t>/</w:t>
            </w:r>
            <w:r>
              <w:tab/>
              <w:t>/20</w:t>
            </w:r>
            <w:r>
              <w:tab/>
              <w:t xml:space="preserve">Time: </w:t>
            </w:r>
            <w:r>
              <w:tab/>
            </w:r>
            <w:r>
              <w:tab/>
              <w:t>a.m./p.m.</w:t>
            </w:r>
          </w:p>
        </w:tc>
      </w:tr>
      <w:tr>
        <w:trPr>
          <w:cantSplit/>
          <w:trHeight w:val="398"/>
        </w:trPr>
        <w:tc>
          <w:tcPr>
            <w:tcW w:w="1559" w:type="dxa"/>
            <w:vMerge/>
          </w:tcPr>
          <w:p>
            <w:pPr>
              <w:pStyle w:val="yTableNAm"/>
            </w:pPr>
          </w:p>
        </w:tc>
        <w:tc>
          <w:tcPr>
            <w:tcW w:w="799" w:type="dxa"/>
          </w:tcPr>
          <w:p>
            <w:pPr>
              <w:pStyle w:val="yTableNAm"/>
            </w:pPr>
            <w:r>
              <w:t>Place</w:t>
            </w:r>
          </w:p>
        </w:tc>
        <w:tc>
          <w:tcPr>
            <w:tcW w:w="4730" w:type="dxa"/>
            <w:gridSpan w:val="6"/>
          </w:tcPr>
          <w:p>
            <w:pPr>
              <w:pStyle w:val="yTableNAm"/>
            </w:pPr>
          </w:p>
        </w:tc>
      </w:tr>
      <w:tr>
        <w:trPr>
          <w:cantSplit/>
        </w:trPr>
        <w:tc>
          <w:tcPr>
            <w:tcW w:w="1559" w:type="dxa"/>
            <w:vMerge/>
          </w:tcPr>
          <w:p>
            <w:pPr>
              <w:pStyle w:val="yTableNAm"/>
            </w:pPr>
          </w:p>
        </w:tc>
        <w:tc>
          <w:tcPr>
            <w:tcW w:w="5529" w:type="dxa"/>
            <w:gridSpan w:val="7"/>
          </w:tcPr>
          <w:p>
            <w:pPr>
              <w:pStyle w:val="yTableNAm"/>
            </w:pPr>
            <w:r>
              <w:t>Details of offence:</w:t>
            </w:r>
          </w:p>
          <w:p>
            <w:pPr>
              <w:pStyle w:val="yTableNAm"/>
            </w:pPr>
          </w:p>
        </w:tc>
      </w:tr>
      <w:tr>
        <w:trPr>
          <w:cantSplit/>
        </w:trPr>
        <w:tc>
          <w:tcPr>
            <w:tcW w:w="1559" w:type="dxa"/>
            <w:vMerge/>
          </w:tcPr>
          <w:p>
            <w:pPr>
              <w:pStyle w:val="yTableNAm"/>
            </w:pPr>
          </w:p>
        </w:tc>
        <w:tc>
          <w:tcPr>
            <w:tcW w:w="1416" w:type="dxa"/>
            <w:gridSpan w:val="2"/>
          </w:tcPr>
          <w:p>
            <w:pPr>
              <w:pStyle w:val="yTableNAm"/>
            </w:pPr>
            <w:r>
              <w:t>Law contravened</w:t>
            </w:r>
          </w:p>
        </w:tc>
        <w:tc>
          <w:tcPr>
            <w:tcW w:w="4113" w:type="dxa"/>
            <w:gridSpan w:val="5"/>
          </w:tcPr>
          <w:p>
            <w:pPr>
              <w:pStyle w:val="yTableNAm"/>
            </w:pPr>
            <w:r>
              <w:rPr>
                <w:i/>
              </w:rPr>
              <w:t>Western Australian Meat Industry Authority Regulations 1985</w:t>
            </w:r>
            <w:r>
              <w:t xml:space="preserve"> r. </w:t>
            </w:r>
          </w:p>
        </w:tc>
      </w:tr>
      <w:tr>
        <w:trPr>
          <w:cantSplit/>
        </w:trPr>
        <w:tc>
          <w:tcPr>
            <w:tcW w:w="1559" w:type="dxa"/>
          </w:tcPr>
          <w:p>
            <w:pPr>
              <w:pStyle w:val="yTableNAm"/>
              <w:rPr>
                <w:b/>
                <w:bCs/>
              </w:rPr>
            </w:pPr>
            <w:r>
              <w:rPr>
                <w:b/>
                <w:bCs/>
              </w:rPr>
              <w:lastRenderedPageBreak/>
              <w:t>Modified penalty</w:t>
            </w:r>
          </w:p>
        </w:tc>
        <w:tc>
          <w:tcPr>
            <w:tcW w:w="5529" w:type="dxa"/>
            <w:gridSpan w:val="7"/>
          </w:tcPr>
          <w:p>
            <w:pPr>
              <w:pStyle w:val="yTableNAm"/>
            </w:pPr>
            <w:r>
              <w:t>The modified penalty for the alleged offence is $</w:t>
            </w:r>
          </w:p>
        </w:tc>
      </w:tr>
      <w:tr>
        <w:trPr>
          <w:cantSplit/>
        </w:trPr>
        <w:tc>
          <w:tcPr>
            <w:tcW w:w="1559" w:type="dxa"/>
            <w:vMerge w:val="restart"/>
          </w:tcPr>
          <w:p>
            <w:pPr>
              <w:pStyle w:val="yTableNAm"/>
              <w:rPr>
                <w:b/>
                <w:bCs/>
              </w:rPr>
            </w:pPr>
            <w:r>
              <w:rPr>
                <w:b/>
                <w:bCs/>
              </w:rPr>
              <w:t>Officer issuing notice</w:t>
            </w:r>
          </w:p>
        </w:tc>
        <w:tc>
          <w:tcPr>
            <w:tcW w:w="5529" w:type="dxa"/>
            <w:gridSpan w:val="7"/>
          </w:tcPr>
          <w:p>
            <w:pPr>
              <w:pStyle w:val="yTableNAm"/>
            </w:pPr>
            <w:r>
              <w:t>Name:</w:t>
            </w:r>
          </w:p>
        </w:tc>
      </w:tr>
      <w:tr>
        <w:trPr>
          <w:cantSplit/>
        </w:trPr>
        <w:tc>
          <w:tcPr>
            <w:tcW w:w="1559" w:type="dxa"/>
            <w:vMerge/>
          </w:tcPr>
          <w:p>
            <w:pPr>
              <w:pStyle w:val="yTableNAm"/>
              <w:rPr>
                <w:b/>
                <w:bCs/>
              </w:rPr>
            </w:pPr>
          </w:p>
        </w:tc>
        <w:tc>
          <w:tcPr>
            <w:tcW w:w="5529" w:type="dxa"/>
            <w:gridSpan w:val="7"/>
          </w:tcPr>
          <w:p>
            <w:pPr>
              <w:pStyle w:val="yTableNAm"/>
            </w:pPr>
            <w:r>
              <w:t>Signature:</w:t>
            </w:r>
          </w:p>
        </w:tc>
      </w:tr>
      <w:tr>
        <w:trPr>
          <w:cantSplit/>
        </w:trPr>
        <w:tc>
          <w:tcPr>
            <w:tcW w:w="1559" w:type="dxa"/>
            <w:vMerge/>
          </w:tcPr>
          <w:p>
            <w:pPr>
              <w:pStyle w:val="yTableNAm"/>
              <w:rPr>
                <w:b/>
                <w:bCs/>
              </w:rPr>
            </w:pPr>
          </w:p>
        </w:tc>
        <w:tc>
          <w:tcPr>
            <w:tcW w:w="5529" w:type="dxa"/>
            <w:gridSpan w:val="7"/>
          </w:tcPr>
          <w:p>
            <w:pPr>
              <w:pStyle w:val="yTableNAm"/>
            </w:pPr>
            <w:r>
              <w:t>Office:</w:t>
            </w:r>
          </w:p>
        </w:tc>
      </w:tr>
      <w:tr>
        <w:tc>
          <w:tcPr>
            <w:tcW w:w="1559" w:type="dxa"/>
            <w:tcBorders>
              <w:bottom w:val="single" w:sz="4" w:space="0" w:color="auto"/>
            </w:tcBorders>
          </w:tcPr>
          <w:p>
            <w:pPr>
              <w:pStyle w:val="yTableNAm"/>
              <w:rPr>
                <w:b/>
                <w:bCs/>
              </w:rPr>
            </w:pPr>
            <w:r>
              <w:rPr>
                <w:b/>
                <w:bCs/>
              </w:rPr>
              <w:t xml:space="preserve">Date </w:t>
            </w:r>
          </w:p>
        </w:tc>
        <w:tc>
          <w:tcPr>
            <w:tcW w:w="5529" w:type="dxa"/>
            <w:gridSpan w:val="7"/>
            <w:tcBorders>
              <w:bottom w:val="single" w:sz="4" w:space="0" w:color="auto"/>
            </w:tcBorders>
          </w:tcPr>
          <w:p>
            <w:pPr>
              <w:pStyle w:val="yTableNAm"/>
            </w:pPr>
            <w:r>
              <w:t xml:space="preserve">Date of notice: </w:t>
            </w:r>
            <w:r>
              <w:tab/>
              <w:t>/</w:t>
            </w:r>
            <w:r>
              <w:tab/>
              <w:t>/20</w:t>
            </w:r>
          </w:p>
        </w:tc>
      </w:tr>
      <w:tr>
        <w:tc>
          <w:tcPr>
            <w:tcW w:w="1559" w:type="dxa"/>
            <w:tcBorders>
              <w:bottom w:val="single" w:sz="4" w:space="0" w:color="auto"/>
            </w:tcBorders>
          </w:tcPr>
          <w:p>
            <w:pPr>
              <w:pStyle w:val="yTableNAm"/>
            </w:pPr>
            <w:r>
              <w:rPr>
                <w:b/>
                <w:bCs/>
              </w:rPr>
              <w:t>Notice to alleged offender</w:t>
            </w:r>
          </w:p>
        </w:tc>
        <w:tc>
          <w:tcPr>
            <w:tcW w:w="5529" w:type="dxa"/>
            <w:gridSpan w:val="7"/>
            <w:tcBorders>
              <w:bottom w:val="single" w:sz="4" w:space="0" w:color="auto"/>
            </w:tcBorders>
          </w:tcPr>
          <w:p>
            <w:pPr>
              <w:pStyle w:val="yTableNAm"/>
              <w:rPr>
                <w:b/>
              </w:rPr>
            </w:pPr>
            <w:r>
              <w:rPr>
                <w:b/>
              </w:rPr>
              <w:t>Important information</w:t>
            </w:r>
          </w:p>
          <w:p>
            <w:pPr>
              <w:pStyle w:val="yTableNAm"/>
            </w:pPr>
            <w:r>
              <w:t>It is alleged that you have*/the driver or person in charge of the above vehicle has* committed the above offence.</w:t>
            </w:r>
          </w:p>
          <w:p>
            <w:pPr>
              <w:pStyle w:val="yTableNAm"/>
            </w:pPr>
            <w:r>
              <w:rPr>
                <w:b/>
              </w:rPr>
              <w:t>If you do not want to be prosecuted in court for the offence</w:t>
            </w:r>
            <w:r>
              <w:t>, pay the modified penalty within 28 days after the date of this notice.</w:t>
            </w:r>
          </w:p>
          <w:p>
            <w:pPr>
              <w:pStyle w:val="yTableNAm"/>
            </w:pPr>
            <w:r>
              <w:t xml:space="preserve">If you consider that you have good reason to have this notice withdrawn, you can write to the Chief Executive Officer, Western Australian Meat Industry Authority, at the address below requesting that this notice be withdrawn and setting out the reasons why you consider that this notice should be withdrawn. </w:t>
            </w:r>
            <w:r>
              <w:rPr>
                <w:b/>
                <w:bCs/>
              </w:rPr>
              <w:t>Your letter must be received not later than 28 days after the date of this notice.</w:t>
            </w:r>
          </w:p>
          <w:p>
            <w:pPr>
              <w:pStyle w:val="yTableNAm"/>
              <w:tabs>
                <w:tab w:val="clear" w:pos="567"/>
                <w:tab w:val="left" w:pos="373"/>
              </w:tabs>
              <w:ind w:left="373" w:hanging="373"/>
            </w:pPr>
            <w:r>
              <w:t>*</w:t>
            </w:r>
            <w:r>
              <w:tab/>
              <w:t xml:space="preserve">If this notice has been served on you as a responsible person for the vehicle (which can be done by securely attaching the notice to the vehicle), then in the absence of evidence to the contrary, you are presumed to have been the driver or person in charge of the vehicle at the time of the offence unless, within 28 days after the date of this notice — </w:t>
            </w:r>
          </w:p>
          <w:p>
            <w:pPr>
              <w:pStyle w:val="yTableNAm"/>
              <w:tabs>
                <w:tab w:val="left" w:pos="1249"/>
              </w:tabs>
              <w:spacing w:before="80"/>
              <w:rPr>
                <w:i/>
              </w:rPr>
            </w:pPr>
            <w:r>
              <w:tab/>
              <w:t>(a)</w:t>
            </w:r>
            <w:r>
              <w:tab/>
              <w:t>the modified penalty is paid; or</w:t>
            </w:r>
          </w:p>
        </w:tc>
      </w:tr>
      <w:tr>
        <w:tc>
          <w:tcPr>
            <w:tcW w:w="1559" w:type="dxa"/>
            <w:tcBorders>
              <w:bottom w:val="single" w:sz="4" w:space="0" w:color="auto"/>
            </w:tcBorders>
          </w:tcPr>
          <w:p>
            <w:pPr>
              <w:pStyle w:val="yTableNAm"/>
              <w:rPr>
                <w:b/>
                <w:bCs/>
              </w:rPr>
            </w:pPr>
          </w:p>
        </w:tc>
        <w:tc>
          <w:tcPr>
            <w:tcW w:w="5529" w:type="dxa"/>
            <w:gridSpan w:val="7"/>
            <w:tcBorders>
              <w:bottom w:val="single" w:sz="4" w:space="0" w:color="auto"/>
            </w:tcBorders>
          </w:tcPr>
          <w:p>
            <w:pPr>
              <w:pStyle w:val="yTableNAm"/>
              <w:keepNext/>
              <w:keepLines/>
              <w:pageBreakBefore/>
              <w:tabs>
                <w:tab w:val="left" w:pos="1249"/>
              </w:tabs>
              <w:spacing w:before="80"/>
              <w:ind w:left="1247" w:hanging="1247"/>
              <w:rPr>
                <w:i/>
              </w:rPr>
            </w:pPr>
            <w:r>
              <w:tab/>
              <w:t>(b)</w:t>
            </w:r>
            <w:r>
              <w:tab/>
              <w:t xml:space="preserve">you inform the officer who issued this notice that you were not the driver or person in charge of the vehicle at the time of the offence and you supply that officer — </w:t>
            </w:r>
          </w:p>
          <w:p>
            <w:pPr>
              <w:pStyle w:val="yTableNAm"/>
              <w:keepNext/>
              <w:keepLines/>
              <w:pageBreakBefore/>
              <w:tabs>
                <w:tab w:val="left" w:pos="1292"/>
                <w:tab w:val="left" w:pos="1841"/>
              </w:tabs>
              <w:spacing w:before="80"/>
              <w:ind w:left="1841" w:hanging="1841"/>
              <w:rPr>
                <w:i/>
              </w:rPr>
            </w:pPr>
            <w:r>
              <w:tab/>
            </w:r>
            <w:r>
              <w:tab/>
              <w:t>(i)</w:t>
            </w:r>
            <w:r>
              <w:tab/>
              <w:t>with the name and address of the driver or person in charge of the vehicle at that time; or</w:t>
            </w:r>
          </w:p>
          <w:p>
            <w:pPr>
              <w:pStyle w:val="yTableNAm"/>
              <w:tabs>
                <w:tab w:val="left" w:pos="1292"/>
                <w:tab w:val="left" w:pos="1841"/>
              </w:tabs>
              <w:ind w:left="1841" w:hanging="1841"/>
              <w:rPr>
                <w:rStyle w:val="DraftersNotes"/>
                <w:b w:val="0"/>
                <w:i w:val="0"/>
                <w:sz w:val="22"/>
                <w:szCs w:val="22"/>
              </w:rPr>
            </w:pPr>
            <w:r>
              <w:rPr>
                <w:szCs w:val="22"/>
              </w:rPr>
              <w:tab/>
            </w:r>
            <w:r>
              <w:rPr>
                <w:szCs w:val="22"/>
              </w:rPr>
              <w:tab/>
              <w:t>(ii)</w:t>
            </w:r>
            <w:r>
              <w:rPr>
                <w:szCs w:val="22"/>
              </w:rPr>
              <w:tab/>
              <w:t>with information showing that at that time the vehicle had been stolen or unlawfully taken or was being unlawfully used.</w:t>
            </w:r>
          </w:p>
          <w:p>
            <w:pPr>
              <w:pStyle w:val="yTableNAm"/>
              <w:rPr>
                <w:rStyle w:val="DraftersNotes"/>
                <w:b w:val="0"/>
                <w:bCs/>
                <w:i w:val="0"/>
                <w:iCs/>
                <w:sz w:val="22"/>
                <w:szCs w:val="22"/>
              </w:rPr>
            </w:pPr>
            <w:r>
              <w:rPr>
                <w:rStyle w:val="DraftersNotes"/>
                <w:b w:val="0"/>
                <w:bCs/>
                <w:i w:val="0"/>
                <w:iCs/>
                <w:sz w:val="22"/>
                <w:szCs w:val="22"/>
              </w:rPr>
              <w:t xml:space="preserve">The </w:t>
            </w:r>
            <w:r>
              <w:rPr>
                <w:rStyle w:val="DraftersNotes"/>
                <w:b w:val="0"/>
                <w:bCs/>
                <w:sz w:val="22"/>
                <w:szCs w:val="22"/>
              </w:rPr>
              <w:t>Criminal Procedure Act 2004</w:t>
            </w:r>
            <w:r>
              <w:rPr>
                <w:rStyle w:val="DraftersNotes"/>
                <w:b w:val="0"/>
                <w:bCs/>
                <w:i w:val="0"/>
                <w:iCs/>
                <w:sz w:val="22"/>
                <w:szCs w:val="22"/>
              </w:rPr>
              <w:t xml:space="preserve"> section 11 sets out when a person is responsible for a vehicle. The current licence holder of the vehicle will usually be responsible, but someone else may be responsible in the circumstances set out in that section.</w:t>
            </w:r>
          </w:p>
          <w:p>
            <w:pPr>
              <w:pStyle w:val="yTableNAm"/>
              <w:rPr>
                <w:b/>
              </w:rPr>
            </w:pPr>
            <w:r>
              <w:rPr>
                <w:sz w:val="20"/>
              </w:rPr>
              <w:t>* Delete whichever is not applicable</w:t>
            </w:r>
            <w:r>
              <w:rPr>
                <w:szCs w:val="22"/>
              </w:rPr>
              <w:t>.</w:t>
            </w:r>
          </w:p>
        </w:tc>
      </w:tr>
      <w:tr>
        <w:tc>
          <w:tcPr>
            <w:tcW w:w="1559" w:type="dxa"/>
            <w:tcBorders>
              <w:top w:val="single" w:sz="4" w:space="0" w:color="auto"/>
              <w:bottom w:val="nil"/>
            </w:tcBorders>
          </w:tcPr>
          <w:p>
            <w:pPr>
              <w:pStyle w:val="yTableNAm"/>
              <w:rPr>
                <w:b/>
                <w:bCs/>
              </w:rPr>
            </w:pPr>
            <w:r>
              <w:rPr>
                <w:sz w:val="24"/>
              </w:rPr>
              <w:br w:type="page"/>
            </w:r>
          </w:p>
        </w:tc>
        <w:tc>
          <w:tcPr>
            <w:tcW w:w="5529" w:type="dxa"/>
            <w:gridSpan w:val="7"/>
            <w:tcBorders>
              <w:top w:val="single" w:sz="4" w:space="0" w:color="auto"/>
              <w:bottom w:val="nil"/>
            </w:tcBorders>
          </w:tcPr>
          <w:p>
            <w:pPr>
              <w:pStyle w:val="yTableNAm"/>
              <w:rPr>
                <w:b/>
                <w:bCs/>
              </w:rPr>
            </w:pPr>
            <w:r>
              <w:rPr>
                <w:b/>
                <w:bCs/>
              </w:rPr>
              <w:t>How to pay</w:t>
            </w:r>
          </w:p>
          <w:p>
            <w:pPr>
              <w:pStyle w:val="yTableNAm"/>
            </w:pPr>
            <w:r>
              <w:t>Tick the relevant box below and post this notice to:</w:t>
            </w:r>
          </w:p>
          <w:p>
            <w:pPr>
              <w:pStyle w:val="yTableNAm"/>
            </w:pPr>
            <w:r>
              <w:t>Chief Executive Officer</w:t>
            </w:r>
            <w:r>
              <w:br/>
              <w:t>Western Australian Meat Industry Authority</w:t>
            </w:r>
            <w:r>
              <w:br/>
              <w:t>PO Box 1434</w:t>
            </w:r>
            <w:r>
              <w:br/>
              <w:t>Midland WA 6936</w:t>
            </w:r>
          </w:p>
          <w:p>
            <w:pPr>
              <w:pStyle w:val="yTableNAm"/>
              <w:ind w:left="567" w:hanging="567"/>
            </w:pPr>
            <w:r>
              <w:rPr>
                <w:rFonts w:eastAsia="MS Mincho" w:hint="eastAsia"/>
                <w:sz w:val="20"/>
              </w:rPr>
              <w:sym w:font="ZapfDingbats" w:char="F072"/>
            </w:r>
            <w:r>
              <w:tab/>
              <w:t>I want to pay the modified penalty. A cheque (payable to ‘Western Australian Meat Industry Authority’) for the modified penalty is enclosed.</w:t>
            </w:r>
          </w:p>
          <w:p>
            <w:pPr>
              <w:pStyle w:val="yTableNAm"/>
              <w:ind w:left="567" w:hanging="567"/>
            </w:pPr>
            <w:r>
              <w:rPr>
                <w:rFonts w:eastAsia="MS Mincho" w:hint="eastAsia"/>
                <w:sz w:val="20"/>
              </w:rPr>
              <w:sym w:font="ZapfDingbats" w:char="F072"/>
            </w:r>
            <w:r>
              <w:tab/>
              <w:t xml:space="preserve">I want to pay the modified penalty by using a credit card. The credit card details are — </w:t>
            </w:r>
          </w:p>
          <w:p>
            <w:pPr>
              <w:pStyle w:val="yTableNAm"/>
              <w:rPr>
                <w:b/>
                <w:bCs/>
              </w:rPr>
            </w:pPr>
            <w:r>
              <w:rPr>
                <w:b/>
                <w:bCs/>
              </w:rPr>
              <w:t>Paying the modified penalty will not be taken to be an admission for the purposes of any civil or criminal court case.</w:t>
            </w:r>
          </w:p>
        </w:tc>
      </w:tr>
      <w:tr>
        <w:trPr>
          <w:trHeight w:val="2271"/>
        </w:trPr>
        <w:tc>
          <w:tcPr>
            <w:tcW w:w="1559" w:type="dxa"/>
            <w:tcBorders>
              <w:top w:val="nil"/>
              <w:left w:val="single" w:sz="4" w:space="0" w:color="auto"/>
              <w:bottom w:val="single" w:sz="4" w:space="0" w:color="auto"/>
              <w:right w:val="single" w:sz="4" w:space="0" w:color="auto"/>
            </w:tcBorders>
          </w:tcPr>
          <w:p>
            <w:pPr>
              <w:pStyle w:val="yTableNAm"/>
              <w:rPr>
                <w:b/>
                <w:bCs/>
              </w:rPr>
            </w:pPr>
          </w:p>
        </w:tc>
        <w:tc>
          <w:tcPr>
            <w:tcW w:w="5529" w:type="dxa"/>
            <w:gridSpan w:val="7"/>
            <w:tcBorders>
              <w:top w:val="nil"/>
              <w:left w:val="single" w:sz="4" w:space="0" w:color="auto"/>
              <w:bottom w:val="single" w:sz="4" w:space="0" w:color="auto"/>
              <w:right w:val="single" w:sz="4" w:space="0" w:color="auto"/>
            </w:tcBorders>
          </w:tcPr>
          <w:p>
            <w:pPr>
              <w:pStyle w:val="yTableNAm"/>
            </w:pPr>
            <w:r>
              <w:rPr>
                <w:b/>
                <w:bCs/>
              </w:rPr>
              <w:t>If you do not pay</w:t>
            </w:r>
            <w:r>
              <w:t xml:space="preserve"> the modified penalty within 28 days, you may be prosecuted for the alleged offence or enforcement action may be taken under the </w:t>
            </w:r>
            <w:r>
              <w:rPr>
                <w:i/>
              </w:rPr>
              <w:t>Fines,</w:t>
            </w:r>
            <w:r>
              <w:t xml:space="preserve"> </w:t>
            </w:r>
            <w:r>
              <w:rPr>
                <w:i/>
              </w:rPr>
              <w:t>Penalties and Infringement Notices Enforcement Act 1994</w:t>
            </w:r>
            <w:r>
              <w:t xml:space="preserve"> to recover the modified penalty.  If enforcement action is taken under that Act — </w:t>
            </w:r>
          </w:p>
          <w:p>
            <w:pPr>
              <w:pStyle w:val="yTableNAm"/>
              <w:numPr>
                <w:ilvl w:val="0"/>
                <w:numId w:val="26"/>
              </w:numPr>
              <w:tabs>
                <w:tab w:val="clear" w:pos="720"/>
                <w:tab w:val="left" w:pos="373"/>
              </w:tabs>
              <w:ind w:left="373" w:hanging="339"/>
            </w:pPr>
            <w:r>
              <w:t>additional administrative charges may be incurred; and</w:t>
            </w:r>
          </w:p>
        </w:tc>
      </w:tr>
      <w:tr>
        <w:trPr>
          <w:cantSplit/>
          <w:trHeight w:val="1163"/>
        </w:trPr>
        <w:tc>
          <w:tcPr>
            <w:tcW w:w="1559" w:type="dxa"/>
            <w:tcBorders>
              <w:top w:val="single" w:sz="4" w:space="0" w:color="auto"/>
              <w:left w:val="single" w:sz="4" w:space="0" w:color="auto"/>
              <w:bottom w:val="nil"/>
              <w:right w:val="single" w:sz="4" w:space="0" w:color="auto"/>
            </w:tcBorders>
          </w:tcPr>
          <w:p>
            <w:pPr>
              <w:pStyle w:val="yTableNAm"/>
              <w:rPr>
                <w:b/>
                <w:bCs/>
              </w:rPr>
            </w:pPr>
          </w:p>
        </w:tc>
        <w:tc>
          <w:tcPr>
            <w:tcW w:w="5529" w:type="dxa"/>
            <w:gridSpan w:val="7"/>
            <w:tcBorders>
              <w:top w:val="single" w:sz="4" w:space="0" w:color="auto"/>
              <w:left w:val="single" w:sz="4" w:space="0" w:color="auto"/>
              <w:bottom w:val="nil"/>
              <w:right w:val="single" w:sz="4" w:space="0" w:color="auto"/>
            </w:tcBorders>
          </w:tcPr>
          <w:p>
            <w:pPr>
              <w:pStyle w:val="yTableNAm"/>
              <w:keepNext/>
              <w:keepLines/>
              <w:numPr>
                <w:ilvl w:val="0"/>
                <w:numId w:val="26"/>
              </w:numPr>
              <w:tabs>
                <w:tab w:val="clear" w:pos="567"/>
                <w:tab w:val="clear" w:pos="720"/>
                <w:tab w:val="left" w:pos="373"/>
              </w:tabs>
              <w:ind w:left="369" w:hanging="369"/>
              <w:rPr>
                <w:i/>
              </w:rPr>
            </w:pPr>
            <w:r>
              <w:t xml:space="preserve">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and</w:t>
            </w:r>
          </w:p>
          <w:p>
            <w:pPr>
              <w:pStyle w:val="yTableNAm"/>
              <w:numPr>
                <w:ilvl w:val="0"/>
                <w:numId w:val="26"/>
              </w:numPr>
              <w:tabs>
                <w:tab w:val="clear" w:pos="567"/>
                <w:tab w:val="clear" w:pos="720"/>
                <w:tab w:val="left" w:pos="373"/>
              </w:tabs>
              <w:ind w:left="373" w:hanging="373"/>
            </w:pPr>
            <w:r>
              <w:t>you will be given an opportunity to elect to have a prosecution notice for the alleged offence dealt with by a court.</w:t>
            </w:r>
          </w:p>
          <w:p>
            <w:pPr>
              <w:pStyle w:val="yTableNAm"/>
              <w:rPr>
                <w:b/>
                <w:bCs/>
              </w:rPr>
            </w:pPr>
            <w:r>
              <w:t>Payments after the due date can only be made with a final demand letter, which incurs an additional enforcement fee.</w:t>
            </w:r>
          </w:p>
        </w:tc>
      </w:tr>
      <w:tr>
        <w:tc>
          <w:tcPr>
            <w:tcW w:w="1559" w:type="dxa"/>
            <w:tcBorders>
              <w:top w:val="nil"/>
              <w:left w:val="single" w:sz="4" w:space="0" w:color="auto"/>
              <w:bottom w:val="nil"/>
              <w:right w:val="single" w:sz="4" w:space="0" w:color="auto"/>
            </w:tcBorders>
          </w:tcPr>
          <w:p>
            <w:pPr>
              <w:pStyle w:val="yTableNAm"/>
              <w:rPr>
                <w:b/>
                <w:bCs/>
              </w:rPr>
            </w:pPr>
          </w:p>
        </w:tc>
        <w:tc>
          <w:tcPr>
            <w:tcW w:w="5529" w:type="dxa"/>
            <w:gridSpan w:val="7"/>
            <w:tcBorders>
              <w:top w:val="nil"/>
              <w:left w:val="single" w:sz="4" w:space="0" w:color="auto"/>
              <w:bottom w:val="nil"/>
              <w:right w:val="single" w:sz="4" w:space="0" w:color="auto"/>
            </w:tcBorders>
          </w:tcPr>
          <w:p>
            <w:pPr>
              <w:pStyle w:val="yTableNAm"/>
            </w:pPr>
            <w:r>
              <w:rPr>
                <w:b/>
                <w:bCs/>
              </w:rPr>
              <w:t>If you need more time</w:t>
            </w:r>
            <w:r>
              <w:t xml:space="preserve"> to pay the modified penalty, you can apply for an extension of time by writing to the Chief Executive Officer, Western Australian Meat Industry Authority, at the above address.</w:t>
            </w:r>
          </w:p>
        </w:tc>
      </w:tr>
      <w:tr>
        <w:tc>
          <w:tcPr>
            <w:tcW w:w="1559" w:type="dxa"/>
            <w:tcBorders>
              <w:top w:val="nil"/>
              <w:bottom w:val="single" w:sz="4" w:space="0" w:color="auto"/>
            </w:tcBorders>
          </w:tcPr>
          <w:p>
            <w:pPr>
              <w:pStyle w:val="yTableNAm"/>
              <w:rPr>
                <w:b/>
                <w:bCs/>
              </w:rPr>
            </w:pPr>
          </w:p>
        </w:tc>
        <w:tc>
          <w:tcPr>
            <w:tcW w:w="5529" w:type="dxa"/>
            <w:gridSpan w:val="7"/>
            <w:tcBorders>
              <w:top w:val="nil"/>
              <w:bottom w:val="single" w:sz="4" w:space="0" w:color="auto"/>
            </w:tcBorders>
          </w:tcPr>
          <w:p>
            <w:pPr>
              <w:pStyle w:val="yTableNAm"/>
            </w:pPr>
            <w:r>
              <w:rPr>
                <w:b/>
                <w:bCs/>
              </w:rPr>
              <w:t>If you want this matter to be dealt with by prosecution in court</w:t>
            </w:r>
            <w:r>
              <w:rPr>
                <w:bCs/>
              </w:rPr>
              <w:t>,</w:t>
            </w:r>
            <w:r>
              <w:t xml:space="preserve"> tick this box </w:t>
            </w:r>
            <w:r>
              <w:rPr>
                <w:rFonts w:eastAsia="MS Mincho" w:hint="eastAsia"/>
                <w:sz w:val="20"/>
              </w:rPr>
              <w:t>❑</w:t>
            </w:r>
            <w:r>
              <w:t xml:space="preserve"> sign and date this notice and post it to the Chief Executive Officer, Western Australian Meat Industry Authority, at the above address within 28 days after the date of this notice.</w:t>
            </w:r>
          </w:p>
          <w:p>
            <w:pPr>
              <w:pStyle w:val="yTableNAm"/>
              <w:tabs>
                <w:tab w:val="left" w:pos="4058"/>
              </w:tabs>
            </w:pPr>
            <w:r>
              <w:t>Signature: …..……………………..      /</w:t>
            </w:r>
            <w:r>
              <w:tab/>
              <w:t>/20</w:t>
            </w:r>
          </w:p>
        </w:tc>
      </w:tr>
    </w:tbl>
    <w:p>
      <w:pPr>
        <w:pStyle w:val="yFootnotesection"/>
        <w:rPr>
          <w:b/>
          <w:bCs/>
        </w:rPr>
      </w:pPr>
      <w:r>
        <w:tab/>
        <w:t>[Form 8.1 inserted: Gazette 6 Dec 2011 p. 5185</w:t>
      </w:r>
      <w:r>
        <w:noBreakHyphen/>
        <w:t>8; amended: Gazette 20 Aug 2013 p. 3854; SL 2020/160 r. 6.]</w:t>
      </w:r>
    </w:p>
    <w:p>
      <w:pPr>
        <w:pStyle w:val="yMiscellaneousBody"/>
        <w:keepNext/>
        <w:pageBreakBefore/>
        <w:spacing w:before="0" w:after="120"/>
        <w:ind w:left="238"/>
        <w:rPr>
          <w:b/>
          <w:bCs/>
        </w:rPr>
      </w:pPr>
      <w:r>
        <w:rPr>
          <w:b/>
          <w:bCs/>
        </w:rPr>
        <w:lastRenderedPageBreak/>
        <w:t xml:space="preserve">Form </w:t>
      </w:r>
      <w:r>
        <w:rPr>
          <w:rStyle w:val="CharSClsNo"/>
          <w:b/>
        </w:rPr>
        <w:t>8.2</w:t>
      </w:r>
      <w:r>
        <w:rPr>
          <w:b/>
          <w:bCs/>
        </w:rPr>
        <w:t> — Withdrawal of infringement notice</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60"/>
        <w:gridCol w:w="1417"/>
        <w:gridCol w:w="2126"/>
        <w:gridCol w:w="1985"/>
      </w:tblGrid>
      <w:tr>
        <w:trPr>
          <w:cantSplit/>
          <w:trHeight w:val="282"/>
        </w:trPr>
        <w:tc>
          <w:tcPr>
            <w:tcW w:w="5103" w:type="dxa"/>
            <w:gridSpan w:val="3"/>
          </w:tcPr>
          <w:p>
            <w:pPr>
              <w:pStyle w:val="zyTableNAm"/>
              <w:keepNext/>
              <w:rPr>
                <w:i/>
                <w:iCs/>
              </w:rPr>
            </w:pPr>
            <w:r>
              <w:rPr>
                <w:i/>
                <w:iCs/>
              </w:rPr>
              <w:t>Western Australian Meat Industry Authority Act 1976</w:t>
            </w:r>
          </w:p>
          <w:p>
            <w:pPr>
              <w:pStyle w:val="zyTableNAm"/>
              <w:keepNext/>
              <w:spacing w:after="60"/>
              <w:rPr>
                <w:b/>
                <w:bCs/>
                <w:sz w:val="24"/>
              </w:rPr>
            </w:pPr>
            <w:r>
              <w:rPr>
                <w:b/>
                <w:bCs/>
                <w:sz w:val="24"/>
              </w:rPr>
              <w:t>Withdrawal of infringement notice</w:t>
            </w:r>
          </w:p>
        </w:tc>
        <w:tc>
          <w:tcPr>
            <w:tcW w:w="1985" w:type="dxa"/>
            <w:tcBorders>
              <w:bottom w:val="single" w:sz="4" w:space="0" w:color="auto"/>
            </w:tcBorders>
          </w:tcPr>
          <w:p>
            <w:pPr>
              <w:pStyle w:val="zyTableNAm"/>
              <w:keepNext/>
            </w:pPr>
            <w:r>
              <w:t>Withdrawal notice No.</w:t>
            </w:r>
          </w:p>
        </w:tc>
      </w:tr>
      <w:tr>
        <w:trPr>
          <w:cantSplit/>
          <w:trHeight w:val="150"/>
        </w:trPr>
        <w:tc>
          <w:tcPr>
            <w:tcW w:w="1560" w:type="dxa"/>
            <w:vMerge w:val="restart"/>
          </w:tcPr>
          <w:p>
            <w:pPr>
              <w:pStyle w:val="zyTableNAm"/>
              <w:keepNext/>
              <w:spacing w:before="100"/>
              <w:rPr>
                <w:b/>
                <w:bCs/>
              </w:rPr>
            </w:pPr>
            <w:r>
              <w:rPr>
                <w:b/>
                <w:bCs/>
              </w:rPr>
              <w:t>Alleged offender</w:t>
            </w:r>
          </w:p>
        </w:tc>
        <w:tc>
          <w:tcPr>
            <w:tcW w:w="5528" w:type="dxa"/>
            <w:gridSpan w:val="3"/>
          </w:tcPr>
          <w:p>
            <w:pPr>
              <w:pStyle w:val="zyTableNAm"/>
              <w:keepNext/>
              <w:tabs>
                <w:tab w:val="clear" w:pos="567"/>
                <w:tab w:val="left" w:pos="651"/>
              </w:tabs>
              <w:spacing w:before="100"/>
              <w:rPr>
                <w:i/>
              </w:rPr>
            </w:pPr>
            <w:r>
              <w:t>Name:</w:t>
            </w:r>
            <w:r>
              <w:tab/>
              <w:t>Family name</w:t>
            </w:r>
          </w:p>
        </w:tc>
      </w:tr>
      <w:tr>
        <w:trPr>
          <w:cantSplit/>
          <w:trHeight w:val="150"/>
        </w:trPr>
        <w:tc>
          <w:tcPr>
            <w:tcW w:w="1560" w:type="dxa"/>
            <w:vMerge/>
          </w:tcPr>
          <w:p>
            <w:pPr>
              <w:pStyle w:val="zyTableNAm"/>
              <w:keepNext/>
              <w:spacing w:before="60"/>
              <w:rPr>
                <w:b/>
                <w:bCs/>
              </w:rPr>
            </w:pPr>
          </w:p>
        </w:tc>
        <w:tc>
          <w:tcPr>
            <w:tcW w:w="5528" w:type="dxa"/>
            <w:gridSpan w:val="3"/>
          </w:tcPr>
          <w:p>
            <w:pPr>
              <w:pStyle w:val="zyTableNAm"/>
              <w:keepNext/>
              <w:tabs>
                <w:tab w:val="clear" w:pos="567"/>
                <w:tab w:val="left" w:pos="651"/>
              </w:tabs>
              <w:spacing w:before="100"/>
              <w:rPr>
                <w:i/>
              </w:rPr>
            </w:pPr>
            <w:r>
              <w:tab/>
              <w:t>Given names</w:t>
            </w:r>
          </w:p>
        </w:tc>
      </w:tr>
      <w:tr>
        <w:trPr>
          <w:cantSplit/>
          <w:trHeight w:val="150"/>
        </w:trPr>
        <w:tc>
          <w:tcPr>
            <w:tcW w:w="1560" w:type="dxa"/>
            <w:vMerge/>
          </w:tcPr>
          <w:p>
            <w:pPr>
              <w:pStyle w:val="zyTableNAm"/>
              <w:spacing w:before="60"/>
              <w:rPr>
                <w:b/>
                <w:bCs/>
              </w:rPr>
            </w:pPr>
          </w:p>
        </w:tc>
        <w:tc>
          <w:tcPr>
            <w:tcW w:w="5528" w:type="dxa"/>
            <w:gridSpan w:val="3"/>
          </w:tcPr>
          <w:p>
            <w:pPr>
              <w:pStyle w:val="zyTableNAm"/>
              <w:tabs>
                <w:tab w:val="clear" w:pos="567"/>
                <w:tab w:val="left" w:pos="651"/>
              </w:tabs>
              <w:spacing w:before="100"/>
              <w:rPr>
                <w:i/>
              </w:rPr>
            </w:pPr>
            <w:r>
              <w:t>or</w:t>
            </w:r>
            <w:r>
              <w:tab/>
              <w:t>Company name   ____________________________</w:t>
            </w:r>
          </w:p>
          <w:p>
            <w:pPr>
              <w:pStyle w:val="zyTableNAm"/>
              <w:tabs>
                <w:tab w:val="clear" w:pos="567"/>
                <w:tab w:val="left" w:pos="3345"/>
              </w:tabs>
              <w:spacing w:before="100"/>
              <w:rPr>
                <w:i/>
              </w:rPr>
            </w:pPr>
            <w:r>
              <w:tab/>
            </w:r>
            <w:r>
              <w:rPr>
                <w:szCs w:val="22"/>
              </w:rPr>
              <w:t>ACN</w:t>
            </w:r>
          </w:p>
        </w:tc>
      </w:tr>
      <w:tr>
        <w:trPr>
          <w:cantSplit/>
          <w:trHeight w:val="150"/>
        </w:trPr>
        <w:tc>
          <w:tcPr>
            <w:tcW w:w="1560" w:type="dxa"/>
            <w:vMerge/>
          </w:tcPr>
          <w:p>
            <w:pPr>
              <w:pStyle w:val="zyTableNAm"/>
              <w:spacing w:before="60"/>
              <w:rPr>
                <w:b/>
                <w:bCs/>
              </w:rPr>
            </w:pPr>
          </w:p>
        </w:tc>
        <w:tc>
          <w:tcPr>
            <w:tcW w:w="5528" w:type="dxa"/>
            <w:gridSpan w:val="3"/>
          </w:tcPr>
          <w:p>
            <w:pPr>
              <w:pStyle w:val="zyTableNAm"/>
              <w:spacing w:before="100"/>
              <w:rPr>
                <w:i/>
              </w:rPr>
            </w:pPr>
            <w:r>
              <w:t>Address:    _______________________________________</w:t>
            </w:r>
          </w:p>
          <w:p>
            <w:pPr>
              <w:pStyle w:val="zyTableNAm"/>
              <w:tabs>
                <w:tab w:val="clear" w:pos="567"/>
                <w:tab w:val="left" w:pos="3345"/>
              </w:tabs>
              <w:spacing w:before="100"/>
              <w:rPr>
                <w:i/>
              </w:rPr>
            </w:pPr>
            <w:r>
              <w:tab/>
              <w:t>Postcode</w:t>
            </w:r>
          </w:p>
        </w:tc>
      </w:tr>
      <w:tr>
        <w:trPr>
          <w:cantSplit/>
        </w:trPr>
        <w:tc>
          <w:tcPr>
            <w:tcW w:w="1560" w:type="dxa"/>
            <w:vMerge w:val="restart"/>
            <w:tcMar>
              <w:right w:w="57" w:type="dxa"/>
            </w:tcMar>
          </w:tcPr>
          <w:p>
            <w:pPr>
              <w:pStyle w:val="zyTableNAm"/>
              <w:spacing w:before="100"/>
              <w:rPr>
                <w:b/>
                <w:bCs/>
              </w:rPr>
            </w:pPr>
            <w:r>
              <w:rPr>
                <w:b/>
                <w:bCs/>
              </w:rPr>
              <w:t>Infringement notice</w:t>
            </w:r>
          </w:p>
        </w:tc>
        <w:tc>
          <w:tcPr>
            <w:tcW w:w="5528" w:type="dxa"/>
            <w:gridSpan w:val="3"/>
          </w:tcPr>
          <w:p>
            <w:pPr>
              <w:pStyle w:val="zyTableNAm"/>
              <w:spacing w:before="100"/>
              <w:rPr>
                <w:i/>
              </w:rPr>
            </w:pPr>
            <w:r>
              <w:t>Infringement notice No.:</w:t>
            </w:r>
          </w:p>
        </w:tc>
      </w:tr>
      <w:tr>
        <w:trPr>
          <w:cantSplit/>
          <w:trHeight w:val="20"/>
        </w:trPr>
        <w:tc>
          <w:tcPr>
            <w:tcW w:w="1560" w:type="dxa"/>
            <w:vMerge/>
            <w:tcBorders>
              <w:bottom w:val="single" w:sz="4" w:space="0" w:color="auto"/>
            </w:tcBorders>
          </w:tcPr>
          <w:p>
            <w:pPr>
              <w:pStyle w:val="zyTableNAm"/>
              <w:spacing w:before="100"/>
              <w:rPr>
                <w:b/>
                <w:bCs/>
              </w:rPr>
            </w:pPr>
          </w:p>
        </w:tc>
        <w:tc>
          <w:tcPr>
            <w:tcW w:w="5528" w:type="dxa"/>
            <w:gridSpan w:val="3"/>
            <w:tcBorders>
              <w:bottom w:val="single" w:sz="4" w:space="0" w:color="auto"/>
            </w:tcBorders>
            <w:vAlign w:val="bottom"/>
          </w:tcPr>
          <w:p>
            <w:pPr>
              <w:pStyle w:val="zyTableNAm"/>
              <w:tabs>
                <w:tab w:val="clear" w:pos="567"/>
                <w:tab w:val="left" w:pos="1927"/>
                <w:tab w:val="left" w:pos="2494"/>
              </w:tabs>
              <w:spacing w:before="100"/>
              <w:rPr>
                <w:i/>
              </w:rPr>
            </w:pPr>
            <w:r>
              <w:t xml:space="preserve">Date of issue: </w:t>
            </w:r>
            <w:r>
              <w:tab/>
              <w:t>/</w:t>
            </w:r>
            <w:r>
              <w:tab/>
              <w:t>/20</w:t>
            </w:r>
          </w:p>
        </w:tc>
      </w:tr>
      <w:tr>
        <w:trPr>
          <w:cantSplit/>
        </w:trPr>
        <w:tc>
          <w:tcPr>
            <w:tcW w:w="1560" w:type="dxa"/>
            <w:vMerge w:val="restart"/>
          </w:tcPr>
          <w:p>
            <w:pPr>
              <w:pStyle w:val="zyTableNAm"/>
              <w:spacing w:before="100"/>
              <w:rPr>
                <w:b/>
                <w:bCs/>
              </w:rPr>
            </w:pPr>
            <w:r>
              <w:rPr>
                <w:b/>
                <w:bCs/>
              </w:rPr>
              <w:t>Description of alleged offence</w:t>
            </w:r>
          </w:p>
        </w:tc>
        <w:tc>
          <w:tcPr>
            <w:tcW w:w="5528" w:type="dxa"/>
            <w:gridSpan w:val="3"/>
          </w:tcPr>
          <w:p>
            <w:pPr>
              <w:pStyle w:val="zyTableNAm"/>
              <w:tabs>
                <w:tab w:val="clear" w:pos="567"/>
                <w:tab w:val="left" w:pos="1077"/>
                <w:tab w:val="left" w:pos="1644"/>
                <w:tab w:val="left" w:pos="2778"/>
                <w:tab w:val="left" w:pos="3770"/>
              </w:tabs>
              <w:spacing w:before="100"/>
              <w:rPr>
                <w:i/>
              </w:rPr>
            </w:pPr>
            <w:r>
              <w:t xml:space="preserve">Date: </w:t>
            </w:r>
            <w:r>
              <w:tab/>
              <w:t>/</w:t>
            </w:r>
            <w:r>
              <w:tab/>
              <w:t>/20</w:t>
            </w:r>
            <w:r>
              <w:tab/>
              <w:t xml:space="preserve">Time: </w:t>
            </w:r>
            <w:r>
              <w:tab/>
              <w:t>a.m./p.m.</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Place:</w:t>
            </w:r>
          </w:p>
        </w:tc>
      </w:tr>
      <w:tr>
        <w:trPr>
          <w:cantSplit/>
        </w:trPr>
        <w:tc>
          <w:tcPr>
            <w:tcW w:w="1560" w:type="dxa"/>
            <w:vMerge/>
          </w:tcPr>
          <w:p>
            <w:pPr>
              <w:pStyle w:val="zyTableNAm"/>
              <w:spacing w:before="60"/>
              <w:rPr>
                <w:b/>
                <w:bCs/>
              </w:rPr>
            </w:pPr>
          </w:p>
        </w:tc>
        <w:tc>
          <w:tcPr>
            <w:tcW w:w="5528" w:type="dxa"/>
            <w:gridSpan w:val="3"/>
            <w:tcBorders>
              <w:top w:val="nil"/>
            </w:tcBorders>
          </w:tcPr>
          <w:p>
            <w:pPr>
              <w:pStyle w:val="zyTableNAm"/>
              <w:spacing w:before="100"/>
              <w:rPr>
                <w:i/>
              </w:rPr>
            </w:pPr>
            <w:r>
              <w:t>Details of offence:</w:t>
            </w:r>
          </w:p>
        </w:tc>
      </w:tr>
      <w:tr>
        <w:trPr>
          <w:cantSplit/>
        </w:trPr>
        <w:tc>
          <w:tcPr>
            <w:tcW w:w="1560" w:type="dxa"/>
            <w:vMerge/>
          </w:tcPr>
          <w:p>
            <w:pPr>
              <w:pStyle w:val="zyTableNAm"/>
              <w:spacing w:before="60"/>
              <w:rPr>
                <w:b/>
                <w:bCs/>
              </w:rPr>
            </w:pPr>
          </w:p>
        </w:tc>
        <w:tc>
          <w:tcPr>
            <w:tcW w:w="1417" w:type="dxa"/>
          </w:tcPr>
          <w:p>
            <w:pPr>
              <w:pStyle w:val="zyTableNAm"/>
              <w:spacing w:before="100"/>
              <w:rPr>
                <w:i/>
              </w:rPr>
            </w:pPr>
            <w:r>
              <w:t>Law contravened</w:t>
            </w:r>
          </w:p>
        </w:tc>
        <w:tc>
          <w:tcPr>
            <w:tcW w:w="4111" w:type="dxa"/>
            <w:gridSpan w:val="2"/>
          </w:tcPr>
          <w:p>
            <w:pPr>
              <w:pStyle w:val="zyTableNAm"/>
              <w:spacing w:before="100"/>
              <w:rPr>
                <w:i/>
              </w:rPr>
            </w:pPr>
            <w:r>
              <w:rPr>
                <w:i/>
                <w:iCs/>
              </w:rPr>
              <w:t>Western Australian Meat Industry Authority Regulations 1985</w:t>
            </w:r>
            <w:r>
              <w:t xml:space="preserve"> r. </w:t>
            </w:r>
          </w:p>
        </w:tc>
      </w:tr>
      <w:tr>
        <w:trPr>
          <w:cantSplit/>
        </w:trPr>
        <w:tc>
          <w:tcPr>
            <w:tcW w:w="1560" w:type="dxa"/>
            <w:vMerge w:val="restart"/>
          </w:tcPr>
          <w:p>
            <w:pPr>
              <w:pStyle w:val="zyTableNAm"/>
              <w:spacing w:before="100"/>
              <w:rPr>
                <w:b/>
                <w:bCs/>
              </w:rPr>
            </w:pPr>
            <w:r>
              <w:rPr>
                <w:b/>
                <w:bCs/>
              </w:rPr>
              <w:t>Approved officer withdrawing notice</w:t>
            </w:r>
          </w:p>
        </w:tc>
        <w:tc>
          <w:tcPr>
            <w:tcW w:w="5528" w:type="dxa"/>
            <w:gridSpan w:val="3"/>
          </w:tcPr>
          <w:p>
            <w:pPr>
              <w:pStyle w:val="zyTableNAm"/>
              <w:spacing w:before="100"/>
              <w:rPr>
                <w:i/>
              </w:rPr>
            </w:pPr>
            <w:r>
              <w:t>Name: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Signature: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Office:</w:t>
            </w:r>
          </w:p>
        </w:tc>
      </w:tr>
      <w:tr>
        <w:tc>
          <w:tcPr>
            <w:tcW w:w="1560" w:type="dxa"/>
            <w:tcBorders>
              <w:bottom w:val="single" w:sz="4" w:space="0" w:color="auto"/>
            </w:tcBorders>
          </w:tcPr>
          <w:p>
            <w:pPr>
              <w:pStyle w:val="zyTableNAm"/>
              <w:spacing w:before="100"/>
              <w:rPr>
                <w:b/>
                <w:bCs/>
              </w:rPr>
            </w:pPr>
            <w:r>
              <w:rPr>
                <w:b/>
                <w:bCs/>
              </w:rPr>
              <w:t>Date</w:t>
            </w:r>
          </w:p>
        </w:tc>
        <w:tc>
          <w:tcPr>
            <w:tcW w:w="5528" w:type="dxa"/>
            <w:gridSpan w:val="3"/>
            <w:tcBorders>
              <w:bottom w:val="single" w:sz="4" w:space="0" w:color="auto"/>
            </w:tcBorders>
          </w:tcPr>
          <w:p>
            <w:pPr>
              <w:pStyle w:val="zyTableNAm"/>
              <w:tabs>
                <w:tab w:val="clear" w:pos="567"/>
                <w:tab w:val="left" w:pos="2352"/>
                <w:tab w:val="left" w:pos="2778"/>
              </w:tabs>
              <w:spacing w:before="100"/>
              <w:rPr>
                <w:i/>
              </w:rPr>
            </w:pPr>
            <w:r>
              <w:t xml:space="preserve">Date of withdrawal: </w:t>
            </w:r>
            <w:r>
              <w:tab/>
              <w:t>/</w:t>
            </w:r>
            <w:r>
              <w:tab/>
              <w:t>/20</w:t>
            </w:r>
          </w:p>
        </w:tc>
      </w:tr>
      <w:tr>
        <w:tc>
          <w:tcPr>
            <w:tcW w:w="1560" w:type="dxa"/>
            <w:tcBorders>
              <w:bottom w:val="nil"/>
            </w:tcBorders>
          </w:tcPr>
          <w:p>
            <w:pPr>
              <w:pStyle w:val="zyTableNAm"/>
              <w:keepNext/>
              <w:spacing w:before="100"/>
              <w:rPr>
                <w:b/>
                <w:bCs/>
              </w:rPr>
            </w:pPr>
            <w:r>
              <w:rPr>
                <w:b/>
                <w:bCs/>
              </w:rPr>
              <w:t>Withdrawal of infringement notice</w:t>
            </w:r>
          </w:p>
        </w:tc>
        <w:tc>
          <w:tcPr>
            <w:tcW w:w="5528" w:type="dxa"/>
            <w:gridSpan w:val="3"/>
            <w:tcBorders>
              <w:bottom w:val="nil"/>
            </w:tcBorders>
          </w:tcPr>
          <w:p>
            <w:pPr>
              <w:pStyle w:val="zyTableNAm"/>
              <w:keepNext/>
              <w:spacing w:before="100"/>
              <w:rPr>
                <w:i/>
              </w:rPr>
            </w:pPr>
            <w:r>
              <w:t>The above infringement notice, which was issued for the above alleged offence, has been withdrawn.</w:t>
            </w:r>
          </w:p>
          <w:p>
            <w:pPr>
              <w:pStyle w:val="zyTableNAm"/>
              <w:spacing w:before="100"/>
              <w:rPr>
                <w:i/>
              </w:rPr>
            </w:pPr>
            <w:r>
              <w:t>If you have already paid the modified penalty for the alleged offence, you are entitled to a refund.</w:t>
            </w:r>
          </w:p>
        </w:tc>
      </w:tr>
      <w:tr>
        <w:trPr>
          <w:trHeight w:val="766"/>
        </w:trPr>
        <w:tc>
          <w:tcPr>
            <w:tcW w:w="1560" w:type="dxa"/>
            <w:tcBorders>
              <w:top w:val="nil"/>
              <w:bottom w:val="nil"/>
            </w:tcBorders>
          </w:tcPr>
          <w:p>
            <w:pPr>
              <w:pStyle w:val="zyTableNAm"/>
              <w:spacing w:before="100"/>
              <w:rPr>
                <w:sz w:val="18"/>
              </w:rPr>
            </w:pPr>
            <w:r>
              <w:rPr>
                <w:sz w:val="18"/>
              </w:rPr>
              <w:t xml:space="preserve">[* delete </w:t>
            </w:r>
            <w:r>
              <w:rPr>
                <w:sz w:val="18"/>
              </w:rPr>
              <w:br/>
              <w:t>whichever</w:t>
            </w:r>
            <w:r>
              <w:rPr>
                <w:sz w:val="18"/>
              </w:rPr>
              <w:br/>
              <w:t>is not applicable]</w:t>
            </w:r>
          </w:p>
        </w:tc>
        <w:tc>
          <w:tcPr>
            <w:tcW w:w="5528" w:type="dxa"/>
            <w:gridSpan w:val="3"/>
            <w:tcBorders>
              <w:top w:val="nil"/>
              <w:bottom w:val="nil"/>
            </w:tcBorders>
          </w:tcPr>
          <w:p>
            <w:pPr>
              <w:pStyle w:val="zyTableNAm"/>
              <w:tabs>
                <w:tab w:val="clear" w:pos="567"/>
                <w:tab w:val="left" w:pos="226"/>
              </w:tabs>
              <w:spacing w:before="100"/>
              <w:ind w:left="227" w:hanging="227"/>
              <w:rPr>
                <w:i/>
              </w:rPr>
            </w:pPr>
            <w:r>
              <w:t>*</w:t>
            </w:r>
            <w:r>
              <w:tab/>
              <w:t>Your refund is enclosed.</w:t>
            </w:r>
          </w:p>
          <w:p>
            <w:pPr>
              <w:pStyle w:val="zyTableNAm"/>
              <w:tabs>
                <w:tab w:val="left" w:pos="226"/>
              </w:tabs>
              <w:spacing w:before="100"/>
              <w:ind w:left="227" w:hanging="226"/>
            </w:pPr>
            <w:r>
              <w:t>or</w:t>
            </w:r>
          </w:p>
        </w:tc>
      </w:tr>
      <w:tr>
        <w:trPr>
          <w:cantSplit/>
          <w:trHeight w:val="803"/>
        </w:trPr>
        <w:tc>
          <w:tcPr>
            <w:tcW w:w="1560" w:type="dxa"/>
            <w:tcBorders>
              <w:top w:val="nil"/>
              <w:left w:val="single" w:sz="4" w:space="0" w:color="auto"/>
              <w:bottom w:val="single" w:sz="4" w:space="0" w:color="auto"/>
              <w:right w:val="single" w:sz="4" w:space="0" w:color="auto"/>
            </w:tcBorders>
          </w:tcPr>
          <w:p>
            <w:pPr>
              <w:pStyle w:val="zyTableNAm"/>
              <w:spacing w:before="100"/>
              <w:rPr>
                <w:sz w:val="18"/>
              </w:rPr>
            </w:pPr>
          </w:p>
        </w:tc>
        <w:tc>
          <w:tcPr>
            <w:tcW w:w="5528" w:type="dxa"/>
            <w:gridSpan w:val="3"/>
            <w:tcBorders>
              <w:top w:val="nil"/>
              <w:left w:val="single" w:sz="4" w:space="0" w:color="auto"/>
              <w:bottom w:val="single" w:sz="4" w:space="0" w:color="auto"/>
              <w:right w:val="single" w:sz="4" w:space="0" w:color="auto"/>
            </w:tcBorders>
          </w:tcPr>
          <w:p>
            <w:pPr>
              <w:pStyle w:val="zyTableNAm"/>
              <w:keepNext/>
              <w:keepLines/>
              <w:tabs>
                <w:tab w:val="clear" w:pos="567"/>
                <w:tab w:val="left" w:pos="226"/>
              </w:tabs>
              <w:spacing w:before="100"/>
              <w:ind w:left="227" w:hanging="227"/>
              <w:rPr>
                <w:i/>
              </w:rPr>
            </w:pPr>
            <w:r>
              <w:t>*</w:t>
            </w:r>
            <w:r>
              <w:tab/>
              <w:t>If you have paid the modified penalty but a refund is not enclosed, to claim your refund sign and date this notice and post it to:</w:t>
            </w:r>
          </w:p>
          <w:p>
            <w:pPr>
              <w:pStyle w:val="zyTableNAm"/>
              <w:spacing w:before="100"/>
              <w:ind w:left="227"/>
              <w:rPr>
                <w:i/>
              </w:rPr>
            </w:pPr>
            <w:r>
              <w:t>Chief Executive Officer</w:t>
            </w:r>
            <w:r>
              <w:br/>
              <w:t>Western Australian Meat Industry Authority</w:t>
            </w:r>
            <w:r>
              <w:br/>
              <w:t>PO Box 1434</w:t>
            </w:r>
            <w:r>
              <w:br/>
              <w:t>Midland WA 6936</w:t>
            </w:r>
          </w:p>
          <w:p>
            <w:pPr>
              <w:pStyle w:val="zyTableNAm"/>
              <w:tabs>
                <w:tab w:val="left" w:pos="4195"/>
                <w:tab w:val="left" w:pos="4620"/>
              </w:tabs>
              <w:spacing w:before="60"/>
            </w:pPr>
            <w:r>
              <w:t>Signature: ……………………………….</w:t>
            </w:r>
            <w:r>
              <w:tab/>
              <w:t>/</w:t>
            </w:r>
            <w:r>
              <w:tab/>
              <w:t>/20</w:t>
            </w:r>
          </w:p>
        </w:tc>
      </w:tr>
    </w:tbl>
    <w:p>
      <w:pPr>
        <w:pStyle w:val="yFootnotesection"/>
      </w:pPr>
      <w:r>
        <w:tab/>
        <w:t>[Form 8.2 inserted: Gazette 6 Dec 2011 p. 5189; amended: Gazette 20 Aug 2013 p. 3854.]</w:t>
      </w:r>
    </w:p>
    <w:p>
      <w:pPr>
        <w:outlineLvl w:val="0"/>
        <w:sectPr>
          <w:headerReference w:type="even" r:id="rId44"/>
          <w:headerReference w:type="default" r:id="rId45"/>
          <w:pgSz w:w="11907" w:h="16840" w:code="9"/>
          <w:pgMar w:top="2381" w:right="2410" w:bottom="3544" w:left="2410" w:header="720" w:footer="3544" w:gutter="0"/>
          <w:cols w:space="720"/>
        </w:sectPr>
      </w:pPr>
    </w:p>
    <w:p>
      <w:pPr>
        <w:pStyle w:val="yScheduleHeading"/>
      </w:pPr>
      <w:bookmarkStart w:id="165" w:name="_Toc97639036"/>
      <w:bookmarkStart w:id="166" w:name="_Toc97639857"/>
      <w:bookmarkStart w:id="167" w:name="_Toc97641227"/>
      <w:r>
        <w:rPr>
          <w:rStyle w:val="CharSchNo"/>
        </w:rPr>
        <w:lastRenderedPageBreak/>
        <w:t>Schedule 6</w:t>
      </w:r>
      <w:r>
        <w:t> — </w:t>
      </w:r>
      <w:r>
        <w:rPr>
          <w:rStyle w:val="CharSchText"/>
        </w:rPr>
        <w:t>Fees</w:t>
      </w:r>
      <w:bookmarkEnd w:id="165"/>
      <w:bookmarkEnd w:id="166"/>
      <w:bookmarkEnd w:id="167"/>
    </w:p>
    <w:p>
      <w:pPr>
        <w:pStyle w:val="yShoulderClause"/>
      </w:pPr>
      <w:r>
        <w:t>[r. 33, 34A, 34B and 34]</w:t>
      </w:r>
    </w:p>
    <w:p>
      <w:pPr>
        <w:pStyle w:val="yFootnoteheading"/>
      </w:pPr>
      <w:r>
        <w:tab/>
        <w:t>[Heading inserted: SL 2021/171 r. 6.]</w:t>
      </w:r>
    </w:p>
    <w:p>
      <w:pPr>
        <w:pStyle w:val="yHeading3"/>
      </w:pPr>
      <w:bookmarkStart w:id="168" w:name="_Toc97639037"/>
      <w:bookmarkStart w:id="169" w:name="_Toc97639858"/>
      <w:bookmarkStart w:id="170" w:name="_Toc97641228"/>
      <w:r>
        <w:rPr>
          <w:rStyle w:val="CharSDivNo"/>
        </w:rPr>
        <w:t>Division 1</w:t>
      </w:r>
      <w:r>
        <w:t> — </w:t>
      </w:r>
      <w:r>
        <w:rPr>
          <w:rStyle w:val="CharSDivText"/>
        </w:rPr>
        <w:t>Interpretation</w:t>
      </w:r>
      <w:bookmarkEnd w:id="168"/>
      <w:bookmarkEnd w:id="169"/>
      <w:bookmarkEnd w:id="170"/>
    </w:p>
    <w:p>
      <w:pPr>
        <w:pStyle w:val="yFootnoteheading"/>
      </w:pPr>
      <w:r>
        <w:tab/>
        <w:t>[Heading inserted: SL 2021/171 r. 6.]</w:t>
      </w:r>
    </w:p>
    <w:p>
      <w:pPr>
        <w:pStyle w:val="yHeading5"/>
      </w:pPr>
      <w:bookmarkStart w:id="171" w:name="_Toc97641229"/>
      <w:r>
        <w:rPr>
          <w:rStyle w:val="CharSClsNo"/>
        </w:rPr>
        <w:t>1</w:t>
      </w:r>
      <w:r>
        <w:t>.</w:t>
      </w:r>
      <w:r>
        <w:tab/>
        <w:t>Term used: throughput fee</w:t>
      </w:r>
      <w:bookmarkEnd w:id="171"/>
    </w:p>
    <w:p>
      <w:pPr>
        <w:pStyle w:val="ySubsection"/>
      </w:pPr>
      <w:r>
        <w:tab/>
      </w:r>
      <w:r>
        <w:tab/>
        <w:t>In this Schedule</w:t>
      </w:r>
      <w:r>
        <w:rPr>
          <w:snapToGrid w:val="0"/>
        </w:rPr>
        <w:t> —</w:t>
      </w:r>
      <w:r>
        <w:t> </w:t>
      </w:r>
    </w:p>
    <w:p>
      <w:pPr>
        <w:pStyle w:val="yDefstart"/>
      </w:pPr>
      <w:r>
        <w:tab/>
      </w:r>
      <w:r>
        <w:rPr>
          <w:rStyle w:val="CharDefText"/>
        </w:rPr>
        <w:t>throughput fee</w:t>
      </w:r>
      <w:r>
        <w:t xml:space="preserve"> means an amount equal to $0.0117</w:t>
      </w:r>
      <w:r>
        <w:rPr>
          <w:szCs w:val="22"/>
        </w:rPr>
        <w:t xml:space="preserve"> </w:t>
      </w:r>
      <w:r>
        <w:t>per unit based on the number of units processed by the abattoir in the 12</w:t>
      </w:r>
      <w:r>
        <w:noBreakHyphen/>
        <w:t>month period immediately before the period to which the fee relates, calculated using the unit equivalents per head set out in the Table.</w:t>
      </w:r>
    </w:p>
    <w:p>
      <w:pPr>
        <w:pStyle w:val="yTHeadingNAm"/>
        <w:ind w:left="993"/>
      </w:pPr>
      <w:r>
        <w:t>Table</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08"/>
        <w:gridCol w:w="2608"/>
      </w:tblGrid>
      <w:tr>
        <w:trPr>
          <w:cantSplit/>
          <w:tblHeader/>
        </w:trPr>
        <w:tc>
          <w:tcPr>
            <w:tcW w:w="2608" w:type="dxa"/>
            <w:noWrap/>
          </w:tcPr>
          <w:p>
            <w:pPr>
              <w:pStyle w:val="yTableNAm"/>
              <w:rPr>
                <w:b/>
                <w:bCs/>
              </w:rPr>
            </w:pPr>
            <w:r>
              <w:rPr>
                <w:b/>
              </w:rPr>
              <w:t>Animal</w:t>
            </w:r>
          </w:p>
        </w:tc>
        <w:tc>
          <w:tcPr>
            <w:tcW w:w="2608" w:type="dxa"/>
            <w:noWrap/>
          </w:tcPr>
          <w:p>
            <w:pPr>
              <w:pStyle w:val="yTableNAm"/>
              <w:rPr>
                <w:b/>
                <w:bCs/>
              </w:rPr>
            </w:pPr>
            <w:r>
              <w:rPr>
                <w:b/>
              </w:rPr>
              <w:t>Unit equivalent per head</w:t>
            </w:r>
          </w:p>
        </w:tc>
      </w:tr>
      <w:tr>
        <w:trPr>
          <w:cantSplit/>
        </w:trPr>
        <w:tc>
          <w:tcPr>
            <w:tcW w:w="2608" w:type="dxa"/>
            <w:noWrap/>
          </w:tcPr>
          <w:p>
            <w:pPr>
              <w:pStyle w:val="yTableNAm"/>
            </w:pPr>
            <w:r>
              <w:t>Buffalo</w:t>
            </w:r>
          </w:p>
        </w:tc>
        <w:tc>
          <w:tcPr>
            <w:tcW w:w="2608" w:type="dxa"/>
            <w:noWrap/>
          </w:tcPr>
          <w:p>
            <w:pPr>
              <w:pStyle w:val="yTableNAm"/>
            </w:pPr>
            <w:r>
              <w:t>7</w:t>
            </w:r>
          </w:p>
        </w:tc>
      </w:tr>
      <w:tr>
        <w:trPr>
          <w:cantSplit/>
        </w:trPr>
        <w:tc>
          <w:tcPr>
            <w:tcW w:w="2608" w:type="dxa"/>
            <w:noWrap/>
          </w:tcPr>
          <w:p>
            <w:pPr>
              <w:pStyle w:val="yTableNAm"/>
            </w:pPr>
            <w:r>
              <w:t>Calves</w:t>
            </w:r>
          </w:p>
        </w:tc>
        <w:tc>
          <w:tcPr>
            <w:tcW w:w="2608" w:type="dxa"/>
            <w:noWrap/>
          </w:tcPr>
          <w:p>
            <w:pPr>
              <w:pStyle w:val="yTableNAm"/>
            </w:pPr>
            <w:r>
              <w:t>2</w:t>
            </w:r>
          </w:p>
        </w:tc>
      </w:tr>
      <w:tr>
        <w:trPr>
          <w:cantSplit/>
        </w:trPr>
        <w:tc>
          <w:tcPr>
            <w:tcW w:w="2608" w:type="dxa"/>
            <w:noWrap/>
          </w:tcPr>
          <w:p>
            <w:pPr>
              <w:pStyle w:val="yTableNAm"/>
            </w:pPr>
            <w:r>
              <w:t>Cattle</w:t>
            </w:r>
          </w:p>
        </w:tc>
        <w:tc>
          <w:tcPr>
            <w:tcW w:w="2608" w:type="dxa"/>
            <w:noWrap/>
          </w:tcPr>
          <w:p>
            <w:pPr>
              <w:pStyle w:val="yTableNAm"/>
            </w:pPr>
            <w:r>
              <w:t>7</w:t>
            </w:r>
          </w:p>
        </w:tc>
      </w:tr>
      <w:tr>
        <w:trPr>
          <w:cantSplit/>
        </w:trPr>
        <w:tc>
          <w:tcPr>
            <w:tcW w:w="2608" w:type="dxa"/>
            <w:noWrap/>
          </w:tcPr>
          <w:p>
            <w:pPr>
              <w:pStyle w:val="yTableNAm"/>
            </w:pPr>
            <w:r>
              <w:t>Deer</w:t>
            </w:r>
          </w:p>
        </w:tc>
        <w:tc>
          <w:tcPr>
            <w:tcW w:w="2608" w:type="dxa"/>
            <w:noWrap/>
          </w:tcPr>
          <w:p>
            <w:pPr>
              <w:pStyle w:val="yTableNAm"/>
            </w:pPr>
            <w:r>
              <w:t>5</w:t>
            </w:r>
          </w:p>
        </w:tc>
      </w:tr>
      <w:tr>
        <w:trPr>
          <w:cantSplit/>
        </w:trPr>
        <w:tc>
          <w:tcPr>
            <w:tcW w:w="2608" w:type="dxa"/>
            <w:noWrap/>
          </w:tcPr>
          <w:p>
            <w:pPr>
              <w:pStyle w:val="yTableNAm"/>
            </w:pPr>
            <w:r>
              <w:t>Emus</w:t>
            </w:r>
          </w:p>
        </w:tc>
        <w:tc>
          <w:tcPr>
            <w:tcW w:w="2608" w:type="dxa"/>
            <w:noWrap/>
          </w:tcPr>
          <w:p>
            <w:pPr>
              <w:pStyle w:val="yTableNAm"/>
            </w:pPr>
            <w:r>
              <w:t>2</w:t>
            </w:r>
          </w:p>
        </w:tc>
      </w:tr>
      <w:tr>
        <w:trPr>
          <w:cantSplit/>
        </w:trPr>
        <w:tc>
          <w:tcPr>
            <w:tcW w:w="2608" w:type="dxa"/>
            <w:noWrap/>
          </w:tcPr>
          <w:p>
            <w:pPr>
              <w:pStyle w:val="yTableNAm"/>
            </w:pPr>
            <w:r>
              <w:t>Goats</w:t>
            </w:r>
          </w:p>
        </w:tc>
        <w:tc>
          <w:tcPr>
            <w:tcW w:w="2608" w:type="dxa"/>
            <w:noWrap/>
          </w:tcPr>
          <w:p>
            <w:pPr>
              <w:pStyle w:val="yTableNAm"/>
            </w:pPr>
            <w:r>
              <w:t>1</w:t>
            </w:r>
          </w:p>
        </w:tc>
      </w:tr>
      <w:tr>
        <w:trPr>
          <w:cantSplit/>
        </w:trPr>
        <w:tc>
          <w:tcPr>
            <w:tcW w:w="2608" w:type="dxa"/>
            <w:noWrap/>
          </w:tcPr>
          <w:p>
            <w:pPr>
              <w:pStyle w:val="yTableNAm"/>
            </w:pPr>
            <w:r>
              <w:t>Lambs</w:t>
            </w:r>
          </w:p>
        </w:tc>
        <w:tc>
          <w:tcPr>
            <w:tcW w:w="2608" w:type="dxa"/>
            <w:noWrap/>
          </w:tcPr>
          <w:p>
            <w:pPr>
              <w:pStyle w:val="yTableNAm"/>
            </w:pPr>
            <w:r>
              <w:t>1</w:t>
            </w:r>
          </w:p>
        </w:tc>
      </w:tr>
      <w:tr>
        <w:trPr>
          <w:cantSplit/>
        </w:trPr>
        <w:tc>
          <w:tcPr>
            <w:tcW w:w="2608" w:type="dxa"/>
            <w:noWrap/>
          </w:tcPr>
          <w:p>
            <w:pPr>
              <w:pStyle w:val="yTableNAm"/>
            </w:pPr>
            <w:r>
              <w:t>Ostriches</w:t>
            </w:r>
          </w:p>
        </w:tc>
        <w:tc>
          <w:tcPr>
            <w:tcW w:w="2608" w:type="dxa"/>
            <w:noWrap/>
          </w:tcPr>
          <w:p>
            <w:pPr>
              <w:pStyle w:val="yTableNAm"/>
            </w:pPr>
            <w:r>
              <w:t>2</w:t>
            </w:r>
          </w:p>
        </w:tc>
      </w:tr>
      <w:tr>
        <w:trPr>
          <w:cantSplit/>
        </w:trPr>
        <w:tc>
          <w:tcPr>
            <w:tcW w:w="2608" w:type="dxa"/>
            <w:noWrap/>
          </w:tcPr>
          <w:p>
            <w:pPr>
              <w:pStyle w:val="yTableNAm"/>
            </w:pPr>
            <w:r>
              <w:t>Pigs</w:t>
            </w:r>
          </w:p>
        </w:tc>
        <w:tc>
          <w:tcPr>
            <w:tcW w:w="2608" w:type="dxa"/>
            <w:noWrap/>
          </w:tcPr>
          <w:p>
            <w:pPr>
              <w:pStyle w:val="yTableNAm"/>
            </w:pPr>
            <w:r>
              <w:t>3</w:t>
            </w:r>
          </w:p>
        </w:tc>
      </w:tr>
      <w:tr>
        <w:trPr>
          <w:cantSplit/>
        </w:trPr>
        <w:tc>
          <w:tcPr>
            <w:tcW w:w="2608" w:type="dxa"/>
            <w:noWrap/>
          </w:tcPr>
          <w:p>
            <w:pPr>
              <w:pStyle w:val="yTableNAm"/>
            </w:pPr>
            <w:r>
              <w:t>Rabbits</w:t>
            </w:r>
          </w:p>
        </w:tc>
        <w:tc>
          <w:tcPr>
            <w:tcW w:w="2608" w:type="dxa"/>
            <w:noWrap/>
          </w:tcPr>
          <w:p>
            <w:pPr>
              <w:pStyle w:val="yTableNAm"/>
            </w:pPr>
            <w:r>
              <w:t>0.1</w:t>
            </w:r>
          </w:p>
        </w:tc>
      </w:tr>
      <w:tr>
        <w:trPr>
          <w:cantSplit/>
        </w:trPr>
        <w:tc>
          <w:tcPr>
            <w:tcW w:w="2608" w:type="dxa"/>
            <w:noWrap/>
          </w:tcPr>
          <w:p>
            <w:pPr>
              <w:pStyle w:val="yTableNAm"/>
            </w:pPr>
            <w:r>
              <w:lastRenderedPageBreak/>
              <w:t>Sheep</w:t>
            </w:r>
          </w:p>
        </w:tc>
        <w:tc>
          <w:tcPr>
            <w:tcW w:w="2608" w:type="dxa"/>
            <w:noWrap/>
          </w:tcPr>
          <w:p>
            <w:pPr>
              <w:pStyle w:val="yTableNAm"/>
            </w:pPr>
            <w:r>
              <w:t>1</w:t>
            </w:r>
          </w:p>
        </w:tc>
      </w:tr>
    </w:tbl>
    <w:p>
      <w:pPr>
        <w:pStyle w:val="yFootnotesection"/>
      </w:pPr>
      <w:r>
        <w:tab/>
        <w:t>[Division 1 inserted: SL 2021/171 r. 6.]</w:t>
      </w:r>
    </w:p>
    <w:p>
      <w:pPr>
        <w:pStyle w:val="yHeading3"/>
      </w:pPr>
      <w:bookmarkStart w:id="172" w:name="_Toc97639039"/>
      <w:bookmarkStart w:id="173" w:name="_Toc97639860"/>
      <w:bookmarkStart w:id="174" w:name="_Toc97641230"/>
      <w:r>
        <w:rPr>
          <w:rStyle w:val="CharSDivNo"/>
        </w:rPr>
        <w:t>Division 2</w:t>
      </w:r>
      <w:r>
        <w:t> — </w:t>
      </w:r>
      <w:r>
        <w:rPr>
          <w:rStyle w:val="CharSDivText"/>
        </w:rPr>
        <w:t>Abattoir fees</w:t>
      </w:r>
      <w:bookmarkEnd w:id="172"/>
      <w:bookmarkEnd w:id="173"/>
      <w:bookmarkEnd w:id="174"/>
    </w:p>
    <w:p>
      <w:pPr>
        <w:pStyle w:val="yFootnoteheading"/>
      </w:pPr>
      <w:r>
        <w:tab/>
        <w:t>[Heading inserted: SL 2021/171 r. 6.]</w:t>
      </w:r>
    </w:p>
    <w:tbl>
      <w:tblPr>
        <w:tblW w:w="6804" w:type="dxa"/>
        <w:tblInd w:w="142" w:type="dxa"/>
        <w:tblLayout w:type="fixed"/>
        <w:tblLook w:val="0000" w:firstRow="0" w:lastRow="0" w:firstColumn="0" w:lastColumn="0" w:noHBand="0" w:noVBand="0"/>
      </w:tblPr>
      <w:tblGrid>
        <w:gridCol w:w="5387"/>
        <w:gridCol w:w="81"/>
        <w:gridCol w:w="202"/>
        <w:gridCol w:w="142"/>
        <w:gridCol w:w="992"/>
      </w:tblGrid>
      <w:tr>
        <w:trPr>
          <w:cantSplit/>
        </w:trPr>
        <w:tc>
          <w:tcPr>
            <w:tcW w:w="5468" w:type="dxa"/>
            <w:gridSpan w:val="2"/>
            <w:noWrap/>
          </w:tcPr>
          <w:p>
            <w:pPr>
              <w:pStyle w:val="yTableNAm"/>
              <w:keepNext/>
            </w:pPr>
            <w:r>
              <w:t>1.</w:t>
            </w:r>
            <w:r>
              <w:tab/>
              <w:t xml:space="preserve">Application for approval to operate — </w:t>
            </w:r>
          </w:p>
        </w:tc>
        <w:tc>
          <w:tcPr>
            <w:tcW w:w="1336" w:type="dxa"/>
            <w:gridSpan w:val="3"/>
            <w:noWrap/>
            <w:vAlign w:val="bottom"/>
          </w:tcPr>
          <w:p>
            <w:pPr>
              <w:pStyle w:val="yTableNAm"/>
              <w:tabs>
                <w:tab w:val="clear" w:pos="567"/>
              </w:tabs>
              <w:ind w:left="-108" w:right="242"/>
              <w:jc w:val="right"/>
            </w:pPr>
          </w:p>
        </w:tc>
      </w:tr>
      <w:tr>
        <w:trPr>
          <w:cantSplit/>
        </w:trPr>
        <w:tc>
          <w:tcPr>
            <w:tcW w:w="5670" w:type="dxa"/>
            <w:gridSpan w:val="3"/>
            <w:noWrap/>
          </w:tcPr>
          <w:p>
            <w:pPr>
              <w:pStyle w:val="yTableNAm"/>
              <w:tabs>
                <w:tab w:val="clear" w:pos="567"/>
                <w:tab w:val="left" w:pos="601"/>
                <w:tab w:val="right" w:leader="dot" w:pos="5460"/>
              </w:tabs>
              <w:ind w:left="1168" w:hanging="1168"/>
            </w:pPr>
            <w:r>
              <w:tab/>
              <w:t>(a)</w:t>
            </w:r>
            <w:r>
              <w:tab/>
              <w:t>an abattoir that is accredited by Aus</w:t>
            </w:r>
            <w:r>
              <w:noBreakHyphen/>
              <w:t>Meat</w:t>
            </w:r>
            <w:r>
              <w:tab/>
            </w:r>
          </w:p>
        </w:tc>
        <w:tc>
          <w:tcPr>
            <w:tcW w:w="1134" w:type="dxa"/>
            <w:gridSpan w:val="2"/>
            <w:noWrap/>
            <w:vAlign w:val="bottom"/>
          </w:tcPr>
          <w:p>
            <w:pPr>
              <w:pStyle w:val="yTableNAm"/>
              <w:tabs>
                <w:tab w:val="clear" w:pos="567"/>
              </w:tabs>
              <w:jc w:val="right"/>
            </w:pPr>
            <w:r>
              <w:t>$925.49</w:t>
            </w:r>
          </w:p>
        </w:tc>
      </w:tr>
      <w:tr>
        <w:trPr>
          <w:cantSplit/>
        </w:trPr>
        <w:tc>
          <w:tcPr>
            <w:tcW w:w="5670" w:type="dxa"/>
            <w:gridSpan w:val="3"/>
            <w:noWrap/>
          </w:tcPr>
          <w:p>
            <w:pPr>
              <w:pStyle w:val="yTableNAm"/>
              <w:tabs>
                <w:tab w:val="clear" w:pos="567"/>
                <w:tab w:val="left" w:pos="601"/>
                <w:tab w:val="right" w:leader="dot" w:pos="5460"/>
              </w:tabs>
              <w:ind w:left="1168" w:hanging="1168"/>
            </w:pPr>
            <w:r>
              <w:tab/>
              <w:t>(b)</w:t>
            </w:r>
            <w:r>
              <w:tab/>
              <w:t xml:space="preserve">an abattoir that is not accredited by </w:t>
            </w:r>
            <w:r>
              <w:br/>
              <w:t>Aus</w:t>
            </w:r>
            <w:r>
              <w:noBreakHyphen/>
              <w:t xml:space="preserve">Meat </w:t>
            </w:r>
            <w:r>
              <w:tab/>
            </w:r>
          </w:p>
        </w:tc>
        <w:tc>
          <w:tcPr>
            <w:tcW w:w="1134" w:type="dxa"/>
            <w:gridSpan w:val="2"/>
            <w:noWrap/>
            <w:vAlign w:val="bottom"/>
          </w:tcPr>
          <w:p>
            <w:pPr>
              <w:pStyle w:val="yTableNAm"/>
              <w:tabs>
                <w:tab w:val="clear" w:pos="567"/>
              </w:tabs>
              <w:jc w:val="right"/>
            </w:pPr>
            <w:r>
              <w:t>$1 233.20</w:t>
            </w:r>
          </w:p>
        </w:tc>
      </w:tr>
      <w:tr>
        <w:trPr>
          <w:cantSplit/>
        </w:trPr>
        <w:tc>
          <w:tcPr>
            <w:tcW w:w="5468" w:type="dxa"/>
            <w:gridSpan w:val="2"/>
            <w:noWrap/>
          </w:tcPr>
          <w:p>
            <w:pPr>
              <w:pStyle w:val="yTableNAm"/>
              <w:keepNext/>
            </w:pPr>
            <w:r>
              <w:t>2.</w:t>
            </w:r>
            <w:r>
              <w:tab/>
              <w:t xml:space="preserve">Annual fee for approval to operate — </w:t>
            </w:r>
          </w:p>
        </w:tc>
        <w:tc>
          <w:tcPr>
            <w:tcW w:w="1336" w:type="dxa"/>
            <w:gridSpan w:val="3"/>
            <w:noWrap/>
            <w:vAlign w:val="bottom"/>
          </w:tcPr>
          <w:p>
            <w:pPr>
              <w:pStyle w:val="yTableNAm"/>
              <w:tabs>
                <w:tab w:val="clear" w:pos="567"/>
              </w:tabs>
              <w:ind w:left="-108" w:right="242"/>
              <w:jc w:val="right"/>
            </w:pPr>
          </w:p>
        </w:tc>
      </w:tr>
      <w:tr>
        <w:trPr>
          <w:cantSplit/>
        </w:trPr>
        <w:tc>
          <w:tcPr>
            <w:tcW w:w="5387" w:type="dxa"/>
            <w:noWrap/>
          </w:tcPr>
          <w:p>
            <w:pPr>
              <w:pStyle w:val="yTableNAm"/>
              <w:tabs>
                <w:tab w:val="clear" w:pos="567"/>
                <w:tab w:val="left" w:pos="601"/>
                <w:tab w:val="right" w:leader="dot" w:pos="5460"/>
              </w:tabs>
              <w:ind w:left="1168" w:right="-113" w:hanging="1168"/>
            </w:pPr>
            <w:r>
              <w:tab/>
              <w:t>(a)</w:t>
            </w:r>
            <w:r>
              <w:tab/>
              <w:t>an abattoir that is accredited by Aus</w:t>
            </w:r>
            <w:r>
              <w:noBreakHyphen/>
              <w:t xml:space="preserve">Meat </w:t>
            </w:r>
            <w:r>
              <w:tab/>
            </w:r>
          </w:p>
        </w:tc>
        <w:tc>
          <w:tcPr>
            <w:tcW w:w="1417" w:type="dxa"/>
            <w:gridSpan w:val="4"/>
            <w:noWrap/>
            <w:vAlign w:val="bottom"/>
          </w:tcPr>
          <w:p>
            <w:pPr>
              <w:pStyle w:val="yTableNAm"/>
              <w:tabs>
                <w:tab w:val="clear" w:pos="567"/>
              </w:tabs>
              <w:ind w:left="-108"/>
              <w:jc w:val="right"/>
            </w:pPr>
            <w:r>
              <w:rPr>
                <w:szCs w:val="22"/>
              </w:rPr>
              <w:t>$987.85 plus throughput fee</w:t>
            </w:r>
          </w:p>
        </w:tc>
      </w:tr>
      <w:tr>
        <w:trPr>
          <w:cantSplit/>
        </w:trPr>
        <w:tc>
          <w:tcPr>
            <w:tcW w:w="5387" w:type="dxa"/>
            <w:noWrap/>
          </w:tcPr>
          <w:p>
            <w:pPr>
              <w:pStyle w:val="yTableNAm"/>
              <w:tabs>
                <w:tab w:val="clear" w:pos="567"/>
                <w:tab w:val="left" w:pos="601"/>
                <w:tab w:val="right" w:leader="dot" w:pos="5460"/>
              </w:tabs>
              <w:ind w:left="1168" w:right="-113" w:hanging="1168"/>
            </w:pPr>
            <w:r>
              <w:tab/>
              <w:t>(b)</w:t>
            </w:r>
            <w:r>
              <w:tab/>
              <w:t xml:space="preserve">an abattoir that is not accredited by </w:t>
            </w:r>
            <w:r>
              <w:br/>
              <w:t>Aus</w:t>
            </w:r>
            <w:r>
              <w:noBreakHyphen/>
              <w:t xml:space="preserve">Meat </w:t>
            </w:r>
            <w:r>
              <w:tab/>
            </w:r>
          </w:p>
        </w:tc>
        <w:tc>
          <w:tcPr>
            <w:tcW w:w="1417" w:type="dxa"/>
            <w:gridSpan w:val="4"/>
            <w:noWrap/>
            <w:vAlign w:val="bottom"/>
          </w:tcPr>
          <w:p>
            <w:pPr>
              <w:pStyle w:val="yTableNAm"/>
              <w:tabs>
                <w:tab w:val="clear" w:pos="567"/>
              </w:tabs>
              <w:ind w:left="-188"/>
              <w:jc w:val="right"/>
            </w:pPr>
            <w:r>
              <w:rPr>
                <w:szCs w:val="22"/>
              </w:rPr>
              <w:br/>
              <w:t>$1 242.82 plus throughput fee</w:t>
            </w:r>
          </w:p>
        </w:tc>
      </w:tr>
      <w:tr>
        <w:trPr>
          <w:cantSplit/>
        </w:trPr>
        <w:tc>
          <w:tcPr>
            <w:tcW w:w="5812" w:type="dxa"/>
            <w:gridSpan w:val="4"/>
            <w:noWrap/>
          </w:tcPr>
          <w:p>
            <w:pPr>
              <w:pStyle w:val="yTableNAm"/>
              <w:tabs>
                <w:tab w:val="clear" w:pos="567"/>
                <w:tab w:val="right" w:leader="dot" w:pos="5599"/>
              </w:tabs>
              <w:ind w:left="601" w:hanging="601"/>
            </w:pPr>
            <w:r>
              <w:t>3.</w:t>
            </w:r>
            <w:r>
              <w:tab/>
              <w:t xml:space="preserve">Application to construct an abattoir </w:t>
            </w:r>
            <w:r>
              <w:tab/>
            </w:r>
          </w:p>
        </w:tc>
        <w:tc>
          <w:tcPr>
            <w:tcW w:w="992" w:type="dxa"/>
            <w:noWrap/>
            <w:vAlign w:val="bottom"/>
          </w:tcPr>
          <w:p>
            <w:pPr>
              <w:pStyle w:val="yTableNAm"/>
              <w:tabs>
                <w:tab w:val="clear" w:pos="567"/>
              </w:tabs>
              <w:ind w:left="-108"/>
              <w:jc w:val="right"/>
            </w:pPr>
            <w:r>
              <w:t>$329.20</w:t>
            </w:r>
          </w:p>
        </w:tc>
      </w:tr>
      <w:tr>
        <w:trPr>
          <w:cantSplit/>
        </w:trPr>
        <w:tc>
          <w:tcPr>
            <w:tcW w:w="5812" w:type="dxa"/>
            <w:gridSpan w:val="4"/>
            <w:noWrap/>
          </w:tcPr>
          <w:p>
            <w:pPr>
              <w:pStyle w:val="yTableNAm"/>
              <w:tabs>
                <w:tab w:val="clear" w:pos="567"/>
                <w:tab w:val="right" w:leader="dot" w:pos="5599"/>
              </w:tabs>
              <w:ind w:left="601" w:hanging="601"/>
            </w:pPr>
            <w:r>
              <w:t>4.</w:t>
            </w:r>
            <w:r>
              <w:tab/>
              <w:t xml:space="preserve">Notification of a change of ownership </w:t>
            </w:r>
            <w:r>
              <w:tab/>
            </w:r>
          </w:p>
        </w:tc>
        <w:tc>
          <w:tcPr>
            <w:tcW w:w="992" w:type="dxa"/>
            <w:noWrap/>
            <w:vAlign w:val="bottom"/>
          </w:tcPr>
          <w:p>
            <w:pPr>
              <w:pStyle w:val="yTableNAm"/>
              <w:tabs>
                <w:tab w:val="clear" w:pos="567"/>
              </w:tabs>
              <w:ind w:left="-108"/>
              <w:jc w:val="right"/>
            </w:pPr>
            <w:r>
              <w:t>$349.68</w:t>
            </w:r>
          </w:p>
        </w:tc>
      </w:tr>
      <w:tr>
        <w:trPr>
          <w:cantSplit/>
        </w:trPr>
        <w:tc>
          <w:tcPr>
            <w:tcW w:w="5812" w:type="dxa"/>
            <w:gridSpan w:val="4"/>
            <w:noWrap/>
          </w:tcPr>
          <w:p>
            <w:pPr>
              <w:pStyle w:val="yTableNAm"/>
              <w:tabs>
                <w:tab w:val="clear" w:pos="567"/>
                <w:tab w:val="right" w:leader="dot" w:pos="5599"/>
              </w:tabs>
              <w:ind w:left="601" w:hanging="601"/>
            </w:pPr>
            <w:r>
              <w:t>5.</w:t>
            </w:r>
            <w:r>
              <w:tab/>
              <w:t xml:space="preserve">Any other notification under regulation 23 </w:t>
            </w:r>
            <w:r>
              <w:tab/>
            </w:r>
          </w:p>
        </w:tc>
        <w:tc>
          <w:tcPr>
            <w:tcW w:w="992" w:type="dxa"/>
            <w:noWrap/>
            <w:vAlign w:val="bottom"/>
          </w:tcPr>
          <w:p>
            <w:pPr>
              <w:pStyle w:val="yTableNAm"/>
              <w:tabs>
                <w:tab w:val="clear" w:pos="567"/>
              </w:tabs>
              <w:ind w:left="-108"/>
              <w:jc w:val="right"/>
            </w:pPr>
            <w:r>
              <w:t>$61.79</w:t>
            </w:r>
          </w:p>
        </w:tc>
      </w:tr>
      <w:tr>
        <w:trPr>
          <w:cantSplit/>
        </w:trPr>
        <w:tc>
          <w:tcPr>
            <w:tcW w:w="5812" w:type="dxa"/>
            <w:gridSpan w:val="4"/>
            <w:noWrap/>
          </w:tcPr>
          <w:p>
            <w:pPr>
              <w:pStyle w:val="yTableNAm"/>
              <w:tabs>
                <w:tab w:val="clear" w:pos="567"/>
                <w:tab w:val="right" w:leader="dot" w:pos="5599"/>
              </w:tabs>
              <w:ind w:left="601" w:hanging="601"/>
            </w:pPr>
            <w:r>
              <w:t>6.</w:t>
            </w:r>
            <w:r>
              <w:tab/>
              <w:t>Application for variation of approval of conditions</w:t>
            </w:r>
            <w:r>
              <w:tab/>
            </w:r>
          </w:p>
        </w:tc>
        <w:tc>
          <w:tcPr>
            <w:tcW w:w="992" w:type="dxa"/>
            <w:noWrap/>
            <w:vAlign w:val="bottom"/>
          </w:tcPr>
          <w:p>
            <w:pPr>
              <w:pStyle w:val="yTableNAm"/>
              <w:tabs>
                <w:tab w:val="clear" w:pos="567"/>
              </w:tabs>
              <w:ind w:left="-108"/>
              <w:jc w:val="right"/>
            </w:pPr>
            <w:r>
              <w:t>$61.79</w:t>
            </w:r>
          </w:p>
        </w:tc>
      </w:tr>
    </w:tbl>
    <w:p>
      <w:pPr>
        <w:pStyle w:val="yFootnotesection"/>
      </w:pPr>
      <w:r>
        <w:tab/>
        <w:t>[Division 2 inserted: SL 2021/171 r. 6.]</w:t>
      </w:r>
    </w:p>
    <w:p>
      <w:pPr>
        <w:pStyle w:val="yHeading3"/>
      </w:pPr>
      <w:bookmarkStart w:id="175" w:name="_Toc97639040"/>
      <w:bookmarkStart w:id="176" w:name="_Toc97639861"/>
      <w:bookmarkStart w:id="177" w:name="_Toc97641231"/>
      <w:r>
        <w:rPr>
          <w:rStyle w:val="CharSDivNo"/>
        </w:rPr>
        <w:t>Division 3</w:t>
      </w:r>
      <w:r>
        <w:t> — </w:t>
      </w:r>
      <w:r>
        <w:rPr>
          <w:rStyle w:val="CharSDivText"/>
        </w:rPr>
        <w:t>Fees for stock agent approvals and renewals</w:t>
      </w:r>
      <w:bookmarkEnd w:id="175"/>
      <w:bookmarkEnd w:id="176"/>
      <w:bookmarkEnd w:id="177"/>
    </w:p>
    <w:p>
      <w:pPr>
        <w:pStyle w:val="yFootnoteheading"/>
      </w:pPr>
      <w:r>
        <w:tab/>
        <w:t>[Heading inserted: SL 2021/171 r. 6.]</w:t>
      </w:r>
    </w:p>
    <w:tbl>
      <w:tblPr>
        <w:tblW w:w="6804" w:type="dxa"/>
        <w:tblInd w:w="142" w:type="dxa"/>
        <w:tblLayout w:type="fixed"/>
        <w:tblLook w:val="0000" w:firstRow="0" w:lastRow="0" w:firstColumn="0" w:lastColumn="0" w:noHBand="0" w:noVBand="0"/>
      </w:tblPr>
      <w:tblGrid>
        <w:gridCol w:w="5812"/>
        <w:gridCol w:w="992"/>
      </w:tblGrid>
      <w:tr>
        <w:trPr>
          <w:cantSplit/>
        </w:trPr>
        <w:tc>
          <w:tcPr>
            <w:tcW w:w="5812" w:type="dxa"/>
            <w:noWrap/>
          </w:tcPr>
          <w:p>
            <w:pPr>
              <w:pStyle w:val="yTableNAm"/>
              <w:tabs>
                <w:tab w:val="clear" w:pos="567"/>
                <w:tab w:val="right" w:leader="dot" w:pos="5599"/>
              </w:tabs>
              <w:ind w:left="601" w:hanging="601"/>
            </w:pPr>
            <w:r>
              <w:t>1.</w:t>
            </w:r>
            <w:r>
              <w:tab/>
              <w:t xml:space="preserve">Application for approval to act as stock agent </w:t>
            </w:r>
            <w:r>
              <w:tab/>
            </w:r>
          </w:p>
        </w:tc>
        <w:tc>
          <w:tcPr>
            <w:tcW w:w="992" w:type="dxa"/>
            <w:noWrap/>
          </w:tcPr>
          <w:p>
            <w:pPr>
              <w:pStyle w:val="yTableNAm"/>
              <w:tabs>
                <w:tab w:val="clear" w:pos="567"/>
              </w:tabs>
              <w:jc w:val="right"/>
            </w:pPr>
            <w:r>
              <w:t>$233.12</w:t>
            </w:r>
          </w:p>
        </w:tc>
      </w:tr>
      <w:tr>
        <w:trPr>
          <w:cantSplit/>
        </w:trPr>
        <w:tc>
          <w:tcPr>
            <w:tcW w:w="5812" w:type="dxa"/>
            <w:noWrap/>
          </w:tcPr>
          <w:p>
            <w:pPr>
              <w:pStyle w:val="yTableNAm"/>
              <w:tabs>
                <w:tab w:val="clear" w:pos="567"/>
                <w:tab w:val="right" w:leader="dot" w:pos="5599"/>
              </w:tabs>
              <w:ind w:left="601" w:hanging="601"/>
            </w:pPr>
            <w:r>
              <w:t>2.</w:t>
            </w:r>
            <w:r>
              <w:tab/>
              <w:t xml:space="preserve">Annual fee for renewal of approval to act as stock </w:t>
            </w:r>
            <w:r>
              <w:br/>
              <w:t xml:space="preserve">agent </w:t>
            </w:r>
            <w:r>
              <w:tab/>
            </w:r>
          </w:p>
        </w:tc>
        <w:tc>
          <w:tcPr>
            <w:tcW w:w="992" w:type="dxa"/>
            <w:noWrap/>
            <w:vAlign w:val="bottom"/>
          </w:tcPr>
          <w:p>
            <w:pPr>
              <w:pStyle w:val="yTableNAm"/>
              <w:tabs>
                <w:tab w:val="clear" w:pos="567"/>
              </w:tabs>
              <w:jc w:val="right"/>
            </w:pPr>
            <w:r>
              <w:t>$257.95</w:t>
            </w:r>
          </w:p>
        </w:tc>
      </w:tr>
      <w:tr>
        <w:trPr>
          <w:cantSplit/>
        </w:trPr>
        <w:tc>
          <w:tcPr>
            <w:tcW w:w="5812" w:type="dxa"/>
            <w:noWrap/>
          </w:tcPr>
          <w:p>
            <w:pPr>
              <w:pStyle w:val="yTableNAm"/>
              <w:tabs>
                <w:tab w:val="clear" w:pos="567"/>
                <w:tab w:val="right" w:leader="dot" w:pos="5599"/>
              </w:tabs>
              <w:ind w:left="601" w:hanging="601"/>
            </w:pPr>
            <w:r>
              <w:t>3.</w:t>
            </w:r>
            <w:r>
              <w:tab/>
              <w:t xml:space="preserve">Late application fee for renewal of approval to act as stock agent </w:t>
            </w:r>
            <w:r>
              <w:tab/>
            </w:r>
          </w:p>
        </w:tc>
        <w:tc>
          <w:tcPr>
            <w:tcW w:w="992" w:type="dxa"/>
            <w:noWrap/>
            <w:vAlign w:val="bottom"/>
          </w:tcPr>
          <w:p>
            <w:pPr>
              <w:pStyle w:val="yTableNAm"/>
              <w:tabs>
                <w:tab w:val="clear" w:pos="567"/>
              </w:tabs>
              <w:jc w:val="right"/>
            </w:pPr>
            <w:r>
              <w:t>$23.31</w:t>
            </w:r>
          </w:p>
        </w:tc>
      </w:tr>
      <w:tr>
        <w:trPr>
          <w:cantSplit/>
        </w:trPr>
        <w:tc>
          <w:tcPr>
            <w:tcW w:w="5812" w:type="dxa"/>
            <w:noWrap/>
          </w:tcPr>
          <w:p>
            <w:pPr>
              <w:pStyle w:val="yTableNAm"/>
              <w:tabs>
                <w:tab w:val="clear" w:pos="567"/>
                <w:tab w:val="right" w:leader="dot" w:pos="5599"/>
              </w:tabs>
              <w:ind w:left="601" w:hanging="601"/>
            </w:pPr>
            <w:r>
              <w:lastRenderedPageBreak/>
              <w:t>4.</w:t>
            </w:r>
            <w:r>
              <w:tab/>
              <w:t xml:space="preserve">Application for approval to act as stock agent, if duration of approval is less than 1 month </w:t>
            </w:r>
            <w:r>
              <w:tab/>
            </w:r>
          </w:p>
        </w:tc>
        <w:tc>
          <w:tcPr>
            <w:tcW w:w="992" w:type="dxa"/>
            <w:noWrap/>
            <w:vAlign w:val="bottom"/>
          </w:tcPr>
          <w:p>
            <w:pPr>
              <w:pStyle w:val="yTableNAm"/>
              <w:tabs>
                <w:tab w:val="clear" w:pos="567"/>
              </w:tabs>
              <w:jc w:val="right"/>
            </w:pPr>
            <w:r>
              <w:t>$17.49</w:t>
            </w:r>
          </w:p>
        </w:tc>
      </w:tr>
    </w:tbl>
    <w:p>
      <w:pPr>
        <w:pStyle w:val="yFootnotesection"/>
      </w:pPr>
      <w:r>
        <w:tab/>
        <w:t>[Division 3 inserted: SL 2021/171 r. 6.]</w:t>
      </w:r>
    </w:p>
    <w:p>
      <w:pPr>
        <w:pStyle w:val="yHeading3"/>
      </w:pPr>
      <w:bookmarkStart w:id="178" w:name="_Toc97639041"/>
      <w:bookmarkStart w:id="179" w:name="_Toc97639862"/>
      <w:bookmarkStart w:id="180" w:name="_Toc97641232"/>
      <w:r>
        <w:rPr>
          <w:rStyle w:val="CharSDivNo"/>
        </w:rPr>
        <w:t>Division 4</w:t>
      </w:r>
      <w:r>
        <w:t> — </w:t>
      </w:r>
      <w:r>
        <w:rPr>
          <w:rStyle w:val="CharSDivText"/>
        </w:rPr>
        <w:t>Muchea Livestock Centre: parking permit fees</w:t>
      </w:r>
      <w:bookmarkEnd w:id="178"/>
      <w:bookmarkEnd w:id="179"/>
      <w:bookmarkEnd w:id="180"/>
    </w:p>
    <w:p>
      <w:pPr>
        <w:pStyle w:val="yFootnoteheading"/>
      </w:pPr>
      <w:r>
        <w:tab/>
        <w:t>[Heading inserted: SL 2021/171 r. 6.]</w:t>
      </w:r>
    </w:p>
    <w:tbl>
      <w:tblPr>
        <w:tblW w:w="6804" w:type="dxa"/>
        <w:tblInd w:w="142" w:type="dxa"/>
        <w:tblLayout w:type="fixed"/>
        <w:tblLook w:val="0000" w:firstRow="0" w:lastRow="0" w:firstColumn="0" w:lastColumn="0" w:noHBand="0" w:noVBand="0"/>
      </w:tblPr>
      <w:tblGrid>
        <w:gridCol w:w="5812"/>
        <w:gridCol w:w="992"/>
      </w:tblGrid>
      <w:tr>
        <w:trPr>
          <w:cantSplit/>
        </w:trPr>
        <w:tc>
          <w:tcPr>
            <w:tcW w:w="5812" w:type="dxa"/>
            <w:noWrap/>
          </w:tcPr>
          <w:p>
            <w:pPr>
              <w:pStyle w:val="yTableNAm"/>
              <w:tabs>
                <w:tab w:val="clear" w:pos="567"/>
                <w:tab w:val="right" w:leader="dot" w:pos="5599"/>
              </w:tabs>
              <w:ind w:left="601" w:hanging="601"/>
            </w:pPr>
            <w:r>
              <w:t>1.</w:t>
            </w:r>
            <w:r>
              <w:tab/>
              <w:t xml:space="preserve">Monthly fee for parking permit for heavy vehicle </w:t>
            </w:r>
            <w:r>
              <w:tab/>
            </w:r>
          </w:p>
        </w:tc>
        <w:tc>
          <w:tcPr>
            <w:tcW w:w="992" w:type="dxa"/>
            <w:noWrap/>
          </w:tcPr>
          <w:p>
            <w:pPr>
              <w:pStyle w:val="yTableNAm"/>
              <w:tabs>
                <w:tab w:val="clear" w:pos="567"/>
              </w:tabs>
              <w:ind w:left="9"/>
              <w:jc w:val="right"/>
            </w:pPr>
            <w:r>
              <w:t>$299.12</w:t>
            </w:r>
          </w:p>
        </w:tc>
      </w:tr>
      <w:tr>
        <w:trPr>
          <w:cantSplit/>
        </w:trPr>
        <w:tc>
          <w:tcPr>
            <w:tcW w:w="5812" w:type="dxa"/>
            <w:noWrap/>
          </w:tcPr>
          <w:p>
            <w:pPr>
              <w:pStyle w:val="yTableNAm"/>
              <w:tabs>
                <w:tab w:val="clear" w:pos="567"/>
                <w:tab w:val="right" w:leader="dot" w:pos="5599"/>
              </w:tabs>
              <w:ind w:left="601" w:hanging="601"/>
            </w:pPr>
            <w:r>
              <w:t>2.</w:t>
            </w:r>
            <w:r>
              <w:tab/>
              <w:t xml:space="preserve">Annual fee for parking permit for any other type of motor vehicle </w:t>
            </w:r>
            <w:r>
              <w:tab/>
            </w:r>
          </w:p>
        </w:tc>
        <w:tc>
          <w:tcPr>
            <w:tcW w:w="992" w:type="dxa"/>
            <w:noWrap/>
            <w:vAlign w:val="bottom"/>
          </w:tcPr>
          <w:p>
            <w:pPr>
              <w:pStyle w:val="yTableNAm"/>
              <w:tabs>
                <w:tab w:val="clear" w:pos="567"/>
              </w:tabs>
              <w:ind w:left="9"/>
              <w:jc w:val="right"/>
            </w:pPr>
            <w:r>
              <w:t>$242.18</w:t>
            </w:r>
          </w:p>
        </w:tc>
      </w:tr>
    </w:tbl>
    <w:p>
      <w:pPr>
        <w:pStyle w:val="yFootnotesection"/>
      </w:pPr>
      <w:r>
        <w:tab/>
        <w:t>[Division 4 inserted: SL 2021/171 r. 6.]</w:t>
      </w:r>
    </w:p>
    <w:p>
      <w:pPr>
        <w:pStyle w:val="yHeading3"/>
      </w:pPr>
      <w:bookmarkStart w:id="181" w:name="_Toc97639042"/>
      <w:bookmarkStart w:id="182" w:name="_Toc97639863"/>
      <w:bookmarkStart w:id="183" w:name="_Toc97641233"/>
      <w:r>
        <w:rPr>
          <w:rStyle w:val="CharSDivNo"/>
        </w:rPr>
        <w:t>Division 5</w:t>
      </w:r>
      <w:r>
        <w:t> — </w:t>
      </w:r>
      <w:r>
        <w:rPr>
          <w:rStyle w:val="CharSDivText"/>
        </w:rPr>
        <w:t>Muchea Livestock Centre: yard fees</w:t>
      </w:r>
      <w:bookmarkEnd w:id="181"/>
      <w:bookmarkEnd w:id="182"/>
      <w:bookmarkEnd w:id="183"/>
    </w:p>
    <w:p>
      <w:pPr>
        <w:pStyle w:val="yFootnoteheading"/>
      </w:pPr>
      <w:r>
        <w:tab/>
        <w:t>[Heading inserted: SL 2021/171 r.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jc w:val="center"/>
        </w:trPr>
        <w:tc>
          <w:tcPr>
            <w:tcW w:w="3033" w:type="dxa"/>
            <w:noWrap/>
          </w:tcPr>
          <w:p>
            <w:pPr>
              <w:pStyle w:val="yTableNAm"/>
              <w:rPr>
                <w:b/>
                <w:bCs/>
              </w:rPr>
            </w:pPr>
            <w:r>
              <w:rPr>
                <w:b/>
                <w:bCs/>
              </w:rPr>
              <w:t>Animal</w:t>
            </w:r>
          </w:p>
        </w:tc>
        <w:tc>
          <w:tcPr>
            <w:tcW w:w="3034" w:type="dxa"/>
            <w:noWrap/>
          </w:tcPr>
          <w:p>
            <w:pPr>
              <w:pStyle w:val="yTableNAm"/>
              <w:rPr>
                <w:b/>
                <w:bCs/>
              </w:rPr>
            </w:pPr>
            <w:r>
              <w:rPr>
                <w:b/>
                <w:bCs/>
              </w:rPr>
              <w:t>Fee per head</w:t>
            </w:r>
          </w:p>
        </w:tc>
      </w:tr>
      <w:tr>
        <w:trPr>
          <w:cantSplit/>
          <w:jc w:val="center"/>
        </w:trPr>
        <w:tc>
          <w:tcPr>
            <w:tcW w:w="3033" w:type="dxa"/>
            <w:noWrap/>
          </w:tcPr>
          <w:p>
            <w:pPr>
              <w:pStyle w:val="yTableNAm"/>
            </w:pPr>
            <w:r>
              <w:t>Calves</w:t>
            </w:r>
          </w:p>
        </w:tc>
        <w:tc>
          <w:tcPr>
            <w:tcW w:w="3034" w:type="dxa"/>
            <w:noWrap/>
          </w:tcPr>
          <w:p>
            <w:pPr>
              <w:pStyle w:val="yTableNAm"/>
            </w:pPr>
            <w:r>
              <w:t>$5.05</w:t>
            </w:r>
          </w:p>
        </w:tc>
      </w:tr>
      <w:tr>
        <w:trPr>
          <w:cantSplit/>
          <w:jc w:val="center"/>
        </w:trPr>
        <w:tc>
          <w:tcPr>
            <w:tcW w:w="3033" w:type="dxa"/>
            <w:noWrap/>
          </w:tcPr>
          <w:p>
            <w:pPr>
              <w:pStyle w:val="yTableNAm"/>
            </w:pPr>
            <w:r>
              <w:t>Cattle</w:t>
            </w:r>
          </w:p>
        </w:tc>
        <w:tc>
          <w:tcPr>
            <w:tcW w:w="3034" w:type="dxa"/>
            <w:noWrap/>
          </w:tcPr>
          <w:p>
            <w:pPr>
              <w:pStyle w:val="yTableNAm"/>
            </w:pPr>
            <w:r>
              <w:t>$8.86</w:t>
            </w:r>
          </w:p>
        </w:tc>
      </w:tr>
      <w:tr>
        <w:trPr>
          <w:cantSplit/>
          <w:jc w:val="center"/>
        </w:trPr>
        <w:tc>
          <w:tcPr>
            <w:tcW w:w="3033" w:type="dxa"/>
            <w:noWrap/>
          </w:tcPr>
          <w:p>
            <w:pPr>
              <w:pStyle w:val="yTableNAm"/>
            </w:pPr>
            <w:r>
              <w:t>Goats</w:t>
            </w:r>
          </w:p>
        </w:tc>
        <w:tc>
          <w:tcPr>
            <w:tcW w:w="3034" w:type="dxa"/>
            <w:noWrap/>
          </w:tcPr>
          <w:p>
            <w:pPr>
              <w:pStyle w:val="yTableNAm"/>
            </w:pPr>
            <w:r>
              <w:t>$0.96</w:t>
            </w:r>
          </w:p>
        </w:tc>
      </w:tr>
      <w:tr>
        <w:trPr>
          <w:cantSplit/>
          <w:jc w:val="center"/>
        </w:trPr>
        <w:tc>
          <w:tcPr>
            <w:tcW w:w="3033" w:type="dxa"/>
            <w:noWrap/>
          </w:tcPr>
          <w:p>
            <w:pPr>
              <w:pStyle w:val="yTableNAm"/>
            </w:pPr>
            <w:r>
              <w:t>Horses</w:t>
            </w:r>
          </w:p>
        </w:tc>
        <w:tc>
          <w:tcPr>
            <w:tcW w:w="3034" w:type="dxa"/>
            <w:noWrap/>
          </w:tcPr>
          <w:p>
            <w:pPr>
              <w:pStyle w:val="yTableNAm"/>
            </w:pPr>
            <w:r>
              <w:t>$8.86</w:t>
            </w:r>
          </w:p>
        </w:tc>
      </w:tr>
      <w:tr>
        <w:trPr>
          <w:cantSplit/>
          <w:jc w:val="center"/>
        </w:trPr>
        <w:tc>
          <w:tcPr>
            <w:tcW w:w="3033" w:type="dxa"/>
            <w:noWrap/>
          </w:tcPr>
          <w:p>
            <w:pPr>
              <w:pStyle w:val="yTableNAm"/>
            </w:pPr>
            <w:r>
              <w:t>Lambs</w:t>
            </w:r>
          </w:p>
        </w:tc>
        <w:tc>
          <w:tcPr>
            <w:tcW w:w="3034" w:type="dxa"/>
            <w:noWrap/>
          </w:tcPr>
          <w:p>
            <w:pPr>
              <w:pStyle w:val="yTableNAm"/>
            </w:pPr>
            <w:r>
              <w:t>$0.96</w:t>
            </w:r>
          </w:p>
        </w:tc>
      </w:tr>
      <w:tr>
        <w:trPr>
          <w:cantSplit/>
          <w:jc w:val="center"/>
        </w:trPr>
        <w:tc>
          <w:tcPr>
            <w:tcW w:w="3033" w:type="dxa"/>
            <w:noWrap/>
          </w:tcPr>
          <w:p>
            <w:pPr>
              <w:pStyle w:val="yTableNAm"/>
            </w:pPr>
            <w:r>
              <w:t>Sheep</w:t>
            </w:r>
          </w:p>
        </w:tc>
        <w:tc>
          <w:tcPr>
            <w:tcW w:w="3034" w:type="dxa"/>
            <w:noWrap/>
          </w:tcPr>
          <w:p>
            <w:pPr>
              <w:pStyle w:val="yTableNAm"/>
            </w:pPr>
            <w:r>
              <w:t>$0.96</w:t>
            </w:r>
          </w:p>
        </w:tc>
      </w:tr>
    </w:tbl>
    <w:p>
      <w:pPr>
        <w:pStyle w:val="yFootnotesection"/>
      </w:pPr>
      <w:r>
        <w:tab/>
        <w:t>[Division 5 inserted: SL 2021/171 r. 6.]</w:t>
      </w:r>
    </w:p>
    <w:p>
      <w:pPr>
        <w:pStyle w:val="yHeading3"/>
      </w:pPr>
      <w:bookmarkStart w:id="184" w:name="_Toc97639043"/>
      <w:bookmarkStart w:id="185" w:name="_Toc97639864"/>
      <w:bookmarkStart w:id="186" w:name="_Toc97641234"/>
      <w:r>
        <w:rPr>
          <w:rStyle w:val="CharSDivNo"/>
        </w:rPr>
        <w:t>Division 6</w:t>
      </w:r>
      <w:r>
        <w:t> — </w:t>
      </w:r>
      <w:r>
        <w:rPr>
          <w:rStyle w:val="CharSDivText"/>
        </w:rPr>
        <w:t>Muchea Livestock Centre: transhipment fees</w:t>
      </w:r>
      <w:bookmarkEnd w:id="184"/>
      <w:bookmarkEnd w:id="185"/>
      <w:bookmarkEnd w:id="186"/>
    </w:p>
    <w:p>
      <w:pPr>
        <w:pStyle w:val="yFootnoteheading"/>
      </w:pPr>
      <w:r>
        <w:tab/>
        <w:t>[Heading inserted: SL 2021/171 r. 6.]</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yTableNAm"/>
              <w:rPr>
                <w:b/>
                <w:bCs/>
              </w:rPr>
            </w:pPr>
            <w:r>
              <w:rPr>
                <w:b/>
                <w:bCs/>
              </w:rPr>
              <w:t>Animal</w:t>
            </w:r>
          </w:p>
        </w:tc>
        <w:tc>
          <w:tcPr>
            <w:tcW w:w="3034" w:type="dxa"/>
            <w:noWrap/>
          </w:tcPr>
          <w:p>
            <w:pPr>
              <w:pStyle w:val="yTableNAm"/>
              <w:rPr>
                <w:b/>
                <w:bCs/>
              </w:rPr>
            </w:pPr>
            <w:r>
              <w:rPr>
                <w:b/>
                <w:bCs/>
              </w:rPr>
              <w:t>Fee per head</w:t>
            </w:r>
          </w:p>
        </w:tc>
      </w:tr>
      <w:tr>
        <w:tc>
          <w:tcPr>
            <w:tcW w:w="3033" w:type="dxa"/>
            <w:noWrap/>
          </w:tcPr>
          <w:p>
            <w:pPr>
              <w:pStyle w:val="yTableNAm"/>
            </w:pPr>
            <w:r>
              <w:t>Calves</w:t>
            </w:r>
          </w:p>
        </w:tc>
        <w:tc>
          <w:tcPr>
            <w:tcW w:w="3034" w:type="dxa"/>
            <w:noWrap/>
          </w:tcPr>
          <w:p>
            <w:pPr>
              <w:pStyle w:val="yTableNAm"/>
            </w:pPr>
            <w:r>
              <w:t>$1.43</w:t>
            </w:r>
          </w:p>
        </w:tc>
      </w:tr>
      <w:tr>
        <w:tc>
          <w:tcPr>
            <w:tcW w:w="3033" w:type="dxa"/>
            <w:noWrap/>
          </w:tcPr>
          <w:p>
            <w:pPr>
              <w:pStyle w:val="yTableNAm"/>
            </w:pPr>
            <w:r>
              <w:lastRenderedPageBreak/>
              <w:t>Cattle</w:t>
            </w:r>
          </w:p>
        </w:tc>
        <w:tc>
          <w:tcPr>
            <w:tcW w:w="3034" w:type="dxa"/>
            <w:noWrap/>
          </w:tcPr>
          <w:p>
            <w:pPr>
              <w:pStyle w:val="yTableNAm"/>
            </w:pPr>
            <w:r>
              <w:t>$1.43</w:t>
            </w:r>
          </w:p>
        </w:tc>
      </w:tr>
      <w:tr>
        <w:tc>
          <w:tcPr>
            <w:tcW w:w="3033" w:type="dxa"/>
            <w:noWrap/>
          </w:tcPr>
          <w:p>
            <w:pPr>
              <w:pStyle w:val="yTableNAm"/>
            </w:pPr>
            <w:r>
              <w:t>Goats</w:t>
            </w:r>
          </w:p>
        </w:tc>
        <w:tc>
          <w:tcPr>
            <w:tcW w:w="3034" w:type="dxa"/>
            <w:noWrap/>
          </w:tcPr>
          <w:p>
            <w:pPr>
              <w:pStyle w:val="yTableNAm"/>
            </w:pPr>
            <w:r>
              <w:t>$0.16</w:t>
            </w:r>
          </w:p>
        </w:tc>
      </w:tr>
      <w:tr>
        <w:tc>
          <w:tcPr>
            <w:tcW w:w="3033" w:type="dxa"/>
            <w:noWrap/>
          </w:tcPr>
          <w:p>
            <w:pPr>
              <w:pStyle w:val="yTableNAm"/>
            </w:pPr>
            <w:r>
              <w:t>Horses</w:t>
            </w:r>
          </w:p>
        </w:tc>
        <w:tc>
          <w:tcPr>
            <w:tcW w:w="3034" w:type="dxa"/>
            <w:noWrap/>
          </w:tcPr>
          <w:p>
            <w:pPr>
              <w:pStyle w:val="yTableNAm"/>
            </w:pPr>
            <w:r>
              <w:t>$1.43</w:t>
            </w:r>
          </w:p>
        </w:tc>
      </w:tr>
      <w:tr>
        <w:tc>
          <w:tcPr>
            <w:tcW w:w="3033" w:type="dxa"/>
            <w:noWrap/>
          </w:tcPr>
          <w:p>
            <w:pPr>
              <w:pStyle w:val="yTableNAm"/>
            </w:pPr>
            <w:r>
              <w:t>Lambs</w:t>
            </w:r>
          </w:p>
        </w:tc>
        <w:tc>
          <w:tcPr>
            <w:tcW w:w="3034" w:type="dxa"/>
            <w:noWrap/>
          </w:tcPr>
          <w:p>
            <w:pPr>
              <w:pStyle w:val="yTableNAm"/>
            </w:pPr>
            <w:r>
              <w:t>$0.16</w:t>
            </w:r>
          </w:p>
        </w:tc>
      </w:tr>
      <w:tr>
        <w:tc>
          <w:tcPr>
            <w:tcW w:w="3033" w:type="dxa"/>
            <w:noWrap/>
          </w:tcPr>
          <w:p>
            <w:pPr>
              <w:pStyle w:val="yTableNAm"/>
            </w:pPr>
            <w:r>
              <w:t>Sheep</w:t>
            </w:r>
          </w:p>
        </w:tc>
        <w:tc>
          <w:tcPr>
            <w:tcW w:w="3034" w:type="dxa"/>
            <w:noWrap/>
          </w:tcPr>
          <w:p>
            <w:pPr>
              <w:pStyle w:val="yTableNAm"/>
            </w:pPr>
            <w:r>
              <w:t>$0.16</w:t>
            </w:r>
          </w:p>
        </w:tc>
      </w:tr>
    </w:tbl>
    <w:p>
      <w:pPr>
        <w:pStyle w:val="yFootnotesection"/>
      </w:pPr>
      <w:r>
        <w:tab/>
        <w:t>[Division 6 inserted: SL 2021/171 r. 6.]</w:t>
      </w:r>
    </w:p>
    <w:p>
      <w:pPr>
        <w:pStyle w:val="CentredBaseLine"/>
        <w:jc w:val="center"/>
      </w:pPr>
      <w:r>
        <w:rPr>
          <w:noProof/>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47"/>
          <w:headerReference w:type="default" r:id="rId48"/>
          <w:headerReference w:type="first" r:id="rId49"/>
          <w:pgSz w:w="11907" w:h="16840" w:code="9"/>
          <w:pgMar w:top="2381" w:right="2410" w:bottom="3544" w:left="2410" w:header="720" w:footer="3544" w:gutter="0"/>
          <w:cols w:space="720"/>
          <w:titlePg/>
        </w:sectPr>
      </w:pPr>
    </w:p>
    <w:p>
      <w:pPr>
        <w:pStyle w:val="nHeading2"/>
      </w:pPr>
      <w:bookmarkStart w:id="187" w:name="_Toc97639044"/>
      <w:bookmarkStart w:id="188" w:name="_Toc97639865"/>
      <w:bookmarkStart w:id="189" w:name="_Toc97641235"/>
      <w:r>
        <w:lastRenderedPageBreak/>
        <w:t>Notes</w:t>
      </w:r>
      <w:bookmarkEnd w:id="187"/>
      <w:bookmarkEnd w:id="188"/>
      <w:bookmarkEnd w:id="189"/>
    </w:p>
    <w:p>
      <w:pPr>
        <w:pStyle w:val="nStatement"/>
      </w:pPr>
      <w:r>
        <w:t xml:space="preserve">This is a compilation of the </w:t>
      </w:r>
      <w:r>
        <w:rPr>
          <w:i/>
          <w:noProof/>
        </w:rPr>
        <w:t>Western Australian Meat Industry Authority Regulations 1985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90" w:name="_Toc97641236"/>
      <w:r>
        <w:t>Compilation table</w:t>
      </w:r>
      <w:bookmarkEnd w:id="19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70"/>
            </w:pPr>
            <w:r>
              <w:rPr>
                <w:i/>
              </w:rPr>
              <w:t>Western Australian Meat Industry Authority Regulations 1985</w:t>
            </w:r>
          </w:p>
        </w:tc>
        <w:tc>
          <w:tcPr>
            <w:tcW w:w="1276" w:type="dxa"/>
            <w:tcBorders>
              <w:top w:val="single" w:sz="8" w:space="0" w:color="auto"/>
            </w:tcBorders>
          </w:tcPr>
          <w:p>
            <w:pPr>
              <w:pStyle w:val="nTable"/>
              <w:spacing w:after="40"/>
            </w:pPr>
            <w:r>
              <w:t>7 Jun 1985 p. 1978</w:t>
            </w:r>
            <w:r>
              <w:noBreakHyphen/>
              <w:t>90</w:t>
            </w:r>
            <w:r>
              <w:br/>
              <w:t>(erratum 14 Jun 1985 p. 2172)</w:t>
            </w:r>
          </w:p>
        </w:tc>
        <w:tc>
          <w:tcPr>
            <w:tcW w:w="2693" w:type="dxa"/>
            <w:tcBorders>
              <w:top w:val="single" w:sz="8" w:space="0" w:color="auto"/>
            </w:tcBorders>
          </w:tcPr>
          <w:p>
            <w:pPr>
              <w:pStyle w:val="nTable"/>
              <w:spacing w:after="40"/>
            </w:pPr>
            <w:r>
              <w:t>7 Jun 1985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1985</w:t>
            </w:r>
          </w:p>
        </w:tc>
        <w:tc>
          <w:tcPr>
            <w:tcW w:w="1276" w:type="dxa"/>
          </w:tcPr>
          <w:p>
            <w:pPr>
              <w:pStyle w:val="nTable"/>
              <w:spacing w:after="40"/>
            </w:pPr>
            <w:r>
              <w:t>23 Aug 1985 p. 3038</w:t>
            </w:r>
          </w:p>
        </w:tc>
        <w:tc>
          <w:tcPr>
            <w:tcW w:w="2693" w:type="dxa"/>
          </w:tcPr>
          <w:p>
            <w:pPr>
              <w:pStyle w:val="nTable"/>
              <w:spacing w:after="40"/>
            </w:pPr>
            <w:r>
              <w:t>23 Aug 1985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1986</w:t>
            </w:r>
          </w:p>
        </w:tc>
        <w:tc>
          <w:tcPr>
            <w:tcW w:w="1276" w:type="dxa"/>
          </w:tcPr>
          <w:p>
            <w:pPr>
              <w:pStyle w:val="nTable"/>
              <w:spacing w:after="40"/>
            </w:pPr>
            <w:r>
              <w:t>23 May 1986 p. 1740</w:t>
            </w:r>
            <w:r>
              <w:noBreakHyphen/>
              <w:t>1</w:t>
            </w:r>
          </w:p>
        </w:tc>
        <w:tc>
          <w:tcPr>
            <w:tcW w:w="2693" w:type="dxa"/>
          </w:tcPr>
          <w:p>
            <w:pPr>
              <w:pStyle w:val="nTable"/>
              <w:spacing w:after="40"/>
            </w:pPr>
            <w:r>
              <w:t>23 May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1988</w:t>
            </w:r>
          </w:p>
        </w:tc>
        <w:tc>
          <w:tcPr>
            <w:tcW w:w="1276" w:type="dxa"/>
          </w:tcPr>
          <w:p>
            <w:pPr>
              <w:pStyle w:val="nTable"/>
              <w:spacing w:after="40"/>
            </w:pPr>
            <w:r>
              <w:t>27 May 1988 p. 1793</w:t>
            </w:r>
            <w:r>
              <w:noBreakHyphen/>
              <w:t>6</w:t>
            </w:r>
          </w:p>
        </w:tc>
        <w:tc>
          <w:tcPr>
            <w:tcW w:w="2693" w:type="dxa"/>
          </w:tcPr>
          <w:p>
            <w:pPr>
              <w:pStyle w:val="nTable"/>
              <w:spacing w:after="40"/>
            </w:pPr>
            <w:r>
              <w:t>27 May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(No. 2) 1988</w:t>
            </w:r>
          </w:p>
        </w:tc>
        <w:tc>
          <w:tcPr>
            <w:tcW w:w="1276" w:type="dxa"/>
          </w:tcPr>
          <w:p>
            <w:pPr>
              <w:pStyle w:val="nTable"/>
              <w:spacing w:after="40"/>
            </w:pPr>
            <w:r>
              <w:t>2 Sep 1988 p. 3470</w:t>
            </w:r>
          </w:p>
        </w:tc>
        <w:tc>
          <w:tcPr>
            <w:tcW w:w="2693" w:type="dxa"/>
          </w:tcPr>
          <w:p>
            <w:pPr>
              <w:pStyle w:val="nTable"/>
              <w:spacing w:after="40"/>
            </w:pPr>
            <w:r>
              <w:t>2 Sep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1990</w:t>
            </w:r>
          </w:p>
        </w:tc>
        <w:tc>
          <w:tcPr>
            <w:tcW w:w="1276" w:type="dxa"/>
          </w:tcPr>
          <w:p>
            <w:pPr>
              <w:pStyle w:val="nTable"/>
              <w:spacing w:after="40"/>
            </w:pPr>
            <w:r>
              <w:t>26 Oct 1990 p. 5361</w:t>
            </w:r>
            <w:r>
              <w:noBreakHyphen/>
              <w:t>6</w:t>
            </w:r>
          </w:p>
        </w:tc>
        <w:tc>
          <w:tcPr>
            <w:tcW w:w="2693" w:type="dxa"/>
          </w:tcPr>
          <w:p>
            <w:pPr>
              <w:pStyle w:val="nTable"/>
              <w:spacing w:after="40"/>
            </w:pPr>
            <w:r>
              <w:t>26 Oct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vertAlign w:val="superscript"/>
              </w:rPr>
            </w:pPr>
            <w:r>
              <w:rPr>
                <w:i/>
              </w:rPr>
              <w:t>Western Australian Meat Industry Authority Amendment Regulations 1991</w:t>
            </w:r>
            <w:r>
              <w:rPr>
                <w:vertAlign w:val="superscript"/>
              </w:rPr>
              <w:t> 1</w:t>
            </w:r>
          </w:p>
        </w:tc>
        <w:tc>
          <w:tcPr>
            <w:tcW w:w="1276" w:type="dxa"/>
          </w:tcPr>
          <w:p>
            <w:pPr>
              <w:pStyle w:val="nTable"/>
              <w:spacing w:after="40"/>
            </w:pPr>
            <w:r>
              <w:t>12 Jul 1991 p. 3410</w:t>
            </w:r>
            <w:r>
              <w:noBreakHyphen/>
              <w:t>11</w:t>
            </w:r>
            <w:r>
              <w:br/>
            </w:r>
          </w:p>
        </w:tc>
        <w:tc>
          <w:tcPr>
            <w:tcW w:w="2693" w:type="dxa"/>
          </w:tcPr>
          <w:p>
            <w:pPr>
              <w:pStyle w:val="nTable"/>
              <w:spacing w:after="40"/>
            </w:pPr>
            <w:r>
              <w:t>12 Jul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1994</w:t>
            </w:r>
          </w:p>
        </w:tc>
        <w:tc>
          <w:tcPr>
            <w:tcW w:w="1276" w:type="dxa"/>
          </w:tcPr>
          <w:p>
            <w:pPr>
              <w:pStyle w:val="nTable"/>
              <w:spacing w:after="40"/>
            </w:pPr>
            <w:r>
              <w:t>17 Jun 1994 p. 2504</w:t>
            </w:r>
            <w:r>
              <w:noBreakHyphen/>
              <w:t>5</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1996</w:t>
            </w:r>
          </w:p>
        </w:tc>
        <w:tc>
          <w:tcPr>
            <w:tcW w:w="1276" w:type="dxa"/>
          </w:tcPr>
          <w:p>
            <w:pPr>
              <w:pStyle w:val="nTable"/>
              <w:spacing w:after="40"/>
            </w:pPr>
            <w:r>
              <w:t>2 Feb 1996 p. 389</w:t>
            </w:r>
            <w:r>
              <w:noBreakHyphen/>
              <w:t>93</w:t>
            </w:r>
          </w:p>
        </w:tc>
        <w:tc>
          <w:tcPr>
            <w:tcW w:w="2693" w:type="dxa"/>
          </w:tcPr>
          <w:p>
            <w:pPr>
              <w:pStyle w:val="nTable"/>
              <w:spacing w:after="40"/>
            </w:pPr>
            <w:r>
              <w:t>2 Feb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1997</w:t>
            </w:r>
          </w:p>
        </w:tc>
        <w:tc>
          <w:tcPr>
            <w:tcW w:w="1276" w:type="dxa"/>
          </w:tcPr>
          <w:p>
            <w:pPr>
              <w:pStyle w:val="nTable"/>
              <w:spacing w:after="40"/>
            </w:pPr>
            <w:r>
              <w:t>24 Jun 1997 p. 2977</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lastRenderedPageBreak/>
              <w:t>Western Australian Meat Industry Authority Amendment Regulations (No. 2) 1997</w:t>
            </w:r>
          </w:p>
        </w:tc>
        <w:tc>
          <w:tcPr>
            <w:tcW w:w="1276" w:type="dxa"/>
          </w:tcPr>
          <w:p>
            <w:pPr>
              <w:pStyle w:val="nTable"/>
              <w:keepNext/>
              <w:keepLines/>
              <w:spacing w:after="40"/>
            </w:pPr>
            <w:r>
              <w:t>2 Sep 1997 p. 4962</w:t>
            </w:r>
            <w:r>
              <w:noBreakHyphen/>
              <w:t>3</w:t>
            </w:r>
          </w:p>
        </w:tc>
        <w:tc>
          <w:tcPr>
            <w:tcW w:w="2693" w:type="dxa"/>
          </w:tcPr>
          <w:p>
            <w:pPr>
              <w:pStyle w:val="nTable"/>
              <w:keepNext/>
              <w:keepLines/>
              <w:spacing w:after="40"/>
            </w:pPr>
            <w:r>
              <w:t>2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1998</w:t>
            </w:r>
          </w:p>
        </w:tc>
        <w:tc>
          <w:tcPr>
            <w:tcW w:w="1276" w:type="dxa"/>
          </w:tcPr>
          <w:p>
            <w:pPr>
              <w:pStyle w:val="nTable"/>
              <w:spacing w:after="40"/>
            </w:pPr>
            <w:r>
              <w:t>3 Jul 1998 p. 3581</w:t>
            </w:r>
          </w:p>
        </w:tc>
        <w:tc>
          <w:tcPr>
            <w:tcW w:w="2693" w:type="dxa"/>
          </w:tcPr>
          <w:p>
            <w:pPr>
              <w:pStyle w:val="nTable"/>
              <w:spacing w:after="40"/>
            </w:pPr>
            <w:r>
              <w:t>3 Jul 1998</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 xml:space="preserve">Western Australian Meat Industry Authority Regulations 1985 </w:t>
            </w:r>
            <w:r>
              <w:rPr>
                <w:b/>
                <w:bCs/>
                <w:iCs/>
              </w:rPr>
              <w:t>as at 22 Oct 1999</w:t>
            </w:r>
            <w:r>
              <w:rPr>
                <w:iCs/>
              </w:rPr>
              <w:t xml:space="preserve"> (includes amendments listed above)</w:t>
            </w:r>
            <w:r>
              <w:rPr>
                <w:i/>
              </w:rPr>
              <w:t xml:space="preserve">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2000</w:t>
            </w:r>
          </w:p>
        </w:tc>
        <w:tc>
          <w:tcPr>
            <w:tcW w:w="1276" w:type="dxa"/>
          </w:tcPr>
          <w:p>
            <w:pPr>
              <w:pStyle w:val="nTable"/>
              <w:spacing w:after="40"/>
            </w:pPr>
            <w:r>
              <w:t>30 Jun 2000 p. 3398</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2002</w:t>
            </w:r>
          </w:p>
        </w:tc>
        <w:tc>
          <w:tcPr>
            <w:tcW w:w="1276" w:type="dxa"/>
          </w:tcPr>
          <w:p>
            <w:pPr>
              <w:pStyle w:val="nTable"/>
              <w:spacing w:after="40"/>
            </w:pPr>
            <w:r>
              <w:t>13 Dec 2002 p. 5794</w:t>
            </w:r>
            <w:r>
              <w:noBreakHyphen/>
              <w:t>5</w:t>
            </w:r>
          </w:p>
        </w:tc>
        <w:tc>
          <w:tcPr>
            <w:tcW w:w="2693" w:type="dxa"/>
          </w:tcPr>
          <w:p>
            <w:pPr>
              <w:pStyle w:val="nTable"/>
              <w:spacing w:after="40"/>
            </w:pPr>
            <w:r>
              <w:t>13 Dec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2003</w:t>
            </w:r>
          </w:p>
        </w:tc>
        <w:tc>
          <w:tcPr>
            <w:tcW w:w="1276" w:type="dxa"/>
          </w:tcPr>
          <w:p>
            <w:pPr>
              <w:pStyle w:val="nTable"/>
              <w:spacing w:after="40"/>
            </w:pPr>
            <w:r>
              <w:t>4 Apr 2003 p. 1023</w:t>
            </w:r>
            <w:r>
              <w:noBreakHyphen/>
              <w:t>4</w:t>
            </w:r>
          </w:p>
        </w:tc>
        <w:tc>
          <w:tcPr>
            <w:tcW w:w="2693" w:type="dxa"/>
          </w:tcPr>
          <w:p>
            <w:pPr>
              <w:pStyle w:val="nTable"/>
              <w:spacing w:after="40"/>
            </w:pPr>
            <w:r>
              <w:t>4 Apr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(No. 2) 2003</w:t>
            </w:r>
          </w:p>
        </w:tc>
        <w:tc>
          <w:tcPr>
            <w:tcW w:w="1276" w:type="dxa"/>
          </w:tcPr>
          <w:p>
            <w:pPr>
              <w:pStyle w:val="nTable"/>
              <w:spacing w:after="40"/>
            </w:pPr>
            <w:r>
              <w:t>17 Oct 2003 p. 4435</w:t>
            </w:r>
          </w:p>
        </w:tc>
        <w:tc>
          <w:tcPr>
            <w:tcW w:w="2693" w:type="dxa"/>
          </w:tcPr>
          <w:p>
            <w:pPr>
              <w:pStyle w:val="nTable"/>
              <w:spacing w:after="40"/>
            </w:pPr>
            <w:r>
              <w:t>17 Oct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2004</w:t>
            </w:r>
          </w:p>
        </w:tc>
        <w:tc>
          <w:tcPr>
            <w:tcW w:w="1276" w:type="dxa"/>
          </w:tcPr>
          <w:p>
            <w:pPr>
              <w:pStyle w:val="nTable"/>
              <w:spacing w:after="40"/>
            </w:pPr>
            <w:r>
              <w:t>15 Jun 2004 p. 2023</w:t>
            </w:r>
            <w:r>
              <w:noBreakHyphen/>
              <w:t>4</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(No. 2) 2004</w:t>
            </w:r>
          </w:p>
        </w:tc>
        <w:tc>
          <w:tcPr>
            <w:tcW w:w="1276" w:type="dxa"/>
          </w:tcPr>
          <w:p>
            <w:pPr>
              <w:pStyle w:val="nTable"/>
              <w:spacing w:after="40"/>
            </w:pPr>
            <w:r>
              <w:t>30 Dec 2004 p. 6902</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2005</w:t>
            </w:r>
          </w:p>
        </w:tc>
        <w:tc>
          <w:tcPr>
            <w:tcW w:w="1276" w:type="dxa"/>
          </w:tcPr>
          <w:p>
            <w:pPr>
              <w:pStyle w:val="nTable"/>
              <w:spacing w:after="40"/>
            </w:pPr>
            <w:r>
              <w:t>23 Aug 2005 p. 3907</w:t>
            </w:r>
            <w:r>
              <w:noBreakHyphen/>
              <w:t>8</w:t>
            </w:r>
          </w:p>
        </w:tc>
        <w:tc>
          <w:tcPr>
            <w:tcW w:w="2693" w:type="dxa"/>
          </w:tcPr>
          <w:p>
            <w:pPr>
              <w:pStyle w:val="nTable"/>
              <w:spacing w:after="40"/>
            </w:pPr>
            <w:r>
              <w:t>23 Aug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 xml:space="preserve">Western Australian Meat Industry Authority Regulations 1985 </w:t>
            </w:r>
            <w:r>
              <w:rPr>
                <w:b/>
                <w:bCs/>
                <w:iCs/>
              </w:rPr>
              <w:t>as at 3 Feb 2006</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2006</w:t>
            </w:r>
          </w:p>
        </w:tc>
        <w:tc>
          <w:tcPr>
            <w:tcW w:w="1276" w:type="dxa"/>
          </w:tcPr>
          <w:p>
            <w:pPr>
              <w:pStyle w:val="nTable"/>
              <w:spacing w:after="40"/>
            </w:pPr>
            <w:r>
              <w:t>3 Nov 2006 p. 4657-8</w:t>
            </w:r>
          </w:p>
        </w:tc>
        <w:tc>
          <w:tcPr>
            <w:tcW w:w="2693" w:type="dxa"/>
          </w:tcPr>
          <w:p>
            <w:pPr>
              <w:pStyle w:val="nTable"/>
              <w:spacing w:after="40"/>
            </w:pPr>
            <w:r>
              <w:t>3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2008</w:t>
            </w:r>
          </w:p>
        </w:tc>
        <w:tc>
          <w:tcPr>
            <w:tcW w:w="1276" w:type="dxa"/>
          </w:tcPr>
          <w:p>
            <w:pPr>
              <w:pStyle w:val="nTable"/>
              <w:spacing w:after="40"/>
            </w:pPr>
            <w:r>
              <w:t>31 Jul 2008 p. 3449-51</w:t>
            </w:r>
          </w:p>
        </w:tc>
        <w:tc>
          <w:tcPr>
            <w:tcW w:w="2693" w:type="dxa"/>
          </w:tcPr>
          <w:p>
            <w:pPr>
              <w:pStyle w:val="nTable"/>
              <w:spacing w:after="40"/>
            </w:pPr>
            <w:r>
              <w:t>r. 1 and 2: 31 Jul 2008 (see r. 2(a));</w:t>
            </w:r>
            <w:r>
              <w:br/>
              <w:t>Regulations other than r. 1 and 2: 1 Aug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lastRenderedPageBreak/>
              <w:t>Western Australian Meat Industry Authority Amendment Regulations 2010</w:t>
            </w:r>
          </w:p>
        </w:tc>
        <w:tc>
          <w:tcPr>
            <w:tcW w:w="1276" w:type="dxa"/>
          </w:tcPr>
          <w:p>
            <w:pPr>
              <w:pStyle w:val="nTable"/>
              <w:spacing w:after="40"/>
            </w:pPr>
            <w:r>
              <w:t>30 Apr 2010 p. 1600</w:t>
            </w:r>
            <w:r>
              <w:noBreakHyphen/>
              <w:t>2</w:t>
            </w:r>
          </w:p>
        </w:tc>
        <w:tc>
          <w:tcPr>
            <w:tcW w:w="2693" w:type="dxa"/>
          </w:tcPr>
          <w:p>
            <w:pPr>
              <w:pStyle w:val="nTable"/>
              <w:spacing w:after="40"/>
            </w:pPr>
            <w:r>
              <w:rPr>
                <w:snapToGrid w:val="0"/>
              </w:rPr>
              <w:t>r. 1 and 2: 30 Apr 2010 (see r. 2(a));</w:t>
            </w:r>
            <w:r>
              <w:rPr>
                <w:snapToGrid w:val="0"/>
              </w:rPr>
              <w:br/>
              <w:t>Regulations other than r. 1 and 2: 2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(No. 2) 2010</w:t>
            </w:r>
          </w:p>
        </w:tc>
        <w:tc>
          <w:tcPr>
            <w:tcW w:w="1276" w:type="dxa"/>
          </w:tcPr>
          <w:p>
            <w:pPr>
              <w:pStyle w:val="nTable"/>
              <w:spacing w:after="40"/>
              <w:rPr>
                <w:u w:val="words"/>
              </w:rPr>
            </w:pPr>
            <w:r>
              <w:t>30 Jun 2010 p. 3127-9</w:t>
            </w:r>
          </w:p>
        </w:tc>
        <w:tc>
          <w:tcPr>
            <w:tcW w:w="2693" w:type="dxa"/>
          </w:tcPr>
          <w:p>
            <w:pPr>
              <w:pStyle w:val="nTable"/>
              <w:spacing w:after="40"/>
              <w:rPr>
                <w:snapToGrid w:val="0"/>
              </w:rPr>
            </w:pPr>
            <w:r>
              <w:rPr>
                <w:snapToGrid w:val="0"/>
              </w:rPr>
              <w:t>r. 1 and 2: 30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3: The </w:t>
            </w:r>
            <w:r>
              <w:rPr>
                <w:b/>
                <w:bCs/>
                <w:i/>
              </w:rPr>
              <w:t xml:space="preserve">Western Australian Meat Industry Authority Regulations 1985 </w:t>
            </w:r>
            <w:r>
              <w:rPr>
                <w:b/>
                <w:bCs/>
                <w:iCs/>
              </w:rPr>
              <w:t>as at 27 Aug 2010</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(No. 2) 2011</w:t>
            </w:r>
          </w:p>
        </w:tc>
        <w:tc>
          <w:tcPr>
            <w:tcW w:w="1276" w:type="dxa"/>
          </w:tcPr>
          <w:p>
            <w:pPr>
              <w:pStyle w:val="nTable"/>
              <w:spacing w:after="40"/>
              <w:rPr>
                <w:u w:val="words"/>
              </w:rPr>
            </w:pPr>
            <w:r>
              <w:t>30 Jun 2011 p. 2707</w:t>
            </w:r>
            <w:r>
              <w:noBreakHyphen/>
              <w:t>9</w:t>
            </w:r>
          </w:p>
        </w:tc>
        <w:tc>
          <w:tcPr>
            <w:tcW w:w="2693" w:type="dxa"/>
          </w:tcPr>
          <w:p>
            <w:pPr>
              <w:pStyle w:val="nTable"/>
              <w:spacing w:after="40"/>
              <w:rPr>
                <w:snapToGrid w:val="0"/>
              </w:rPr>
            </w:pPr>
            <w:r>
              <w:rPr>
                <w:snapToGrid w:val="0"/>
              </w:rPr>
              <w:t>r. 1 and 2: 30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2011</w:t>
            </w:r>
          </w:p>
        </w:tc>
        <w:tc>
          <w:tcPr>
            <w:tcW w:w="1276" w:type="dxa"/>
          </w:tcPr>
          <w:p>
            <w:pPr>
              <w:pStyle w:val="nTable"/>
              <w:spacing w:after="40"/>
            </w:pPr>
            <w:r>
              <w:t>6 Dec 2011 p. 5151</w:t>
            </w:r>
            <w:r>
              <w:noBreakHyphen/>
              <w:t>90</w:t>
            </w:r>
          </w:p>
        </w:tc>
        <w:tc>
          <w:tcPr>
            <w:tcW w:w="2693" w:type="dxa"/>
          </w:tcPr>
          <w:p>
            <w:pPr>
              <w:pStyle w:val="nTable"/>
              <w:spacing w:after="40"/>
              <w:rPr>
                <w:snapToGrid w:val="0"/>
              </w:rPr>
            </w:pPr>
            <w:r>
              <w:rPr>
                <w:snapToGrid w:val="0"/>
              </w:rPr>
              <w:t>r. 1 and 2: 6 Dec 2011 (see r. 2(a));</w:t>
            </w:r>
            <w:r>
              <w:rPr>
                <w:snapToGrid w:val="0"/>
              </w:rPr>
              <w:br/>
              <w:t>Regulations other than r. 1 and 2: 7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2012</w:t>
            </w:r>
          </w:p>
        </w:tc>
        <w:tc>
          <w:tcPr>
            <w:tcW w:w="1276" w:type="dxa"/>
          </w:tcPr>
          <w:p>
            <w:pPr>
              <w:pStyle w:val="nTable"/>
              <w:spacing w:after="40"/>
            </w:pPr>
            <w:r>
              <w:t>14 Sep 2012 p. 4369</w:t>
            </w:r>
            <w:r>
              <w:noBreakHyphen/>
              <w:t>70</w:t>
            </w:r>
          </w:p>
        </w:tc>
        <w:tc>
          <w:tcPr>
            <w:tcW w:w="2693" w:type="dxa"/>
          </w:tcPr>
          <w:p>
            <w:pPr>
              <w:pStyle w:val="nTable"/>
              <w:spacing w:after="40"/>
              <w:rPr>
                <w:snapToGrid w:val="0"/>
              </w:rPr>
            </w:pPr>
            <w:r>
              <w:rPr>
                <w:snapToGrid w:val="0"/>
              </w:rPr>
              <w:t>r. 1 and 2: 14 Sep 2012 (see r. 2(a));</w:t>
            </w:r>
            <w:r>
              <w:rPr>
                <w:snapToGrid w:val="0"/>
              </w:rPr>
              <w:br/>
              <w:t>Regulations other than r. 1 and 2: 15 Sep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(No. 2) 2013</w:t>
            </w:r>
          </w:p>
        </w:tc>
        <w:tc>
          <w:tcPr>
            <w:tcW w:w="1276" w:type="dxa"/>
            <w:shd w:val="clear" w:color="auto" w:fill="auto"/>
          </w:tcPr>
          <w:p>
            <w:pPr>
              <w:pStyle w:val="nTable"/>
              <w:spacing w:after="40"/>
            </w:pPr>
            <w:r>
              <w:t>8 Feb 2013 p. 863</w:t>
            </w:r>
            <w:r>
              <w:noBreakHyphen/>
              <w:t>4</w:t>
            </w:r>
          </w:p>
        </w:tc>
        <w:tc>
          <w:tcPr>
            <w:tcW w:w="2693" w:type="dxa"/>
            <w:shd w:val="clear" w:color="auto" w:fill="auto"/>
          </w:tcPr>
          <w:p>
            <w:pPr>
              <w:pStyle w:val="nTable"/>
              <w:spacing w:after="40"/>
              <w:rPr>
                <w:snapToGrid w:val="0"/>
              </w:rPr>
            </w:pPr>
            <w:r>
              <w:rPr>
                <w:snapToGrid w:val="0"/>
              </w:rPr>
              <w:t>r. 1 and 2: 8 Feb 2013 (see r. 2(a));</w:t>
            </w:r>
            <w:r>
              <w:rPr>
                <w:snapToGrid w:val="0"/>
              </w:rPr>
              <w:br/>
              <w:t>Regulations other than r. 1 and 2: 9 Feb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2013</w:t>
            </w:r>
          </w:p>
        </w:tc>
        <w:tc>
          <w:tcPr>
            <w:tcW w:w="1276" w:type="dxa"/>
            <w:shd w:val="clear" w:color="auto" w:fill="auto"/>
          </w:tcPr>
          <w:p>
            <w:pPr>
              <w:pStyle w:val="nTable"/>
              <w:spacing w:after="40"/>
              <w:rPr>
                <w:b/>
              </w:rPr>
            </w:pPr>
            <w:r>
              <w:t>20 Aug 2013 p. 3854</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(No. 3) 2013</w:t>
            </w:r>
          </w:p>
        </w:tc>
        <w:tc>
          <w:tcPr>
            <w:tcW w:w="1276" w:type="dxa"/>
            <w:shd w:val="clear" w:color="auto" w:fill="auto"/>
          </w:tcPr>
          <w:p>
            <w:pPr>
              <w:pStyle w:val="nTable"/>
              <w:spacing w:after="40"/>
            </w:pPr>
            <w:r>
              <w:t>27 Aug 2013 p. 4052-3</w:t>
            </w:r>
          </w:p>
        </w:tc>
        <w:tc>
          <w:tcPr>
            <w:tcW w:w="2693" w:type="dxa"/>
            <w:shd w:val="clear" w:color="auto" w:fill="auto"/>
          </w:tcPr>
          <w:p>
            <w:pPr>
              <w:pStyle w:val="nTable"/>
              <w:spacing w:after="40"/>
              <w:rPr>
                <w:b/>
                <w:snapToGrid w:val="0"/>
              </w:rPr>
            </w:pPr>
            <w:r>
              <w:rPr>
                <w:snapToGrid w:val="0"/>
              </w:rPr>
              <w:t>r. 1 and 2: 27 Aug 2013 (see r. 2(a));</w:t>
            </w:r>
            <w:r>
              <w:rPr>
                <w:snapToGrid w:val="0"/>
              </w:rPr>
              <w:br/>
              <w:t>Regulations other than r. 1 and 2: 28 Aug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bCs/>
              </w:rPr>
              <w:t xml:space="preserve">Reprint 4: The </w:t>
            </w:r>
            <w:r>
              <w:rPr>
                <w:b/>
                <w:bCs/>
                <w:i/>
              </w:rPr>
              <w:t xml:space="preserve">Western Australian Meat Industry Authority Regulations 1985 </w:t>
            </w:r>
            <w:r>
              <w:rPr>
                <w:b/>
                <w:bCs/>
                <w:iCs/>
              </w:rPr>
              <w:t>as at 15 Nov 2013</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(No. 2) 2014</w:t>
            </w:r>
          </w:p>
        </w:tc>
        <w:tc>
          <w:tcPr>
            <w:tcW w:w="1276" w:type="dxa"/>
            <w:shd w:val="clear" w:color="auto" w:fill="auto"/>
          </w:tcPr>
          <w:p>
            <w:pPr>
              <w:pStyle w:val="nTable"/>
              <w:spacing w:after="40"/>
            </w:pPr>
            <w:r>
              <w:t>1 Jul 2014 p. 2331</w:t>
            </w:r>
            <w:r>
              <w:noBreakHyphen/>
              <w:t>2</w:t>
            </w:r>
          </w:p>
        </w:tc>
        <w:tc>
          <w:tcPr>
            <w:tcW w:w="2693" w:type="dxa"/>
            <w:shd w:val="clear" w:color="auto" w:fill="auto"/>
          </w:tcPr>
          <w:p>
            <w:pPr>
              <w:pStyle w:val="nTable"/>
              <w:spacing w:after="40"/>
              <w:rPr>
                <w:snapToGrid w:val="0"/>
              </w:rPr>
            </w:pPr>
            <w:r>
              <w:rPr>
                <w:bCs/>
                <w:snapToGrid w:val="0"/>
                <w:spacing w:val="-2"/>
              </w:rPr>
              <w:t>r. 1 and 2: 1 Jul 2014 (see r. 2(a));</w:t>
            </w:r>
            <w:r>
              <w:rPr>
                <w:bCs/>
                <w:snapToGrid w:val="0"/>
                <w:spacing w:val="-2"/>
              </w:rPr>
              <w:br/>
              <w:t>Regulations other than r. 1 and 2: 2 Jul 2014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lastRenderedPageBreak/>
              <w:t>Western Australian Meat Industry Authority Amendment Regulations (No. 3) 2014</w:t>
            </w:r>
          </w:p>
        </w:tc>
        <w:tc>
          <w:tcPr>
            <w:tcW w:w="1276" w:type="dxa"/>
            <w:shd w:val="clear" w:color="auto" w:fill="auto"/>
          </w:tcPr>
          <w:p>
            <w:pPr>
              <w:pStyle w:val="nTable"/>
              <w:spacing w:after="40"/>
            </w:pPr>
            <w:r>
              <w:t>3 Sep 2014 p. 3207</w:t>
            </w:r>
            <w:r>
              <w:noBreakHyphen/>
              <w:t>8</w:t>
            </w:r>
          </w:p>
        </w:tc>
        <w:tc>
          <w:tcPr>
            <w:tcW w:w="2693" w:type="dxa"/>
            <w:shd w:val="clear" w:color="auto" w:fill="auto"/>
          </w:tcPr>
          <w:p>
            <w:pPr>
              <w:pStyle w:val="nTable"/>
              <w:spacing w:after="40"/>
              <w:rPr>
                <w:bCs/>
                <w:snapToGrid w:val="0"/>
                <w:spacing w:val="-2"/>
              </w:rPr>
            </w:pPr>
            <w:r>
              <w:rPr>
                <w:bCs/>
                <w:snapToGrid w:val="0"/>
                <w:spacing w:val="-2"/>
              </w:rPr>
              <w:t>r. 1 and 2: 3 Sep 2014 (see r. 2(a));</w:t>
            </w:r>
            <w:r>
              <w:rPr>
                <w:bCs/>
                <w:snapToGrid w:val="0"/>
                <w:spacing w:val="-2"/>
              </w:rPr>
              <w:br/>
              <w:t>Regulations other than r. 1 and 2: 4 Sep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2014</w:t>
            </w:r>
          </w:p>
        </w:tc>
        <w:tc>
          <w:tcPr>
            <w:tcW w:w="1276" w:type="dxa"/>
            <w:shd w:val="clear" w:color="auto" w:fill="auto"/>
          </w:tcPr>
          <w:p>
            <w:pPr>
              <w:pStyle w:val="nTable"/>
              <w:spacing w:after="40"/>
            </w:pPr>
            <w:r>
              <w:t>8 Jan 2015 p. 75</w:t>
            </w:r>
            <w:r>
              <w:noBreakHyphen/>
              <w:t>6</w:t>
            </w:r>
          </w:p>
        </w:tc>
        <w:tc>
          <w:tcPr>
            <w:tcW w:w="2693" w:type="dxa"/>
            <w:shd w:val="clear" w:color="auto" w:fill="auto"/>
          </w:tcPr>
          <w:p>
            <w:pPr>
              <w:pStyle w:val="nTable"/>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2015</w:t>
            </w:r>
          </w:p>
        </w:tc>
        <w:tc>
          <w:tcPr>
            <w:tcW w:w="1276" w:type="dxa"/>
            <w:shd w:val="clear" w:color="auto" w:fill="auto"/>
          </w:tcPr>
          <w:p>
            <w:pPr>
              <w:pStyle w:val="nTable"/>
              <w:spacing w:after="40"/>
            </w:pPr>
            <w:r>
              <w:t>24 Jul 2015 p. 3041</w:t>
            </w:r>
            <w:r>
              <w:noBreakHyphen/>
              <w:t>3</w:t>
            </w:r>
          </w:p>
        </w:tc>
        <w:tc>
          <w:tcPr>
            <w:tcW w:w="2693" w:type="dxa"/>
            <w:shd w:val="clear" w:color="auto" w:fill="auto"/>
          </w:tcPr>
          <w:p>
            <w:pPr>
              <w:pStyle w:val="nTable"/>
              <w:spacing w:after="40"/>
              <w:rPr>
                <w:bCs/>
                <w:snapToGrid w:val="0"/>
                <w:spacing w:val="-2"/>
              </w:rPr>
            </w:pPr>
            <w:r>
              <w:rPr>
                <w:bCs/>
                <w:snapToGrid w:val="0"/>
                <w:spacing w:val="-2"/>
              </w:rPr>
              <w:t xml:space="preserve">r. 1 and 2: </w:t>
            </w:r>
            <w:r>
              <w:t>24 Jul 2015</w:t>
            </w:r>
            <w:r>
              <w:rPr>
                <w:bCs/>
                <w:snapToGrid w:val="0"/>
                <w:spacing w:val="-2"/>
              </w:rPr>
              <w:t xml:space="preserve"> (see r. 2(a));</w:t>
            </w:r>
            <w:r>
              <w:rPr>
                <w:bCs/>
                <w:snapToGrid w:val="0"/>
                <w:spacing w:val="-2"/>
              </w:rPr>
              <w:br/>
              <w:t xml:space="preserve">Regulations other than r. 1 and 2: </w:t>
            </w:r>
            <w:r>
              <w:t>25 Jul 2015</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2016</w:t>
            </w:r>
          </w:p>
        </w:tc>
        <w:tc>
          <w:tcPr>
            <w:tcW w:w="1276" w:type="dxa"/>
            <w:shd w:val="clear" w:color="auto" w:fill="auto"/>
          </w:tcPr>
          <w:p>
            <w:pPr>
              <w:pStyle w:val="nTable"/>
              <w:spacing w:after="40"/>
            </w:pPr>
            <w:r>
              <w:t>16 Sep 2016 p. 3933</w:t>
            </w:r>
            <w:r>
              <w:noBreakHyphen/>
              <w:t>5</w:t>
            </w:r>
          </w:p>
        </w:tc>
        <w:tc>
          <w:tcPr>
            <w:tcW w:w="2693" w:type="dxa"/>
            <w:shd w:val="clear" w:color="auto" w:fill="auto"/>
          </w:tcPr>
          <w:p>
            <w:pPr>
              <w:pStyle w:val="nTable"/>
              <w:spacing w:after="40"/>
              <w:rPr>
                <w:bCs/>
                <w:snapToGrid w:val="0"/>
                <w:spacing w:val="-2"/>
              </w:rPr>
            </w:pPr>
            <w:r>
              <w:rPr>
                <w:bCs/>
                <w:snapToGrid w:val="0"/>
                <w:spacing w:val="-2"/>
              </w:rPr>
              <w:t xml:space="preserve">r. 1 and 2: </w:t>
            </w:r>
            <w:r>
              <w:t>16 Sep 2016</w:t>
            </w:r>
            <w:r>
              <w:rPr>
                <w:bCs/>
                <w:snapToGrid w:val="0"/>
                <w:spacing w:val="-2"/>
              </w:rPr>
              <w:t xml:space="preserve"> (see r. 2(a));</w:t>
            </w:r>
            <w:r>
              <w:rPr>
                <w:bCs/>
                <w:snapToGrid w:val="0"/>
                <w:spacing w:val="-2"/>
              </w:rPr>
              <w:br/>
              <w:t xml:space="preserve">Regulations other than r. 1 and 2: </w:t>
            </w:r>
            <w:r>
              <w:t>17 Sep 2016</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 xml:space="preserve">Agriculture and Food Regulations Amendment (Public Health) Regulations 2016 </w:t>
            </w:r>
            <w:r>
              <w:t xml:space="preserve">Pt. 3 </w:t>
            </w:r>
          </w:p>
        </w:tc>
        <w:tc>
          <w:tcPr>
            <w:tcW w:w="1276" w:type="dxa"/>
            <w:shd w:val="clear" w:color="auto" w:fill="auto"/>
          </w:tcPr>
          <w:p>
            <w:pPr>
              <w:pStyle w:val="nTable"/>
              <w:spacing w:after="40"/>
            </w:pPr>
            <w:r>
              <w:t>10 Jan 2017 p. 169-71</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2017</w:t>
            </w:r>
          </w:p>
        </w:tc>
        <w:tc>
          <w:tcPr>
            <w:tcW w:w="1276" w:type="dxa"/>
            <w:shd w:val="clear" w:color="auto" w:fill="auto"/>
          </w:tcPr>
          <w:p>
            <w:pPr>
              <w:pStyle w:val="nTable"/>
              <w:spacing w:after="40"/>
            </w:pPr>
            <w:r>
              <w:t>27 Oct 2017 p. 5413</w:t>
            </w:r>
            <w:r>
              <w:noBreakHyphen/>
              <w:t>15</w:t>
            </w:r>
          </w:p>
        </w:tc>
        <w:tc>
          <w:tcPr>
            <w:tcW w:w="2693" w:type="dxa"/>
            <w:shd w:val="clear" w:color="auto" w:fill="auto"/>
          </w:tcPr>
          <w:p>
            <w:pPr>
              <w:pStyle w:val="nTable"/>
              <w:spacing w:after="40"/>
            </w:pPr>
            <w:r>
              <w:rPr>
                <w:bCs/>
                <w:snapToGrid w:val="0"/>
                <w:spacing w:val="-2"/>
              </w:rPr>
              <w:t>r. 1 and 2: 27 Oct 2017 (see r. 2(a));</w:t>
            </w:r>
            <w:r>
              <w:rPr>
                <w:bCs/>
                <w:snapToGrid w:val="0"/>
                <w:spacing w:val="-2"/>
              </w:rPr>
              <w:br/>
              <w:t>Regulations other than r. 1 and 2: 28 Oct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(No. 2) 2018</w:t>
            </w:r>
          </w:p>
        </w:tc>
        <w:tc>
          <w:tcPr>
            <w:tcW w:w="1276" w:type="dxa"/>
            <w:shd w:val="clear" w:color="auto" w:fill="auto"/>
          </w:tcPr>
          <w:p>
            <w:pPr>
              <w:pStyle w:val="nTable"/>
              <w:spacing w:after="40"/>
              <w:rPr>
                <w:vertAlign w:val="superscript"/>
              </w:rPr>
            </w:pPr>
            <w:r>
              <w:t>10 Aug 2018 p. 2859-62</w:t>
            </w:r>
          </w:p>
        </w:tc>
        <w:tc>
          <w:tcPr>
            <w:tcW w:w="2693" w:type="dxa"/>
            <w:shd w:val="clear" w:color="auto" w:fill="auto"/>
          </w:tcPr>
          <w:p>
            <w:pPr>
              <w:pStyle w:val="nTable"/>
              <w:spacing w:after="40"/>
              <w:rPr>
                <w:bCs/>
                <w:snapToGrid w:val="0"/>
                <w:spacing w:val="-2"/>
              </w:rPr>
            </w:pPr>
            <w:r>
              <w:rPr>
                <w:bCs/>
                <w:snapToGrid w:val="0"/>
                <w:spacing w:val="-2"/>
              </w:rPr>
              <w:t>r. 1 and 2: 10 Aug 2018 (see r. 2(a));</w:t>
            </w:r>
            <w:r>
              <w:rPr>
                <w:bCs/>
                <w:snapToGrid w:val="0"/>
                <w:spacing w:val="-2"/>
              </w:rPr>
              <w:br/>
              <w:t>Regulations other than r. 1 and 2: 11 Aug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2018</w:t>
            </w:r>
          </w:p>
        </w:tc>
        <w:tc>
          <w:tcPr>
            <w:tcW w:w="1276" w:type="dxa"/>
            <w:shd w:val="clear" w:color="auto" w:fill="auto"/>
          </w:tcPr>
          <w:p>
            <w:pPr>
              <w:pStyle w:val="nTable"/>
              <w:spacing w:after="40"/>
            </w:pPr>
            <w:r>
              <w:t>13 Nov 2018 p. 4436</w:t>
            </w:r>
            <w:r>
              <w:noBreakHyphen/>
              <w:t>7</w:t>
            </w:r>
          </w:p>
        </w:tc>
        <w:tc>
          <w:tcPr>
            <w:tcW w:w="2693" w:type="dxa"/>
            <w:shd w:val="clear" w:color="auto" w:fill="auto"/>
          </w:tcPr>
          <w:p>
            <w:pPr>
              <w:pStyle w:val="nTable"/>
              <w:spacing w:after="40"/>
              <w:rPr>
                <w:bCs/>
                <w:snapToGrid w:val="0"/>
                <w:spacing w:val="-2"/>
              </w:rPr>
            </w:pPr>
            <w:r>
              <w:rPr>
                <w:bCs/>
                <w:snapToGrid w:val="0"/>
                <w:spacing w:val="-2"/>
              </w:rPr>
              <w:t>r. 1 and 2: 13 Nov 2018 (see r. 2(a));</w:t>
            </w:r>
            <w:r>
              <w:rPr>
                <w:bCs/>
                <w:snapToGrid w:val="0"/>
                <w:spacing w:val="-2"/>
              </w:rPr>
              <w:br/>
              <w:t>Regulations other than r. 1 and 2: 1 Dec 2018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Western Australian Meat Industry Authority Regulations 1985</w:t>
            </w:r>
            <w:r>
              <w:rPr>
                <w:b/>
                <w:bCs/>
                <w:snapToGrid w:val="0"/>
                <w:spacing w:val="-2"/>
              </w:rPr>
              <w:t xml:space="preserve"> as at</w:t>
            </w:r>
            <w:r>
              <w:rPr>
                <w:b/>
                <w:bCs/>
                <w:snapToGrid w:val="0"/>
                <w:spacing w:val="-2"/>
              </w:rPr>
              <w:br/>
              <w:t>18 Jan 2019</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2019</w:t>
            </w:r>
          </w:p>
        </w:tc>
        <w:tc>
          <w:tcPr>
            <w:tcW w:w="1276" w:type="dxa"/>
            <w:shd w:val="clear" w:color="auto" w:fill="auto"/>
          </w:tcPr>
          <w:p>
            <w:pPr>
              <w:pStyle w:val="nTable"/>
              <w:spacing w:after="40"/>
            </w:pPr>
            <w:r>
              <w:t>14 Jun 2019 p. 1881</w:t>
            </w:r>
            <w:r>
              <w:noBreakHyphen/>
              <w:t>3</w:t>
            </w:r>
          </w:p>
        </w:tc>
        <w:tc>
          <w:tcPr>
            <w:tcW w:w="2693" w:type="dxa"/>
            <w:shd w:val="clear" w:color="auto" w:fill="auto"/>
          </w:tcPr>
          <w:p>
            <w:pPr>
              <w:pStyle w:val="nTable"/>
              <w:spacing w:after="40"/>
              <w:rPr>
                <w:bCs/>
                <w:snapToGrid w:val="0"/>
                <w:spacing w:val="-2"/>
              </w:rPr>
            </w:pPr>
            <w:r>
              <w:rPr>
                <w:bCs/>
                <w:snapToGrid w:val="0"/>
                <w:spacing w:val="-2"/>
              </w:rPr>
              <w:t>r. 1 and 2: 14 Jun 2019 (see r. 2(a));</w:t>
            </w:r>
            <w:r>
              <w:rPr>
                <w:bCs/>
                <w:snapToGrid w:val="0"/>
                <w:spacing w:val="-2"/>
              </w:rPr>
              <w:br/>
              <w:t>Regulations other than r. 1 and 2: 1 Jul 2019 (see r. 2(b))</w:t>
            </w:r>
          </w:p>
        </w:tc>
      </w:tr>
      <w:tr>
        <w:trPr>
          <w:cantSplit/>
        </w:trPr>
        <w:tc>
          <w:tcPr>
            <w:tcW w:w="3119" w:type="dxa"/>
            <w:tcBorders>
              <w:top w:val="nil"/>
              <w:bottom w:val="nil"/>
            </w:tcBorders>
            <w:shd w:val="clear" w:color="auto" w:fill="auto"/>
          </w:tcPr>
          <w:p>
            <w:pPr>
              <w:pStyle w:val="nTable"/>
              <w:spacing w:after="40"/>
              <w:ind w:right="170"/>
              <w:rPr>
                <w:i/>
              </w:rPr>
            </w:pPr>
            <w:r>
              <w:rPr>
                <w:i/>
              </w:rPr>
              <w:t>Western Australian Meat Industry Authority Amendment Regulations (No. 2) 2019</w:t>
            </w:r>
          </w:p>
        </w:tc>
        <w:tc>
          <w:tcPr>
            <w:tcW w:w="1276" w:type="dxa"/>
            <w:tcBorders>
              <w:top w:val="nil"/>
              <w:bottom w:val="nil"/>
            </w:tcBorders>
            <w:shd w:val="clear" w:color="auto" w:fill="auto"/>
          </w:tcPr>
          <w:p>
            <w:pPr>
              <w:pStyle w:val="nTable"/>
              <w:spacing w:after="40"/>
            </w:pPr>
            <w:r>
              <w:t>28 Jun 2019 p. 2474</w:t>
            </w:r>
            <w:r>
              <w:noBreakHyphen/>
              <w:t>7</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28 Jun 2019 (see r. 2(a));</w:t>
            </w:r>
            <w:r>
              <w:rPr>
                <w:bCs/>
                <w:snapToGrid w:val="0"/>
                <w:spacing w:val="-2"/>
              </w:rPr>
              <w:br/>
              <w:t>Regulations other than r. 1 and 2: 1 Jul 2019 (see r. 2(b)(i))</w:t>
            </w:r>
          </w:p>
        </w:tc>
      </w:tr>
      <w:tr>
        <w:trPr>
          <w:cantSplit/>
        </w:trPr>
        <w:tc>
          <w:tcPr>
            <w:tcW w:w="3119" w:type="dxa"/>
            <w:tcBorders>
              <w:top w:val="nil"/>
              <w:bottom w:val="nil"/>
            </w:tcBorders>
            <w:shd w:val="clear" w:color="auto" w:fill="auto"/>
          </w:tcPr>
          <w:p>
            <w:pPr>
              <w:pStyle w:val="nTable"/>
              <w:spacing w:after="40"/>
              <w:ind w:right="170"/>
              <w:rPr>
                <w:i/>
              </w:rPr>
            </w:pPr>
            <w:r>
              <w:rPr>
                <w:i/>
              </w:rPr>
              <w:lastRenderedPageBreak/>
              <w:t>Western Australian Meat Industry Authority Amendment Regulations 2020</w:t>
            </w:r>
          </w:p>
        </w:tc>
        <w:tc>
          <w:tcPr>
            <w:tcW w:w="1276" w:type="dxa"/>
            <w:tcBorders>
              <w:top w:val="nil"/>
              <w:bottom w:val="nil"/>
            </w:tcBorders>
            <w:shd w:val="clear" w:color="auto" w:fill="auto"/>
          </w:tcPr>
          <w:p>
            <w:pPr>
              <w:pStyle w:val="nTable"/>
              <w:spacing w:after="40"/>
            </w:pPr>
            <w:r>
              <w:t>SL 2020/113 7 Jul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7 Jul 2020 (see r. 2(a));</w:t>
            </w:r>
            <w:r>
              <w:rPr>
                <w:bCs/>
                <w:snapToGrid w:val="0"/>
                <w:spacing w:val="-2"/>
              </w:rPr>
              <w:br/>
              <w:t>Regulations other than r. 1 and 2: 8 Jul 2020 (see r. 2(b))</w:t>
            </w:r>
          </w:p>
        </w:tc>
      </w:tr>
      <w:tr>
        <w:trPr>
          <w:cantSplit/>
        </w:trPr>
        <w:tc>
          <w:tcPr>
            <w:tcW w:w="3119" w:type="dxa"/>
            <w:tcBorders>
              <w:top w:val="nil"/>
              <w:bottom w:val="nil"/>
            </w:tcBorders>
            <w:shd w:val="clear" w:color="auto" w:fill="auto"/>
          </w:tcPr>
          <w:p>
            <w:pPr>
              <w:pStyle w:val="nTable"/>
              <w:spacing w:after="40"/>
              <w:ind w:right="170"/>
              <w:rPr>
                <w:i/>
              </w:rPr>
            </w:pPr>
            <w:r>
              <w:rPr>
                <w:i/>
              </w:rPr>
              <w:t>Agriculture and Food Regulations Amendment (Infringement Notices) Regulations 2020</w:t>
            </w:r>
            <w:r>
              <w:t xml:space="preserve"> Pt. 3</w:t>
            </w:r>
          </w:p>
        </w:tc>
        <w:tc>
          <w:tcPr>
            <w:tcW w:w="1276" w:type="dxa"/>
            <w:tcBorders>
              <w:top w:val="nil"/>
              <w:bottom w:val="nil"/>
            </w:tcBorders>
            <w:shd w:val="clear" w:color="auto" w:fill="auto"/>
          </w:tcPr>
          <w:p>
            <w:pPr>
              <w:pStyle w:val="nTable"/>
              <w:spacing w:after="40"/>
            </w:pPr>
            <w:r>
              <w:t>SL 2020/160 25 Sep 2020</w:t>
            </w:r>
          </w:p>
        </w:tc>
        <w:tc>
          <w:tcPr>
            <w:tcW w:w="2693" w:type="dxa"/>
            <w:tcBorders>
              <w:top w:val="nil"/>
              <w:bottom w:val="nil"/>
            </w:tcBorders>
            <w:shd w:val="clear" w:color="auto" w:fill="auto"/>
          </w:tcPr>
          <w:p>
            <w:pPr>
              <w:pStyle w:val="nTable"/>
              <w:spacing w:after="40"/>
              <w:rPr>
                <w:bCs/>
                <w:snapToGrid w:val="0"/>
                <w:spacing w:val="-2"/>
              </w:rPr>
            </w:pPr>
            <w:r>
              <w:t>29 Sep 2020 (see r. 2(b) and SL 2020/159 cl. 2(a))</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ind w:right="170"/>
              <w:rPr>
                <w:i/>
              </w:rPr>
            </w:pPr>
            <w:r>
              <w:rPr>
                <w:i/>
              </w:rPr>
              <w:t>Western Australian Meat Industry Authority Amendment Regulations 2021</w:t>
            </w:r>
          </w:p>
        </w:tc>
        <w:tc>
          <w:tcPr>
            <w:tcW w:w="1276" w:type="dxa"/>
            <w:tcBorders>
              <w:bottom w:val="single" w:sz="4" w:space="0" w:color="auto"/>
            </w:tcBorders>
            <w:shd w:val="clear" w:color="auto" w:fill="auto"/>
          </w:tcPr>
          <w:p>
            <w:pPr>
              <w:pStyle w:val="nTable"/>
              <w:spacing w:after="40"/>
            </w:pPr>
            <w:r>
              <w:t>SL 2021/171 8 Oct 2021</w:t>
            </w:r>
          </w:p>
        </w:tc>
        <w:tc>
          <w:tcPr>
            <w:tcW w:w="2693" w:type="dxa"/>
            <w:tcBorders>
              <w:bottom w:val="single" w:sz="4" w:space="0" w:color="auto"/>
            </w:tcBorders>
            <w:shd w:val="clear" w:color="auto" w:fill="auto"/>
          </w:tcPr>
          <w:p>
            <w:pPr>
              <w:pStyle w:val="nTable"/>
              <w:spacing w:after="40"/>
            </w:pPr>
            <w:r>
              <w:t>r. 1 and 2: 8 Oct 2021 (see r. 2(a));</w:t>
            </w:r>
            <w:r>
              <w:br/>
              <w:t>Regulations other than r. 1 and 2: 9 Oct 2021 (see r. 2(b))</w:t>
            </w:r>
          </w:p>
        </w:tc>
      </w:tr>
    </w:tbl>
    <w:p>
      <w:pPr>
        <w:pStyle w:val="nHeading3"/>
      </w:pPr>
      <w:bookmarkStart w:id="191" w:name="_Toc97641237"/>
      <w:r>
        <w:t>Uncommenced provisions table</w:t>
      </w:r>
      <w:bookmarkEnd w:id="191"/>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Western Australian Meat Industry Authority Amendment Regulations 2022</w:t>
            </w:r>
            <w:r>
              <w:t xml:space="preserve"> r. 3</w:t>
            </w:r>
            <w:r>
              <w:noBreakHyphen/>
              <w:t>6</w:t>
            </w:r>
          </w:p>
        </w:tc>
        <w:tc>
          <w:tcPr>
            <w:tcW w:w="1276" w:type="dxa"/>
          </w:tcPr>
          <w:p>
            <w:pPr>
              <w:pStyle w:val="nTable"/>
              <w:spacing w:after="40"/>
            </w:pPr>
            <w:r>
              <w:t>SL 2022/21 11 Mar 2022</w:t>
            </w:r>
          </w:p>
        </w:tc>
        <w:tc>
          <w:tcPr>
            <w:tcW w:w="2693" w:type="dxa"/>
          </w:tcPr>
          <w:p>
            <w:pPr>
              <w:pStyle w:val="nTable"/>
              <w:spacing w:after="40"/>
            </w:pPr>
            <w:r>
              <w:t>31 Mar 2022 (see r. 2(b) and SL 2022/18 cl. 2)</w:t>
            </w:r>
          </w:p>
        </w:tc>
      </w:tr>
    </w:tbl>
    <w:p>
      <w:pPr>
        <w:pStyle w:val="nHeading3"/>
      </w:pPr>
      <w:bookmarkStart w:id="192" w:name="_Toc97641238"/>
      <w:r>
        <w:t>Other notes</w:t>
      </w:r>
      <w:bookmarkEnd w:id="192"/>
    </w:p>
    <w:p>
      <w:pPr>
        <w:pStyle w:val="nNote"/>
      </w:pPr>
      <w:r>
        <w:rPr>
          <w:vertAlign w:val="superscript"/>
        </w:rPr>
        <w:t>1</w:t>
      </w:r>
      <w:r>
        <w:tab/>
        <w:t xml:space="preserve">Disallowed on 22 Oct 1991, see </w:t>
      </w:r>
      <w:r>
        <w:rPr>
          <w:i/>
          <w:iCs/>
        </w:rPr>
        <w:t xml:space="preserve">Gazette </w:t>
      </w:r>
      <w:r>
        <w:t>25 Oct 1991 p. 5499.</w:t>
      </w:r>
    </w:p>
    <w:p/>
    <w:p>
      <w:pPr>
        <w:sectPr>
          <w:headerReference w:type="even" r:id="rId50"/>
          <w:headerReference w:type="default" r:id="rId51"/>
          <w:pgSz w:w="11907" w:h="16840" w:code="9"/>
          <w:pgMar w:top="2376" w:right="2404" w:bottom="3544" w:left="2404" w:header="720" w:footer="3380" w:gutter="0"/>
          <w:cols w:space="720"/>
          <w:noEndnote/>
          <w:docGrid w:linePitch="326"/>
        </w:sectPr>
      </w:pPr>
    </w:p>
    <w:p>
      <w:pPr>
        <w:pStyle w:val="nHeading2"/>
        <w:rPr>
          <w:sz w:val="28"/>
        </w:rPr>
      </w:pPr>
      <w:bookmarkStart w:id="194" w:name="_Toc97639047"/>
      <w:bookmarkStart w:id="195" w:name="_Toc97639869"/>
      <w:bookmarkStart w:id="196" w:name="_Toc97641239"/>
      <w:r>
        <w:rPr>
          <w:sz w:val="28"/>
        </w:rPr>
        <w:lastRenderedPageBreak/>
        <w:t>Defined terms</w:t>
      </w:r>
      <w:bookmarkEnd w:id="194"/>
      <w:bookmarkEnd w:id="195"/>
      <w:bookmarkEnd w:id="1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3(1)</w:t>
      </w:r>
    </w:p>
    <w:p>
      <w:pPr>
        <w:pStyle w:val="DefinedTerms"/>
      </w:pPr>
      <w:r>
        <w:t>Aus</w:t>
      </w:r>
      <w:r>
        <w:noBreakHyphen/>
        <w:t>Meat</w:t>
      </w:r>
      <w:r>
        <w:tab/>
        <w:t>3(1)</w:t>
      </w:r>
    </w:p>
    <w:p>
      <w:pPr>
        <w:pStyle w:val="DefinedTerms"/>
      </w:pPr>
      <w:r>
        <w:t>Centre</w:t>
      </w:r>
      <w:r>
        <w:tab/>
        <w:t>3(1)</w:t>
      </w:r>
    </w:p>
    <w:p>
      <w:pPr>
        <w:pStyle w:val="DefinedTerms"/>
      </w:pPr>
      <w:r>
        <w:t>Chief Health Officer</w:t>
      </w:r>
      <w:r>
        <w:tab/>
        <w:t>3(1)</w:t>
      </w:r>
    </w:p>
    <w:p>
      <w:pPr>
        <w:pStyle w:val="DefinedTerms"/>
      </w:pPr>
      <w:r>
        <w:t>dentist</w:t>
      </w:r>
      <w:r>
        <w:tab/>
        <w:t>33G(1)</w:t>
      </w:r>
    </w:p>
    <w:p>
      <w:pPr>
        <w:pStyle w:val="DefinedTerms"/>
      </w:pPr>
      <w:r>
        <w:t>disabled</w:t>
      </w:r>
      <w:r>
        <w:tab/>
        <w:t>25</w:t>
      </w:r>
    </w:p>
    <w:p>
      <w:pPr>
        <w:pStyle w:val="DefinedTerms"/>
      </w:pPr>
      <w:r>
        <w:t>driver’s licence</w:t>
      </w:r>
      <w:r>
        <w:tab/>
        <w:t>25</w:t>
      </w:r>
    </w:p>
    <w:p>
      <w:pPr>
        <w:pStyle w:val="DefinedTerms"/>
      </w:pPr>
      <w:r>
        <w:t>drug</w:t>
      </w:r>
      <w:r>
        <w:tab/>
        <w:t>33G(1)</w:t>
      </w:r>
    </w:p>
    <w:p>
      <w:pPr>
        <w:pStyle w:val="DefinedTerms"/>
      </w:pPr>
      <w:r>
        <w:t>heavy vehicle</w:t>
      </w:r>
      <w:r>
        <w:tab/>
        <w:t>25</w:t>
      </w:r>
    </w:p>
    <w:p>
      <w:pPr>
        <w:pStyle w:val="DefinedTerms"/>
      </w:pPr>
      <w:r>
        <w:t>intended for small goods manufacture</w:t>
      </w:r>
      <w:r>
        <w:tab/>
        <w:t>3(1)</w:t>
      </w:r>
    </w:p>
    <w:p>
      <w:pPr>
        <w:pStyle w:val="DefinedTerms"/>
      </w:pPr>
      <w:r>
        <w:t>lamb</w:t>
      </w:r>
      <w:r>
        <w:tab/>
        <w:t>3(1)</w:t>
      </w:r>
    </w:p>
    <w:p>
      <w:pPr>
        <w:pStyle w:val="DefinedTerms"/>
      </w:pPr>
      <w:r>
        <w:t>liquor</w:t>
      </w:r>
      <w:r>
        <w:tab/>
        <w:t>33S(1)</w:t>
      </w:r>
    </w:p>
    <w:p>
      <w:pPr>
        <w:pStyle w:val="DefinedTerms"/>
      </w:pPr>
      <w:r>
        <w:t>litter</w:t>
      </w:r>
      <w:r>
        <w:tab/>
        <w:t>33R(1)</w:t>
      </w:r>
    </w:p>
    <w:p>
      <w:pPr>
        <w:pStyle w:val="DefinedTerms"/>
      </w:pPr>
      <w:r>
        <w:t>meat inspection service</w:t>
      </w:r>
      <w:r>
        <w:tab/>
        <w:t>3(1)</w:t>
      </w:r>
    </w:p>
    <w:p>
      <w:pPr>
        <w:pStyle w:val="DefinedTerms"/>
      </w:pPr>
      <w:r>
        <w:t>medical practitioner</w:t>
      </w:r>
      <w:r>
        <w:tab/>
        <w:t>33G(1)</w:t>
      </w:r>
    </w:p>
    <w:p>
      <w:pPr>
        <w:pStyle w:val="DefinedTerms"/>
      </w:pPr>
      <w:r>
        <w:t>motor vehicle</w:t>
      </w:r>
      <w:r>
        <w:tab/>
        <w:t>25</w:t>
      </w:r>
    </w:p>
    <w:p>
      <w:pPr>
        <w:pStyle w:val="DefinedTerms"/>
      </w:pPr>
      <w:r>
        <w:t>Muchea Livestock Centre</w:t>
      </w:r>
      <w:r>
        <w:tab/>
        <w:t>3(1)</w:t>
      </w:r>
    </w:p>
    <w:p>
      <w:pPr>
        <w:pStyle w:val="DefinedTerms"/>
      </w:pPr>
      <w:r>
        <w:t>nurse practitioner</w:t>
      </w:r>
      <w:r>
        <w:tab/>
        <w:t>33G(1)</w:t>
      </w:r>
    </w:p>
    <w:p>
      <w:pPr>
        <w:pStyle w:val="DefinedTerms"/>
      </w:pPr>
      <w:r>
        <w:t>park</w:t>
      </w:r>
      <w:r>
        <w:tab/>
        <w:t>25</w:t>
      </w:r>
    </w:p>
    <w:p>
      <w:pPr>
        <w:pStyle w:val="DefinedTerms"/>
      </w:pPr>
      <w:r>
        <w:t>parking area</w:t>
      </w:r>
      <w:r>
        <w:tab/>
        <w:t>25</w:t>
      </w:r>
    </w:p>
    <w:p>
      <w:pPr>
        <w:pStyle w:val="DefinedTerms"/>
      </w:pPr>
      <w:r>
        <w:t>parking permit</w:t>
      </w:r>
      <w:r>
        <w:tab/>
        <w:t>25, 33N(1)</w:t>
      </w:r>
    </w:p>
    <w:p>
      <w:pPr>
        <w:pStyle w:val="DefinedTerms"/>
      </w:pPr>
      <w:r>
        <w:t>permit holder</w:t>
      </w:r>
      <w:r>
        <w:tab/>
        <w:t>25, 33N(1)</w:t>
      </w:r>
    </w:p>
    <w:p>
      <w:pPr>
        <w:pStyle w:val="DefinedTerms"/>
      </w:pPr>
      <w:r>
        <w:t>sign</w:t>
      </w:r>
      <w:r>
        <w:tab/>
        <w:t>25</w:t>
      </w:r>
    </w:p>
    <w:p>
      <w:pPr>
        <w:pStyle w:val="DefinedTerms"/>
      </w:pPr>
      <w:r>
        <w:t>stand</w:t>
      </w:r>
      <w:r>
        <w:tab/>
        <w:t>25</w:t>
      </w:r>
    </w:p>
    <w:p>
      <w:pPr>
        <w:pStyle w:val="DefinedTerms"/>
      </w:pPr>
      <w:r>
        <w:t>stock agent</w:t>
      </w:r>
      <w:r>
        <w:tab/>
        <w:t>3(1), 25</w:t>
      </w:r>
    </w:p>
    <w:p>
      <w:pPr>
        <w:pStyle w:val="DefinedTerms"/>
      </w:pPr>
      <w:r>
        <w:t>throughput fee</w:t>
      </w:r>
      <w:r>
        <w:tab/>
        <w:t>Sch. 6 cl. 1</w:t>
      </w:r>
    </w:p>
    <w:p/>
    <w:p>
      <w:pPr>
        <w:sectPr>
          <w:headerReference w:type="even" r:id="rId52"/>
          <w:headerReference w:type="default" r:id="rId53"/>
          <w:pgSz w:w="11907" w:h="16840" w:code="9"/>
          <w:pgMar w:top="2381" w:right="2409" w:bottom="3543" w:left="2409" w:header="720" w:footer="3380" w:gutter="0"/>
          <w:cols w:space="720"/>
          <w:noEndnote/>
          <w:docGrid w:linePitch="326"/>
        </w:sectPr>
      </w:pPr>
    </w:p>
    <w:p/>
    <w:sectPr>
      <w:headerReference w:type="even" r:id="rId54"/>
      <w:headerReference w:type="default" r:id="rId55"/>
      <w:footerReference w:type="even" r:id="rId56"/>
      <w:footerReference w:type="default" r:id="rId57"/>
      <w:headerReference w:type="first" r:id="rId58"/>
      <w:footerReference w:type="first" r:id="rId5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48" w:name="Schedule"/>
    <w:bookmarkEnd w:id="14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Standard carcases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Standard carcases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6B</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infringement notices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 infringement notices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6B</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Borders>
        <w:bottom w:val="single" w:sz="4" w:space="0" w:color="auto"/>
      </w:tblBorders>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 infringement notices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6B</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t>cl. </w:t>
          </w:r>
          <w:r>
            <w:rPr>
              <w:b/>
            </w:rPr>
            <w:fldChar w:fldCharType="begin"/>
          </w:r>
          <w:r>
            <w:rPr>
              <w:b/>
            </w:rPr>
            <w:instrText>STYLEREF CharSClsNo</w:instrText>
          </w:r>
          <w:r>
            <w:rPr>
              <w:b/>
            </w:rPr>
            <w:fldChar w:fldCharType="separate"/>
          </w:r>
          <w:r>
            <w:rPr>
              <w:b/>
            </w:rPr>
            <w:t>8.2</w:t>
          </w:r>
          <w:r>
            <w:rPr>
              <w:b/>
            </w:rPr>
            <w:fldChar w:fldCharType="end"/>
          </w:r>
        </w:p>
      </w:tc>
    </w:tr>
  </w:tbl>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93" w:name="Compilation"/>
    <w:bookmarkEnd w:id="193"/>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7" w:name="DefinedTerms"/>
    <w:bookmarkEnd w:id="197"/>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8" w:name="Coversheet"/>
    <w:bookmarkEnd w:id="19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985"/>
      <w:gridCol w:w="128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7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228C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6F087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C0FF5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062A6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ACB8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90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7810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1CBF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38E6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8463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F642B2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DC961F1"/>
    <w:multiLevelType w:val="hybridMultilevel"/>
    <w:tmpl w:val="2DBE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8122817"/>
    <w:docVar w:name="WAFER_20140115170442" w:val="RemoveTocBookmarks,RemoveUnusedBookmarks,RemoveLanguageTags,UsedStyles,ResetPageSize,UpdateArrangement"/>
    <w:docVar w:name="WAFER_20140115170442_GUID" w:val="2bc0ee89-772e-4246-81dd-0aecd49ef61f"/>
    <w:docVar w:name="WAFER_20140115171319" w:val="RemoveTocBookmarks,RemoveUnusedBookmarks,RemoveLanguageTags,UsedStyles,ResetPageSize"/>
    <w:docVar w:name="WAFER_20140115171319_GUID" w:val="bf204434-bae7-48a1-8fbf-3ebb6449d1a8"/>
    <w:docVar w:name="WAFER_20150107135442" w:val="RemoveTocBookmarks,RemoveUnusedBookmarks,RemoveLanguageTags,UsedStyles,ResetPageSize,UpdateArrangement"/>
    <w:docVar w:name="WAFER_20150107135442_GUID" w:val="4ff0718c-1309-4bfc-8d4e-e439aad7314e"/>
    <w:docVar w:name="WAFER_20150416164302" w:val="ResetPageSize,UpdateArrangement,UpdateNTable"/>
    <w:docVar w:name="WAFER_20150416164302_GUID" w:val="14efac04-cd9d-4254-ab7c-b43ce87fa1b9"/>
    <w:docVar w:name="WAFER_20150723113343" w:val="RemoveTocBookmarks,RemoveUnusedBookmarks,RemoveLanguageTags,UsedStyles,ResetPageSize"/>
    <w:docVar w:name="WAFER_20150723113343_GUID" w:val="32af0f2d-639f-4402-a12c-1cc8a2990acd"/>
    <w:docVar w:name="WAFER_20151112113752" w:val="UpdateStyles,UsedStyles"/>
    <w:docVar w:name="WAFER_20151112113752_GUID" w:val="c08fe3a6-044e-4477-8f25-1206bdeeebba"/>
    <w:docVar w:name="WAFER_20160915153811" w:val="RemoveTocBookmarks,RemoveUnusedBookmarks,RemoveLanguageTags,UsedStyles,ResetPageSize"/>
    <w:docVar w:name="WAFER_20160915153811_GUID" w:val="38e4ced1-9682-49b5-98d6-a671d328a429"/>
    <w:docVar w:name="WAFER_20170111114613" w:val="RemoveTocBookmarks,RemoveUnusedBookmarks,RemoveLanguageTags,UsedStyles,ResetPageSize"/>
    <w:docVar w:name="WAFER_20170111114613_GUID" w:val="94fda114-d692-4e3b-be71-5f8c6e82a01e"/>
    <w:docVar w:name="WAFER_20171026112356" w:val="RemoveTocBookmarks,RemoveUnusedBookmarks,RemoveLanguageTags,UsedStyles,ResetPageSize"/>
    <w:docVar w:name="WAFER_20171026112356_GUID" w:val="211b694f-9813-4fd8-bdf3-bfb4342db311"/>
    <w:docVar w:name="WAFER_20180314142216" w:val="RemoveTocBookmarks,RemoveUnusedBookmarks,RemoveLanguageTags,UsedStyles,RemoveTrackChanges"/>
    <w:docVar w:name="WAFER_20180314142216_GUID" w:val="3b008192-bbf6-460c-ad1e-2f224478445e"/>
    <w:docVar w:name="WAFER_20180314142405" w:val="RemoveTocBookmarks,RemoveLanguageTags,RemoveTrackChanges,RunningHeaders"/>
    <w:docVar w:name="WAFER_20180314142405_GUID" w:val="dd610dd3-8749-4c98-a531-72a69e630279"/>
    <w:docVar w:name="WAFER_20190627161318" w:val="RemoveTocBookmarks,RemoveUnusedBookmarks,RemoveLanguageTags,ResetPageSize,RunningHeaders,UpdateStyles,UsedStyles"/>
    <w:docVar w:name="WAFER_20190627161318_GUID" w:val="4e5f78f7-ffe1-4fa2-81c2-3c53ce1cd314"/>
    <w:docVar w:name="WAFER_202007061112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6111248_GUID" w:val="5193d93e-0fef-44ad-88b6-74472513f1e9"/>
    <w:docVar w:name="WAFER_202009220920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092046_GUID" w:val="04d11334-2793-41e6-9375-3885f14d872a"/>
    <w:docVar w:name="WAFER_20211005153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53415_GUID" w:val="bb957911-0dc2-4306-8357-27c280ba7f08"/>
    <w:docVar w:name="WAFER_202203081228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22817_GUID" w:val="262cb370-d460-41a4-9558-5315399f80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5:docId w15:val="{C270AC5D-442D-4E6B-8491-55445AB5D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header" Target="header13.xml"/><Relationship Id="rId21" Type="http://schemas.openxmlformats.org/officeDocument/2006/relationships/image" Target="media/image2.wmf"/><Relationship Id="rId34" Type="http://schemas.openxmlformats.org/officeDocument/2006/relationships/image" Target="media/image10.png"/><Relationship Id="rId42" Type="http://schemas.openxmlformats.org/officeDocument/2006/relationships/header" Target="header16.xml"/><Relationship Id="rId47" Type="http://schemas.openxmlformats.org/officeDocument/2006/relationships/header" Target="header20.xml"/><Relationship Id="rId50" Type="http://schemas.openxmlformats.org/officeDocument/2006/relationships/header" Target="header23.xml"/><Relationship Id="rId55" Type="http://schemas.openxmlformats.org/officeDocument/2006/relationships/header" Target="header2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oleObject" Target="embeddings/oleObject2.bin"/><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image" Target="media/image8.png"/><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header" Target="header19.xml"/><Relationship Id="rId53" Type="http://schemas.openxmlformats.org/officeDocument/2006/relationships/header" Target="header26.xml"/><Relationship Id="rId58" Type="http://schemas.openxmlformats.org/officeDocument/2006/relationships/header" Target="header29.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4.png"/><Relationship Id="rId30" Type="http://schemas.openxmlformats.org/officeDocument/2006/relationships/image" Target="media/image6.png"/><Relationship Id="rId35" Type="http://schemas.openxmlformats.org/officeDocument/2006/relationships/image" Target="media/image11.png"/><Relationship Id="rId43" Type="http://schemas.openxmlformats.org/officeDocument/2006/relationships/header" Target="header17.xml"/><Relationship Id="rId48" Type="http://schemas.openxmlformats.org/officeDocument/2006/relationships/header" Target="header21.xml"/><Relationship Id="rId56"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header" Target="header2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image" Target="media/image9.png"/><Relationship Id="rId38" Type="http://schemas.openxmlformats.org/officeDocument/2006/relationships/header" Target="header12.xml"/><Relationship Id="rId46" Type="http://schemas.openxmlformats.org/officeDocument/2006/relationships/image" Target="media/image12.png"/><Relationship Id="rId59" Type="http://schemas.openxmlformats.org/officeDocument/2006/relationships/footer" Target="footer9.xml"/><Relationship Id="rId20" Type="http://schemas.openxmlformats.org/officeDocument/2006/relationships/footer" Target="footer6.xml"/><Relationship Id="rId41" Type="http://schemas.openxmlformats.org/officeDocument/2006/relationships/header" Target="header15.xml"/><Relationship Id="rId54"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5.png"/><Relationship Id="rId36" Type="http://schemas.openxmlformats.org/officeDocument/2006/relationships/header" Target="header10.xml"/><Relationship Id="rId49" Type="http://schemas.openxmlformats.org/officeDocument/2006/relationships/header" Target="header22.xml"/><Relationship Id="rId57" Type="http://schemas.openxmlformats.org/officeDocument/2006/relationships/footer" Target="footer8.xml"/><Relationship Id="rId10" Type="http://schemas.openxmlformats.org/officeDocument/2006/relationships/header" Target="header2.xml"/><Relationship Id="rId31" Type="http://schemas.openxmlformats.org/officeDocument/2006/relationships/image" Target="media/image7.png"/><Relationship Id="rId44" Type="http://schemas.openxmlformats.org/officeDocument/2006/relationships/header" Target="header18.xml"/><Relationship Id="rId52" Type="http://schemas.openxmlformats.org/officeDocument/2006/relationships/header" Target="header25.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6E7AC-2C62-4F6D-A145-EC952C7BF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17791</Words>
  <Characters>91451</Characters>
  <Application>Microsoft Office Word</Application>
  <DocSecurity>0</DocSecurity>
  <Lines>2857</Lines>
  <Paragraphs>1790</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107452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1985 - 05-g0-00</dc:title>
  <dc:subject/>
  <dc:creator/>
  <cp:keywords/>
  <dc:description/>
  <cp:lastModifiedBy>Master Repository Process</cp:lastModifiedBy>
  <cp:revision>4</cp:revision>
  <cp:lastPrinted>2019-06-28T01:28:00Z</cp:lastPrinted>
  <dcterms:created xsi:type="dcterms:W3CDTF">2022-03-11T04:55:00Z</dcterms:created>
  <dcterms:modified xsi:type="dcterms:W3CDTF">2022-03-11T04:55:00Z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DocumentType">
    <vt:lpwstr>Reg</vt:lpwstr>
  </property>
  <property fmtid="{D5CDD505-2E9C-101B-9397-08002B2CF9AE}" pid="4" name="OwlsUID">
    <vt:i4>4873</vt:i4>
  </property>
  <property fmtid="{D5CDD505-2E9C-101B-9397-08002B2CF9AE}" pid="5" name="ReprintedAsAt">
    <vt:filetime>2019-01-17T16:00:00Z</vt:filetime>
  </property>
  <property fmtid="{D5CDD505-2E9C-101B-9397-08002B2CF9AE}" pid="6" name="ReprintNo">
    <vt:lpwstr>5</vt:lpwstr>
  </property>
  <property fmtid="{D5CDD505-2E9C-101B-9397-08002B2CF9AE}" pid="7" name="AsAtDate">
    <vt:lpwstr>11 Mar 2022</vt:lpwstr>
  </property>
  <property fmtid="{D5CDD505-2E9C-101B-9397-08002B2CF9AE}" pid="8" name="Suffix">
    <vt:lpwstr>05-g0-00</vt:lpwstr>
  </property>
  <property fmtid="{D5CDD505-2E9C-101B-9397-08002B2CF9AE}" pid="9" name="CommencementDate">
    <vt:lpwstr>20220311</vt:lpwstr>
  </property>
</Properties>
</file>