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(Noise)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_Toc97638900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w:t>
      </w:r>
      <w:r>
        <w:tab/>
      </w:r>
      <w:r>
        <w:fldChar w:fldCharType="begin"/>
      </w:r>
      <w:r>
        <w:instrText xml:space="preserve"> PAGEREF _Toc97638901 \h </w:instrText>
      </w:r>
      <w:r>
        <w:fldChar w:fldCharType="separate"/>
      </w:r>
      <w:r>
        <w:t>1</w:t>
      </w:r>
      <w:r>
        <w:fldChar w:fldCharType="end"/>
      </w:r>
    </w:p>
    <w:p>
      <w:pPr>
        <w:pStyle w:val="TOC8"/>
        <w:rPr>
          <w:rFonts w:asciiTheme="minorHAnsi" w:eastAsiaTheme="minorEastAsia" w:hAnsiTheme="minorHAnsi" w:cstheme="minorBidi"/>
          <w:szCs w:val="22"/>
        </w:rPr>
      </w:pPr>
      <w:r>
        <w:t>3.</w:t>
      </w:r>
      <w:r>
        <w:tab/>
        <w:t>Regulations do not apply to certain noise emissions</w:t>
      </w:r>
      <w:r>
        <w:tab/>
      </w:r>
      <w:r>
        <w:fldChar w:fldCharType="begin"/>
      </w:r>
      <w:r>
        <w:instrText xml:space="preserve"> PAGEREF _Toc97638902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Allowable noise emissions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rPr>
          <w:snapToGrid w:val="0"/>
        </w:rPr>
        <w:t xml:space="preserve">. </w:t>
      </w:r>
      <w:r>
        <w:rPr>
          <w:snapToGrid w:val="0"/>
        </w:rPr>
        <w:tab/>
        <w:t>General effect of this Part</w:t>
      </w:r>
      <w:r>
        <w:tab/>
      </w:r>
      <w:r>
        <w:fldChar w:fldCharType="begin"/>
      </w:r>
      <w:r>
        <w:instrText xml:space="preserve"> PAGEREF _Toc97638905 \h </w:instrText>
      </w:r>
      <w:r>
        <w:fldChar w:fldCharType="separate"/>
      </w:r>
      <w:r>
        <w:t>6</w:t>
      </w:r>
      <w:r>
        <w:fldChar w:fldCharType="end"/>
      </w:r>
    </w:p>
    <w:p>
      <w:pPr>
        <w:pStyle w:val="TOC8"/>
        <w:rPr>
          <w:rFonts w:asciiTheme="minorHAnsi" w:eastAsiaTheme="minorEastAsia" w:hAnsiTheme="minorHAnsi" w:cstheme="minorBidi"/>
          <w:szCs w:val="22"/>
        </w:rPr>
      </w:pPr>
      <w:r>
        <w:t>5.</w:t>
      </w:r>
      <w:r>
        <w:tab/>
        <w:t>Unreasonable noise</w:t>
      </w:r>
      <w:r>
        <w:tab/>
      </w:r>
      <w:r>
        <w:fldChar w:fldCharType="begin"/>
      </w:r>
      <w:r>
        <w:instrText xml:space="preserve"> PAGEREF _Toc97638906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Regulation of noise from public places</w:t>
      </w:r>
      <w:r>
        <w:tab/>
      </w:r>
      <w:r>
        <w:fldChar w:fldCharType="begin"/>
      </w:r>
      <w:r>
        <w:instrText xml:space="preserve"> PAGEREF _Toc97638907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Prescribed standard for noise emissions</w:t>
      </w:r>
      <w:r>
        <w:tab/>
      </w:r>
      <w:r>
        <w:fldChar w:fldCharType="begin"/>
      </w:r>
      <w:r>
        <w:instrText xml:space="preserve"> PAGEREF _Toc97638908 \h </w:instrText>
      </w:r>
      <w:r>
        <w:fldChar w:fldCharType="separate"/>
      </w:r>
      <w:r>
        <w:t>7</w:t>
      </w:r>
      <w:r>
        <w:fldChar w:fldCharType="end"/>
      </w:r>
    </w:p>
    <w:p>
      <w:pPr>
        <w:pStyle w:val="TOC8"/>
        <w:rPr>
          <w:rFonts w:asciiTheme="minorHAnsi" w:eastAsiaTheme="minorEastAsia" w:hAnsiTheme="minorHAnsi" w:cstheme="minorBidi"/>
          <w:szCs w:val="22"/>
        </w:rPr>
      </w:pPr>
      <w:r>
        <w:t>8.</w:t>
      </w:r>
      <w:r>
        <w:tab/>
        <w:t>Assigned levels</w:t>
      </w:r>
      <w:r>
        <w:tab/>
      </w:r>
      <w:r>
        <w:fldChar w:fldCharType="begin"/>
      </w:r>
      <w:r>
        <w:instrText xml:space="preserve"> PAGEREF _Toc97638909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Intrusive or dominant noise characteristics</w:t>
      </w:r>
      <w:r>
        <w:tab/>
      </w:r>
      <w:r>
        <w:fldChar w:fldCharType="begin"/>
      </w:r>
      <w:r>
        <w:instrText xml:space="preserve"> PAGEREF _Toc97638910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Non</w:t>
      </w:r>
      <w:r>
        <w:rPr>
          <w:snapToGrid w:val="0"/>
        </w:rPr>
        <w:noBreakHyphen/>
        <w:t>conforming uses and changes of zoning</w:t>
      </w:r>
      <w:r>
        <w:tab/>
      </w:r>
      <w:r>
        <w:fldChar w:fldCharType="begin"/>
      </w:r>
      <w:r>
        <w:instrText xml:space="preserve"> PAGEREF _Toc97638911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Various premises and activities</w:t>
      </w:r>
    </w:p>
    <w:p>
      <w:pPr>
        <w:pStyle w:val="TOC8"/>
        <w:rPr>
          <w:rFonts w:asciiTheme="minorHAnsi" w:eastAsiaTheme="minorEastAsia" w:hAnsiTheme="minorHAnsi" w:cstheme="minorBidi"/>
          <w:szCs w:val="22"/>
        </w:rPr>
      </w:pPr>
      <w:r>
        <w:t>11.</w:t>
      </w:r>
      <w:r>
        <w:tab/>
        <w:t>Airblast levels due to blasting</w:t>
      </w:r>
      <w:r>
        <w:tab/>
      </w:r>
      <w:r>
        <w:fldChar w:fldCharType="begin"/>
      </w:r>
      <w:r>
        <w:instrText xml:space="preserve"> PAGEREF _Toc97638913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Rural premises</w:t>
      </w:r>
      <w:r>
        <w:tab/>
      </w:r>
      <w:r>
        <w:fldChar w:fldCharType="begin"/>
      </w:r>
      <w:r>
        <w:instrText xml:space="preserve"> PAGEREF _Toc97638914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Construction sites</w:t>
      </w:r>
      <w:r>
        <w:tab/>
      </w:r>
      <w:r>
        <w:fldChar w:fldCharType="begin"/>
      </w:r>
      <w:r>
        <w:instrText xml:space="preserve"> PAGEREF _Toc97638915 \h </w:instrText>
      </w:r>
      <w:r>
        <w:fldChar w:fldCharType="separate"/>
      </w:r>
      <w:r>
        <w:t>20</w:t>
      </w:r>
      <w:r>
        <w:fldChar w:fldCharType="end"/>
      </w:r>
    </w:p>
    <w:p>
      <w:pPr>
        <w:pStyle w:val="TOC8"/>
        <w:rPr>
          <w:rFonts w:asciiTheme="minorHAnsi" w:eastAsiaTheme="minorEastAsia" w:hAnsiTheme="minorHAnsi" w:cstheme="minorBidi"/>
          <w:szCs w:val="22"/>
        </w:rPr>
      </w:pPr>
      <w:r>
        <w:t>14A.</w:t>
      </w:r>
      <w:r>
        <w:tab/>
        <w:t>Waste collection and other works</w:t>
      </w:r>
      <w:r>
        <w:tab/>
      </w:r>
      <w:r>
        <w:fldChar w:fldCharType="begin"/>
      </w:r>
      <w:r>
        <w:instrText xml:space="preserve"> PAGEREF _Toc97638916 \h </w:instrText>
      </w:r>
      <w:r>
        <w:fldChar w:fldCharType="separate"/>
      </w:r>
      <w:r>
        <w:t>24</w:t>
      </w:r>
      <w:r>
        <w:fldChar w:fldCharType="end"/>
      </w:r>
    </w:p>
    <w:p>
      <w:pPr>
        <w:pStyle w:val="TOC8"/>
        <w:rPr>
          <w:rFonts w:asciiTheme="minorHAnsi" w:eastAsiaTheme="minorEastAsia" w:hAnsiTheme="minorHAnsi" w:cstheme="minorBidi"/>
          <w:szCs w:val="22"/>
        </w:rPr>
      </w:pPr>
      <w:r>
        <w:t>14B.</w:t>
      </w:r>
      <w:r>
        <w:tab/>
        <w:t>Ancillary measures: waste collection and other works</w:t>
      </w:r>
      <w:r>
        <w:tab/>
      </w:r>
      <w:r>
        <w:fldChar w:fldCharType="begin"/>
      </w:r>
      <w:r>
        <w:instrText xml:space="preserve"> PAGEREF _Toc97638917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Equipment used on residential premises</w:t>
      </w:r>
      <w:r>
        <w:tab/>
      </w:r>
      <w:r>
        <w:fldChar w:fldCharType="begin"/>
      </w:r>
      <w:r>
        <w:instrText xml:space="preserve"> PAGEREF _Toc97638918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Bellringing and calls to worship</w:t>
      </w:r>
      <w:r>
        <w:tab/>
      </w:r>
      <w:r>
        <w:fldChar w:fldCharType="begin"/>
      </w:r>
      <w:r>
        <w:instrText xml:space="preserve"> PAGEREF _Toc97638919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Motor sport venues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_Toc97638921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16AA.</w:t>
      </w:r>
      <w:r>
        <w:tab/>
        <w:t>Approval of noise management plan: motor sport venue</w:t>
      </w:r>
      <w:r>
        <w:tab/>
      </w:r>
      <w:r>
        <w:fldChar w:fldCharType="begin"/>
      </w:r>
      <w:r>
        <w:instrText xml:space="preserve"> PAGEREF _Toc97638922 \h </w:instrText>
      </w:r>
      <w:r>
        <w:fldChar w:fldCharType="separate"/>
      </w:r>
      <w:r>
        <w:t>33</w:t>
      </w:r>
      <w:r>
        <w:fldChar w:fldCharType="end"/>
      </w:r>
    </w:p>
    <w:p>
      <w:pPr>
        <w:pStyle w:val="TOC8"/>
        <w:rPr>
          <w:rFonts w:asciiTheme="minorHAnsi" w:eastAsiaTheme="minorEastAsia" w:hAnsiTheme="minorHAnsi" w:cstheme="minorBidi"/>
          <w:szCs w:val="22"/>
        </w:rPr>
      </w:pPr>
      <w:r>
        <w:t>16AB.</w:t>
      </w:r>
      <w:r>
        <w:tab/>
        <w:t>Ancillary measures: motor sport venue</w:t>
      </w:r>
      <w:r>
        <w:tab/>
      </w:r>
      <w:r>
        <w:fldChar w:fldCharType="begin"/>
      </w:r>
      <w:r>
        <w:instrText xml:space="preserve"> PAGEREF _Toc97638923 \h </w:instrText>
      </w:r>
      <w:r>
        <w:fldChar w:fldCharType="separate"/>
      </w:r>
      <w:r>
        <w:t>36</w:t>
      </w:r>
      <w:r>
        <w:fldChar w:fldCharType="end"/>
      </w:r>
    </w:p>
    <w:p>
      <w:pPr>
        <w:pStyle w:val="TOC8"/>
        <w:rPr>
          <w:rFonts w:asciiTheme="minorHAnsi" w:eastAsiaTheme="minorEastAsia" w:hAnsiTheme="minorHAnsi" w:cstheme="minorBidi"/>
          <w:szCs w:val="22"/>
        </w:rPr>
      </w:pPr>
      <w:r>
        <w:t>16AC.</w:t>
      </w:r>
      <w:r>
        <w:tab/>
        <w:t>Revocation of noise management plan for motor sport venue</w:t>
      </w:r>
      <w:r>
        <w:tab/>
      </w:r>
      <w:r>
        <w:fldChar w:fldCharType="begin"/>
      </w:r>
      <w:r>
        <w:instrText xml:space="preserve"> PAGEREF _Toc97638924 \h </w:instrText>
      </w:r>
      <w:r>
        <w:fldChar w:fldCharType="separate"/>
      </w:r>
      <w:r>
        <w:t>36</w:t>
      </w:r>
      <w:r>
        <w:fldChar w:fldCharType="end"/>
      </w:r>
    </w:p>
    <w:p>
      <w:pPr>
        <w:pStyle w:val="TOC8"/>
        <w:rPr>
          <w:rFonts w:asciiTheme="minorHAnsi" w:eastAsiaTheme="minorEastAsia" w:hAnsiTheme="minorHAnsi" w:cstheme="minorBidi"/>
          <w:szCs w:val="22"/>
        </w:rPr>
      </w:pPr>
      <w:r>
        <w:t>16AD.</w:t>
      </w:r>
      <w:r>
        <w:tab/>
        <w:t>Notice of appellable decision</w:t>
      </w:r>
      <w:r>
        <w:tab/>
      </w:r>
      <w:r>
        <w:fldChar w:fldCharType="begin"/>
      </w:r>
      <w:r>
        <w:instrText xml:space="preserve"> PAGEREF _Toc97638925 \h </w:instrText>
      </w:r>
      <w:r>
        <w:fldChar w:fldCharType="separate"/>
      </w:r>
      <w:r>
        <w:t>37</w:t>
      </w:r>
      <w:r>
        <w:fldChar w:fldCharType="end"/>
      </w:r>
    </w:p>
    <w:p>
      <w:pPr>
        <w:pStyle w:val="TOC8"/>
        <w:rPr>
          <w:rFonts w:asciiTheme="minorHAnsi" w:eastAsiaTheme="minorEastAsia" w:hAnsiTheme="minorHAnsi" w:cstheme="minorBidi"/>
          <w:szCs w:val="22"/>
        </w:rPr>
      </w:pPr>
      <w:r>
        <w:t>16AE.</w:t>
      </w:r>
      <w:r>
        <w:tab/>
        <w:t>Appeals against decisions in respect of noise management plan for motor sport venue</w:t>
      </w:r>
      <w:r>
        <w:tab/>
      </w:r>
      <w:r>
        <w:fldChar w:fldCharType="begin"/>
      </w:r>
      <w:r>
        <w:instrText xml:space="preserve"> PAGEREF _Toc97638926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Shooting venues</w:t>
      </w:r>
    </w:p>
    <w:p>
      <w:pPr>
        <w:pStyle w:val="TOC8"/>
        <w:rPr>
          <w:rFonts w:asciiTheme="minorHAnsi" w:eastAsiaTheme="minorEastAsia" w:hAnsiTheme="minorHAnsi" w:cstheme="minorBidi"/>
          <w:szCs w:val="22"/>
        </w:rPr>
      </w:pPr>
      <w:r>
        <w:t>16B.</w:t>
      </w:r>
      <w:r>
        <w:tab/>
        <w:t>Terms used</w:t>
      </w:r>
      <w:r>
        <w:tab/>
      </w:r>
      <w:r>
        <w:fldChar w:fldCharType="begin"/>
      </w:r>
      <w:r>
        <w:instrText xml:space="preserve"> PAGEREF _Toc97638928 \h </w:instrText>
      </w:r>
      <w:r>
        <w:fldChar w:fldCharType="separate"/>
      </w:r>
      <w:r>
        <w:t>39</w:t>
      </w:r>
      <w:r>
        <w:fldChar w:fldCharType="end"/>
      </w:r>
    </w:p>
    <w:p>
      <w:pPr>
        <w:pStyle w:val="TOC8"/>
        <w:rPr>
          <w:rFonts w:asciiTheme="minorHAnsi" w:eastAsiaTheme="minorEastAsia" w:hAnsiTheme="minorHAnsi" w:cstheme="minorBidi"/>
          <w:szCs w:val="22"/>
        </w:rPr>
      </w:pPr>
      <w:r>
        <w:t>16BA.</w:t>
      </w:r>
      <w:r>
        <w:tab/>
        <w:t>Approval of noise management plan: shooting venue</w:t>
      </w:r>
      <w:r>
        <w:tab/>
      </w:r>
      <w:r>
        <w:fldChar w:fldCharType="begin"/>
      </w:r>
      <w:r>
        <w:instrText xml:space="preserve"> PAGEREF _Toc97638929 \h </w:instrText>
      </w:r>
      <w:r>
        <w:fldChar w:fldCharType="separate"/>
      </w:r>
      <w:r>
        <w:t>39</w:t>
      </w:r>
      <w:r>
        <w:fldChar w:fldCharType="end"/>
      </w:r>
    </w:p>
    <w:p>
      <w:pPr>
        <w:pStyle w:val="TOC8"/>
        <w:rPr>
          <w:rFonts w:asciiTheme="minorHAnsi" w:eastAsiaTheme="minorEastAsia" w:hAnsiTheme="minorHAnsi" w:cstheme="minorBidi"/>
          <w:szCs w:val="22"/>
        </w:rPr>
      </w:pPr>
      <w:r>
        <w:t>16BB.</w:t>
      </w:r>
      <w:r>
        <w:tab/>
        <w:t>Ancillary measures: shooting venue</w:t>
      </w:r>
      <w:r>
        <w:tab/>
      </w:r>
      <w:r>
        <w:fldChar w:fldCharType="begin"/>
      </w:r>
      <w:r>
        <w:instrText xml:space="preserve"> PAGEREF _Toc97638930 \h </w:instrText>
      </w:r>
      <w:r>
        <w:fldChar w:fldCharType="separate"/>
      </w:r>
      <w:r>
        <w:t>42</w:t>
      </w:r>
      <w:r>
        <w:fldChar w:fldCharType="end"/>
      </w:r>
    </w:p>
    <w:p>
      <w:pPr>
        <w:pStyle w:val="TOC8"/>
        <w:rPr>
          <w:rFonts w:asciiTheme="minorHAnsi" w:eastAsiaTheme="minorEastAsia" w:hAnsiTheme="minorHAnsi" w:cstheme="minorBidi"/>
          <w:szCs w:val="22"/>
        </w:rPr>
      </w:pPr>
      <w:r>
        <w:t>16BC.</w:t>
      </w:r>
      <w:r>
        <w:tab/>
        <w:t>Revocation of noise management plan for shooting venue</w:t>
      </w:r>
      <w:r>
        <w:tab/>
      </w:r>
      <w:r>
        <w:fldChar w:fldCharType="begin"/>
      </w:r>
      <w:r>
        <w:instrText xml:space="preserve"> PAGEREF _Toc97638931 \h </w:instrText>
      </w:r>
      <w:r>
        <w:fldChar w:fldCharType="separate"/>
      </w:r>
      <w:r>
        <w:t>42</w:t>
      </w:r>
      <w:r>
        <w:fldChar w:fldCharType="end"/>
      </w:r>
    </w:p>
    <w:p>
      <w:pPr>
        <w:pStyle w:val="TOC8"/>
        <w:rPr>
          <w:rFonts w:asciiTheme="minorHAnsi" w:eastAsiaTheme="minorEastAsia" w:hAnsiTheme="minorHAnsi" w:cstheme="minorBidi"/>
          <w:szCs w:val="22"/>
        </w:rPr>
      </w:pPr>
      <w:r>
        <w:t>16BD.</w:t>
      </w:r>
      <w:r>
        <w:tab/>
        <w:t>Notice of appellable decision</w:t>
      </w:r>
      <w:r>
        <w:tab/>
      </w:r>
      <w:r>
        <w:fldChar w:fldCharType="begin"/>
      </w:r>
      <w:r>
        <w:instrText xml:space="preserve"> PAGEREF _Toc97638932 \h </w:instrText>
      </w:r>
      <w:r>
        <w:fldChar w:fldCharType="separate"/>
      </w:r>
      <w:r>
        <w:t>44</w:t>
      </w:r>
      <w:r>
        <w:fldChar w:fldCharType="end"/>
      </w:r>
    </w:p>
    <w:p>
      <w:pPr>
        <w:pStyle w:val="TOC8"/>
        <w:rPr>
          <w:rFonts w:asciiTheme="minorHAnsi" w:eastAsiaTheme="minorEastAsia" w:hAnsiTheme="minorHAnsi" w:cstheme="minorBidi"/>
          <w:szCs w:val="22"/>
        </w:rPr>
      </w:pPr>
      <w:r>
        <w:t>16BE.</w:t>
      </w:r>
      <w:r>
        <w:tab/>
        <w:t>Appeals against decisions in respect of noise management plan for shooting venue</w:t>
      </w:r>
      <w:r>
        <w:tab/>
      </w:r>
      <w:r>
        <w:fldChar w:fldCharType="begin"/>
      </w:r>
      <w:r>
        <w:instrText xml:space="preserve"> PAGEREF _Toc97638933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Community activities</w:t>
      </w:r>
    </w:p>
    <w:p>
      <w:pPr>
        <w:pStyle w:val="TOC8"/>
        <w:rPr>
          <w:rFonts w:asciiTheme="minorHAnsi" w:eastAsiaTheme="minorEastAsia" w:hAnsiTheme="minorHAnsi" w:cstheme="minorBidi"/>
          <w:szCs w:val="22"/>
        </w:rPr>
      </w:pPr>
      <w:r>
        <w:t>16</w:t>
      </w:r>
      <w:r>
        <w:rPr>
          <w:snapToGrid w:val="0"/>
        </w:rPr>
        <w:t xml:space="preserve">. </w:t>
      </w:r>
      <w:r>
        <w:rPr>
          <w:snapToGrid w:val="0"/>
        </w:rPr>
        <w:tab/>
        <w:t>Community noise</w:t>
      </w:r>
      <w:r>
        <w:tab/>
      </w:r>
      <w:r>
        <w:fldChar w:fldCharType="begin"/>
      </w:r>
      <w:r>
        <w:instrText xml:space="preserve"> PAGEREF _Toc97638935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Where standard cannot reasonably be met</w:t>
      </w:r>
    </w:p>
    <w:p>
      <w:pPr>
        <w:pStyle w:val="TOC8"/>
        <w:rPr>
          <w:rFonts w:asciiTheme="minorHAnsi" w:eastAsiaTheme="minorEastAsia" w:hAnsiTheme="minorHAnsi" w:cstheme="minorBidi"/>
          <w:szCs w:val="22"/>
        </w:rPr>
      </w:pPr>
      <w:r>
        <w:t>17.</w:t>
      </w:r>
      <w:r>
        <w:tab/>
        <w:t>Approval to allow emission of noise to exceed or vary from standard: application and referral</w:t>
      </w:r>
      <w:r>
        <w:tab/>
      </w:r>
      <w:r>
        <w:fldChar w:fldCharType="begin"/>
      </w:r>
      <w:r>
        <w:instrText xml:space="preserve"> PAGEREF _Toc97638937 \h </w:instrText>
      </w:r>
      <w:r>
        <w:fldChar w:fldCharType="separate"/>
      </w:r>
      <w:r>
        <w:t>48</w:t>
      </w:r>
      <w:r>
        <w:fldChar w:fldCharType="end"/>
      </w:r>
    </w:p>
    <w:p>
      <w:pPr>
        <w:pStyle w:val="TOC8"/>
        <w:rPr>
          <w:rFonts w:asciiTheme="minorHAnsi" w:eastAsiaTheme="minorEastAsia" w:hAnsiTheme="minorHAnsi" w:cstheme="minorBidi"/>
          <w:szCs w:val="22"/>
        </w:rPr>
      </w:pPr>
      <w:r>
        <w:t>18A.</w:t>
      </w:r>
      <w:r>
        <w:tab/>
        <w:t>Assessment by CEO</w:t>
      </w:r>
      <w:r>
        <w:tab/>
      </w:r>
      <w:r>
        <w:fldChar w:fldCharType="begin"/>
      </w:r>
      <w:r>
        <w:instrText xml:space="preserve"> PAGEREF _Toc97638938 \h </w:instrText>
      </w:r>
      <w:r>
        <w:fldChar w:fldCharType="separate"/>
      </w:r>
      <w:r>
        <w:t>50</w:t>
      </w:r>
      <w:r>
        <w:fldChar w:fldCharType="end"/>
      </w:r>
    </w:p>
    <w:p>
      <w:pPr>
        <w:pStyle w:val="TOC8"/>
        <w:rPr>
          <w:rFonts w:asciiTheme="minorHAnsi" w:eastAsiaTheme="minorEastAsia" w:hAnsiTheme="minorHAnsi" w:cstheme="minorBidi"/>
          <w:szCs w:val="22"/>
        </w:rPr>
      </w:pPr>
      <w:r>
        <w:t>18B.</w:t>
      </w:r>
      <w:r>
        <w:tab/>
        <w:t>Decision by Minister</w:t>
      </w:r>
      <w:r>
        <w:tab/>
      </w:r>
      <w:r>
        <w:fldChar w:fldCharType="begin"/>
      </w:r>
      <w:r>
        <w:instrText xml:space="preserve"> PAGEREF _Toc97638939 \h </w:instrText>
      </w:r>
      <w:r>
        <w:fldChar w:fldCharType="separate"/>
      </w:r>
      <w:r>
        <w:t>52</w:t>
      </w:r>
      <w:r>
        <w:fldChar w:fldCharType="end"/>
      </w:r>
    </w:p>
    <w:p>
      <w:pPr>
        <w:pStyle w:val="TOC8"/>
        <w:rPr>
          <w:rFonts w:asciiTheme="minorHAnsi" w:eastAsiaTheme="minorEastAsia" w:hAnsiTheme="minorHAnsi" w:cstheme="minorBidi"/>
          <w:szCs w:val="22"/>
        </w:rPr>
      </w:pPr>
      <w:r>
        <w:t>18C.</w:t>
      </w:r>
      <w:r>
        <w:tab/>
        <w:t>Notification of approval, amendment or revocation</w:t>
      </w:r>
      <w:r>
        <w:tab/>
      </w:r>
      <w:r>
        <w:fldChar w:fldCharType="begin"/>
      </w:r>
      <w:r>
        <w:instrText xml:space="preserve"> PAGEREF _Toc97638940 \h </w:instrText>
      </w:r>
      <w:r>
        <w:fldChar w:fldCharType="separate"/>
      </w:r>
      <w:r>
        <w:t>52</w:t>
      </w:r>
      <w:r>
        <w:fldChar w:fldCharType="end"/>
      </w:r>
    </w:p>
    <w:p>
      <w:pPr>
        <w:pStyle w:val="TOC8"/>
        <w:rPr>
          <w:rFonts w:asciiTheme="minorHAnsi" w:eastAsiaTheme="minorEastAsia" w:hAnsiTheme="minorHAnsi" w:cstheme="minorBidi"/>
          <w:szCs w:val="22"/>
        </w:rPr>
      </w:pPr>
      <w:r>
        <w:t>18D.</w:t>
      </w:r>
      <w:r>
        <w:tab/>
        <w:t>Ancillary conditions</w:t>
      </w:r>
      <w:r>
        <w:tab/>
      </w:r>
      <w:r>
        <w:fldChar w:fldCharType="begin"/>
      </w:r>
      <w:r>
        <w:instrText xml:space="preserve"> PAGEREF _Toc97638941 \h </w:instrText>
      </w:r>
      <w:r>
        <w:fldChar w:fldCharType="separate"/>
      </w:r>
      <w:r>
        <w:t>52</w:t>
      </w:r>
      <w:r>
        <w:fldChar w:fldCharType="end"/>
      </w:r>
    </w:p>
    <w:p>
      <w:pPr>
        <w:pStyle w:val="TOC8"/>
        <w:rPr>
          <w:rFonts w:asciiTheme="minorHAnsi" w:eastAsiaTheme="minorEastAsia" w:hAnsiTheme="minorHAnsi" w:cstheme="minorBidi"/>
          <w:szCs w:val="22"/>
        </w:rPr>
      </w:pPr>
      <w:r>
        <w:t>18E.</w:t>
      </w:r>
      <w:r>
        <w:tab/>
        <w:t>Amendment or revocation of approval</w:t>
      </w:r>
      <w:r>
        <w:tab/>
      </w:r>
      <w:r>
        <w:fldChar w:fldCharType="begin"/>
      </w:r>
      <w:r>
        <w:instrText xml:space="preserve"> PAGEREF _Toc97638942 \h </w:instrText>
      </w:r>
      <w:r>
        <w:fldChar w:fldCharType="separate"/>
      </w:r>
      <w:r>
        <w:t>53</w:t>
      </w:r>
      <w:r>
        <w:fldChar w:fldCharType="end"/>
      </w:r>
    </w:p>
    <w:p>
      <w:pPr>
        <w:pStyle w:val="TOC8"/>
        <w:rPr>
          <w:rFonts w:asciiTheme="minorHAnsi" w:eastAsiaTheme="minorEastAsia" w:hAnsiTheme="minorHAnsi" w:cstheme="minorBidi"/>
          <w:szCs w:val="22"/>
        </w:rPr>
      </w:pPr>
      <w:r>
        <w:t>18F.</w:t>
      </w:r>
      <w:r>
        <w:tab/>
        <w:t>Effect of breach of condition or revocation of approval</w:t>
      </w:r>
      <w:r>
        <w:tab/>
      </w:r>
      <w:r>
        <w:fldChar w:fldCharType="begin"/>
      </w:r>
      <w:r>
        <w:instrText xml:space="preserve"> PAGEREF _Toc97638943 \h </w:instrText>
      </w:r>
      <w:r>
        <w:fldChar w:fldCharType="separate"/>
      </w:r>
      <w:r>
        <w:t>53</w:t>
      </w:r>
      <w:r>
        <w:fldChar w:fldCharType="end"/>
      </w:r>
    </w:p>
    <w:p>
      <w:pPr>
        <w:pStyle w:val="TOC8"/>
        <w:rPr>
          <w:rFonts w:asciiTheme="minorHAnsi" w:eastAsiaTheme="minorEastAsia" w:hAnsiTheme="minorHAnsi" w:cstheme="minorBidi"/>
          <w:szCs w:val="22"/>
        </w:rPr>
      </w:pPr>
      <w:r>
        <w:t>18G.</w:t>
      </w:r>
      <w:r>
        <w:tab/>
        <w:t>Noise monitoring fees</w:t>
      </w:r>
      <w:r>
        <w:tab/>
      </w:r>
      <w:r>
        <w:fldChar w:fldCharType="begin"/>
      </w:r>
      <w:r>
        <w:instrText xml:space="preserve"> PAGEREF _Toc97638944 \h </w:instrText>
      </w:r>
      <w:r>
        <w:fldChar w:fldCharType="separate"/>
      </w:r>
      <w:r>
        <w:t>54</w:t>
      </w:r>
      <w:r>
        <w:fldChar w:fldCharType="end"/>
      </w:r>
    </w:p>
    <w:p>
      <w:pPr>
        <w:pStyle w:val="TOC8"/>
        <w:rPr>
          <w:rFonts w:asciiTheme="minorHAnsi" w:eastAsiaTheme="minorEastAsia" w:hAnsiTheme="minorHAnsi" w:cstheme="minorBidi"/>
          <w:szCs w:val="22"/>
        </w:rPr>
      </w:pPr>
      <w:r>
        <w:t>18H.</w:t>
      </w:r>
      <w:r>
        <w:tab/>
        <w:t>Appeals against decisions under this Division</w:t>
      </w:r>
      <w:r>
        <w:tab/>
      </w:r>
      <w:r>
        <w:fldChar w:fldCharType="begin"/>
      </w:r>
      <w:r>
        <w:instrText xml:space="preserve"> PAGEREF _Toc97638945 \h </w:instrText>
      </w:r>
      <w:r>
        <w:fldChar w:fldCharType="separate"/>
      </w:r>
      <w:r>
        <w:t>54</w:t>
      </w:r>
      <w:r>
        <w:fldChar w:fldCharType="end"/>
      </w:r>
    </w:p>
    <w:p>
      <w:pPr>
        <w:pStyle w:val="TOC8"/>
        <w:rPr>
          <w:rFonts w:asciiTheme="minorHAnsi" w:eastAsiaTheme="minorEastAsia" w:hAnsiTheme="minorHAnsi" w:cstheme="minorBidi"/>
          <w:szCs w:val="22"/>
        </w:rPr>
      </w:pPr>
      <w:r>
        <w:t>18I.</w:t>
      </w:r>
      <w:r>
        <w:tab/>
        <w:t>Transitional provisions</w:t>
      </w:r>
      <w:r>
        <w:tab/>
      </w:r>
      <w:r>
        <w:fldChar w:fldCharType="begin"/>
      </w:r>
      <w:r>
        <w:instrText xml:space="preserve"> PAGEREF _Toc97638946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Sporting, cultural and entertainment events</w:t>
      </w:r>
    </w:p>
    <w:p>
      <w:pPr>
        <w:pStyle w:val="TOC8"/>
        <w:rPr>
          <w:rFonts w:asciiTheme="minorHAnsi" w:eastAsiaTheme="minorEastAsia" w:hAnsiTheme="minorHAnsi" w:cstheme="minorBidi"/>
          <w:szCs w:val="22"/>
        </w:rPr>
      </w:pPr>
      <w:r>
        <w:t>18J.</w:t>
      </w:r>
      <w:r>
        <w:tab/>
        <w:t>Terms used</w:t>
      </w:r>
      <w:r>
        <w:tab/>
      </w:r>
      <w:r>
        <w:fldChar w:fldCharType="begin"/>
      </w:r>
      <w:r>
        <w:instrText xml:space="preserve"> PAGEREF _Toc97638948 \h </w:instrText>
      </w:r>
      <w:r>
        <w:fldChar w:fldCharType="separate"/>
      </w:r>
      <w:r>
        <w:t>56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Approved sporting, cultural and entertainment events</w:t>
      </w:r>
      <w:r>
        <w:tab/>
      </w:r>
      <w:r>
        <w:fldChar w:fldCharType="begin"/>
      </w:r>
      <w:r>
        <w:instrText xml:space="preserve"> PAGEREF _Toc97638949 \h </w:instrText>
      </w:r>
      <w:r>
        <w:fldChar w:fldCharType="separate"/>
      </w:r>
      <w:r>
        <w:t>57</w:t>
      </w:r>
      <w:r>
        <w:fldChar w:fldCharType="end"/>
      </w:r>
    </w:p>
    <w:p>
      <w:pPr>
        <w:pStyle w:val="TOC8"/>
        <w:rPr>
          <w:rFonts w:asciiTheme="minorHAnsi" w:eastAsiaTheme="minorEastAsia" w:hAnsiTheme="minorHAnsi" w:cstheme="minorBidi"/>
          <w:szCs w:val="22"/>
        </w:rPr>
      </w:pPr>
      <w:r>
        <w:lastRenderedPageBreak/>
        <w:t>19A.</w:t>
      </w:r>
      <w:r>
        <w:tab/>
        <w:t>Ancillary conditions: approved events</w:t>
      </w:r>
      <w:r>
        <w:tab/>
      </w:r>
      <w:r>
        <w:fldChar w:fldCharType="begin"/>
      </w:r>
      <w:r>
        <w:instrText xml:space="preserve"> PAGEREF _Toc97638950 \h </w:instrText>
      </w:r>
      <w:r>
        <w:fldChar w:fldCharType="separate"/>
      </w:r>
      <w:r>
        <w:t>60</w:t>
      </w:r>
      <w:r>
        <w:fldChar w:fldCharType="end"/>
      </w:r>
    </w:p>
    <w:p>
      <w:pPr>
        <w:pStyle w:val="TOC8"/>
        <w:rPr>
          <w:rFonts w:asciiTheme="minorHAnsi" w:eastAsiaTheme="minorEastAsia" w:hAnsiTheme="minorHAnsi" w:cstheme="minorBidi"/>
          <w:szCs w:val="22"/>
        </w:rPr>
      </w:pPr>
      <w:r>
        <w:t>19B.</w:t>
      </w:r>
      <w:r>
        <w:tab/>
        <w:t>Approved venues for sporting, cultural or entertainment events</w:t>
      </w:r>
      <w:r>
        <w:tab/>
      </w:r>
      <w:r>
        <w:fldChar w:fldCharType="begin"/>
      </w:r>
      <w:r>
        <w:instrText xml:space="preserve"> PAGEREF _Toc97638951 \h </w:instrText>
      </w:r>
      <w:r>
        <w:fldChar w:fldCharType="separate"/>
      </w:r>
      <w:r>
        <w:t>61</w:t>
      </w:r>
      <w:r>
        <w:fldChar w:fldCharType="end"/>
      </w:r>
    </w:p>
    <w:p>
      <w:pPr>
        <w:pStyle w:val="TOC8"/>
        <w:rPr>
          <w:rFonts w:asciiTheme="minorHAnsi" w:eastAsiaTheme="minorEastAsia" w:hAnsiTheme="minorHAnsi" w:cstheme="minorBidi"/>
          <w:szCs w:val="22"/>
        </w:rPr>
      </w:pPr>
      <w:r>
        <w:t>19C.</w:t>
      </w:r>
      <w:r>
        <w:tab/>
        <w:t>Ancillary conditions: venue approval</w:t>
      </w:r>
      <w:r>
        <w:tab/>
      </w:r>
      <w:r>
        <w:fldChar w:fldCharType="begin"/>
      </w:r>
      <w:r>
        <w:instrText xml:space="preserve"> PAGEREF _Toc97638952 \h </w:instrText>
      </w:r>
      <w:r>
        <w:fldChar w:fldCharType="separate"/>
      </w:r>
      <w:r>
        <w:t>64</w:t>
      </w:r>
      <w:r>
        <w:fldChar w:fldCharType="end"/>
      </w:r>
    </w:p>
    <w:p>
      <w:pPr>
        <w:pStyle w:val="TOC8"/>
        <w:rPr>
          <w:rFonts w:asciiTheme="minorHAnsi" w:eastAsiaTheme="minorEastAsia" w:hAnsiTheme="minorHAnsi" w:cstheme="minorBidi"/>
          <w:szCs w:val="22"/>
        </w:rPr>
      </w:pPr>
      <w:r>
        <w:t>19D.</w:t>
      </w:r>
      <w:r>
        <w:tab/>
        <w:t>Notifiable event at approved venue</w:t>
      </w:r>
      <w:r>
        <w:tab/>
      </w:r>
      <w:r>
        <w:fldChar w:fldCharType="begin"/>
      </w:r>
      <w:r>
        <w:instrText xml:space="preserve"> PAGEREF _Toc97638953 \h </w:instrText>
      </w:r>
      <w:r>
        <w:fldChar w:fldCharType="separate"/>
      </w:r>
      <w:r>
        <w:t>65</w:t>
      </w:r>
      <w:r>
        <w:fldChar w:fldCharType="end"/>
      </w:r>
    </w:p>
    <w:p>
      <w:pPr>
        <w:pStyle w:val="TOC8"/>
        <w:rPr>
          <w:rFonts w:asciiTheme="minorHAnsi" w:eastAsiaTheme="minorEastAsia" w:hAnsiTheme="minorHAnsi" w:cstheme="minorBidi"/>
          <w:szCs w:val="22"/>
        </w:rPr>
      </w:pPr>
      <w:r>
        <w:t>19E.</w:t>
      </w:r>
      <w:r>
        <w:tab/>
        <w:t>Amendment or revocation of venue approval</w:t>
      </w:r>
      <w:r>
        <w:tab/>
      </w:r>
      <w:r>
        <w:fldChar w:fldCharType="begin"/>
      </w:r>
      <w:r>
        <w:instrText xml:space="preserve"> PAGEREF _Toc97638954 \h </w:instrText>
      </w:r>
      <w:r>
        <w:fldChar w:fldCharType="separate"/>
      </w:r>
      <w:r>
        <w:t>67</w:t>
      </w:r>
      <w:r>
        <w:fldChar w:fldCharType="end"/>
      </w:r>
    </w:p>
    <w:p>
      <w:pPr>
        <w:pStyle w:val="TOC8"/>
        <w:rPr>
          <w:rFonts w:asciiTheme="minorHAnsi" w:eastAsiaTheme="minorEastAsia" w:hAnsiTheme="minorHAnsi" w:cstheme="minorBidi"/>
          <w:szCs w:val="22"/>
        </w:rPr>
      </w:pPr>
      <w:r>
        <w:t>19F.</w:t>
      </w:r>
      <w:r>
        <w:tab/>
        <w:t>Notice of appellable decision</w:t>
      </w:r>
      <w:r>
        <w:tab/>
      </w:r>
      <w:r>
        <w:fldChar w:fldCharType="begin"/>
      </w:r>
      <w:r>
        <w:instrText xml:space="preserve"> PAGEREF _Toc97638955 \h </w:instrText>
      </w:r>
      <w:r>
        <w:fldChar w:fldCharType="separate"/>
      </w:r>
      <w:r>
        <w:t>67</w:t>
      </w:r>
      <w:r>
        <w:fldChar w:fldCharType="end"/>
      </w:r>
    </w:p>
    <w:p>
      <w:pPr>
        <w:pStyle w:val="TOC8"/>
        <w:rPr>
          <w:rFonts w:asciiTheme="minorHAnsi" w:eastAsiaTheme="minorEastAsia" w:hAnsiTheme="minorHAnsi" w:cstheme="minorBidi"/>
          <w:szCs w:val="22"/>
        </w:rPr>
      </w:pPr>
      <w:r>
        <w:t>19G.</w:t>
      </w:r>
      <w:r>
        <w:tab/>
        <w:t>Appeals against decisions under this Division</w:t>
      </w:r>
      <w:r>
        <w:tab/>
      </w:r>
      <w:r>
        <w:fldChar w:fldCharType="begin"/>
      </w:r>
      <w:r>
        <w:instrText xml:space="preserve"> PAGEREF _Toc97638956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Noise measurement</w:t>
      </w:r>
    </w:p>
    <w:p>
      <w:pPr>
        <w:pStyle w:val="TOC8"/>
        <w:rPr>
          <w:rFonts w:asciiTheme="minorHAnsi" w:eastAsiaTheme="minorEastAsia" w:hAnsiTheme="minorHAnsi" w:cstheme="minorBidi"/>
          <w:szCs w:val="22"/>
        </w:rPr>
      </w:pPr>
      <w:r>
        <w:t>19</w:t>
      </w:r>
      <w:r>
        <w:rPr>
          <w:snapToGrid w:val="0"/>
        </w:rPr>
        <w:t xml:space="preserve">. </w:t>
      </w:r>
      <w:r>
        <w:rPr>
          <w:snapToGrid w:val="0"/>
        </w:rPr>
        <w:tab/>
        <w:t>Place of measurement of noise</w:t>
      </w:r>
      <w:r>
        <w:tab/>
      </w:r>
      <w:r>
        <w:fldChar w:fldCharType="begin"/>
      </w:r>
      <w:r>
        <w:instrText xml:space="preserve"> PAGEREF _Toc97638958 \h </w:instrText>
      </w:r>
      <w:r>
        <w:fldChar w:fldCharType="separate"/>
      </w:r>
      <w:r>
        <w:t>70</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Measurement of noise at premises</w:t>
      </w:r>
      <w:r>
        <w:tab/>
      </w:r>
      <w:r>
        <w:fldChar w:fldCharType="begin"/>
      </w:r>
      <w:r>
        <w:instrText xml:space="preserve"> PAGEREF _Toc97638959 \h </w:instrText>
      </w:r>
      <w:r>
        <w:fldChar w:fldCharType="separate"/>
      </w:r>
      <w:r>
        <w:t>71</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Measurement of airblast levels</w:t>
      </w:r>
      <w:r>
        <w:tab/>
      </w:r>
      <w:r>
        <w:fldChar w:fldCharType="begin"/>
      </w:r>
      <w:r>
        <w:instrText xml:space="preserve"> PAGEREF _Toc97638960 \h </w:instrText>
      </w:r>
      <w:r>
        <w:fldChar w:fldCharType="separate"/>
      </w:r>
      <w:r>
        <w:t>71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Sound measuring equipment must comply with Schedule 4</w:t>
      </w:r>
      <w:r>
        <w:tab/>
      </w:r>
      <w:r>
        <w:fldChar w:fldCharType="begin"/>
      </w:r>
      <w:r>
        <w:instrText xml:space="preserve"> PAGEREF _Toc97638961 \h </w:instrText>
      </w:r>
      <w:r>
        <w:fldChar w:fldCharType="separate"/>
      </w:r>
      <w:r>
        <w:t>72</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Calibration results to be available</w:t>
      </w:r>
      <w:r>
        <w:tab/>
      </w:r>
      <w:r>
        <w:fldChar w:fldCharType="begin"/>
      </w:r>
      <w:r>
        <w:instrText xml:space="preserve"> PAGEREF _Toc97638962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premises</w:t>
      </w:r>
    </w:p>
    <w:p>
      <w:pPr>
        <w:pStyle w:val="TOC2"/>
        <w:tabs>
          <w:tab w:val="right" w:leader="dot" w:pos="7077"/>
        </w:tabs>
        <w:rPr>
          <w:rFonts w:asciiTheme="minorHAnsi" w:eastAsiaTheme="minorEastAsia" w:hAnsiTheme="minorHAnsi" w:cstheme="minorBidi"/>
          <w:b w:val="0"/>
          <w:sz w:val="22"/>
          <w:szCs w:val="22"/>
        </w:rPr>
      </w:pPr>
      <w:r>
        <w:t>Schedule 2 — Community noise</w:t>
      </w:r>
    </w:p>
    <w:p>
      <w:pPr>
        <w:pStyle w:val="TOC2"/>
        <w:tabs>
          <w:tab w:val="right" w:leader="dot" w:pos="7077"/>
        </w:tabs>
        <w:rPr>
          <w:rFonts w:asciiTheme="minorHAnsi" w:eastAsiaTheme="minorEastAsia" w:hAnsiTheme="minorHAnsi" w:cstheme="minorBidi"/>
          <w:b w:val="0"/>
          <w:sz w:val="22"/>
          <w:szCs w:val="22"/>
        </w:rPr>
      </w:pPr>
      <w:r>
        <w:t>Schedule 3 — Determination of influencing factor on noise sensitive premises</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_Toc97638966 \h </w:instrText>
      </w:r>
      <w:r>
        <w:fldChar w:fldCharType="separate"/>
      </w:r>
      <w:r>
        <w:t>78</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Influencing factor</w:t>
      </w:r>
      <w:r>
        <w:tab/>
      </w:r>
      <w:r>
        <w:fldChar w:fldCharType="begin"/>
      </w:r>
      <w:r>
        <w:instrText xml:space="preserve"> PAGEREF _Toc97638967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4 — Rules for sound measuring equipment</w:t>
      </w:r>
    </w:p>
    <w:p>
      <w:pPr>
        <w:pStyle w:val="TOC8"/>
        <w:rPr>
          <w:rFonts w:asciiTheme="minorHAnsi" w:eastAsiaTheme="minorEastAsia" w:hAnsiTheme="minorHAnsi" w:cstheme="minorBidi"/>
          <w:szCs w:val="22"/>
        </w:rPr>
      </w:pPr>
      <w:r>
        <w:t>1.</w:t>
      </w:r>
      <w:r>
        <w:tab/>
        <w:t>Sound measuring equipment</w:t>
      </w:r>
      <w:r>
        <w:tab/>
      </w:r>
      <w:r>
        <w:fldChar w:fldCharType="begin"/>
      </w:r>
      <w:r>
        <w:instrText xml:space="preserve"> PAGEREF _Toc97638969 \h </w:instrText>
      </w:r>
      <w:r>
        <w:fldChar w:fldCharType="separate"/>
      </w:r>
      <w:r>
        <w:t>83</w:t>
      </w:r>
      <w:r>
        <w:fldChar w:fldCharType="end"/>
      </w:r>
    </w:p>
    <w:p>
      <w:pPr>
        <w:pStyle w:val="TOC8"/>
        <w:rPr>
          <w:rFonts w:asciiTheme="minorHAnsi" w:eastAsiaTheme="minorEastAsia" w:hAnsiTheme="minorHAnsi" w:cstheme="minorBidi"/>
          <w:szCs w:val="22"/>
        </w:rPr>
      </w:pPr>
      <w:r>
        <w:t>2.</w:t>
      </w:r>
      <w:r>
        <w:tab/>
        <w:t>Calibration of sound measuring equipment</w:t>
      </w:r>
      <w:r>
        <w:tab/>
      </w:r>
      <w:r>
        <w:fldChar w:fldCharType="begin"/>
      </w:r>
      <w:r>
        <w:instrText xml:space="preserve"> PAGEREF _Toc97638970 \h </w:instrText>
      </w:r>
      <w:r>
        <w:fldChar w:fldCharType="separate"/>
      </w:r>
      <w:r>
        <w:t>83</w:t>
      </w:r>
      <w:r>
        <w:fldChar w:fldCharType="end"/>
      </w:r>
    </w:p>
    <w:p>
      <w:pPr>
        <w:pStyle w:val="TOC8"/>
        <w:rPr>
          <w:rFonts w:asciiTheme="minorHAnsi" w:eastAsiaTheme="minorEastAsia" w:hAnsiTheme="minorHAnsi" w:cstheme="minorBidi"/>
          <w:szCs w:val="22"/>
        </w:rPr>
      </w:pPr>
      <w:r>
        <w:t>3.</w:t>
      </w:r>
      <w:r>
        <w:tab/>
        <w:t>Field performance checks</w:t>
      </w:r>
      <w:r>
        <w:tab/>
      </w:r>
      <w:r>
        <w:fldChar w:fldCharType="begin"/>
      </w:r>
      <w:r>
        <w:instrText xml:space="preserve"> PAGEREF _Toc97638971 \h </w:instrText>
      </w:r>
      <w:r>
        <w:fldChar w:fldCharType="separate"/>
      </w:r>
      <w:r>
        <w:t>85</w:t>
      </w:r>
      <w:r>
        <w:fldChar w:fldCharType="end"/>
      </w:r>
    </w:p>
    <w:p>
      <w:pPr>
        <w:pStyle w:val="TOC8"/>
        <w:rPr>
          <w:rFonts w:asciiTheme="minorHAnsi" w:eastAsiaTheme="minorEastAsia" w:hAnsiTheme="minorHAnsi" w:cstheme="minorBidi"/>
          <w:szCs w:val="22"/>
        </w:rPr>
      </w:pPr>
      <w:r>
        <w:t>4.</w:t>
      </w:r>
      <w:r>
        <w:tab/>
        <w:t>Equipment</w:t>
      </w:r>
      <w:r>
        <w:rPr>
          <w:snapToGrid w:val="0"/>
        </w:rPr>
        <w:t xml:space="preserve"> used for measurement of airblast levels</w:t>
      </w:r>
      <w:r>
        <w:tab/>
      </w:r>
      <w:r>
        <w:fldChar w:fldCharType="begin"/>
      </w:r>
      <w:r>
        <w:instrText xml:space="preserve"> PAGEREF _Toc97638972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_Toc97638974 \h </w:instrText>
      </w:r>
      <w:r>
        <w:fldChar w:fldCharType="separate"/>
      </w:r>
      <w:r>
        <w:t>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_Toc97638975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3" w:name="_Toc97633618"/>
      <w:bookmarkStart w:id="4" w:name="_Toc97633909"/>
      <w:bookmarkStart w:id="5" w:name="_Toc97634046"/>
      <w:bookmarkStart w:id="6" w:name="_Toc9763889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spacing w:before="240"/>
        <w:rPr>
          <w:snapToGrid w:val="0"/>
        </w:rPr>
      </w:pPr>
      <w:bookmarkStart w:id="7" w:name="_Toc97638900"/>
      <w:r>
        <w:rPr>
          <w:rStyle w:val="CharSectno"/>
        </w:rPr>
        <w:t>1</w:t>
      </w:r>
      <w:r>
        <w:rPr>
          <w:snapToGrid w:val="0"/>
        </w:rPr>
        <w:t xml:space="preserve">. </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r>
        <w:rPr>
          <w:snapToGrid w:val="0"/>
        </w:rPr>
        <w:t>.</w:t>
      </w:r>
    </w:p>
    <w:p>
      <w:pPr>
        <w:pStyle w:val="Heading5"/>
        <w:rPr>
          <w:snapToGrid w:val="0"/>
        </w:rPr>
      </w:pPr>
      <w:bookmarkStart w:id="8" w:name="_Toc97638901"/>
      <w:r>
        <w:rPr>
          <w:rStyle w:val="CharSectno"/>
        </w:rPr>
        <w:t>2</w:t>
      </w:r>
      <w:r>
        <w:rPr>
          <w:snapToGrid w:val="0"/>
        </w:rPr>
        <w:t xml:space="preserve">. </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r>
        <w:rPr>
          <w:i/>
        </w:rPr>
        <w:t>Caravan Parks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w:t>
      </w:r>
      <w:r>
        <w:lastRenderedPageBreak/>
        <w:t>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Gazette 5 Dec 2013 p. 5647</w:t>
      </w:r>
      <w:r>
        <w:noBreakHyphen/>
        <w:t>9.]</w:t>
      </w:r>
    </w:p>
    <w:p>
      <w:pPr>
        <w:pStyle w:val="Heading5"/>
        <w:spacing w:before="180"/>
      </w:pPr>
      <w:bookmarkStart w:id="9" w:name="_Toc97638902"/>
      <w:r>
        <w:rPr>
          <w:rStyle w:val="CharSectno"/>
        </w:rPr>
        <w:t>3</w:t>
      </w:r>
      <w:r>
        <w:t>.</w:t>
      </w:r>
      <w:r>
        <w:tab/>
        <w:t>Regulations do not apply to certain noise emissions</w:t>
      </w:r>
      <w:bookmarkEnd w:id="9"/>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lastRenderedPageBreak/>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lastRenderedPageBreak/>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Gazette 5 Dec 2013 p. 5649</w:t>
      </w:r>
      <w:r>
        <w:noBreakHyphen/>
        <w:t>51.]</w:t>
      </w:r>
    </w:p>
    <w:p>
      <w:pPr>
        <w:pStyle w:val="Heading2"/>
      </w:pPr>
      <w:bookmarkStart w:id="10" w:name="_Toc97633622"/>
      <w:bookmarkStart w:id="11" w:name="_Toc97633913"/>
      <w:bookmarkStart w:id="12" w:name="_Toc97634050"/>
      <w:bookmarkStart w:id="13" w:name="_Toc97638903"/>
      <w:r>
        <w:rPr>
          <w:rStyle w:val="CharPartNo"/>
        </w:rPr>
        <w:lastRenderedPageBreak/>
        <w:t>Part 2</w:t>
      </w:r>
      <w:r>
        <w:t> — </w:t>
      </w:r>
      <w:r>
        <w:rPr>
          <w:rStyle w:val="CharPartText"/>
        </w:rPr>
        <w:t>Allowable noise emissions</w:t>
      </w:r>
      <w:bookmarkEnd w:id="10"/>
      <w:bookmarkEnd w:id="11"/>
      <w:bookmarkEnd w:id="12"/>
      <w:bookmarkEnd w:id="13"/>
      <w:r>
        <w:rPr>
          <w:rStyle w:val="CharPartText"/>
        </w:rPr>
        <w:t xml:space="preserve"> </w:t>
      </w:r>
    </w:p>
    <w:p>
      <w:pPr>
        <w:pStyle w:val="Heading3"/>
      </w:pPr>
      <w:bookmarkStart w:id="14" w:name="_Toc97633623"/>
      <w:bookmarkStart w:id="15" w:name="_Toc97633914"/>
      <w:bookmarkStart w:id="16" w:name="_Toc97634051"/>
      <w:bookmarkStart w:id="17" w:name="_Toc97638904"/>
      <w:r>
        <w:rPr>
          <w:rStyle w:val="CharDivNo"/>
        </w:rPr>
        <w:t>Division 1</w:t>
      </w:r>
      <w:r>
        <w:t> — </w:t>
      </w:r>
      <w:r>
        <w:rPr>
          <w:rStyle w:val="CharDivText"/>
        </w:rPr>
        <w:t>General provisions</w:t>
      </w:r>
      <w:bookmarkEnd w:id="14"/>
      <w:bookmarkEnd w:id="15"/>
      <w:bookmarkEnd w:id="16"/>
      <w:bookmarkEnd w:id="17"/>
    </w:p>
    <w:p>
      <w:pPr>
        <w:pStyle w:val="Footnoteheading"/>
      </w:pPr>
      <w:r>
        <w:tab/>
        <w:t>[Heading inserted: Gazette 5 Dec 2013 p. 5651.]</w:t>
      </w:r>
    </w:p>
    <w:p>
      <w:pPr>
        <w:pStyle w:val="Heading5"/>
        <w:rPr>
          <w:snapToGrid w:val="0"/>
        </w:rPr>
      </w:pPr>
      <w:bookmarkStart w:id="18" w:name="_Toc97638905"/>
      <w:r>
        <w:rPr>
          <w:rStyle w:val="CharSectno"/>
        </w:rPr>
        <w:t>4</w:t>
      </w:r>
      <w:r>
        <w:rPr>
          <w:snapToGrid w:val="0"/>
        </w:rPr>
        <w:t xml:space="preserve">. </w:t>
      </w:r>
      <w:r>
        <w:rPr>
          <w:snapToGrid w:val="0"/>
        </w:rPr>
        <w:tab/>
        <w:t>General effect of this Part</w:t>
      </w:r>
      <w:bookmarkEnd w:id="18"/>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Gazette 7 Nov 2000 p. 6143; 5 Dec 2013 p. 5652.]</w:t>
      </w:r>
    </w:p>
    <w:p>
      <w:pPr>
        <w:pStyle w:val="Heading5"/>
      </w:pPr>
      <w:bookmarkStart w:id="19" w:name="_Toc97638906"/>
      <w:r>
        <w:rPr>
          <w:rStyle w:val="CharSectno"/>
        </w:rPr>
        <w:t>5</w:t>
      </w:r>
      <w:r>
        <w:t>.</w:t>
      </w:r>
      <w:r>
        <w:tab/>
        <w:t>Unreasonable noise</w:t>
      </w:r>
      <w:bookmarkEnd w:id="19"/>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lastRenderedPageBreak/>
        <w:tab/>
        <w:t>(b)</w:t>
      </w:r>
      <w:r>
        <w:rPr>
          <w:snapToGrid w:val="0"/>
        </w:rPr>
        <w:tab/>
        <w:t>the noise is emitted in accordance with an approval granted under regulation 18B, 18 or 19B.</w:t>
      </w:r>
    </w:p>
    <w:p>
      <w:pPr>
        <w:pStyle w:val="Footnotesection"/>
      </w:pPr>
      <w:r>
        <w:tab/>
        <w:t>[Regulation 5 inserted: Gazette 5 Dec 2013 p. 5652.]</w:t>
      </w:r>
    </w:p>
    <w:p>
      <w:pPr>
        <w:pStyle w:val="Heading5"/>
        <w:rPr>
          <w:snapToGrid w:val="0"/>
        </w:rPr>
      </w:pPr>
      <w:bookmarkStart w:id="20" w:name="_Toc97638907"/>
      <w:r>
        <w:rPr>
          <w:rStyle w:val="CharSectno"/>
        </w:rPr>
        <w:t>6</w:t>
      </w:r>
      <w:r>
        <w:rPr>
          <w:snapToGrid w:val="0"/>
        </w:rPr>
        <w:t xml:space="preserve">. </w:t>
      </w:r>
      <w:r>
        <w:rPr>
          <w:snapToGrid w:val="0"/>
        </w:rPr>
        <w:tab/>
        <w:t>Regulation of noise from public places</w:t>
      </w:r>
      <w:bookmarkEnd w:id="20"/>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Gazette 11 Dec 1998 p. 6613; 7 Nov 2000 p. 6144; 5 Dec 2013 p. 5653.]</w:t>
      </w:r>
    </w:p>
    <w:p>
      <w:pPr>
        <w:pStyle w:val="Heading5"/>
        <w:rPr>
          <w:snapToGrid w:val="0"/>
        </w:rPr>
      </w:pPr>
      <w:bookmarkStart w:id="21" w:name="_Toc97638908"/>
      <w:r>
        <w:rPr>
          <w:rStyle w:val="CharSectno"/>
        </w:rPr>
        <w:t>7</w:t>
      </w:r>
      <w:r>
        <w:rPr>
          <w:snapToGrid w:val="0"/>
        </w:rPr>
        <w:t xml:space="preserve">. </w:t>
      </w:r>
      <w:r>
        <w:rPr>
          <w:snapToGrid w:val="0"/>
        </w:rPr>
        <w:tab/>
        <w:t>Prescribed standard for noise emissions</w:t>
      </w:r>
      <w:bookmarkEnd w:id="21"/>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lastRenderedPageBreak/>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22" w:name="_Toc97638909"/>
      <w:r>
        <w:rPr>
          <w:rStyle w:val="CharSectno"/>
        </w:rPr>
        <w:t>8</w:t>
      </w:r>
      <w:r>
        <w:t>.</w:t>
      </w:r>
      <w:r>
        <w:tab/>
        <w:t>Assigned levels</w:t>
      </w:r>
      <w:bookmarkEnd w:id="22"/>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r>
        <w:rPr>
          <w:i/>
        </w:rPr>
        <w:t>Caravan Parks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r>
        <w:rPr>
          <w:i/>
          <w:snapToGrid/>
        </w:rPr>
        <w:t>Caravan Parks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lastRenderedPageBreak/>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lastRenderedPageBreak/>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lastRenderedPageBreak/>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Gazette 5 Dec 2013 p. 5653</w:t>
      </w:r>
      <w:r>
        <w:noBreakHyphen/>
        <w:t>6; amended: Gazette 10 Jan 2017 p. 196.]</w:t>
      </w:r>
    </w:p>
    <w:p>
      <w:pPr>
        <w:pStyle w:val="Heading5"/>
        <w:rPr>
          <w:snapToGrid w:val="0"/>
        </w:rPr>
      </w:pPr>
      <w:bookmarkStart w:id="23" w:name="_Toc97638910"/>
      <w:r>
        <w:rPr>
          <w:rStyle w:val="CharSectno"/>
        </w:rPr>
        <w:t>9</w:t>
      </w:r>
      <w:r>
        <w:rPr>
          <w:snapToGrid w:val="0"/>
        </w:rPr>
        <w:t xml:space="preserve">. </w:t>
      </w:r>
      <w:r>
        <w:rPr>
          <w:snapToGrid w:val="0"/>
        </w:rPr>
        <w:tab/>
        <w:t>Intrusive or dominant noise characteristics</w:t>
      </w:r>
      <w:bookmarkEnd w:id="23"/>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lastRenderedPageBreak/>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 xml:space="preserve">the noise emission complies with the standard prescribed under regulation 7(1)(a) after the adjustments in the </w:t>
      </w:r>
      <w:r>
        <w:rPr>
          <w:snapToGrid w:val="0"/>
        </w:rPr>
        <w:lastRenderedPageBreak/>
        <w:t>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Gazette 5 Dec 2013 p. 5656</w:t>
      </w:r>
      <w:r>
        <w:noBreakHyphen/>
        <w:t>7.]</w:t>
      </w:r>
    </w:p>
    <w:p>
      <w:pPr>
        <w:pStyle w:val="Heading5"/>
        <w:rPr>
          <w:snapToGrid w:val="0"/>
        </w:rPr>
      </w:pPr>
      <w:bookmarkStart w:id="24" w:name="_Toc97638911"/>
      <w:r>
        <w:rPr>
          <w:rStyle w:val="CharSectno"/>
        </w:rPr>
        <w:t>10</w:t>
      </w:r>
      <w:r>
        <w:rPr>
          <w:snapToGrid w:val="0"/>
        </w:rPr>
        <w:t xml:space="preserve">. </w:t>
      </w:r>
      <w:r>
        <w:rPr>
          <w:snapToGrid w:val="0"/>
        </w:rPr>
        <w:tab/>
        <w:t>Non</w:t>
      </w:r>
      <w:r>
        <w:rPr>
          <w:snapToGrid w:val="0"/>
        </w:rPr>
        <w:noBreakHyphen/>
        <w:t>conforming uses and changes of zoning</w:t>
      </w:r>
      <w:bookmarkEnd w:id="24"/>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 xml:space="preserve">Subject to subregulation (4), if a planning scheme is amended with respect to any land after the coming into operation of these regulations, the noise that may be lawfully emitted from other </w:t>
      </w:r>
      <w:r>
        <w:rPr>
          <w:snapToGrid w:val="0"/>
        </w:rPr>
        <w:lastRenderedPageBreak/>
        <w:t>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lastRenderedPageBreak/>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lastRenderedPageBreak/>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 has effect as if it were an acknowledgment from the CEO.</w:t>
      </w:r>
    </w:p>
    <w:p>
      <w:pPr>
        <w:pStyle w:val="Footnotesection"/>
      </w:pPr>
      <w:r>
        <w:tab/>
        <w:t>[Regulation 10 amended: Gazette 5 Dec 2013 p. 5657</w:t>
      </w:r>
      <w:r>
        <w:noBreakHyphen/>
        <w:t>9.]</w:t>
      </w:r>
    </w:p>
    <w:p>
      <w:pPr>
        <w:pStyle w:val="Heading3"/>
      </w:pPr>
      <w:bookmarkStart w:id="25" w:name="_Toc97633631"/>
      <w:bookmarkStart w:id="26" w:name="_Toc97633922"/>
      <w:bookmarkStart w:id="27" w:name="_Toc97634059"/>
      <w:bookmarkStart w:id="28" w:name="_Toc97638912"/>
      <w:r>
        <w:rPr>
          <w:rStyle w:val="CharDivNo"/>
        </w:rPr>
        <w:t>Division 2</w:t>
      </w:r>
      <w:r>
        <w:t> — </w:t>
      </w:r>
      <w:r>
        <w:rPr>
          <w:rStyle w:val="CharDivText"/>
        </w:rPr>
        <w:t>Various premises and activities</w:t>
      </w:r>
      <w:bookmarkEnd w:id="25"/>
      <w:bookmarkEnd w:id="26"/>
      <w:bookmarkEnd w:id="27"/>
      <w:bookmarkEnd w:id="28"/>
    </w:p>
    <w:p>
      <w:pPr>
        <w:pStyle w:val="Footnoteheading"/>
        <w:rPr>
          <w:snapToGrid w:val="0"/>
        </w:rPr>
      </w:pPr>
      <w:r>
        <w:tab/>
        <w:t>[Heading inserted: Gazette 5 Dec 2013 p. 5659.]</w:t>
      </w:r>
    </w:p>
    <w:p>
      <w:pPr>
        <w:pStyle w:val="Heading5"/>
      </w:pPr>
      <w:bookmarkStart w:id="29" w:name="_Toc97638913"/>
      <w:r>
        <w:rPr>
          <w:rStyle w:val="CharSectno"/>
        </w:rPr>
        <w:t>11</w:t>
      </w:r>
      <w:r>
        <w:t>.</w:t>
      </w:r>
      <w:r>
        <w:tab/>
        <w:t>Airblast levels due to blasting</w:t>
      </w:r>
      <w:bookmarkEnd w:id="29"/>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w:t>
      </w:r>
      <w:r>
        <w:lastRenderedPageBreak/>
        <w:t>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lastRenderedPageBreak/>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lastRenderedPageBreak/>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Gazette 5 Dec 2013 p. 5659</w:t>
      </w:r>
      <w:r>
        <w:noBreakHyphen/>
        <w:t>63; amended: Gazette 10 Jan 2017 p. 196.]</w:t>
      </w:r>
    </w:p>
    <w:p>
      <w:pPr>
        <w:pStyle w:val="Heading5"/>
        <w:rPr>
          <w:snapToGrid w:val="0"/>
        </w:rPr>
      </w:pPr>
      <w:bookmarkStart w:id="30" w:name="_Toc97638914"/>
      <w:r>
        <w:rPr>
          <w:rStyle w:val="CharSectno"/>
        </w:rPr>
        <w:t>12</w:t>
      </w:r>
      <w:r>
        <w:rPr>
          <w:snapToGrid w:val="0"/>
        </w:rPr>
        <w:t xml:space="preserve">. </w:t>
      </w:r>
      <w:r>
        <w:rPr>
          <w:snapToGrid w:val="0"/>
        </w:rPr>
        <w:tab/>
        <w:t>Rural premises</w:t>
      </w:r>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lastRenderedPageBreak/>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Gazette 5 Dec 2013 p. 5663.]</w:t>
      </w:r>
    </w:p>
    <w:p>
      <w:pPr>
        <w:pStyle w:val="Heading5"/>
        <w:rPr>
          <w:snapToGrid w:val="0"/>
        </w:rPr>
      </w:pPr>
      <w:bookmarkStart w:id="31" w:name="_Toc97638915"/>
      <w:r>
        <w:rPr>
          <w:rStyle w:val="CharSectno"/>
        </w:rPr>
        <w:t>13</w:t>
      </w:r>
      <w:r>
        <w:rPr>
          <w:snapToGrid w:val="0"/>
        </w:rPr>
        <w:t xml:space="preserve">. </w:t>
      </w:r>
      <w:r>
        <w:rPr>
          <w:snapToGrid w:val="0"/>
        </w:rPr>
        <w:tab/>
        <w:t>Construction sites</w:t>
      </w:r>
      <w:bookmarkEnd w:id="3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lastRenderedPageBreak/>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lastRenderedPageBreak/>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lastRenderedPageBreak/>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 xml:space="preserve">The CEO may, by written notice given to an occupier who provides the CEO with a noise management plan under this regulation, designate a measure in the plan to be an ancillary </w:t>
      </w:r>
      <w:r>
        <w:lastRenderedPageBreak/>
        <w:t>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Gazette 5 Dec 2013 p. 5663</w:t>
      </w:r>
      <w:r>
        <w:noBreakHyphen/>
        <w:t>7.]</w:t>
      </w:r>
    </w:p>
    <w:p>
      <w:pPr>
        <w:pStyle w:val="Heading5"/>
      </w:pPr>
      <w:bookmarkStart w:id="32" w:name="_Toc97638916"/>
      <w:r>
        <w:rPr>
          <w:rStyle w:val="CharSectno"/>
        </w:rPr>
        <w:t>14A</w:t>
      </w:r>
      <w:r>
        <w:t>.</w:t>
      </w:r>
      <w:r>
        <w:tab/>
        <w:t>Waste collection and other works</w:t>
      </w:r>
      <w:bookmarkEnd w:id="32"/>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lastRenderedPageBreak/>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lastRenderedPageBreak/>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 xml:space="preserve">An application by a person, other than a local government, for the approval of a noise management plan under subregulation (3) is to be accompanied by an application fee of </w:t>
      </w:r>
      <w:r>
        <w:lastRenderedPageBreak/>
        <w:t>$500,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lastRenderedPageBreak/>
        <w:tab/>
        <w:t>(b)</w:t>
      </w:r>
      <w:r>
        <w:tab/>
        <w:t>on such other day, not more than 3 years after the day on which it is approved by the CEO, as the CEO specifies in the approval of the plan.</w:t>
      </w:r>
    </w:p>
    <w:p>
      <w:pPr>
        <w:pStyle w:val="Footnotesection"/>
      </w:pPr>
      <w:r>
        <w:tab/>
        <w:t>[Regulation 14A inserted: Gazette 5 Dec 2013 p. 5667</w:t>
      </w:r>
      <w:r>
        <w:noBreakHyphen/>
        <w:t>72.]</w:t>
      </w:r>
    </w:p>
    <w:p>
      <w:pPr>
        <w:pStyle w:val="Heading5"/>
      </w:pPr>
      <w:bookmarkStart w:id="33" w:name="_Toc97638917"/>
      <w:r>
        <w:rPr>
          <w:rStyle w:val="CharSectno"/>
        </w:rPr>
        <w:t>14B</w:t>
      </w:r>
      <w:r>
        <w:t>.</w:t>
      </w:r>
      <w:r>
        <w:tab/>
        <w:t>Ancillary measures: waste collection and other works</w:t>
      </w:r>
      <w:bookmarkEnd w:id="33"/>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Gazette 5 Dec 2013 p. 5672.]</w:t>
      </w:r>
    </w:p>
    <w:p>
      <w:pPr>
        <w:pStyle w:val="Heading5"/>
        <w:rPr>
          <w:snapToGrid w:val="0"/>
        </w:rPr>
      </w:pPr>
      <w:bookmarkStart w:id="34" w:name="_Toc97638918"/>
      <w:r>
        <w:rPr>
          <w:rStyle w:val="CharSectno"/>
        </w:rPr>
        <w:t>14</w:t>
      </w:r>
      <w:r>
        <w:rPr>
          <w:snapToGrid w:val="0"/>
        </w:rPr>
        <w:t xml:space="preserve">. </w:t>
      </w:r>
      <w:r>
        <w:rPr>
          <w:snapToGrid w:val="0"/>
        </w:rPr>
        <w:tab/>
        <w:t>Equipment used on residential premises</w:t>
      </w:r>
      <w:bookmarkEnd w:id="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35" w:name="_Toc97638919"/>
      <w:r>
        <w:rPr>
          <w:rStyle w:val="CharSectno"/>
        </w:rPr>
        <w:t>15</w:t>
      </w:r>
      <w:r>
        <w:rPr>
          <w:snapToGrid w:val="0"/>
        </w:rPr>
        <w:t xml:space="preserve">. </w:t>
      </w:r>
      <w:r>
        <w:rPr>
          <w:snapToGrid w:val="0"/>
        </w:rPr>
        <w:tab/>
        <w:t>Bellringing and calls to worship</w:t>
      </w:r>
      <w:bookmarkEnd w:id="3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lastRenderedPageBreak/>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 xml:space="preserve">a log is to be kept recording details of the date, time and duration of </w:t>
      </w:r>
      <w:r>
        <w:rPr>
          <w:snapToGrid w:val="0"/>
        </w:rPr>
        <w:lastRenderedPageBreak/>
        <w:t>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Gazette 7 Nov 2000 p. 6144; 5 Dec 2013 p. 5672.]</w:t>
      </w:r>
    </w:p>
    <w:p>
      <w:pPr>
        <w:pStyle w:val="Heading3"/>
        <w:pageBreakBefore/>
      </w:pPr>
      <w:bookmarkStart w:id="36" w:name="_Toc97633639"/>
      <w:bookmarkStart w:id="37" w:name="_Toc97633930"/>
      <w:bookmarkStart w:id="38" w:name="_Toc97634067"/>
      <w:bookmarkStart w:id="39" w:name="_Toc97638920"/>
      <w:r>
        <w:rPr>
          <w:rStyle w:val="CharDivNo"/>
        </w:rPr>
        <w:lastRenderedPageBreak/>
        <w:t>Division 3</w:t>
      </w:r>
      <w:r>
        <w:t> — </w:t>
      </w:r>
      <w:r>
        <w:rPr>
          <w:rStyle w:val="CharDivText"/>
        </w:rPr>
        <w:t>Motor sport venues</w:t>
      </w:r>
      <w:bookmarkEnd w:id="36"/>
      <w:bookmarkEnd w:id="37"/>
      <w:bookmarkEnd w:id="38"/>
      <w:bookmarkEnd w:id="39"/>
    </w:p>
    <w:p>
      <w:pPr>
        <w:pStyle w:val="Footnoteheading"/>
        <w:keepNext/>
        <w:rPr>
          <w:snapToGrid w:val="0"/>
        </w:rPr>
      </w:pPr>
      <w:r>
        <w:tab/>
        <w:t>[Heading inserted: Gazette 5 Dec 2013 p. 5673.]</w:t>
      </w:r>
    </w:p>
    <w:p>
      <w:pPr>
        <w:pStyle w:val="Heading5"/>
      </w:pPr>
      <w:bookmarkStart w:id="40" w:name="_Toc97638921"/>
      <w:r>
        <w:rPr>
          <w:rStyle w:val="CharSectno"/>
        </w:rPr>
        <w:t>16A</w:t>
      </w:r>
      <w:r>
        <w:t>.</w:t>
      </w:r>
      <w:r>
        <w:tab/>
        <w:t>Terms used</w:t>
      </w:r>
      <w:bookmarkEnd w:id="40"/>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Motorcycling Australia;</w:t>
      </w:r>
    </w:p>
    <w:p>
      <w:pPr>
        <w:pStyle w:val="Defpara"/>
      </w:pPr>
      <w:r>
        <w:tab/>
        <w:t>(e)</w:t>
      </w:r>
      <w:r>
        <w:tab/>
        <w:t>Motorcycling Western Australia;</w:t>
      </w:r>
    </w:p>
    <w:p>
      <w:pPr>
        <w:pStyle w:val="Defpara"/>
      </w:pPr>
      <w:r>
        <w:tab/>
        <w:t>(f)</w:t>
      </w:r>
      <w:r>
        <w:tab/>
        <w:t>National Association of Drag Racing Inc.;</w:t>
      </w:r>
    </w:p>
    <w:p>
      <w:pPr>
        <w:pStyle w:val="Defpara"/>
      </w:pPr>
      <w:r>
        <w:tab/>
        <w:t>(g)</w:t>
      </w:r>
      <w:r>
        <w:tab/>
        <w:t>National Association of Speedway Racing;</w:t>
      </w:r>
    </w:p>
    <w:p>
      <w:pPr>
        <w:pStyle w:val="Defpara"/>
      </w:pPr>
      <w:r>
        <w:tab/>
        <w:t>(h)</w:t>
      </w:r>
      <w:r>
        <w:tab/>
        <w:t>Western Australian Speedway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Gazette 5 Dec 2013 p. 5673</w:t>
      </w:r>
      <w:r>
        <w:noBreakHyphen/>
        <w:t>4.]</w:t>
      </w:r>
    </w:p>
    <w:p>
      <w:pPr>
        <w:pStyle w:val="Heading5"/>
      </w:pPr>
      <w:bookmarkStart w:id="41" w:name="_Toc97638922"/>
      <w:r>
        <w:rPr>
          <w:rStyle w:val="CharSectno"/>
        </w:rPr>
        <w:lastRenderedPageBreak/>
        <w:t>16AA</w:t>
      </w:r>
      <w:r>
        <w:t>.</w:t>
      </w:r>
      <w:r>
        <w:tab/>
        <w:t>Approval of noise management plan: motor sport venue</w:t>
      </w:r>
      <w:bookmarkEnd w:id="41"/>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lastRenderedPageBreak/>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 xml:space="preserve">contains a map (current at the time of the application) showing the motor sport venue, including the area where motor vehicles or motor vessels are raced or prepared </w:t>
      </w:r>
      <w:r>
        <w:lastRenderedPageBreak/>
        <w:t>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Gazette 5 Dec 2013 p. 5674</w:t>
      </w:r>
      <w:r>
        <w:noBreakHyphen/>
        <w:t>7.]</w:t>
      </w:r>
    </w:p>
    <w:p>
      <w:pPr>
        <w:pStyle w:val="Heading5"/>
        <w:keepNext w:val="0"/>
        <w:keepLines w:val="0"/>
        <w:pageBreakBefore/>
        <w:widowControl w:val="0"/>
        <w:spacing w:before="120"/>
      </w:pPr>
      <w:bookmarkStart w:id="42" w:name="_Toc97638923"/>
      <w:r>
        <w:rPr>
          <w:rStyle w:val="CharSectno"/>
        </w:rPr>
        <w:lastRenderedPageBreak/>
        <w:t>16AB</w:t>
      </w:r>
      <w:r>
        <w:t>.</w:t>
      </w:r>
      <w:r>
        <w:tab/>
        <w:t>Ancillary measures: motor sport venue</w:t>
      </w:r>
      <w:bookmarkEnd w:id="42"/>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Gazette 5 Dec 2013 p. 5677.]</w:t>
      </w:r>
    </w:p>
    <w:p>
      <w:pPr>
        <w:pStyle w:val="Heading5"/>
      </w:pPr>
      <w:bookmarkStart w:id="43" w:name="_Toc97638924"/>
      <w:r>
        <w:rPr>
          <w:rStyle w:val="CharSectno"/>
        </w:rPr>
        <w:t>16AC</w:t>
      </w:r>
      <w:r>
        <w:t>.</w:t>
      </w:r>
      <w:r>
        <w:tab/>
        <w:t>Revocation of noise management plan for motor sport venue</w:t>
      </w:r>
      <w:bookmarkEnd w:id="43"/>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lastRenderedPageBreak/>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Gazette 5 Dec 2013 p. 5678</w:t>
      </w:r>
      <w:r>
        <w:noBreakHyphen/>
        <w:t>9.]</w:t>
      </w:r>
    </w:p>
    <w:p>
      <w:pPr>
        <w:pStyle w:val="Heading5"/>
      </w:pPr>
      <w:bookmarkStart w:id="44" w:name="_Toc97638925"/>
      <w:r>
        <w:rPr>
          <w:rStyle w:val="CharSectno"/>
        </w:rPr>
        <w:t>16AD</w:t>
      </w:r>
      <w:r>
        <w:t>.</w:t>
      </w:r>
      <w:r>
        <w:tab/>
        <w:t>Notice of appellable decision</w:t>
      </w:r>
      <w:bookmarkEnd w:id="44"/>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Gazette 5 Dec 2013 p. 5679.]</w:t>
      </w:r>
    </w:p>
    <w:p>
      <w:pPr>
        <w:pStyle w:val="Heading5"/>
      </w:pPr>
      <w:bookmarkStart w:id="45" w:name="_Toc97638926"/>
      <w:r>
        <w:rPr>
          <w:rStyle w:val="CharSectno"/>
        </w:rPr>
        <w:lastRenderedPageBreak/>
        <w:t>16AE</w:t>
      </w:r>
      <w:r>
        <w:t>.</w:t>
      </w:r>
      <w:r>
        <w:tab/>
        <w:t>Appeals against decisions in respect of noise management plan for motor sport venue</w:t>
      </w:r>
      <w:bookmarkEnd w:id="45"/>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Gazette 5 Dec 2013 p. 5679</w:t>
      </w:r>
      <w:r>
        <w:noBreakHyphen/>
        <w:t>80.]</w:t>
      </w:r>
    </w:p>
    <w:p>
      <w:pPr>
        <w:pStyle w:val="Heading3"/>
      </w:pPr>
      <w:bookmarkStart w:id="46" w:name="_Toc97633646"/>
      <w:bookmarkStart w:id="47" w:name="_Toc97633937"/>
      <w:bookmarkStart w:id="48" w:name="_Toc97634074"/>
      <w:bookmarkStart w:id="49" w:name="_Toc97638927"/>
      <w:r>
        <w:rPr>
          <w:rStyle w:val="CharDivNo"/>
        </w:rPr>
        <w:lastRenderedPageBreak/>
        <w:t>Division 4</w:t>
      </w:r>
      <w:r>
        <w:t> — </w:t>
      </w:r>
      <w:r>
        <w:rPr>
          <w:rStyle w:val="CharDivText"/>
        </w:rPr>
        <w:t>Shooting venues</w:t>
      </w:r>
      <w:bookmarkEnd w:id="46"/>
      <w:bookmarkEnd w:id="47"/>
      <w:bookmarkEnd w:id="48"/>
      <w:bookmarkEnd w:id="49"/>
    </w:p>
    <w:p>
      <w:pPr>
        <w:pStyle w:val="Footnoteheading"/>
        <w:rPr>
          <w:snapToGrid w:val="0"/>
        </w:rPr>
      </w:pPr>
      <w:r>
        <w:tab/>
        <w:t>[Heading inserted: Gazette 5 Dec 2013 p. 5681.]</w:t>
      </w:r>
    </w:p>
    <w:p>
      <w:pPr>
        <w:pStyle w:val="Heading5"/>
      </w:pPr>
      <w:bookmarkStart w:id="50" w:name="_Toc97638928"/>
      <w:r>
        <w:rPr>
          <w:rStyle w:val="CharSectno"/>
        </w:rPr>
        <w:t>16B</w:t>
      </w:r>
      <w:r>
        <w:t>.</w:t>
      </w:r>
      <w:r>
        <w:tab/>
        <w:t>Terms used</w:t>
      </w:r>
      <w:bookmarkEnd w:id="50"/>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Gazette 5 Dec 2013 p. 5681.]</w:t>
      </w:r>
    </w:p>
    <w:p>
      <w:pPr>
        <w:pStyle w:val="Heading5"/>
      </w:pPr>
      <w:bookmarkStart w:id="51" w:name="_Toc97638929"/>
      <w:r>
        <w:rPr>
          <w:rStyle w:val="CharSectno"/>
        </w:rPr>
        <w:t>16BA</w:t>
      </w:r>
      <w:r>
        <w:t>.</w:t>
      </w:r>
      <w:r>
        <w:tab/>
        <w:t>Approval of noise management plan: shooting venue</w:t>
      </w:r>
      <w:bookmarkEnd w:id="51"/>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lastRenderedPageBreak/>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lastRenderedPageBreak/>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lastRenderedPageBreak/>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Gazette 5 Dec 2013 p. 5681</w:t>
      </w:r>
      <w:r>
        <w:noBreakHyphen/>
        <w:t>4.]</w:t>
      </w:r>
    </w:p>
    <w:p>
      <w:pPr>
        <w:pStyle w:val="Heading5"/>
      </w:pPr>
      <w:bookmarkStart w:id="52" w:name="_Toc97638930"/>
      <w:r>
        <w:rPr>
          <w:rStyle w:val="CharSectno"/>
        </w:rPr>
        <w:t>16BB</w:t>
      </w:r>
      <w:r>
        <w:t>.</w:t>
      </w:r>
      <w:r>
        <w:tab/>
        <w:t>Ancillary measures: shooting venue</w:t>
      </w:r>
      <w:bookmarkEnd w:id="52"/>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Gazette 5 Dec 2013 p. 5684</w:t>
      </w:r>
      <w:r>
        <w:noBreakHyphen/>
        <w:t>5.]</w:t>
      </w:r>
    </w:p>
    <w:p>
      <w:pPr>
        <w:pStyle w:val="Heading5"/>
      </w:pPr>
      <w:bookmarkStart w:id="53" w:name="_Toc97638931"/>
      <w:r>
        <w:rPr>
          <w:rStyle w:val="CharSectno"/>
        </w:rPr>
        <w:t>16BC</w:t>
      </w:r>
      <w:r>
        <w:t>.</w:t>
      </w:r>
      <w:r>
        <w:tab/>
        <w:t>Revocation of noise management plan for shooting venue</w:t>
      </w:r>
      <w:bookmarkEnd w:id="53"/>
    </w:p>
    <w:p>
      <w:pPr>
        <w:pStyle w:val="Subsection"/>
      </w:pPr>
      <w:r>
        <w:tab/>
        <w:t>(1)</w:t>
      </w:r>
      <w:r>
        <w:tab/>
        <w:t>An approved noise management plan for a shooting venue ceases to have effect if approval of the plan is revoked under this regulation.</w:t>
      </w:r>
    </w:p>
    <w:p>
      <w:pPr>
        <w:pStyle w:val="Subsection"/>
      </w:pPr>
      <w:r>
        <w:lastRenderedPageBreak/>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Gazette 5 Dec 2013 p. 5685</w:t>
      </w:r>
      <w:r>
        <w:noBreakHyphen/>
        <w:t>6.]</w:t>
      </w:r>
    </w:p>
    <w:p>
      <w:pPr>
        <w:pStyle w:val="Heading5"/>
        <w:keepNext w:val="0"/>
        <w:keepLines w:val="0"/>
        <w:pageBreakBefore/>
        <w:spacing w:before="0"/>
      </w:pPr>
      <w:bookmarkStart w:id="54" w:name="_Toc97638932"/>
      <w:r>
        <w:rPr>
          <w:rStyle w:val="CharSectno"/>
        </w:rPr>
        <w:lastRenderedPageBreak/>
        <w:t>16BD</w:t>
      </w:r>
      <w:r>
        <w:t>.</w:t>
      </w:r>
      <w:r>
        <w:tab/>
        <w:t>Notice of appellable decision</w:t>
      </w:r>
      <w:bookmarkEnd w:id="54"/>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Gazette 5 Dec 2013 p. 5686.]</w:t>
      </w:r>
    </w:p>
    <w:p>
      <w:pPr>
        <w:pStyle w:val="Heading5"/>
      </w:pPr>
      <w:bookmarkStart w:id="55" w:name="_Toc97638933"/>
      <w:r>
        <w:rPr>
          <w:rStyle w:val="CharSectno"/>
        </w:rPr>
        <w:t>16BE</w:t>
      </w:r>
      <w:r>
        <w:t>.</w:t>
      </w:r>
      <w:r>
        <w:tab/>
        <w:t>Appeals against decisions in respect of noise management plan for shooting venue</w:t>
      </w:r>
      <w:bookmarkEnd w:id="55"/>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lastRenderedPageBreak/>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Gazette 5 Dec 2013 p. 5687</w:t>
      </w:r>
      <w:r>
        <w:noBreakHyphen/>
        <w:t>8; amended: Gazette 16 May 2014 p. 1539.]</w:t>
      </w:r>
    </w:p>
    <w:p>
      <w:pPr>
        <w:pStyle w:val="Heading3"/>
      </w:pPr>
      <w:bookmarkStart w:id="56" w:name="_Toc97633653"/>
      <w:bookmarkStart w:id="57" w:name="_Toc97633944"/>
      <w:bookmarkStart w:id="58" w:name="_Toc97634081"/>
      <w:bookmarkStart w:id="59" w:name="_Toc97638934"/>
      <w:r>
        <w:rPr>
          <w:rStyle w:val="CharDivNo"/>
        </w:rPr>
        <w:t>Division 5</w:t>
      </w:r>
      <w:r>
        <w:t> — </w:t>
      </w:r>
      <w:r>
        <w:rPr>
          <w:rStyle w:val="CharDivText"/>
        </w:rPr>
        <w:t>Community activities</w:t>
      </w:r>
      <w:bookmarkEnd w:id="56"/>
      <w:bookmarkEnd w:id="57"/>
      <w:bookmarkEnd w:id="58"/>
      <w:bookmarkEnd w:id="59"/>
    </w:p>
    <w:p>
      <w:pPr>
        <w:pStyle w:val="Footnoteheading"/>
        <w:rPr>
          <w:snapToGrid w:val="0"/>
        </w:rPr>
      </w:pPr>
      <w:r>
        <w:tab/>
        <w:t>[Heading inserted: Gazette 5 Dec 2013 p. 5688.]</w:t>
      </w:r>
    </w:p>
    <w:p>
      <w:pPr>
        <w:pStyle w:val="Heading5"/>
        <w:rPr>
          <w:snapToGrid w:val="0"/>
        </w:rPr>
      </w:pPr>
      <w:bookmarkStart w:id="60" w:name="_Toc97638935"/>
      <w:r>
        <w:rPr>
          <w:rStyle w:val="CharSectno"/>
        </w:rPr>
        <w:t>16</w:t>
      </w:r>
      <w:r>
        <w:rPr>
          <w:snapToGrid w:val="0"/>
        </w:rPr>
        <w:t xml:space="preserve">. </w:t>
      </w:r>
      <w:r>
        <w:rPr>
          <w:snapToGrid w:val="0"/>
        </w:rPr>
        <w:tab/>
        <w:t>Community noise</w:t>
      </w:r>
      <w:bookmarkEnd w:id="60"/>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lastRenderedPageBreak/>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w:t>
      </w:r>
      <w:r>
        <w:rPr>
          <w:snapToGrid w:val="0"/>
        </w:rPr>
        <w:lastRenderedPageBreak/>
        <w:t>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lastRenderedPageBreak/>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Gazette 5 Dec 2013 p. 5688</w:t>
      </w:r>
      <w:r>
        <w:noBreakHyphen/>
        <w:t>91.]</w:t>
      </w:r>
    </w:p>
    <w:p>
      <w:pPr>
        <w:pStyle w:val="Heading3"/>
        <w:spacing w:before="200"/>
      </w:pPr>
      <w:bookmarkStart w:id="61" w:name="_Toc97633655"/>
      <w:bookmarkStart w:id="62" w:name="_Toc97633946"/>
      <w:bookmarkStart w:id="63" w:name="_Toc97634083"/>
      <w:bookmarkStart w:id="64" w:name="_Toc97638936"/>
      <w:r>
        <w:rPr>
          <w:rStyle w:val="CharDivNo"/>
        </w:rPr>
        <w:t>Division 6</w:t>
      </w:r>
      <w:r>
        <w:t> — </w:t>
      </w:r>
      <w:r>
        <w:rPr>
          <w:rStyle w:val="CharDivText"/>
        </w:rPr>
        <w:t>Where standard cannot reasonably be met</w:t>
      </w:r>
      <w:bookmarkEnd w:id="61"/>
      <w:bookmarkEnd w:id="62"/>
      <w:bookmarkEnd w:id="63"/>
      <w:bookmarkEnd w:id="64"/>
    </w:p>
    <w:p>
      <w:pPr>
        <w:pStyle w:val="Footnoteheading"/>
        <w:rPr>
          <w:snapToGrid w:val="0"/>
        </w:rPr>
      </w:pPr>
      <w:r>
        <w:tab/>
        <w:t>[Heading inserted: Gazette 5 Dec 2013 p. 5691.]</w:t>
      </w:r>
    </w:p>
    <w:p>
      <w:pPr>
        <w:pStyle w:val="Heading5"/>
        <w:spacing w:before="180"/>
      </w:pPr>
      <w:bookmarkStart w:id="65" w:name="_Toc97638937"/>
      <w:r>
        <w:rPr>
          <w:rStyle w:val="CharSectno"/>
        </w:rPr>
        <w:t>17</w:t>
      </w:r>
      <w:r>
        <w:t>.</w:t>
      </w:r>
      <w:r>
        <w:tab/>
        <w:t>Approval to allow emission of noise to exceed or vary from standard: application and referral</w:t>
      </w:r>
      <w:bookmarkEnd w:id="65"/>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lastRenderedPageBreak/>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 xml:space="preserve">The report of the Authority under section 44 of the Act on a proposal mentioned in subregulation (1)(b) or (4), or under section 46 of the Act on an inquiry mentioned in </w:t>
      </w:r>
      <w:r>
        <w:rPr>
          <w:snapToGrid w:val="0"/>
        </w:rPr>
        <w:lastRenderedPageBreak/>
        <w:t>subregulation (1)(b) or (4), is taken to also be the report of the Authority for the purposes of regulation 18B.</w:t>
      </w:r>
    </w:p>
    <w:p>
      <w:pPr>
        <w:pStyle w:val="Footnotesection"/>
      </w:pPr>
      <w:r>
        <w:tab/>
        <w:t>[Regulation 17 inserted: Gazette 5 Dec 2013 p. 5691</w:t>
      </w:r>
      <w:r>
        <w:noBreakHyphen/>
        <w:t>3.]</w:t>
      </w:r>
    </w:p>
    <w:p>
      <w:pPr>
        <w:pStyle w:val="Heading5"/>
      </w:pPr>
      <w:bookmarkStart w:id="66" w:name="_Toc97638938"/>
      <w:r>
        <w:rPr>
          <w:rStyle w:val="CharSectno"/>
        </w:rPr>
        <w:t>18A</w:t>
      </w:r>
      <w:r>
        <w:t>.</w:t>
      </w:r>
      <w:r>
        <w:tab/>
        <w:t>Assessment by CEO</w:t>
      </w:r>
      <w:bookmarkEnd w:id="66"/>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lastRenderedPageBreak/>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Gazette 5 Dec 2013 p. 5693</w:t>
      </w:r>
      <w:r>
        <w:noBreakHyphen/>
        <w:t>5.]</w:t>
      </w:r>
    </w:p>
    <w:p>
      <w:pPr>
        <w:pStyle w:val="Heading5"/>
        <w:keepNext w:val="0"/>
        <w:keepLines w:val="0"/>
        <w:pageBreakBefore/>
        <w:spacing w:before="120"/>
      </w:pPr>
      <w:bookmarkStart w:id="67" w:name="_Toc97638939"/>
      <w:r>
        <w:rPr>
          <w:rStyle w:val="CharSectno"/>
        </w:rPr>
        <w:lastRenderedPageBreak/>
        <w:t>18B</w:t>
      </w:r>
      <w:r>
        <w:t>.</w:t>
      </w:r>
      <w:r>
        <w:tab/>
        <w:t>Decision by Minister</w:t>
      </w:r>
      <w:bookmarkEnd w:id="67"/>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Gazette 5 Dec 2013 p. 5695.]</w:t>
      </w:r>
    </w:p>
    <w:p>
      <w:pPr>
        <w:pStyle w:val="Heading5"/>
      </w:pPr>
      <w:bookmarkStart w:id="68" w:name="_Toc97638940"/>
      <w:r>
        <w:rPr>
          <w:rStyle w:val="CharSectno"/>
        </w:rPr>
        <w:t>18C</w:t>
      </w:r>
      <w:r>
        <w:t>.</w:t>
      </w:r>
      <w:r>
        <w:tab/>
        <w:t>Notification of approval, amendment or revocation</w:t>
      </w:r>
      <w:bookmarkEnd w:id="68"/>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Gazette 5 Dec 2013 p. 5695.]</w:t>
      </w:r>
    </w:p>
    <w:p>
      <w:pPr>
        <w:pStyle w:val="Heading5"/>
      </w:pPr>
      <w:bookmarkStart w:id="69" w:name="_Toc97638941"/>
      <w:r>
        <w:rPr>
          <w:rStyle w:val="CharSectno"/>
        </w:rPr>
        <w:t>18D</w:t>
      </w:r>
      <w:r>
        <w:t>.</w:t>
      </w:r>
      <w:r>
        <w:tab/>
        <w:t>Ancillary conditions</w:t>
      </w:r>
      <w:bookmarkEnd w:id="69"/>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Gazette 5 Dec 2013 p. 5695.]</w:t>
      </w:r>
    </w:p>
    <w:p>
      <w:pPr>
        <w:pStyle w:val="Heading5"/>
      </w:pPr>
      <w:bookmarkStart w:id="70" w:name="_Toc97638942"/>
      <w:r>
        <w:rPr>
          <w:rStyle w:val="CharSectno"/>
        </w:rPr>
        <w:lastRenderedPageBreak/>
        <w:t>18E</w:t>
      </w:r>
      <w:r>
        <w:t>.</w:t>
      </w:r>
      <w:r>
        <w:tab/>
        <w:t>Amendment or revocation of approval</w:t>
      </w:r>
      <w:bookmarkEnd w:id="70"/>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Gazette 5 Dec 2013 p. 5696.]</w:t>
      </w:r>
    </w:p>
    <w:p>
      <w:pPr>
        <w:pStyle w:val="Heading5"/>
      </w:pPr>
      <w:bookmarkStart w:id="71" w:name="_Toc97638943"/>
      <w:r>
        <w:rPr>
          <w:rStyle w:val="CharSectno"/>
        </w:rPr>
        <w:t>18F</w:t>
      </w:r>
      <w:r>
        <w:t>.</w:t>
      </w:r>
      <w:r>
        <w:tab/>
        <w:t>Effect of breach of condition or revocation of approval</w:t>
      </w:r>
      <w:bookmarkEnd w:id="71"/>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Gazette 5 Dec 2013 p. 5696.]</w:t>
      </w:r>
    </w:p>
    <w:p>
      <w:pPr>
        <w:pStyle w:val="Heading5"/>
      </w:pPr>
      <w:bookmarkStart w:id="72" w:name="_Toc97638944"/>
      <w:r>
        <w:rPr>
          <w:rStyle w:val="CharSectno"/>
        </w:rPr>
        <w:lastRenderedPageBreak/>
        <w:t>18G</w:t>
      </w:r>
      <w:r>
        <w:t>.</w:t>
      </w:r>
      <w:r>
        <w:tab/>
        <w:t>Noise monitoring fees</w:t>
      </w:r>
      <w:bookmarkEnd w:id="72"/>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Gazette 5 Dec 2013 p. 5697.]</w:t>
      </w:r>
    </w:p>
    <w:p>
      <w:pPr>
        <w:pStyle w:val="Heading5"/>
      </w:pPr>
      <w:bookmarkStart w:id="73" w:name="_Toc97638945"/>
      <w:r>
        <w:rPr>
          <w:rStyle w:val="CharSectno"/>
        </w:rPr>
        <w:t>18H</w:t>
      </w:r>
      <w:r>
        <w:t>.</w:t>
      </w:r>
      <w:r>
        <w:tab/>
        <w:t>Appeals against decisions under this Division</w:t>
      </w:r>
      <w:bookmarkEnd w:id="73"/>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lastRenderedPageBreak/>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Gazette 5 Dec 2013 p. 5697</w:t>
      </w:r>
      <w:r>
        <w:noBreakHyphen/>
        <w:t>9.]</w:t>
      </w:r>
    </w:p>
    <w:p>
      <w:pPr>
        <w:pStyle w:val="Heading5"/>
        <w:keepNext w:val="0"/>
        <w:keepLines w:val="0"/>
        <w:pageBreakBefore/>
        <w:widowControl w:val="0"/>
        <w:spacing w:before="0"/>
      </w:pPr>
      <w:bookmarkStart w:id="74" w:name="_Toc97638946"/>
      <w:r>
        <w:rPr>
          <w:rStyle w:val="CharSectno"/>
        </w:rPr>
        <w:lastRenderedPageBreak/>
        <w:t>18I</w:t>
      </w:r>
      <w:r>
        <w:t>.</w:t>
      </w:r>
      <w:r>
        <w:tab/>
        <w:t>Transitional provisions</w:t>
      </w:r>
      <w:bookmarkEnd w:id="74"/>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Gazette 5 Dec 2013 p. 5699.]</w:t>
      </w:r>
    </w:p>
    <w:p>
      <w:pPr>
        <w:pStyle w:val="Heading3"/>
      </w:pPr>
      <w:bookmarkStart w:id="75" w:name="_Toc97633666"/>
      <w:bookmarkStart w:id="76" w:name="_Toc97633957"/>
      <w:bookmarkStart w:id="77" w:name="_Toc97634094"/>
      <w:bookmarkStart w:id="78" w:name="_Toc97638947"/>
      <w:r>
        <w:rPr>
          <w:rStyle w:val="CharDivNo"/>
        </w:rPr>
        <w:t>Division 7</w:t>
      </w:r>
      <w:r>
        <w:t> — </w:t>
      </w:r>
      <w:r>
        <w:rPr>
          <w:rStyle w:val="CharDivText"/>
        </w:rPr>
        <w:t>Sporting, cultural and entertainment events</w:t>
      </w:r>
      <w:bookmarkEnd w:id="75"/>
      <w:bookmarkEnd w:id="76"/>
      <w:bookmarkEnd w:id="77"/>
      <w:bookmarkEnd w:id="78"/>
    </w:p>
    <w:p>
      <w:pPr>
        <w:pStyle w:val="Footnoteheading"/>
        <w:rPr>
          <w:snapToGrid w:val="0"/>
        </w:rPr>
      </w:pPr>
      <w:r>
        <w:tab/>
        <w:t>[Heading inserted: Gazette 5 Dec 2013 p. 5700.]</w:t>
      </w:r>
    </w:p>
    <w:p>
      <w:pPr>
        <w:pStyle w:val="Heading5"/>
      </w:pPr>
      <w:bookmarkStart w:id="79" w:name="_Toc97638948"/>
      <w:r>
        <w:rPr>
          <w:rStyle w:val="CharSectno"/>
        </w:rPr>
        <w:t>18J</w:t>
      </w:r>
      <w:r>
        <w:t>.</w:t>
      </w:r>
      <w:r>
        <w:tab/>
        <w:t>Terms used</w:t>
      </w:r>
      <w:bookmarkEnd w:id="79"/>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lastRenderedPageBreak/>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Gazette 5 Dec 2013 p. 5700.]</w:t>
      </w:r>
    </w:p>
    <w:p>
      <w:pPr>
        <w:pStyle w:val="Heading5"/>
        <w:rPr>
          <w:snapToGrid w:val="0"/>
        </w:rPr>
      </w:pPr>
      <w:bookmarkStart w:id="80" w:name="_Toc97638949"/>
      <w:r>
        <w:rPr>
          <w:rStyle w:val="CharSectno"/>
        </w:rPr>
        <w:t>18</w:t>
      </w:r>
      <w:r>
        <w:rPr>
          <w:snapToGrid w:val="0"/>
        </w:rPr>
        <w:t xml:space="preserve">. </w:t>
      </w:r>
      <w:r>
        <w:rPr>
          <w:snapToGrid w:val="0"/>
        </w:rPr>
        <w:tab/>
        <w:t>Approved sporting, cultural and entertainment events</w:t>
      </w:r>
      <w:bookmarkEnd w:id="80"/>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lastRenderedPageBreak/>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lastRenderedPageBreak/>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w:t>
      </w:r>
      <w:r>
        <w:rPr>
          <w:snapToGrid w:val="0"/>
        </w:rPr>
        <w:lastRenderedPageBreak/>
        <w:t>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Gazette 5 Dec 2013 p. 5700</w:t>
      </w:r>
      <w:r>
        <w:noBreakHyphen/>
        <w:t>4.]</w:t>
      </w:r>
    </w:p>
    <w:p>
      <w:pPr>
        <w:pStyle w:val="Heading5"/>
      </w:pPr>
      <w:bookmarkStart w:id="81" w:name="_Toc97638950"/>
      <w:r>
        <w:rPr>
          <w:rStyle w:val="CharSectno"/>
        </w:rPr>
        <w:t>19A</w:t>
      </w:r>
      <w:r>
        <w:t>.</w:t>
      </w:r>
      <w:r>
        <w:tab/>
        <w:t>Ancillary conditions: approved events</w:t>
      </w:r>
      <w:bookmarkEnd w:id="81"/>
    </w:p>
    <w:p>
      <w:pPr>
        <w:pStyle w:val="Subsection"/>
        <w:rPr>
          <w:snapToGrid w:val="0"/>
        </w:rPr>
      </w:pPr>
      <w:r>
        <w:tab/>
        <w:t>(1)</w:t>
      </w:r>
      <w:r>
        <w:tab/>
        <w:t xml:space="preserve">If an approval under regulation 18(3) is made subject to a condition, the CEO may, by written notice given to the person who applied for approval of the event, designate the condition </w:t>
      </w:r>
      <w:r>
        <w:lastRenderedPageBreak/>
        <w:t>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Gazette 5 Dec 2013 p. 5704.]</w:t>
      </w:r>
    </w:p>
    <w:p>
      <w:pPr>
        <w:pStyle w:val="Heading5"/>
      </w:pPr>
      <w:bookmarkStart w:id="82" w:name="_Toc97638951"/>
      <w:r>
        <w:rPr>
          <w:rStyle w:val="CharSectno"/>
        </w:rPr>
        <w:t>19B</w:t>
      </w:r>
      <w:r>
        <w:t>.</w:t>
      </w:r>
      <w:r>
        <w:tab/>
        <w:t>Approved venues for sporting, cultural or entertainment events</w:t>
      </w:r>
      <w:bookmarkEnd w:id="82"/>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lastRenderedPageBreak/>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Chief Health Officer;</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lastRenderedPageBreak/>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lastRenderedPageBreak/>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Gazette 5 Dec 2013 p. 5704</w:t>
      </w:r>
      <w:r>
        <w:noBreakHyphen/>
        <w:t>8; amended: Gazette 10 Jan 2017 p. 196.]</w:t>
      </w:r>
    </w:p>
    <w:p>
      <w:pPr>
        <w:pStyle w:val="Heading5"/>
        <w:spacing w:before="260"/>
      </w:pPr>
      <w:bookmarkStart w:id="83" w:name="_Toc97638952"/>
      <w:r>
        <w:rPr>
          <w:rStyle w:val="CharSectno"/>
        </w:rPr>
        <w:t>19C</w:t>
      </w:r>
      <w:r>
        <w:t>.</w:t>
      </w:r>
      <w:r>
        <w:tab/>
        <w:t>Ancillary conditions: venue approval</w:t>
      </w:r>
      <w:bookmarkEnd w:id="83"/>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 xml:space="preserve">In the case of a condition imposed on a venue approval under regulation 19B(12)(g) and designated as an ancillary condition </w:t>
      </w:r>
      <w:r>
        <w:lastRenderedPageBreak/>
        <w:t>under subregulation (1), the occupier of the venue must ensure the condition is implemented.</w:t>
      </w:r>
    </w:p>
    <w:p>
      <w:pPr>
        <w:pStyle w:val="Penstart"/>
      </w:pPr>
      <w:r>
        <w:tab/>
        <w:t>Penalty: a fine of $5 000.</w:t>
      </w:r>
    </w:p>
    <w:p>
      <w:pPr>
        <w:pStyle w:val="Footnotesection"/>
      </w:pPr>
      <w:r>
        <w:tab/>
        <w:t>[Regulation 19C inserted: Gazette 5 Dec 2013 p. 5708</w:t>
      </w:r>
      <w:r>
        <w:noBreakHyphen/>
        <w:t>9.]</w:t>
      </w:r>
    </w:p>
    <w:p>
      <w:pPr>
        <w:pStyle w:val="Heading5"/>
      </w:pPr>
      <w:bookmarkStart w:id="84" w:name="_Toc97638953"/>
      <w:r>
        <w:rPr>
          <w:rStyle w:val="CharSectno"/>
        </w:rPr>
        <w:t>19D</w:t>
      </w:r>
      <w:r>
        <w:t>.</w:t>
      </w:r>
      <w:r>
        <w:tab/>
        <w:t>Notifiable event at approved venue</w:t>
      </w:r>
      <w:bookmarkEnd w:id="84"/>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lastRenderedPageBreak/>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Gazette 5 Dec 2013 p. 5709</w:t>
      </w:r>
      <w:r>
        <w:noBreakHyphen/>
        <w:t>11.]</w:t>
      </w:r>
    </w:p>
    <w:p>
      <w:pPr>
        <w:pStyle w:val="Heading5"/>
      </w:pPr>
      <w:bookmarkStart w:id="85" w:name="_Toc97638954"/>
      <w:r>
        <w:rPr>
          <w:rStyle w:val="CharSectno"/>
        </w:rPr>
        <w:lastRenderedPageBreak/>
        <w:t>19E</w:t>
      </w:r>
      <w:r>
        <w:t>.</w:t>
      </w:r>
      <w:r>
        <w:tab/>
        <w:t>Amendment or revocation of venue approval</w:t>
      </w:r>
      <w:bookmarkEnd w:id="85"/>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Gazette 5 Dec 2013 p. 5711</w:t>
      </w:r>
      <w:r>
        <w:noBreakHyphen/>
        <w:t>12.]</w:t>
      </w:r>
    </w:p>
    <w:p>
      <w:pPr>
        <w:pStyle w:val="Heading5"/>
      </w:pPr>
      <w:bookmarkStart w:id="86" w:name="_Toc97638955"/>
      <w:r>
        <w:rPr>
          <w:rStyle w:val="CharSectno"/>
        </w:rPr>
        <w:t>19F</w:t>
      </w:r>
      <w:r>
        <w:t>.</w:t>
      </w:r>
      <w:r>
        <w:tab/>
        <w:t>Notice of appellable decision</w:t>
      </w:r>
      <w:bookmarkEnd w:id="86"/>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lastRenderedPageBreak/>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Gazette 5 Dec 2013 p. 5712.]</w:t>
      </w:r>
    </w:p>
    <w:p>
      <w:pPr>
        <w:pStyle w:val="Heading5"/>
      </w:pPr>
      <w:bookmarkStart w:id="87" w:name="_Toc97638956"/>
      <w:r>
        <w:rPr>
          <w:rStyle w:val="CharSectno"/>
        </w:rPr>
        <w:t>19G</w:t>
      </w:r>
      <w:r>
        <w:t>.</w:t>
      </w:r>
      <w:r>
        <w:tab/>
        <w:t>Appeals against decisions under this Division</w:t>
      </w:r>
      <w:bookmarkEnd w:id="87"/>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lastRenderedPageBreak/>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Gazette 5 Dec 2013 p. 5712</w:t>
      </w:r>
      <w:r>
        <w:noBreakHyphen/>
        <w:t>13.]</w:t>
      </w:r>
    </w:p>
    <w:p>
      <w:pPr>
        <w:pStyle w:val="Heading2"/>
      </w:pPr>
      <w:bookmarkStart w:id="88" w:name="_Toc97633676"/>
      <w:bookmarkStart w:id="89" w:name="_Toc97633967"/>
      <w:bookmarkStart w:id="90" w:name="_Toc97634104"/>
      <w:bookmarkStart w:id="91" w:name="_Toc97638957"/>
      <w:r>
        <w:rPr>
          <w:rStyle w:val="CharPartNo"/>
        </w:rPr>
        <w:lastRenderedPageBreak/>
        <w:t>Part 3</w:t>
      </w:r>
      <w:r>
        <w:rPr>
          <w:rStyle w:val="CharDivNo"/>
        </w:rPr>
        <w:t> </w:t>
      </w:r>
      <w:r>
        <w:t>—</w:t>
      </w:r>
      <w:r>
        <w:rPr>
          <w:rStyle w:val="CharDivText"/>
        </w:rPr>
        <w:t> </w:t>
      </w:r>
      <w:r>
        <w:rPr>
          <w:rStyle w:val="CharPartText"/>
        </w:rPr>
        <w:t>Noise measurement</w:t>
      </w:r>
      <w:bookmarkEnd w:id="88"/>
      <w:bookmarkEnd w:id="89"/>
      <w:bookmarkEnd w:id="90"/>
      <w:bookmarkEnd w:id="91"/>
      <w:r>
        <w:rPr>
          <w:rStyle w:val="CharPartText"/>
        </w:rPr>
        <w:t xml:space="preserve"> </w:t>
      </w:r>
    </w:p>
    <w:p>
      <w:pPr>
        <w:pStyle w:val="Heading5"/>
        <w:rPr>
          <w:snapToGrid w:val="0"/>
        </w:rPr>
      </w:pPr>
      <w:bookmarkStart w:id="92" w:name="_Toc97638958"/>
      <w:r>
        <w:rPr>
          <w:rStyle w:val="CharSectno"/>
        </w:rPr>
        <w:t>19</w:t>
      </w:r>
      <w:r>
        <w:rPr>
          <w:snapToGrid w:val="0"/>
        </w:rPr>
        <w:t xml:space="preserve">. </w:t>
      </w:r>
      <w:r>
        <w:rPr>
          <w:snapToGrid w:val="0"/>
        </w:rPr>
        <w:tab/>
        <w:t>Place of measurement of noise</w:t>
      </w:r>
      <w:bookmarkEnd w:id="9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lastRenderedPageBreak/>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93" w:name="_Toc97638959"/>
      <w:r>
        <w:rPr>
          <w:rStyle w:val="CharSectno"/>
        </w:rPr>
        <w:t>20</w:t>
      </w:r>
      <w:r>
        <w:rPr>
          <w:snapToGrid w:val="0"/>
        </w:rPr>
        <w:t xml:space="preserve">. </w:t>
      </w:r>
      <w:r>
        <w:rPr>
          <w:snapToGrid w:val="0"/>
        </w:rPr>
        <w:tab/>
        <w:t>Measurement of noise at premises</w:t>
      </w:r>
      <w:bookmarkEnd w:id="93"/>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94" w:name="_Toc97638960"/>
      <w:r>
        <w:rPr>
          <w:rStyle w:val="CharSectno"/>
        </w:rPr>
        <w:t>21</w:t>
      </w:r>
      <w:r>
        <w:rPr>
          <w:snapToGrid w:val="0"/>
        </w:rPr>
        <w:t xml:space="preserve">. </w:t>
      </w:r>
      <w:r>
        <w:rPr>
          <w:snapToGrid w:val="0"/>
        </w:rPr>
        <w:tab/>
        <w:t>Measurement of airblast levels</w:t>
      </w:r>
      <w:bookmarkEnd w:id="94"/>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lastRenderedPageBreak/>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95" w:name="_Toc97638961"/>
      <w:r>
        <w:rPr>
          <w:rStyle w:val="CharSectno"/>
        </w:rPr>
        <w:t>22</w:t>
      </w:r>
      <w:r>
        <w:rPr>
          <w:snapToGrid w:val="0"/>
        </w:rPr>
        <w:t>.</w:t>
      </w:r>
      <w:r>
        <w:rPr>
          <w:snapToGrid w:val="0"/>
        </w:rPr>
        <w:tab/>
        <w:t>Sound measuring equipment must comply with Schedule 4</w:t>
      </w:r>
      <w:bookmarkEnd w:id="95"/>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Gazette 5 Dec 2013 p. 5713</w:t>
      </w:r>
      <w:r>
        <w:noBreakHyphen/>
        <w:t>14.]</w:t>
      </w:r>
    </w:p>
    <w:p>
      <w:pPr>
        <w:pStyle w:val="Heading5"/>
        <w:spacing w:before="200"/>
        <w:rPr>
          <w:snapToGrid w:val="0"/>
        </w:rPr>
      </w:pPr>
      <w:bookmarkStart w:id="96" w:name="_Toc97638962"/>
      <w:r>
        <w:rPr>
          <w:rStyle w:val="CharSectno"/>
        </w:rPr>
        <w:t>23</w:t>
      </w:r>
      <w:r>
        <w:rPr>
          <w:snapToGrid w:val="0"/>
        </w:rPr>
        <w:t xml:space="preserve">. </w:t>
      </w:r>
      <w:r>
        <w:rPr>
          <w:snapToGrid w:val="0"/>
        </w:rPr>
        <w:tab/>
        <w:t>Calibration results to be available</w:t>
      </w:r>
      <w:bookmarkEnd w:id="96"/>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7" w:name="_Toc97633682"/>
      <w:bookmarkStart w:id="98" w:name="_Toc97633973"/>
      <w:bookmarkStart w:id="99" w:name="_Toc97634110"/>
      <w:bookmarkStart w:id="100" w:name="_Toc97638963"/>
      <w:r>
        <w:rPr>
          <w:rStyle w:val="CharSchNo"/>
        </w:rPr>
        <w:lastRenderedPageBreak/>
        <w:t>Schedule 1</w:t>
      </w:r>
      <w:r>
        <w:t> — </w:t>
      </w:r>
      <w:r>
        <w:rPr>
          <w:rStyle w:val="CharSchText"/>
        </w:rPr>
        <w:t>Classification of premises</w:t>
      </w:r>
      <w:bookmarkEnd w:id="97"/>
      <w:bookmarkEnd w:id="98"/>
      <w:bookmarkEnd w:id="99"/>
      <w:bookmarkEnd w:id="100"/>
    </w:p>
    <w:p>
      <w:pPr>
        <w:pStyle w:val="yShoulderClause"/>
      </w:pPr>
      <w:r>
        <w:t>[r. 2]</w:t>
      </w:r>
    </w:p>
    <w:p>
      <w:pPr>
        <w:pStyle w:val="yFootnoteheading"/>
      </w:pPr>
      <w:r>
        <w:tab/>
        <w:t>[Heading inserted: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lastRenderedPageBreak/>
        <w:t xml:space="preserve">8. </w:t>
      </w:r>
      <w:r>
        <w:rPr>
          <w:snapToGrid w:val="0"/>
        </w:rPr>
        <w:tab/>
        <w:t>Caretaker’s and like residences attached to or forming part of premises referred to in this Part.</w:t>
      </w:r>
    </w:p>
    <w:p>
      <w:pPr>
        <w:pStyle w:val="yFootnotesection"/>
      </w:pPr>
      <w:r>
        <w:tab/>
        <w:t>[Part A amended: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lastRenderedPageBreak/>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lastRenderedPageBreak/>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Gazette 5 Dec 2013 p. 5715</w:t>
      </w:r>
      <w:r>
        <w:noBreakHyphen/>
        <w:t>16.]</w:t>
      </w:r>
    </w:p>
    <w:p>
      <w:pPr>
        <w:pStyle w:val="yScheduleHeading"/>
      </w:pPr>
      <w:bookmarkStart w:id="101" w:name="_Toc97633683"/>
      <w:bookmarkStart w:id="102" w:name="_Toc97633974"/>
      <w:bookmarkStart w:id="103" w:name="_Toc97634111"/>
      <w:bookmarkStart w:id="104" w:name="_Toc97638964"/>
      <w:r>
        <w:rPr>
          <w:rStyle w:val="CharSchNo"/>
        </w:rPr>
        <w:lastRenderedPageBreak/>
        <w:t>Schedule 2</w:t>
      </w:r>
      <w:r>
        <w:rPr>
          <w:rStyle w:val="CharSDivNo"/>
        </w:rPr>
        <w:t> </w:t>
      </w:r>
      <w:r>
        <w:t>—</w:t>
      </w:r>
      <w:r>
        <w:rPr>
          <w:rStyle w:val="CharSDivText"/>
        </w:rPr>
        <w:t> </w:t>
      </w:r>
      <w:r>
        <w:rPr>
          <w:rStyle w:val="CharSchText"/>
        </w:rPr>
        <w:t>Community noise</w:t>
      </w:r>
      <w:bookmarkEnd w:id="101"/>
      <w:bookmarkEnd w:id="102"/>
      <w:bookmarkEnd w:id="103"/>
      <w:bookmarkEnd w:id="104"/>
    </w:p>
    <w:p>
      <w:pPr>
        <w:pStyle w:val="yShoulderClause"/>
      </w:pPr>
      <w:r>
        <w:t>[r. 16]</w:t>
      </w:r>
    </w:p>
    <w:p>
      <w:pPr>
        <w:pStyle w:val="yFootnoteheading"/>
        <w:rPr>
          <w:snapToGrid w:val="0"/>
        </w:rPr>
      </w:pPr>
      <w:r>
        <w:tab/>
        <w:t>[Heading inserted: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Gazette 5 Dec 2013 p. 5716.]</w:t>
      </w:r>
    </w:p>
    <w:p>
      <w:pPr>
        <w:rPr>
          <w:rStyle w:val="CharSchNo"/>
          <w:b/>
          <w:snapToGrid w:val="0"/>
          <w:sz w:val="28"/>
        </w:r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yScheduleHeading"/>
      </w:pPr>
      <w:bookmarkStart w:id="106" w:name="_Toc97633684"/>
      <w:bookmarkStart w:id="107" w:name="_Toc97633975"/>
      <w:bookmarkStart w:id="108" w:name="_Toc97634112"/>
      <w:bookmarkStart w:id="109" w:name="_Toc97638965"/>
      <w:r>
        <w:rPr>
          <w:rStyle w:val="CharSchNo"/>
        </w:rPr>
        <w:lastRenderedPageBreak/>
        <w:t>Schedule 3</w:t>
      </w:r>
      <w:r>
        <w:t> — </w:t>
      </w:r>
      <w:r>
        <w:rPr>
          <w:rStyle w:val="CharSchText"/>
        </w:rPr>
        <w:t>Determination of influencing factor on noise sensitive premises</w:t>
      </w:r>
      <w:bookmarkEnd w:id="106"/>
      <w:bookmarkEnd w:id="107"/>
      <w:bookmarkEnd w:id="108"/>
      <w:bookmarkEnd w:id="109"/>
    </w:p>
    <w:p>
      <w:pPr>
        <w:pStyle w:val="yShoulderClause"/>
      </w:pPr>
      <w:r>
        <w:t>[r. 8]</w:t>
      </w:r>
    </w:p>
    <w:p>
      <w:pPr>
        <w:pStyle w:val="yFootnoteheading"/>
      </w:pPr>
      <w:r>
        <w:tab/>
        <w:t>[Heading inserted: Gazette 5 Dec 2013 p. 5716</w:t>
      </w:r>
      <w:r>
        <w:noBreakHyphen/>
        <w:t>17.]</w:t>
      </w:r>
    </w:p>
    <w:p>
      <w:pPr>
        <w:pStyle w:val="yHeading5"/>
        <w:spacing w:before="240"/>
        <w:outlineLvl w:val="9"/>
        <w:rPr>
          <w:snapToGrid w:val="0"/>
        </w:rPr>
      </w:pPr>
      <w:bookmarkStart w:id="110" w:name="_Toc97638966"/>
      <w:r>
        <w:rPr>
          <w:rStyle w:val="CharSClsNo"/>
        </w:rPr>
        <w:t>1</w:t>
      </w:r>
      <w:r>
        <w:rPr>
          <w:snapToGrid w:val="0"/>
        </w:rPr>
        <w:t xml:space="preserve">. </w:t>
      </w:r>
      <w:r>
        <w:rPr>
          <w:snapToGrid w:val="0"/>
        </w:rPr>
        <w:tab/>
        <w:t>Terms used</w:t>
      </w:r>
      <w:bookmarkEnd w:id="110"/>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lastRenderedPageBreak/>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Gazette 5 Dec 2013 p. 5717</w:t>
      </w:r>
      <w:r>
        <w:noBreakHyphen/>
        <w:t>18.]</w:t>
      </w:r>
    </w:p>
    <w:p>
      <w:pPr>
        <w:pStyle w:val="yHeading5"/>
        <w:spacing w:before="240"/>
        <w:outlineLvl w:val="9"/>
        <w:rPr>
          <w:snapToGrid w:val="0"/>
        </w:rPr>
      </w:pPr>
      <w:bookmarkStart w:id="111" w:name="_Toc97638967"/>
      <w:r>
        <w:rPr>
          <w:rStyle w:val="CharSClsNo"/>
        </w:rPr>
        <w:t>2</w:t>
      </w:r>
      <w:r>
        <w:rPr>
          <w:snapToGrid w:val="0"/>
        </w:rPr>
        <w:t xml:space="preserve">. </w:t>
      </w:r>
      <w:r>
        <w:rPr>
          <w:snapToGrid w:val="0"/>
        </w:rPr>
        <w:tab/>
        <w:t>Influencing factor</w:t>
      </w:r>
      <w:bookmarkEnd w:id="111"/>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 xml:space="preserve">the area of each type of premises is to be calculated as a percentage of the full area of each circle and used to </w:t>
      </w:r>
      <w:r>
        <w:rPr>
          <w:snapToGrid w:val="0"/>
        </w:rPr>
        <w:lastRenderedPageBreak/>
        <w:t>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lastRenderedPageBreak/>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lastRenderedPageBreak/>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Gazette 5 Dec 2013 p. 5718</w:t>
      </w:r>
      <w:r>
        <w:noBreakHyphen/>
        <w:t>20.]</w:t>
      </w:r>
    </w:p>
    <w:p>
      <w:pPr>
        <w:pStyle w:val="yScheduleHeading"/>
      </w:pPr>
      <w:bookmarkStart w:id="112" w:name="_Toc97633687"/>
      <w:bookmarkStart w:id="113" w:name="_Toc97633978"/>
      <w:bookmarkStart w:id="114" w:name="_Toc97634115"/>
      <w:bookmarkStart w:id="115" w:name="_Toc97638968"/>
      <w:r>
        <w:rPr>
          <w:rStyle w:val="CharSchNo"/>
        </w:rPr>
        <w:lastRenderedPageBreak/>
        <w:t>Schedule 4</w:t>
      </w:r>
      <w:r>
        <w:t> — </w:t>
      </w:r>
      <w:r>
        <w:rPr>
          <w:rStyle w:val="CharSchText"/>
        </w:rPr>
        <w:t>Rules for sound measuring equipment</w:t>
      </w:r>
      <w:bookmarkEnd w:id="112"/>
      <w:bookmarkEnd w:id="113"/>
      <w:bookmarkEnd w:id="114"/>
      <w:bookmarkEnd w:id="115"/>
    </w:p>
    <w:p>
      <w:pPr>
        <w:pStyle w:val="yShoulderClause"/>
      </w:pPr>
      <w:r>
        <w:t>[r. 22]</w:t>
      </w:r>
    </w:p>
    <w:p>
      <w:pPr>
        <w:pStyle w:val="yFootnoteheading"/>
      </w:pPr>
      <w:r>
        <w:tab/>
        <w:t>[Heading inserted: Gazette 5 Dec 2013 p. 5720.]</w:t>
      </w:r>
    </w:p>
    <w:p>
      <w:pPr>
        <w:pStyle w:val="yHeading5"/>
        <w:spacing w:before="180"/>
      </w:pPr>
      <w:bookmarkStart w:id="116" w:name="_Toc97638969"/>
      <w:r>
        <w:rPr>
          <w:rStyle w:val="CharSClsNo"/>
        </w:rPr>
        <w:t>1</w:t>
      </w:r>
      <w:r>
        <w:t>.</w:t>
      </w:r>
      <w:r>
        <w:tab/>
        <w:t>Sound measuring equipment</w:t>
      </w:r>
      <w:bookmarkEnd w:id="116"/>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Gazette 5 Dec 2013 p. 5720</w:t>
      </w:r>
      <w:r>
        <w:noBreakHyphen/>
        <w:t>1.]</w:t>
      </w:r>
    </w:p>
    <w:p>
      <w:pPr>
        <w:pStyle w:val="yHeading5"/>
        <w:spacing w:before="180"/>
      </w:pPr>
      <w:bookmarkStart w:id="117" w:name="_Toc97638970"/>
      <w:r>
        <w:rPr>
          <w:rStyle w:val="CharSClsNo"/>
        </w:rPr>
        <w:t>2</w:t>
      </w:r>
      <w:r>
        <w:t>.</w:t>
      </w:r>
      <w:r>
        <w:tab/>
        <w:t>Calibration of sound measuring equipment</w:t>
      </w:r>
      <w:bookmarkEnd w:id="117"/>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lastRenderedPageBreak/>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lastRenderedPageBreak/>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Gazette 5 Dec 2013 p. 5721</w:t>
      </w:r>
      <w:r>
        <w:noBreakHyphen/>
        <w:t>3.]</w:t>
      </w:r>
    </w:p>
    <w:p>
      <w:pPr>
        <w:pStyle w:val="yHeading5"/>
      </w:pPr>
      <w:bookmarkStart w:id="118" w:name="_Toc97638971"/>
      <w:r>
        <w:rPr>
          <w:rStyle w:val="CharSClsNo"/>
        </w:rPr>
        <w:t>3</w:t>
      </w:r>
      <w:r>
        <w:t>.</w:t>
      </w:r>
      <w:r>
        <w:tab/>
        <w:t>Field performance checks</w:t>
      </w:r>
      <w:bookmarkEnd w:id="118"/>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Gazette 5 Dec 2013 p. 5723.]</w:t>
      </w:r>
    </w:p>
    <w:p>
      <w:pPr>
        <w:pStyle w:val="yHeading5"/>
        <w:rPr>
          <w:snapToGrid w:val="0"/>
        </w:rPr>
      </w:pPr>
      <w:bookmarkStart w:id="119" w:name="_Toc97638972"/>
      <w:r>
        <w:rPr>
          <w:rStyle w:val="CharSClsNo"/>
        </w:rPr>
        <w:t>4</w:t>
      </w:r>
      <w:r>
        <w:t>.</w:t>
      </w:r>
      <w:r>
        <w:tab/>
        <w:t>Equipment</w:t>
      </w:r>
      <w:r>
        <w:rPr>
          <w:snapToGrid w:val="0"/>
        </w:rPr>
        <w:t xml:space="preserve"> used for measurement of airblast levels</w:t>
      </w:r>
      <w:bookmarkEnd w:id="119"/>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lastRenderedPageBreak/>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20" w:name="_Toc97633983"/>
      <w:bookmarkStart w:id="121" w:name="_Toc97634120"/>
      <w:bookmarkStart w:id="122" w:name="_Toc97638973"/>
      <w:bookmarkStart w:id="123" w:name="_Toc97633694"/>
      <w:r>
        <w:lastRenderedPageBreak/>
        <w:t>Notes</w:t>
      </w:r>
      <w:bookmarkEnd w:id="120"/>
      <w:bookmarkEnd w:id="121"/>
      <w:bookmarkEnd w:id="122"/>
    </w:p>
    <w:p>
      <w:pPr>
        <w:pStyle w:val="nStatement"/>
      </w:pPr>
      <w:r>
        <w:t xml:space="preserve">This is a compilation of the </w:t>
      </w:r>
      <w:r>
        <w:rPr>
          <w:i/>
          <w:noProof/>
        </w:rPr>
        <w:t>Environmental Protection (Noise)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97638974"/>
      <w:r>
        <w:t>Compilation table</w:t>
      </w:r>
      <w:bookmarkEnd w:id="1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tcBorders>
              <w:top w:val="nil"/>
              <w:bottom w:val="nil"/>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r>
        <w:tc>
          <w:tcPr>
            <w:tcW w:w="3118" w:type="dxa"/>
            <w:tcBorders>
              <w:top w:val="nil"/>
              <w:bottom w:val="single" w:sz="4" w:space="0" w:color="auto"/>
            </w:tcBorders>
          </w:tcPr>
          <w:p>
            <w:pPr>
              <w:pStyle w:val="nTable"/>
              <w:spacing w:after="40"/>
            </w:pPr>
            <w:r>
              <w:rPr>
                <w:i/>
              </w:rPr>
              <w:t>Environment Regulations Amendment (Public Health) Regulations 2016</w:t>
            </w:r>
            <w:r>
              <w:t xml:space="preserve"> Pt. 6</w:t>
            </w:r>
          </w:p>
        </w:tc>
        <w:tc>
          <w:tcPr>
            <w:tcW w:w="1276" w:type="dxa"/>
            <w:tcBorders>
              <w:top w:val="nil"/>
              <w:bottom w:val="single" w:sz="4" w:space="0" w:color="auto"/>
            </w:tcBorders>
          </w:tcPr>
          <w:p>
            <w:pPr>
              <w:pStyle w:val="nTable"/>
              <w:spacing w:after="40"/>
            </w:pPr>
            <w:r>
              <w:t>10 Jan 2017 p. 191-7</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125" w:name="_Toc97638975"/>
      <w:r>
        <w:lastRenderedPageBreak/>
        <w:t>Uncommenced provisions table</w:t>
      </w:r>
      <w:bookmarkEnd w:id="1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(Work Health and Safety) Regulations 2022</w:t>
            </w:r>
            <w:r>
              <w:t xml:space="preserve"> Pt. 2</w:t>
            </w:r>
          </w:p>
        </w:tc>
        <w:tc>
          <w:tcPr>
            <w:tcW w:w="1276" w:type="dxa"/>
          </w:tcPr>
          <w:p>
            <w:pPr>
              <w:pStyle w:val="nTable"/>
              <w:spacing w:after="40"/>
            </w:pPr>
            <w:r>
              <w:t>SL 2022/25 11 Mar 2022</w:t>
            </w:r>
          </w:p>
        </w:tc>
        <w:tc>
          <w:tcPr>
            <w:tcW w:w="2693" w:type="dxa"/>
          </w:tcPr>
          <w:p>
            <w:pPr>
              <w:pStyle w:val="nTable"/>
              <w:spacing w:after="40"/>
            </w:pPr>
            <w:r>
              <w:t>31 Mar 2022 (see r. 2(b) and SL 2022/18 cl. 2)</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27" w:name="_Toc97633986"/>
      <w:bookmarkStart w:id="128" w:name="_Toc97634123"/>
      <w:bookmarkStart w:id="129" w:name="_Toc97638976"/>
      <w:r>
        <w:rPr>
          <w:sz w:val="28"/>
        </w:rPr>
        <w:lastRenderedPageBreak/>
        <w:t>Defined terms</w:t>
      </w:r>
      <w:bookmarkEnd w:id="123"/>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airblast level</w:t>
      </w:r>
      <w:r>
        <w:tab/>
        <w:t>11(1)</w:t>
      </w:r>
    </w:p>
    <w:p>
      <w:pPr>
        <w:pStyle w:val="DefinedTerms"/>
      </w:pPr>
      <w:r>
        <w:t>amending provision</w:t>
      </w:r>
      <w:r>
        <w:tab/>
        <w:t>18I(1)</w:t>
      </w:r>
    </w:p>
    <w:p>
      <w:pPr>
        <w:pStyle w:val="DefinedTerms"/>
      </w:pPr>
      <w:r>
        <w:t>amplified call to worship</w:t>
      </w:r>
      <w:r>
        <w:tab/>
        <w:t>15(1)</w:t>
      </w:r>
    </w:p>
    <w:p>
      <w:pPr>
        <w:pStyle w:val="DefinedTerms"/>
      </w:pPr>
      <w:r>
        <w:t>ancillary condition</w:t>
      </w:r>
      <w:r>
        <w:tab/>
        <w:t>18D(1), 18(1)</w:t>
      </w:r>
    </w:p>
    <w:p>
      <w:pPr>
        <w:pStyle w:val="DefinedTerms"/>
      </w:pPr>
      <w:r>
        <w:t>ancillary measure</w:t>
      </w:r>
      <w:r>
        <w:tab/>
        <w:t>13(1), 14A(1), 16A, 16B</w:t>
      </w:r>
    </w:p>
    <w:p>
      <w:pPr>
        <w:pStyle w:val="DefinedTerms"/>
      </w:pPr>
      <w:r>
        <w:t>appellable decision</w:t>
      </w:r>
      <w:r>
        <w:tab/>
        <w:t>16AD(1), 16AE(1), 16BD(1), 16BE(1), 19F(1), 19G(1)</w:t>
      </w:r>
    </w:p>
    <w:p>
      <w:pPr>
        <w:pStyle w:val="DefinedTerms"/>
      </w:pPr>
      <w:r>
        <w:t>approved calibration laboratory</w:t>
      </w:r>
      <w:r>
        <w:tab/>
        <w:t>Sch. 4 cl. 2(1)</w:t>
      </w:r>
    </w:p>
    <w:p>
      <w:pPr>
        <w:pStyle w:val="DefinedTerms"/>
      </w:pPr>
      <w:r>
        <w:t>approved event</w:t>
      </w:r>
      <w:r>
        <w:tab/>
        <w:t>18J</w:t>
      </w:r>
    </w:p>
    <w:p>
      <w:pPr>
        <w:pStyle w:val="DefinedTerms"/>
      </w:pPr>
      <w:r>
        <w:t>approved noise management plan</w:t>
      </w:r>
      <w:r>
        <w:tab/>
        <w:t>16A, 16B</w:t>
      </w:r>
    </w:p>
    <w:p>
      <w:pPr>
        <w:pStyle w:val="DefinedTerms"/>
      </w:pPr>
      <w:r>
        <w:t>approved person</w:t>
      </w:r>
      <w:r>
        <w:tab/>
        <w:t>Sch. 4 cl. 2(1)</w:t>
      </w:r>
    </w:p>
    <w:p>
      <w:pPr>
        <w:pStyle w:val="DefinedTerms"/>
      </w:pPr>
      <w:r>
        <w:t>approved venue</w:t>
      </w:r>
      <w:r>
        <w:tab/>
        <w:t>18J</w:t>
      </w:r>
    </w:p>
    <w:p>
      <w:pPr>
        <w:pStyle w:val="DefinedTerms"/>
      </w:pPr>
      <w:r>
        <w:t>assigned level</w:t>
      </w:r>
      <w:r>
        <w:tab/>
        <w:t>2(1)</w:t>
      </w:r>
    </w:p>
    <w:p>
      <w:pPr>
        <w:pStyle w:val="DefinedTerms"/>
      </w:pPr>
      <w:r>
        <w:t>average daily traffic count</w:t>
      </w:r>
      <w:r>
        <w:tab/>
        <w:t>Sch. 3 cl. 1(1)</w:t>
      </w:r>
    </w:p>
    <w:p>
      <w:pPr>
        <w:pStyle w:val="DefinedTerms"/>
      </w:pPr>
      <w:r>
        <w:t>bellringing</w:t>
      </w:r>
      <w:r>
        <w:tab/>
        <w:t>15(1)</w:t>
      </w:r>
    </w:p>
    <w:p>
      <w:pPr>
        <w:pStyle w:val="DefinedTerms"/>
      </w:pPr>
      <w:r>
        <w:t>blaster</w:t>
      </w:r>
      <w:r>
        <w:tab/>
        <w:t>11(1)</w:t>
      </w:r>
    </w:p>
    <w:p>
      <w:pPr>
        <w:pStyle w:val="DefinedTerms"/>
      </w:pPr>
      <w:r>
        <w:t>blasting</w:t>
      </w:r>
      <w:r>
        <w:tab/>
        <w:t>2(1)</w:t>
      </w:r>
    </w:p>
    <w:p>
      <w:pPr>
        <w:pStyle w:val="DefinedTerms"/>
      </w:pPr>
      <w:r>
        <w:t>boundary</w:t>
      </w:r>
      <w:r>
        <w:tab/>
        <w:t>19(1)</w:t>
      </w:r>
    </w:p>
    <w:p>
      <w:pPr>
        <w:pStyle w:val="DefinedTerms"/>
      </w:pPr>
      <w:r>
        <w:t>building</w:t>
      </w:r>
      <w:r>
        <w:tab/>
        <w:t>8(1), 11(1)</w:t>
      </w:r>
    </w:p>
    <w:p>
      <w:pPr>
        <w:pStyle w:val="DefinedTerms"/>
      </w:pPr>
      <w:r>
        <w:t>caravan park or camping ground</w:t>
      </w:r>
      <w:r>
        <w:tab/>
        <w:t>2(1)</w:t>
      </w:r>
    </w:p>
    <w:p>
      <w:pPr>
        <w:pStyle w:val="DefinedTerms"/>
      </w:pPr>
      <w:r>
        <w:t>class 1 works</w:t>
      </w:r>
      <w:r>
        <w:tab/>
        <w:t>14A(1)</w:t>
      </w:r>
    </w:p>
    <w:p>
      <w:pPr>
        <w:pStyle w:val="DefinedTerms"/>
      </w:pPr>
      <w:r>
        <w:t>class 2 works</w:t>
      </w:r>
      <w:r>
        <w:tab/>
        <w:t>14A(1)</w:t>
      </w:r>
    </w:p>
    <w:p>
      <w:pPr>
        <w:pStyle w:val="DefinedTerms"/>
      </w:pPr>
      <w:r>
        <w:t>commercial premises</w:t>
      </w:r>
      <w:r>
        <w:tab/>
        <w:t>2(1)</w:t>
      </w:r>
    </w:p>
    <w:p>
      <w:pPr>
        <w:pStyle w:val="DefinedTerms"/>
      </w:pPr>
      <w:r>
        <w:t>community noise</w:t>
      </w:r>
      <w:r>
        <w:tab/>
        <w:t>16(1)</w:t>
      </w:r>
    </w:p>
    <w:p>
      <w:pPr>
        <w:pStyle w:val="DefinedTerms"/>
      </w:pPr>
      <w:r>
        <w:t>construction site</w:t>
      </w:r>
      <w:r>
        <w:tab/>
        <w:t>13(1)</w:t>
      </w:r>
    </w:p>
    <w:p>
      <w:pPr>
        <w:pStyle w:val="DefinedTerms"/>
      </w:pPr>
      <w:r>
        <w:t>construction work</w:t>
      </w:r>
      <w:r>
        <w:tab/>
        <w:t>13(1)</w:t>
      </w:r>
    </w:p>
    <w:p>
      <w:pPr>
        <w:pStyle w:val="DefinedTerms"/>
      </w:pPr>
      <w:r>
        <w:t>current approval</w:t>
      </w:r>
      <w:r>
        <w:tab/>
        <w:t>19B(11)</w:t>
      </w:r>
    </w:p>
    <w:p>
      <w:pPr>
        <w:pStyle w:val="DefinedTerms"/>
      </w:pPr>
      <w:r>
        <w:t>current plan</w:t>
      </w:r>
      <w:r>
        <w:tab/>
        <w:t>16AA(6), 16BA(6)</w:t>
      </w:r>
    </w:p>
    <w:p>
      <w:pPr>
        <w:pStyle w:val="DefinedTerms"/>
      </w:pPr>
      <w:r>
        <w:t>emitting premises</w:t>
      </w:r>
      <w:r>
        <w:tab/>
        <w:t>10(3)</w:t>
      </w:r>
    </w:p>
    <w:p>
      <w:pPr>
        <w:pStyle w:val="DefinedTerms"/>
      </w:pPr>
      <w:r>
        <w:t>expiry day</w:t>
      </w:r>
      <w:r>
        <w:tab/>
        <w:t>16AA(6), 16BA(6), 19B(11)</w:t>
      </w:r>
    </w:p>
    <w:p>
      <w:pPr>
        <w:pStyle w:val="DefinedTerms"/>
      </w:pPr>
      <w:r>
        <w:t>farming vehicle</w:t>
      </w:r>
      <w:r>
        <w:tab/>
        <w:t>12(1)</w:t>
      </w:r>
    </w:p>
    <w:p>
      <w:pPr>
        <w:pStyle w:val="DefinedTerms"/>
      </w:pPr>
      <w:r>
        <w:t>former regulation 17</w:t>
      </w:r>
      <w:r>
        <w:tab/>
        <w:t>18I(1)</w:t>
      </w:r>
    </w:p>
    <w:p>
      <w:pPr>
        <w:pStyle w:val="DefinedTerms"/>
      </w:pPr>
      <w:r>
        <w:t>highly sensitive area</w:t>
      </w:r>
      <w:r>
        <w:tab/>
        <w:t>8(1)</w:t>
      </w:r>
    </w:p>
    <w:p>
      <w:pPr>
        <w:pStyle w:val="DefinedTerms"/>
      </w:pPr>
      <w:r>
        <w:t>impulsiveness</w:t>
      </w:r>
      <w:r>
        <w:tab/>
        <w:t>9(1)</w:t>
      </w:r>
    </w:p>
    <w:p>
      <w:pPr>
        <w:pStyle w:val="DefinedTerms"/>
      </w:pPr>
      <w:r>
        <w:t>industrial and utility premises</w:t>
      </w:r>
      <w:r>
        <w:tab/>
        <w:t>2(1)</w:t>
      </w:r>
    </w:p>
    <w:p>
      <w:pPr>
        <w:pStyle w:val="DefinedTerms"/>
      </w:pPr>
      <w:r>
        <w:t>influencing factor</w:t>
      </w:r>
      <w:r>
        <w:tab/>
        <w:t>8(1)</w:t>
      </w:r>
    </w:p>
    <w:p>
      <w:pPr>
        <w:pStyle w:val="DefinedTerms"/>
      </w:pPr>
      <w:r>
        <w:t>inner circle</w:t>
      </w:r>
      <w:r>
        <w:tab/>
        <w:t>Sch. 3 cl. 1(1)</w:t>
      </w:r>
    </w:p>
    <w:p>
      <w:pPr>
        <w:pStyle w:val="DefinedTerms"/>
      </w:pPr>
      <w:r>
        <w:t>Kwinana Industrial Area</w:t>
      </w:r>
      <w:r>
        <w:tab/>
        <w:t>8(1)</w:t>
      </w:r>
    </w:p>
    <w:p>
      <w:pPr>
        <w:pStyle w:val="DefinedTerms"/>
      </w:pPr>
      <w:r>
        <w:t>Kwinana Policy Area</w:t>
      </w:r>
      <w:r>
        <w:tab/>
        <w:t>Sch. 3 cl. 1(1)</w:t>
      </w:r>
    </w:p>
    <w:p>
      <w:pPr>
        <w:pStyle w:val="DefinedTerms"/>
      </w:pPr>
      <w:r>
        <w:t>LA 1 assigned level</w:t>
      </w:r>
      <w:r>
        <w:tab/>
        <w:t>8(1)</w:t>
      </w:r>
    </w:p>
    <w:p>
      <w:pPr>
        <w:pStyle w:val="DefinedTerms"/>
      </w:pPr>
      <w:r>
        <w:t>LA 10 assigned level</w:t>
      </w:r>
      <w:r>
        <w:tab/>
        <w:t>8(1)</w:t>
      </w:r>
    </w:p>
    <w:p>
      <w:pPr>
        <w:pStyle w:val="DefinedTerms"/>
      </w:pPr>
      <w:r>
        <w:lastRenderedPageBreak/>
        <w:t>LA Fast</w:t>
      </w:r>
      <w:r>
        <w:tab/>
        <w:t>9(2)</w:t>
      </w:r>
    </w:p>
    <w:p>
      <w:pPr>
        <w:pStyle w:val="DefinedTerms"/>
      </w:pPr>
      <w:r>
        <w:t>LA max assigned level</w:t>
      </w:r>
      <w:r>
        <w:tab/>
        <w:t>8(1)</w:t>
      </w:r>
    </w:p>
    <w:p>
      <w:pPr>
        <w:pStyle w:val="DefinedTerms"/>
      </w:pPr>
      <w:r>
        <w:t>LA peak</w:t>
      </w:r>
      <w:r>
        <w:tab/>
        <w:t>9(2)</w:t>
      </w:r>
    </w:p>
    <w:p>
      <w:pPr>
        <w:pStyle w:val="DefinedTerms"/>
      </w:pPr>
      <w:r>
        <w:t>LA Slow</w:t>
      </w:r>
      <w:r>
        <w:tab/>
        <w:t>2(1)</w:t>
      </w:r>
    </w:p>
    <w:p>
      <w:pPr>
        <w:pStyle w:val="DefinedTerms"/>
      </w:pPr>
      <w:r>
        <w:t>LA Slow max</w:t>
      </w:r>
      <w:r>
        <w:tab/>
        <w:t>9(2)</w:t>
      </w:r>
    </w:p>
    <w:p>
      <w:pPr>
        <w:pStyle w:val="DefinedTerms"/>
      </w:pPr>
      <w:r>
        <w:t>LAeqT</w:t>
      </w:r>
      <w:r>
        <w:tab/>
        <w:t>9(2)</w:t>
      </w:r>
    </w:p>
    <w:p>
      <w:pPr>
        <w:pStyle w:val="DefinedTerms"/>
      </w:pPr>
      <w:r>
        <w:t>land use map</w:t>
      </w:r>
      <w:r>
        <w:tab/>
        <w:t>Sch. 3 cl. 1(1)</w:t>
      </w:r>
    </w:p>
    <w:p>
      <w:pPr>
        <w:pStyle w:val="DefinedTerms"/>
      </w:pPr>
      <w:r>
        <w:t>local government</w:t>
      </w:r>
      <w:r>
        <w:tab/>
        <w:t>2(1)</w:t>
      </w:r>
    </w:p>
    <w:p>
      <w:pPr>
        <w:pStyle w:val="DefinedTerms"/>
      </w:pPr>
      <w:r>
        <w:t>local government CEO</w:t>
      </w:r>
      <w:r>
        <w:tab/>
        <w:t>18(12)</w:t>
      </w:r>
    </w:p>
    <w:p>
      <w:pPr>
        <w:pStyle w:val="DefinedTerms"/>
      </w:pPr>
      <w:r>
        <w:t>LZ peak</w:t>
      </w:r>
      <w:r>
        <w:tab/>
        <w:t>11(1)</w:t>
      </w:r>
    </w:p>
    <w:p>
      <w:pPr>
        <w:pStyle w:val="DefinedTerms"/>
      </w:pPr>
      <w:r>
        <w:t>major road</w:t>
      </w:r>
      <w:r>
        <w:tab/>
        <w:t>Sch. 3 cl. 1(1)</w:t>
      </w:r>
    </w:p>
    <w:p>
      <w:pPr>
        <w:pStyle w:val="DefinedTerms"/>
      </w:pPr>
      <w:r>
        <w:t>measured</w:t>
      </w:r>
      <w:r>
        <w:tab/>
        <w:t>2(1)</w:t>
      </w:r>
    </w:p>
    <w:p>
      <w:pPr>
        <w:pStyle w:val="DefinedTerms"/>
      </w:pPr>
      <w:r>
        <w:t>mining operation</w:t>
      </w:r>
      <w:r>
        <w:tab/>
        <w:t>Sch. 3 cl. 1(1)</w:t>
      </w:r>
    </w:p>
    <w:p>
      <w:pPr>
        <w:pStyle w:val="DefinedTerms"/>
      </w:pPr>
      <w:r>
        <w:t>modulation</w:t>
      </w:r>
      <w:r>
        <w:tab/>
        <w:t>9(1)</w:t>
      </w:r>
    </w:p>
    <w:p>
      <w:pPr>
        <w:pStyle w:val="DefinedTerms"/>
      </w:pPr>
      <w:r>
        <w:t>motor sport organisation</w:t>
      </w:r>
      <w:r>
        <w:tab/>
        <w:t>16A</w:t>
      </w:r>
    </w:p>
    <w:p>
      <w:pPr>
        <w:pStyle w:val="DefinedTerms"/>
      </w:pPr>
      <w:r>
        <w:t>motor sport venue</w:t>
      </w:r>
      <w:r>
        <w:tab/>
        <w:t>16A</w:t>
      </w:r>
    </w:p>
    <w:p>
      <w:pPr>
        <w:pStyle w:val="DefinedTerms"/>
      </w:pPr>
      <w:r>
        <w:t>NATA</w:t>
      </w:r>
      <w:r>
        <w:tab/>
        <w:t>Sch. 4 cl. 2(1)</w:t>
      </w:r>
    </w:p>
    <w:p>
      <w:pPr>
        <w:pStyle w:val="DefinedTerms"/>
      </w:pPr>
      <w:r>
        <w:t>noise</w:t>
      </w:r>
      <w:r>
        <w:tab/>
        <w:t>18(1)</w:t>
      </w:r>
    </w:p>
    <w:p>
      <w:pPr>
        <w:pStyle w:val="DefinedTerms"/>
      </w:pPr>
      <w:r>
        <w:t>noise control notice</w:t>
      </w:r>
      <w:r>
        <w:tab/>
        <w:t>16(1)</w:t>
      </w:r>
    </w:p>
    <w:p>
      <w:pPr>
        <w:pStyle w:val="DefinedTerms"/>
      </w:pPr>
      <w:r>
        <w:t>noise sensitive premises</w:t>
      </w:r>
      <w:r>
        <w:tab/>
        <w:t>2(1)</w:t>
      </w:r>
    </w:p>
    <w:p>
      <w:pPr>
        <w:pStyle w:val="DefinedTerms"/>
      </w:pPr>
      <w:r>
        <w:t>noise sensitive purpose</w:t>
      </w:r>
      <w:r>
        <w:tab/>
        <w:t>2(1)</w:t>
      </w:r>
    </w:p>
    <w:p>
      <w:pPr>
        <w:pStyle w:val="DefinedTerms"/>
      </w:pPr>
      <w:r>
        <w:t>non</w:t>
      </w:r>
      <w:r>
        <w:noBreakHyphen/>
        <w:t>conforming use</w:t>
      </w:r>
      <w:r>
        <w:tab/>
        <w:t>10(1)</w:t>
      </w:r>
    </w:p>
    <w:p>
      <w:pPr>
        <w:pStyle w:val="DefinedTerms"/>
      </w:pPr>
      <w:r>
        <w:t>notifiable event</w:t>
      </w:r>
      <w:r>
        <w:tab/>
        <w:t>19B(1)</w:t>
      </w:r>
    </w:p>
    <w:p>
      <w:pPr>
        <w:pStyle w:val="DefinedTerms"/>
      </w:pPr>
      <w:r>
        <w:t>one</w:t>
      </w:r>
      <w:r>
        <w:noBreakHyphen/>
        <w:t>third octave band</w:t>
      </w:r>
      <w:r>
        <w:tab/>
        <w:t>9(2)</w:t>
      </w:r>
    </w:p>
    <w:p>
      <w:pPr>
        <w:pStyle w:val="DefinedTerms"/>
      </w:pPr>
      <w:r>
        <w:t>other call to worship</w:t>
      </w:r>
      <w:r>
        <w:tab/>
        <w:t>15(1)</w:t>
      </w:r>
    </w:p>
    <w:p>
      <w:pPr>
        <w:pStyle w:val="DefinedTerms"/>
      </w:pPr>
      <w:r>
        <w:t>outer circle</w:t>
      </w:r>
      <w:r>
        <w:tab/>
        <w:t>Sch. 3 cl. 1(1)</w:t>
      </w:r>
    </w:p>
    <w:p>
      <w:pPr>
        <w:pStyle w:val="DefinedTerms"/>
      </w:pPr>
      <w:r>
        <w:t>planning scheme</w:t>
      </w:r>
      <w:r>
        <w:tab/>
        <w:t>10(1)</w:t>
      </w:r>
    </w:p>
    <w:p>
      <w:pPr>
        <w:pStyle w:val="DefinedTerms"/>
      </w:pPr>
      <w:r>
        <w:t>port</w:t>
      </w:r>
      <w:r>
        <w:tab/>
        <w:t>3(2)</w:t>
      </w:r>
    </w:p>
    <w:p>
      <w:pPr>
        <w:pStyle w:val="DefinedTerms"/>
      </w:pPr>
      <w:r>
        <w:t>public holiday</w:t>
      </w:r>
      <w:r>
        <w:tab/>
        <w:t>2(1)</w:t>
      </w:r>
    </w:p>
    <w:p>
      <w:pPr>
        <w:pStyle w:val="DefinedTerms"/>
      </w:pPr>
      <w:r>
        <w:t>racing activity</w:t>
      </w:r>
      <w:r>
        <w:tab/>
        <w:t>16A</w:t>
      </w:r>
    </w:p>
    <w:p>
      <w:pPr>
        <w:pStyle w:val="DefinedTerms"/>
      </w:pPr>
      <w:r>
        <w:t>representative assessment period</w:t>
      </w:r>
      <w:r>
        <w:tab/>
        <w:t>2(1)</w:t>
      </w:r>
    </w:p>
    <w:p>
      <w:pPr>
        <w:pStyle w:val="DefinedTerms"/>
      </w:pPr>
      <w:r>
        <w:t>rural premises</w:t>
      </w:r>
      <w:r>
        <w:tab/>
        <w:t>2(1)</w:t>
      </w:r>
    </w:p>
    <w:p>
      <w:pPr>
        <w:pStyle w:val="DefinedTerms"/>
      </w:pPr>
      <w:r>
        <w:t>secondary road</w:t>
      </w:r>
      <w:r>
        <w:tab/>
        <w:t>Sch. 3 cl. 1(1)</w:t>
      </w:r>
    </w:p>
    <w:p>
      <w:pPr>
        <w:pStyle w:val="DefinedTerms"/>
      </w:pPr>
      <w:r>
        <w:t>sensitive site</w:t>
      </w:r>
      <w:r>
        <w:tab/>
        <w:t>11(1)</w:t>
      </w:r>
    </w:p>
    <w:p>
      <w:pPr>
        <w:pStyle w:val="DefinedTerms"/>
      </w:pPr>
      <w:r>
        <w:t>shooting activity</w:t>
      </w:r>
      <w:r>
        <w:tab/>
        <w:t>16B</w:t>
      </w:r>
    </w:p>
    <w:p>
      <w:pPr>
        <w:pStyle w:val="DefinedTerms"/>
      </w:pPr>
      <w:r>
        <w:t>shooting venue</w:t>
      </w:r>
      <w:r>
        <w:tab/>
        <w:t>16B</w:t>
      </w:r>
    </w:p>
    <w:p>
      <w:pPr>
        <w:pStyle w:val="DefinedTerms"/>
      </w:pPr>
      <w:r>
        <w:t>significantly contribute to</w:t>
      </w:r>
      <w:r>
        <w:tab/>
        <w:t>7(2)</w:t>
      </w:r>
    </w:p>
    <w:p>
      <w:pPr>
        <w:pStyle w:val="DefinedTerms"/>
      </w:pPr>
      <w:r>
        <w:t>specified equipment</w:t>
      </w:r>
      <w:r>
        <w:tab/>
        <w:t>14(1)</w:t>
      </w:r>
    </w:p>
    <w:p>
      <w:pPr>
        <w:pStyle w:val="DefinedTerms"/>
      </w:pPr>
      <w:r>
        <w:t>specified works</w:t>
      </w:r>
      <w:r>
        <w:tab/>
        <w:t>14A(1)</w:t>
      </w:r>
    </w:p>
    <w:p>
      <w:pPr>
        <w:pStyle w:val="DefinedTerms"/>
      </w:pPr>
      <w:r>
        <w:t>tonality</w:t>
      </w:r>
      <w:r>
        <w:tab/>
        <w:t>9(1)</w:t>
      </w:r>
    </w:p>
    <w:p>
      <w:pPr>
        <w:pStyle w:val="DefinedTerms"/>
      </w:pPr>
      <w:r>
        <w:t>transport factor</w:t>
      </w:r>
      <w:r>
        <w:tab/>
        <w:t>Sch. 3 cl. 1(1)</w:t>
      </w:r>
    </w:p>
    <w:p>
      <w:pPr>
        <w:pStyle w:val="DefinedTerms"/>
      </w:pPr>
      <w:r>
        <w:t>venue</w:t>
      </w:r>
      <w:r>
        <w:tab/>
        <w:t>18J</w:t>
      </w:r>
    </w:p>
    <w:p>
      <w:pPr>
        <w:pStyle w:val="DefinedTerms"/>
      </w:pPr>
      <w:r>
        <w:t>venue approval</w:t>
      </w:r>
      <w:r>
        <w:tab/>
        <w:t>18J</w:t>
      </w:r>
    </w:p>
    <w:p>
      <w:pPr>
        <w:pStyle w:val="DefinedTerms"/>
      </w:pPr>
      <w:r>
        <w:t>waste</w:t>
      </w:r>
      <w:r>
        <w:tab/>
        <w:t>14A(1)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528"/>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 w:name="WAFER_20170124105712" w:val="RemoveTocBookmarks,RemoveUnusedBookmarks,RemoveLanguageTags,UsedStyles,ResetPageSize"/>
    <w:docVar w:name="WAFER_20170124105712_GUID" w:val="4f4fc6c0-1a52-4c93-8b08-40dc5d76410a"/>
    <w:docVar w:name="WAFER_20220308120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528_GUID" w:val="95aa9117-e484-4af3-ae6b-69903ba99b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FC6F-DA78-4DCA-BF01-9170BBA7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22385</Words>
  <Characters>109911</Characters>
  <Application>Microsoft Office Word</Application>
  <DocSecurity>0</DocSecurity>
  <Lines>3053</Lines>
  <Paragraphs>1718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1997 - 02-d0-00</dc:title>
  <dc:subject/>
  <dc:creator/>
  <cp:keywords/>
  <dc:description/>
  <cp:lastModifiedBy>Master Repository Process</cp:lastModifiedBy>
  <cp:revision>4</cp:revision>
  <cp:lastPrinted>2014-05-22T02:00:00Z</cp:lastPrinted>
  <dcterms:created xsi:type="dcterms:W3CDTF">2022-03-11T05:12:00Z</dcterms:created>
  <dcterms:modified xsi:type="dcterms:W3CDTF">2022-03-11T05:12:00Z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AsAtDate">
    <vt:lpwstr>11 Mar 2022</vt:lpwstr>
  </property>
  <property fmtid="{D5CDD505-2E9C-101B-9397-08002B2CF9AE}" pid="8" name="Suffix">
    <vt:lpwstr>02-d0-00</vt:lpwstr>
  </property>
  <property fmtid="{D5CDD505-2E9C-101B-9397-08002B2CF9AE}" pid="9" name="CommencementDate">
    <vt:lpwstr>20220311</vt:lpwstr>
  </property>
</Properties>
</file>