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_Toc98840358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_Toc98840359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_Toc98840360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_Toc98840361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_Toc98840362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_Toc98840363 \h </w:instrText>
      </w:r>
      <w:r>
        <w:fldChar w:fldCharType="separate"/>
      </w:r>
      <w:r>
        <w:t>9</w:t>
      </w:r>
      <w:r>
        <w:fldChar w:fldCharType="end"/>
      </w:r>
    </w:p>
    <w:p>
      <w:pPr>
        <w:pStyle w:val="TOC8"/>
        <w:rPr>
          <w:rFonts w:asciiTheme="minorHAnsi" w:eastAsiaTheme="minorEastAsia" w:hAnsiTheme="minorHAnsi" w:cstheme="minorBidi"/>
          <w:szCs w:val="22"/>
        </w:rPr>
      </w:pPr>
      <w:r>
        <w:t>1.7.</w:t>
      </w:r>
      <w:r>
        <w:tab/>
        <w:t>Local public notice</w:t>
      </w:r>
      <w:r>
        <w:tab/>
      </w:r>
      <w:r>
        <w:fldChar w:fldCharType="begin"/>
      </w:r>
      <w:r>
        <w:instrText xml:space="preserve"> PAGEREF _Toc98840364 \h </w:instrText>
      </w:r>
      <w:r>
        <w:fldChar w:fldCharType="separate"/>
      </w:r>
      <w:r>
        <w:t>9</w:t>
      </w:r>
      <w:r>
        <w:fldChar w:fldCharType="end"/>
      </w:r>
    </w:p>
    <w:p>
      <w:pPr>
        <w:pStyle w:val="TOC8"/>
        <w:rPr>
          <w:rFonts w:asciiTheme="minorHAnsi" w:eastAsiaTheme="minorEastAsia" w:hAnsiTheme="minorHAnsi" w:cstheme="minorBidi"/>
          <w:szCs w:val="22"/>
        </w:rPr>
      </w:pPr>
      <w:r>
        <w:t>1.8.</w:t>
      </w:r>
      <w:r>
        <w:tab/>
        <w:t>Statewide public notice</w:t>
      </w:r>
      <w:r>
        <w:tab/>
      </w:r>
      <w:r>
        <w:fldChar w:fldCharType="begin"/>
      </w:r>
      <w:r>
        <w:instrText xml:space="preserve"> PAGEREF _Toc98840365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_Toc98840366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_Toc98840369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_Toc98840370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_Toc98840371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_Toc98840372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_Toc98840374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_Toc98840375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_Toc98840376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_Toc98840377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_Toc98840378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_Toc98840379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_Toc98840381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_Toc98840382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_Toc98840383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_Toc98840384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_Toc98840385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_Toc98840386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_Toc98840387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_Toc98840389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_Toc98840390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_Toc98840392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_Toc98840393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_Toc98840394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_Toc98840395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_Toc98840396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_Toc98840397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_Toc98840398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_Toc98840399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_Toc98840400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_Toc98840402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_Toc98840403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_Toc98840404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_Toc98840405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_Toc98840406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_Toc98840407 \h </w:instrText>
      </w:r>
      <w:r>
        <w:fldChar w:fldCharType="separate"/>
      </w:r>
      <w:r>
        <w:t>34</w:t>
      </w:r>
      <w:r>
        <w:fldChar w:fldCharType="end"/>
      </w:r>
    </w:p>
    <w:p>
      <w:pPr>
        <w:pStyle w:val="TOC8"/>
        <w:rPr>
          <w:rFonts w:asciiTheme="minorHAnsi" w:eastAsiaTheme="minorEastAsia" w:hAnsiTheme="minorHAnsi" w:cstheme="minorBidi"/>
          <w:szCs w:val="22"/>
        </w:rPr>
      </w:pPr>
      <w:r>
        <w:lastRenderedPageBreak/>
        <w:t>2.35</w:t>
      </w:r>
      <w:r>
        <w:rPr>
          <w:snapToGrid w:val="0"/>
        </w:rPr>
        <w:t>.</w:t>
      </w:r>
      <w:r>
        <w:tab/>
        <w:t>Vacancies on restructure of districts, wards or membership</w:t>
      </w:r>
      <w:r>
        <w:tab/>
      </w:r>
      <w:r>
        <w:fldChar w:fldCharType="begin"/>
      </w:r>
      <w:r>
        <w:instrText xml:space="preserve"> PAGEREF _Toc98840408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_Toc98840409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_Toc98840410 \h </w:instrText>
      </w:r>
      <w:r>
        <w:fldChar w:fldCharType="separate"/>
      </w:r>
      <w:r>
        <w:t>35</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_Toc98840411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_Toc98840412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_Toc98840414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_Toc98840415 \h </w:instrText>
      </w:r>
      <w:r>
        <w:fldChar w:fldCharType="separate"/>
      </w:r>
      <w:r>
        <w:t>37</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_Toc98840416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_Toc98840417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_Toc98840418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_Toc98840419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_Toc98840421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_Toc98840422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_Toc98840425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_Toc98840426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_Toc98840427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_Toc98840428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_Toc98840431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_Toc98840432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_Toc98840433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_Toc98840434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_Toc98840435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_Toc98840436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_Toc98840438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_Toc98840439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_Toc98840440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_Toc98840441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_Toc98840442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_Toc98840443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_Toc98840444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_Toc98840447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_Toc98840448 \h </w:instrText>
      </w:r>
      <w:r>
        <w:fldChar w:fldCharType="separate"/>
      </w:r>
      <w:r>
        <w:t>50</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_Toc98840449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_Toc98840450 \h </w:instrText>
      </w:r>
      <w:r>
        <w:fldChar w:fldCharType="separate"/>
      </w:r>
      <w:r>
        <w:t>51</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_Toc98840451 \h </w:instrText>
      </w:r>
      <w:r>
        <w:fldChar w:fldCharType="separate"/>
      </w:r>
      <w:r>
        <w:t>52</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_Toc98840452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_Toc98840454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_Toc98840455 \h </w:instrText>
      </w:r>
      <w:r>
        <w:fldChar w:fldCharType="separate"/>
      </w:r>
      <w:r>
        <w:t>54</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_Toc98840456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_Toc98840457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_Toc98840459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_Toc98840460 \h </w:instrText>
      </w:r>
      <w:r>
        <w:fldChar w:fldCharType="separate"/>
      </w:r>
      <w:r>
        <w:t>57</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_Toc98840461 \h </w:instrText>
      </w:r>
      <w:r>
        <w:fldChar w:fldCharType="separate"/>
      </w:r>
      <w:r>
        <w:t>57</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_Toc98840462 \h </w:instrText>
      </w:r>
      <w:r>
        <w:fldChar w:fldCharType="separate"/>
      </w:r>
      <w:r>
        <w:t>57</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_Toc98840463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_Toc98840464 \h </w:instrText>
      </w:r>
      <w:r>
        <w:fldChar w:fldCharType="separate"/>
      </w:r>
      <w:r>
        <w:t>58</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_Toc98840465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_Toc98840466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_Toc98840467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_Toc98840469 \h </w:instrText>
      </w:r>
      <w:r>
        <w:fldChar w:fldCharType="separate"/>
      </w:r>
      <w:r>
        <w:t>60</w:t>
      </w:r>
      <w:r>
        <w:fldChar w:fldCharType="end"/>
      </w:r>
    </w:p>
    <w:p>
      <w:pPr>
        <w:pStyle w:val="TOC8"/>
        <w:rPr>
          <w:rFonts w:asciiTheme="minorHAnsi" w:eastAsiaTheme="minorEastAsia" w:hAnsiTheme="minorHAnsi" w:cstheme="minorBidi"/>
          <w:szCs w:val="22"/>
        </w:rPr>
      </w:pPr>
      <w:r>
        <w:lastRenderedPageBreak/>
        <w:t>3.38.</w:t>
      </w:r>
      <w:r>
        <w:tab/>
        <w:t>Terms used</w:t>
      </w:r>
      <w:r>
        <w:tab/>
      </w:r>
      <w:r>
        <w:fldChar w:fldCharType="begin"/>
      </w:r>
      <w:r>
        <w:instrText xml:space="preserve"> PAGEREF _Toc98840470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_Toc98840471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_Toc98840472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_Toc98840473 \h </w:instrText>
      </w:r>
      <w:r>
        <w:fldChar w:fldCharType="separate"/>
      </w:r>
      <w:r>
        <w:t>62</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_Toc98840474 \h </w:instrText>
      </w:r>
      <w:r>
        <w:fldChar w:fldCharType="separate"/>
      </w:r>
      <w:r>
        <w:t>63</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_Toc98840475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_Toc98840476 \h </w:instrText>
      </w:r>
      <w:r>
        <w:fldChar w:fldCharType="separate"/>
      </w:r>
      <w:r>
        <w:t>64</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_Toc98840477 \h </w:instrText>
      </w:r>
      <w:r>
        <w:fldChar w:fldCharType="separate"/>
      </w:r>
      <w:r>
        <w:t>64</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_Toc98840478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_Toc98840479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_Toc98840480 \h </w:instrText>
      </w:r>
      <w:r>
        <w:fldChar w:fldCharType="separate"/>
      </w:r>
      <w:r>
        <w:t>65</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_Toc98840481 \h </w:instrText>
      </w:r>
      <w:r>
        <w:fldChar w:fldCharType="separate"/>
      </w:r>
      <w:r>
        <w:t>66</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_Toc98840482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_Toc98840484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_Toc98840485 \h </w:instrText>
      </w:r>
      <w:r>
        <w:fldChar w:fldCharType="separate"/>
      </w:r>
      <w:r>
        <w:t>69</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_Toc98840486 \h </w:instrText>
      </w:r>
      <w:r>
        <w:fldChar w:fldCharType="separate"/>
      </w:r>
      <w:r>
        <w:t>69</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_Toc98840487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_Toc98840489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_Toc98840490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_Toc98840491 \h </w:instrText>
      </w:r>
      <w:r>
        <w:fldChar w:fldCharType="separate"/>
      </w:r>
      <w:r>
        <w:t>72</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_Toc98840492 \h </w:instrText>
      </w:r>
      <w:r>
        <w:fldChar w:fldCharType="separate"/>
      </w:r>
      <w:r>
        <w:t>72</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_Toc98840493 \h </w:instrText>
      </w:r>
      <w:r>
        <w:fldChar w:fldCharType="separate"/>
      </w:r>
      <w:r>
        <w:t>72</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_Toc98840494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_Toc98840495 \h </w:instrText>
      </w:r>
      <w:r>
        <w:fldChar w:fldCharType="separate"/>
      </w:r>
      <w:r>
        <w:t>74</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_Toc98840496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_Toc98840498 \h </w:instrText>
      </w:r>
      <w:r>
        <w:fldChar w:fldCharType="separate"/>
      </w:r>
      <w:r>
        <w:t>78</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_Toc98840499 \h </w:instrText>
      </w:r>
      <w:r>
        <w:fldChar w:fldCharType="separate"/>
      </w:r>
      <w:r>
        <w:t>78</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_Toc98840500 \h </w:instrText>
      </w:r>
      <w:r>
        <w:fldChar w:fldCharType="separate"/>
      </w:r>
      <w:r>
        <w:t>79</w:t>
      </w:r>
      <w:r>
        <w:fldChar w:fldCharType="end"/>
      </w:r>
    </w:p>
    <w:p>
      <w:pPr>
        <w:pStyle w:val="TOC8"/>
        <w:rPr>
          <w:rFonts w:asciiTheme="minorHAnsi" w:eastAsiaTheme="minorEastAsia" w:hAnsiTheme="minorHAnsi" w:cstheme="minorBidi"/>
          <w:szCs w:val="22"/>
        </w:rPr>
      </w:pPr>
      <w:r>
        <w:lastRenderedPageBreak/>
        <w:t>3.64.</w:t>
      </w:r>
      <w:r>
        <w:tab/>
        <w:t>Establishment agreement, what it must contain</w:t>
      </w:r>
      <w:r>
        <w:tab/>
      </w:r>
      <w:r>
        <w:fldChar w:fldCharType="begin"/>
      </w:r>
      <w:r>
        <w:instrText xml:space="preserve"> PAGEREF _Toc98840501 \h </w:instrText>
      </w:r>
      <w:r>
        <w:fldChar w:fldCharType="separate"/>
      </w:r>
      <w:r>
        <w:t>79</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_Toc98840502 \h </w:instrText>
      </w:r>
      <w:r>
        <w:fldChar w:fldCharType="separate"/>
      </w:r>
      <w:r>
        <w:t>80</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_Toc98840503 \h </w:instrText>
      </w:r>
      <w:r>
        <w:fldChar w:fldCharType="separate"/>
      </w:r>
      <w:r>
        <w:t>81</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_Toc98840504 \h </w:instrText>
      </w:r>
      <w:r>
        <w:fldChar w:fldCharType="separate"/>
      </w:r>
      <w:r>
        <w:t>82</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_Toc98840505 \h </w:instrText>
      </w:r>
      <w:r>
        <w:fldChar w:fldCharType="separate"/>
      </w:r>
      <w:r>
        <w:t>82</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_Toc98840506 \h </w:instrText>
      </w:r>
      <w:r>
        <w:fldChar w:fldCharType="separate"/>
      </w:r>
      <w:r>
        <w:t>82</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_Toc98840507 \h </w:instrText>
      </w:r>
      <w:r>
        <w:fldChar w:fldCharType="separate"/>
      </w:r>
      <w:r>
        <w:t>83</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_Toc98840508 \h </w:instrText>
      </w:r>
      <w:r>
        <w:fldChar w:fldCharType="separate"/>
      </w:r>
      <w:r>
        <w:t>84</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_Toc98840509 \h </w:instrText>
      </w:r>
      <w:r>
        <w:fldChar w:fldCharType="separate"/>
      </w:r>
      <w:r>
        <w:t>84</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_Toc98840510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_Toc98840513 \h </w:instrText>
      </w:r>
      <w:r>
        <w:fldChar w:fldCharType="separate"/>
      </w:r>
      <w:r>
        <w:t>86</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_Toc98840514 \h </w:instrText>
      </w:r>
      <w:r>
        <w:fldChar w:fldCharType="separate"/>
      </w:r>
      <w:r>
        <w:t>87</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_Toc98840515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_Toc98840517 \h </w:instrText>
      </w:r>
      <w:r>
        <w:fldChar w:fldCharType="separate"/>
      </w:r>
      <w:r>
        <w:t>89</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_Toc98840518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_Toc98840520 \h </w:instrText>
      </w:r>
      <w:r>
        <w:fldChar w:fldCharType="separate"/>
      </w:r>
      <w:r>
        <w:t>89</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_Toc98840521 \h </w:instrText>
      </w:r>
      <w:r>
        <w:fldChar w:fldCharType="separate"/>
      </w:r>
      <w:r>
        <w:t>89</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_Toc98840522 \h </w:instrText>
      </w:r>
      <w:r>
        <w:fldChar w:fldCharType="separate"/>
      </w:r>
      <w:r>
        <w:t>90</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_Toc98840523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_Toc98840525 \h </w:instrText>
      </w:r>
      <w:r>
        <w:fldChar w:fldCharType="separate"/>
      </w:r>
      <w:r>
        <w:t>91</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_Toc98840526 \h </w:instrText>
      </w:r>
      <w:r>
        <w:fldChar w:fldCharType="separate"/>
      </w:r>
      <w:r>
        <w:t>91</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_Toc98840527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_Toc98840529 \h </w:instrText>
      </w:r>
      <w:r>
        <w:fldChar w:fldCharType="separate"/>
      </w:r>
      <w:r>
        <w:t>92</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_Toc98840530 \h </w:instrText>
      </w:r>
      <w:r>
        <w:fldChar w:fldCharType="separate"/>
      </w:r>
      <w:r>
        <w:t>92</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_Toc98840531 \h </w:instrText>
      </w:r>
      <w:r>
        <w:fldChar w:fldCharType="separate"/>
      </w:r>
      <w:r>
        <w:t>92</w:t>
      </w:r>
      <w:r>
        <w:fldChar w:fldCharType="end"/>
      </w:r>
    </w:p>
    <w:p>
      <w:pPr>
        <w:pStyle w:val="TOC8"/>
        <w:rPr>
          <w:rFonts w:asciiTheme="minorHAnsi" w:eastAsiaTheme="minorEastAsia" w:hAnsiTheme="minorHAnsi" w:cstheme="minorBidi"/>
          <w:szCs w:val="22"/>
        </w:rPr>
      </w:pPr>
      <w:r>
        <w:lastRenderedPageBreak/>
        <w:t>4.14.</w:t>
      </w:r>
      <w:r>
        <w:tab/>
        <w:t>Elections after council is dismissed</w:t>
      </w:r>
      <w:r>
        <w:tab/>
      </w:r>
      <w:r>
        <w:fldChar w:fldCharType="begin"/>
      </w:r>
      <w:r>
        <w:instrText xml:space="preserve"> PAGEREF _Toc98840532 \h </w:instrText>
      </w:r>
      <w:r>
        <w:fldChar w:fldCharType="separate"/>
      </w:r>
      <w:r>
        <w:t>92</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_Toc98840533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_Toc98840535 \h </w:instrText>
      </w:r>
      <w:r>
        <w:fldChar w:fldCharType="separate"/>
      </w:r>
      <w:r>
        <w:t>93</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_Toc98840536 \h </w:instrText>
      </w:r>
      <w:r>
        <w:fldChar w:fldCharType="separate"/>
      </w:r>
      <w:r>
        <w:t>94</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_Toc98840537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_Toc98840539 \h </w:instrText>
      </w:r>
      <w:r>
        <w:fldChar w:fldCharType="separate"/>
      </w:r>
      <w:r>
        <w:t>96</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_Toc98840540 \h </w:instrText>
      </w:r>
      <w:r>
        <w:fldChar w:fldCharType="separate"/>
      </w:r>
      <w:r>
        <w:t>96</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_Toc98840541 \h </w:instrText>
      </w:r>
      <w:r>
        <w:fldChar w:fldCharType="separate"/>
      </w:r>
      <w:r>
        <w:t>97</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_Toc98840542 \h </w:instrText>
      </w:r>
      <w:r>
        <w:fldChar w:fldCharType="separate"/>
      </w:r>
      <w:r>
        <w:t>97</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_Toc98840543 \h </w:instrText>
      </w:r>
      <w:r>
        <w:fldChar w:fldCharType="separate"/>
      </w:r>
      <w:r>
        <w:t>97</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_Toc98840544 \h </w:instrText>
      </w:r>
      <w:r>
        <w:fldChar w:fldCharType="separate"/>
      </w:r>
      <w:r>
        <w:t>98</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_Toc98840545 \h </w:instrText>
      </w:r>
      <w:r>
        <w:fldChar w:fldCharType="separate"/>
      </w:r>
      <w:r>
        <w:t>98</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_Toc98840546 \h </w:instrText>
      </w:r>
      <w:r>
        <w:fldChar w:fldCharType="separate"/>
      </w:r>
      <w:r>
        <w:t>98</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_Toc98840547 \h </w:instrText>
      </w:r>
      <w:r>
        <w:fldChar w:fldCharType="separate"/>
      </w:r>
      <w:r>
        <w:t>99</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_Toc98840548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_Toc98840550 \h </w:instrText>
      </w:r>
      <w:r>
        <w:fldChar w:fldCharType="separate"/>
      </w:r>
      <w:r>
        <w:t>99</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_Toc98840551 \h </w:instrText>
      </w:r>
      <w:r>
        <w:fldChar w:fldCharType="separate"/>
      </w:r>
      <w:r>
        <w:t>100</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_Toc98840552 \h </w:instrText>
      </w:r>
      <w:r>
        <w:fldChar w:fldCharType="separate"/>
      </w:r>
      <w:r>
        <w:t>101</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_Toc98840553 \h </w:instrText>
      </w:r>
      <w:r>
        <w:fldChar w:fldCharType="separate"/>
      </w:r>
      <w:r>
        <w:t>102</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_Toc98840554 \h </w:instrText>
      </w:r>
      <w:r>
        <w:fldChar w:fldCharType="separate"/>
      </w:r>
      <w:r>
        <w:t>103</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_Toc98840555 \h </w:instrText>
      </w:r>
      <w:r>
        <w:fldChar w:fldCharType="separate"/>
      </w:r>
      <w:r>
        <w:t>104</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_Toc98840556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_Toc98840559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_Toc98840561 \h </w:instrText>
      </w:r>
      <w:r>
        <w:fldChar w:fldCharType="separate"/>
      </w:r>
      <w:r>
        <w:t>106</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_Toc98840562 \h </w:instrText>
      </w:r>
      <w:r>
        <w:fldChar w:fldCharType="separate"/>
      </w:r>
      <w:r>
        <w:t>106</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_Toc98840563 \h </w:instrText>
      </w:r>
      <w:r>
        <w:fldChar w:fldCharType="separate"/>
      </w:r>
      <w:r>
        <w:t>107</w:t>
      </w:r>
      <w:r>
        <w:fldChar w:fldCharType="end"/>
      </w:r>
    </w:p>
    <w:p>
      <w:pPr>
        <w:pStyle w:val="TOC8"/>
        <w:rPr>
          <w:rFonts w:asciiTheme="minorHAnsi" w:eastAsiaTheme="minorEastAsia" w:hAnsiTheme="minorHAnsi" w:cstheme="minorBidi"/>
          <w:szCs w:val="22"/>
        </w:rPr>
      </w:pPr>
      <w:r>
        <w:lastRenderedPageBreak/>
        <w:t>4.40.</w:t>
      </w:r>
      <w:r>
        <w:tab/>
        <w:t>Residents roll</w:t>
      </w:r>
      <w:r>
        <w:tab/>
      </w:r>
      <w:r>
        <w:fldChar w:fldCharType="begin"/>
      </w:r>
      <w:r>
        <w:instrText xml:space="preserve"> PAGEREF _Toc98840564 \h </w:instrText>
      </w:r>
      <w:r>
        <w:fldChar w:fldCharType="separate"/>
      </w:r>
      <w:r>
        <w:t>107</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_Toc98840565 \h </w:instrText>
      </w:r>
      <w:r>
        <w:fldChar w:fldCharType="separate"/>
      </w:r>
      <w:r>
        <w:t>108</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_Toc98840566 \h </w:instrText>
      </w:r>
      <w:r>
        <w:fldChar w:fldCharType="separate"/>
      </w:r>
      <w:r>
        <w:t>108</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_Toc98840567 \h </w:instrText>
      </w:r>
      <w:r>
        <w:fldChar w:fldCharType="separate"/>
      </w:r>
      <w:r>
        <w:t>108</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_Toc98840568 \h </w:instrText>
      </w:r>
      <w:r>
        <w:fldChar w:fldCharType="separate"/>
      </w:r>
      <w:r>
        <w:t>109</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_Toc98840569 \h </w:instrText>
      </w:r>
      <w:r>
        <w:fldChar w:fldCharType="separate"/>
      </w:r>
      <w:r>
        <w:t>110</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_Toc98840570 \h </w:instrText>
      </w:r>
      <w:r>
        <w:fldChar w:fldCharType="separate"/>
      </w:r>
      <w:r>
        <w:t>110</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_Toc98840571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_Toc98840573 \h </w:instrText>
      </w:r>
      <w:r>
        <w:fldChar w:fldCharType="separate"/>
      </w:r>
      <w:r>
        <w:t>111</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_Toc98840574 \h </w:instrText>
      </w:r>
      <w:r>
        <w:fldChar w:fldCharType="separate"/>
      </w:r>
      <w:r>
        <w:t>111</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_Toc98840575 \h </w:instrText>
      </w:r>
      <w:r>
        <w:fldChar w:fldCharType="separate"/>
      </w:r>
      <w:r>
        <w:t>112</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_Toc98840576 \h </w:instrText>
      </w:r>
      <w:r>
        <w:fldChar w:fldCharType="separate"/>
      </w:r>
      <w:r>
        <w:t>113</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_Toc98840577 \h </w:instrText>
      </w:r>
      <w:r>
        <w:fldChar w:fldCharType="separate"/>
      </w:r>
      <w:r>
        <w:t>113</w:t>
      </w:r>
      <w:r>
        <w:fldChar w:fldCharType="end"/>
      </w:r>
    </w:p>
    <w:p>
      <w:pPr>
        <w:pStyle w:val="TOC8"/>
        <w:rPr>
          <w:rFonts w:asciiTheme="minorHAnsi" w:eastAsiaTheme="minorEastAsia" w:hAnsiTheme="minorHAnsi" w:cstheme="minorBidi"/>
          <w:szCs w:val="22"/>
        </w:rPr>
      </w:pPr>
      <w:r>
        <w:t>4.52.</w:t>
      </w:r>
      <w:r>
        <w:tab/>
        <w:t>Candidates’ details and profiles to be published on website</w:t>
      </w:r>
      <w:r>
        <w:tab/>
      </w:r>
      <w:r>
        <w:fldChar w:fldCharType="begin"/>
      </w:r>
      <w:r>
        <w:instrText xml:space="preserve"> PAGEREF _Toc98840578 \h </w:instrText>
      </w:r>
      <w:r>
        <w:fldChar w:fldCharType="separate"/>
      </w:r>
      <w:r>
        <w:t>114</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_Toc98840579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_Toc98840581 \h </w:instrText>
      </w:r>
      <w:r>
        <w:fldChar w:fldCharType="separate"/>
      </w:r>
      <w:r>
        <w:t>115</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_Toc98840582 \h </w:instrText>
      </w:r>
      <w:r>
        <w:fldChar w:fldCharType="separate"/>
      </w:r>
      <w:r>
        <w:t>115</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_Toc98840583 \h </w:instrText>
      </w:r>
      <w:r>
        <w:fldChar w:fldCharType="separate"/>
      </w:r>
      <w:r>
        <w:t>116</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_Toc98840584 \h </w:instrText>
      </w:r>
      <w:r>
        <w:fldChar w:fldCharType="separate"/>
      </w:r>
      <w:r>
        <w:t>116</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_Toc98840585 \h </w:instrText>
      </w:r>
      <w:r>
        <w:fldChar w:fldCharType="separate"/>
      </w:r>
      <w:r>
        <w:t>117</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_Toc98840586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_Toc98840588 \h </w:instrText>
      </w:r>
      <w:r>
        <w:fldChar w:fldCharType="separate"/>
      </w:r>
      <w:r>
        <w:t>117</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_Toc98840589 \h </w:instrText>
      </w:r>
      <w:r>
        <w:fldChar w:fldCharType="separate"/>
      </w:r>
      <w:r>
        <w:t>118</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_Toc98840590 \h </w:instrText>
      </w:r>
      <w:r>
        <w:fldChar w:fldCharType="separate"/>
      </w:r>
      <w:r>
        <w:t>119</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_Toc98840591 \h </w:instrText>
      </w:r>
      <w:r>
        <w:fldChar w:fldCharType="separate"/>
      </w:r>
      <w:r>
        <w:t>119</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_Toc98840592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_Toc98840594 \h </w:instrText>
      </w:r>
      <w:r>
        <w:fldChar w:fldCharType="separate"/>
      </w:r>
      <w:r>
        <w:t>120</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_Toc98840595 \h </w:instrText>
      </w:r>
      <w:r>
        <w:fldChar w:fldCharType="separate"/>
      </w:r>
      <w:r>
        <w:t>120</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_Toc98840596 \h </w:instrText>
      </w:r>
      <w:r>
        <w:fldChar w:fldCharType="separate"/>
      </w:r>
      <w:r>
        <w:t>121</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_Toc98840597 \h </w:instrText>
      </w:r>
      <w:r>
        <w:fldChar w:fldCharType="separate"/>
      </w:r>
      <w:r>
        <w:t>121</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_Toc98840598 \h </w:instrText>
      </w:r>
      <w:r>
        <w:fldChar w:fldCharType="separate"/>
      </w:r>
      <w:r>
        <w:t>122</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_Toc98840599 \h </w:instrText>
      </w:r>
      <w:r>
        <w:fldChar w:fldCharType="separate"/>
      </w:r>
      <w:r>
        <w:t>122</w:t>
      </w:r>
      <w:r>
        <w:fldChar w:fldCharType="end"/>
      </w:r>
    </w:p>
    <w:p>
      <w:pPr>
        <w:pStyle w:val="TOC8"/>
        <w:rPr>
          <w:rFonts w:asciiTheme="minorHAnsi" w:eastAsiaTheme="minorEastAsia" w:hAnsiTheme="minorHAnsi" w:cstheme="minorBidi"/>
          <w:szCs w:val="22"/>
        </w:rPr>
      </w:pPr>
      <w:r>
        <w:lastRenderedPageBreak/>
        <w:t>4.71.</w:t>
      </w:r>
      <w:r>
        <w:tab/>
        <w:t>Regulations about voting procedure</w:t>
      </w:r>
      <w:r>
        <w:tab/>
      </w:r>
      <w:r>
        <w:fldChar w:fldCharType="begin"/>
      </w:r>
      <w:r>
        <w:instrText xml:space="preserve"> PAGEREF _Toc98840600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_Toc98840602 \h </w:instrText>
      </w:r>
      <w:r>
        <w:fldChar w:fldCharType="separate"/>
      </w:r>
      <w:r>
        <w:t>123</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_Toc98840603 \h </w:instrText>
      </w:r>
      <w:r>
        <w:fldChar w:fldCharType="separate"/>
      </w:r>
      <w:r>
        <w:t>124</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_Toc98840604 \h </w:instrText>
      </w:r>
      <w:r>
        <w:fldChar w:fldCharType="separate"/>
      </w:r>
      <w:r>
        <w:t>125</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_Toc98840605 \h </w:instrText>
      </w:r>
      <w:r>
        <w:fldChar w:fldCharType="separate"/>
      </w:r>
      <w:r>
        <w:t>125</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_Toc98840606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_Toc98840608 \h </w:instrText>
      </w:r>
      <w:r>
        <w:fldChar w:fldCharType="separate"/>
      </w:r>
      <w:r>
        <w:t>125</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_Toc98840609 \h </w:instrText>
      </w:r>
      <w:r>
        <w:fldChar w:fldCharType="separate"/>
      </w:r>
      <w:r>
        <w:t>125</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_Toc98840610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_Toc98840612 \h </w:instrText>
      </w:r>
      <w:r>
        <w:fldChar w:fldCharType="separate"/>
      </w:r>
      <w:r>
        <w:t>126</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_Toc98840613 \h </w:instrText>
      </w:r>
      <w:r>
        <w:fldChar w:fldCharType="separate"/>
      </w:r>
      <w:r>
        <w:t>127</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_Toc98840614 \h </w:instrText>
      </w:r>
      <w:r>
        <w:fldChar w:fldCharType="separate"/>
      </w:r>
      <w:r>
        <w:t>127</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_Toc98840615 \h </w:instrText>
      </w:r>
      <w:r>
        <w:fldChar w:fldCharType="separate"/>
      </w:r>
      <w:r>
        <w:t>127</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_Toc98840616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_Toc98840618 \h </w:instrText>
      </w:r>
      <w:r>
        <w:fldChar w:fldCharType="separate"/>
      </w:r>
      <w:r>
        <w:t>128</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_Toc98840619 \h </w:instrText>
      </w:r>
      <w:r>
        <w:fldChar w:fldCharType="separate"/>
      </w:r>
      <w:r>
        <w:t>129</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_Toc98840620 \h </w:instrText>
      </w:r>
      <w:r>
        <w:fldChar w:fldCharType="separate"/>
      </w:r>
      <w:r>
        <w:t>130</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_Toc98840621 \h </w:instrText>
      </w:r>
      <w:r>
        <w:fldChar w:fldCharType="separate"/>
      </w:r>
      <w:r>
        <w:t>130</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_Toc98840622 \h </w:instrText>
      </w:r>
      <w:r>
        <w:fldChar w:fldCharType="separate"/>
      </w:r>
      <w:r>
        <w:t>131</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_Toc98840623 \h </w:instrText>
      </w:r>
      <w:r>
        <w:fldChar w:fldCharType="separate"/>
      </w:r>
      <w:r>
        <w:t>132</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_Toc98840624 \h </w:instrText>
      </w:r>
      <w:r>
        <w:fldChar w:fldCharType="separate"/>
      </w:r>
      <w:r>
        <w:t>132</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_Toc98840625 \h </w:instrText>
      </w:r>
      <w:r>
        <w:fldChar w:fldCharType="separate"/>
      </w:r>
      <w:r>
        <w:t>133</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_Toc98840626 \h </w:instrText>
      </w:r>
      <w:r>
        <w:fldChar w:fldCharType="separate"/>
      </w:r>
      <w:r>
        <w:t>133</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_Toc98840627 \h </w:instrText>
      </w:r>
      <w:r>
        <w:fldChar w:fldCharType="separate"/>
      </w:r>
      <w:r>
        <w:t>134</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_Toc98840628 \h </w:instrText>
      </w:r>
      <w:r>
        <w:fldChar w:fldCharType="separate"/>
      </w:r>
      <w:r>
        <w:t>134</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_Toc98840629 \h </w:instrText>
      </w:r>
      <w:r>
        <w:fldChar w:fldCharType="separate"/>
      </w:r>
      <w:r>
        <w:t>134</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_Toc98840630 \h </w:instrText>
      </w:r>
      <w:r>
        <w:fldChar w:fldCharType="separate"/>
      </w:r>
      <w:r>
        <w:t>135</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_Toc98840631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_Toc98840633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_Toc98840636 \h </w:instrText>
      </w:r>
      <w:r>
        <w:fldChar w:fldCharType="separate"/>
      </w:r>
      <w:r>
        <w:t>137</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_Toc98840637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_Toc98840640 \h </w:instrText>
      </w:r>
      <w:r>
        <w:fldChar w:fldCharType="separate"/>
      </w:r>
      <w:r>
        <w:t>138</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_Toc98840641 \h </w:instrText>
      </w:r>
      <w:r>
        <w:fldChar w:fldCharType="separate"/>
      </w:r>
      <w:r>
        <w:t>138</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_Toc98840642 \h </w:instrText>
      </w:r>
      <w:r>
        <w:fldChar w:fldCharType="separate"/>
      </w:r>
      <w:r>
        <w:t>138</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_Toc98840643 \h </w:instrText>
      </w:r>
      <w:r>
        <w:fldChar w:fldCharType="separate"/>
      </w:r>
      <w:r>
        <w:t>138</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_Toc98840644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_Toc98840646 \h </w:instrText>
      </w:r>
      <w:r>
        <w:fldChar w:fldCharType="separate"/>
      </w:r>
      <w:r>
        <w:t>139</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_Toc98840647 \h </w:instrText>
      </w:r>
      <w:r>
        <w:fldChar w:fldCharType="separate"/>
      </w:r>
      <w:r>
        <w:t>140</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_Toc98840648 \h </w:instrText>
      </w:r>
      <w:r>
        <w:fldChar w:fldCharType="separate"/>
      </w:r>
      <w:r>
        <w:t>140</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_Toc98840649 \h </w:instrText>
      </w:r>
      <w:r>
        <w:fldChar w:fldCharType="separate"/>
      </w:r>
      <w:r>
        <w:t>141</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_Toc98840650 \h </w:instrText>
      </w:r>
      <w:r>
        <w:fldChar w:fldCharType="separate"/>
      </w:r>
      <w:r>
        <w:t>142</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_Toc98840651 \h </w:instrText>
      </w:r>
      <w:r>
        <w:fldChar w:fldCharType="separate"/>
      </w:r>
      <w:r>
        <w:t>143</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_Toc98840652 \h </w:instrText>
      </w:r>
      <w:r>
        <w:fldChar w:fldCharType="separate"/>
      </w:r>
      <w:r>
        <w:t>143</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_Toc98840653 \h </w:instrText>
      </w:r>
      <w:r>
        <w:fldChar w:fldCharType="separate"/>
      </w:r>
      <w:r>
        <w:t>144</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_Toc98840654 \h </w:instrText>
      </w:r>
      <w:r>
        <w:fldChar w:fldCharType="separate"/>
      </w:r>
      <w:r>
        <w:t>144</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_Toc98840655 \h </w:instrText>
      </w:r>
      <w:r>
        <w:fldChar w:fldCharType="separate"/>
      </w:r>
      <w:r>
        <w:t>144</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_Toc98840656 \h </w:instrText>
      </w:r>
      <w:r>
        <w:fldChar w:fldCharType="separate"/>
      </w:r>
      <w:r>
        <w:t>145</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_Toc98840657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_Toc98840659 \h </w:instrText>
      </w:r>
      <w:r>
        <w:fldChar w:fldCharType="separate"/>
      </w:r>
      <w:r>
        <w:t>146</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_Toc98840660 \h </w:instrText>
      </w:r>
      <w:r>
        <w:fldChar w:fldCharType="separate"/>
      </w:r>
      <w:r>
        <w:t>146</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_Toc98840661 \h </w:instrText>
      </w:r>
      <w:r>
        <w:fldChar w:fldCharType="separate"/>
      </w:r>
      <w:r>
        <w:t>146</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_Toc98840662 \h </w:instrText>
      </w:r>
      <w:r>
        <w:fldChar w:fldCharType="separate"/>
      </w:r>
      <w:r>
        <w:t>147</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_Toc98840663 \h </w:instrText>
      </w:r>
      <w:r>
        <w:fldChar w:fldCharType="separate"/>
      </w:r>
      <w:r>
        <w:t>147</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_Toc98840664 \h </w:instrText>
      </w:r>
      <w:r>
        <w:fldChar w:fldCharType="separate"/>
      </w:r>
      <w:r>
        <w:t>149</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_Toc98840665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_Toc98840667 \h </w:instrText>
      </w:r>
      <w:r>
        <w:fldChar w:fldCharType="separate"/>
      </w:r>
      <w:r>
        <w:t>150</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_Toc98840668 \h </w:instrText>
      </w:r>
      <w:r>
        <w:fldChar w:fldCharType="separate"/>
      </w:r>
      <w:r>
        <w:t>151</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_Toc98840669 \h </w:instrText>
      </w:r>
      <w:r>
        <w:fldChar w:fldCharType="separate"/>
      </w:r>
      <w:r>
        <w:t>151</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_Toc98840670 \h </w:instrText>
      </w:r>
      <w:r>
        <w:fldChar w:fldCharType="separate"/>
      </w:r>
      <w:r>
        <w:t>151</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_Toc98840671 \h </w:instrText>
      </w:r>
      <w:r>
        <w:fldChar w:fldCharType="separate"/>
      </w:r>
      <w:r>
        <w:t>152</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_Toc98840672 \h </w:instrText>
      </w:r>
      <w:r>
        <w:fldChar w:fldCharType="separate"/>
      </w:r>
      <w:r>
        <w:t>152</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_Toc98840673 \h </w:instrText>
      </w:r>
      <w:r>
        <w:fldChar w:fldCharType="separate"/>
      </w:r>
      <w:r>
        <w:t>153</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_Toc98840674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_Toc98840676 \h </w:instrText>
      </w:r>
      <w:r>
        <w:fldChar w:fldCharType="separate"/>
      </w:r>
      <w:r>
        <w:t>153</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_Toc98840677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_Toc98840679 \h </w:instrText>
      </w:r>
      <w:r>
        <w:fldChar w:fldCharType="separate"/>
      </w:r>
      <w:r>
        <w:t>154</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_Toc98840680 \h </w:instrText>
      </w:r>
      <w:r>
        <w:fldChar w:fldCharType="separate"/>
      </w:r>
      <w:r>
        <w:t>155</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_Toc98840681 \h </w:instrText>
      </w:r>
      <w:r>
        <w:fldChar w:fldCharType="separate"/>
      </w:r>
      <w:r>
        <w:t>156</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_Toc98840682 \h </w:instrText>
      </w:r>
      <w:r>
        <w:fldChar w:fldCharType="separate"/>
      </w:r>
      <w:r>
        <w:t>156</w:t>
      </w:r>
      <w:r>
        <w:fldChar w:fldCharType="end"/>
      </w:r>
    </w:p>
    <w:p>
      <w:pPr>
        <w:pStyle w:val="TOC8"/>
        <w:rPr>
          <w:rFonts w:asciiTheme="minorHAnsi" w:eastAsiaTheme="minorEastAsia" w:hAnsiTheme="minorHAnsi" w:cstheme="minorBidi"/>
          <w:szCs w:val="22"/>
        </w:rPr>
      </w:pPr>
      <w:r>
        <w:t>5.39A.</w:t>
      </w:r>
      <w:r>
        <w:tab/>
        <w:t>Model standards for CEO recruitment, performance and termination</w:t>
      </w:r>
      <w:r>
        <w:tab/>
      </w:r>
      <w:r>
        <w:fldChar w:fldCharType="begin"/>
      </w:r>
      <w:r>
        <w:instrText xml:space="preserve"> PAGEREF _Toc98840683 \h </w:instrText>
      </w:r>
      <w:r>
        <w:fldChar w:fldCharType="separate"/>
      </w:r>
      <w:r>
        <w:t>158</w:t>
      </w:r>
      <w:r>
        <w:fldChar w:fldCharType="end"/>
      </w:r>
    </w:p>
    <w:p>
      <w:pPr>
        <w:pStyle w:val="TOC8"/>
        <w:rPr>
          <w:rFonts w:asciiTheme="minorHAnsi" w:eastAsiaTheme="minorEastAsia" w:hAnsiTheme="minorHAnsi" w:cstheme="minorBidi"/>
          <w:szCs w:val="22"/>
        </w:rPr>
      </w:pPr>
      <w:r>
        <w:t>5.39B.</w:t>
      </w:r>
      <w:r>
        <w:tab/>
        <w:t>Adoption of model standards</w:t>
      </w:r>
      <w:r>
        <w:tab/>
      </w:r>
      <w:r>
        <w:fldChar w:fldCharType="begin"/>
      </w:r>
      <w:r>
        <w:instrText xml:space="preserve"> PAGEREF _Toc98840684 \h </w:instrText>
      </w:r>
      <w:r>
        <w:fldChar w:fldCharType="separate"/>
      </w:r>
      <w:r>
        <w:t>158</w:t>
      </w:r>
      <w:r>
        <w:fldChar w:fldCharType="end"/>
      </w:r>
    </w:p>
    <w:p>
      <w:pPr>
        <w:pStyle w:val="TOC8"/>
        <w:rPr>
          <w:rFonts w:asciiTheme="minorHAnsi" w:eastAsiaTheme="minorEastAsia" w:hAnsiTheme="minorHAnsi" w:cstheme="minorBidi"/>
          <w:szCs w:val="22"/>
        </w:rPr>
      </w:pPr>
      <w:r>
        <w:t>5.39C.</w:t>
      </w:r>
      <w:r>
        <w:tab/>
        <w:t>Policy for temporary employment or appointment of CEO</w:t>
      </w:r>
      <w:r>
        <w:tab/>
      </w:r>
      <w:r>
        <w:fldChar w:fldCharType="begin"/>
      </w:r>
      <w:r>
        <w:instrText xml:space="preserve"> PAGEREF _Toc98840685 \h </w:instrText>
      </w:r>
      <w:r>
        <w:fldChar w:fldCharType="separate"/>
      </w:r>
      <w:r>
        <w:t>159</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_Toc98840686 \h </w:instrText>
      </w:r>
      <w:r>
        <w:fldChar w:fldCharType="separate"/>
      </w:r>
      <w:r>
        <w:t>160</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_Toc98840687 \h </w:instrText>
      </w:r>
      <w:r>
        <w:fldChar w:fldCharType="separate"/>
      </w:r>
      <w:r>
        <w:t>160</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_Toc98840688 \h </w:instrText>
      </w:r>
      <w:r>
        <w:fldChar w:fldCharType="separate"/>
      </w:r>
      <w:r>
        <w:t>161</w:t>
      </w:r>
      <w:r>
        <w:fldChar w:fldCharType="end"/>
      </w:r>
    </w:p>
    <w:p>
      <w:pPr>
        <w:pStyle w:val="TOC8"/>
        <w:rPr>
          <w:rFonts w:asciiTheme="minorHAnsi" w:eastAsiaTheme="minorEastAsia" w:hAnsiTheme="minorHAnsi" w:cstheme="minorBidi"/>
          <w:szCs w:val="22"/>
        </w:rPr>
      </w:pPr>
      <w:r>
        <w:t>5.43.</w:t>
      </w:r>
      <w:r>
        <w:tab/>
        <w:t>Limits on delegations to CEO</w:t>
      </w:r>
      <w:r>
        <w:rPr>
          <w:vertAlign w:val="superscript"/>
        </w:rPr>
        <w:t> </w:t>
      </w:r>
      <w:r>
        <w:tab/>
      </w:r>
      <w:r>
        <w:fldChar w:fldCharType="begin"/>
      </w:r>
      <w:r>
        <w:instrText xml:space="preserve"> PAGEREF _Toc98840689 \h </w:instrText>
      </w:r>
      <w:r>
        <w:fldChar w:fldCharType="separate"/>
      </w:r>
      <w:r>
        <w:t>162</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_Toc98840690 \h </w:instrText>
      </w:r>
      <w:r>
        <w:fldChar w:fldCharType="separate"/>
      </w:r>
      <w:r>
        <w:t>162</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_Toc98840691 \h </w:instrText>
      </w:r>
      <w:r>
        <w:fldChar w:fldCharType="separate"/>
      </w:r>
      <w:r>
        <w:t>163</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_Toc98840692 \h </w:instrText>
      </w:r>
      <w:r>
        <w:fldChar w:fldCharType="separate"/>
      </w:r>
      <w:r>
        <w:t>164</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_Toc98840693 \h </w:instrText>
      </w:r>
      <w:r>
        <w:fldChar w:fldCharType="separate"/>
      </w:r>
      <w:r>
        <w:t>164</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_Toc98840694 \h </w:instrText>
      </w:r>
      <w:r>
        <w:fldChar w:fldCharType="separate"/>
      </w:r>
      <w:r>
        <w:t>164</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_Toc98840695 \h </w:instrText>
      </w:r>
      <w:r>
        <w:fldChar w:fldCharType="separate"/>
      </w:r>
      <w:r>
        <w:t>164</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_Toc98840696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5.51.</w:t>
      </w:r>
      <w:r>
        <w:tab/>
        <w:t>Employee who nominates for election to council to take leave</w:t>
      </w:r>
      <w:r>
        <w:tab/>
      </w:r>
      <w:r>
        <w:fldChar w:fldCharType="begin"/>
      </w:r>
      <w:r>
        <w:instrText xml:space="preserve"> PAGEREF _Toc98840697 \h </w:instrText>
      </w:r>
      <w:r>
        <w:fldChar w:fldCharType="separate"/>
      </w:r>
      <w:r>
        <w:t>167</w:t>
      </w:r>
      <w:r>
        <w:fldChar w:fldCharType="end"/>
      </w:r>
    </w:p>
    <w:p>
      <w:pPr>
        <w:pStyle w:val="TOC8"/>
        <w:rPr>
          <w:rFonts w:asciiTheme="minorHAnsi" w:eastAsiaTheme="minorEastAsia" w:hAnsiTheme="minorHAnsi" w:cstheme="minorBidi"/>
          <w:szCs w:val="22"/>
        </w:rPr>
      </w:pPr>
      <w:r>
        <w:t>5.51A.</w:t>
      </w:r>
      <w:r>
        <w:tab/>
        <w:t>Code of conduct for employees</w:t>
      </w:r>
      <w:r>
        <w:tab/>
      </w:r>
      <w:r>
        <w:fldChar w:fldCharType="begin"/>
      </w:r>
      <w:r>
        <w:instrText xml:space="preserve"> PAGEREF _Toc98840698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_Toc98840700 \h </w:instrText>
      </w:r>
      <w:r>
        <w:fldChar w:fldCharType="separate"/>
      </w:r>
      <w:r>
        <w:t>168</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_Toc98840701 \h </w:instrText>
      </w:r>
      <w:r>
        <w:fldChar w:fldCharType="separate"/>
      </w:r>
      <w:r>
        <w:t>169</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_Toc98840702 \h </w:instrText>
      </w:r>
      <w:r>
        <w:fldChar w:fldCharType="separate"/>
      </w:r>
      <w:r>
        <w:t>169</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_Toc98840703 \h </w:instrText>
      </w:r>
      <w:r>
        <w:fldChar w:fldCharType="separate"/>
      </w:r>
      <w:r>
        <w:t>169</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_Toc98840704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 and gifts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5.57.</w:t>
      </w:r>
      <w:r>
        <w:tab/>
        <w:t>Terms used</w:t>
      </w:r>
      <w:r>
        <w:tab/>
      </w:r>
      <w:r>
        <w:fldChar w:fldCharType="begin"/>
      </w:r>
      <w:r>
        <w:instrText xml:space="preserve"> PAGEREF _Toc98840707 \h </w:instrText>
      </w:r>
      <w:r>
        <w:fldChar w:fldCharType="separate"/>
      </w:r>
      <w:r>
        <w:t>170</w:t>
      </w:r>
      <w:r>
        <w:fldChar w:fldCharType="end"/>
      </w:r>
    </w:p>
    <w:p>
      <w:pPr>
        <w:pStyle w:val="TOC8"/>
        <w:rPr>
          <w:rFonts w:asciiTheme="minorHAnsi" w:eastAsiaTheme="minorEastAsia" w:hAnsiTheme="minorHAnsi" w:cstheme="minorBidi"/>
          <w:szCs w:val="22"/>
        </w:rPr>
      </w:pPr>
      <w:r>
        <w:t>5.58.</w:t>
      </w:r>
      <w:r>
        <w:tab/>
        <w:t>Provisions about gifts</w:t>
      </w:r>
      <w:r>
        <w:tab/>
      </w:r>
      <w:r>
        <w:fldChar w:fldCharType="begin"/>
      </w:r>
      <w:r>
        <w:instrText xml:space="preserve"> PAGEREF _Toc98840708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_Toc98840710 \h </w:instrText>
      </w:r>
      <w:r>
        <w:fldChar w:fldCharType="separate"/>
      </w:r>
      <w:r>
        <w:t>171</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_Toc98840711 \h </w:instrText>
      </w:r>
      <w:r>
        <w:fldChar w:fldCharType="separate"/>
      </w:r>
      <w:r>
        <w:t>171</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_Toc98840712 \h </w:instrText>
      </w:r>
      <w:r>
        <w:fldChar w:fldCharType="separate"/>
      </w:r>
      <w:r>
        <w:t>172</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_Toc98840713 \h </w:instrText>
      </w:r>
      <w:r>
        <w:fldChar w:fldCharType="separate"/>
      </w:r>
      <w:r>
        <w:t>172</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_Toc98840714 \h </w:instrText>
      </w:r>
      <w:r>
        <w:fldChar w:fldCharType="separate"/>
      </w:r>
      <w:r>
        <w:t>173</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_Toc98840715 \h </w:instrText>
      </w:r>
      <w:r>
        <w:fldChar w:fldCharType="separate"/>
      </w:r>
      <w:r>
        <w:t>173</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_Toc98840716 \h </w:instrText>
      </w:r>
      <w:r>
        <w:fldChar w:fldCharType="separate"/>
      </w:r>
      <w:r>
        <w:t>175</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_Toc98840717 \h </w:instrText>
      </w:r>
      <w:r>
        <w:fldChar w:fldCharType="separate"/>
      </w:r>
      <w:r>
        <w:t>178</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_Toc98840718 \h </w:instrText>
      </w:r>
      <w:r>
        <w:fldChar w:fldCharType="separate"/>
      </w:r>
      <w:r>
        <w:t>178</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_Toc98840719 \h </w:instrText>
      </w:r>
      <w:r>
        <w:fldChar w:fldCharType="separate"/>
      </w:r>
      <w:r>
        <w:t>179</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_Toc98840720 \h </w:instrText>
      </w:r>
      <w:r>
        <w:fldChar w:fldCharType="separate"/>
      </w:r>
      <w:r>
        <w:t>179</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_Toc98840721 \h </w:instrText>
      </w:r>
      <w:r>
        <w:fldChar w:fldCharType="separate"/>
      </w:r>
      <w:r>
        <w:t>180</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_Toc98840722 \h </w:instrText>
      </w:r>
      <w:r>
        <w:fldChar w:fldCharType="separate"/>
      </w:r>
      <w:r>
        <w:t>181</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_Toc98840723 \h </w:instrText>
      </w:r>
      <w:r>
        <w:fldChar w:fldCharType="separate"/>
      </w:r>
      <w:r>
        <w:t>182</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_Toc98840724 \h </w:instrText>
      </w:r>
      <w:r>
        <w:fldChar w:fldCharType="separate"/>
      </w:r>
      <w:r>
        <w:t>183</w:t>
      </w:r>
      <w:r>
        <w:fldChar w:fldCharType="end"/>
      </w:r>
    </w:p>
    <w:p>
      <w:pPr>
        <w:pStyle w:val="TOC8"/>
        <w:rPr>
          <w:rFonts w:asciiTheme="minorHAnsi" w:eastAsiaTheme="minorEastAsia" w:hAnsiTheme="minorHAnsi" w:cstheme="minorBidi"/>
          <w:szCs w:val="22"/>
        </w:rPr>
      </w:pPr>
      <w:r>
        <w:t>5.71A.</w:t>
      </w:r>
      <w:r>
        <w:tab/>
        <w:t>CEOs to disclose interests relating to gifts in connection with advice or reports</w:t>
      </w:r>
      <w:r>
        <w:tab/>
      </w:r>
      <w:r>
        <w:fldChar w:fldCharType="begin"/>
      </w:r>
      <w:r>
        <w:instrText xml:space="preserve"> PAGEREF _Toc98840725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5.71B.</w:t>
      </w:r>
      <w:r>
        <w:tab/>
        <w:t>Council or Minister may allow CEOs to provide advice or reports</w:t>
      </w:r>
      <w:r>
        <w:tab/>
      </w:r>
      <w:r>
        <w:fldChar w:fldCharType="begin"/>
      </w:r>
      <w:r>
        <w:instrText xml:space="preserve"> PAGEREF _Toc98840726 \h </w:instrText>
      </w:r>
      <w:r>
        <w:fldChar w:fldCharType="separate"/>
      </w:r>
      <w:r>
        <w:t>184</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_Toc98840727 \h </w:instrText>
      </w:r>
      <w:r>
        <w:fldChar w:fldCharType="separate"/>
      </w:r>
      <w:r>
        <w:t>185</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_Toc98840728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_Toc98840730 \h </w:instrText>
      </w:r>
      <w:r>
        <w:fldChar w:fldCharType="separate"/>
      </w:r>
      <w:r>
        <w:t>185</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_Toc98840731 \h </w:instrText>
      </w:r>
      <w:r>
        <w:fldChar w:fldCharType="separate"/>
      </w:r>
      <w:r>
        <w:t>188</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_Toc98840732 \h </w:instrText>
      </w:r>
      <w:r>
        <w:fldChar w:fldCharType="separate"/>
      </w:r>
      <w:r>
        <w:t>188</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_Toc98840733 \h </w:instrText>
      </w:r>
      <w:r>
        <w:fldChar w:fldCharType="separate"/>
      </w:r>
      <w:r>
        <w:t>188</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_Toc98840734 \h </w:instrText>
      </w:r>
      <w:r>
        <w:fldChar w:fldCharType="separate"/>
      </w:r>
      <w:r>
        <w:t>189</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_Toc98840735 \h </w:instrText>
      </w:r>
      <w:r>
        <w:fldChar w:fldCharType="separate"/>
      </w:r>
      <w:r>
        <w:t>189</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_Toc98840736 \h </w:instrText>
      </w:r>
      <w:r>
        <w:fldChar w:fldCharType="separate"/>
      </w:r>
      <w:r>
        <w:t>190</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_Toc98840737 \h </w:instrText>
      </w:r>
      <w:r>
        <w:fldChar w:fldCharType="separate"/>
      </w:r>
      <w:r>
        <w:t>191</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_Toc98840738 \h </w:instrText>
      </w:r>
      <w:r>
        <w:fldChar w:fldCharType="separate"/>
      </w:r>
      <w:r>
        <w:t>192</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_Toc98840739 \h </w:instrText>
      </w:r>
      <w:r>
        <w:fldChar w:fldCharType="separate"/>
      </w:r>
      <w:r>
        <w:t>193</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_Toc98840740 \h </w:instrText>
      </w:r>
      <w:r>
        <w:fldChar w:fldCharType="separate"/>
      </w:r>
      <w:r>
        <w:t>194</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_Toc98840741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2A — Disclosure of gifts</w:t>
      </w:r>
    </w:p>
    <w:p>
      <w:pPr>
        <w:pStyle w:val="TOC8"/>
        <w:rPr>
          <w:rFonts w:asciiTheme="minorHAnsi" w:eastAsiaTheme="minorEastAsia" w:hAnsiTheme="minorHAnsi" w:cstheme="minorBidi"/>
          <w:szCs w:val="22"/>
        </w:rPr>
      </w:pPr>
      <w:r>
        <w:t>5.87A.</w:t>
      </w:r>
      <w:r>
        <w:tab/>
        <w:t>Council members to disclose gifts</w:t>
      </w:r>
      <w:r>
        <w:tab/>
      </w:r>
      <w:r>
        <w:fldChar w:fldCharType="begin"/>
      </w:r>
      <w:r>
        <w:instrText xml:space="preserve"> PAGEREF _Toc98840743 \h </w:instrText>
      </w:r>
      <w:r>
        <w:fldChar w:fldCharType="separate"/>
      </w:r>
      <w:r>
        <w:t>196</w:t>
      </w:r>
      <w:r>
        <w:fldChar w:fldCharType="end"/>
      </w:r>
    </w:p>
    <w:p>
      <w:pPr>
        <w:pStyle w:val="TOC8"/>
        <w:rPr>
          <w:rFonts w:asciiTheme="minorHAnsi" w:eastAsiaTheme="minorEastAsia" w:hAnsiTheme="minorHAnsi" w:cstheme="minorBidi"/>
          <w:szCs w:val="22"/>
        </w:rPr>
      </w:pPr>
      <w:r>
        <w:t>5.87B.</w:t>
      </w:r>
      <w:r>
        <w:tab/>
        <w:t>CEOs to disclose gifts</w:t>
      </w:r>
      <w:r>
        <w:tab/>
      </w:r>
      <w:r>
        <w:fldChar w:fldCharType="begin"/>
      </w:r>
      <w:r>
        <w:instrText xml:space="preserve"> PAGEREF _Toc98840744 \h </w:instrText>
      </w:r>
      <w:r>
        <w:fldChar w:fldCharType="separate"/>
      </w:r>
      <w:r>
        <w:t>196</w:t>
      </w:r>
      <w:r>
        <w:fldChar w:fldCharType="end"/>
      </w:r>
    </w:p>
    <w:p>
      <w:pPr>
        <w:pStyle w:val="TOC8"/>
        <w:rPr>
          <w:rFonts w:asciiTheme="minorHAnsi" w:eastAsiaTheme="minorEastAsia" w:hAnsiTheme="minorHAnsi" w:cstheme="minorBidi"/>
          <w:szCs w:val="22"/>
        </w:rPr>
      </w:pPr>
      <w:r>
        <w:t>5.87C.</w:t>
      </w:r>
      <w:r>
        <w:tab/>
        <w:t>Provisions about disclosure</w:t>
      </w:r>
      <w:r>
        <w:tab/>
      </w:r>
      <w:r>
        <w:fldChar w:fldCharType="begin"/>
      </w:r>
      <w:r>
        <w:instrText xml:space="preserve"> PAGEREF _Toc98840745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_Toc98840747 \h </w:instrText>
      </w:r>
      <w:r>
        <w:fldChar w:fldCharType="separate"/>
      </w:r>
      <w:r>
        <w:t>198</w:t>
      </w:r>
      <w:r>
        <w:fldChar w:fldCharType="end"/>
      </w:r>
    </w:p>
    <w:p>
      <w:pPr>
        <w:pStyle w:val="TOC8"/>
        <w:rPr>
          <w:rFonts w:asciiTheme="minorHAnsi" w:eastAsiaTheme="minorEastAsia" w:hAnsiTheme="minorHAnsi" w:cstheme="minorBidi"/>
          <w:szCs w:val="22"/>
        </w:rPr>
      </w:pPr>
      <w:r>
        <w:t>5.89A.</w:t>
      </w:r>
      <w:r>
        <w:tab/>
        <w:t>Register of gifts</w:t>
      </w:r>
      <w:r>
        <w:tab/>
      </w:r>
      <w:r>
        <w:fldChar w:fldCharType="begin"/>
      </w:r>
      <w:r>
        <w:instrText xml:space="preserve"> PAGEREF _Toc98840748 \h </w:instrText>
      </w:r>
      <w:r>
        <w:fldChar w:fldCharType="separate"/>
      </w:r>
      <w:r>
        <w:t>198</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_Toc98840749 \h </w:instrText>
      </w:r>
      <w:r>
        <w:fldChar w:fldCharType="separate"/>
      </w:r>
      <w:r>
        <w:t>200</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_Toc98840750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6A — Attendance at events</w:t>
      </w:r>
    </w:p>
    <w:p>
      <w:pPr>
        <w:pStyle w:val="TOC8"/>
        <w:rPr>
          <w:rFonts w:asciiTheme="minorHAnsi" w:eastAsiaTheme="minorEastAsia" w:hAnsiTheme="minorHAnsi" w:cstheme="minorBidi"/>
          <w:szCs w:val="22"/>
        </w:rPr>
      </w:pPr>
      <w:r>
        <w:t>5.90A.</w:t>
      </w:r>
      <w:r>
        <w:tab/>
        <w:t>Policy for attendance at events</w:t>
      </w:r>
      <w:r>
        <w:tab/>
      </w:r>
      <w:r>
        <w:fldChar w:fldCharType="begin"/>
      </w:r>
      <w:r>
        <w:instrText xml:space="preserve"> PAGEREF _Toc98840752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_Toc98840754 \h </w:instrText>
      </w:r>
      <w:r>
        <w:fldChar w:fldCharType="separate"/>
      </w:r>
      <w:r>
        <w:t>202</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_Toc98840755 \h </w:instrText>
      </w:r>
      <w:r>
        <w:fldChar w:fldCharType="separate"/>
      </w:r>
      <w:r>
        <w:t>202</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_Toc98840756 \h </w:instrText>
      </w:r>
      <w:r>
        <w:fldChar w:fldCharType="separate"/>
      </w:r>
      <w:r>
        <w:t>202</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_Toc98840757 \h </w:instrText>
      </w:r>
      <w:r>
        <w:fldChar w:fldCharType="separate"/>
      </w:r>
      <w:r>
        <w:t>203</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_Toc98840758 \h </w:instrText>
      </w:r>
      <w:r>
        <w:fldChar w:fldCharType="separate"/>
      </w:r>
      <w:r>
        <w:t>205</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_Toc98840759 \h </w:instrText>
      </w:r>
      <w:r>
        <w:fldChar w:fldCharType="separate"/>
      </w:r>
      <w:r>
        <w:t>206</w:t>
      </w:r>
      <w:r>
        <w:fldChar w:fldCharType="end"/>
      </w:r>
    </w:p>
    <w:p>
      <w:pPr>
        <w:pStyle w:val="TOC8"/>
        <w:rPr>
          <w:rFonts w:asciiTheme="minorHAnsi" w:eastAsiaTheme="minorEastAsia" w:hAnsiTheme="minorHAnsi" w:cstheme="minorBidi"/>
          <w:szCs w:val="22"/>
        </w:rPr>
      </w:pPr>
      <w:r>
        <w:lastRenderedPageBreak/>
        <w:t>5.96A.</w:t>
      </w:r>
      <w:r>
        <w:tab/>
        <w:t>Information published on official website</w:t>
      </w:r>
      <w:r>
        <w:tab/>
      </w:r>
      <w:r>
        <w:fldChar w:fldCharType="begin"/>
      </w:r>
      <w:r>
        <w:instrText xml:space="preserve"> PAGEREF _Toc98840760 \h </w:instrText>
      </w:r>
      <w:r>
        <w:fldChar w:fldCharType="separate"/>
      </w:r>
      <w:r>
        <w:t>206</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_Toc98840761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_Toc98840763 \h </w:instrText>
      </w:r>
      <w:r>
        <w:fldChar w:fldCharType="separate"/>
      </w:r>
      <w:r>
        <w:t>208</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_Toc98840764 \h </w:instrText>
      </w:r>
      <w:r>
        <w:fldChar w:fldCharType="separate"/>
      </w:r>
      <w:r>
        <w:t>210</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_Toc98840765 \h </w:instrText>
      </w:r>
      <w:r>
        <w:fldChar w:fldCharType="separate"/>
      </w:r>
      <w:r>
        <w:t>211</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_Toc98840766 \h </w:instrText>
      </w:r>
      <w:r>
        <w:fldChar w:fldCharType="separate"/>
      </w:r>
      <w:r>
        <w:t>211</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_Toc98840767 \h </w:instrText>
      </w:r>
      <w:r>
        <w:fldChar w:fldCharType="separate"/>
      </w:r>
      <w:r>
        <w:t>212</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_Toc98840768 \h </w:instrText>
      </w:r>
      <w:r>
        <w:fldChar w:fldCharType="separate"/>
      </w:r>
      <w:r>
        <w:t>212</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_Toc98840769 \h </w:instrText>
      </w:r>
      <w:r>
        <w:fldChar w:fldCharType="separate"/>
      </w:r>
      <w:r>
        <w:t>213</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_Toc98840770 \h </w:instrText>
      </w:r>
      <w:r>
        <w:fldChar w:fldCharType="separate"/>
      </w:r>
      <w:r>
        <w:t>213</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_Toc98840771 \h </w:instrText>
      </w:r>
      <w:r>
        <w:fldChar w:fldCharType="separate"/>
      </w:r>
      <w:r>
        <w:t>213</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_Toc98840772 \h </w:instrText>
      </w:r>
      <w:r>
        <w:fldChar w:fldCharType="separate"/>
      </w:r>
      <w:r>
        <w:t>213</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_Toc98840773 \h </w:instrText>
      </w:r>
      <w:r>
        <w:fldChar w:fldCharType="separate"/>
      </w:r>
      <w:r>
        <w:t>214</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_Toc98840774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9 — Conduct</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_Toc98840776 \h </w:instrText>
      </w:r>
      <w:r>
        <w:fldChar w:fldCharType="separate"/>
      </w:r>
      <w:r>
        <w:t>215</w:t>
      </w:r>
      <w:r>
        <w:fldChar w:fldCharType="end"/>
      </w:r>
    </w:p>
    <w:p>
      <w:pPr>
        <w:pStyle w:val="TOC8"/>
        <w:rPr>
          <w:rFonts w:asciiTheme="minorHAnsi" w:eastAsiaTheme="minorEastAsia" w:hAnsiTheme="minorHAnsi" w:cstheme="minorBidi"/>
          <w:szCs w:val="22"/>
        </w:rPr>
      </w:pPr>
      <w:r>
        <w:t>5.103.</w:t>
      </w:r>
      <w:r>
        <w:tab/>
        <w:t>Model code of conduct for council members, committee members and candidates</w:t>
      </w:r>
      <w:r>
        <w:tab/>
      </w:r>
      <w:r>
        <w:fldChar w:fldCharType="begin"/>
      </w:r>
      <w:r>
        <w:instrText xml:space="preserve"> PAGEREF _Toc98840777 \h </w:instrText>
      </w:r>
      <w:r>
        <w:fldChar w:fldCharType="separate"/>
      </w:r>
      <w:r>
        <w:t>215</w:t>
      </w:r>
      <w:r>
        <w:fldChar w:fldCharType="end"/>
      </w:r>
    </w:p>
    <w:p>
      <w:pPr>
        <w:pStyle w:val="TOC8"/>
        <w:rPr>
          <w:rFonts w:asciiTheme="minorHAnsi" w:eastAsiaTheme="minorEastAsia" w:hAnsiTheme="minorHAnsi" w:cstheme="minorBidi"/>
          <w:szCs w:val="22"/>
        </w:rPr>
      </w:pPr>
      <w:r>
        <w:t>5.104.</w:t>
      </w:r>
      <w:r>
        <w:tab/>
        <w:t>Adoption of model code of conduct</w:t>
      </w:r>
      <w:r>
        <w:tab/>
      </w:r>
      <w:r>
        <w:fldChar w:fldCharType="begin"/>
      </w:r>
      <w:r>
        <w:instrText xml:space="preserve"> PAGEREF _Toc98840778 \h </w:instrText>
      </w:r>
      <w:r>
        <w:fldChar w:fldCharType="separate"/>
      </w:r>
      <w:r>
        <w:t>216</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_Toc98840779 \h </w:instrText>
      </w:r>
      <w:r>
        <w:fldChar w:fldCharType="separate"/>
      </w:r>
      <w:r>
        <w:t>217</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_Toc98840780 \h </w:instrText>
      </w:r>
      <w:r>
        <w:fldChar w:fldCharType="separate"/>
      </w:r>
      <w:r>
        <w:t>218</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_Toc98840781 \h </w:instrText>
      </w:r>
      <w:r>
        <w:fldChar w:fldCharType="separate"/>
      </w:r>
      <w:r>
        <w:t>218</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_Toc98840782 \h </w:instrText>
      </w:r>
      <w:r>
        <w:fldChar w:fldCharType="separate"/>
      </w:r>
      <w:r>
        <w:t>219</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_Toc98840783 \h </w:instrText>
      </w:r>
      <w:r>
        <w:fldChar w:fldCharType="separate"/>
      </w:r>
      <w:r>
        <w:t>220</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_Toc98840784 \h </w:instrText>
      </w:r>
      <w:r>
        <w:fldChar w:fldCharType="separate"/>
      </w:r>
      <w:r>
        <w:t>221</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_Toc98840785 \h </w:instrText>
      </w:r>
      <w:r>
        <w:fldChar w:fldCharType="separate"/>
      </w:r>
      <w:r>
        <w:t>223</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_Toc98840786 \h </w:instrText>
      </w:r>
      <w:r>
        <w:fldChar w:fldCharType="separate"/>
      </w:r>
      <w:r>
        <w:t>225</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_Toc98840787 \h </w:instrText>
      </w:r>
      <w:r>
        <w:fldChar w:fldCharType="separate"/>
      </w:r>
      <w:r>
        <w:t>225</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_Toc98840788 \h </w:instrText>
      </w:r>
      <w:r>
        <w:fldChar w:fldCharType="separate"/>
      </w:r>
      <w:r>
        <w:t>226</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_Toc98840789 \h </w:instrText>
      </w:r>
      <w:r>
        <w:fldChar w:fldCharType="separate"/>
      </w:r>
      <w:r>
        <w:t>227</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_Toc98840790 \h </w:instrText>
      </w:r>
      <w:r>
        <w:fldChar w:fldCharType="separate"/>
      </w:r>
      <w:r>
        <w:t>227</w:t>
      </w:r>
      <w:r>
        <w:fldChar w:fldCharType="end"/>
      </w:r>
    </w:p>
    <w:p>
      <w:pPr>
        <w:pStyle w:val="TOC8"/>
        <w:rPr>
          <w:rFonts w:asciiTheme="minorHAnsi" w:eastAsiaTheme="minorEastAsia" w:hAnsiTheme="minorHAnsi" w:cstheme="minorBidi"/>
          <w:szCs w:val="22"/>
        </w:rPr>
      </w:pPr>
      <w:r>
        <w:lastRenderedPageBreak/>
        <w:t>5.116.</w:t>
      </w:r>
      <w:r>
        <w:tab/>
        <w:t>Allegation by Departmental CEO of serious breach</w:t>
      </w:r>
      <w:r>
        <w:tab/>
      </w:r>
      <w:r>
        <w:fldChar w:fldCharType="begin"/>
      </w:r>
      <w:r>
        <w:instrText xml:space="preserve"> PAGEREF _Toc98840791 \h </w:instrText>
      </w:r>
      <w:r>
        <w:fldChar w:fldCharType="separate"/>
      </w:r>
      <w:r>
        <w:t>228</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_Toc98840792 \h </w:instrText>
      </w:r>
      <w:r>
        <w:fldChar w:fldCharType="separate"/>
      </w:r>
      <w:r>
        <w:t>229</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_Toc98840793 \h </w:instrText>
      </w:r>
      <w:r>
        <w:fldChar w:fldCharType="separate"/>
      </w:r>
      <w:r>
        <w:t>230</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_Toc98840794 \h </w:instrText>
      </w:r>
      <w:r>
        <w:fldChar w:fldCharType="separate"/>
      </w:r>
      <w:r>
        <w:t>231</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_Toc98840795 \h </w:instrText>
      </w:r>
      <w:r>
        <w:fldChar w:fldCharType="separate"/>
      </w:r>
      <w:r>
        <w:t>231</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_Toc98840796 \h </w:instrText>
      </w:r>
      <w:r>
        <w:fldChar w:fldCharType="separate"/>
      </w:r>
      <w:r>
        <w:t>232</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_Toc98840797 \h </w:instrText>
      </w:r>
      <w:r>
        <w:fldChar w:fldCharType="separate"/>
      </w:r>
      <w:r>
        <w:t>232</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_Toc98840798 \h </w:instrText>
      </w:r>
      <w:r>
        <w:fldChar w:fldCharType="separate"/>
      </w:r>
      <w:r>
        <w:t>232</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_Toc98840799 \h </w:instrText>
      </w:r>
      <w:r>
        <w:fldChar w:fldCharType="separate"/>
      </w:r>
      <w:r>
        <w:t>234</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_Toc98840800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10 — Training and development</w:t>
      </w:r>
    </w:p>
    <w:p>
      <w:pPr>
        <w:pStyle w:val="TOC8"/>
        <w:rPr>
          <w:rFonts w:asciiTheme="minorHAnsi" w:eastAsiaTheme="minorEastAsia" w:hAnsiTheme="minorHAnsi" w:cstheme="minorBidi"/>
          <w:szCs w:val="22"/>
        </w:rPr>
      </w:pPr>
      <w:r>
        <w:t>5.126.</w:t>
      </w:r>
      <w:r>
        <w:tab/>
        <w:t>Training for council members</w:t>
      </w:r>
      <w:r>
        <w:tab/>
      </w:r>
      <w:r>
        <w:fldChar w:fldCharType="begin"/>
      </w:r>
      <w:r>
        <w:instrText xml:space="preserve"> PAGEREF _Toc98840802 \h </w:instrText>
      </w:r>
      <w:r>
        <w:fldChar w:fldCharType="separate"/>
      </w:r>
      <w:r>
        <w:t>234</w:t>
      </w:r>
      <w:r>
        <w:fldChar w:fldCharType="end"/>
      </w:r>
    </w:p>
    <w:p>
      <w:pPr>
        <w:pStyle w:val="TOC8"/>
        <w:rPr>
          <w:rFonts w:asciiTheme="minorHAnsi" w:eastAsiaTheme="minorEastAsia" w:hAnsiTheme="minorHAnsi" w:cstheme="minorBidi"/>
          <w:szCs w:val="22"/>
        </w:rPr>
      </w:pPr>
      <w:r>
        <w:t>5.127.</w:t>
      </w:r>
      <w:r>
        <w:tab/>
        <w:t>Report on training</w:t>
      </w:r>
      <w:r>
        <w:tab/>
      </w:r>
      <w:r>
        <w:fldChar w:fldCharType="begin"/>
      </w:r>
      <w:r>
        <w:instrText xml:space="preserve"> PAGEREF _Toc98840803 \h </w:instrText>
      </w:r>
      <w:r>
        <w:fldChar w:fldCharType="separate"/>
      </w:r>
      <w:r>
        <w:t>235</w:t>
      </w:r>
      <w:r>
        <w:fldChar w:fldCharType="end"/>
      </w:r>
    </w:p>
    <w:p>
      <w:pPr>
        <w:pStyle w:val="TOC8"/>
        <w:rPr>
          <w:rFonts w:asciiTheme="minorHAnsi" w:eastAsiaTheme="minorEastAsia" w:hAnsiTheme="minorHAnsi" w:cstheme="minorBidi"/>
          <w:szCs w:val="22"/>
        </w:rPr>
      </w:pPr>
      <w:r>
        <w:t>5.128.</w:t>
      </w:r>
      <w:r>
        <w:tab/>
        <w:t>Policy for continuing professional development</w:t>
      </w:r>
      <w:r>
        <w:tab/>
      </w:r>
      <w:r>
        <w:fldChar w:fldCharType="begin"/>
      </w:r>
      <w:r>
        <w:instrText xml:space="preserve"> PAGEREF _Toc98840804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_Toc98840807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_Toc98840809 \h </w:instrText>
      </w:r>
      <w:r>
        <w:fldChar w:fldCharType="separate"/>
      </w:r>
      <w:r>
        <w:t>238</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_Toc98840810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_Toc98840812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_Toc98840814 \h </w:instrText>
      </w:r>
      <w:r>
        <w:fldChar w:fldCharType="separate"/>
      </w:r>
      <w:r>
        <w:t>240</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_Toc98840815 \h </w:instrText>
      </w:r>
      <w:r>
        <w:fldChar w:fldCharType="separate"/>
      </w:r>
      <w:r>
        <w:t>241</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_Toc98840816 \h </w:instrText>
      </w:r>
      <w:r>
        <w:fldChar w:fldCharType="separate"/>
      </w:r>
      <w:r>
        <w:t>241</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_Toc98840817 \h </w:instrText>
      </w:r>
      <w:r>
        <w:fldChar w:fldCharType="separate"/>
      </w:r>
      <w:r>
        <w:t>241</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_Toc98840818 \h </w:instrText>
      </w:r>
      <w:r>
        <w:fldChar w:fldCharType="separate"/>
      </w:r>
      <w:r>
        <w:t>242</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_Toc98840819 \h </w:instrText>
      </w:r>
      <w:r>
        <w:fldChar w:fldCharType="separate"/>
      </w:r>
      <w:r>
        <w:t>243</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_Toc98840820 \h </w:instrText>
      </w:r>
      <w:r>
        <w:fldChar w:fldCharType="separate"/>
      </w:r>
      <w:r>
        <w:t>243</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_Toc98840821 \h </w:instrText>
      </w:r>
      <w:r>
        <w:fldChar w:fldCharType="separate"/>
      </w:r>
      <w:r>
        <w:t>244</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_Toc98840822 \h </w:instrText>
      </w:r>
      <w:r>
        <w:fldChar w:fldCharType="separate"/>
      </w:r>
      <w:r>
        <w:t>244</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_Toc98840823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_Toc98840826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_Toc98840828 \h </w:instrText>
      </w:r>
      <w:r>
        <w:fldChar w:fldCharType="separate"/>
      </w:r>
      <w:r>
        <w:t>247</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_Toc98840829 \h </w:instrText>
      </w:r>
      <w:r>
        <w:fldChar w:fldCharType="separate"/>
      </w:r>
      <w:r>
        <w:t>248</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_Toc98840830 \h </w:instrText>
      </w:r>
      <w:r>
        <w:fldChar w:fldCharType="separate"/>
      </w:r>
      <w:r>
        <w:t>249</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_Toc98840831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_Toc98840833 \h </w:instrText>
      </w:r>
      <w:r>
        <w:fldChar w:fldCharType="separate"/>
      </w:r>
      <w:r>
        <w:t>249</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_Toc98840834 \h </w:instrText>
      </w:r>
      <w:r>
        <w:fldChar w:fldCharType="separate"/>
      </w:r>
      <w:r>
        <w:t>251</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_Toc98840835 \h </w:instrText>
      </w:r>
      <w:r>
        <w:fldChar w:fldCharType="separate"/>
      </w:r>
      <w:r>
        <w:t>252</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_Toc98840836 \h </w:instrText>
      </w:r>
      <w:r>
        <w:fldChar w:fldCharType="separate"/>
      </w:r>
      <w:r>
        <w:t>252</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_Toc98840837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_Toc98840840 \h </w:instrText>
      </w:r>
      <w:r>
        <w:fldChar w:fldCharType="separate"/>
      </w:r>
      <w:r>
        <w:t>254</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_Toc98840841 \h </w:instrText>
      </w:r>
      <w:r>
        <w:fldChar w:fldCharType="separate"/>
      </w:r>
      <w:r>
        <w:t>255</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_Toc98840842 \h </w:instrText>
      </w:r>
      <w:r>
        <w:fldChar w:fldCharType="separate"/>
      </w:r>
      <w:r>
        <w:t>257</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_Toc98840843 \h </w:instrText>
      </w:r>
      <w:r>
        <w:fldChar w:fldCharType="separate"/>
      </w:r>
      <w:r>
        <w:t>257</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_Toc98840844 \h </w:instrText>
      </w:r>
      <w:r>
        <w:fldChar w:fldCharType="separate"/>
      </w:r>
      <w:r>
        <w:t>259</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_Toc98840845 \h </w:instrText>
      </w:r>
      <w:r>
        <w:fldChar w:fldCharType="separate"/>
      </w:r>
      <w:r>
        <w:t>260</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_Toc98840846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_Toc98840848 \h </w:instrText>
      </w:r>
      <w:r>
        <w:fldChar w:fldCharType="separate"/>
      </w:r>
      <w:r>
        <w:t>261</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_Toc98840849 \h </w:instrText>
      </w:r>
      <w:r>
        <w:fldChar w:fldCharType="separate"/>
      </w:r>
      <w:r>
        <w:t>262</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_Toc98840850 \h </w:instrText>
      </w:r>
      <w:r>
        <w:fldChar w:fldCharType="separate"/>
      </w:r>
      <w:r>
        <w:t>263</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_Toc98840851 \h </w:instrText>
      </w:r>
      <w:r>
        <w:fldChar w:fldCharType="separate"/>
      </w:r>
      <w:r>
        <w:t>263</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_Toc98840852 \h </w:instrText>
      </w:r>
      <w:r>
        <w:fldChar w:fldCharType="separate"/>
      </w:r>
      <w:r>
        <w:t>265</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_Toc98840853 \h </w:instrText>
      </w:r>
      <w:r>
        <w:fldChar w:fldCharType="separate"/>
      </w:r>
      <w:r>
        <w:t>266</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_Toc98840854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_Toc98840856 \h </w:instrText>
      </w:r>
      <w:r>
        <w:fldChar w:fldCharType="separate"/>
      </w:r>
      <w:r>
        <w:t>270</w:t>
      </w:r>
      <w:r>
        <w:fldChar w:fldCharType="end"/>
      </w:r>
    </w:p>
    <w:p>
      <w:pPr>
        <w:pStyle w:val="TOC8"/>
        <w:rPr>
          <w:rFonts w:asciiTheme="minorHAnsi" w:eastAsiaTheme="minorEastAsia" w:hAnsiTheme="minorHAnsi" w:cstheme="minorBidi"/>
          <w:szCs w:val="22"/>
        </w:rPr>
      </w:pPr>
      <w:r>
        <w:lastRenderedPageBreak/>
        <w:t>6.40.</w:t>
      </w:r>
      <w:r>
        <w:tab/>
        <w:t>Effect of amendment of rate record</w:t>
      </w:r>
      <w:r>
        <w:tab/>
      </w:r>
      <w:r>
        <w:fldChar w:fldCharType="begin"/>
      </w:r>
      <w:r>
        <w:instrText xml:space="preserve"> PAGEREF _Toc98840857 \h </w:instrText>
      </w:r>
      <w:r>
        <w:fldChar w:fldCharType="separate"/>
      </w:r>
      <w:r>
        <w:t>271</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_Toc98840858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_Toc98840860 \h </w:instrText>
      </w:r>
      <w:r>
        <w:fldChar w:fldCharType="separate"/>
      </w:r>
      <w:r>
        <w:t>273</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_Toc98840861 \h </w:instrText>
      </w:r>
      <w:r>
        <w:fldChar w:fldCharType="separate"/>
      </w:r>
      <w:r>
        <w:t>274</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_Toc98840862 \h </w:instrText>
      </w:r>
      <w:r>
        <w:fldChar w:fldCharType="separate"/>
      </w:r>
      <w:r>
        <w:t>274</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_Toc98840863 \h </w:instrText>
      </w:r>
      <w:r>
        <w:fldChar w:fldCharType="separate"/>
      </w:r>
      <w:r>
        <w:t>274</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_Toc98840864 \h </w:instrText>
      </w:r>
      <w:r>
        <w:fldChar w:fldCharType="separate"/>
      </w:r>
      <w:r>
        <w:t>276</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_Toc98840865 \h </w:instrText>
      </w:r>
      <w:r>
        <w:fldChar w:fldCharType="separate"/>
      </w:r>
      <w:r>
        <w:t>276</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_Toc98840866 \h </w:instrText>
      </w:r>
      <w:r>
        <w:fldChar w:fldCharType="separate"/>
      </w:r>
      <w:r>
        <w:t>276</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_Toc98840867 \h </w:instrText>
      </w:r>
      <w:r>
        <w:fldChar w:fldCharType="separate"/>
      </w:r>
      <w:r>
        <w:t>276</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_Toc98840868 \h </w:instrText>
      </w:r>
      <w:r>
        <w:fldChar w:fldCharType="separate"/>
      </w:r>
      <w:r>
        <w:t>276</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_Toc98840869 \h </w:instrText>
      </w:r>
      <w:r>
        <w:fldChar w:fldCharType="separate"/>
      </w:r>
      <w:r>
        <w:t>277</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_Toc98840870 \h </w:instrText>
      </w:r>
      <w:r>
        <w:fldChar w:fldCharType="separate"/>
      </w:r>
      <w:r>
        <w:t>278</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_Toc98840871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_Toc98840873 \h </w:instrText>
      </w:r>
      <w:r>
        <w:fldChar w:fldCharType="separate"/>
      </w:r>
      <w:r>
        <w:t>279</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_Toc98840874 \h </w:instrText>
      </w:r>
      <w:r>
        <w:fldChar w:fldCharType="separate"/>
      </w:r>
      <w:r>
        <w:t>279</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_Toc98840875 \h </w:instrText>
      </w:r>
      <w:r>
        <w:fldChar w:fldCharType="separate"/>
      </w:r>
      <w:r>
        <w:t>280</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_Toc98840876 \h </w:instrText>
      </w:r>
      <w:r>
        <w:fldChar w:fldCharType="separate"/>
      </w:r>
      <w:r>
        <w:t>280</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_Toc98840877 \h </w:instrText>
      </w:r>
      <w:r>
        <w:fldChar w:fldCharType="separate"/>
      </w:r>
      <w:r>
        <w:t>280</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_Toc98840878 \h </w:instrText>
      </w:r>
      <w:r>
        <w:fldChar w:fldCharType="separate"/>
      </w:r>
      <w:r>
        <w:t>280</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_Toc98840879 \h </w:instrText>
      </w:r>
      <w:r>
        <w:fldChar w:fldCharType="separate"/>
      </w:r>
      <w:r>
        <w:t>281</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_Toc98840880 \h </w:instrText>
      </w:r>
      <w:r>
        <w:fldChar w:fldCharType="separate"/>
      </w:r>
      <w:r>
        <w:t>282</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_Toc98840881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_Toc98840883 \h </w:instrText>
      </w:r>
      <w:r>
        <w:fldChar w:fldCharType="separate"/>
      </w:r>
      <w:r>
        <w:t>283</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_Toc98840884 \h </w:instrText>
      </w:r>
      <w:r>
        <w:fldChar w:fldCharType="separate"/>
      </w:r>
      <w:r>
        <w:t>283</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_Toc98840885 \h </w:instrText>
      </w:r>
      <w:r>
        <w:fldChar w:fldCharType="separate"/>
      </w:r>
      <w:r>
        <w:t>283</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_Toc98840886 \h </w:instrText>
      </w:r>
      <w:r>
        <w:fldChar w:fldCharType="separate"/>
      </w:r>
      <w:r>
        <w:t>284</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_Toc98840887 \h </w:instrText>
      </w:r>
      <w:r>
        <w:fldChar w:fldCharType="separate"/>
      </w:r>
      <w:r>
        <w:t>284</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_Toc98840888 \h </w:instrText>
      </w:r>
      <w:r>
        <w:fldChar w:fldCharType="separate"/>
      </w:r>
      <w:r>
        <w:t>285</w:t>
      </w:r>
      <w:r>
        <w:fldChar w:fldCharType="end"/>
      </w:r>
    </w:p>
    <w:p>
      <w:pPr>
        <w:pStyle w:val="TOC8"/>
        <w:rPr>
          <w:rFonts w:asciiTheme="minorHAnsi" w:eastAsiaTheme="minorEastAsia" w:hAnsiTheme="minorHAnsi" w:cstheme="minorBidi"/>
          <w:szCs w:val="22"/>
        </w:rPr>
      </w:pPr>
      <w:r>
        <w:lastRenderedPageBreak/>
        <w:t>6.69.</w:t>
      </w:r>
      <w:r>
        <w:tab/>
        <w:t>Right to pay rates, service charges and costs, and stay proceedings</w:t>
      </w:r>
      <w:r>
        <w:tab/>
      </w:r>
      <w:r>
        <w:fldChar w:fldCharType="begin"/>
      </w:r>
      <w:r>
        <w:instrText xml:space="preserve"> PAGEREF _Toc98840889 \h </w:instrText>
      </w:r>
      <w:r>
        <w:fldChar w:fldCharType="separate"/>
      </w:r>
      <w:r>
        <w:t>286</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_Toc98840890 \h </w:instrText>
      </w:r>
      <w:r>
        <w:fldChar w:fldCharType="separate"/>
      </w:r>
      <w:r>
        <w:t>286</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_Toc98840891 \h </w:instrText>
      </w:r>
      <w:r>
        <w:fldChar w:fldCharType="separate"/>
      </w:r>
      <w:r>
        <w:t>286</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_Toc98840892 \h </w:instrText>
      </w:r>
      <w:r>
        <w:fldChar w:fldCharType="separate"/>
      </w:r>
      <w:r>
        <w:t>287</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_Toc98840893 \h </w:instrText>
      </w:r>
      <w:r>
        <w:fldChar w:fldCharType="separate"/>
      </w:r>
      <w:r>
        <w:t>288</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_Toc98840894 \h </w:instrText>
      </w:r>
      <w:r>
        <w:fldChar w:fldCharType="separate"/>
      </w:r>
      <w:r>
        <w:t>288</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_Toc98840895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_Toc98840897 \h </w:instrText>
      </w:r>
      <w:r>
        <w:fldChar w:fldCharType="separate"/>
      </w:r>
      <w:r>
        <w:t>290</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_Toc98840898 \h </w:instrText>
      </w:r>
      <w:r>
        <w:fldChar w:fldCharType="separate"/>
      </w:r>
      <w:r>
        <w:t>291</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_Toc98840899 \h </w:instrText>
      </w:r>
      <w:r>
        <w:fldChar w:fldCharType="separate"/>
      </w:r>
      <w:r>
        <w:t>291</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_Toc98840900 \h </w:instrText>
      </w:r>
      <w:r>
        <w:fldChar w:fldCharType="separate"/>
      </w:r>
      <w:r>
        <w:t>291</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_Toc98840901 \h </w:instrText>
      </w:r>
      <w:r>
        <w:fldChar w:fldCharType="separate"/>
      </w:r>
      <w:r>
        <w:t>292</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_Toc98840902 \h </w:instrText>
      </w:r>
      <w:r>
        <w:fldChar w:fldCharType="separate"/>
      </w:r>
      <w:r>
        <w:t>292</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_Toc98840903 \h </w:instrText>
      </w:r>
      <w:r>
        <w:fldChar w:fldCharType="separate"/>
      </w:r>
      <w:r>
        <w:t>292</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_Toc98840904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_Toc98840907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_Toc98840909 \h </w:instrText>
      </w:r>
      <w:r>
        <w:fldChar w:fldCharType="separate"/>
      </w:r>
      <w:r>
        <w:t>295</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_Toc98840910 \h </w:instrText>
      </w:r>
      <w:r>
        <w:fldChar w:fldCharType="separate"/>
      </w:r>
      <w:r>
        <w:t>296</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_Toc98840911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r>
        <w:rPr>
          <w:vertAlign w:val="superscript"/>
        </w:rPr>
        <w:t>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_Toc98840913 \h </w:instrText>
      </w:r>
      <w:r>
        <w:fldChar w:fldCharType="separate"/>
      </w:r>
      <w:r>
        <w:t>296</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_Toc98840914 \h </w:instrText>
      </w:r>
      <w:r>
        <w:fldChar w:fldCharType="separate"/>
      </w:r>
      <w:r>
        <w:t>296</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_Toc98840915 \h </w:instrText>
      </w:r>
      <w:r>
        <w:fldChar w:fldCharType="separate"/>
      </w:r>
      <w:r>
        <w:t>297</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_Toc98840916 \h </w:instrText>
      </w:r>
      <w:r>
        <w:fldChar w:fldCharType="separate"/>
      </w:r>
      <w:r>
        <w:t>297</w:t>
      </w:r>
      <w:r>
        <w:fldChar w:fldCharType="end"/>
      </w:r>
    </w:p>
    <w:p>
      <w:pPr>
        <w:pStyle w:val="TOC8"/>
        <w:rPr>
          <w:rFonts w:asciiTheme="minorHAnsi" w:eastAsiaTheme="minorEastAsia" w:hAnsiTheme="minorHAnsi" w:cstheme="minorBidi"/>
          <w:szCs w:val="22"/>
        </w:rPr>
      </w:pPr>
      <w:r>
        <w:lastRenderedPageBreak/>
        <w:t>7.5.</w:t>
      </w:r>
      <w:r>
        <w:tab/>
        <w:t>Approval of auditors</w:t>
      </w:r>
      <w:r>
        <w:tab/>
      </w:r>
      <w:r>
        <w:fldChar w:fldCharType="begin"/>
      </w:r>
      <w:r>
        <w:instrText xml:space="preserve"> PAGEREF _Toc98840917 \h </w:instrText>
      </w:r>
      <w:r>
        <w:fldChar w:fldCharType="separate"/>
      </w:r>
      <w:r>
        <w:t>298</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_Toc98840918 \h </w:instrText>
      </w:r>
      <w:r>
        <w:fldChar w:fldCharType="separate"/>
      </w:r>
      <w:r>
        <w:t>298</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_Toc98840919 \h </w:instrText>
      </w:r>
      <w:r>
        <w:fldChar w:fldCharType="separate"/>
      </w:r>
      <w:r>
        <w:t>299</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_Toc98840920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r>
        <w:rPr>
          <w:vertAlign w:val="superscript"/>
        </w:rPr>
        <w: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_Toc98840922 \h </w:instrText>
      </w:r>
      <w:r>
        <w:fldChar w:fldCharType="separate"/>
      </w:r>
      <w:r>
        <w:t>300</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_Toc98840923 \h </w:instrText>
      </w:r>
      <w:r>
        <w:fldChar w:fldCharType="separate"/>
      </w:r>
      <w:r>
        <w:t>300</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_Toc98840924 \h </w:instrText>
      </w:r>
      <w:r>
        <w:fldChar w:fldCharType="separate"/>
      </w:r>
      <w:r>
        <w:t>301</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_Toc98840925 \h </w:instrText>
      </w:r>
      <w:r>
        <w:fldChar w:fldCharType="separate"/>
      </w:r>
      <w:r>
        <w:t>302</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_Toc98840926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w:t>
      </w:r>
      <w:r>
        <w:rPr>
          <w:vertAlign w:val="superscript"/>
        </w:rPr>
        <w:t> </w:t>
      </w:r>
      <w:r>
        <w:tab/>
      </w:r>
      <w:r>
        <w:fldChar w:fldCharType="begin"/>
      </w:r>
      <w:r>
        <w:instrText xml:space="preserve"> PAGEREF _Toc98840928 \h </w:instrText>
      </w:r>
      <w:r>
        <w:fldChar w:fldCharType="separate"/>
      </w:r>
      <w:r>
        <w:t>303</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_Toc98840929 \h </w:instrText>
      </w:r>
      <w:r>
        <w:fldChar w:fldCharType="separate"/>
      </w:r>
      <w:r>
        <w:t>303</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_Toc98840930 \h </w:instrText>
      </w:r>
      <w:r>
        <w:fldChar w:fldCharType="separate"/>
      </w:r>
      <w:r>
        <w:t>303</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_Toc98840931 \h </w:instrText>
      </w:r>
      <w:r>
        <w:fldChar w:fldCharType="separate"/>
      </w:r>
      <w:r>
        <w:t>303</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_Toc98840932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w:t>
      </w:r>
      <w:r>
        <w:rPr>
          <w:vertAlign w:val="superscript"/>
        </w:rPr>
        <w:t> </w:t>
      </w:r>
      <w:r>
        <w:tab/>
      </w:r>
      <w:r>
        <w:fldChar w:fldCharType="begin"/>
      </w:r>
      <w:r>
        <w:instrText xml:space="preserve"> PAGEREF _Toc98840934 \h </w:instrText>
      </w:r>
      <w:r>
        <w:fldChar w:fldCharType="separate"/>
      </w:r>
      <w:r>
        <w:t>304</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_Toc98840935 \h </w:instrText>
      </w:r>
      <w:r>
        <w:fldChar w:fldCharType="separate"/>
      </w:r>
      <w:r>
        <w:t>304</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_Toc98840936 \h </w:instrText>
      </w:r>
      <w:r>
        <w:fldChar w:fldCharType="separate"/>
      </w:r>
      <w:r>
        <w:t>304</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_Toc98840937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_Toc98840939 \h </w:instrText>
      </w:r>
      <w:r>
        <w:fldChar w:fldCharType="separate"/>
      </w:r>
      <w:r>
        <w:t>305</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_Toc98840940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_Toc98840942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_Toc98840944 \h </w:instrText>
      </w:r>
      <w:r>
        <w:fldChar w:fldCharType="separate"/>
      </w:r>
      <w:r>
        <w:t>307</w:t>
      </w:r>
      <w:r>
        <w:fldChar w:fldCharType="end"/>
      </w:r>
    </w:p>
    <w:p>
      <w:pPr>
        <w:pStyle w:val="TOC8"/>
        <w:rPr>
          <w:rFonts w:asciiTheme="minorHAnsi" w:eastAsiaTheme="minorEastAsia" w:hAnsiTheme="minorHAnsi" w:cstheme="minorBidi"/>
          <w:szCs w:val="22"/>
        </w:rPr>
      </w:pPr>
      <w:r>
        <w:t>7.13.</w:t>
      </w:r>
      <w:r>
        <w:tab/>
        <w:t>Regulations as to audits</w:t>
      </w:r>
      <w:r>
        <w:rPr>
          <w:vertAlign w:val="superscript"/>
        </w:rPr>
        <w:t> </w:t>
      </w:r>
      <w:r>
        <w:tab/>
      </w:r>
      <w:r>
        <w:fldChar w:fldCharType="begin"/>
      </w:r>
      <w:r>
        <w:instrText xml:space="preserve"> PAGEREF _Toc98840945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_Toc98840948 \h </w:instrText>
      </w:r>
      <w:r>
        <w:fldChar w:fldCharType="separate"/>
      </w:r>
      <w:r>
        <w:t>311</w:t>
      </w:r>
      <w:r>
        <w:fldChar w:fldCharType="end"/>
      </w:r>
    </w:p>
    <w:p>
      <w:pPr>
        <w:pStyle w:val="TOC8"/>
        <w:rPr>
          <w:rFonts w:asciiTheme="minorHAnsi" w:eastAsiaTheme="minorEastAsia" w:hAnsiTheme="minorHAnsi" w:cstheme="minorBidi"/>
          <w:szCs w:val="22"/>
        </w:rPr>
      </w:pPr>
      <w:r>
        <w:lastRenderedPageBreak/>
        <w:t>8.2.</w:t>
      </w:r>
      <w:r>
        <w:tab/>
        <w:t>Minister or Departmental CEO may require information</w:t>
      </w:r>
      <w:r>
        <w:tab/>
      </w:r>
      <w:r>
        <w:fldChar w:fldCharType="begin"/>
      </w:r>
      <w:r>
        <w:instrText xml:space="preserve"> PAGEREF _Toc98840949 \h </w:instrText>
      </w:r>
      <w:r>
        <w:fldChar w:fldCharType="separate"/>
      </w:r>
      <w:r>
        <w:t>311</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_Toc98840950 \h </w:instrText>
      </w:r>
      <w:r>
        <w:fldChar w:fldCharType="separate"/>
      </w:r>
      <w:r>
        <w:t>312</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_Toc98840951 \h </w:instrText>
      </w:r>
      <w:r>
        <w:fldChar w:fldCharType="separate"/>
      </w:r>
      <w:r>
        <w:t>312</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_Toc98840952 \h </w:instrText>
      </w:r>
      <w:r>
        <w:fldChar w:fldCharType="separate"/>
      </w:r>
      <w:r>
        <w:t>313</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_Toc98840953 \h </w:instrText>
      </w:r>
      <w:r>
        <w:fldChar w:fldCharType="separate"/>
      </w:r>
      <w:r>
        <w:t>314</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_Toc98840954 \h </w:instrText>
      </w:r>
      <w:r>
        <w:fldChar w:fldCharType="separate"/>
      </w:r>
      <w:r>
        <w:t>314</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_Toc98840955 \h </w:instrText>
      </w:r>
      <w:r>
        <w:fldChar w:fldCharType="separate"/>
      </w:r>
      <w:r>
        <w:t>315</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_Toc98840956 \h </w:instrText>
      </w:r>
      <w:r>
        <w:fldChar w:fldCharType="separate"/>
      </w:r>
      <w:r>
        <w:t>315</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_Toc98840957 \h </w:instrText>
      </w:r>
      <w:r>
        <w:fldChar w:fldCharType="separate"/>
      </w:r>
      <w:r>
        <w:t>316</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_Toc98840958 \h </w:instrText>
      </w:r>
      <w:r>
        <w:fldChar w:fldCharType="separate"/>
      </w:r>
      <w:r>
        <w:t>316</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_Toc98840959 \h </w:instrText>
      </w:r>
      <w:r>
        <w:fldChar w:fldCharType="separate"/>
      </w:r>
      <w:r>
        <w:t>316</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_Toc98840960 \h </w:instrText>
      </w:r>
      <w:r>
        <w:fldChar w:fldCharType="separate"/>
      </w:r>
      <w:r>
        <w:t>316</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_Toc98840961 \h </w:instrText>
      </w:r>
      <w:r>
        <w:fldChar w:fldCharType="separate"/>
      </w:r>
      <w:r>
        <w:t>317</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_Toc98840962 \h </w:instrText>
      </w:r>
      <w:r>
        <w:fldChar w:fldCharType="separate"/>
      </w:r>
      <w:r>
        <w:t>318</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_Toc98840963 \h </w:instrText>
      </w:r>
      <w:r>
        <w:fldChar w:fldCharType="separate"/>
      </w:r>
      <w:r>
        <w:t>318</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_Toc98840966 \h </w:instrText>
      </w:r>
      <w:r>
        <w:fldChar w:fldCharType="separate"/>
      </w:r>
      <w:r>
        <w:t>319</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_Toc98840967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_Toc98840969 \h </w:instrText>
      </w:r>
      <w:r>
        <w:fldChar w:fldCharType="separate"/>
      </w:r>
      <w:r>
        <w:t>320</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_Toc98840970 \h </w:instrText>
      </w:r>
      <w:r>
        <w:fldChar w:fldCharType="separate"/>
      </w:r>
      <w:r>
        <w:t>321</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_Toc98840971 \h </w:instrText>
      </w:r>
      <w:r>
        <w:fldChar w:fldCharType="separate"/>
      </w:r>
      <w:r>
        <w:t>323</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_Toc98840972 \h </w:instrText>
      </w:r>
      <w:r>
        <w:fldChar w:fldCharType="separate"/>
      </w:r>
      <w:r>
        <w:t>325</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_Toc98840973 \h </w:instrText>
      </w:r>
      <w:r>
        <w:fldChar w:fldCharType="separate"/>
      </w:r>
      <w:r>
        <w:t>325</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_Toc98840974 \h </w:instrText>
      </w:r>
      <w:r>
        <w:fldChar w:fldCharType="separate"/>
      </w:r>
      <w:r>
        <w:t>326</w:t>
      </w:r>
      <w:r>
        <w:fldChar w:fldCharType="end"/>
      </w:r>
    </w:p>
    <w:p>
      <w:pPr>
        <w:pStyle w:val="TOC8"/>
        <w:rPr>
          <w:rFonts w:asciiTheme="minorHAnsi" w:eastAsiaTheme="minorEastAsia" w:hAnsiTheme="minorHAnsi" w:cstheme="minorBidi"/>
          <w:szCs w:val="22"/>
        </w:rPr>
      </w:pPr>
      <w:r>
        <w:lastRenderedPageBreak/>
        <w:t>8.15J.</w:t>
      </w:r>
      <w:r>
        <w:tab/>
        <w:t>Council member must inform CEO if charged with disqualification offence</w:t>
      </w:r>
      <w:r>
        <w:tab/>
      </w:r>
      <w:r>
        <w:fldChar w:fldCharType="begin"/>
      </w:r>
      <w:r>
        <w:instrText xml:space="preserve"> PAGEREF _Toc98840975 \h </w:instrText>
      </w:r>
      <w:r>
        <w:fldChar w:fldCharType="separate"/>
      </w:r>
      <w:r>
        <w:t>326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_Toc98840977 \h </w:instrText>
      </w:r>
      <w:r>
        <w:fldChar w:fldCharType="separate"/>
      </w:r>
      <w:r>
        <w:t>327</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_Toc98840978 \h </w:instrText>
      </w:r>
      <w:r>
        <w:fldChar w:fldCharType="separate"/>
      </w:r>
      <w:r>
        <w:t>328</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_Toc98840979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_Toc98840981 \h </w:instrText>
      </w:r>
      <w:r>
        <w:fldChar w:fldCharType="separate"/>
      </w:r>
      <w:r>
        <w:t>329</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_Toc98840982 \h </w:instrText>
      </w:r>
      <w:r>
        <w:fldChar w:fldCharType="separate"/>
      </w:r>
      <w:r>
        <w:t>329</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_Toc98840983 \h </w:instrText>
      </w:r>
      <w:r>
        <w:fldChar w:fldCharType="separate"/>
      </w:r>
      <w:r>
        <w:t>329</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_Toc98840984 \h </w:instrText>
      </w:r>
      <w:r>
        <w:fldChar w:fldCharType="separate"/>
      </w:r>
      <w:r>
        <w:t>329</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_Toc98840985 \h </w:instrText>
      </w:r>
      <w:r>
        <w:fldChar w:fldCharType="separate"/>
      </w:r>
      <w:r>
        <w:t>330</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_Toc98840986 \h </w:instrText>
      </w:r>
      <w:r>
        <w:fldChar w:fldCharType="separate"/>
      </w:r>
      <w:r>
        <w:t>331</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_Toc98840987 \h </w:instrText>
      </w:r>
      <w:r>
        <w:fldChar w:fldCharType="separate"/>
      </w:r>
      <w:r>
        <w:t>331</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_Toc98840988 \h </w:instrText>
      </w:r>
      <w:r>
        <w:fldChar w:fldCharType="separate"/>
      </w:r>
      <w:r>
        <w:t>332</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_Toc98840989 \h </w:instrText>
      </w:r>
      <w:r>
        <w:fldChar w:fldCharType="separate"/>
      </w:r>
      <w:r>
        <w:t>333</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_Toc98840990 \h </w:instrText>
      </w:r>
      <w:r>
        <w:fldChar w:fldCharType="separate"/>
      </w:r>
      <w:r>
        <w:t>334</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_Toc98840991 \h </w:instrText>
      </w:r>
      <w:r>
        <w:fldChar w:fldCharType="separate"/>
      </w:r>
      <w:r>
        <w:t>335</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_Toc98840992 \h </w:instrText>
      </w:r>
      <w:r>
        <w:fldChar w:fldCharType="separate"/>
      </w:r>
      <w:r>
        <w:t>335</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_Toc98840993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_Toc98840996 \h </w:instrText>
      </w:r>
      <w:r>
        <w:fldChar w:fldCharType="separate"/>
      </w:r>
      <w:r>
        <w:t>336</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_Toc98840997 \h </w:instrText>
      </w:r>
      <w:r>
        <w:fldChar w:fldCharType="separate"/>
      </w:r>
      <w:r>
        <w:t>337</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_Toc98840998 \h </w:instrText>
      </w:r>
      <w:r>
        <w:fldChar w:fldCharType="separate"/>
      </w:r>
      <w:r>
        <w:t>337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_Toc98841000 \h </w:instrText>
      </w:r>
      <w:r>
        <w:fldChar w:fldCharType="separate"/>
      </w:r>
      <w:r>
        <w:t>338</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_Toc98841001 \h </w:instrText>
      </w:r>
      <w:r>
        <w:fldChar w:fldCharType="separate"/>
      </w:r>
      <w:r>
        <w:t>338</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_Toc98841002 \h </w:instrText>
      </w:r>
      <w:r>
        <w:fldChar w:fldCharType="separate"/>
      </w:r>
      <w:r>
        <w:t>339</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_Toc98841003 \h </w:instrText>
      </w:r>
      <w:r>
        <w:fldChar w:fldCharType="separate"/>
      </w:r>
      <w:r>
        <w:t>340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_Toc98841005 \h </w:instrText>
      </w:r>
      <w:r>
        <w:fldChar w:fldCharType="separate"/>
      </w:r>
      <w:r>
        <w:t>340</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_Toc98841006 \h </w:instrText>
      </w:r>
      <w:r>
        <w:fldChar w:fldCharType="separate"/>
      </w:r>
      <w:r>
        <w:t>340</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_Toc98841007 \h </w:instrText>
      </w:r>
      <w:r>
        <w:fldChar w:fldCharType="separate"/>
      </w:r>
      <w:r>
        <w:t>340</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_Toc98841008 \h </w:instrText>
      </w:r>
      <w:r>
        <w:fldChar w:fldCharType="separate"/>
      </w:r>
      <w:r>
        <w:t>341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_Toc98841010 \h </w:instrText>
      </w:r>
      <w:r>
        <w:fldChar w:fldCharType="separate"/>
      </w:r>
      <w:r>
        <w:t>341</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_Toc98841011 \h </w:instrText>
      </w:r>
      <w:r>
        <w:fldChar w:fldCharType="separate"/>
      </w:r>
      <w:r>
        <w:t>341</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_Toc98841013 \h </w:instrText>
      </w:r>
      <w:r>
        <w:fldChar w:fldCharType="separate"/>
      </w:r>
      <w:r>
        <w:t>341</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_Toc98841014 \h </w:instrText>
      </w:r>
      <w:r>
        <w:fldChar w:fldCharType="separate"/>
      </w:r>
      <w:r>
        <w:t>342</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_Toc98841015 \h </w:instrText>
      </w:r>
      <w:r>
        <w:fldChar w:fldCharType="separate"/>
      </w:r>
      <w:r>
        <w:t>342</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_Toc98841016 \h </w:instrText>
      </w:r>
      <w:r>
        <w:fldChar w:fldCharType="separate"/>
      </w:r>
      <w:r>
        <w:t>343</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_Toc98841017 \h </w:instrText>
      </w:r>
      <w:r>
        <w:fldChar w:fldCharType="separate"/>
      </w:r>
      <w:r>
        <w:t>343</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_Toc98841018 \h </w:instrText>
      </w:r>
      <w:r>
        <w:fldChar w:fldCharType="separate"/>
      </w:r>
      <w:r>
        <w:t>343</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_Toc98841019 \h </w:instrText>
      </w:r>
      <w:r>
        <w:fldChar w:fldCharType="separate"/>
      </w:r>
      <w:r>
        <w:t>344</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_Toc98841020 \h </w:instrText>
      </w:r>
      <w:r>
        <w:fldChar w:fldCharType="separate"/>
      </w:r>
      <w:r>
        <w:t>344</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_Toc98841021 \h </w:instrText>
      </w:r>
      <w:r>
        <w:fldChar w:fldCharType="separate"/>
      </w:r>
      <w:r>
        <w:t>345</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_Toc98841022 \h </w:instrText>
      </w:r>
      <w:r>
        <w:fldChar w:fldCharType="separate"/>
      </w:r>
      <w:r>
        <w:t>345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_Toc98841025 \h </w:instrText>
      </w:r>
      <w:r>
        <w:fldChar w:fldCharType="separate"/>
      </w:r>
      <w:r>
        <w:t>346</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_Toc98841026 \h </w:instrText>
      </w:r>
      <w:r>
        <w:fldChar w:fldCharType="separate"/>
      </w:r>
      <w:r>
        <w:t>347</w:t>
      </w:r>
      <w:r>
        <w:fldChar w:fldCharType="end"/>
      </w:r>
    </w:p>
    <w:p>
      <w:pPr>
        <w:pStyle w:val="TOC8"/>
        <w:rPr>
          <w:rFonts w:asciiTheme="minorHAnsi" w:eastAsiaTheme="minorEastAsia" w:hAnsiTheme="minorHAnsi" w:cstheme="minorBidi"/>
          <w:szCs w:val="22"/>
        </w:rPr>
      </w:pPr>
      <w:r>
        <w:lastRenderedPageBreak/>
        <w:t>9.3.</w:t>
      </w:r>
      <w:r>
        <w:tab/>
        <w:t>Rights of affected person extended to certain owners</w:t>
      </w:r>
      <w:r>
        <w:tab/>
      </w:r>
      <w:r>
        <w:fldChar w:fldCharType="begin"/>
      </w:r>
      <w:r>
        <w:instrText xml:space="preserve"> PAGEREF _Toc98841027 \h </w:instrText>
      </w:r>
      <w:r>
        <w:fldChar w:fldCharType="separate"/>
      </w:r>
      <w:r>
        <w:t>347</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_Toc98841028 \h </w:instrText>
      </w:r>
      <w:r>
        <w:fldChar w:fldCharType="separate"/>
      </w:r>
      <w:r>
        <w:t>347</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_Toc98841029 \h </w:instrText>
      </w:r>
      <w:r>
        <w:fldChar w:fldCharType="separate"/>
      </w:r>
      <w:r>
        <w:t>348</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_Toc98841030 \h </w:instrText>
      </w:r>
      <w:r>
        <w:fldChar w:fldCharType="separate"/>
      </w:r>
      <w:r>
        <w:t>348</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_Toc98841031 \h </w:instrText>
      </w:r>
      <w:r>
        <w:fldChar w:fldCharType="separate"/>
      </w:r>
      <w:r>
        <w:t>349</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_Toc98841032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_Toc98841035 \h </w:instrText>
      </w:r>
      <w:r>
        <w:fldChar w:fldCharType="separate"/>
      </w:r>
      <w:r>
        <w:t>350</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_Toc98841036 \h </w:instrText>
      </w:r>
      <w:r>
        <w:fldChar w:fldCharType="separate"/>
      </w:r>
      <w:r>
        <w:t>352</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_Toc98841037 \h </w:instrText>
      </w:r>
      <w:r>
        <w:fldChar w:fldCharType="separate"/>
      </w:r>
      <w:r>
        <w:t>353</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_Toc98841038 \h </w:instrText>
      </w:r>
      <w:r>
        <w:fldChar w:fldCharType="separate"/>
      </w:r>
      <w:r>
        <w:t>353</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_Toc98841039 \h </w:instrText>
      </w:r>
      <w:r>
        <w:fldChar w:fldCharType="separate"/>
      </w:r>
      <w:r>
        <w:t>354</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_Toc98841040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_Toc98841042 \h </w:instrText>
      </w:r>
      <w:r>
        <w:fldChar w:fldCharType="separate"/>
      </w:r>
      <w:r>
        <w:t>355</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_Toc98841043 \h </w:instrText>
      </w:r>
      <w:r>
        <w:fldChar w:fldCharType="separate"/>
      </w:r>
      <w:r>
        <w:t>356</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_Toc98841044 \h </w:instrText>
      </w:r>
      <w:r>
        <w:fldChar w:fldCharType="separate"/>
      </w:r>
      <w:r>
        <w:t>357</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_Toc98841045 \h </w:instrText>
      </w:r>
      <w:r>
        <w:fldChar w:fldCharType="separate"/>
      </w:r>
      <w:r>
        <w:t>357</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_Toc98841046 \h </w:instrText>
      </w:r>
      <w:r>
        <w:fldChar w:fldCharType="separate"/>
      </w:r>
      <w:r>
        <w:t>358</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_Toc98841047 \h </w:instrText>
      </w:r>
      <w:r>
        <w:fldChar w:fldCharType="separate"/>
      </w:r>
      <w:r>
        <w:t>358</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_Toc98841048 \h </w:instrText>
      </w:r>
      <w:r>
        <w:fldChar w:fldCharType="separate"/>
      </w:r>
      <w:r>
        <w:t>359</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_Toc98841049 \h </w:instrText>
      </w:r>
      <w:r>
        <w:fldChar w:fldCharType="separate"/>
      </w:r>
      <w:r>
        <w:t>359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_Toc98841051 \h </w:instrText>
      </w:r>
      <w:r>
        <w:fldChar w:fldCharType="separate"/>
      </w:r>
      <w:r>
        <w:t>359</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_Toc98841052 \h </w:instrText>
      </w:r>
      <w:r>
        <w:fldChar w:fldCharType="separate"/>
      </w:r>
      <w:r>
        <w:t>360</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_Toc98841053 \h </w:instrText>
      </w:r>
      <w:r>
        <w:fldChar w:fldCharType="separate"/>
      </w:r>
      <w:r>
        <w:t>361</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_Toc98841054 \h </w:instrText>
      </w:r>
      <w:r>
        <w:fldChar w:fldCharType="separate"/>
      </w:r>
      <w:r>
        <w:t>361</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_Toc98841055 \h </w:instrText>
      </w:r>
      <w:r>
        <w:fldChar w:fldCharType="separate"/>
      </w:r>
      <w:r>
        <w:t>361</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_Toc98841056 \h </w:instrText>
      </w:r>
      <w:r>
        <w:fldChar w:fldCharType="separate"/>
      </w:r>
      <w:r>
        <w:t>362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_Toc98841058 \h </w:instrText>
      </w:r>
      <w:r>
        <w:fldChar w:fldCharType="separate"/>
      </w:r>
      <w:r>
        <w:t>362</w:t>
      </w:r>
      <w:r>
        <w:fldChar w:fldCharType="end"/>
      </w:r>
    </w:p>
    <w:p>
      <w:pPr>
        <w:pStyle w:val="TOC8"/>
        <w:rPr>
          <w:rFonts w:asciiTheme="minorHAnsi" w:eastAsiaTheme="minorEastAsia" w:hAnsiTheme="minorHAnsi" w:cstheme="minorBidi"/>
          <w:szCs w:val="22"/>
        </w:rPr>
      </w:pPr>
      <w:r>
        <w:lastRenderedPageBreak/>
        <w:t>9.31.</w:t>
      </w:r>
      <w:r>
        <w:tab/>
        <w:t>Terms used</w:t>
      </w:r>
      <w:r>
        <w:tab/>
      </w:r>
      <w:r>
        <w:fldChar w:fldCharType="begin"/>
      </w:r>
      <w:r>
        <w:instrText xml:space="preserve"> PAGEREF _Toc98841059 \h </w:instrText>
      </w:r>
      <w:r>
        <w:fldChar w:fldCharType="separate"/>
      </w:r>
      <w:r>
        <w:t>363</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_Toc98841060 \h </w:instrText>
      </w:r>
      <w:r>
        <w:fldChar w:fldCharType="separate"/>
      </w:r>
      <w:r>
        <w:t>363</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_Toc98841061 \h </w:instrText>
      </w:r>
      <w:r>
        <w:fldChar w:fldCharType="separate"/>
      </w:r>
      <w:r>
        <w:t>363</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_Toc98841062 \h </w:instrText>
      </w:r>
      <w:r>
        <w:fldChar w:fldCharType="separate"/>
      </w:r>
      <w:r>
        <w:t>363</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_Toc98841063 \h </w:instrText>
      </w:r>
      <w:r>
        <w:fldChar w:fldCharType="separate"/>
      </w:r>
      <w:r>
        <w:t>364</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_Toc98841064 \h </w:instrText>
      </w:r>
      <w:r>
        <w:fldChar w:fldCharType="separate"/>
      </w:r>
      <w:r>
        <w:t>364</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_Toc98841065 \h </w:instrText>
      </w:r>
      <w:r>
        <w:fldChar w:fldCharType="separate"/>
      </w:r>
      <w:r>
        <w:t>364</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_Toc98841066 \h </w:instrText>
      </w:r>
      <w:r>
        <w:fldChar w:fldCharType="separate"/>
      </w:r>
      <w:r>
        <w:t>364</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_Toc98841067 \h </w:instrText>
      </w:r>
      <w:r>
        <w:fldChar w:fldCharType="separate"/>
      </w:r>
      <w:r>
        <w:t>365</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_Toc98841068 \h </w:instrText>
      </w:r>
      <w:r>
        <w:fldChar w:fldCharType="separate"/>
      </w:r>
      <w:r>
        <w:t>365</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_Toc98841069 \h </w:instrText>
      </w:r>
      <w:r>
        <w:fldChar w:fldCharType="separate"/>
      </w:r>
      <w:r>
        <w:t>366</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_Toc98841070 \h </w:instrText>
      </w:r>
      <w:r>
        <w:fldChar w:fldCharType="separate"/>
      </w:r>
      <w:r>
        <w:t>367</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_Toc98841071 \h </w:instrText>
      </w:r>
      <w:r>
        <w:fldChar w:fldCharType="separate"/>
      </w:r>
      <w:r>
        <w:t>367</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_Toc98841072 \h </w:instrText>
      </w:r>
      <w:r>
        <w:fldChar w:fldCharType="separate"/>
      </w:r>
      <w:r>
        <w:t>367</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_Toc98841073 \h </w:instrText>
      </w:r>
      <w:r>
        <w:fldChar w:fldCharType="separate"/>
      </w:r>
      <w:r>
        <w:t>367</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_Toc98841074 \h </w:instrText>
      </w:r>
      <w:r>
        <w:fldChar w:fldCharType="separate"/>
      </w:r>
      <w:r>
        <w:t>368</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_Toc98841075 \h </w:instrText>
      </w:r>
      <w:r>
        <w:fldChar w:fldCharType="separate"/>
      </w:r>
      <w:r>
        <w:t>368</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_Toc98841076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_Toc98841078 \h </w:instrText>
      </w:r>
      <w:r>
        <w:fldChar w:fldCharType="separate"/>
      </w:r>
      <w:r>
        <w:t>370</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_Toc98841079 \h </w:instrText>
      </w:r>
      <w:r>
        <w:fldChar w:fldCharType="separate"/>
      </w:r>
      <w:r>
        <w:t>371</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_Toc98841080 \h </w:instrText>
      </w:r>
      <w:r>
        <w:fldChar w:fldCharType="separate"/>
      </w:r>
      <w:r>
        <w:t>371</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_Toc98841081 \h </w:instrText>
      </w:r>
      <w:r>
        <w:fldChar w:fldCharType="separate"/>
      </w:r>
      <w:r>
        <w:t>371</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_Toc98841082 \h </w:instrText>
      </w:r>
      <w:r>
        <w:fldChar w:fldCharType="separate"/>
      </w:r>
      <w:r>
        <w:t>372</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_Toc98841083 \h </w:instrText>
      </w:r>
      <w:r>
        <w:fldChar w:fldCharType="separate"/>
      </w:r>
      <w:r>
        <w:t>372</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_Toc98841084 \h </w:instrText>
      </w:r>
      <w:r>
        <w:fldChar w:fldCharType="separate"/>
      </w:r>
      <w:r>
        <w:t>372</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_Toc98841085 \h </w:instrText>
      </w:r>
      <w:r>
        <w:fldChar w:fldCharType="separate"/>
      </w:r>
      <w:r>
        <w:t>373</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_Toc98841086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_Toc98841088 \h </w:instrText>
      </w:r>
      <w:r>
        <w:fldChar w:fldCharType="separate"/>
      </w:r>
      <w:r>
        <w:t>373</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_Toc98841089 \h </w:instrText>
      </w:r>
      <w:r>
        <w:fldChar w:fldCharType="separate"/>
      </w:r>
      <w:r>
        <w:t>374</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_Toc98841090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_Toc98841092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_Toc98841094 \h </w:instrText>
      </w:r>
      <w:r>
        <w:fldChar w:fldCharType="separate"/>
      </w:r>
      <w:r>
        <w:t>376</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_Toc98841095 \h </w:instrText>
      </w:r>
      <w:r>
        <w:fldChar w:fldCharType="separate"/>
      </w:r>
      <w:r>
        <w:t>377</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_Toc98841096 \h </w:instrText>
      </w:r>
      <w:r>
        <w:fldChar w:fldCharType="separate"/>
      </w:r>
      <w:r>
        <w:t>378</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_Toc98841097 \h </w:instrText>
      </w:r>
      <w:r>
        <w:fldChar w:fldCharType="separate"/>
      </w:r>
      <w:r>
        <w:t>378</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_Toc98841098 \h </w:instrText>
      </w:r>
      <w:r>
        <w:fldChar w:fldCharType="separate"/>
      </w:r>
      <w:r>
        <w:t>379</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_Toc98841099 \h </w:instrText>
      </w:r>
      <w:r>
        <w:fldChar w:fldCharType="separate"/>
      </w:r>
      <w:r>
        <w:t>379</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_Toc98841100 \h </w:instrText>
      </w:r>
      <w:r>
        <w:fldChar w:fldCharType="separate"/>
      </w:r>
      <w:r>
        <w:t>379</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_Toc98841102 \h </w:instrText>
      </w:r>
      <w:r>
        <w:fldChar w:fldCharType="separate"/>
      </w:r>
      <w:r>
        <w:t>380</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_Toc98841103 \h </w:instrText>
      </w:r>
      <w:r>
        <w:fldChar w:fldCharType="separate"/>
      </w:r>
      <w:r>
        <w:t>380</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_Toc98841104 \h </w:instrText>
      </w:r>
      <w:r>
        <w:fldChar w:fldCharType="separate"/>
      </w:r>
      <w:r>
        <w:t>381</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_Toc98841105 \h </w:instrText>
      </w:r>
      <w:r>
        <w:fldChar w:fldCharType="separate"/>
      </w:r>
      <w:r>
        <w:t>381</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_Toc98841106 \h </w:instrText>
      </w:r>
      <w:r>
        <w:fldChar w:fldCharType="separate"/>
      </w:r>
      <w:r>
        <w:t>382</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_Toc98841108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COVID</w:t>
      </w:r>
      <w:r>
        <w:noBreakHyphen/>
        <w:t>19 pandemic</w:t>
      </w:r>
    </w:p>
    <w:p>
      <w:pPr>
        <w:pStyle w:val="TOC8"/>
        <w:rPr>
          <w:rFonts w:asciiTheme="minorHAnsi" w:eastAsiaTheme="minorEastAsia" w:hAnsiTheme="minorHAnsi" w:cstheme="minorBidi"/>
          <w:szCs w:val="22"/>
        </w:rPr>
      </w:pPr>
      <w:r>
        <w:t>10.1.</w:t>
      </w:r>
      <w:r>
        <w:tab/>
        <w:t>Term used: COVID emergency declaration</w:t>
      </w:r>
      <w:r>
        <w:tab/>
      </w:r>
      <w:r>
        <w:fldChar w:fldCharType="begin"/>
      </w:r>
      <w:r>
        <w:instrText xml:space="preserve"> PAGEREF _Toc98841110 \h </w:instrText>
      </w:r>
      <w:r>
        <w:fldChar w:fldCharType="separate"/>
      </w:r>
      <w:r>
        <w:t>385</w:t>
      </w:r>
      <w:r>
        <w:fldChar w:fldCharType="end"/>
      </w:r>
    </w:p>
    <w:p>
      <w:pPr>
        <w:pStyle w:val="TOC8"/>
        <w:rPr>
          <w:rFonts w:asciiTheme="minorHAnsi" w:eastAsiaTheme="minorEastAsia" w:hAnsiTheme="minorHAnsi" w:cstheme="minorBidi"/>
          <w:szCs w:val="22"/>
        </w:rPr>
      </w:pPr>
      <w:r>
        <w:t>10.2.</w:t>
      </w:r>
      <w:r>
        <w:tab/>
        <w:t>Part overrides other provisions of Act</w:t>
      </w:r>
      <w:r>
        <w:tab/>
      </w:r>
      <w:r>
        <w:fldChar w:fldCharType="begin"/>
      </w:r>
      <w:r>
        <w:instrText xml:space="preserve"> PAGEREF _Toc98841111 \h </w:instrText>
      </w:r>
      <w:r>
        <w:fldChar w:fldCharType="separate"/>
      </w:r>
      <w:r>
        <w:t>385</w:t>
      </w:r>
      <w:r>
        <w:fldChar w:fldCharType="end"/>
      </w:r>
    </w:p>
    <w:p>
      <w:pPr>
        <w:pStyle w:val="TOC8"/>
        <w:rPr>
          <w:rFonts w:asciiTheme="minorHAnsi" w:eastAsiaTheme="minorEastAsia" w:hAnsiTheme="minorHAnsi" w:cstheme="minorBidi"/>
          <w:szCs w:val="22"/>
        </w:rPr>
      </w:pPr>
      <w:r>
        <w:t>10.3.</w:t>
      </w:r>
      <w:r>
        <w:tab/>
        <w:t>Modification or suspension of provisions of Act or regulations</w:t>
      </w:r>
      <w:r>
        <w:tab/>
      </w:r>
      <w:r>
        <w:fldChar w:fldCharType="begin"/>
      </w:r>
      <w:r>
        <w:instrText xml:space="preserve"> PAGEREF _Toc98841112 \h </w:instrText>
      </w:r>
      <w:r>
        <w:fldChar w:fldCharType="separate"/>
      </w:r>
      <w:r>
        <w:t>385</w:t>
      </w:r>
      <w:r>
        <w:fldChar w:fldCharType="end"/>
      </w:r>
    </w:p>
    <w:p>
      <w:pPr>
        <w:pStyle w:val="TOC8"/>
        <w:rPr>
          <w:rFonts w:asciiTheme="minorHAnsi" w:eastAsiaTheme="minorEastAsia" w:hAnsiTheme="minorHAnsi" w:cstheme="minorBidi"/>
          <w:szCs w:val="22"/>
        </w:rPr>
      </w:pPr>
      <w:r>
        <w:t>10.4.</w:t>
      </w:r>
      <w:r>
        <w:tab/>
        <w:t>Suspension of local law</w:t>
      </w:r>
      <w:r>
        <w:tab/>
      </w:r>
      <w:r>
        <w:fldChar w:fldCharType="begin"/>
      </w:r>
      <w:r>
        <w:instrText xml:space="preserve"> PAGEREF _Toc98841113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_Toc98841115 \h </w:instrText>
      </w:r>
      <w:r>
        <w:fldChar w:fldCharType="separate"/>
      </w:r>
      <w:r>
        <w:t>388</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_Toc98841116 \h </w:instrText>
      </w:r>
      <w:r>
        <w:fldChar w:fldCharType="separate"/>
      </w:r>
      <w:r>
        <w:t>388</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_Toc98841117 \h </w:instrText>
      </w:r>
      <w:r>
        <w:fldChar w:fldCharType="separate"/>
      </w:r>
      <w:r>
        <w:t>389</w:t>
      </w:r>
      <w:r>
        <w:fldChar w:fldCharType="end"/>
      </w:r>
    </w:p>
    <w:p>
      <w:pPr>
        <w:pStyle w:val="TOC8"/>
        <w:rPr>
          <w:rFonts w:asciiTheme="minorHAnsi" w:eastAsiaTheme="minorEastAsia" w:hAnsiTheme="minorHAnsi" w:cstheme="minorBidi"/>
          <w:szCs w:val="22"/>
        </w:rPr>
      </w:pPr>
      <w:r>
        <w:lastRenderedPageBreak/>
        <w:t>4.</w:t>
      </w:r>
      <w:r>
        <w:tab/>
        <w:t>Notice of inquiry</w:t>
      </w:r>
      <w:r>
        <w:tab/>
      </w:r>
      <w:r>
        <w:fldChar w:fldCharType="begin"/>
      </w:r>
      <w:r>
        <w:instrText xml:space="preserve"> PAGEREF _Toc98841118 \h </w:instrText>
      </w:r>
      <w:r>
        <w:fldChar w:fldCharType="separate"/>
      </w:r>
      <w:r>
        <w:t>390</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_Toc98841119 \h </w:instrText>
      </w:r>
      <w:r>
        <w:fldChar w:fldCharType="separate"/>
      </w:r>
      <w:r>
        <w:t>391</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_Toc98841120 \h </w:instrText>
      </w:r>
      <w:r>
        <w:fldChar w:fldCharType="separate"/>
      </w:r>
      <w:r>
        <w:t>391</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_Toc98841121 \h </w:instrText>
      </w:r>
      <w:r>
        <w:fldChar w:fldCharType="separate"/>
      </w:r>
      <w:r>
        <w:t>392</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_Toc98841122 \h </w:instrText>
      </w:r>
      <w:r>
        <w:fldChar w:fldCharType="separate"/>
      </w:r>
      <w:r>
        <w:t>392</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_Toc98841123 \h </w:instrText>
      </w:r>
      <w:r>
        <w:fldChar w:fldCharType="separate"/>
      </w:r>
      <w:r>
        <w:t>392</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_Toc98841124 \h </w:instrText>
      </w:r>
      <w:r>
        <w:fldChar w:fldCharType="separate"/>
      </w:r>
      <w:r>
        <w:t>393</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_Toc98841125 \h </w:instrText>
      </w:r>
      <w:r>
        <w:fldChar w:fldCharType="separate"/>
      </w:r>
      <w:r>
        <w:t>393</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_Toc98841126 \h </w:instrText>
      </w:r>
      <w:r>
        <w:fldChar w:fldCharType="separate"/>
      </w:r>
      <w:r>
        <w:t>394</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_Toc98841127 \h </w:instrText>
      </w:r>
      <w:r>
        <w:fldChar w:fldCharType="separate"/>
      </w:r>
      <w:r>
        <w:t>396</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_Toc98841129 \h </w:instrText>
      </w:r>
      <w:r>
        <w:fldChar w:fldCharType="separate"/>
      </w:r>
      <w:r>
        <w:t>398</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_Toc98841130 \h </w:instrText>
      </w:r>
      <w:r>
        <w:fldChar w:fldCharType="separate"/>
      </w:r>
      <w:r>
        <w:t>398</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_Toc98841131 \h </w:instrText>
      </w:r>
      <w:r>
        <w:fldChar w:fldCharType="separate"/>
      </w:r>
      <w:r>
        <w:t>398</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_Toc98841132 \h </w:instrText>
      </w:r>
      <w:r>
        <w:fldChar w:fldCharType="separate"/>
      </w:r>
      <w:r>
        <w:t>399</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_Toc98841133 \h </w:instrText>
      </w:r>
      <w:r>
        <w:fldChar w:fldCharType="separate"/>
      </w:r>
      <w:r>
        <w:t>399</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_Toc98841134 \h </w:instrText>
      </w:r>
      <w:r>
        <w:fldChar w:fldCharType="separate"/>
      </w:r>
      <w:r>
        <w:t>400</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_Toc98841135 \h </w:instrText>
      </w:r>
      <w:r>
        <w:fldChar w:fldCharType="separate"/>
      </w:r>
      <w:r>
        <w:t>401</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_Toc98841136 \h </w:instrText>
      </w:r>
      <w:r>
        <w:fldChar w:fldCharType="separate"/>
      </w:r>
      <w:r>
        <w:t>401</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_Toc98841137 \h </w:instrText>
      </w:r>
      <w:r>
        <w:fldChar w:fldCharType="separate"/>
      </w:r>
      <w:r>
        <w:t>401</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_Toc98841138 \h </w:instrText>
      </w:r>
      <w:r>
        <w:fldChar w:fldCharType="separate"/>
      </w:r>
      <w:r>
        <w:t>402</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_Toc98841139 \h </w:instrText>
      </w:r>
      <w:r>
        <w:fldChar w:fldCharType="separate"/>
      </w:r>
      <w:r>
        <w:t>403</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_Toc98841140 \h </w:instrText>
      </w:r>
      <w:r>
        <w:fldChar w:fldCharType="separate"/>
      </w:r>
      <w:r>
        <w:t>403</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_Toc98841143 \h </w:instrText>
      </w:r>
      <w:r>
        <w:fldChar w:fldCharType="separate"/>
      </w:r>
      <w:r>
        <w:t>404</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_Toc98841144 \h </w:instrText>
      </w:r>
      <w:r>
        <w:fldChar w:fldCharType="separate"/>
      </w:r>
      <w:r>
        <w:t>404</w:t>
      </w:r>
      <w:r>
        <w:fldChar w:fldCharType="end"/>
      </w:r>
    </w:p>
    <w:p>
      <w:pPr>
        <w:pStyle w:val="TOC8"/>
        <w:rPr>
          <w:rFonts w:asciiTheme="minorHAnsi" w:eastAsiaTheme="minorEastAsia" w:hAnsiTheme="minorHAnsi" w:cstheme="minorBidi"/>
          <w:szCs w:val="22"/>
        </w:rPr>
      </w:pPr>
      <w:r>
        <w:lastRenderedPageBreak/>
        <w:t>3.</w:t>
      </w:r>
      <w:r>
        <w:tab/>
        <w:t>CEO to preside</w:t>
      </w:r>
      <w:r>
        <w:tab/>
      </w:r>
      <w:r>
        <w:fldChar w:fldCharType="begin"/>
      </w:r>
      <w:r>
        <w:instrText xml:space="preserve"> PAGEREF _Toc98841145 \h </w:instrText>
      </w:r>
      <w:r>
        <w:fldChar w:fldCharType="separate"/>
      </w:r>
      <w:r>
        <w:t>404</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_Toc98841146 \h </w:instrText>
      </w:r>
      <w:r>
        <w:fldChar w:fldCharType="separate"/>
      </w:r>
      <w:r>
        <w:t>404</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_Toc98841147 \h </w:instrText>
      </w:r>
      <w:r>
        <w:fldChar w:fldCharType="separate"/>
      </w:r>
      <w:r>
        <w:t>405</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_Toc98841149 \h </w:instrText>
      </w:r>
      <w:r>
        <w:fldChar w:fldCharType="separate"/>
      </w:r>
      <w:r>
        <w:t>406</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_Toc98841150 \h </w:instrText>
      </w:r>
      <w:r>
        <w:fldChar w:fldCharType="separate"/>
      </w:r>
      <w:r>
        <w:t>406</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_Toc98841151 \h </w:instrText>
      </w:r>
      <w:r>
        <w:fldChar w:fldCharType="separate"/>
      </w:r>
      <w:r>
        <w:t>406</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_Toc98841152 \h </w:instrText>
      </w:r>
      <w:r>
        <w:fldChar w:fldCharType="separate"/>
      </w:r>
      <w:r>
        <w:t>407</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_Toc98841154 \h </w:instrText>
      </w:r>
      <w:r>
        <w:fldChar w:fldCharType="separate"/>
      </w:r>
      <w:r>
        <w:t>408</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_Toc98841155 \h </w:instrText>
      </w:r>
      <w:r>
        <w:fldChar w:fldCharType="separate"/>
      </w:r>
      <w:r>
        <w:t>408</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_Toc98841156 \h </w:instrText>
      </w:r>
      <w:r>
        <w:fldChar w:fldCharType="separate"/>
      </w:r>
      <w:r>
        <w:t>408</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_Toc98841157 \h </w:instrText>
      </w:r>
      <w:r>
        <w:fldChar w:fldCharType="separate"/>
      </w:r>
      <w:r>
        <w:t>409</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_Toc98841158 \h </w:instrText>
      </w:r>
      <w:r>
        <w:fldChar w:fldCharType="separate"/>
      </w:r>
      <w:r>
        <w:t>409</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_Toc98841159 \h </w:instrText>
      </w:r>
      <w:r>
        <w:fldChar w:fldCharType="separate"/>
      </w:r>
      <w:r>
        <w:t>409</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_Toc98841161 \h </w:instrText>
      </w:r>
      <w:r>
        <w:fldChar w:fldCharType="separate"/>
      </w:r>
      <w:r>
        <w:t>410</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_Toc98841162 \h </w:instrText>
      </w:r>
      <w:r>
        <w:fldChar w:fldCharType="separate"/>
      </w:r>
      <w:r>
        <w:t>410</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_Toc98841163 \h </w:instrText>
      </w:r>
      <w:r>
        <w:fldChar w:fldCharType="separate"/>
      </w:r>
      <w:r>
        <w:t>410</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_Toc98841164 \h </w:instrText>
      </w:r>
      <w:r>
        <w:fldChar w:fldCharType="separate"/>
      </w:r>
      <w:r>
        <w:t>410</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_Toc98841165 \h </w:instrText>
      </w:r>
      <w:r>
        <w:fldChar w:fldCharType="separate"/>
      </w:r>
      <w:r>
        <w:t>411</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_Toc98841166 \h </w:instrText>
      </w:r>
      <w:r>
        <w:fldChar w:fldCharType="separate"/>
      </w:r>
      <w:r>
        <w:t>411</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_Toc98841168 \h </w:instrText>
      </w:r>
      <w:r>
        <w:fldChar w:fldCharType="separate"/>
      </w:r>
      <w:r>
        <w:t>412</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_Toc98841169 \h </w:instrText>
      </w:r>
      <w:r>
        <w:fldChar w:fldCharType="separate"/>
      </w:r>
      <w:r>
        <w:t>412</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_Toc98841170 \h </w:instrText>
      </w:r>
      <w:r>
        <w:fldChar w:fldCharType="separate"/>
      </w:r>
      <w:r>
        <w:t>412</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_Toc98841171 \h </w:instrText>
      </w:r>
      <w:r>
        <w:fldChar w:fldCharType="separate"/>
      </w:r>
      <w:r>
        <w:t>413</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_Toc98841172 \h </w:instrText>
      </w:r>
      <w:r>
        <w:fldChar w:fldCharType="separate"/>
      </w:r>
      <w:r>
        <w:t>414</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_Toc98841173 \h </w:instrText>
      </w:r>
      <w:r>
        <w:fldChar w:fldCharType="separate"/>
      </w:r>
      <w:r>
        <w:t>414</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_Toc98841174 \h </w:instrText>
      </w:r>
      <w:r>
        <w:fldChar w:fldCharType="separate"/>
      </w:r>
      <w:r>
        <w:t>414</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_Toc98841175 \h </w:instrText>
      </w:r>
      <w:r>
        <w:fldChar w:fldCharType="separate"/>
      </w:r>
      <w:r>
        <w:t>415</w:t>
      </w:r>
      <w:r>
        <w:fldChar w:fldCharType="end"/>
      </w:r>
    </w:p>
    <w:p>
      <w:pPr>
        <w:pStyle w:val="TOC8"/>
        <w:rPr>
          <w:rFonts w:asciiTheme="minorHAnsi" w:eastAsiaTheme="minorEastAsia" w:hAnsiTheme="minorHAnsi" w:cstheme="minorBidi"/>
          <w:szCs w:val="22"/>
        </w:rPr>
      </w:pPr>
      <w:r>
        <w:lastRenderedPageBreak/>
        <w:t>9.</w:t>
      </w:r>
      <w:r>
        <w:tab/>
        <w:t>Protection</w:t>
      </w:r>
      <w:r>
        <w:tab/>
      </w:r>
      <w:r>
        <w:fldChar w:fldCharType="begin"/>
      </w:r>
      <w:r>
        <w:instrText xml:space="preserve"> PAGEREF _Toc98841176 \h </w:instrText>
      </w:r>
      <w:r>
        <w:fldChar w:fldCharType="separate"/>
      </w:r>
      <w:r>
        <w:t>415</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_Toc98841177 \h </w:instrText>
      </w:r>
      <w:r>
        <w:fldChar w:fldCharType="separate"/>
      </w:r>
      <w:r>
        <w:t>416</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_Toc98841178 \h </w:instrText>
      </w:r>
      <w:r>
        <w:fldChar w:fldCharType="separate"/>
      </w:r>
      <w:r>
        <w:t>416</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_Toc98841179 \h </w:instrText>
      </w:r>
      <w:r>
        <w:fldChar w:fldCharType="separate"/>
      </w:r>
      <w:r>
        <w:t>417</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_Toc98841180 \h </w:instrText>
      </w:r>
      <w:r>
        <w:fldChar w:fldCharType="separate"/>
      </w:r>
      <w:r>
        <w:t>418</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_Toc98841181 \h </w:instrText>
      </w:r>
      <w:r>
        <w:fldChar w:fldCharType="separate"/>
      </w:r>
      <w:r>
        <w:t>418</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_Toc98841182 \h </w:instrText>
      </w:r>
      <w:r>
        <w:fldChar w:fldCharType="separate"/>
      </w:r>
      <w:r>
        <w:t>418</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_Toc98841190 \h </w:instrText>
      </w:r>
      <w:r>
        <w:fldChar w:fldCharType="separate"/>
      </w:r>
      <w:r>
        <w:t>426</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_Toc98841191 \h </w:instrText>
      </w:r>
      <w:r>
        <w:fldChar w:fldCharType="separate"/>
      </w:r>
      <w:r>
        <w:t>426</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_Toc98841192 \h </w:instrText>
      </w:r>
      <w:r>
        <w:fldChar w:fldCharType="separate"/>
      </w:r>
      <w:r>
        <w:t>426</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_Toc98841193 \h </w:instrText>
      </w:r>
      <w:r>
        <w:fldChar w:fldCharType="separate"/>
      </w:r>
      <w:r>
        <w:t>427</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_Toc98841194 \h </w:instrText>
      </w:r>
      <w:r>
        <w:fldChar w:fldCharType="separate"/>
      </w:r>
      <w:r>
        <w:t>427</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_Toc98841195 \h </w:instrText>
      </w:r>
      <w:r>
        <w:fldChar w:fldCharType="separate"/>
      </w:r>
      <w:r>
        <w:t>427</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_Toc98841196 \h </w:instrText>
      </w:r>
      <w:r>
        <w:fldChar w:fldCharType="separate"/>
      </w:r>
      <w:r>
        <w:t>428</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_Toc98841197 \h </w:instrText>
      </w:r>
      <w:r>
        <w:fldChar w:fldCharType="separate"/>
      </w:r>
      <w:r>
        <w:t>428</w:t>
      </w:r>
      <w:r>
        <w:fldChar w:fldCharType="end"/>
      </w:r>
    </w:p>
    <w:p>
      <w:pPr>
        <w:pStyle w:val="TOC8"/>
        <w:rPr>
          <w:rFonts w:asciiTheme="minorHAnsi" w:eastAsiaTheme="minorEastAsia" w:hAnsiTheme="minorHAnsi" w:cstheme="minorBidi"/>
          <w:szCs w:val="22"/>
        </w:rPr>
      </w:pPr>
      <w:r>
        <w:lastRenderedPageBreak/>
        <w:t>9.</w:t>
      </w:r>
      <w:r>
        <w:tab/>
        <w:t>Remuneration and allowances</w:t>
      </w:r>
      <w:r>
        <w:tab/>
      </w:r>
      <w:r>
        <w:fldChar w:fldCharType="begin"/>
      </w:r>
      <w:r>
        <w:instrText xml:space="preserve"> PAGEREF _Toc98841198 \h </w:instrText>
      </w:r>
      <w:r>
        <w:fldChar w:fldCharType="separate"/>
      </w:r>
      <w:r>
        <w:t>429</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_Toc98841199 \h </w:instrText>
      </w:r>
      <w:r>
        <w:fldChar w:fldCharType="separate"/>
      </w:r>
      <w:r>
        <w:t>429</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_Toc98841200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_Toc98841202 \h </w:instrText>
      </w:r>
      <w:r>
        <w:fldChar w:fldCharType="separate"/>
      </w:r>
      <w:r>
        <w:t>431</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_Toc98841203 \h </w:instrText>
      </w:r>
      <w:r>
        <w:fldChar w:fldCharType="separate"/>
      </w:r>
      <w:r>
        <w:t>432</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_Toc98841205 \h </w:instrText>
      </w:r>
      <w:r>
        <w:fldChar w:fldCharType="separate"/>
      </w:r>
      <w:r>
        <w:t>435</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_Toc98841206 \h </w:instrText>
      </w:r>
      <w:r>
        <w:fldChar w:fldCharType="separate"/>
      </w:r>
      <w:r>
        <w:t>435</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_Toc98841208 \h </w:instrText>
      </w:r>
      <w:r>
        <w:fldChar w:fldCharType="separate"/>
      </w:r>
      <w:r>
        <w:t>437</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_Toc98841209 \h </w:instrText>
      </w:r>
      <w:r>
        <w:fldChar w:fldCharType="separate"/>
      </w:r>
      <w:r>
        <w:t>438</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_Toc98841210 \h </w:instrText>
      </w:r>
      <w:r>
        <w:fldChar w:fldCharType="separate"/>
      </w:r>
      <w:r>
        <w:t>439</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_Toc98841211 \h </w:instrText>
      </w:r>
      <w:r>
        <w:fldChar w:fldCharType="separate"/>
      </w:r>
      <w:r>
        <w:t>439</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_Toc98841212 \h </w:instrText>
      </w:r>
      <w:r>
        <w:fldChar w:fldCharType="separate"/>
      </w:r>
      <w:r>
        <w:t>440</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_Toc98841213 \h </w:instrText>
      </w:r>
      <w:r>
        <w:fldChar w:fldCharType="separate"/>
      </w:r>
      <w:r>
        <w:t>441</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_Toc98841214 \h </w:instrText>
      </w:r>
      <w:r>
        <w:fldChar w:fldCharType="separate"/>
      </w:r>
      <w:r>
        <w:t>442</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_Toc98841215 \h </w:instrText>
      </w:r>
      <w:r>
        <w:fldChar w:fldCharType="separate"/>
      </w:r>
      <w:r>
        <w:t>442</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_Toc98841217 \h </w:instrText>
      </w:r>
      <w:r>
        <w:fldChar w:fldCharType="separate"/>
      </w:r>
      <w:r>
        <w:t>444</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_Toc98841218 \h </w:instrText>
      </w:r>
      <w:r>
        <w:fldChar w:fldCharType="separate"/>
      </w:r>
      <w:r>
        <w:t>445</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_Toc98841219 \h </w:instrText>
      </w:r>
      <w:r>
        <w:fldChar w:fldCharType="separate"/>
      </w:r>
      <w:r>
        <w:t>445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_Toc98841221 \h </w:instrText>
      </w:r>
      <w:r>
        <w:fldChar w:fldCharType="separate"/>
      </w:r>
      <w:r>
        <w:t>446</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_Toc98841222 \h </w:instrText>
      </w:r>
      <w:r>
        <w:fldChar w:fldCharType="separate"/>
      </w:r>
      <w:r>
        <w:t>447</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_Toc98841223 \h </w:instrText>
      </w:r>
      <w:r>
        <w:fldChar w:fldCharType="separate"/>
      </w:r>
      <w:r>
        <w:t>447</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_Toc98841224 \h </w:instrText>
      </w:r>
      <w:r>
        <w:fldChar w:fldCharType="separate"/>
      </w:r>
      <w:r>
        <w:t>447</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_Toc98841225 \h </w:instrText>
      </w:r>
      <w:r>
        <w:fldChar w:fldCharType="separate"/>
      </w:r>
      <w:r>
        <w:t>447</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_Toc98841226 \h </w:instrText>
      </w:r>
      <w:r>
        <w:fldChar w:fldCharType="separate"/>
      </w:r>
      <w:r>
        <w:t>447</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_Toc98841227 \h </w:instrText>
      </w:r>
      <w:r>
        <w:fldChar w:fldCharType="separate"/>
      </w:r>
      <w:r>
        <w:t>448</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_Toc98841228 \h </w:instrText>
      </w:r>
      <w:r>
        <w:fldChar w:fldCharType="separate"/>
      </w:r>
      <w:r>
        <w:t>448</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_Toc98841229 \h </w:instrText>
      </w:r>
      <w:r>
        <w:fldChar w:fldCharType="separate"/>
      </w:r>
      <w:r>
        <w:t>449</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_Toc98841230 \h </w:instrText>
      </w:r>
      <w:r>
        <w:fldChar w:fldCharType="separate"/>
      </w:r>
      <w:r>
        <w:t>449</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_Toc98841231 \h </w:instrText>
      </w:r>
      <w:r>
        <w:fldChar w:fldCharType="separate"/>
      </w:r>
      <w:r>
        <w:t>449</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_Toc98841232 \h </w:instrText>
      </w:r>
      <w:r>
        <w:fldChar w:fldCharType="separate"/>
      </w:r>
      <w:r>
        <w:t>450</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_Toc98841236 \h </w:instrText>
      </w:r>
      <w:r>
        <w:fldChar w:fldCharType="separate"/>
      </w:r>
      <w:r>
        <w:t>451</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_Toc98841237 \h </w:instrText>
      </w:r>
      <w:r>
        <w:fldChar w:fldCharType="separate"/>
      </w:r>
      <w:r>
        <w:t>451</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_Toc98841238 \h </w:instrText>
      </w:r>
      <w:r>
        <w:fldChar w:fldCharType="separate"/>
      </w:r>
      <w:r>
        <w:t>451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_Toc98841240 \h </w:instrText>
      </w:r>
      <w:r>
        <w:fldChar w:fldCharType="separate"/>
      </w:r>
      <w:r>
        <w:t>452</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_Toc98841241 \h </w:instrText>
      </w:r>
      <w:r>
        <w:fldChar w:fldCharType="separate"/>
      </w:r>
      <w:r>
        <w:t>453</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_Toc98841242 \h </w:instrText>
      </w:r>
      <w:r>
        <w:fldChar w:fldCharType="separate"/>
      </w:r>
      <w:r>
        <w:t>453</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_Toc98841243 \h </w:instrText>
      </w:r>
      <w:r>
        <w:fldChar w:fldCharType="separate"/>
      </w:r>
      <w:r>
        <w:t>453</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_Toc98841244 \h </w:instrText>
      </w:r>
      <w:r>
        <w:fldChar w:fldCharType="separate"/>
      </w:r>
      <w:r>
        <w:t>454</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_Toc98841245 \h </w:instrText>
      </w:r>
      <w:r>
        <w:fldChar w:fldCharType="separate"/>
      </w:r>
      <w:r>
        <w:t>454</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_Toc98841246 \h </w:instrText>
      </w:r>
      <w:r>
        <w:fldChar w:fldCharType="separate"/>
      </w:r>
      <w:r>
        <w:t>454</w:t>
      </w:r>
      <w:r>
        <w:fldChar w:fldCharType="end"/>
      </w:r>
    </w:p>
    <w:p>
      <w:pPr>
        <w:pStyle w:val="TOC8"/>
        <w:rPr>
          <w:rFonts w:asciiTheme="minorHAnsi" w:eastAsiaTheme="minorEastAsia" w:hAnsiTheme="minorHAnsi" w:cstheme="minorBidi"/>
          <w:szCs w:val="22"/>
        </w:rPr>
      </w:pPr>
      <w:r>
        <w:lastRenderedPageBreak/>
        <w:t>11.</w:t>
      </w:r>
      <w:r>
        <w:tab/>
        <w:t>Local Government Associations continued</w:t>
      </w:r>
      <w:r>
        <w:tab/>
      </w:r>
      <w:r>
        <w:fldChar w:fldCharType="begin"/>
      </w:r>
      <w:r>
        <w:instrText xml:space="preserve"> PAGEREF _Toc98841247 \h </w:instrText>
      </w:r>
      <w:r>
        <w:fldChar w:fldCharType="separate"/>
      </w:r>
      <w:r>
        <w:t>454</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_Toc98841249 \h </w:instrText>
      </w:r>
      <w:r>
        <w:fldChar w:fldCharType="separate"/>
      </w:r>
      <w:r>
        <w:t>455</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_Toc98841250 \h </w:instrText>
      </w:r>
      <w:r>
        <w:fldChar w:fldCharType="separate"/>
      </w:r>
      <w:r>
        <w:t>455</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_Toc98841251 \h </w:instrText>
      </w:r>
      <w:r>
        <w:fldChar w:fldCharType="separate"/>
      </w:r>
      <w:r>
        <w:t>456</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_Toc98841252 \h </w:instrText>
      </w:r>
      <w:r>
        <w:fldChar w:fldCharType="separate"/>
      </w:r>
      <w:r>
        <w:t>457</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_Toc98841254 \h </w:instrText>
      </w:r>
      <w:r>
        <w:fldChar w:fldCharType="separate"/>
      </w:r>
      <w:r>
        <w:t>458</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_Toc98841255 \h </w:instrText>
      </w:r>
      <w:r>
        <w:fldChar w:fldCharType="separate"/>
      </w:r>
      <w:r>
        <w:t>458</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_Toc98841256 \h </w:instrText>
      </w:r>
      <w:r>
        <w:fldChar w:fldCharType="separate"/>
      </w:r>
      <w:r>
        <w:t>458</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_Toc98841257 \h </w:instrText>
      </w:r>
      <w:r>
        <w:fldChar w:fldCharType="separate"/>
      </w:r>
      <w:r>
        <w:t>459</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_Toc98841258 \h </w:instrText>
      </w:r>
      <w:r>
        <w:fldChar w:fldCharType="separate"/>
      </w:r>
      <w:r>
        <w:t>459</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_Toc98841259 \h </w:instrText>
      </w:r>
      <w:r>
        <w:fldChar w:fldCharType="separate"/>
      </w:r>
      <w:r>
        <w:t>459</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_Toc98841260 \h </w:instrText>
      </w:r>
      <w:r>
        <w:fldChar w:fldCharType="separate"/>
      </w:r>
      <w:r>
        <w:t>459</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_Toc98841261 \h </w:instrText>
      </w:r>
      <w:r>
        <w:fldChar w:fldCharType="separate"/>
      </w:r>
      <w:r>
        <w:t>460</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_Toc98841262 \h </w:instrText>
      </w:r>
      <w:r>
        <w:fldChar w:fldCharType="separate"/>
      </w:r>
      <w:r>
        <w:t>460</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_Toc98841263 \h </w:instrText>
      </w:r>
      <w:r>
        <w:fldChar w:fldCharType="separate"/>
      </w:r>
      <w:r>
        <w:t>460</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_Toc98841265 \h </w:instrText>
      </w:r>
      <w:r>
        <w:fldChar w:fldCharType="separate"/>
      </w:r>
      <w:r>
        <w:t>460</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_Toc98841266 \h </w:instrText>
      </w:r>
      <w:r>
        <w:fldChar w:fldCharType="separate"/>
      </w:r>
      <w:r>
        <w:t>460</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_Toc98841267 \h </w:instrText>
      </w:r>
      <w:r>
        <w:fldChar w:fldCharType="separate"/>
      </w:r>
      <w:r>
        <w:t>461</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_Toc98841268 \h </w:instrText>
      </w:r>
      <w:r>
        <w:fldChar w:fldCharType="separate"/>
      </w:r>
      <w:r>
        <w:t>461</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_Toc98841269 \h </w:instrText>
      </w:r>
      <w:r>
        <w:fldChar w:fldCharType="separate"/>
      </w:r>
      <w:r>
        <w:t>461</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_Toc98841270 \h </w:instrText>
      </w:r>
      <w:r>
        <w:fldChar w:fldCharType="separate"/>
      </w:r>
      <w:r>
        <w:t>462</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_Toc98841271 \h </w:instrText>
      </w:r>
      <w:r>
        <w:fldChar w:fldCharType="separate"/>
      </w:r>
      <w:r>
        <w:t>462</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_Toc98841273 \h </w:instrText>
      </w:r>
      <w:r>
        <w:fldChar w:fldCharType="separate"/>
      </w:r>
      <w:r>
        <w:t>463</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_Toc98841274 \h </w:instrText>
      </w:r>
      <w:r>
        <w:fldChar w:fldCharType="separate"/>
      </w:r>
      <w:r>
        <w:t>464</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_Toc98841275 \h </w:instrText>
      </w:r>
      <w:r>
        <w:fldChar w:fldCharType="separate"/>
      </w:r>
      <w:r>
        <w:t>464</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_Toc98841276 \h </w:instrText>
      </w:r>
      <w:r>
        <w:fldChar w:fldCharType="separate"/>
      </w:r>
      <w:r>
        <w:t>465</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_Toc98841278 \h </w:instrText>
      </w:r>
      <w:r>
        <w:fldChar w:fldCharType="separate"/>
      </w:r>
      <w:r>
        <w:t>465</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_Toc98841279 \h </w:instrText>
      </w:r>
      <w:r>
        <w:fldChar w:fldCharType="separate"/>
      </w:r>
      <w:r>
        <w:t>465</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_Toc98841280 \h </w:instrText>
      </w:r>
      <w:r>
        <w:fldChar w:fldCharType="separate"/>
      </w:r>
      <w:r>
        <w:t>465</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_Toc98841281 \h </w:instrText>
      </w:r>
      <w:r>
        <w:fldChar w:fldCharType="separate"/>
      </w:r>
      <w:r>
        <w:t>465</w:t>
      </w:r>
      <w:r>
        <w:fldChar w:fldCharType="end"/>
      </w:r>
    </w:p>
    <w:p>
      <w:pPr>
        <w:pStyle w:val="TOC8"/>
        <w:rPr>
          <w:rFonts w:asciiTheme="minorHAnsi" w:eastAsiaTheme="minorEastAsia" w:hAnsiTheme="minorHAnsi" w:cstheme="minorBidi"/>
          <w:szCs w:val="22"/>
        </w:rPr>
      </w:pPr>
      <w:r>
        <w:lastRenderedPageBreak/>
        <w:t>41.</w:t>
      </w:r>
      <w:r>
        <w:tab/>
        <w:t>Evidence in proceedings under former provisions</w:t>
      </w:r>
      <w:r>
        <w:tab/>
      </w:r>
      <w:r>
        <w:fldChar w:fldCharType="begin"/>
      </w:r>
      <w:r>
        <w:instrText xml:space="preserve"> PAGEREF _Toc98841282 \h </w:instrText>
      </w:r>
      <w:r>
        <w:fldChar w:fldCharType="separate"/>
      </w:r>
      <w:r>
        <w:t>466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_Toc98841284 \h </w:instrText>
      </w:r>
      <w:r>
        <w:fldChar w:fldCharType="separate"/>
      </w:r>
      <w:r>
        <w:t>466</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_Toc98841285 \h </w:instrText>
      </w:r>
      <w:r>
        <w:fldChar w:fldCharType="separate"/>
      </w:r>
      <w:r>
        <w:t>467</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_Toc98841286 \h </w:instrText>
      </w:r>
      <w:r>
        <w:fldChar w:fldCharType="separate"/>
      </w:r>
      <w:r>
        <w:t>468</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_Toc98841288 \h </w:instrText>
      </w:r>
      <w:r>
        <w:fldChar w:fldCharType="separate"/>
      </w:r>
      <w:r>
        <w:t>468</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_Toc98841289 \h </w:instrText>
      </w:r>
      <w:r>
        <w:fldChar w:fldCharType="separate"/>
      </w:r>
      <w:r>
        <w:t>468</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_Toc98841290 \h </w:instrText>
      </w:r>
      <w:r>
        <w:fldChar w:fldCharType="separate"/>
      </w:r>
      <w:r>
        <w:t>468</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_Toc98841291 \h </w:instrText>
      </w:r>
      <w:r>
        <w:fldChar w:fldCharType="separate"/>
      </w:r>
      <w:r>
        <w:t>469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_Toc98841293 \h </w:instrText>
      </w:r>
      <w:r>
        <w:fldChar w:fldCharType="separate"/>
      </w:r>
      <w:r>
        <w:t>469</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_Toc98841294 \h </w:instrText>
      </w:r>
      <w:r>
        <w:fldChar w:fldCharType="separate"/>
      </w:r>
      <w:r>
        <w:t>469</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_Toc98841295 \h </w:instrText>
      </w:r>
      <w:r>
        <w:fldChar w:fldCharType="separate"/>
      </w:r>
      <w:r>
        <w:t>470</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_Toc98841296 \h </w:instrText>
      </w:r>
      <w:r>
        <w:fldChar w:fldCharType="separate"/>
      </w:r>
      <w:r>
        <w:t>470</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_Toc98841297 \h </w:instrText>
      </w:r>
      <w:r>
        <w:fldChar w:fldCharType="separate"/>
      </w:r>
      <w:r>
        <w:t>471</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_Toc98841298 \h </w:instrText>
      </w:r>
      <w:r>
        <w:fldChar w:fldCharType="separate"/>
      </w:r>
      <w:r>
        <w:t>471</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the </w:t>
      </w:r>
      <w:r>
        <w:rPr>
          <w:i/>
        </w:rPr>
        <w:t>Local Government Legislation Amendment Act 2019</w:t>
      </w:r>
    </w:p>
    <w:p>
      <w:pPr>
        <w:pStyle w:val="TOC8"/>
        <w:rPr>
          <w:rFonts w:asciiTheme="minorHAnsi" w:eastAsiaTheme="minorEastAsia" w:hAnsiTheme="minorHAnsi" w:cstheme="minorBidi"/>
          <w:szCs w:val="22"/>
        </w:rPr>
      </w:pPr>
      <w:r>
        <w:t>55.</w:t>
      </w:r>
      <w:r>
        <w:tab/>
        <w:t>Authorised persons</w:t>
      </w:r>
      <w:r>
        <w:tab/>
      </w:r>
      <w:r>
        <w:fldChar w:fldCharType="begin"/>
      </w:r>
      <w:r>
        <w:instrText xml:space="preserve"> PAGEREF _Toc98841300 \h </w:instrText>
      </w:r>
      <w:r>
        <w:fldChar w:fldCharType="separate"/>
      </w:r>
      <w:r>
        <w:t>472</w:t>
      </w:r>
      <w:r>
        <w:fldChar w:fldCharType="end"/>
      </w:r>
    </w:p>
    <w:p>
      <w:pPr>
        <w:pStyle w:val="TOC8"/>
        <w:rPr>
          <w:rFonts w:asciiTheme="minorHAnsi" w:eastAsiaTheme="minorEastAsia" w:hAnsiTheme="minorHAnsi" w:cstheme="minorBidi"/>
          <w:szCs w:val="22"/>
        </w:rPr>
      </w:pPr>
      <w:r>
        <w:t>56.</w:t>
      </w:r>
      <w:r>
        <w:tab/>
        <w:t>Register of gifts</w:t>
      </w:r>
      <w:r>
        <w:tab/>
      </w:r>
      <w:r>
        <w:fldChar w:fldCharType="begin"/>
      </w:r>
      <w:r>
        <w:instrText xml:space="preserve"> PAGEREF _Toc98841301 \h </w:instrText>
      </w:r>
      <w:r>
        <w:fldChar w:fldCharType="separate"/>
      </w:r>
      <w:r>
        <w:t>472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_Toc98841303 \h </w:instrText>
      </w:r>
      <w:r>
        <w:fldChar w:fldCharType="separate"/>
      </w:r>
      <w:r>
        <w:t>474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_Toc98841304 \h </w:instrText>
      </w:r>
      <w:r>
        <w:fldChar w:fldCharType="separate"/>
      </w:r>
      <w:r>
        <w:t>481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_Toc98841305 \h </w:instrText>
      </w:r>
      <w:r>
        <w:fldChar w:fldCharType="separate"/>
      </w:r>
      <w:r>
        <w:t>481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98504410"/>
      <w:bookmarkStart w:id="4" w:name="_Toc98505360"/>
      <w:bookmarkStart w:id="5" w:name="_Toc98840357"/>
      <w:r>
        <w:rPr>
          <w:rStyle w:val="CharPartNo"/>
        </w:rPr>
        <w:lastRenderedPageBreak/>
        <w:t>Part 1</w:t>
      </w:r>
      <w:r>
        <w:rPr>
          <w:rStyle w:val="CharDivNo"/>
        </w:rPr>
        <w:t> </w:t>
      </w:r>
      <w:r>
        <w:t>—</w:t>
      </w:r>
      <w:r>
        <w:rPr>
          <w:rStyle w:val="CharDivText"/>
        </w:rPr>
        <w:t> </w:t>
      </w:r>
      <w:r>
        <w:rPr>
          <w:rStyle w:val="CharPartText"/>
        </w:rPr>
        <w:t>Introductory matters</w:t>
      </w:r>
      <w:bookmarkEnd w:id="3"/>
      <w:bookmarkEnd w:id="4"/>
      <w:bookmarkEnd w:id="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6" w:name="_Toc98840358"/>
      <w:r>
        <w:rPr>
          <w:rStyle w:val="CharSectno"/>
        </w:rPr>
        <w:t>1.1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7" w:name="_Toc98840359"/>
      <w:r>
        <w:rPr>
          <w:rStyle w:val="CharSectno"/>
        </w:rPr>
        <w:t>1.2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 w:name="_Toc98840360"/>
      <w:r>
        <w:rPr>
          <w:rStyle w:val="CharSectno"/>
        </w:rPr>
        <w:t>1.3</w:t>
      </w:r>
      <w:r>
        <w:rPr>
          <w:snapToGrid w:val="0"/>
        </w:rPr>
        <w:t>.</w:t>
      </w:r>
      <w:r>
        <w:rPr>
          <w:snapToGrid w:val="0"/>
        </w:rPr>
        <w:tab/>
        <w:t>Content and intent</w:t>
      </w:r>
      <w:bookmarkEnd w:id="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9" w:name="_Toc98840361"/>
      <w:r>
        <w:rPr>
          <w:rStyle w:val="CharSectno"/>
        </w:rPr>
        <w:t>1.4</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lastRenderedPageBreak/>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 xml:space="preserve">an instrument executed or issued pursuant to a contract or arrangement with the Crown by virtue of which land </w:t>
      </w:r>
      <w:r>
        <w:lastRenderedPageBreak/>
        <w:t>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lastRenderedPageBreak/>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 xml:space="preserve">the holder of an estate of freehold in possession in the land, including an estate or interest under a </w:t>
      </w:r>
      <w:r>
        <w:lastRenderedPageBreak/>
        <w:t>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lastRenderedPageBreak/>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lastRenderedPageBreak/>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10" w:name="_Toc98840362"/>
      <w:r>
        <w:rPr>
          <w:rStyle w:val="CharSectno"/>
        </w:rPr>
        <w:t>1.5</w:t>
      </w:r>
      <w:r>
        <w:rPr>
          <w:snapToGrid w:val="0"/>
        </w:rPr>
        <w:t>.</w:t>
      </w:r>
      <w:r>
        <w:rPr>
          <w:snapToGrid w:val="0"/>
        </w:rPr>
        <w:tab/>
        <w:t>Descriptions in italics not part of the law</w:t>
      </w:r>
      <w:bookmarkEnd w:id="1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 w:name="_Toc98840363"/>
      <w:r>
        <w:rPr>
          <w:rStyle w:val="CharSectno"/>
        </w:rPr>
        <w:t>1.6</w:t>
      </w:r>
      <w:r>
        <w:rPr>
          <w:snapToGrid w:val="0"/>
        </w:rPr>
        <w:t>.</w:t>
      </w:r>
      <w:r>
        <w:rPr>
          <w:snapToGrid w:val="0"/>
        </w:rPr>
        <w:tab/>
        <w:t>Crown not generally bound</w:t>
      </w:r>
      <w:bookmarkEnd w:id="1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2" w:name="_Toc98840364"/>
      <w:r>
        <w:rPr>
          <w:rStyle w:val="CharSectno"/>
        </w:rPr>
        <w:t>1.7</w:t>
      </w:r>
      <w:r>
        <w:t>.</w:t>
      </w:r>
      <w:r>
        <w:tab/>
        <w:t>Local public notice</w:t>
      </w:r>
      <w:bookmarkEnd w:id="12"/>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13" w:name="_Toc98840365"/>
      <w:r>
        <w:rPr>
          <w:rStyle w:val="CharSectno"/>
        </w:rPr>
        <w:t>1.8</w:t>
      </w:r>
      <w:r>
        <w:t>.</w:t>
      </w:r>
      <w:r>
        <w:tab/>
        <w:t>Statewide public notice</w:t>
      </w:r>
      <w:bookmarkEnd w:id="13"/>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14" w:name="_Toc98840366"/>
      <w:r>
        <w:rPr>
          <w:rStyle w:val="CharSectno"/>
        </w:rPr>
        <w:lastRenderedPageBreak/>
        <w:t>1.9</w:t>
      </w:r>
      <w:r>
        <w:rPr>
          <w:snapToGrid w:val="0"/>
        </w:rPr>
        <w:t>.</w:t>
      </w:r>
      <w:r>
        <w:rPr>
          <w:snapToGrid w:val="0"/>
        </w:rPr>
        <w:tab/>
        <w:t>Decisions by absolute majority</w:t>
      </w:r>
      <w:bookmarkEnd w:id="14"/>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15" w:name="_Toc98504420"/>
      <w:bookmarkStart w:id="16" w:name="_Toc98505370"/>
      <w:bookmarkStart w:id="17" w:name="_Toc98840367"/>
      <w:r>
        <w:rPr>
          <w:rStyle w:val="CharPartNo"/>
        </w:rPr>
        <w:lastRenderedPageBreak/>
        <w:t>Part 2</w:t>
      </w:r>
      <w:r>
        <w:t> — </w:t>
      </w:r>
      <w:r>
        <w:rPr>
          <w:rStyle w:val="CharPartText"/>
        </w:rPr>
        <w:t>Constitution of local government</w:t>
      </w:r>
      <w:bookmarkEnd w:id="15"/>
      <w:bookmarkEnd w:id="16"/>
      <w:bookmarkEnd w:id="1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8" w:name="_Toc98504421"/>
      <w:bookmarkStart w:id="19" w:name="_Toc98505371"/>
      <w:bookmarkStart w:id="20" w:name="_Toc98840368"/>
      <w:r>
        <w:rPr>
          <w:rStyle w:val="CharDivNo"/>
        </w:rPr>
        <w:t>Division 1</w:t>
      </w:r>
      <w:r>
        <w:rPr>
          <w:snapToGrid w:val="0"/>
        </w:rPr>
        <w:t> — </w:t>
      </w:r>
      <w:r>
        <w:rPr>
          <w:rStyle w:val="CharDivText"/>
        </w:rPr>
        <w:t>Districts and wards</w:t>
      </w:r>
      <w:bookmarkEnd w:id="18"/>
      <w:bookmarkEnd w:id="19"/>
      <w:bookmarkEnd w:id="20"/>
      <w:r>
        <w:rPr>
          <w:rStyle w:val="CharDivText"/>
        </w:rPr>
        <w:t xml:space="preserve"> </w:t>
      </w:r>
    </w:p>
    <w:p>
      <w:pPr>
        <w:pStyle w:val="Heading5"/>
        <w:rPr>
          <w:snapToGrid w:val="0"/>
        </w:rPr>
      </w:pPr>
      <w:bookmarkStart w:id="21" w:name="_Toc98840369"/>
      <w:r>
        <w:rPr>
          <w:rStyle w:val="CharSectno"/>
        </w:rPr>
        <w:t>2.1</w:t>
      </w:r>
      <w:r>
        <w:rPr>
          <w:snapToGrid w:val="0"/>
        </w:rPr>
        <w:t>.</w:t>
      </w:r>
      <w:r>
        <w:rPr>
          <w:snapToGrid w:val="0"/>
        </w:rPr>
        <w:tab/>
        <w:t>State divided into districts</w:t>
      </w:r>
      <w:bookmarkEnd w:id="2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2" w:name="_Toc98840370"/>
      <w:r>
        <w:rPr>
          <w:rStyle w:val="CharSectno"/>
        </w:rPr>
        <w:lastRenderedPageBreak/>
        <w:t>2.2</w:t>
      </w:r>
      <w:r>
        <w:rPr>
          <w:snapToGrid w:val="0"/>
        </w:rPr>
        <w:t>.</w:t>
      </w:r>
      <w:r>
        <w:rPr>
          <w:snapToGrid w:val="0"/>
        </w:rPr>
        <w:tab/>
        <w:t>Districts may be divided into wards</w:t>
      </w:r>
      <w:bookmarkEnd w:id="2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3" w:name="_Toc98840371"/>
      <w:r>
        <w:rPr>
          <w:rStyle w:val="CharSectno"/>
        </w:rPr>
        <w:t>2.3</w:t>
      </w:r>
      <w:r>
        <w:rPr>
          <w:snapToGrid w:val="0"/>
        </w:rPr>
        <w:t>.</w:t>
      </w:r>
      <w:r>
        <w:rPr>
          <w:snapToGrid w:val="0"/>
        </w:rPr>
        <w:tab/>
        <w:t>Names of districts and wards</w:t>
      </w:r>
      <w:bookmarkEnd w:id="2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 xml:space="preserve">If a local government proposes under Schedule 2.2 that an order be made changing the name of the district or a ward, the </w:t>
      </w:r>
      <w:r>
        <w:rPr>
          <w:snapToGrid w:val="0"/>
        </w:rPr>
        <w:lastRenderedPageBreak/>
        <w:t>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4" w:name="_Toc98840372"/>
      <w:r>
        <w:rPr>
          <w:rStyle w:val="CharSectno"/>
        </w:rPr>
        <w:t>2.4</w:t>
      </w:r>
      <w:r>
        <w:rPr>
          <w:snapToGrid w:val="0"/>
        </w:rPr>
        <w:t>.</w:t>
      </w:r>
      <w:r>
        <w:rPr>
          <w:snapToGrid w:val="0"/>
        </w:rPr>
        <w:tab/>
        <w:t>District to be designated city, town or shire</w:t>
      </w:r>
      <w:bookmarkEnd w:id="2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5" w:name="_Toc98504426"/>
      <w:bookmarkStart w:id="26" w:name="_Toc98505376"/>
      <w:bookmarkStart w:id="27" w:name="_Toc98840373"/>
      <w:r>
        <w:rPr>
          <w:rStyle w:val="CharDivNo"/>
        </w:rPr>
        <w:lastRenderedPageBreak/>
        <w:t>Division 2</w:t>
      </w:r>
      <w:r>
        <w:t> — </w:t>
      </w:r>
      <w:r>
        <w:rPr>
          <w:rStyle w:val="CharDivText"/>
        </w:rPr>
        <w:t>Local governments and councils of local governments</w:t>
      </w:r>
      <w:bookmarkEnd w:id="25"/>
      <w:bookmarkEnd w:id="26"/>
      <w:bookmarkEnd w:id="27"/>
      <w:r>
        <w:rPr>
          <w:rStyle w:val="CharDivText"/>
        </w:rPr>
        <w:t xml:space="preserve"> </w:t>
      </w:r>
    </w:p>
    <w:p>
      <w:pPr>
        <w:pStyle w:val="Heading5"/>
        <w:spacing w:before="180"/>
        <w:rPr>
          <w:snapToGrid w:val="0"/>
        </w:rPr>
      </w:pPr>
      <w:bookmarkStart w:id="28" w:name="_Toc98840374"/>
      <w:r>
        <w:rPr>
          <w:rStyle w:val="CharSectno"/>
        </w:rPr>
        <w:t>2.5</w:t>
      </w:r>
      <w:r>
        <w:rPr>
          <w:snapToGrid w:val="0"/>
        </w:rPr>
        <w:t>.</w:t>
      </w:r>
      <w:r>
        <w:rPr>
          <w:snapToGrid w:val="0"/>
        </w:rPr>
        <w:tab/>
        <w:t>Local governments created as bodies corporate</w:t>
      </w:r>
      <w:bookmarkEnd w:id="28"/>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29" w:name="_Toc98840375"/>
      <w:r>
        <w:rPr>
          <w:rStyle w:val="CharSectno"/>
        </w:rPr>
        <w:t>2.6</w:t>
      </w:r>
      <w:r>
        <w:rPr>
          <w:snapToGrid w:val="0"/>
        </w:rPr>
        <w:t>.</w:t>
      </w:r>
      <w:r>
        <w:rPr>
          <w:snapToGrid w:val="0"/>
        </w:rPr>
        <w:tab/>
        <w:t>Local governments to be run by elected councils</w:t>
      </w:r>
      <w:bookmarkEnd w:id="29"/>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lastRenderedPageBreak/>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0" w:name="_Toc98840376"/>
      <w:r>
        <w:rPr>
          <w:rStyle w:val="CharSectno"/>
        </w:rPr>
        <w:t>2.7</w:t>
      </w:r>
      <w:r>
        <w:rPr>
          <w:snapToGrid w:val="0"/>
        </w:rPr>
        <w:t>.</w:t>
      </w:r>
      <w:r>
        <w:rPr>
          <w:snapToGrid w:val="0"/>
        </w:rPr>
        <w:tab/>
        <w:t>Role of council</w:t>
      </w:r>
      <w:bookmarkEnd w:id="30"/>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31" w:name="_Toc98840377"/>
      <w:r>
        <w:rPr>
          <w:rStyle w:val="CharSectno"/>
        </w:rPr>
        <w:t>2.8</w:t>
      </w:r>
      <w:r>
        <w:rPr>
          <w:snapToGrid w:val="0"/>
        </w:rPr>
        <w:t>.</w:t>
      </w:r>
      <w:r>
        <w:rPr>
          <w:snapToGrid w:val="0"/>
        </w:rPr>
        <w:tab/>
        <w:t>Role of mayor or president</w:t>
      </w:r>
      <w:bookmarkEnd w:id="31"/>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2" w:name="_Toc98840378"/>
      <w:r>
        <w:rPr>
          <w:rStyle w:val="CharSectno"/>
        </w:rPr>
        <w:lastRenderedPageBreak/>
        <w:t>2.9</w:t>
      </w:r>
      <w:r>
        <w:rPr>
          <w:snapToGrid w:val="0"/>
        </w:rPr>
        <w:t>.</w:t>
      </w:r>
      <w:r>
        <w:rPr>
          <w:snapToGrid w:val="0"/>
        </w:rPr>
        <w:tab/>
        <w:t>Role of deputy mayor or deputy president</w:t>
      </w:r>
      <w:bookmarkEnd w:id="32"/>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3" w:name="_Toc98840379"/>
      <w:r>
        <w:rPr>
          <w:rStyle w:val="CharSectno"/>
        </w:rPr>
        <w:t>2.10</w:t>
      </w:r>
      <w:r>
        <w:rPr>
          <w:snapToGrid w:val="0"/>
        </w:rPr>
        <w:t>.</w:t>
      </w:r>
      <w:r>
        <w:rPr>
          <w:snapToGrid w:val="0"/>
        </w:rPr>
        <w:tab/>
        <w:t>Role of councillors</w:t>
      </w:r>
      <w:bookmarkEnd w:id="3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34" w:name="_Toc98504433"/>
      <w:bookmarkStart w:id="35" w:name="_Toc98505383"/>
      <w:bookmarkStart w:id="36" w:name="_Toc98840380"/>
      <w:r>
        <w:rPr>
          <w:rStyle w:val="CharDivNo"/>
        </w:rPr>
        <w:t>Division 3</w:t>
      </w:r>
      <w:r>
        <w:rPr>
          <w:snapToGrid w:val="0"/>
        </w:rPr>
        <w:t> — </w:t>
      </w:r>
      <w:r>
        <w:rPr>
          <w:rStyle w:val="CharDivText"/>
        </w:rPr>
        <w:t>How offices on the council are filled</w:t>
      </w:r>
      <w:bookmarkEnd w:id="34"/>
      <w:bookmarkEnd w:id="35"/>
      <w:bookmarkEnd w:id="36"/>
      <w:r>
        <w:rPr>
          <w:rStyle w:val="CharDivText"/>
        </w:rPr>
        <w:t xml:space="preserve"> </w:t>
      </w:r>
    </w:p>
    <w:p>
      <w:pPr>
        <w:pStyle w:val="Heading5"/>
        <w:spacing w:before="180"/>
        <w:rPr>
          <w:snapToGrid w:val="0"/>
        </w:rPr>
      </w:pPr>
      <w:bookmarkStart w:id="37" w:name="_Toc98840381"/>
      <w:r>
        <w:rPr>
          <w:rStyle w:val="CharSectno"/>
        </w:rPr>
        <w:t>2.11</w:t>
      </w:r>
      <w:r>
        <w:rPr>
          <w:snapToGrid w:val="0"/>
        </w:rPr>
        <w:t>.</w:t>
      </w:r>
      <w:r>
        <w:rPr>
          <w:snapToGrid w:val="0"/>
        </w:rPr>
        <w:tab/>
        <w:t>Alternative methods of filling office of mayor or president</w:t>
      </w:r>
      <w:bookmarkEnd w:id="3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lastRenderedPageBreak/>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38" w:name="_Toc98840382"/>
      <w:r>
        <w:rPr>
          <w:rStyle w:val="CharSectno"/>
        </w:rPr>
        <w:t>2.12</w:t>
      </w:r>
      <w:r>
        <w:rPr>
          <w:snapToGrid w:val="0"/>
        </w:rPr>
        <w:t>.</w:t>
      </w:r>
      <w:r>
        <w:rPr>
          <w:snapToGrid w:val="0"/>
        </w:rPr>
        <w:tab/>
        <w:t>Electors may propose change of method</w:t>
      </w:r>
      <w:bookmarkEnd w:id="38"/>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39" w:name="_Toc98840383"/>
      <w:r>
        <w:rPr>
          <w:rStyle w:val="CharSectno"/>
        </w:rPr>
        <w:lastRenderedPageBreak/>
        <w:t>2.12A</w:t>
      </w:r>
      <w:r>
        <w:t>.</w:t>
      </w:r>
      <w:r>
        <w:tab/>
        <w:t>Procedure to change method to election by council</w:t>
      </w:r>
      <w:bookmarkEnd w:id="39"/>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lastRenderedPageBreak/>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40" w:name="_Toc98840384"/>
      <w:r>
        <w:rPr>
          <w:rStyle w:val="CharSectno"/>
        </w:rPr>
        <w:t>2.13</w:t>
      </w:r>
      <w:r>
        <w:rPr>
          <w:snapToGrid w:val="0"/>
        </w:rPr>
        <w:t>.</w:t>
      </w:r>
      <w:r>
        <w:rPr>
          <w:snapToGrid w:val="0"/>
        </w:rPr>
        <w:tab/>
        <w:t>When new method takes effect</w:t>
      </w:r>
      <w:bookmarkEnd w:id="4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lastRenderedPageBreak/>
        <w:tab/>
        <w:t>[Section 2.13 amended: No. 64 of 1998 s. 19(2); No. 49 of 2004 s. 17(5)</w:t>
      </w:r>
      <w:r>
        <w:noBreakHyphen/>
        <w:t>(7).]</w:t>
      </w:r>
    </w:p>
    <w:p>
      <w:pPr>
        <w:pStyle w:val="Heading5"/>
        <w:rPr>
          <w:snapToGrid w:val="0"/>
        </w:rPr>
      </w:pPr>
      <w:bookmarkStart w:id="41" w:name="_Toc98840385"/>
      <w:r>
        <w:rPr>
          <w:rStyle w:val="CharSectno"/>
        </w:rPr>
        <w:t>2.14</w:t>
      </w:r>
      <w:r>
        <w:rPr>
          <w:snapToGrid w:val="0"/>
        </w:rPr>
        <w:t>.</w:t>
      </w:r>
      <w:r>
        <w:rPr>
          <w:snapToGrid w:val="0"/>
        </w:rPr>
        <w:tab/>
        <w:t>Extension of term in certain cases</w:t>
      </w:r>
      <w:bookmarkEnd w:id="41"/>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2" w:name="_Toc98840386"/>
      <w:r>
        <w:rPr>
          <w:rStyle w:val="CharSectno"/>
        </w:rPr>
        <w:t>2.15</w:t>
      </w:r>
      <w:r>
        <w:rPr>
          <w:snapToGrid w:val="0"/>
        </w:rPr>
        <w:t>.</w:t>
      </w:r>
      <w:r>
        <w:rPr>
          <w:snapToGrid w:val="0"/>
        </w:rPr>
        <w:tab/>
        <w:t>Filling office of deputy mayor or deputy president</w:t>
      </w:r>
      <w:bookmarkEnd w:id="4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43" w:name="_Toc98840387"/>
      <w:r>
        <w:rPr>
          <w:rStyle w:val="CharSectno"/>
        </w:rPr>
        <w:t>2.16</w:t>
      </w:r>
      <w:r>
        <w:rPr>
          <w:snapToGrid w:val="0"/>
        </w:rPr>
        <w:t>.</w:t>
      </w:r>
      <w:r>
        <w:rPr>
          <w:snapToGrid w:val="0"/>
        </w:rPr>
        <w:tab/>
        <w:t>Filling offices of councillors</w:t>
      </w:r>
      <w:bookmarkEnd w:id="4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4" w:name="_Toc98504441"/>
      <w:bookmarkStart w:id="45" w:name="_Toc98505391"/>
      <w:bookmarkStart w:id="46" w:name="_Toc98840388"/>
      <w:r>
        <w:rPr>
          <w:rStyle w:val="CharDivNo"/>
        </w:rPr>
        <w:t>Division 4</w:t>
      </w:r>
      <w:r>
        <w:rPr>
          <w:snapToGrid w:val="0"/>
        </w:rPr>
        <w:t> — </w:t>
      </w:r>
      <w:r>
        <w:rPr>
          <w:rStyle w:val="CharDivText"/>
        </w:rPr>
        <w:t>Membership and size of the council</w:t>
      </w:r>
      <w:bookmarkEnd w:id="44"/>
      <w:bookmarkEnd w:id="45"/>
      <w:bookmarkEnd w:id="46"/>
    </w:p>
    <w:p>
      <w:pPr>
        <w:pStyle w:val="Heading5"/>
        <w:rPr>
          <w:snapToGrid w:val="0"/>
        </w:rPr>
      </w:pPr>
      <w:bookmarkStart w:id="47" w:name="_Toc98840389"/>
      <w:r>
        <w:rPr>
          <w:rStyle w:val="CharSectno"/>
        </w:rPr>
        <w:t>2.17</w:t>
      </w:r>
      <w:r>
        <w:rPr>
          <w:snapToGrid w:val="0"/>
        </w:rPr>
        <w:t>.</w:t>
      </w:r>
      <w:r>
        <w:rPr>
          <w:snapToGrid w:val="0"/>
        </w:rPr>
        <w:tab/>
        <w:t>Members of council</w:t>
      </w:r>
      <w:bookmarkEnd w:id="4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lastRenderedPageBreak/>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8" w:name="_Toc98840390"/>
      <w:r>
        <w:rPr>
          <w:rStyle w:val="CharSectno"/>
        </w:rPr>
        <w:t>2.18</w:t>
      </w:r>
      <w:r>
        <w:rPr>
          <w:snapToGrid w:val="0"/>
        </w:rPr>
        <w:t>.</w:t>
      </w:r>
      <w:r>
        <w:rPr>
          <w:snapToGrid w:val="0"/>
        </w:rPr>
        <w:tab/>
        <w:t>Fixing and changing number of councillors</w:t>
      </w:r>
      <w:bookmarkEnd w:id="48"/>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lastRenderedPageBreak/>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49" w:name="_Toc98504444"/>
      <w:bookmarkStart w:id="50" w:name="_Toc98505394"/>
      <w:bookmarkStart w:id="51" w:name="_Toc98840391"/>
      <w:r>
        <w:rPr>
          <w:rStyle w:val="CharDivNo"/>
        </w:rPr>
        <w:t>Division 5</w:t>
      </w:r>
      <w:r>
        <w:rPr>
          <w:snapToGrid w:val="0"/>
        </w:rPr>
        <w:t> — </w:t>
      </w:r>
      <w:r>
        <w:rPr>
          <w:rStyle w:val="CharDivText"/>
        </w:rPr>
        <w:t>Qualifications for holding office on the council</w:t>
      </w:r>
      <w:bookmarkEnd w:id="49"/>
      <w:bookmarkEnd w:id="50"/>
      <w:bookmarkEnd w:id="51"/>
    </w:p>
    <w:p>
      <w:pPr>
        <w:pStyle w:val="Heading5"/>
        <w:spacing w:before="240"/>
        <w:rPr>
          <w:snapToGrid w:val="0"/>
        </w:rPr>
      </w:pPr>
      <w:bookmarkStart w:id="52" w:name="_Toc98840392"/>
      <w:r>
        <w:rPr>
          <w:rStyle w:val="CharSectno"/>
        </w:rPr>
        <w:t>2.19</w:t>
      </w:r>
      <w:r>
        <w:rPr>
          <w:snapToGrid w:val="0"/>
        </w:rPr>
        <w:t>.</w:t>
      </w:r>
      <w:r>
        <w:rPr>
          <w:snapToGrid w:val="0"/>
        </w:rPr>
        <w:tab/>
        <w:t>Qualifications for election to council</w:t>
      </w:r>
      <w:bookmarkEnd w:id="52"/>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53" w:name="_Toc98840393"/>
      <w:r>
        <w:rPr>
          <w:rStyle w:val="CharSectno"/>
        </w:rPr>
        <w:t>2.20</w:t>
      </w:r>
      <w:r>
        <w:rPr>
          <w:snapToGrid w:val="0"/>
        </w:rPr>
        <w:t>.</w:t>
      </w:r>
      <w:r>
        <w:rPr>
          <w:snapToGrid w:val="0"/>
        </w:rPr>
        <w:tab/>
        <w:t>Members of parliament disqualified</w:t>
      </w:r>
      <w:bookmarkEnd w:id="53"/>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lastRenderedPageBreak/>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54" w:name="_Toc98840394"/>
      <w:r>
        <w:rPr>
          <w:rStyle w:val="CharSectno"/>
        </w:rPr>
        <w:t>2.21</w:t>
      </w:r>
      <w:r>
        <w:rPr>
          <w:snapToGrid w:val="0"/>
        </w:rPr>
        <w:t>.</w:t>
      </w:r>
      <w:r>
        <w:rPr>
          <w:snapToGrid w:val="0"/>
        </w:rPr>
        <w:tab/>
        <w:t>Disqualification because of insolvency</w:t>
      </w:r>
      <w:bookmarkEnd w:id="54"/>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55" w:name="_Toc98840395"/>
      <w:r>
        <w:rPr>
          <w:rStyle w:val="CharSectno"/>
        </w:rPr>
        <w:t>2.22</w:t>
      </w:r>
      <w:r>
        <w:rPr>
          <w:snapToGrid w:val="0"/>
        </w:rPr>
        <w:t>.</w:t>
      </w:r>
      <w:r>
        <w:rPr>
          <w:snapToGrid w:val="0"/>
        </w:rPr>
        <w:tab/>
        <w:t>Disqualification because of convictions</w:t>
      </w:r>
      <w:bookmarkEnd w:id="55"/>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lastRenderedPageBreak/>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56" w:name="_Toc98840396"/>
      <w:r>
        <w:rPr>
          <w:rStyle w:val="CharSectno"/>
        </w:rPr>
        <w:t>2.23</w:t>
      </w:r>
      <w:r>
        <w:rPr>
          <w:snapToGrid w:val="0"/>
        </w:rPr>
        <w:t>.</w:t>
      </w:r>
      <w:r>
        <w:rPr>
          <w:snapToGrid w:val="0"/>
        </w:rPr>
        <w:tab/>
        <w:t>Disqualification because of membership of another council</w:t>
      </w:r>
      <w:bookmarkEnd w:id="56"/>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7" w:name="_Toc98840397"/>
      <w:r>
        <w:rPr>
          <w:rStyle w:val="CharSectno"/>
        </w:rPr>
        <w:t>2.24</w:t>
      </w:r>
      <w:r>
        <w:rPr>
          <w:snapToGrid w:val="0"/>
        </w:rPr>
        <w:t>.</w:t>
      </w:r>
      <w:r>
        <w:rPr>
          <w:snapToGrid w:val="0"/>
        </w:rPr>
        <w:tab/>
        <w:t>Disqualification because of misapplication of funds or property</w:t>
      </w:r>
      <w:bookmarkEnd w:id="57"/>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8" w:name="_Toc98840398"/>
      <w:r>
        <w:rPr>
          <w:rStyle w:val="CharSectno"/>
        </w:rPr>
        <w:lastRenderedPageBreak/>
        <w:t>2.25</w:t>
      </w:r>
      <w:r>
        <w:rPr>
          <w:snapToGrid w:val="0"/>
        </w:rPr>
        <w:t>.</w:t>
      </w:r>
      <w:r>
        <w:rPr>
          <w:snapToGrid w:val="0"/>
        </w:rPr>
        <w:tab/>
        <w:t>Disqualification for failure to attend meetings</w:t>
      </w:r>
      <w:bookmarkEnd w:id="58"/>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 xml:space="preserve">while the member has ceased to act as a member after written notice has been given to the member under section 2.27(3) and before written notice </w:t>
      </w:r>
      <w:r>
        <w:rPr>
          <w:snapToGrid w:val="0"/>
        </w:rPr>
        <w:lastRenderedPageBreak/>
        <w:t>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59" w:name="_Toc98840399"/>
      <w:r>
        <w:rPr>
          <w:rStyle w:val="CharSectno"/>
        </w:rPr>
        <w:t>2.26</w:t>
      </w:r>
      <w:r>
        <w:rPr>
          <w:snapToGrid w:val="0"/>
        </w:rPr>
        <w:t>.</w:t>
      </w:r>
      <w:r>
        <w:rPr>
          <w:snapToGrid w:val="0"/>
        </w:rPr>
        <w:tab/>
        <w:t>Election to council terminates employment with local government</w:t>
      </w:r>
      <w:bookmarkEnd w:id="59"/>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0" w:name="_Toc98840400"/>
      <w:r>
        <w:rPr>
          <w:rStyle w:val="CharSectno"/>
        </w:rPr>
        <w:t>2.27</w:t>
      </w:r>
      <w:r>
        <w:rPr>
          <w:snapToGrid w:val="0"/>
        </w:rPr>
        <w:t>.</w:t>
      </w:r>
      <w:r>
        <w:rPr>
          <w:snapToGrid w:val="0"/>
        </w:rPr>
        <w:tab/>
        <w:t>Procedure to determine qualification to retain membership of council</w:t>
      </w:r>
      <w:bookmarkEnd w:id="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lastRenderedPageBreak/>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lastRenderedPageBreak/>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61" w:name="_Toc98504454"/>
      <w:bookmarkStart w:id="62" w:name="_Toc98505404"/>
      <w:bookmarkStart w:id="63" w:name="_Toc98840401"/>
      <w:r>
        <w:rPr>
          <w:rStyle w:val="CharDivNo"/>
        </w:rPr>
        <w:t>Division 6</w:t>
      </w:r>
      <w:r>
        <w:rPr>
          <w:snapToGrid w:val="0"/>
        </w:rPr>
        <w:t> — </w:t>
      </w:r>
      <w:r>
        <w:rPr>
          <w:rStyle w:val="CharDivText"/>
        </w:rPr>
        <w:t>Terms of office on the council and vacation of office</w:t>
      </w:r>
      <w:bookmarkEnd w:id="61"/>
      <w:bookmarkEnd w:id="62"/>
      <w:bookmarkEnd w:id="63"/>
    </w:p>
    <w:p>
      <w:pPr>
        <w:pStyle w:val="Heading5"/>
        <w:rPr>
          <w:snapToGrid w:val="0"/>
        </w:rPr>
      </w:pPr>
      <w:bookmarkStart w:id="64" w:name="_Toc98840402"/>
      <w:r>
        <w:rPr>
          <w:rStyle w:val="CharSectno"/>
        </w:rPr>
        <w:t>2.28</w:t>
      </w:r>
      <w:r>
        <w:rPr>
          <w:snapToGrid w:val="0"/>
        </w:rPr>
        <w:t>.</w:t>
      </w:r>
      <w:r>
        <w:rPr>
          <w:snapToGrid w:val="0"/>
        </w:rPr>
        <w:tab/>
        <w:t>Days on which terms begin and end</w:t>
      </w:r>
      <w:bookmarkEnd w:id="64"/>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lastRenderedPageBreak/>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lastRenderedPageBreak/>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lastRenderedPageBreak/>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65" w:name="_Toc98840403"/>
      <w:r>
        <w:rPr>
          <w:rStyle w:val="CharSectno"/>
        </w:rPr>
        <w:lastRenderedPageBreak/>
        <w:t>2.29</w:t>
      </w:r>
      <w:r>
        <w:rPr>
          <w:snapToGrid w:val="0"/>
        </w:rPr>
        <w:t>.</w:t>
      </w:r>
      <w:r>
        <w:tab/>
        <w:t>Declaration</w:t>
      </w:r>
      <w:bookmarkEnd w:id="6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66" w:name="_Toc98840404"/>
      <w:r>
        <w:rPr>
          <w:rStyle w:val="CharSectno"/>
        </w:rPr>
        <w:t>2.30</w:t>
      </w:r>
      <w:r>
        <w:rPr>
          <w:snapToGrid w:val="0"/>
        </w:rPr>
        <w:t>.</w:t>
      </w:r>
      <w:r>
        <w:tab/>
        <w:t>Terms extended if ordinary elections delayed</w:t>
      </w:r>
      <w:bookmarkEnd w:id="66"/>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67" w:name="_Toc98840405"/>
      <w:r>
        <w:rPr>
          <w:rStyle w:val="CharSectno"/>
        </w:rPr>
        <w:t>2.31</w:t>
      </w:r>
      <w:r>
        <w:rPr>
          <w:snapToGrid w:val="0"/>
        </w:rPr>
        <w:t>.</w:t>
      </w:r>
      <w:r>
        <w:tab/>
        <w:t>Resignation</w:t>
      </w:r>
      <w:bookmarkEnd w:id="6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lastRenderedPageBreak/>
        <w:tab/>
        <w:t>(4)</w:t>
      </w:r>
      <w:r>
        <w:tab/>
        <w:t>The resignation takes effect from the date of delivery of the notice or from a later day specified in the notice.</w:t>
      </w:r>
    </w:p>
    <w:p>
      <w:pPr>
        <w:pStyle w:val="Heading5"/>
      </w:pPr>
      <w:bookmarkStart w:id="68" w:name="_Toc98840406"/>
      <w:r>
        <w:rPr>
          <w:rStyle w:val="CharSectno"/>
        </w:rPr>
        <w:t>2.32</w:t>
      </w:r>
      <w:r>
        <w:rPr>
          <w:snapToGrid w:val="0"/>
        </w:rPr>
        <w:t>.</w:t>
      </w:r>
      <w:r>
        <w:tab/>
        <w:t>How extraordinary vacancies occur in offices elected by electors</w:t>
      </w:r>
      <w:bookmarkEnd w:id="68"/>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69" w:name="_Toc98840407"/>
      <w:r>
        <w:rPr>
          <w:rStyle w:val="CharSectno"/>
        </w:rPr>
        <w:lastRenderedPageBreak/>
        <w:t>2.34</w:t>
      </w:r>
      <w:r>
        <w:rPr>
          <w:snapToGrid w:val="0"/>
        </w:rPr>
        <w:t>.</w:t>
      </w:r>
      <w:r>
        <w:tab/>
        <w:t>How extraordinary vacancies occur in offices elected by council</w:t>
      </w:r>
      <w:bookmarkEnd w:id="69"/>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70" w:name="_Toc98840408"/>
      <w:r>
        <w:rPr>
          <w:rStyle w:val="CharSectno"/>
        </w:rPr>
        <w:t>2.35</w:t>
      </w:r>
      <w:r>
        <w:rPr>
          <w:snapToGrid w:val="0"/>
        </w:rPr>
        <w:t>.</w:t>
      </w:r>
      <w:r>
        <w:tab/>
        <w:t>Vacancies on restructure of districts, wards or membership</w:t>
      </w:r>
      <w:bookmarkEnd w:id="70"/>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1" w:name="_Toc98840409"/>
      <w:r>
        <w:rPr>
          <w:rStyle w:val="CharSectno"/>
        </w:rPr>
        <w:t>2.36</w:t>
      </w:r>
      <w:r>
        <w:rPr>
          <w:snapToGrid w:val="0"/>
        </w:rPr>
        <w:t>.</w:t>
      </w:r>
      <w:r>
        <w:tab/>
        <w:t>Vacancies on dismissal of council or council member</w:t>
      </w:r>
      <w:bookmarkEnd w:id="71"/>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72" w:name="_Toc98840410"/>
      <w:r>
        <w:rPr>
          <w:rStyle w:val="CharSectno"/>
        </w:rPr>
        <w:lastRenderedPageBreak/>
        <w:t>2.36A</w:t>
      </w:r>
      <w:r>
        <w:rPr>
          <w:snapToGrid w:val="0"/>
        </w:rPr>
        <w:t>.</w:t>
      </w:r>
      <w:r>
        <w:tab/>
        <w:t>Power to declare offices vacant if district to be abolished</w:t>
      </w:r>
      <w:bookmarkEnd w:id="72"/>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73" w:name="_Toc98840411"/>
      <w:r>
        <w:rPr>
          <w:rStyle w:val="CharSectno"/>
        </w:rPr>
        <w:t>2.37</w:t>
      </w:r>
      <w:r>
        <w:t>.</w:t>
      </w:r>
      <w:r>
        <w:tab/>
        <w:t>Power to declare offices vacant</w:t>
      </w:r>
      <w:bookmarkEnd w:id="7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lastRenderedPageBreak/>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74" w:name="_Toc98840412"/>
      <w:r>
        <w:rPr>
          <w:rStyle w:val="CharSectno"/>
        </w:rPr>
        <w:t>2.37A</w:t>
      </w:r>
      <w:r>
        <w:t>.</w:t>
      </w:r>
      <w:r>
        <w:tab/>
        <w:t>Vacancies in all offices for any other reason</w:t>
      </w:r>
      <w:bookmarkEnd w:id="74"/>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75" w:name="_Toc98504466"/>
      <w:bookmarkStart w:id="76" w:name="_Toc98505416"/>
      <w:bookmarkStart w:id="77" w:name="_Toc98840413"/>
      <w:r>
        <w:rPr>
          <w:rStyle w:val="CharDivNo"/>
        </w:rPr>
        <w:t>Division 7</w:t>
      </w:r>
      <w:r>
        <w:t> — </w:t>
      </w:r>
      <w:r>
        <w:rPr>
          <w:rStyle w:val="CharDivText"/>
        </w:rPr>
        <w:t>Commissioners</w:t>
      </w:r>
      <w:bookmarkEnd w:id="75"/>
      <w:bookmarkEnd w:id="76"/>
      <w:bookmarkEnd w:id="77"/>
    </w:p>
    <w:p>
      <w:pPr>
        <w:pStyle w:val="Heading5"/>
      </w:pPr>
      <w:bookmarkStart w:id="78" w:name="_Toc98840414"/>
      <w:r>
        <w:rPr>
          <w:rStyle w:val="CharSectno"/>
        </w:rPr>
        <w:t>2.38</w:t>
      </w:r>
      <w:r>
        <w:t>.</w:t>
      </w:r>
      <w:r>
        <w:tab/>
        <w:t>Function of commissioner</w:t>
      </w:r>
      <w:bookmarkEnd w:id="78"/>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 xml:space="preserve">Unless section 2.43 applies, or the contrary intention appears, a reference in this Act or another written law to a local </w:t>
      </w:r>
      <w:r>
        <w:lastRenderedPageBreak/>
        <w:t>government, a council or a member of a council includes reference to a commissioner.</w:t>
      </w:r>
    </w:p>
    <w:p>
      <w:pPr>
        <w:pStyle w:val="Heading5"/>
      </w:pPr>
      <w:bookmarkStart w:id="79" w:name="_Toc98840415"/>
      <w:r>
        <w:rPr>
          <w:rStyle w:val="CharSectno"/>
        </w:rPr>
        <w:t>2.39</w:t>
      </w:r>
      <w:r>
        <w:t>.</w:t>
      </w:r>
      <w:r>
        <w:tab/>
        <w:t>Appointment of commissioner</w:t>
      </w:r>
      <w:bookmarkEnd w:id="7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80" w:name="_Toc98840416"/>
      <w:r>
        <w:rPr>
          <w:rStyle w:val="CharSectno"/>
        </w:rPr>
        <w:t>2.40</w:t>
      </w:r>
      <w:r>
        <w:t>.</w:t>
      </w:r>
      <w:r>
        <w:tab/>
        <w:t>Joint commissioners</w:t>
      </w:r>
      <w:bookmarkEnd w:id="80"/>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1" w:name="_Toc98840417"/>
      <w:r>
        <w:rPr>
          <w:rStyle w:val="CharSectno"/>
        </w:rPr>
        <w:t>2.41</w:t>
      </w:r>
      <w:r>
        <w:t>.</w:t>
      </w:r>
      <w:r>
        <w:tab/>
        <w:t>Appointment, tenure, meetings etc.</w:t>
      </w:r>
      <w:bookmarkEnd w:id="81"/>
    </w:p>
    <w:p>
      <w:pPr>
        <w:pStyle w:val="Subsection"/>
        <w:spacing w:before="120"/>
      </w:pPr>
      <w:r>
        <w:tab/>
      </w:r>
      <w:r>
        <w:tab/>
        <w:t>Schedule 2.4 (which contains provisions about commissioners) has effect.</w:t>
      </w:r>
    </w:p>
    <w:p>
      <w:pPr>
        <w:pStyle w:val="Heading5"/>
      </w:pPr>
      <w:bookmarkStart w:id="82" w:name="_Toc98840418"/>
      <w:r>
        <w:rPr>
          <w:rStyle w:val="CharSectno"/>
        </w:rPr>
        <w:t>2.42</w:t>
      </w:r>
      <w:r>
        <w:t>.</w:t>
      </w:r>
      <w:r>
        <w:tab/>
        <w:t>Commissioner to make declaration</w:t>
      </w:r>
      <w:bookmarkEnd w:id="82"/>
    </w:p>
    <w:p>
      <w:pPr>
        <w:pStyle w:val="Subsection"/>
        <w:spacing w:before="120"/>
      </w:pPr>
      <w:r>
        <w:tab/>
        <w:t>(1)</w:t>
      </w:r>
      <w:r>
        <w:tab/>
        <w:t>A person cannot act in the office of commissioner until he or she has made a declaration in the prescribed form.</w:t>
      </w:r>
    </w:p>
    <w:p>
      <w:pPr>
        <w:pStyle w:val="Subsection"/>
        <w:spacing w:before="120"/>
      </w:pPr>
      <w:r>
        <w:lastRenderedPageBreak/>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83" w:name="_Toc98840419"/>
      <w:r>
        <w:rPr>
          <w:rStyle w:val="CharSectno"/>
        </w:rPr>
        <w:t>2.43</w:t>
      </w:r>
      <w:r>
        <w:t>.</w:t>
      </w:r>
      <w:r>
        <w:tab/>
        <w:t>Applicability of certain provisions of this Act</w:t>
      </w:r>
      <w:bookmarkEnd w:id="8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84" w:name="_Toc98504473"/>
      <w:bookmarkStart w:id="85" w:name="_Toc98505423"/>
      <w:bookmarkStart w:id="86" w:name="_Toc98840420"/>
      <w:r>
        <w:rPr>
          <w:rStyle w:val="CharDivNo"/>
        </w:rPr>
        <w:t>Division 8</w:t>
      </w:r>
      <w:r>
        <w:t> — </w:t>
      </w:r>
      <w:r>
        <w:rPr>
          <w:rStyle w:val="CharDivText"/>
        </w:rPr>
        <w:t>Local Government Advisory Board</w:t>
      </w:r>
      <w:bookmarkEnd w:id="84"/>
      <w:bookmarkEnd w:id="85"/>
      <w:bookmarkEnd w:id="86"/>
    </w:p>
    <w:p>
      <w:pPr>
        <w:pStyle w:val="Heading5"/>
      </w:pPr>
      <w:bookmarkStart w:id="87" w:name="_Toc98840421"/>
      <w:r>
        <w:rPr>
          <w:rStyle w:val="CharSectno"/>
        </w:rPr>
        <w:t>2.44</w:t>
      </w:r>
      <w:r>
        <w:t>.</w:t>
      </w:r>
      <w:r>
        <w:tab/>
        <w:t>Advisory Board, establishment of</w:t>
      </w:r>
      <w:bookmarkEnd w:id="8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88" w:name="_Toc98840422"/>
      <w:r>
        <w:rPr>
          <w:rStyle w:val="CharSectno"/>
        </w:rPr>
        <w:t>2.45</w:t>
      </w:r>
      <w:r>
        <w:t>.</w:t>
      </w:r>
      <w:r>
        <w:tab/>
        <w:t>Advisory Board, functions of</w:t>
      </w:r>
      <w:bookmarkEnd w:id="8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 xml:space="preserve">considering whether as a consequence of any recommendation the Board proposes to make to the </w:t>
      </w:r>
      <w:r>
        <w:lastRenderedPageBreak/>
        <w:t>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89" w:name="_Toc98504476"/>
      <w:bookmarkStart w:id="90" w:name="_Toc98505426"/>
      <w:bookmarkStart w:id="91" w:name="_Toc98840423"/>
      <w:r>
        <w:rPr>
          <w:rStyle w:val="CharPartNo"/>
        </w:rPr>
        <w:lastRenderedPageBreak/>
        <w:t>Part 3</w:t>
      </w:r>
      <w:r>
        <w:t> — </w:t>
      </w:r>
      <w:r>
        <w:rPr>
          <w:rStyle w:val="CharPartText"/>
        </w:rPr>
        <w:t>Functions of local governments</w:t>
      </w:r>
      <w:bookmarkEnd w:id="89"/>
      <w:bookmarkEnd w:id="90"/>
      <w:bookmarkEnd w:id="9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92" w:name="_Toc98504477"/>
      <w:bookmarkStart w:id="93" w:name="_Toc98505427"/>
      <w:bookmarkStart w:id="94" w:name="_Toc98840424"/>
      <w:r>
        <w:rPr>
          <w:rStyle w:val="CharDivNo"/>
        </w:rPr>
        <w:t>Division 1</w:t>
      </w:r>
      <w:r>
        <w:t> — </w:t>
      </w:r>
      <w:r>
        <w:rPr>
          <w:rStyle w:val="CharDivText"/>
        </w:rPr>
        <w:t>General</w:t>
      </w:r>
      <w:bookmarkEnd w:id="92"/>
      <w:bookmarkEnd w:id="93"/>
      <w:bookmarkEnd w:id="94"/>
    </w:p>
    <w:p>
      <w:pPr>
        <w:pStyle w:val="Heading5"/>
      </w:pPr>
      <w:bookmarkStart w:id="95" w:name="_Toc98840425"/>
      <w:r>
        <w:rPr>
          <w:rStyle w:val="CharSectno"/>
        </w:rPr>
        <w:t>3.1</w:t>
      </w:r>
      <w:r>
        <w:t>.</w:t>
      </w:r>
      <w:r>
        <w:tab/>
        <w:t>General function</w:t>
      </w:r>
      <w:bookmarkEnd w:id="9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6" w:name="_Toc98840426"/>
      <w:r>
        <w:rPr>
          <w:rStyle w:val="CharSectno"/>
        </w:rPr>
        <w:t>3.2</w:t>
      </w:r>
      <w:r>
        <w:t>.</w:t>
      </w:r>
      <w:r>
        <w:tab/>
        <w:t>Relationship to State Government</w:t>
      </w:r>
      <w:bookmarkEnd w:id="96"/>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7" w:name="_Toc98840427"/>
      <w:r>
        <w:rPr>
          <w:rStyle w:val="CharSectno"/>
        </w:rPr>
        <w:lastRenderedPageBreak/>
        <w:t>3.3</w:t>
      </w:r>
      <w:r>
        <w:t>.</w:t>
      </w:r>
      <w:r>
        <w:tab/>
        <w:t>Act not to affect Crown’s rights concerning alienated land</w:t>
      </w:r>
      <w:bookmarkEnd w:id="9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8" w:name="_Toc98840428"/>
      <w:r>
        <w:rPr>
          <w:rStyle w:val="CharSectno"/>
        </w:rPr>
        <w:t>3.4</w:t>
      </w:r>
      <w:r>
        <w:t>.</w:t>
      </w:r>
      <w:r>
        <w:tab/>
        <w:t>Functions may be legislative or executive</w:t>
      </w:r>
      <w:bookmarkEnd w:id="98"/>
    </w:p>
    <w:p>
      <w:pPr>
        <w:pStyle w:val="Subsection"/>
      </w:pPr>
      <w:r>
        <w:tab/>
      </w:r>
      <w:r>
        <w:tab/>
        <w:t>The general function of a local government includes legislative and executive functions.</w:t>
      </w:r>
    </w:p>
    <w:p>
      <w:pPr>
        <w:pStyle w:val="Heading3"/>
      </w:pPr>
      <w:bookmarkStart w:id="99" w:name="_Toc98504482"/>
      <w:bookmarkStart w:id="100" w:name="_Toc98505432"/>
      <w:bookmarkStart w:id="101" w:name="_Toc98840429"/>
      <w:r>
        <w:rPr>
          <w:rStyle w:val="CharDivNo"/>
        </w:rPr>
        <w:t>Division 2</w:t>
      </w:r>
      <w:r>
        <w:t> — </w:t>
      </w:r>
      <w:r>
        <w:rPr>
          <w:rStyle w:val="CharDivText"/>
        </w:rPr>
        <w:t>Legislative functions of local governments</w:t>
      </w:r>
      <w:bookmarkEnd w:id="99"/>
      <w:bookmarkEnd w:id="100"/>
      <w:bookmarkEnd w:id="101"/>
    </w:p>
    <w:p>
      <w:pPr>
        <w:pStyle w:val="Heading4"/>
      </w:pPr>
      <w:bookmarkStart w:id="102" w:name="_Toc98504483"/>
      <w:bookmarkStart w:id="103" w:name="_Toc98505433"/>
      <w:bookmarkStart w:id="104" w:name="_Toc98840430"/>
      <w:r>
        <w:t>Subdivision 1 — Local laws made under this Act</w:t>
      </w:r>
      <w:bookmarkEnd w:id="102"/>
      <w:bookmarkEnd w:id="103"/>
      <w:bookmarkEnd w:id="104"/>
    </w:p>
    <w:p>
      <w:pPr>
        <w:pStyle w:val="Heading5"/>
      </w:pPr>
      <w:bookmarkStart w:id="105" w:name="_Toc98840431"/>
      <w:r>
        <w:rPr>
          <w:rStyle w:val="CharSectno"/>
        </w:rPr>
        <w:t>3</w:t>
      </w:r>
      <w:r>
        <w:t>.5.</w:t>
      </w:r>
      <w:r>
        <w:tab/>
        <w:t>Legislative power of local governments</w:t>
      </w:r>
      <w:bookmarkEnd w:id="10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lastRenderedPageBreak/>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06" w:name="_Toc98840432"/>
      <w:r>
        <w:rPr>
          <w:rStyle w:val="CharSectno"/>
        </w:rPr>
        <w:t>3.6</w:t>
      </w:r>
      <w:r>
        <w:t>.</w:t>
      </w:r>
      <w:r>
        <w:tab/>
        <w:t>Places outside district</w:t>
      </w:r>
      <w:bookmarkEnd w:id="106"/>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 xml:space="preserve">The Governor may revoke any approval given under subsection (1) and, after that revocation, a local law made under </w:t>
      </w:r>
      <w:r>
        <w:lastRenderedPageBreak/>
        <w:t>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7" w:name="_Toc98840433"/>
      <w:r>
        <w:rPr>
          <w:rStyle w:val="CharSectno"/>
        </w:rPr>
        <w:t>3.7</w:t>
      </w:r>
      <w:r>
        <w:t>.</w:t>
      </w:r>
      <w:r>
        <w:tab/>
        <w:t>Inconsistency with written laws</w:t>
      </w:r>
      <w:bookmarkEnd w:id="107"/>
    </w:p>
    <w:p>
      <w:pPr>
        <w:pStyle w:val="Subsection"/>
      </w:pPr>
      <w:r>
        <w:tab/>
      </w:r>
      <w:r>
        <w:tab/>
        <w:t>A local law made under this Act is inoperative to the extent that it is inconsistent with this Act or any other written law.</w:t>
      </w:r>
    </w:p>
    <w:p>
      <w:pPr>
        <w:pStyle w:val="Heading5"/>
      </w:pPr>
      <w:bookmarkStart w:id="108" w:name="_Toc98840434"/>
      <w:r>
        <w:rPr>
          <w:rStyle w:val="CharSectno"/>
        </w:rPr>
        <w:t>3.8</w:t>
      </w:r>
      <w:r>
        <w:t>.</w:t>
      </w:r>
      <w:r>
        <w:tab/>
        <w:t>Local laws may adopt codes etc.</w:t>
      </w:r>
      <w:bookmarkEnd w:id="108"/>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09" w:name="_Toc98840435"/>
      <w:r>
        <w:rPr>
          <w:rStyle w:val="CharSectno"/>
        </w:rPr>
        <w:t>3.9</w:t>
      </w:r>
      <w:r>
        <w:t>.</w:t>
      </w:r>
      <w:r>
        <w:tab/>
        <w:t>Model local laws</w:t>
      </w:r>
      <w:bookmarkEnd w:id="109"/>
    </w:p>
    <w:p>
      <w:pPr>
        <w:pStyle w:val="Subsection"/>
      </w:pPr>
      <w:r>
        <w:tab/>
        <w:t>(1)</w:t>
      </w:r>
      <w:r>
        <w:tab/>
        <w:t xml:space="preserve">The Governor may cause to be prepared and published in the </w:t>
      </w:r>
      <w:r>
        <w:rPr>
          <w:i/>
        </w:rPr>
        <w:t>Gazette</w:t>
      </w:r>
      <w:r>
        <w:t xml:space="preserve"> model local laws the provisions of which a local law </w:t>
      </w:r>
      <w:r>
        <w:lastRenderedPageBreak/>
        <w:t>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10" w:name="_Toc98840436"/>
      <w:r>
        <w:rPr>
          <w:rStyle w:val="CharSectno"/>
        </w:rPr>
        <w:t>3.10</w:t>
      </w:r>
      <w:r>
        <w:t>.</w:t>
      </w:r>
      <w:r>
        <w:tab/>
        <w:t>Creating offences and prescribing penalties</w:t>
      </w:r>
      <w:bookmarkEnd w:id="110"/>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11" w:name="_Toc98504490"/>
      <w:bookmarkStart w:id="112" w:name="_Toc98505440"/>
      <w:bookmarkStart w:id="113" w:name="_Toc98840437"/>
      <w:r>
        <w:lastRenderedPageBreak/>
        <w:t>Subdivision 2 — Local laws made under any Act</w:t>
      </w:r>
      <w:bookmarkEnd w:id="111"/>
      <w:bookmarkEnd w:id="112"/>
      <w:bookmarkEnd w:id="113"/>
    </w:p>
    <w:p>
      <w:pPr>
        <w:pStyle w:val="Heading5"/>
        <w:keepNext w:val="0"/>
        <w:keepLines w:val="0"/>
        <w:spacing w:before="180"/>
      </w:pPr>
      <w:bookmarkStart w:id="114" w:name="_Toc98840438"/>
      <w:r>
        <w:rPr>
          <w:rStyle w:val="CharSectno"/>
        </w:rPr>
        <w:t>3.11</w:t>
      </w:r>
      <w:r>
        <w:t>.</w:t>
      </w:r>
      <w:r>
        <w:tab/>
        <w:t>Subdivision applies to local laws made under any Act</w:t>
      </w:r>
      <w:bookmarkEnd w:id="114"/>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5" w:name="_Toc98840439"/>
      <w:r>
        <w:rPr>
          <w:rStyle w:val="CharSectno"/>
        </w:rPr>
        <w:t>3.12</w:t>
      </w:r>
      <w:r>
        <w:t>.</w:t>
      </w:r>
      <w:r>
        <w:tab/>
        <w:t>Procedure for making local laws</w:t>
      </w:r>
      <w:bookmarkEnd w:id="115"/>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lastRenderedPageBreak/>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lastRenderedPageBreak/>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16" w:name="_Toc98840440"/>
      <w:r>
        <w:rPr>
          <w:rStyle w:val="CharSectno"/>
        </w:rPr>
        <w:t>3.13</w:t>
      </w:r>
      <w:r>
        <w:t>.</w:t>
      </w:r>
      <w:r>
        <w:tab/>
        <w:t>Procedure where significant change in proposal</w:t>
      </w:r>
      <w:bookmarkEnd w:id="11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7" w:name="_Toc98840441"/>
      <w:r>
        <w:rPr>
          <w:rStyle w:val="CharSectno"/>
        </w:rPr>
        <w:t>3.14</w:t>
      </w:r>
      <w:r>
        <w:t>.</w:t>
      </w:r>
      <w:r>
        <w:tab/>
        <w:t>Commencement of local laws</w:t>
      </w:r>
      <w:bookmarkEnd w:id="11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18" w:name="_Toc98840442"/>
      <w:r>
        <w:rPr>
          <w:rStyle w:val="CharSectno"/>
        </w:rPr>
        <w:t>3.15</w:t>
      </w:r>
      <w:r>
        <w:t>.</w:t>
      </w:r>
      <w:r>
        <w:tab/>
        <w:t>Local laws to be publicised</w:t>
      </w:r>
      <w:bookmarkEnd w:id="11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19" w:name="_Toc98840443"/>
      <w:r>
        <w:rPr>
          <w:rStyle w:val="CharSectno"/>
        </w:rPr>
        <w:t>3.16</w:t>
      </w:r>
      <w:r>
        <w:t>.</w:t>
      </w:r>
      <w:r>
        <w:tab/>
        <w:t>Periodic review of local laws</w:t>
      </w:r>
      <w:bookmarkEnd w:id="119"/>
    </w:p>
    <w:p>
      <w:pPr>
        <w:pStyle w:val="Subsection"/>
      </w:pPr>
      <w:r>
        <w:tab/>
        <w:t>(1)</w:t>
      </w:r>
      <w:r>
        <w:tab/>
        <w:t xml:space="preserve">Within a period of 8 years from the day when a local law commenced or a report of a review of the local law was accepted under this section, as the case requires, a local government is to carry out a review of the local law to </w:t>
      </w:r>
      <w:r>
        <w:lastRenderedPageBreak/>
        <w:t>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20" w:name="_Toc98840444"/>
      <w:r>
        <w:rPr>
          <w:rStyle w:val="CharSectno"/>
        </w:rPr>
        <w:t>3.17</w:t>
      </w:r>
      <w:r>
        <w:t>.</w:t>
      </w:r>
      <w:r>
        <w:tab/>
        <w:t>Governor may amend or repeal local laws</w:t>
      </w:r>
      <w:bookmarkEnd w:id="12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lastRenderedPageBreak/>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21" w:name="_Toc98504498"/>
      <w:bookmarkStart w:id="122" w:name="_Toc98505448"/>
      <w:bookmarkStart w:id="123" w:name="_Toc98840445"/>
      <w:r>
        <w:rPr>
          <w:rStyle w:val="CharDivNo"/>
        </w:rPr>
        <w:t>Division 3</w:t>
      </w:r>
      <w:r>
        <w:t> — </w:t>
      </w:r>
      <w:r>
        <w:rPr>
          <w:rStyle w:val="CharDivText"/>
        </w:rPr>
        <w:t>Executive functions of local governments</w:t>
      </w:r>
      <w:bookmarkEnd w:id="121"/>
      <w:bookmarkEnd w:id="122"/>
      <w:bookmarkEnd w:id="123"/>
    </w:p>
    <w:p>
      <w:pPr>
        <w:pStyle w:val="Heading4"/>
      </w:pPr>
      <w:bookmarkStart w:id="124" w:name="_Toc98504499"/>
      <w:bookmarkStart w:id="125" w:name="_Toc98505449"/>
      <w:bookmarkStart w:id="126" w:name="_Toc98840446"/>
      <w:r>
        <w:t>Subdivision 1 — Performing executive functions</w:t>
      </w:r>
      <w:bookmarkEnd w:id="124"/>
      <w:bookmarkEnd w:id="125"/>
      <w:bookmarkEnd w:id="126"/>
    </w:p>
    <w:p>
      <w:pPr>
        <w:pStyle w:val="Heading5"/>
      </w:pPr>
      <w:bookmarkStart w:id="127" w:name="_Toc98840447"/>
      <w:r>
        <w:rPr>
          <w:rStyle w:val="CharSectno"/>
        </w:rPr>
        <w:t>3.18</w:t>
      </w:r>
      <w:r>
        <w:t>.</w:t>
      </w:r>
      <w:r>
        <w:tab/>
        <w:t>Performing executive functions</w:t>
      </w:r>
      <w:bookmarkEnd w:id="12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28" w:name="_Toc98840448"/>
      <w:r>
        <w:rPr>
          <w:rStyle w:val="CharSectno"/>
        </w:rPr>
        <w:lastRenderedPageBreak/>
        <w:t>3.19</w:t>
      </w:r>
      <w:r>
        <w:t>.</w:t>
      </w:r>
      <w:r>
        <w:tab/>
        <w:t>Places to be regarded as within district</w:t>
      </w:r>
      <w:bookmarkEnd w:id="128"/>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29" w:name="_Toc98840449"/>
      <w:r>
        <w:rPr>
          <w:rStyle w:val="CharSectno"/>
        </w:rPr>
        <w:t>3.20</w:t>
      </w:r>
      <w:r>
        <w:t>.</w:t>
      </w:r>
      <w:r>
        <w:tab/>
        <w:t>Performing functions outside district</w:t>
      </w:r>
      <w:bookmarkEnd w:id="12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lastRenderedPageBreak/>
        <w:tab/>
        <w:t>(2)</w:t>
      </w:r>
      <w:r>
        <w:tab/>
        <w:t>This section does not apply to anything that a local government does in the district of another local government if it is done on behalf of the local government of that district.</w:t>
      </w:r>
    </w:p>
    <w:p>
      <w:pPr>
        <w:pStyle w:val="Heading5"/>
      </w:pPr>
      <w:bookmarkStart w:id="130" w:name="_Toc98840450"/>
      <w:r>
        <w:rPr>
          <w:rStyle w:val="CharSectno"/>
        </w:rPr>
        <w:t>3.21</w:t>
      </w:r>
      <w:r>
        <w:t>.</w:t>
      </w:r>
      <w:r>
        <w:tab/>
        <w:t>Duties when performing functions</w:t>
      </w:r>
      <w:bookmarkEnd w:id="130"/>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lastRenderedPageBreak/>
        <w:tab/>
        <w:t>(2)</w:t>
      </w:r>
      <w:r>
        <w:tab/>
        <w:t>Subsection (1)(b) does not apply to any land, premises or thing that is local government property.</w:t>
      </w:r>
    </w:p>
    <w:p>
      <w:pPr>
        <w:pStyle w:val="Heading5"/>
      </w:pPr>
      <w:bookmarkStart w:id="131" w:name="_Toc98840451"/>
      <w:r>
        <w:rPr>
          <w:rStyle w:val="CharSectno"/>
        </w:rPr>
        <w:t>3.22</w:t>
      </w:r>
      <w:r>
        <w:t>.</w:t>
      </w:r>
      <w:r>
        <w:tab/>
        <w:t>Compensation</w:t>
      </w:r>
      <w:bookmarkEnd w:id="13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lastRenderedPageBreak/>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132" w:name="_Toc98840452"/>
      <w:r>
        <w:rPr>
          <w:rStyle w:val="CharSectno"/>
        </w:rPr>
        <w:t>3.23</w:t>
      </w:r>
      <w:r>
        <w:t>.</w:t>
      </w:r>
      <w:r>
        <w:tab/>
        <w:t>Arbitration</w:t>
      </w:r>
      <w:bookmarkEnd w:id="132"/>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133" w:name="_Toc98504506"/>
      <w:bookmarkStart w:id="134" w:name="_Toc98505456"/>
      <w:bookmarkStart w:id="135" w:name="_Toc98840453"/>
      <w:r>
        <w:t>Subdivision 2 — Certain provisions about land</w:t>
      </w:r>
      <w:bookmarkEnd w:id="133"/>
      <w:bookmarkEnd w:id="134"/>
      <w:bookmarkEnd w:id="135"/>
    </w:p>
    <w:p>
      <w:pPr>
        <w:pStyle w:val="Heading5"/>
      </w:pPr>
      <w:bookmarkStart w:id="136" w:name="_Toc98840454"/>
      <w:r>
        <w:rPr>
          <w:rStyle w:val="CharSectno"/>
        </w:rPr>
        <w:t>3.24</w:t>
      </w:r>
      <w:r>
        <w:t>.</w:t>
      </w:r>
      <w:r>
        <w:tab/>
        <w:t>Authorising persons under this Subdivision</w:t>
      </w:r>
      <w:bookmarkEnd w:id="136"/>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37" w:name="_Toc98840455"/>
      <w:r>
        <w:rPr>
          <w:rStyle w:val="CharSectno"/>
        </w:rPr>
        <w:lastRenderedPageBreak/>
        <w:t>3.25</w:t>
      </w:r>
      <w:r>
        <w:t>.</w:t>
      </w:r>
      <w:r>
        <w:tab/>
        <w:t>Notices requiring certain things to be done by owner or occupier of land</w:t>
      </w:r>
      <w:bookmarkEnd w:id="13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138" w:name="_Toc98840456"/>
      <w:r>
        <w:rPr>
          <w:rStyle w:val="CharSectno"/>
        </w:rPr>
        <w:t>3.26</w:t>
      </w:r>
      <w:r>
        <w:t>.</w:t>
      </w:r>
      <w:r>
        <w:tab/>
        <w:t>Additional powers when notices given</w:t>
      </w:r>
      <w:bookmarkEnd w:id="138"/>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lastRenderedPageBreak/>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139" w:name="_Toc98840457"/>
      <w:r>
        <w:rPr>
          <w:rStyle w:val="CharSectno"/>
        </w:rPr>
        <w:lastRenderedPageBreak/>
        <w:t>3.27</w:t>
      </w:r>
      <w:r>
        <w:t>.</w:t>
      </w:r>
      <w:r>
        <w:tab/>
        <w:t>Particular things local governments can do on land that is not local government property</w:t>
      </w:r>
      <w:bookmarkEnd w:id="13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140" w:name="_Toc98504511"/>
      <w:bookmarkStart w:id="141" w:name="_Toc98505461"/>
      <w:bookmarkStart w:id="142" w:name="_Toc98840458"/>
      <w:r>
        <w:t>Subdivision 3 — Powers of entry</w:t>
      </w:r>
      <w:bookmarkEnd w:id="140"/>
      <w:bookmarkEnd w:id="141"/>
      <w:bookmarkEnd w:id="142"/>
    </w:p>
    <w:p>
      <w:pPr>
        <w:pStyle w:val="Heading5"/>
      </w:pPr>
      <w:bookmarkStart w:id="143" w:name="_Toc98840459"/>
      <w:r>
        <w:rPr>
          <w:rStyle w:val="CharSectno"/>
        </w:rPr>
        <w:t>3.28</w:t>
      </w:r>
      <w:r>
        <w:t>.</w:t>
      </w:r>
      <w:r>
        <w:tab/>
        <w:t>When this Subdivision applies</w:t>
      </w:r>
      <w:bookmarkEnd w:id="14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44" w:name="_Toc98840460"/>
      <w:r>
        <w:rPr>
          <w:rStyle w:val="CharSectno"/>
        </w:rPr>
        <w:lastRenderedPageBreak/>
        <w:t>3.29</w:t>
      </w:r>
      <w:r>
        <w:t>.</w:t>
      </w:r>
      <w:r>
        <w:tab/>
        <w:t>Powers of entry are additional</w:t>
      </w:r>
      <w:bookmarkEnd w:id="144"/>
    </w:p>
    <w:p>
      <w:pPr>
        <w:pStyle w:val="Subsection"/>
      </w:pPr>
      <w:r>
        <w:tab/>
      </w:r>
      <w:r>
        <w:tab/>
        <w:t>The powers of entry upon land conferred by this Subdivision are in addition to and not in derogation of any power of entry conferred by any other law.</w:t>
      </w:r>
    </w:p>
    <w:p>
      <w:pPr>
        <w:pStyle w:val="Heading5"/>
      </w:pPr>
      <w:bookmarkStart w:id="145" w:name="_Toc98840461"/>
      <w:r>
        <w:rPr>
          <w:rStyle w:val="CharSectno"/>
        </w:rPr>
        <w:t>3.30</w:t>
      </w:r>
      <w:r>
        <w:t>.</w:t>
      </w:r>
      <w:r>
        <w:tab/>
        <w:t>Assistants and equipment</w:t>
      </w:r>
      <w:bookmarkEnd w:id="145"/>
    </w:p>
    <w:p>
      <w:pPr>
        <w:pStyle w:val="Subsection"/>
      </w:pPr>
      <w:r>
        <w:tab/>
      </w:r>
      <w:r>
        <w:tab/>
        <w:t>Entry under this Subdivision may be made with such assistants and equipment as are considered necessary for the purpose for which entry is required.</w:t>
      </w:r>
    </w:p>
    <w:p>
      <w:pPr>
        <w:pStyle w:val="Heading5"/>
      </w:pPr>
      <w:bookmarkStart w:id="146" w:name="_Toc98840462"/>
      <w:r>
        <w:rPr>
          <w:rStyle w:val="CharSectno"/>
        </w:rPr>
        <w:t>3.31</w:t>
      </w:r>
      <w:r>
        <w:t>.</w:t>
      </w:r>
      <w:r>
        <w:tab/>
        <w:t>General procedure for entering property</w:t>
      </w:r>
      <w:bookmarkEnd w:id="146"/>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47" w:name="_Toc98840463"/>
      <w:r>
        <w:rPr>
          <w:rStyle w:val="CharSectno"/>
        </w:rPr>
        <w:t>3.32</w:t>
      </w:r>
      <w:r>
        <w:t>.</w:t>
      </w:r>
      <w:r>
        <w:tab/>
        <w:t>Notice of entry</w:t>
      </w:r>
      <w:bookmarkEnd w:id="14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lastRenderedPageBreak/>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48" w:name="_Toc98840464"/>
      <w:r>
        <w:rPr>
          <w:rStyle w:val="CharSectno"/>
        </w:rPr>
        <w:t>3.33</w:t>
      </w:r>
      <w:r>
        <w:t>.</w:t>
      </w:r>
      <w:r>
        <w:tab/>
        <w:t>Entry under warrant</w:t>
      </w:r>
      <w:bookmarkEnd w:id="148"/>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49" w:name="_Toc98840465"/>
      <w:r>
        <w:rPr>
          <w:rStyle w:val="CharSectno"/>
        </w:rPr>
        <w:t>3.34</w:t>
      </w:r>
      <w:r>
        <w:t>.</w:t>
      </w:r>
      <w:r>
        <w:tab/>
        <w:t>Entry in emergency</w:t>
      </w:r>
      <w:bookmarkEnd w:id="14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lastRenderedPageBreak/>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50" w:name="_Toc98840466"/>
      <w:r>
        <w:rPr>
          <w:rStyle w:val="CharSectno"/>
        </w:rPr>
        <w:t>3.35</w:t>
      </w:r>
      <w:r>
        <w:t>.</w:t>
      </w:r>
      <w:r>
        <w:tab/>
        <w:t>Purpose of entry to be given on request</w:t>
      </w:r>
      <w:bookmarkEnd w:id="150"/>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51" w:name="_Toc98840467"/>
      <w:r>
        <w:rPr>
          <w:rStyle w:val="CharSectno"/>
        </w:rPr>
        <w:t>3.36</w:t>
      </w:r>
      <w:r>
        <w:t>.</w:t>
      </w:r>
      <w:r>
        <w:tab/>
        <w:t>Opening fences</w:t>
      </w:r>
      <w:bookmarkEnd w:id="151"/>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 xml:space="preserve">If this section applies and it is not practicable to enter land that is fenced through the existing and usual openings in the fence, </w:t>
      </w:r>
      <w:r>
        <w:lastRenderedPageBreak/>
        <w:t>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52" w:name="_Toc98504521"/>
      <w:bookmarkStart w:id="153" w:name="_Toc98505471"/>
      <w:bookmarkStart w:id="154" w:name="_Toc98840468"/>
      <w:r>
        <w:t xml:space="preserve">Subdivision 4 — Impounding </w:t>
      </w:r>
      <w:r>
        <w:rPr>
          <w:rFonts w:eastAsia="MS Mincho"/>
          <w:bCs/>
        </w:rPr>
        <w:t>abandoned vehicle wrecks and</w:t>
      </w:r>
      <w:r>
        <w:t xml:space="preserve"> goods involved in certain contraventions</w:t>
      </w:r>
      <w:bookmarkEnd w:id="152"/>
      <w:bookmarkEnd w:id="153"/>
      <w:bookmarkEnd w:id="154"/>
    </w:p>
    <w:p>
      <w:pPr>
        <w:pStyle w:val="Footnoteheading"/>
      </w:pPr>
      <w:r>
        <w:tab/>
        <w:t>[Heading amended: No. 8 of 2009 s. 87.]</w:t>
      </w:r>
    </w:p>
    <w:p>
      <w:pPr>
        <w:pStyle w:val="Heading5"/>
        <w:keepNext w:val="0"/>
        <w:keepLines w:val="0"/>
        <w:spacing w:before="180"/>
      </w:pPr>
      <w:bookmarkStart w:id="155" w:name="_Toc98840469"/>
      <w:r>
        <w:rPr>
          <w:rStyle w:val="CharSectno"/>
        </w:rPr>
        <w:t>3.37</w:t>
      </w:r>
      <w:r>
        <w:t>.</w:t>
      </w:r>
      <w:r>
        <w:tab/>
        <w:t>Contraventions that can lead to impounding</w:t>
      </w:r>
      <w:bookmarkEnd w:id="15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56" w:name="_Toc98840470"/>
      <w:r>
        <w:rPr>
          <w:rStyle w:val="CharSectno"/>
        </w:rPr>
        <w:t>3.38</w:t>
      </w:r>
      <w:r>
        <w:t>.</w:t>
      </w:r>
      <w:r>
        <w:tab/>
        <w:t>Terms used</w:t>
      </w:r>
      <w:bookmarkEnd w:id="15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lastRenderedPageBreak/>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157" w:name="_Toc98840471"/>
      <w:r>
        <w:rPr>
          <w:rStyle w:val="CharSectno"/>
        </w:rPr>
        <w:t>3.39</w:t>
      </w:r>
      <w:r>
        <w:t>.</w:t>
      </w:r>
      <w:r>
        <w:tab/>
        <w:t>Power to remove and impound</w:t>
      </w:r>
      <w:bookmarkEnd w:id="15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8" w:name="_Toc98840472"/>
      <w:r>
        <w:rPr>
          <w:rStyle w:val="CharSectno"/>
        </w:rPr>
        <w:t>3.40</w:t>
      </w:r>
      <w:r>
        <w:t>.</w:t>
      </w:r>
      <w:r>
        <w:tab/>
        <w:t>Vehicle may be removed if goods to be impounded are in or on vehicle</w:t>
      </w:r>
      <w:bookmarkEnd w:id="15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 xml:space="preserve">Where a vehicle is removed under subsection (1) the local government is to allow the alleged offender, as soon as </w:t>
      </w:r>
      <w:r>
        <w:lastRenderedPageBreak/>
        <w:t>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159" w:name="_Toc98840473"/>
      <w:r>
        <w:rPr>
          <w:rStyle w:val="CharSectno"/>
        </w:rPr>
        <w:t>3.40A</w:t>
      </w:r>
      <w:r>
        <w:t>.</w:t>
      </w:r>
      <w:r>
        <w:tab/>
        <w:t>Abandoned vehicle wreck may be taken</w:t>
      </w:r>
      <w:bookmarkEnd w:id="15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lastRenderedPageBreak/>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160" w:name="_Toc98840474"/>
      <w:r>
        <w:rPr>
          <w:rStyle w:val="CharSectno"/>
        </w:rPr>
        <w:t>3.41</w:t>
      </w:r>
      <w:r>
        <w:t>.</w:t>
      </w:r>
      <w:r>
        <w:tab/>
        <w:t>Impounded perishable goods, notice to collect</w:t>
      </w:r>
      <w:bookmarkEnd w:id="16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61" w:name="_Toc98840475"/>
      <w:r>
        <w:rPr>
          <w:rStyle w:val="CharSectno"/>
        </w:rPr>
        <w:t>3.42</w:t>
      </w:r>
      <w:r>
        <w:t>.</w:t>
      </w:r>
      <w:r>
        <w:tab/>
        <w:t>Impounded non</w:t>
      </w:r>
      <w:r>
        <w:noBreakHyphen/>
        <w:t>perishable goods</w:t>
      </w:r>
      <w:bookmarkEnd w:id="16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162" w:name="_Toc98840476"/>
      <w:r>
        <w:rPr>
          <w:rStyle w:val="CharSectno"/>
        </w:rPr>
        <w:lastRenderedPageBreak/>
        <w:t>3.43</w:t>
      </w:r>
      <w:r>
        <w:t>.</w:t>
      </w:r>
      <w:r>
        <w:tab/>
        <w:t>Impounded non</w:t>
      </w:r>
      <w:r>
        <w:noBreakHyphen/>
        <w:t>perishable goods, court may confiscate</w:t>
      </w:r>
      <w:bookmarkEnd w:id="16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63" w:name="_Toc98840477"/>
      <w:r>
        <w:rPr>
          <w:rStyle w:val="CharSectno"/>
        </w:rPr>
        <w:t>3.44</w:t>
      </w:r>
      <w:r>
        <w:t>.</w:t>
      </w:r>
      <w:r>
        <w:tab/>
        <w:t>Notice to collect goods if not confiscated</w:t>
      </w:r>
      <w:bookmarkEnd w:id="16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64" w:name="_Toc98840478"/>
      <w:r>
        <w:rPr>
          <w:rStyle w:val="CharSectno"/>
        </w:rPr>
        <w:t>3.45</w:t>
      </w:r>
      <w:r>
        <w:t>.</w:t>
      </w:r>
      <w:r>
        <w:tab/>
        <w:t>Notice to include warning</w:t>
      </w:r>
      <w:bookmarkEnd w:id="164"/>
    </w:p>
    <w:p>
      <w:pPr>
        <w:pStyle w:val="Subsection"/>
      </w:pPr>
      <w:r>
        <w:tab/>
      </w:r>
      <w:r>
        <w:tab/>
        <w:t>A notice is to include a short statement of the effect of the relevant provisions of sections 3.46, 3.47 and 3.48.</w:t>
      </w:r>
    </w:p>
    <w:p>
      <w:pPr>
        <w:pStyle w:val="Heading5"/>
      </w:pPr>
      <w:bookmarkStart w:id="165" w:name="_Toc98840479"/>
      <w:r>
        <w:rPr>
          <w:rStyle w:val="CharSectno"/>
        </w:rPr>
        <w:t>3.46</w:t>
      </w:r>
      <w:r>
        <w:t>.</w:t>
      </w:r>
      <w:r>
        <w:tab/>
        <w:t>Goods may be withheld until costs paid</w:t>
      </w:r>
      <w:bookmarkEnd w:id="16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166" w:name="_Toc98840480"/>
      <w:r>
        <w:rPr>
          <w:rStyle w:val="CharSectno"/>
        </w:rPr>
        <w:lastRenderedPageBreak/>
        <w:t>3.47</w:t>
      </w:r>
      <w:r>
        <w:t>.</w:t>
      </w:r>
      <w:r>
        <w:tab/>
        <w:t>Confiscated or uncollected goods, disposal of</w:t>
      </w:r>
      <w:bookmarkEnd w:id="16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lastRenderedPageBreak/>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167" w:name="_Toc98840481"/>
      <w:r>
        <w:rPr>
          <w:rStyle w:val="CharSectno"/>
        </w:rPr>
        <w:t>3.47A</w:t>
      </w:r>
      <w:r>
        <w:t>.</w:t>
      </w:r>
      <w:r>
        <w:tab/>
        <w:t>Sick or injured animals, disposal of</w:t>
      </w:r>
      <w:bookmarkEnd w:id="16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168" w:name="_Toc98840482"/>
      <w:r>
        <w:rPr>
          <w:rStyle w:val="CharSectno"/>
        </w:rPr>
        <w:t>3.48</w:t>
      </w:r>
      <w:r>
        <w:t>.</w:t>
      </w:r>
      <w:r>
        <w:tab/>
        <w:t>Impounding expenses, recovery of</w:t>
      </w:r>
      <w:bookmarkEnd w:id="168"/>
      <w:r>
        <w:t xml:space="preserve"> </w:t>
      </w:r>
    </w:p>
    <w:p>
      <w:pPr>
        <w:pStyle w:val="Subsection"/>
        <w:keepNext/>
      </w:pPr>
      <w:r>
        <w:tab/>
      </w:r>
      <w:r>
        <w:tab/>
        <w:t xml:space="preserve">If goods are removed and impounded under section 3.39 and the alleged offender is convicted, the local government may, by </w:t>
      </w:r>
      <w:r>
        <w:lastRenderedPageBreak/>
        <w:t>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169" w:name="_Toc98504536"/>
      <w:bookmarkStart w:id="170" w:name="_Toc98505486"/>
      <w:bookmarkStart w:id="171" w:name="_Toc98840483"/>
      <w:r>
        <w:t>Subdivision 5 — Certain provisions about thoroughfares</w:t>
      </w:r>
      <w:bookmarkEnd w:id="169"/>
      <w:bookmarkEnd w:id="170"/>
      <w:bookmarkEnd w:id="171"/>
    </w:p>
    <w:p>
      <w:pPr>
        <w:pStyle w:val="Ednotesection"/>
      </w:pPr>
      <w:r>
        <w:t>[</w:t>
      </w:r>
      <w:r>
        <w:rPr>
          <w:b/>
        </w:rPr>
        <w:t>3.49.</w:t>
      </w:r>
      <w:r>
        <w:tab/>
        <w:t>Deleted: No. 64 of 1998 s. 14(1).]</w:t>
      </w:r>
    </w:p>
    <w:p>
      <w:pPr>
        <w:pStyle w:val="Heading5"/>
      </w:pPr>
      <w:bookmarkStart w:id="172" w:name="_Toc98840484"/>
      <w:r>
        <w:rPr>
          <w:rStyle w:val="CharSectno"/>
        </w:rPr>
        <w:t>3.50</w:t>
      </w:r>
      <w:r>
        <w:t>.</w:t>
      </w:r>
      <w:r>
        <w:tab/>
        <w:t>Closing certain thoroughfares to vehicles</w:t>
      </w:r>
      <w:bookmarkEnd w:id="172"/>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lastRenderedPageBreak/>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173" w:name="_Toc98840485"/>
      <w:r>
        <w:rPr>
          <w:rStyle w:val="CharSectno"/>
        </w:rPr>
        <w:lastRenderedPageBreak/>
        <w:t>3.50A</w:t>
      </w:r>
      <w:r>
        <w:t>.</w:t>
      </w:r>
      <w:r>
        <w:tab/>
        <w:t>Partial closure of thoroughfare for repairs or maintenance</w:t>
      </w:r>
      <w:bookmarkEnd w:id="17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174" w:name="_Toc98840486"/>
      <w:r>
        <w:rPr>
          <w:rStyle w:val="CharSectno"/>
        </w:rPr>
        <w:t>3.51</w:t>
      </w:r>
      <w:r>
        <w:t>.</w:t>
      </w:r>
      <w:r>
        <w:tab/>
        <w:t>Affected owners to be notified of certain proposals</w:t>
      </w:r>
      <w:bookmarkEnd w:id="174"/>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lastRenderedPageBreak/>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175" w:name="_Toc98840487"/>
      <w:r>
        <w:rPr>
          <w:rStyle w:val="CharSectno"/>
        </w:rPr>
        <w:t>3.52</w:t>
      </w:r>
      <w:r>
        <w:t>.</w:t>
      </w:r>
      <w:r>
        <w:tab/>
        <w:t>Public access to be maintained and plans kept</w:t>
      </w:r>
      <w:bookmarkEnd w:id="175"/>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76" w:name="_Toc98504541"/>
      <w:bookmarkStart w:id="177" w:name="_Toc98505491"/>
      <w:bookmarkStart w:id="178" w:name="_Toc98840488"/>
      <w:r>
        <w:t>Subdivision 6 — Various executive functions</w:t>
      </w:r>
      <w:bookmarkEnd w:id="176"/>
      <w:bookmarkEnd w:id="177"/>
      <w:bookmarkEnd w:id="178"/>
    </w:p>
    <w:p>
      <w:pPr>
        <w:pStyle w:val="Heading5"/>
      </w:pPr>
      <w:bookmarkStart w:id="179" w:name="_Toc98840489"/>
      <w:r>
        <w:rPr>
          <w:rStyle w:val="CharSectno"/>
        </w:rPr>
        <w:t>3.53</w:t>
      </w:r>
      <w:r>
        <w:t>.</w:t>
      </w:r>
      <w:r>
        <w:tab/>
        <w:t>Control of certain unvested facilities</w:t>
      </w:r>
      <w:bookmarkEnd w:id="179"/>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w:t>
      </w:r>
      <w:r>
        <w:lastRenderedPageBreak/>
        <w:t>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80" w:name="_Toc98840490"/>
      <w:r>
        <w:rPr>
          <w:rStyle w:val="CharSectno"/>
        </w:rPr>
        <w:t>3.54</w:t>
      </w:r>
      <w:r>
        <w:t>.</w:t>
      </w:r>
      <w:r>
        <w:tab/>
        <w:t>Reserves under control of local government</w:t>
      </w:r>
      <w:bookmarkEnd w:id="18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181" w:name="_Toc98840491"/>
      <w:r>
        <w:rPr>
          <w:rStyle w:val="CharSectno"/>
        </w:rPr>
        <w:lastRenderedPageBreak/>
        <w:t>3.55</w:t>
      </w:r>
      <w:r>
        <w:t>.</w:t>
      </w:r>
      <w:r>
        <w:tab/>
        <w:t>Acquisition</w:t>
      </w:r>
      <w:r>
        <w:rPr>
          <w:spacing w:val="-2"/>
        </w:rPr>
        <w:t xml:space="preserve"> of land</w:t>
      </w:r>
      <w:bookmarkEnd w:id="18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182" w:name="_Toc98840492"/>
      <w:r>
        <w:rPr>
          <w:rStyle w:val="CharSectno"/>
        </w:rPr>
        <w:t>3.56</w:t>
      </w:r>
      <w:r>
        <w:t>.</w:t>
      </w:r>
      <w:r>
        <w:tab/>
        <w:t>Tidal waters</w:t>
      </w:r>
      <w:bookmarkEnd w:id="182"/>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83" w:name="_Toc98840493"/>
      <w:r>
        <w:rPr>
          <w:rStyle w:val="CharSectno"/>
        </w:rPr>
        <w:t>3.57</w:t>
      </w:r>
      <w:r>
        <w:t>.</w:t>
      </w:r>
      <w:r>
        <w:tab/>
        <w:t>Tenders for providing goods or services</w:t>
      </w:r>
      <w:bookmarkEnd w:id="18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84" w:name="_Toc98840494"/>
      <w:r>
        <w:rPr>
          <w:rStyle w:val="CharSectno"/>
        </w:rPr>
        <w:t>3.58</w:t>
      </w:r>
      <w:r>
        <w:t>.</w:t>
      </w:r>
      <w:r>
        <w:tab/>
        <w:t>Disposing of property</w:t>
      </w:r>
      <w:bookmarkEnd w:id="184"/>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lastRenderedPageBreak/>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lastRenderedPageBreak/>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185" w:name="_Toc98840495"/>
      <w:r>
        <w:rPr>
          <w:rStyle w:val="CharSectno"/>
        </w:rPr>
        <w:t>3.59</w:t>
      </w:r>
      <w:r>
        <w:t>.</w:t>
      </w:r>
      <w:r>
        <w:tab/>
        <w:t>Commercial enterprises by local governments</w:t>
      </w:r>
      <w:bookmarkEnd w:id="185"/>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lastRenderedPageBreak/>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lastRenderedPageBreak/>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lastRenderedPageBreak/>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186" w:name="_Toc98840496"/>
      <w:r>
        <w:rPr>
          <w:rStyle w:val="CharSectno"/>
        </w:rPr>
        <w:t>3.60</w:t>
      </w:r>
      <w:r>
        <w:t>.</w:t>
      </w:r>
      <w:r>
        <w:tab/>
        <w:t>No capacity to form or acquire control of body corporate</w:t>
      </w:r>
      <w:bookmarkEnd w:id="186"/>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187" w:name="_Toc98504550"/>
      <w:bookmarkStart w:id="188" w:name="_Toc98505500"/>
      <w:bookmarkStart w:id="189" w:name="_Toc98840497"/>
      <w:r>
        <w:rPr>
          <w:rStyle w:val="CharDivNo"/>
        </w:rPr>
        <w:lastRenderedPageBreak/>
        <w:t>Division 4</w:t>
      </w:r>
      <w:r>
        <w:t> — </w:t>
      </w:r>
      <w:r>
        <w:rPr>
          <w:rStyle w:val="CharDivText"/>
        </w:rPr>
        <w:t>Regional local governments and regional subsidiaries</w:t>
      </w:r>
      <w:bookmarkEnd w:id="187"/>
      <w:bookmarkEnd w:id="188"/>
      <w:bookmarkEnd w:id="189"/>
    </w:p>
    <w:p>
      <w:pPr>
        <w:pStyle w:val="Footnoteheading"/>
        <w:keepNext/>
      </w:pPr>
      <w:r>
        <w:tab/>
        <w:t>[Heading amended: No. 26 of 2016 s. 7.]</w:t>
      </w:r>
    </w:p>
    <w:p>
      <w:pPr>
        <w:pStyle w:val="Heading5"/>
      </w:pPr>
      <w:bookmarkStart w:id="190" w:name="_Toc98840498"/>
      <w:r>
        <w:rPr>
          <w:rStyle w:val="CharSectno"/>
        </w:rPr>
        <w:t>3.61</w:t>
      </w:r>
      <w:r>
        <w:t>.</w:t>
      </w:r>
      <w:r>
        <w:tab/>
        <w:t>Establishing regional local government</w:t>
      </w:r>
      <w:bookmarkEnd w:id="190"/>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91" w:name="_Toc98840499"/>
      <w:r>
        <w:rPr>
          <w:rStyle w:val="CharSectno"/>
        </w:rPr>
        <w:t>3.62</w:t>
      </w:r>
      <w:r>
        <w:t>.</w:t>
      </w:r>
      <w:r>
        <w:tab/>
        <w:t>Constitution and purpose of regional local government</w:t>
      </w:r>
      <w:bookmarkEnd w:id="191"/>
    </w:p>
    <w:p>
      <w:pPr>
        <w:pStyle w:val="Subsection"/>
      </w:pPr>
      <w:r>
        <w:tab/>
        <w:t>(1)</w:t>
      </w:r>
      <w:r>
        <w:tab/>
        <w:t>A regional local government — </w:t>
      </w:r>
    </w:p>
    <w:p>
      <w:pPr>
        <w:pStyle w:val="Indenta"/>
      </w:pPr>
      <w:r>
        <w:tab/>
        <w:t>(a)</w:t>
      </w:r>
      <w:r>
        <w:tab/>
        <w:t>is a body corporate with perpetual succession and a common seal; and</w:t>
      </w:r>
    </w:p>
    <w:p>
      <w:pPr>
        <w:pStyle w:val="Indenta"/>
      </w:pPr>
      <w:r>
        <w:lastRenderedPageBreak/>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92" w:name="_Toc98840500"/>
      <w:r>
        <w:rPr>
          <w:rStyle w:val="CharSectno"/>
        </w:rPr>
        <w:t>3.63</w:t>
      </w:r>
      <w:r>
        <w:t>.</w:t>
      </w:r>
      <w:r>
        <w:tab/>
        <w:t>Dissolution or partial dissolution of regional local government</w:t>
      </w:r>
      <w:bookmarkEnd w:id="192"/>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93" w:name="_Toc98840501"/>
      <w:r>
        <w:rPr>
          <w:rStyle w:val="CharSectno"/>
        </w:rPr>
        <w:t>3.64</w:t>
      </w:r>
      <w:r>
        <w:t>.</w:t>
      </w:r>
      <w:r>
        <w:tab/>
        <w:t>Establishment agreement, what it must contain</w:t>
      </w:r>
      <w:bookmarkEnd w:id="19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 xml:space="preserve">members of its council and the term of office of </w:t>
      </w:r>
      <w:r>
        <w:lastRenderedPageBreak/>
        <w:t>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194" w:name="_Toc98840502"/>
      <w:r>
        <w:rPr>
          <w:rStyle w:val="CharSectno"/>
        </w:rPr>
        <w:t>3.65</w:t>
      </w:r>
      <w:r>
        <w:t>.</w:t>
      </w:r>
      <w:r>
        <w:tab/>
        <w:t>Establishment agreement, amendment of</w:t>
      </w:r>
      <w:bookmarkEnd w:id="194"/>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95" w:name="_Toc98840503"/>
      <w:r>
        <w:rPr>
          <w:rStyle w:val="CharSectno"/>
        </w:rPr>
        <w:lastRenderedPageBreak/>
        <w:t>3.66</w:t>
      </w:r>
      <w:r>
        <w:t>.</w:t>
      </w:r>
      <w:r>
        <w:tab/>
        <w:t>Application of enabling Acts to regional local government</w:t>
      </w:r>
      <w:bookmarkEnd w:id="195"/>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196" w:name="_Toc98840504"/>
      <w:r>
        <w:rPr>
          <w:rStyle w:val="CharSectno"/>
        </w:rPr>
        <w:lastRenderedPageBreak/>
        <w:t>3.67</w:t>
      </w:r>
      <w:r>
        <w:t>.</w:t>
      </w:r>
      <w:r>
        <w:tab/>
        <w:t>Inconsistency between regional and other local laws</w:t>
      </w:r>
      <w:bookmarkEnd w:id="196"/>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197" w:name="_Toc98840505"/>
      <w:r>
        <w:rPr>
          <w:rStyle w:val="CharSectno"/>
        </w:rPr>
        <w:t>3.68</w:t>
      </w:r>
      <w:r>
        <w:t>.</w:t>
      </w:r>
      <w:r>
        <w:tab/>
        <w:t>Other arrangements not affected</w:t>
      </w:r>
      <w:bookmarkEnd w:id="197"/>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198" w:name="_Toc98840506"/>
      <w:r>
        <w:rPr>
          <w:rStyle w:val="CharSectno"/>
        </w:rPr>
        <w:t>3.69</w:t>
      </w:r>
      <w:r>
        <w:t>.</w:t>
      </w:r>
      <w:r>
        <w:tab/>
        <w:t>Regional subsidiaries</w:t>
      </w:r>
      <w:bookmarkEnd w:id="198"/>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lastRenderedPageBreak/>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199" w:name="_Toc98840507"/>
      <w:r>
        <w:rPr>
          <w:rStyle w:val="CharSectno"/>
        </w:rPr>
        <w:t>3.70</w:t>
      </w:r>
      <w:r>
        <w:t>.</w:t>
      </w:r>
      <w:r>
        <w:tab/>
        <w:t>Regional subsidiaries to have charter</w:t>
      </w:r>
      <w:bookmarkEnd w:id="199"/>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200" w:name="_Toc98840508"/>
      <w:r>
        <w:rPr>
          <w:rStyle w:val="CharSectno"/>
        </w:rPr>
        <w:lastRenderedPageBreak/>
        <w:t>3.70A</w:t>
      </w:r>
      <w:r>
        <w:t>.</w:t>
      </w:r>
      <w:r>
        <w:tab/>
        <w:t>Audit requirements for regional subsidiaries</w:t>
      </w:r>
      <w:bookmarkEnd w:id="200"/>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201" w:name="_Toc98840509"/>
      <w:r>
        <w:rPr>
          <w:rStyle w:val="CharSectno"/>
        </w:rPr>
        <w:t>3.71</w:t>
      </w:r>
      <w:r>
        <w:t>.</w:t>
      </w:r>
      <w:r>
        <w:tab/>
        <w:t>Regulations about regional subsidiaries</w:t>
      </w:r>
      <w:bookmarkEnd w:id="201"/>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202" w:name="_Toc98840510"/>
      <w:r>
        <w:rPr>
          <w:rStyle w:val="CharSectno"/>
        </w:rPr>
        <w:t>3.72</w:t>
      </w:r>
      <w:r>
        <w:t>.</w:t>
      </w:r>
      <w:r>
        <w:tab/>
        <w:t>Other provisions and arrangements not affected</w:t>
      </w:r>
      <w:bookmarkEnd w:id="202"/>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lastRenderedPageBreak/>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203" w:name="_Toc98504564"/>
      <w:bookmarkStart w:id="204" w:name="_Toc98505514"/>
      <w:bookmarkStart w:id="205" w:name="_Toc98840511"/>
      <w:r>
        <w:rPr>
          <w:rStyle w:val="CharPartNo"/>
        </w:rPr>
        <w:lastRenderedPageBreak/>
        <w:t>Part 4</w:t>
      </w:r>
      <w:r>
        <w:t> — </w:t>
      </w:r>
      <w:r>
        <w:rPr>
          <w:rStyle w:val="CharPartText"/>
        </w:rPr>
        <w:t>Elections and other polls</w:t>
      </w:r>
      <w:bookmarkEnd w:id="203"/>
      <w:bookmarkEnd w:id="204"/>
      <w:bookmarkEnd w:id="20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06" w:name="_Toc98504565"/>
      <w:bookmarkStart w:id="207" w:name="_Toc98505515"/>
      <w:bookmarkStart w:id="208" w:name="_Toc98840512"/>
      <w:r>
        <w:rPr>
          <w:rStyle w:val="CharDivNo"/>
        </w:rPr>
        <w:t>Division 1</w:t>
      </w:r>
      <w:r>
        <w:t> — </w:t>
      </w:r>
      <w:r>
        <w:rPr>
          <w:rStyle w:val="CharDivText"/>
        </w:rPr>
        <w:t>Preliminary</w:t>
      </w:r>
      <w:bookmarkEnd w:id="206"/>
      <w:bookmarkEnd w:id="207"/>
      <w:bookmarkEnd w:id="208"/>
    </w:p>
    <w:p>
      <w:pPr>
        <w:pStyle w:val="Heading5"/>
      </w:pPr>
      <w:bookmarkStart w:id="209" w:name="_Toc98840513"/>
      <w:r>
        <w:rPr>
          <w:rStyle w:val="CharSectno"/>
        </w:rPr>
        <w:t>4.1</w:t>
      </w:r>
      <w:r>
        <w:t>.</w:t>
      </w:r>
      <w:r>
        <w:tab/>
        <w:t>Terms used</w:t>
      </w:r>
      <w:bookmarkEnd w:id="209"/>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lastRenderedPageBreak/>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10" w:name="_Toc98840514"/>
      <w:r>
        <w:rPr>
          <w:rStyle w:val="CharSectno"/>
        </w:rPr>
        <w:t>4.1A</w:t>
      </w:r>
      <w:r>
        <w:t>.</w:t>
      </w:r>
      <w:r>
        <w:tab/>
        <w:t>Conflict with Commonwealth or State election or referendum</w:t>
      </w:r>
      <w:bookmarkEnd w:id="210"/>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lastRenderedPageBreak/>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211" w:name="_Toc98840515"/>
      <w:r>
        <w:rPr>
          <w:rStyle w:val="CharSectno"/>
        </w:rPr>
        <w:t>4.1B</w:t>
      </w:r>
      <w:r>
        <w:t>.</w:t>
      </w:r>
      <w:r>
        <w:tab/>
        <w:t>Polling day may be changed where conflict with Commonwealth or State election or referendum</w:t>
      </w:r>
      <w:bookmarkEnd w:id="211"/>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212" w:name="_Toc98504569"/>
      <w:bookmarkStart w:id="213" w:name="_Toc98505519"/>
      <w:bookmarkStart w:id="214" w:name="_Toc98840516"/>
      <w:r>
        <w:rPr>
          <w:rStyle w:val="CharDivNo"/>
        </w:rPr>
        <w:lastRenderedPageBreak/>
        <w:t>Division 2</w:t>
      </w:r>
      <w:r>
        <w:t> — </w:t>
      </w:r>
      <w:r>
        <w:rPr>
          <w:rStyle w:val="CharDivText"/>
        </w:rPr>
        <w:t>Inaugural elections</w:t>
      </w:r>
      <w:bookmarkEnd w:id="212"/>
      <w:bookmarkEnd w:id="213"/>
      <w:bookmarkEnd w:id="214"/>
    </w:p>
    <w:p>
      <w:pPr>
        <w:pStyle w:val="Heading5"/>
      </w:pPr>
      <w:bookmarkStart w:id="215" w:name="_Toc98840517"/>
      <w:r>
        <w:rPr>
          <w:rStyle w:val="CharSectno"/>
        </w:rPr>
        <w:t>4.2</w:t>
      </w:r>
      <w:r>
        <w:t>.</w:t>
      </w:r>
      <w:r>
        <w:tab/>
        <w:t>Inaugural elections</w:t>
      </w:r>
      <w:bookmarkEnd w:id="215"/>
    </w:p>
    <w:p>
      <w:pPr>
        <w:pStyle w:val="Subsection"/>
        <w:keepNext/>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16" w:name="_Toc98840518"/>
      <w:r>
        <w:rPr>
          <w:rStyle w:val="CharSectno"/>
        </w:rPr>
        <w:t>4.3</w:t>
      </w:r>
      <w:r>
        <w:t>.</w:t>
      </w:r>
      <w:r>
        <w:tab/>
        <w:t>Polling day for inaugural election</w:t>
      </w:r>
      <w:bookmarkEnd w:id="21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17" w:name="_Toc98504572"/>
      <w:bookmarkStart w:id="218" w:name="_Toc98505522"/>
      <w:bookmarkStart w:id="219" w:name="_Toc98840519"/>
      <w:r>
        <w:rPr>
          <w:rStyle w:val="CharDivNo"/>
        </w:rPr>
        <w:t>Division 3</w:t>
      </w:r>
      <w:r>
        <w:t> — </w:t>
      </w:r>
      <w:r>
        <w:rPr>
          <w:rStyle w:val="CharDivText"/>
        </w:rPr>
        <w:t>Ordinary elections</w:t>
      </w:r>
      <w:bookmarkEnd w:id="217"/>
      <w:bookmarkEnd w:id="218"/>
      <w:bookmarkEnd w:id="219"/>
    </w:p>
    <w:p>
      <w:pPr>
        <w:pStyle w:val="Heading5"/>
      </w:pPr>
      <w:bookmarkStart w:id="220" w:name="_Toc98840520"/>
      <w:r>
        <w:rPr>
          <w:rStyle w:val="CharSectno"/>
        </w:rPr>
        <w:t>4.4</w:t>
      </w:r>
      <w:r>
        <w:t>.</w:t>
      </w:r>
      <w:r>
        <w:tab/>
        <w:t>Ordinary elections</w:t>
      </w:r>
      <w:bookmarkEnd w:id="22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21" w:name="_Toc98840521"/>
      <w:r>
        <w:rPr>
          <w:rStyle w:val="CharSectno"/>
        </w:rPr>
        <w:t>4.5</w:t>
      </w:r>
      <w:r>
        <w:t>.</w:t>
      </w:r>
      <w:r>
        <w:tab/>
        <w:t>Frequency of ordinary elections</w:t>
      </w:r>
      <w:bookmarkEnd w:id="221"/>
    </w:p>
    <w:p>
      <w:pPr>
        <w:pStyle w:val="Subsection"/>
      </w:pPr>
      <w:r>
        <w:tab/>
      </w:r>
      <w:r>
        <w:tab/>
        <w:t>A local government is to hold ordinary elections every 2 years.</w:t>
      </w:r>
    </w:p>
    <w:p>
      <w:pPr>
        <w:pStyle w:val="Heading5"/>
      </w:pPr>
      <w:bookmarkStart w:id="222" w:name="_Toc98840522"/>
      <w:r>
        <w:rPr>
          <w:rStyle w:val="CharSectno"/>
        </w:rPr>
        <w:lastRenderedPageBreak/>
        <w:t>4.6</w:t>
      </w:r>
      <w:r>
        <w:t>.</w:t>
      </w:r>
      <w:r>
        <w:tab/>
        <w:t>Election day for ordinary elections</w:t>
      </w:r>
      <w:bookmarkEnd w:id="222"/>
    </w:p>
    <w:p>
      <w:pPr>
        <w:pStyle w:val="Subsection"/>
      </w:pPr>
      <w:r>
        <w:tab/>
      </w:r>
      <w:r>
        <w:tab/>
        <w:t>Any poll needed for an ordinary election is to be held on the day on which the previous term of office referred to in section 4.4(1) ends.</w:t>
      </w:r>
    </w:p>
    <w:p>
      <w:pPr>
        <w:pStyle w:val="Heading5"/>
      </w:pPr>
      <w:bookmarkStart w:id="223" w:name="_Toc98840523"/>
      <w:r>
        <w:rPr>
          <w:rStyle w:val="CharSectno"/>
        </w:rPr>
        <w:t>4.7</w:t>
      </w:r>
      <w:r>
        <w:t>.</w:t>
      </w:r>
      <w:r>
        <w:tab/>
        <w:t>Ordinary elections day usually third Saturday in October</w:t>
      </w:r>
      <w:bookmarkEnd w:id="22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224" w:name="_Toc98504577"/>
      <w:bookmarkStart w:id="225" w:name="_Toc98505527"/>
      <w:bookmarkStart w:id="226" w:name="_Toc98840524"/>
      <w:r>
        <w:rPr>
          <w:rStyle w:val="CharDivNo"/>
        </w:rPr>
        <w:lastRenderedPageBreak/>
        <w:t>Division 4</w:t>
      </w:r>
      <w:r>
        <w:t> — </w:t>
      </w:r>
      <w:r>
        <w:rPr>
          <w:rStyle w:val="CharDivText"/>
        </w:rPr>
        <w:t>Extraordinary elections</w:t>
      </w:r>
      <w:bookmarkEnd w:id="224"/>
      <w:bookmarkEnd w:id="225"/>
      <w:bookmarkEnd w:id="226"/>
    </w:p>
    <w:p>
      <w:pPr>
        <w:pStyle w:val="Heading5"/>
        <w:keepNext w:val="0"/>
        <w:keepLines w:val="0"/>
        <w:spacing w:before="180"/>
      </w:pPr>
      <w:bookmarkStart w:id="227" w:name="_Toc98840525"/>
      <w:r>
        <w:rPr>
          <w:rStyle w:val="CharSectno"/>
        </w:rPr>
        <w:t>4.8</w:t>
      </w:r>
      <w:r>
        <w:t>.</w:t>
      </w:r>
      <w:r>
        <w:tab/>
        <w:t>Extraordinary elections</w:t>
      </w:r>
      <w:bookmarkEnd w:id="227"/>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228" w:name="_Toc98840526"/>
      <w:r>
        <w:rPr>
          <w:rStyle w:val="CharSectno"/>
        </w:rPr>
        <w:t>4.9</w:t>
      </w:r>
      <w:r>
        <w:t>.</w:t>
      </w:r>
      <w:r>
        <w:tab/>
        <w:t>Election day for extraordinary election</w:t>
      </w:r>
      <w:bookmarkEnd w:id="228"/>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29" w:name="_Toc98840527"/>
      <w:r>
        <w:rPr>
          <w:rStyle w:val="CharSectno"/>
        </w:rPr>
        <w:lastRenderedPageBreak/>
        <w:t>4.10</w:t>
      </w:r>
      <w:r>
        <w:t>.</w:t>
      </w:r>
      <w:r>
        <w:tab/>
        <w:t>Extraordinary election can be held before resignation has taken effect</w:t>
      </w:r>
      <w:bookmarkEnd w:id="229"/>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30" w:name="_Toc98504581"/>
      <w:bookmarkStart w:id="231" w:name="_Toc98505531"/>
      <w:bookmarkStart w:id="232" w:name="_Toc98840528"/>
      <w:r>
        <w:rPr>
          <w:rStyle w:val="CharDivNo"/>
        </w:rPr>
        <w:t>Division 5</w:t>
      </w:r>
      <w:r>
        <w:t> — </w:t>
      </w:r>
      <w:r>
        <w:rPr>
          <w:rStyle w:val="CharDivText"/>
        </w:rPr>
        <w:t>Other elections</w:t>
      </w:r>
      <w:bookmarkEnd w:id="230"/>
      <w:bookmarkEnd w:id="231"/>
      <w:bookmarkEnd w:id="232"/>
    </w:p>
    <w:p>
      <w:pPr>
        <w:pStyle w:val="Heading5"/>
      </w:pPr>
      <w:bookmarkStart w:id="233" w:name="_Toc98840529"/>
      <w:r>
        <w:rPr>
          <w:rStyle w:val="CharSectno"/>
        </w:rPr>
        <w:t>4.11</w:t>
      </w:r>
      <w:r>
        <w:t>.</w:t>
      </w:r>
      <w:r>
        <w:tab/>
        <w:t>Elections after restructure of districts, wards or membership</w:t>
      </w:r>
      <w:bookmarkEnd w:id="23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34" w:name="_Toc98840530"/>
      <w:r>
        <w:rPr>
          <w:rStyle w:val="CharSectno"/>
        </w:rPr>
        <w:t>4.12</w:t>
      </w:r>
      <w:r>
        <w:t>.</w:t>
      </w:r>
      <w:r>
        <w:tab/>
        <w:t>Elections after reinstatement of council</w:t>
      </w:r>
      <w:bookmarkEnd w:id="234"/>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35" w:name="_Toc98840531"/>
      <w:r>
        <w:rPr>
          <w:rStyle w:val="CharSectno"/>
        </w:rPr>
        <w:t>4.13</w:t>
      </w:r>
      <w:r>
        <w:t>.</w:t>
      </w:r>
      <w:r>
        <w:tab/>
        <w:t>Elections after all members’ offices become vacant</w:t>
      </w:r>
      <w:bookmarkEnd w:id="23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36" w:name="_Toc98840532"/>
      <w:r>
        <w:rPr>
          <w:rStyle w:val="CharSectno"/>
        </w:rPr>
        <w:t>4.14</w:t>
      </w:r>
      <w:r>
        <w:t>.</w:t>
      </w:r>
      <w:r>
        <w:tab/>
        <w:t>Elections after council is dismissed</w:t>
      </w:r>
      <w:bookmarkEnd w:id="236"/>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lastRenderedPageBreak/>
        <w:tab/>
        <w:t>[Section 4.14 amended: No. 31 of 2018 s. 9.]</w:t>
      </w:r>
    </w:p>
    <w:p>
      <w:pPr>
        <w:pStyle w:val="Heading5"/>
      </w:pPr>
      <w:bookmarkStart w:id="237" w:name="_Toc98840533"/>
      <w:r>
        <w:rPr>
          <w:rStyle w:val="CharSectno"/>
        </w:rPr>
        <w:t>4.15</w:t>
      </w:r>
      <w:r>
        <w:t>.</w:t>
      </w:r>
      <w:r>
        <w:tab/>
        <w:t>Fresh election after election declared invalid</w:t>
      </w:r>
      <w:bookmarkEnd w:id="237"/>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38" w:name="_Toc98504587"/>
      <w:bookmarkStart w:id="239" w:name="_Toc98505537"/>
      <w:bookmarkStart w:id="240" w:name="_Toc98840534"/>
      <w:r>
        <w:rPr>
          <w:rStyle w:val="CharDivNo"/>
        </w:rPr>
        <w:t>Division 6</w:t>
      </w:r>
      <w:r>
        <w:t> — </w:t>
      </w:r>
      <w:r>
        <w:rPr>
          <w:rStyle w:val="CharDivText"/>
        </w:rPr>
        <w:t>Postponement and consolidation of elections</w:t>
      </w:r>
      <w:bookmarkEnd w:id="238"/>
      <w:bookmarkEnd w:id="239"/>
      <w:bookmarkEnd w:id="240"/>
    </w:p>
    <w:p>
      <w:pPr>
        <w:pStyle w:val="Heading5"/>
        <w:spacing w:before="180"/>
      </w:pPr>
      <w:bookmarkStart w:id="241" w:name="_Toc98840535"/>
      <w:r>
        <w:rPr>
          <w:rStyle w:val="CharSectno"/>
        </w:rPr>
        <w:t>4.16</w:t>
      </w:r>
      <w:r>
        <w:t>.</w:t>
      </w:r>
      <w:r>
        <w:tab/>
        <w:t>Postponement of elections to allow consolidation</w:t>
      </w:r>
      <w:bookmarkEnd w:id="241"/>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lastRenderedPageBreak/>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242" w:name="_Toc98840536"/>
      <w:r>
        <w:rPr>
          <w:rStyle w:val="CharSectno"/>
        </w:rPr>
        <w:t>4.17</w:t>
      </w:r>
      <w:r>
        <w:t>.</w:t>
      </w:r>
      <w:r>
        <w:tab/>
        <w:t>Cases in which vacant offices can remain unfilled</w:t>
      </w:r>
      <w:bookmarkEnd w:id="242"/>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lastRenderedPageBreak/>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243" w:name="_Toc98840537"/>
      <w:r>
        <w:rPr>
          <w:rStyle w:val="CharSectno"/>
        </w:rPr>
        <w:t>4.18</w:t>
      </w:r>
      <w:r>
        <w:t>.</w:t>
      </w:r>
      <w:r>
        <w:tab/>
        <w:t>Certain elections to be held as one</w:t>
      </w:r>
      <w:bookmarkEnd w:id="24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44" w:name="_Toc98504591"/>
      <w:bookmarkStart w:id="245" w:name="_Toc98505541"/>
      <w:bookmarkStart w:id="246" w:name="_Toc98840538"/>
      <w:r>
        <w:rPr>
          <w:rStyle w:val="CharDivNo"/>
        </w:rPr>
        <w:lastRenderedPageBreak/>
        <w:t>Division 7</w:t>
      </w:r>
      <w:r>
        <w:t> — </w:t>
      </w:r>
      <w:r>
        <w:rPr>
          <w:rStyle w:val="CharDivText"/>
        </w:rPr>
        <w:t>Provisions about electoral officers and the conduct of elections</w:t>
      </w:r>
      <w:bookmarkEnd w:id="244"/>
      <w:bookmarkEnd w:id="245"/>
      <w:bookmarkEnd w:id="246"/>
    </w:p>
    <w:p>
      <w:pPr>
        <w:pStyle w:val="Heading5"/>
      </w:pPr>
      <w:bookmarkStart w:id="247" w:name="_Toc98840539"/>
      <w:r>
        <w:rPr>
          <w:rStyle w:val="CharSectno"/>
        </w:rPr>
        <w:t>4.19</w:t>
      </w:r>
      <w:r>
        <w:t>.</w:t>
      </w:r>
      <w:r>
        <w:tab/>
        <w:t>Returning officer</w:t>
      </w:r>
      <w:bookmarkEnd w:id="247"/>
    </w:p>
    <w:p>
      <w:pPr>
        <w:pStyle w:val="Subsection"/>
      </w:pPr>
      <w:r>
        <w:tab/>
      </w:r>
      <w:r>
        <w:tab/>
        <w:t>The principal electoral office of a local government is that of returning officer.</w:t>
      </w:r>
    </w:p>
    <w:p>
      <w:pPr>
        <w:pStyle w:val="Heading5"/>
      </w:pPr>
      <w:bookmarkStart w:id="248" w:name="_Toc98840540"/>
      <w:r>
        <w:rPr>
          <w:rStyle w:val="CharSectno"/>
        </w:rPr>
        <w:t>4.20</w:t>
      </w:r>
      <w:r>
        <w:t>.</w:t>
      </w:r>
      <w:r>
        <w:tab/>
        <w:t>CEO to be returning officer unless other arrangements made</w:t>
      </w:r>
      <w:bookmarkEnd w:id="248"/>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lastRenderedPageBreak/>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249" w:name="_Toc98840541"/>
      <w:r>
        <w:rPr>
          <w:rStyle w:val="CharSectno"/>
        </w:rPr>
        <w:t>4.21</w:t>
      </w:r>
      <w:r>
        <w:t>.</w:t>
      </w:r>
      <w:r>
        <w:tab/>
        <w:t>Deputy returning officers</w:t>
      </w:r>
      <w:bookmarkEnd w:id="24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50" w:name="_Toc98840542"/>
      <w:r>
        <w:rPr>
          <w:rStyle w:val="CharSectno"/>
        </w:rPr>
        <w:t>4.22</w:t>
      </w:r>
      <w:r>
        <w:t>.</w:t>
      </w:r>
      <w:r>
        <w:tab/>
        <w:t>Returning officer to conduct elections</w:t>
      </w:r>
      <w:bookmarkEnd w:id="25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51" w:name="_Toc98840543"/>
      <w:r>
        <w:rPr>
          <w:rStyle w:val="CharSectno"/>
        </w:rPr>
        <w:t>4.23</w:t>
      </w:r>
      <w:r>
        <w:t>.</w:t>
      </w:r>
      <w:r>
        <w:tab/>
        <w:t>Returning officer’s functions</w:t>
      </w:r>
      <w:bookmarkEnd w:id="251"/>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lastRenderedPageBreak/>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52" w:name="_Toc98840544"/>
      <w:r>
        <w:rPr>
          <w:rStyle w:val="CharSectno"/>
        </w:rPr>
        <w:t>4.24</w:t>
      </w:r>
      <w:r>
        <w:t>.</w:t>
      </w:r>
      <w:r>
        <w:tab/>
        <w:t>Electoral Commissioner’s functions</w:t>
      </w:r>
      <w:bookmarkEnd w:id="25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53" w:name="_Toc98840545"/>
      <w:r>
        <w:rPr>
          <w:rStyle w:val="CharSectno"/>
        </w:rPr>
        <w:t>4.25</w:t>
      </w:r>
      <w:r>
        <w:t>.</w:t>
      </w:r>
      <w:r>
        <w:tab/>
        <w:t>Access to information</w:t>
      </w:r>
      <w:bookmarkEnd w:id="253"/>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54" w:name="_Toc98840546"/>
      <w:r>
        <w:rPr>
          <w:rStyle w:val="CharSectno"/>
        </w:rPr>
        <w:t>4.26</w:t>
      </w:r>
      <w:r>
        <w:t>.</w:t>
      </w:r>
      <w:r>
        <w:tab/>
        <w:t>Delegation</w:t>
      </w:r>
      <w:bookmarkEnd w:id="25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55" w:name="_Toc98840547"/>
      <w:r>
        <w:rPr>
          <w:rStyle w:val="CharSectno"/>
        </w:rPr>
        <w:lastRenderedPageBreak/>
        <w:t>4.27</w:t>
      </w:r>
      <w:r>
        <w:t>.</w:t>
      </w:r>
      <w:r>
        <w:tab/>
        <w:t>Regulations about electoral officers and conduct of elections</w:t>
      </w:r>
      <w:bookmarkEnd w:id="255"/>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56" w:name="_Toc98840548"/>
      <w:r>
        <w:rPr>
          <w:rStyle w:val="CharSectno"/>
        </w:rPr>
        <w:t>4.28</w:t>
      </w:r>
      <w:r>
        <w:t>.</w:t>
      </w:r>
      <w:r>
        <w:tab/>
        <w:t>Fees and expenses</w:t>
      </w:r>
      <w:bookmarkEnd w:id="256"/>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57" w:name="_Toc98504602"/>
      <w:bookmarkStart w:id="258" w:name="_Toc98505552"/>
      <w:bookmarkStart w:id="259" w:name="_Toc98840549"/>
      <w:r>
        <w:rPr>
          <w:rStyle w:val="CharDivNo"/>
        </w:rPr>
        <w:t>Division 8</w:t>
      </w:r>
      <w:r>
        <w:t> — </w:t>
      </w:r>
      <w:r>
        <w:rPr>
          <w:rStyle w:val="CharDivText"/>
        </w:rPr>
        <w:t>Eligibility for enrolment</w:t>
      </w:r>
      <w:bookmarkEnd w:id="257"/>
      <w:bookmarkEnd w:id="258"/>
      <w:bookmarkEnd w:id="259"/>
    </w:p>
    <w:p>
      <w:pPr>
        <w:pStyle w:val="Heading5"/>
      </w:pPr>
      <w:bookmarkStart w:id="260" w:name="_Toc98840550"/>
      <w:r>
        <w:rPr>
          <w:rStyle w:val="CharSectno"/>
        </w:rPr>
        <w:t>4.29</w:t>
      </w:r>
      <w:r>
        <w:t>.</w:t>
      </w:r>
      <w:r>
        <w:tab/>
        <w:t>Eligibility of residents to be enrolled</w:t>
      </w:r>
      <w:bookmarkEnd w:id="260"/>
    </w:p>
    <w:p>
      <w:pPr>
        <w:pStyle w:val="Subsection"/>
      </w:pPr>
      <w:r>
        <w:tab/>
        <w:t>(1)</w:t>
      </w:r>
      <w:r>
        <w:tab/>
        <w:t xml:space="preserve">A person is eligible to be enrolled to vote at elections for a district or ward (the </w:t>
      </w:r>
      <w:r>
        <w:rPr>
          <w:rStyle w:val="CharDefText"/>
        </w:rPr>
        <w:t>electorate</w:t>
      </w:r>
      <w:r>
        <w:t xml:space="preserve">) if the person is enrolled as an </w:t>
      </w:r>
      <w:r>
        <w:lastRenderedPageBreak/>
        <w:t>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61" w:name="_Toc98840551"/>
      <w:r>
        <w:rPr>
          <w:rStyle w:val="CharSectno"/>
        </w:rPr>
        <w:t>4.30</w:t>
      </w:r>
      <w:r>
        <w:t>.</w:t>
      </w:r>
      <w:r>
        <w:tab/>
        <w:t>Eligibility of non</w:t>
      </w:r>
      <w:r>
        <w:noBreakHyphen/>
        <w:t>resident owners and occupiers to be enrolled</w:t>
      </w:r>
      <w:bookmarkEnd w:id="261"/>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262" w:name="_Toc98840552"/>
      <w:r>
        <w:rPr>
          <w:rStyle w:val="CharSectno"/>
        </w:rPr>
        <w:lastRenderedPageBreak/>
        <w:t>4.31</w:t>
      </w:r>
      <w:r>
        <w:t>.</w:t>
      </w:r>
      <w:r>
        <w:tab/>
        <w:t>Rateable property: ownership and occupation</w:t>
      </w:r>
      <w:bookmarkEnd w:id="262"/>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lastRenderedPageBreak/>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263" w:name="_Toc98840553"/>
      <w:r>
        <w:rPr>
          <w:rStyle w:val="CharSectno"/>
        </w:rPr>
        <w:t>4.32</w:t>
      </w:r>
      <w:r>
        <w:t>.</w:t>
      </w:r>
      <w:r>
        <w:tab/>
        <w:t>Eligibility to enrol under s. 4.30, how to claim</w:t>
      </w:r>
      <w:bookmarkEnd w:id="26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lastRenderedPageBreak/>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264" w:name="_Toc98840554"/>
      <w:r>
        <w:rPr>
          <w:rStyle w:val="CharSectno"/>
        </w:rPr>
        <w:t>4.33</w:t>
      </w:r>
      <w:r>
        <w:t>.</w:t>
      </w:r>
      <w:r>
        <w:tab/>
        <w:t>Claim of eligibility to enrol under s. 4.30, expiry of</w:t>
      </w:r>
      <w:bookmarkEnd w:id="264"/>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lastRenderedPageBreak/>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265" w:name="_Toc98840555"/>
      <w:r>
        <w:rPr>
          <w:rStyle w:val="CharSectno"/>
        </w:rPr>
        <w:t>4.34</w:t>
      </w:r>
      <w:r>
        <w:t>.</w:t>
      </w:r>
      <w:r>
        <w:tab/>
        <w:t>Accuracy of enrolment details to be maintained</w:t>
      </w:r>
      <w:bookmarkEnd w:id="265"/>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66" w:name="_Toc98840556"/>
      <w:r>
        <w:rPr>
          <w:rStyle w:val="CharSectno"/>
        </w:rPr>
        <w:t>4.35</w:t>
      </w:r>
      <w:r>
        <w:t>.</w:t>
      </w:r>
      <w:r>
        <w:tab/>
        <w:t>Decision that eligibility to enrol under s. 4.30 has ended</w:t>
      </w:r>
      <w:bookmarkEnd w:id="266"/>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lastRenderedPageBreak/>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267" w:name="_Toc98504610"/>
      <w:bookmarkStart w:id="268" w:name="_Toc98505560"/>
      <w:bookmarkStart w:id="269" w:name="_Toc98840557"/>
      <w:r>
        <w:rPr>
          <w:rStyle w:val="CharDivNo"/>
        </w:rPr>
        <w:t>Division 9</w:t>
      </w:r>
      <w:r>
        <w:t> — </w:t>
      </w:r>
      <w:r>
        <w:rPr>
          <w:rStyle w:val="CharDivText"/>
        </w:rPr>
        <w:t>Electoral process</w:t>
      </w:r>
      <w:bookmarkEnd w:id="267"/>
      <w:bookmarkEnd w:id="268"/>
      <w:bookmarkEnd w:id="269"/>
    </w:p>
    <w:p>
      <w:pPr>
        <w:pStyle w:val="Footnoteheading"/>
      </w:pPr>
      <w:r>
        <w:tab/>
        <w:t>[Heading inserted: No. 19 of 2010 s. 44(2).]</w:t>
      </w:r>
    </w:p>
    <w:p>
      <w:pPr>
        <w:pStyle w:val="Heading4"/>
      </w:pPr>
      <w:bookmarkStart w:id="270" w:name="_Toc98504611"/>
      <w:bookmarkStart w:id="271" w:name="_Toc98505561"/>
      <w:bookmarkStart w:id="272" w:name="_Toc98840558"/>
      <w:r>
        <w:t>Subdivision 1 — Stages of electoral process</w:t>
      </w:r>
      <w:bookmarkEnd w:id="270"/>
      <w:bookmarkEnd w:id="271"/>
      <w:bookmarkEnd w:id="272"/>
      <w:r>
        <w:t xml:space="preserve"> </w:t>
      </w:r>
    </w:p>
    <w:p>
      <w:pPr>
        <w:pStyle w:val="Footnoteheading"/>
      </w:pPr>
      <w:r>
        <w:tab/>
        <w:t>[Heading inserted: No. 19 of 2010 s. 44(2).]</w:t>
      </w:r>
    </w:p>
    <w:p>
      <w:pPr>
        <w:pStyle w:val="Heading5"/>
      </w:pPr>
      <w:bookmarkStart w:id="273" w:name="_Toc98840559"/>
      <w:r>
        <w:rPr>
          <w:rStyle w:val="CharSectno"/>
        </w:rPr>
        <w:t>4.36</w:t>
      </w:r>
      <w:r>
        <w:t>.</w:t>
      </w:r>
      <w:r>
        <w:tab/>
        <w:t>Application and term used: election</w:t>
      </w:r>
      <w:bookmarkEnd w:id="27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lastRenderedPageBreak/>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274" w:name="_Toc98504613"/>
      <w:bookmarkStart w:id="275" w:name="_Toc98505563"/>
      <w:bookmarkStart w:id="276" w:name="_Toc98840560"/>
      <w:r>
        <w:t>Subdivision 2 — Stage 1: Preparing the electoral roll</w:t>
      </w:r>
      <w:bookmarkEnd w:id="274"/>
      <w:bookmarkEnd w:id="275"/>
      <w:bookmarkEnd w:id="276"/>
    </w:p>
    <w:p>
      <w:pPr>
        <w:pStyle w:val="Footnoteheading"/>
      </w:pPr>
      <w:r>
        <w:tab/>
        <w:t>[Heading inserted: No. 19 of 2010 s. 44(2).]</w:t>
      </w:r>
    </w:p>
    <w:p>
      <w:pPr>
        <w:pStyle w:val="Heading5"/>
      </w:pPr>
      <w:bookmarkStart w:id="277" w:name="_Toc98840561"/>
      <w:r>
        <w:rPr>
          <w:rStyle w:val="CharSectno"/>
        </w:rPr>
        <w:t>4.37</w:t>
      </w:r>
      <w:r>
        <w:t>.</w:t>
      </w:r>
      <w:r>
        <w:tab/>
        <w:t>New roll for each election</w:t>
      </w:r>
      <w:bookmarkEnd w:id="27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278" w:name="_Toc98840562"/>
      <w:r>
        <w:rPr>
          <w:rStyle w:val="CharSectno"/>
        </w:rPr>
        <w:t>4.38</w:t>
      </w:r>
      <w:r>
        <w:t>.</w:t>
      </w:r>
      <w:r>
        <w:tab/>
        <w:t>What roll consists of</w:t>
      </w:r>
      <w:bookmarkEnd w:id="27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 xml:space="preserve">Regulations are to include provisions about the form of rolls (e.g. consolidated rolls, district rolls, ward rolls, combined ward rolls), the details that they are to contain and the arrangement of </w:t>
      </w:r>
      <w:r>
        <w:lastRenderedPageBreak/>
        <w:t>those details, and can provide for cases in which details may be omitted for the protection of an elector or his or her family.</w:t>
      </w:r>
    </w:p>
    <w:p>
      <w:pPr>
        <w:pStyle w:val="Heading5"/>
      </w:pPr>
      <w:bookmarkStart w:id="279" w:name="_Toc98840563"/>
      <w:r>
        <w:rPr>
          <w:rStyle w:val="CharSectno"/>
        </w:rPr>
        <w:t>4.39</w:t>
      </w:r>
      <w:r>
        <w:t>.</w:t>
      </w:r>
      <w:r>
        <w:tab/>
        <w:t>Close of enrolments</w:t>
      </w:r>
      <w:bookmarkEnd w:id="279"/>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280" w:name="_Toc98840564"/>
      <w:r>
        <w:rPr>
          <w:rStyle w:val="CharSectno"/>
        </w:rPr>
        <w:t>4.40</w:t>
      </w:r>
      <w:r>
        <w:t>.</w:t>
      </w:r>
      <w:r>
        <w:tab/>
        <w:t>Residents roll</w:t>
      </w:r>
      <w:bookmarkEnd w:id="280"/>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lastRenderedPageBreak/>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281" w:name="_Toc98840565"/>
      <w:r>
        <w:rPr>
          <w:rStyle w:val="CharSectno"/>
        </w:rPr>
        <w:t>4.41</w:t>
      </w:r>
      <w:r>
        <w:t>.</w:t>
      </w:r>
      <w:r>
        <w:tab/>
        <w:t>Owners and occupiers roll</w:t>
      </w:r>
      <w:bookmarkEnd w:id="281"/>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282" w:name="_Toc98840566"/>
      <w:r>
        <w:rPr>
          <w:rStyle w:val="CharSectno"/>
        </w:rPr>
        <w:t>4.42</w:t>
      </w:r>
      <w:r>
        <w:t>.</w:t>
      </w:r>
      <w:r>
        <w:tab/>
        <w:t>Supply of rolls to returning officer, members and candidates</w:t>
      </w:r>
      <w:bookmarkEnd w:id="28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83" w:name="_Toc98840567"/>
      <w:r>
        <w:rPr>
          <w:rStyle w:val="CharSectno"/>
        </w:rPr>
        <w:t>4.43</w:t>
      </w:r>
      <w:r>
        <w:t>.</w:t>
      </w:r>
      <w:r>
        <w:tab/>
        <w:t>Correction of rolls</w:t>
      </w:r>
      <w:bookmarkEnd w:id="28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lastRenderedPageBreak/>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284" w:name="_Toc98840568"/>
      <w:r>
        <w:rPr>
          <w:rStyle w:val="CharSectno"/>
        </w:rPr>
        <w:t>4.44A</w:t>
      </w:r>
      <w:r>
        <w:t>.</w:t>
      </w:r>
      <w:r>
        <w:tab/>
        <w:t>Alteration of rolls</w:t>
      </w:r>
      <w:bookmarkEnd w:id="284"/>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285" w:name="_Toc98840569"/>
      <w:r>
        <w:rPr>
          <w:rStyle w:val="CharSectno"/>
        </w:rPr>
        <w:lastRenderedPageBreak/>
        <w:t>4.44</w:t>
      </w:r>
      <w:r>
        <w:t>.</w:t>
      </w:r>
      <w:r>
        <w:tab/>
        <w:t>One enrolment per roll</w:t>
      </w:r>
      <w:bookmarkEnd w:id="285"/>
    </w:p>
    <w:p>
      <w:pPr>
        <w:pStyle w:val="Subsection"/>
      </w:pPr>
      <w:r>
        <w:tab/>
      </w:r>
      <w:r>
        <w:tab/>
        <w:t>An elector’s name is not to appear more than once on the same electoral roll.</w:t>
      </w:r>
    </w:p>
    <w:p>
      <w:pPr>
        <w:pStyle w:val="Heading5"/>
        <w:rPr>
          <w:rStyle w:val="CharSectno"/>
        </w:rPr>
      </w:pPr>
      <w:bookmarkStart w:id="286" w:name="_Toc98840570"/>
      <w:r>
        <w:rPr>
          <w:rStyle w:val="CharSectno"/>
        </w:rPr>
        <w:t>4.45</w:t>
      </w:r>
      <w:r>
        <w:t>.</w:t>
      </w:r>
      <w:r>
        <w:rPr>
          <w:rStyle w:val="CharSectno"/>
        </w:rPr>
        <w:tab/>
      </w:r>
      <w:r>
        <w:t>Failure to comply with time limits as to preparation of rolls</w:t>
      </w:r>
      <w:bookmarkEnd w:id="286"/>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287" w:name="_Toc98840571"/>
      <w:r>
        <w:rPr>
          <w:rStyle w:val="CharSectno"/>
        </w:rPr>
        <w:t>4.46</w:t>
      </w:r>
      <w:r>
        <w:t>.</w:t>
      </w:r>
      <w:r>
        <w:tab/>
        <w:t>Fresh roll may be required</w:t>
      </w:r>
      <w:bookmarkEnd w:id="287"/>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288" w:name="_Toc98504625"/>
      <w:bookmarkStart w:id="289" w:name="_Toc98505575"/>
      <w:bookmarkStart w:id="290" w:name="_Toc98840572"/>
      <w:r>
        <w:lastRenderedPageBreak/>
        <w:t>Subdivision 3 — Stage 2: Nomination of candidates</w:t>
      </w:r>
      <w:bookmarkEnd w:id="288"/>
      <w:bookmarkEnd w:id="289"/>
      <w:bookmarkEnd w:id="290"/>
    </w:p>
    <w:p>
      <w:pPr>
        <w:pStyle w:val="Footnoteheading"/>
        <w:keepNext/>
      </w:pPr>
      <w:r>
        <w:tab/>
        <w:t>[Heading inserted: No. 19 of 2010 s. 44(2).]</w:t>
      </w:r>
    </w:p>
    <w:p>
      <w:pPr>
        <w:pStyle w:val="Heading5"/>
        <w:spacing w:before="180"/>
      </w:pPr>
      <w:bookmarkStart w:id="291" w:name="_Toc98840573"/>
      <w:r>
        <w:rPr>
          <w:rStyle w:val="CharSectno"/>
        </w:rPr>
        <w:t>4.47</w:t>
      </w:r>
      <w:r>
        <w:t>.</w:t>
      </w:r>
      <w:r>
        <w:tab/>
        <w:t>Nominations, call for</w:t>
      </w:r>
      <w:bookmarkEnd w:id="291"/>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292" w:name="_Toc98840574"/>
      <w:r>
        <w:rPr>
          <w:rStyle w:val="CharSectno"/>
        </w:rPr>
        <w:t>4.48</w:t>
      </w:r>
      <w:r>
        <w:t>.</w:t>
      </w:r>
      <w:r>
        <w:tab/>
        <w:t>Candidate, eligibility of</w:t>
      </w:r>
      <w:bookmarkEnd w:id="292"/>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lastRenderedPageBreak/>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293" w:name="_Toc98840575"/>
      <w:r>
        <w:rPr>
          <w:rStyle w:val="CharSectno"/>
        </w:rPr>
        <w:t>4.49</w:t>
      </w:r>
      <w:r>
        <w:t>.</w:t>
      </w:r>
      <w:r>
        <w:tab/>
        <w:t>How to make an effective nomination</w:t>
      </w:r>
      <w:bookmarkEnd w:id="29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 xml:space="preserve">payment of the prescribed deposit in a prescribed manner is received by the returning officer when the </w:t>
      </w:r>
      <w:r>
        <w:lastRenderedPageBreak/>
        <w:t>nomination paper is received or before the close of nominations.</w:t>
      </w:r>
    </w:p>
    <w:p>
      <w:pPr>
        <w:pStyle w:val="Footnotesection"/>
      </w:pPr>
      <w:r>
        <w:tab/>
        <w:t>[Section 4.49 amended: No. 49 of 2004 s. 39.]</w:t>
      </w:r>
    </w:p>
    <w:p>
      <w:pPr>
        <w:pStyle w:val="Heading5"/>
      </w:pPr>
      <w:bookmarkStart w:id="294" w:name="_Toc98840576"/>
      <w:r>
        <w:rPr>
          <w:rStyle w:val="CharSectno"/>
        </w:rPr>
        <w:t>4.50</w:t>
      </w:r>
      <w:r>
        <w:t>.</w:t>
      </w:r>
      <w:r>
        <w:tab/>
        <w:t>Deposits, how dealt with</w:t>
      </w:r>
      <w:bookmarkEnd w:id="294"/>
    </w:p>
    <w:p>
      <w:pPr>
        <w:pStyle w:val="Subsection"/>
      </w:pPr>
      <w:r>
        <w:tab/>
      </w:r>
      <w:r>
        <w:tab/>
        <w:t>A deposit is to be dealt with in accordance with regulations and is refundable in such circumstances as are set out in regulations.</w:t>
      </w:r>
    </w:p>
    <w:p>
      <w:pPr>
        <w:pStyle w:val="Heading5"/>
      </w:pPr>
      <w:bookmarkStart w:id="295" w:name="_Toc98840577"/>
      <w:r>
        <w:rPr>
          <w:rStyle w:val="CharSectno"/>
        </w:rPr>
        <w:t>4.51</w:t>
      </w:r>
      <w:r>
        <w:t>.</w:t>
      </w:r>
      <w:r>
        <w:tab/>
        <w:t>Nominations, rejection of</w:t>
      </w:r>
      <w:bookmarkEnd w:id="29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296" w:name="_Toc98840578"/>
      <w:r>
        <w:rPr>
          <w:rStyle w:val="CharSectno"/>
        </w:rPr>
        <w:lastRenderedPageBreak/>
        <w:t>4.52</w:t>
      </w:r>
      <w:r>
        <w:t>.</w:t>
      </w:r>
      <w:r>
        <w:tab/>
        <w:t>Candidates’ details and profiles to be published on website</w:t>
      </w:r>
      <w:bookmarkEnd w:id="296"/>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297" w:name="_Toc98840579"/>
      <w:r>
        <w:rPr>
          <w:rStyle w:val="CharSectno"/>
        </w:rPr>
        <w:t>4.53</w:t>
      </w:r>
      <w:r>
        <w:t>.</w:t>
      </w:r>
      <w:r>
        <w:tab/>
        <w:t>Nominations, cancellation of</w:t>
      </w:r>
      <w:bookmarkEnd w:id="297"/>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lastRenderedPageBreak/>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298" w:name="_Toc98504633"/>
      <w:bookmarkStart w:id="299" w:name="_Toc98505583"/>
      <w:bookmarkStart w:id="300" w:name="_Toc98840580"/>
      <w:r>
        <w:t>Subdivision 4 — Stage 3: After nominations close</w:t>
      </w:r>
      <w:bookmarkEnd w:id="298"/>
      <w:bookmarkEnd w:id="299"/>
      <w:bookmarkEnd w:id="300"/>
    </w:p>
    <w:p>
      <w:pPr>
        <w:pStyle w:val="Footnoteheading"/>
        <w:keepNext/>
        <w:keepLines/>
        <w:rPr>
          <w:i w:val="0"/>
        </w:rPr>
      </w:pPr>
      <w:r>
        <w:tab/>
        <w:t>[Heading inserted: No. 19 of 2010 s. 44(2).]</w:t>
      </w:r>
    </w:p>
    <w:p>
      <w:pPr>
        <w:pStyle w:val="Heading5"/>
      </w:pPr>
      <w:bookmarkStart w:id="301" w:name="_Toc98840581"/>
      <w:r>
        <w:rPr>
          <w:rStyle w:val="CharSectno"/>
        </w:rPr>
        <w:t>4.54</w:t>
      </w:r>
      <w:r>
        <w:t>.</w:t>
      </w:r>
      <w:r>
        <w:tab/>
        <w:t>Nominations to be declared</w:t>
      </w:r>
      <w:bookmarkEnd w:id="30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302" w:name="_Toc98840582"/>
      <w:r>
        <w:rPr>
          <w:rStyle w:val="CharSectno"/>
        </w:rPr>
        <w:t>4.55</w:t>
      </w:r>
      <w:r>
        <w:t>.</w:t>
      </w:r>
      <w:r>
        <w:tab/>
        <w:t>Same number of candidates as vacancies</w:t>
      </w:r>
      <w:bookmarkEnd w:id="30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03" w:name="_Toc98840583"/>
      <w:r>
        <w:rPr>
          <w:rStyle w:val="CharSectno"/>
        </w:rPr>
        <w:lastRenderedPageBreak/>
        <w:t>4.56</w:t>
      </w:r>
      <w:r>
        <w:t>.</w:t>
      </w:r>
      <w:r>
        <w:tab/>
        <w:t>More candidates than vacancies</w:t>
      </w:r>
      <w:bookmarkEnd w:id="30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04" w:name="_Toc98840584"/>
      <w:r>
        <w:rPr>
          <w:rStyle w:val="CharSectno"/>
        </w:rPr>
        <w:t>4.57</w:t>
      </w:r>
      <w:r>
        <w:t>.</w:t>
      </w:r>
      <w:r>
        <w:tab/>
        <w:t>Less candidates than vacancies</w:t>
      </w:r>
      <w:bookmarkEnd w:id="30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305" w:name="_Toc98840585"/>
      <w:r>
        <w:rPr>
          <w:rStyle w:val="CharSectno"/>
        </w:rPr>
        <w:lastRenderedPageBreak/>
        <w:t>4.58</w:t>
      </w:r>
      <w:r>
        <w:t>.</w:t>
      </w:r>
      <w:r>
        <w:tab/>
        <w:t>Candidates, death of after close of nominations</w:t>
      </w:r>
      <w:bookmarkEnd w:id="30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06" w:name="_Toc98840586"/>
      <w:r>
        <w:rPr>
          <w:rStyle w:val="CharSectno"/>
        </w:rPr>
        <w:t>4.59</w:t>
      </w:r>
      <w:r>
        <w:t>.</w:t>
      </w:r>
      <w:r>
        <w:tab/>
        <w:t>Candidates, regulations about</w:t>
      </w:r>
      <w:bookmarkEnd w:id="30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307" w:name="_Toc98504640"/>
      <w:bookmarkStart w:id="308" w:name="_Toc98505590"/>
      <w:bookmarkStart w:id="309" w:name="_Toc98840587"/>
      <w:r>
        <w:t>Subdivision 5 — Stage 4: Preparing for voting</w:t>
      </w:r>
      <w:bookmarkEnd w:id="307"/>
      <w:bookmarkEnd w:id="308"/>
      <w:bookmarkEnd w:id="309"/>
    </w:p>
    <w:p>
      <w:pPr>
        <w:pStyle w:val="Footnoteheading"/>
        <w:rPr>
          <w:i w:val="0"/>
        </w:rPr>
      </w:pPr>
      <w:r>
        <w:tab/>
        <w:t>[Heading inserted: No. 19 of 2010 s. 44(2).]</w:t>
      </w:r>
    </w:p>
    <w:p>
      <w:pPr>
        <w:pStyle w:val="Heading5"/>
      </w:pPr>
      <w:bookmarkStart w:id="310" w:name="_Toc98840588"/>
      <w:r>
        <w:rPr>
          <w:rStyle w:val="CharSectno"/>
        </w:rPr>
        <w:t>4.60</w:t>
      </w:r>
      <w:r>
        <w:t>.</w:t>
      </w:r>
      <w:r>
        <w:tab/>
        <w:t>Voting by electors</w:t>
      </w:r>
      <w:bookmarkEnd w:id="31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11" w:name="_Toc98840589"/>
      <w:r>
        <w:rPr>
          <w:rStyle w:val="CharSectno"/>
        </w:rPr>
        <w:lastRenderedPageBreak/>
        <w:t>4.61</w:t>
      </w:r>
      <w:r>
        <w:t>.</w:t>
      </w:r>
      <w:r>
        <w:tab/>
        <w:t>Choice of methods of conducting election</w:t>
      </w:r>
      <w:bookmarkEnd w:id="311"/>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312" w:name="_Toc98840590"/>
      <w:r>
        <w:rPr>
          <w:rStyle w:val="CharSectno"/>
        </w:rPr>
        <w:lastRenderedPageBreak/>
        <w:t>4.62</w:t>
      </w:r>
      <w:r>
        <w:t>.</w:t>
      </w:r>
      <w:r>
        <w:tab/>
        <w:t>Polling places required</w:t>
      </w:r>
      <w:bookmarkEnd w:id="312"/>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13" w:name="_Toc98840591"/>
      <w:r>
        <w:rPr>
          <w:rStyle w:val="CharSectno"/>
        </w:rPr>
        <w:t>4.63</w:t>
      </w:r>
      <w:r>
        <w:t>.</w:t>
      </w:r>
      <w:r>
        <w:tab/>
        <w:t>Presiding and other officers, appointment of</w:t>
      </w:r>
      <w:bookmarkEnd w:id="31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14" w:name="_Toc98840592"/>
      <w:r>
        <w:rPr>
          <w:rStyle w:val="CharSectno"/>
        </w:rPr>
        <w:t>4.64</w:t>
      </w:r>
      <w:r>
        <w:t>.</w:t>
      </w:r>
      <w:r>
        <w:tab/>
        <w:t>Public notice about election</w:t>
      </w:r>
      <w:bookmarkEnd w:id="314"/>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t>
      </w:r>
      <w:r>
        <w:lastRenderedPageBreak/>
        <w:t>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315" w:name="_Toc98504646"/>
      <w:bookmarkStart w:id="316" w:name="_Toc98505596"/>
      <w:bookmarkStart w:id="317" w:name="_Toc98840593"/>
      <w:r>
        <w:t>Subdivision 6 — Stage 5: Voting</w:t>
      </w:r>
      <w:bookmarkEnd w:id="315"/>
      <w:bookmarkEnd w:id="316"/>
      <w:bookmarkEnd w:id="317"/>
    </w:p>
    <w:p>
      <w:pPr>
        <w:pStyle w:val="Footnoteheading"/>
        <w:rPr>
          <w:i w:val="0"/>
        </w:rPr>
      </w:pPr>
      <w:r>
        <w:tab/>
        <w:t>[Heading inserted: No. 19 of 2010 s. 44(2).]</w:t>
      </w:r>
    </w:p>
    <w:p>
      <w:pPr>
        <w:pStyle w:val="Heading5"/>
        <w:spacing w:before="180"/>
      </w:pPr>
      <w:bookmarkStart w:id="318" w:name="_Toc98840594"/>
      <w:r>
        <w:rPr>
          <w:rStyle w:val="CharSectno"/>
        </w:rPr>
        <w:t>4.65</w:t>
      </w:r>
      <w:r>
        <w:t>.</w:t>
      </w:r>
      <w:r>
        <w:tab/>
        <w:t>Right to vote</w:t>
      </w:r>
      <w:bookmarkEnd w:id="318"/>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319" w:name="_Toc98840595"/>
      <w:r>
        <w:rPr>
          <w:rStyle w:val="CharSectno"/>
        </w:rPr>
        <w:t>4.66</w:t>
      </w:r>
      <w:r>
        <w:t>.</w:t>
      </w:r>
      <w:r>
        <w:tab/>
        <w:t>One vote for each elector</w:t>
      </w:r>
      <w:bookmarkEnd w:id="319"/>
    </w:p>
    <w:p>
      <w:pPr>
        <w:pStyle w:val="Subsection"/>
      </w:pPr>
      <w:r>
        <w:tab/>
      </w:r>
      <w:r>
        <w:tab/>
        <w:t>An elector is not to vote more than once at the election.</w:t>
      </w:r>
    </w:p>
    <w:p>
      <w:pPr>
        <w:pStyle w:val="Heading5"/>
        <w:spacing w:before="180"/>
      </w:pPr>
      <w:bookmarkStart w:id="320" w:name="_Toc98840596"/>
      <w:r>
        <w:rPr>
          <w:rStyle w:val="CharSectno"/>
        </w:rPr>
        <w:lastRenderedPageBreak/>
        <w:t>4.67</w:t>
      </w:r>
      <w:r>
        <w:t>.</w:t>
      </w:r>
      <w:r>
        <w:tab/>
        <w:t>Where to vote in person</w:t>
      </w:r>
      <w:bookmarkEnd w:id="320"/>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21" w:name="_Toc98840597"/>
      <w:r>
        <w:rPr>
          <w:rStyle w:val="CharSectno"/>
        </w:rPr>
        <w:t>4.68</w:t>
      </w:r>
      <w:r>
        <w:t>.</w:t>
      </w:r>
      <w:r>
        <w:tab/>
        <w:t>When to vote</w:t>
      </w:r>
      <w:bookmarkEnd w:id="321"/>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22" w:name="_Toc98840598"/>
      <w:r>
        <w:rPr>
          <w:rStyle w:val="CharSectno"/>
        </w:rPr>
        <w:lastRenderedPageBreak/>
        <w:t>4.69</w:t>
      </w:r>
      <w:r>
        <w:t>.</w:t>
      </w:r>
      <w:r>
        <w:tab/>
        <w:t>How to vote</w:t>
      </w:r>
      <w:bookmarkEnd w:id="322"/>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323" w:name="_Toc98840599"/>
      <w:r>
        <w:rPr>
          <w:rStyle w:val="CharSectno"/>
        </w:rPr>
        <w:t>4.70</w:t>
      </w:r>
      <w:r>
        <w:t>.</w:t>
      </w:r>
      <w:r>
        <w:tab/>
        <w:t>Presiding officer to maintain order at polling place</w:t>
      </w:r>
      <w:bookmarkEnd w:id="32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24" w:name="_Toc98840600"/>
      <w:r>
        <w:rPr>
          <w:rStyle w:val="CharSectno"/>
        </w:rPr>
        <w:t>4.71</w:t>
      </w:r>
      <w:r>
        <w:t>.</w:t>
      </w:r>
      <w:r>
        <w:tab/>
        <w:t>Regulations about voting procedure</w:t>
      </w:r>
      <w:bookmarkEnd w:id="324"/>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lastRenderedPageBreak/>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325" w:name="_Toc98504654"/>
      <w:bookmarkStart w:id="326" w:name="_Toc98505604"/>
      <w:bookmarkStart w:id="327" w:name="_Toc98840601"/>
      <w:r>
        <w:t>Subdivision 7 — Stage 6: Counting the votes</w:t>
      </w:r>
      <w:bookmarkEnd w:id="325"/>
      <w:bookmarkEnd w:id="326"/>
      <w:bookmarkEnd w:id="327"/>
    </w:p>
    <w:p>
      <w:pPr>
        <w:pStyle w:val="Footnoteheading"/>
        <w:keepNext/>
        <w:keepLines/>
        <w:rPr>
          <w:i w:val="0"/>
        </w:rPr>
      </w:pPr>
      <w:r>
        <w:tab/>
        <w:t>[Heading inserted: No. 19 of 2010 s. 44(2).]</w:t>
      </w:r>
    </w:p>
    <w:p>
      <w:pPr>
        <w:pStyle w:val="Heading5"/>
      </w:pPr>
      <w:bookmarkStart w:id="328" w:name="_Toc98840602"/>
      <w:r>
        <w:rPr>
          <w:rStyle w:val="CharSectno"/>
        </w:rPr>
        <w:t>4.72</w:t>
      </w:r>
      <w:r>
        <w:t>.</w:t>
      </w:r>
      <w:r>
        <w:tab/>
        <w:t>Outcome of election to be determined</w:t>
      </w:r>
      <w:bookmarkEnd w:id="32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 xml:space="preserve">The votes are to be counted at the place or places notified for the purpose in the election notice or, if that is impracticable because </w:t>
      </w:r>
      <w:r>
        <w:lastRenderedPageBreak/>
        <w:t>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29" w:name="_Toc98840603"/>
      <w:r>
        <w:rPr>
          <w:rStyle w:val="CharSectno"/>
        </w:rPr>
        <w:t>4.73</w:t>
      </w:r>
      <w:r>
        <w:t>.</w:t>
      </w:r>
      <w:r>
        <w:tab/>
        <w:t>Procedure when person is candidate in 2 elections</w:t>
      </w:r>
      <w:bookmarkEnd w:id="32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330" w:name="_Toc98840604"/>
      <w:r>
        <w:rPr>
          <w:rStyle w:val="CharSectno"/>
        </w:rPr>
        <w:lastRenderedPageBreak/>
        <w:t>4.74</w:t>
      </w:r>
      <w:r>
        <w:t>.</w:t>
      </w:r>
      <w:r>
        <w:tab/>
        <w:t>How votes counted (Sch. 4.1)</w:t>
      </w:r>
      <w:bookmarkEnd w:id="330"/>
    </w:p>
    <w:p>
      <w:pPr>
        <w:pStyle w:val="Subsection"/>
      </w:pPr>
      <w:r>
        <w:tab/>
      </w:r>
      <w:r>
        <w:tab/>
        <w:t>The votes are to be counted, and the result of the election ascertained, in accordance with Schedule 4.1.</w:t>
      </w:r>
    </w:p>
    <w:p>
      <w:pPr>
        <w:pStyle w:val="Heading5"/>
        <w:spacing w:before="180"/>
      </w:pPr>
      <w:bookmarkStart w:id="331" w:name="_Toc98840605"/>
      <w:r>
        <w:rPr>
          <w:rStyle w:val="CharSectno"/>
        </w:rPr>
        <w:t>4.75</w:t>
      </w:r>
      <w:r>
        <w:t>.</w:t>
      </w:r>
      <w:r>
        <w:tab/>
        <w:t>Giving effect to elector’s wishes</w:t>
      </w:r>
      <w:bookmarkEnd w:id="331"/>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32" w:name="_Toc98840606"/>
      <w:r>
        <w:rPr>
          <w:rStyle w:val="CharSectno"/>
        </w:rPr>
        <w:t>4.76</w:t>
      </w:r>
      <w:r>
        <w:t>.</w:t>
      </w:r>
      <w:r>
        <w:tab/>
        <w:t>Review of decisions on ballot papers</w:t>
      </w:r>
      <w:bookmarkEnd w:id="33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33" w:name="_Toc98504660"/>
      <w:bookmarkStart w:id="334" w:name="_Toc98505610"/>
      <w:bookmarkStart w:id="335" w:name="_Toc98840607"/>
      <w:r>
        <w:t>Subdivision 8 — Stage 7: Declaring the result</w:t>
      </w:r>
      <w:bookmarkEnd w:id="333"/>
      <w:bookmarkEnd w:id="334"/>
      <w:bookmarkEnd w:id="335"/>
    </w:p>
    <w:p>
      <w:pPr>
        <w:pStyle w:val="Footnoteheading"/>
        <w:rPr>
          <w:i w:val="0"/>
        </w:rPr>
      </w:pPr>
      <w:r>
        <w:tab/>
        <w:t>[Heading inserted: No. 19 of 2010 s. 44(2).]</w:t>
      </w:r>
    </w:p>
    <w:p>
      <w:pPr>
        <w:pStyle w:val="Heading5"/>
      </w:pPr>
      <w:bookmarkStart w:id="336" w:name="_Toc98840608"/>
      <w:r>
        <w:rPr>
          <w:rStyle w:val="CharSectno"/>
        </w:rPr>
        <w:t>4.77</w:t>
      </w:r>
      <w:r>
        <w:t>.</w:t>
      </w:r>
      <w:r>
        <w:tab/>
        <w:t>Returning officer to declare result</w:t>
      </w:r>
      <w:bookmarkEnd w:id="33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37" w:name="_Toc98840609"/>
      <w:r>
        <w:rPr>
          <w:rStyle w:val="CharSectno"/>
        </w:rPr>
        <w:t>4.78</w:t>
      </w:r>
      <w:r>
        <w:t>.</w:t>
      </w:r>
      <w:r>
        <w:tab/>
        <w:t>Order of retirement of councillors</w:t>
      </w:r>
      <w:bookmarkEnd w:id="337"/>
    </w:p>
    <w:p>
      <w:pPr>
        <w:pStyle w:val="Subsection"/>
      </w:pPr>
      <w:r>
        <w:tab/>
        <w:t>(1)</w:t>
      </w:r>
      <w:r>
        <w:tab/>
        <w:t xml:space="preserve">If the election is to fill an office or offices of councillor, the returning officer, when declaring the result, is to declare the </w:t>
      </w:r>
      <w:r>
        <w:lastRenderedPageBreak/>
        <w:t>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38" w:name="_Toc98840610"/>
      <w:r>
        <w:rPr>
          <w:rStyle w:val="CharSectno"/>
        </w:rPr>
        <w:t>4.79</w:t>
      </w:r>
      <w:r>
        <w:t>.</w:t>
      </w:r>
      <w:r>
        <w:tab/>
        <w:t>Report to Minister</w:t>
      </w:r>
      <w:bookmarkEnd w:id="33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39" w:name="_Toc98504664"/>
      <w:bookmarkStart w:id="340" w:name="_Toc98505614"/>
      <w:bookmarkStart w:id="341" w:name="_Toc98840611"/>
      <w:r>
        <w:rPr>
          <w:rStyle w:val="CharDivNo"/>
        </w:rPr>
        <w:t>Division 10</w:t>
      </w:r>
      <w:r>
        <w:t> — </w:t>
      </w:r>
      <w:r>
        <w:rPr>
          <w:rStyle w:val="CharDivText"/>
        </w:rPr>
        <w:t>Validity of elections</w:t>
      </w:r>
      <w:bookmarkEnd w:id="339"/>
      <w:bookmarkEnd w:id="340"/>
      <w:bookmarkEnd w:id="341"/>
    </w:p>
    <w:p>
      <w:pPr>
        <w:pStyle w:val="Heading5"/>
      </w:pPr>
      <w:bookmarkStart w:id="342" w:name="_Toc98840612"/>
      <w:r>
        <w:rPr>
          <w:rStyle w:val="CharSectno"/>
        </w:rPr>
        <w:t>4.80</w:t>
      </w:r>
      <w:r>
        <w:t>.</w:t>
      </w:r>
      <w:r>
        <w:tab/>
        <w:t>Complaints about result of election</w:t>
      </w:r>
      <w:bookmarkEnd w:id="342"/>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43" w:name="_Toc98840613"/>
      <w:r>
        <w:rPr>
          <w:rStyle w:val="CharSectno"/>
        </w:rPr>
        <w:lastRenderedPageBreak/>
        <w:t>4.81</w:t>
      </w:r>
      <w:r>
        <w:t>.</w:t>
      </w:r>
      <w:r>
        <w:tab/>
        <w:t>Complaints to go to Court of Disputed Returns</w:t>
      </w:r>
      <w:bookmarkEnd w:id="34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44" w:name="_Toc98840614"/>
      <w:r>
        <w:rPr>
          <w:rStyle w:val="CharSectno"/>
        </w:rPr>
        <w:t>4.82</w:t>
      </w:r>
      <w:r>
        <w:t>.</w:t>
      </w:r>
      <w:r>
        <w:tab/>
        <w:t>No appeal</w:t>
      </w:r>
      <w:bookmarkEnd w:id="344"/>
    </w:p>
    <w:p>
      <w:pPr>
        <w:pStyle w:val="Subsection"/>
      </w:pPr>
      <w:r>
        <w:tab/>
      </w:r>
      <w:r>
        <w:tab/>
        <w:t>There is no appeal from a decision of a Court of Disputed Returns.</w:t>
      </w:r>
    </w:p>
    <w:p>
      <w:pPr>
        <w:pStyle w:val="Heading5"/>
      </w:pPr>
      <w:bookmarkStart w:id="345" w:name="_Toc98840615"/>
      <w:r>
        <w:rPr>
          <w:rStyle w:val="CharSectno"/>
        </w:rPr>
        <w:t>4.83</w:t>
      </w:r>
      <w:r>
        <w:t>.</w:t>
      </w:r>
      <w:r>
        <w:tab/>
        <w:t>Validity of election</w:t>
      </w:r>
      <w:bookmarkEnd w:id="345"/>
    </w:p>
    <w:p>
      <w:pPr>
        <w:pStyle w:val="Subsection"/>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w:t>
      </w:r>
      <w:r>
        <w:lastRenderedPageBreak/>
        <w:t>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46" w:name="_Toc98840616"/>
      <w:r>
        <w:rPr>
          <w:rStyle w:val="CharSectno"/>
        </w:rPr>
        <w:t>4.84</w:t>
      </w:r>
      <w:r>
        <w:t>.</w:t>
      </w:r>
      <w:r>
        <w:tab/>
        <w:t>Retention and availability of electoral papers, regulations about</w:t>
      </w:r>
      <w:bookmarkEnd w:id="346"/>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347" w:name="_Toc98504670"/>
      <w:bookmarkStart w:id="348" w:name="_Toc98505620"/>
      <w:bookmarkStart w:id="349" w:name="_Toc98840617"/>
      <w:r>
        <w:rPr>
          <w:rStyle w:val="CharDivNo"/>
        </w:rPr>
        <w:t>Division 11</w:t>
      </w:r>
      <w:r>
        <w:t> — </w:t>
      </w:r>
      <w:r>
        <w:rPr>
          <w:rStyle w:val="CharDivText"/>
        </w:rPr>
        <w:t>Electoral offences</w:t>
      </w:r>
      <w:bookmarkEnd w:id="347"/>
      <w:bookmarkEnd w:id="348"/>
      <w:bookmarkEnd w:id="349"/>
    </w:p>
    <w:p>
      <w:pPr>
        <w:pStyle w:val="Heading5"/>
        <w:spacing w:before="180"/>
      </w:pPr>
      <w:bookmarkStart w:id="350" w:name="_Toc98840618"/>
      <w:r>
        <w:rPr>
          <w:rStyle w:val="CharSectno"/>
        </w:rPr>
        <w:t>4.85</w:t>
      </w:r>
      <w:r>
        <w:t>.</w:t>
      </w:r>
      <w:r>
        <w:tab/>
        <w:t>Bribery and undue influence, offence</w:t>
      </w:r>
      <w:bookmarkEnd w:id="350"/>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lastRenderedPageBreak/>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51" w:name="_Toc98840619"/>
      <w:r>
        <w:rPr>
          <w:rStyle w:val="CharSectno"/>
        </w:rPr>
        <w:t>4.86</w:t>
      </w:r>
      <w:r>
        <w:t>.</w:t>
      </w:r>
      <w:r>
        <w:tab/>
        <w:t>Breach or neglect by officers, offence</w:t>
      </w:r>
      <w:bookmarkEnd w:id="351"/>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52" w:name="_Toc98840620"/>
      <w:r>
        <w:rPr>
          <w:rStyle w:val="CharSectno"/>
        </w:rPr>
        <w:lastRenderedPageBreak/>
        <w:t>4.87</w:t>
      </w:r>
      <w:r>
        <w:t>.</w:t>
      </w:r>
      <w:r>
        <w:tab/>
        <w:t>Printing and publication of electoral material</w:t>
      </w:r>
      <w:bookmarkEnd w:id="352"/>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353" w:name="_Toc98840621"/>
      <w:r>
        <w:rPr>
          <w:rStyle w:val="CharSectno"/>
        </w:rPr>
        <w:t>4.88</w:t>
      </w:r>
      <w:r>
        <w:t>.</w:t>
      </w:r>
      <w:r>
        <w:tab/>
        <w:t>Offence to print, publish or distribute misleading or deceptive material</w:t>
      </w:r>
      <w:bookmarkEnd w:id="353"/>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 xml:space="preserve">It is a defence to a charge under subsection (1) to prove that the accused person did not know, and could not reasonably have </w:t>
      </w:r>
      <w:r>
        <w:lastRenderedPageBreak/>
        <w:t>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354" w:name="_Toc98840622"/>
      <w:r>
        <w:rPr>
          <w:rStyle w:val="CharSectno"/>
        </w:rPr>
        <w:t>4.89</w:t>
      </w:r>
      <w:r>
        <w:t>.</w:t>
      </w:r>
      <w:r>
        <w:tab/>
        <w:t>Canvassing in or near polling places, offence</w:t>
      </w:r>
      <w:bookmarkEnd w:id="354"/>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355" w:name="_Toc98840623"/>
      <w:r>
        <w:rPr>
          <w:rStyle w:val="CharSectno"/>
        </w:rPr>
        <w:lastRenderedPageBreak/>
        <w:t>4.90</w:t>
      </w:r>
      <w:r>
        <w:t>.</w:t>
      </w:r>
      <w:r>
        <w:tab/>
        <w:t>False statements, offence</w:t>
      </w:r>
      <w:bookmarkEnd w:id="355"/>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56" w:name="_Toc98840624"/>
      <w:r>
        <w:rPr>
          <w:rStyle w:val="CharSectno"/>
        </w:rPr>
        <w:t>4.91</w:t>
      </w:r>
      <w:r>
        <w:t>.</w:t>
      </w:r>
      <w:r>
        <w:tab/>
        <w:t>Nomination papers, ballot papers and ballot boxes, offences relating to</w:t>
      </w:r>
      <w:bookmarkEnd w:id="356"/>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lastRenderedPageBreak/>
        <w:tab/>
        <w:t>(3)</w:t>
      </w:r>
      <w:r>
        <w:tab/>
        <w:t>A person who fraudulently leaves a polling place with a ballot paper commits an offence.</w:t>
      </w:r>
    </w:p>
    <w:p>
      <w:pPr>
        <w:pStyle w:val="Penstart"/>
      </w:pPr>
      <w:r>
        <w:tab/>
        <w:t>Penalty: $2 000.</w:t>
      </w:r>
    </w:p>
    <w:p>
      <w:pPr>
        <w:pStyle w:val="Heading5"/>
      </w:pPr>
      <w:bookmarkStart w:id="357" w:name="_Toc98840625"/>
      <w:r>
        <w:rPr>
          <w:rStyle w:val="CharSectno"/>
        </w:rPr>
        <w:t>4.92</w:t>
      </w:r>
      <w:r>
        <w:t>.</w:t>
      </w:r>
      <w:r>
        <w:tab/>
        <w:t>Postal votes, offences relating to</w:t>
      </w:r>
      <w:bookmarkEnd w:id="357"/>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58" w:name="_Toc98840626"/>
      <w:r>
        <w:rPr>
          <w:rStyle w:val="CharSectno"/>
        </w:rPr>
        <w:t>4.93</w:t>
      </w:r>
      <w:r>
        <w:t>.</w:t>
      </w:r>
      <w:r>
        <w:tab/>
        <w:t>Interference with electors: infringement of secrecy, offence</w:t>
      </w:r>
      <w:bookmarkEnd w:id="358"/>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59" w:name="_Toc98840627"/>
      <w:r>
        <w:rPr>
          <w:rStyle w:val="CharSectno"/>
        </w:rPr>
        <w:lastRenderedPageBreak/>
        <w:t>4.94</w:t>
      </w:r>
      <w:r>
        <w:t>.</w:t>
      </w:r>
      <w:r>
        <w:tab/>
        <w:t>Other electoral offences</w:t>
      </w:r>
      <w:bookmarkEnd w:id="359"/>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60" w:name="_Toc98840628"/>
      <w:r>
        <w:rPr>
          <w:rStyle w:val="CharSectno"/>
        </w:rPr>
        <w:t>4.95</w:t>
      </w:r>
      <w:r>
        <w:t>.</w:t>
      </w:r>
      <w:r>
        <w:tab/>
        <w:t>Offences, attempts to commit</w:t>
      </w:r>
      <w:bookmarkEnd w:id="360"/>
    </w:p>
    <w:p>
      <w:pPr>
        <w:pStyle w:val="Subsection"/>
      </w:pPr>
      <w:r>
        <w:tab/>
      </w:r>
      <w:r>
        <w:tab/>
        <w:t>An attempt to commit an offence against this Part is an offence punishable as if the offence had been committed.</w:t>
      </w:r>
    </w:p>
    <w:p>
      <w:pPr>
        <w:pStyle w:val="Heading5"/>
      </w:pPr>
      <w:bookmarkStart w:id="361" w:name="_Toc98840629"/>
      <w:r>
        <w:rPr>
          <w:rStyle w:val="CharSectno"/>
        </w:rPr>
        <w:t>4.96</w:t>
      </w:r>
      <w:r>
        <w:t>.</w:t>
      </w:r>
      <w:r>
        <w:tab/>
        <w:t>Investigation of electoral misconduct</w:t>
      </w:r>
      <w:bookmarkEnd w:id="361"/>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lastRenderedPageBreak/>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62" w:name="_Toc98840630"/>
      <w:r>
        <w:rPr>
          <w:rStyle w:val="CharSectno"/>
        </w:rPr>
        <w:t>4.97</w:t>
      </w:r>
      <w:r>
        <w:t>.</w:t>
      </w:r>
      <w:r>
        <w:tab/>
        <w:t>Prosecutions</w:t>
      </w:r>
      <w:bookmarkEnd w:id="362"/>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363" w:name="_Toc98840631"/>
      <w:r>
        <w:rPr>
          <w:rStyle w:val="CharSectno"/>
        </w:rPr>
        <w:t>4.98</w:t>
      </w:r>
      <w:r>
        <w:t>.</w:t>
      </w:r>
      <w:r>
        <w:tab/>
        <w:t>Criminal Code not to apply</w:t>
      </w:r>
      <w:bookmarkEnd w:id="363"/>
    </w:p>
    <w:p>
      <w:pPr>
        <w:pStyle w:val="Subsection"/>
      </w:pPr>
      <w:r>
        <w:tab/>
      </w:r>
      <w:r>
        <w:tab/>
        <w:t xml:space="preserve">Chapter XIV of </w:t>
      </w:r>
      <w:r>
        <w:rPr>
          <w:i/>
        </w:rPr>
        <w:t>The Criminal Code</w:t>
      </w:r>
      <w:r>
        <w:t xml:space="preserve"> does not apply to elections held under this Act.</w:t>
      </w:r>
    </w:p>
    <w:p>
      <w:pPr>
        <w:pStyle w:val="Heading3"/>
      </w:pPr>
      <w:bookmarkStart w:id="364" w:name="_Toc98504685"/>
      <w:bookmarkStart w:id="365" w:name="_Toc98505635"/>
      <w:bookmarkStart w:id="366" w:name="_Toc98840632"/>
      <w:r>
        <w:rPr>
          <w:rStyle w:val="CharDivNo"/>
        </w:rPr>
        <w:lastRenderedPageBreak/>
        <w:t>Division 12</w:t>
      </w:r>
      <w:r>
        <w:t> — </w:t>
      </w:r>
      <w:r>
        <w:rPr>
          <w:rStyle w:val="CharDivText"/>
        </w:rPr>
        <w:t>Polls and referendums</w:t>
      </w:r>
      <w:bookmarkEnd w:id="364"/>
      <w:bookmarkEnd w:id="365"/>
      <w:bookmarkEnd w:id="366"/>
    </w:p>
    <w:p>
      <w:pPr>
        <w:pStyle w:val="Heading5"/>
      </w:pPr>
      <w:bookmarkStart w:id="367" w:name="_Toc98840633"/>
      <w:r>
        <w:rPr>
          <w:rStyle w:val="CharSectno"/>
        </w:rPr>
        <w:t>4.99</w:t>
      </w:r>
      <w:r>
        <w:t>.</w:t>
      </w:r>
      <w:r>
        <w:tab/>
        <w:t>Election procedures to apply to polls and referendums</w:t>
      </w:r>
      <w:bookmarkEnd w:id="367"/>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68" w:name="_Toc98504687"/>
      <w:bookmarkStart w:id="369" w:name="_Toc98505637"/>
      <w:bookmarkStart w:id="370" w:name="_Toc98840634"/>
      <w:r>
        <w:rPr>
          <w:rStyle w:val="CharPartNo"/>
        </w:rPr>
        <w:lastRenderedPageBreak/>
        <w:t>Part 5</w:t>
      </w:r>
      <w:r>
        <w:t> — </w:t>
      </w:r>
      <w:r>
        <w:rPr>
          <w:rStyle w:val="CharPartText"/>
        </w:rPr>
        <w:t>Administration</w:t>
      </w:r>
      <w:bookmarkEnd w:id="368"/>
      <w:bookmarkEnd w:id="369"/>
      <w:bookmarkEnd w:id="37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371" w:name="_Toc98504688"/>
      <w:bookmarkStart w:id="372" w:name="_Toc98505638"/>
      <w:bookmarkStart w:id="373" w:name="_Toc98840635"/>
      <w:r>
        <w:rPr>
          <w:rStyle w:val="CharDivNo"/>
        </w:rPr>
        <w:t>Division 1</w:t>
      </w:r>
      <w:r>
        <w:t> — </w:t>
      </w:r>
      <w:r>
        <w:rPr>
          <w:rStyle w:val="CharDivText"/>
        </w:rPr>
        <w:t>Introduction</w:t>
      </w:r>
      <w:bookmarkEnd w:id="371"/>
      <w:bookmarkEnd w:id="372"/>
      <w:bookmarkEnd w:id="373"/>
    </w:p>
    <w:p>
      <w:pPr>
        <w:pStyle w:val="Heading5"/>
      </w:pPr>
      <w:bookmarkStart w:id="374" w:name="_Toc98840636"/>
      <w:r>
        <w:rPr>
          <w:rStyle w:val="CharSectno"/>
        </w:rPr>
        <w:t>5.1</w:t>
      </w:r>
      <w:r>
        <w:t>.</w:t>
      </w:r>
      <w:r>
        <w:tab/>
        <w:t>Term used: committee</w:t>
      </w:r>
      <w:bookmarkEnd w:id="37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75" w:name="_Toc98840637"/>
      <w:r>
        <w:rPr>
          <w:rStyle w:val="CharSectno"/>
        </w:rPr>
        <w:t>5.2</w:t>
      </w:r>
      <w:r>
        <w:t>.</w:t>
      </w:r>
      <w:r>
        <w:tab/>
        <w:t>Administration of local governments</w:t>
      </w:r>
      <w:bookmarkEnd w:id="375"/>
    </w:p>
    <w:p>
      <w:pPr>
        <w:pStyle w:val="Subsection"/>
      </w:pPr>
      <w:r>
        <w:tab/>
      </w:r>
      <w:r>
        <w:tab/>
        <w:t>The council of a local government is to ensure that there is an appropriate structure for administering the local government.</w:t>
      </w:r>
    </w:p>
    <w:p>
      <w:pPr>
        <w:pStyle w:val="Heading3"/>
      </w:pPr>
      <w:bookmarkStart w:id="376" w:name="_Toc98504691"/>
      <w:bookmarkStart w:id="377" w:name="_Toc98505641"/>
      <w:bookmarkStart w:id="378" w:name="_Toc98840638"/>
      <w:r>
        <w:rPr>
          <w:rStyle w:val="CharDivNo"/>
        </w:rPr>
        <w:lastRenderedPageBreak/>
        <w:t>Division 2</w:t>
      </w:r>
      <w:r>
        <w:t> — </w:t>
      </w:r>
      <w:r>
        <w:rPr>
          <w:rStyle w:val="CharDivText"/>
        </w:rPr>
        <w:t>Council meetings, committees and their meetings and electors’ meetings</w:t>
      </w:r>
      <w:bookmarkEnd w:id="376"/>
      <w:bookmarkEnd w:id="377"/>
      <w:bookmarkEnd w:id="378"/>
    </w:p>
    <w:p>
      <w:pPr>
        <w:pStyle w:val="Heading4"/>
      </w:pPr>
      <w:bookmarkStart w:id="379" w:name="_Toc98504692"/>
      <w:bookmarkStart w:id="380" w:name="_Toc98505642"/>
      <w:bookmarkStart w:id="381" w:name="_Toc98840639"/>
      <w:r>
        <w:t>Subdivision 1 — Council meetings</w:t>
      </w:r>
      <w:bookmarkEnd w:id="379"/>
      <w:bookmarkEnd w:id="380"/>
      <w:bookmarkEnd w:id="381"/>
    </w:p>
    <w:p>
      <w:pPr>
        <w:pStyle w:val="Heading5"/>
      </w:pPr>
      <w:bookmarkStart w:id="382" w:name="_Toc98840640"/>
      <w:r>
        <w:rPr>
          <w:rStyle w:val="CharSectno"/>
        </w:rPr>
        <w:t>5.3</w:t>
      </w:r>
      <w:r>
        <w:t>.</w:t>
      </w:r>
      <w:r>
        <w:tab/>
        <w:t>Ordinary and special council meetings</w:t>
      </w:r>
      <w:bookmarkEnd w:id="382"/>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83" w:name="_Toc98840641"/>
      <w:r>
        <w:rPr>
          <w:rStyle w:val="CharSectno"/>
        </w:rPr>
        <w:t>5.4</w:t>
      </w:r>
      <w:r>
        <w:t>.</w:t>
      </w:r>
      <w:r>
        <w:tab/>
        <w:t>Calling council meetings</w:t>
      </w:r>
      <w:bookmarkEnd w:id="38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384" w:name="_Toc98840642"/>
      <w:r>
        <w:rPr>
          <w:rStyle w:val="CharSectno"/>
        </w:rPr>
        <w:t>5.5</w:t>
      </w:r>
      <w:r>
        <w:t>.</w:t>
      </w:r>
      <w:r>
        <w:tab/>
        <w:t>Convening council meetings</w:t>
      </w:r>
      <w:bookmarkEnd w:id="384"/>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385" w:name="_Toc98840643"/>
      <w:r>
        <w:rPr>
          <w:rStyle w:val="CharSectno"/>
        </w:rPr>
        <w:t>5.6</w:t>
      </w:r>
      <w:r>
        <w:t>.</w:t>
      </w:r>
      <w:r>
        <w:tab/>
        <w:t>Who presides at council meetings</w:t>
      </w:r>
      <w:bookmarkEnd w:id="385"/>
    </w:p>
    <w:p>
      <w:pPr>
        <w:pStyle w:val="Subsection"/>
      </w:pPr>
      <w:r>
        <w:tab/>
        <w:t>(1)</w:t>
      </w:r>
      <w:r>
        <w:tab/>
        <w:t>The mayor or president is to preside at all meetings of the council.</w:t>
      </w:r>
    </w:p>
    <w:p>
      <w:pPr>
        <w:pStyle w:val="Subsection"/>
      </w:pPr>
      <w:r>
        <w:lastRenderedPageBreak/>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386" w:name="_Toc98840644"/>
      <w:r>
        <w:rPr>
          <w:rStyle w:val="CharSectno"/>
        </w:rPr>
        <w:t>5.7</w:t>
      </w:r>
      <w:r>
        <w:t>.</w:t>
      </w:r>
      <w:r>
        <w:tab/>
        <w:t>Minister may reduce number for quorum and certain majorities</w:t>
      </w:r>
      <w:bookmarkEnd w:id="386"/>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387" w:name="_Toc98504698"/>
      <w:bookmarkStart w:id="388" w:name="_Toc98505648"/>
      <w:bookmarkStart w:id="389" w:name="_Toc98840645"/>
      <w:r>
        <w:t>Subdivision 2 — Committees and their meetings</w:t>
      </w:r>
      <w:bookmarkEnd w:id="387"/>
      <w:bookmarkEnd w:id="388"/>
      <w:bookmarkEnd w:id="389"/>
    </w:p>
    <w:p>
      <w:pPr>
        <w:pStyle w:val="Heading5"/>
      </w:pPr>
      <w:bookmarkStart w:id="390" w:name="_Toc98840646"/>
      <w:r>
        <w:rPr>
          <w:rStyle w:val="CharSectno"/>
        </w:rPr>
        <w:t>5.8</w:t>
      </w:r>
      <w:r>
        <w:t>.</w:t>
      </w:r>
      <w:r>
        <w:tab/>
        <w:t>Establishment of committees</w:t>
      </w:r>
      <w:bookmarkEnd w:id="39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91" w:name="_Toc98840647"/>
      <w:r>
        <w:rPr>
          <w:rStyle w:val="CharSectno"/>
        </w:rPr>
        <w:lastRenderedPageBreak/>
        <w:t>5.9</w:t>
      </w:r>
      <w:r>
        <w:t>.</w:t>
      </w:r>
      <w:r>
        <w:tab/>
        <w:t>Committees, types of</w:t>
      </w:r>
      <w:bookmarkEnd w:id="391"/>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392" w:name="_Toc98840648"/>
      <w:r>
        <w:rPr>
          <w:rStyle w:val="CharSectno"/>
        </w:rPr>
        <w:t>5.10</w:t>
      </w:r>
      <w:r>
        <w:t>.</w:t>
      </w:r>
      <w:r>
        <w:tab/>
        <w:t>Committee members, appointment of</w:t>
      </w:r>
      <w:bookmarkEnd w:id="392"/>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lastRenderedPageBreak/>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393" w:name="_Toc98840649"/>
      <w:r>
        <w:rPr>
          <w:rStyle w:val="CharSectno"/>
        </w:rPr>
        <w:t>5.11A</w:t>
      </w:r>
      <w:r>
        <w:t>.</w:t>
      </w:r>
      <w:r>
        <w:tab/>
        <w:t>Deputy committee members</w:t>
      </w:r>
      <w:bookmarkEnd w:id="39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lastRenderedPageBreak/>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394" w:name="_Toc98840650"/>
      <w:r>
        <w:rPr>
          <w:rStyle w:val="CharSectno"/>
        </w:rPr>
        <w:t>5.11</w:t>
      </w:r>
      <w:r>
        <w:t>.</w:t>
      </w:r>
      <w:r>
        <w:tab/>
        <w:t>Committee membership, tenure of</w:t>
      </w:r>
      <w:bookmarkEnd w:id="394"/>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lastRenderedPageBreak/>
        <w:tab/>
        <w:t>(d)</w:t>
      </w:r>
      <w:r>
        <w:tab/>
        <w:t xml:space="preserve">the next ordinary elections day, </w:t>
      </w:r>
    </w:p>
    <w:p>
      <w:pPr>
        <w:pStyle w:val="Subsection"/>
      </w:pPr>
      <w:r>
        <w:tab/>
      </w:r>
      <w:r>
        <w:tab/>
        <w:t>whichever happens first.</w:t>
      </w:r>
    </w:p>
    <w:p>
      <w:pPr>
        <w:pStyle w:val="Heading5"/>
      </w:pPr>
      <w:bookmarkStart w:id="395" w:name="_Toc98840651"/>
      <w:r>
        <w:rPr>
          <w:rStyle w:val="CharSectno"/>
        </w:rPr>
        <w:t>5.12</w:t>
      </w:r>
      <w:r>
        <w:t>.</w:t>
      </w:r>
      <w:r>
        <w:tab/>
        <w:t>Presiding members and deputies, election of</w:t>
      </w:r>
      <w:bookmarkEnd w:id="395"/>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396" w:name="_Toc98840652"/>
      <w:r>
        <w:rPr>
          <w:rStyle w:val="CharSectno"/>
        </w:rPr>
        <w:t>5.13</w:t>
      </w:r>
      <w:r>
        <w:t>.</w:t>
      </w:r>
      <w:r>
        <w:tab/>
        <w:t>Deputy presiding members, functions of</w:t>
      </w:r>
      <w:bookmarkEnd w:id="396"/>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397" w:name="_Toc98840653"/>
      <w:r>
        <w:rPr>
          <w:rStyle w:val="CharSectno"/>
        </w:rPr>
        <w:lastRenderedPageBreak/>
        <w:t>5.14</w:t>
      </w:r>
      <w:r>
        <w:t>.</w:t>
      </w:r>
      <w:r>
        <w:tab/>
        <w:t>Who acts if no presiding member</w:t>
      </w:r>
      <w:bookmarkEnd w:id="397"/>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398" w:name="_Toc98840654"/>
      <w:r>
        <w:rPr>
          <w:rStyle w:val="CharSectno"/>
        </w:rPr>
        <w:t>5.15</w:t>
      </w:r>
      <w:r>
        <w:t>.</w:t>
      </w:r>
      <w:r>
        <w:tab/>
        <w:t>Reduction of quorum for committees</w:t>
      </w:r>
      <w:bookmarkEnd w:id="398"/>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399" w:name="_Toc98840655"/>
      <w:r>
        <w:rPr>
          <w:rStyle w:val="CharSectno"/>
        </w:rPr>
        <w:t>5.16</w:t>
      </w:r>
      <w:r>
        <w:t>.</w:t>
      </w:r>
      <w:r>
        <w:tab/>
        <w:t>Delegation of some powers and duties to certain committees</w:t>
      </w:r>
      <w:bookmarkEnd w:id="399"/>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lastRenderedPageBreak/>
        <w:tab/>
        <w:t>(4)</w:t>
      </w:r>
      <w:r>
        <w:tab/>
        <w:t>Nothing in this section is to be read as preventing a local government from performing any of its functions by acting through another person.</w:t>
      </w:r>
    </w:p>
    <w:p>
      <w:pPr>
        <w:pStyle w:val="Heading5"/>
        <w:spacing w:before="180"/>
      </w:pPr>
      <w:bookmarkStart w:id="400" w:name="_Toc98840656"/>
      <w:r>
        <w:rPr>
          <w:rStyle w:val="CharSectno"/>
        </w:rPr>
        <w:t>5.17</w:t>
      </w:r>
      <w:r>
        <w:t>.</w:t>
      </w:r>
      <w:r>
        <w:tab/>
        <w:t>Limits on delegation of powers and duties to certain committees</w:t>
      </w:r>
      <w:bookmarkEnd w:id="400"/>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401" w:name="_Toc98840657"/>
      <w:r>
        <w:rPr>
          <w:rStyle w:val="CharSectno"/>
        </w:rPr>
        <w:t>5.18</w:t>
      </w:r>
      <w:r>
        <w:t>.</w:t>
      </w:r>
      <w:r>
        <w:tab/>
        <w:t>Register of delegations to committees</w:t>
      </w:r>
      <w:bookmarkEnd w:id="401"/>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402" w:name="_Toc98504711"/>
      <w:bookmarkStart w:id="403" w:name="_Toc98505661"/>
      <w:bookmarkStart w:id="404" w:name="_Toc98840658"/>
      <w:r>
        <w:lastRenderedPageBreak/>
        <w:t>Subdivision 3 — Matters affecting council and committee meetings</w:t>
      </w:r>
      <w:bookmarkEnd w:id="402"/>
      <w:bookmarkEnd w:id="403"/>
      <w:bookmarkEnd w:id="404"/>
    </w:p>
    <w:p>
      <w:pPr>
        <w:pStyle w:val="Heading5"/>
      </w:pPr>
      <w:bookmarkStart w:id="405" w:name="_Toc98840659"/>
      <w:r>
        <w:rPr>
          <w:rStyle w:val="CharSectno"/>
        </w:rPr>
        <w:t>5.19</w:t>
      </w:r>
      <w:r>
        <w:t>.</w:t>
      </w:r>
      <w:r>
        <w:tab/>
        <w:t>Quorum for meetings</w:t>
      </w:r>
      <w:bookmarkEnd w:id="40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06" w:name="_Toc98840660"/>
      <w:r>
        <w:rPr>
          <w:rStyle w:val="CharSectno"/>
        </w:rPr>
        <w:t>5.20</w:t>
      </w:r>
      <w:r>
        <w:t>.</w:t>
      </w:r>
      <w:r>
        <w:tab/>
        <w:t>Decisions of councils and committees</w:t>
      </w:r>
      <w:bookmarkEnd w:id="40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07" w:name="_Toc98840661"/>
      <w:r>
        <w:rPr>
          <w:rStyle w:val="CharSectno"/>
        </w:rPr>
        <w:t>5.21</w:t>
      </w:r>
      <w:r>
        <w:t>.</w:t>
      </w:r>
      <w:r>
        <w:tab/>
        <w:t>Voting</w:t>
      </w:r>
      <w:bookmarkEnd w:id="40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lastRenderedPageBreak/>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408" w:name="_Toc98840662"/>
      <w:r>
        <w:rPr>
          <w:rStyle w:val="CharSectno"/>
        </w:rPr>
        <w:t>5.22</w:t>
      </w:r>
      <w:r>
        <w:t>.</w:t>
      </w:r>
      <w:r>
        <w:tab/>
        <w:t>Minutes of council and committee meetings</w:t>
      </w:r>
      <w:bookmarkEnd w:id="408"/>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09" w:name="_Toc98840663"/>
      <w:r>
        <w:rPr>
          <w:rStyle w:val="CharSectno"/>
        </w:rPr>
        <w:t>5.23</w:t>
      </w:r>
      <w:r>
        <w:t>.</w:t>
      </w:r>
      <w:r>
        <w:tab/>
        <w:t>Meetings generally open to public</w:t>
      </w:r>
      <w:bookmarkEnd w:id="409"/>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 xml:space="preserve">If a meeting is being held by a council or by a committee referred to in subsection (1)(b), the council or committee may </w:t>
      </w:r>
      <w:r>
        <w:lastRenderedPageBreak/>
        <w:t>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lastRenderedPageBreak/>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410" w:name="_Toc98840664"/>
      <w:r>
        <w:rPr>
          <w:rStyle w:val="CharSectno"/>
        </w:rPr>
        <w:t>5.24</w:t>
      </w:r>
      <w:r>
        <w:t>.</w:t>
      </w:r>
      <w:r>
        <w:tab/>
        <w:t>Question time for public</w:t>
      </w:r>
      <w:bookmarkEnd w:id="410"/>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11" w:name="_Toc98840665"/>
      <w:r>
        <w:rPr>
          <w:rStyle w:val="CharSectno"/>
        </w:rPr>
        <w:t>5.25</w:t>
      </w:r>
      <w:r>
        <w:t>.</w:t>
      </w:r>
      <w:r>
        <w:tab/>
        <w:t>Regulations about council and committee meetings and committees</w:t>
      </w:r>
      <w:bookmarkEnd w:id="411"/>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lastRenderedPageBreak/>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412" w:name="_Toc98504719"/>
      <w:bookmarkStart w:id="413" w:name="_Toc98505669"/>
      <w:bookmarkStart w:id="414" w:name="_Toc98840666"/>
      <w:r>
        <w:t>Subdivision 4 — Electors’ meetings</w:t>
      </w:r>
      <w:bookmarkEnd w:id="412"/>
      <w:bookmarkEnd w:id="413"/>
      <w:bookmarkEnd w:id="414"/>
    </w:p>
    <w:p>
      <w:pPr>
        <w:pStyle w:val="Heading5"/>
        <w:keepLines w:val="0"/>
        <w:spacing w:before="180"/>
      </w:pPr>
      <w:bookmarkStart w:id="415" w:name="_Toc98840667"/>
      <w:r>
        <w:rPr>
          <w:rStyle w:val="CharSectno"/>
        </w:rPr>
        <w:t>5.26</w:t>
      </w:r>
      <w:r>
        <w:t>.</w:t>
      </w:r>
      <w:r>
        <w:tab/>
        <w:t>Term used: electors</w:t>
      </w:r>
      <w:bookmarkEnd w:id="415"/>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416" w:name="_Toc98840668"/>
      <w:r>
        <w:rPr>
          <w:rStyle w:val="CharSectno"/>
        </w:rPr>
        <w:lastRenderedPageBreak/>
        <w:t>5.27</w:t>
      </w:r>
      <w:r>
        <w:t>.</w:t>
      </w:r>
      <w:r>
        <w:tab/>
        <w:t>Electors’ general meetings</w:t>
      </w:r>
      <w:bookmarkEnd w:id="41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417" w:name="_Toc98840669"/>
      <w:r>
        <w:rPr>
          <w:rStyle w:val="CharSectno"/>
        </w:rPr>
        <w:t>5.28</w:t>
      </w:r>
      <w:r>
        <w:t>.</w:t>
      </w:r>
      <w:r>
        <w:tab/>
        <w:t>Electors’ special meetings</w:t>
      </w:r>
      <w:bookmarkEnd w:id="41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pPr>
      <w:r>
        <w:tab/>
        <w:t>[Section 5.28 modified: SL 2020/57</w:t>
      </w:r>
      <w:r>
        <w:rPr>
          <w:vertAlign w:val="superscript"/>
        </w:rPr>
        <w:t> 1M</w:t>
      </w:r>
      <w:r>
        <w:t>.]</w:t>
      </w:r>
    </w:p>
    <w:p>
      <w:pPr>
        <w:pStyle w:val="Heading5"/>
      </w:pPr>
      <w:bookmarkStart w:id="418" w:name="_Toc98840670"/>
      <w:r>
        <w:rPr>
          <w:rStyle w:val="CharSectno"/>
        </w:rPr>
        <w:t>5.29</w:t>
      </w:r>
      <w:r>
        <w:t>.</w:t>
      </w:r>
      <w:r>
        <w:tab/>
        <w:t>Convening electors’ meetings</w:t>
      </w:r>
      <w:bookmarkEnd w:id="418"/>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lastRenderedPageBreak/>
        <w:tab/>
      </w:r>
      <w:r>
        <w:tab/>
        <w:t>of the date, time, place and purpose of the meeting.</w:t>
      </w:r>
    </w:p>
    <w:p>
      <w:pPr>
        <w:pStyle w:val="Subsection"/>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419" w:name="_Toc98840671"/>
      <w:r>
        <w:rPr>
          <w:rStyle w:val="CharSectno"/>
        </w:rPr>
        <w:t>5.30</w:t>
      </w:r>
      <w:r>
        <w:t>.</w:t>
      </w:r>
      <w:r>
        <w:tab/>
        <w:t>Who presides at electors’ meetings</w:t>
      </w:r>
      <w:bookmarkEnd w:id="41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420" w:name="_Toc98840672"/>
      <w:r>
        <w:rPr>
          <w:rStyle w:val="CharSectno"/>
        </w:rPr>
        <w:t>5.31</w:t>
      </w:r>
      <w:r>
        <w:t>.</w:t>
      </w:r>
      <w:r>
        <w:tab/>
        <w:t>Procedure for electors’ meetings</w:t>
      </w:r>
      <w:bookmarkEnd w:id="420"/>
    </w:p>
    <w:p>
      <w:pPr>
        <w:pStyle w:val="Subsection"/>
      </w:pPr>
      <w:r>
        <w:tab/>
      </w:r>
      <w:r>
        <w:tab/>
        <w:t>The procedure to be followed at, and in respect of, electors’ meetings and the methods of voting at electors’ meetings are to be in accordance with regulations.</w:t>
      </w:r>
    </w:p>
    <w:p>
      <w:pPr>
        <w:pStyle w:val="Heading5"/>
      </w:pPr>
      <w:bookmarkStart w:id="421" w:name="_Toc98840673"/>
      <w:r>
        <w:rPr>
          <w:rStyle w:val="CharSectno"/>
        </w:rPr>
        <w:lastRenderedPageBreak/>
        <w:t>5.32</w:t>
      </w:r>
      <w:r>
        <w:t>.</w:t>
      </w:r>
      <w:r>
        <w:tab/>
        <w:t>Minutes of electors’ meetings</w:t>
      </w:r>
      <w:bookmarkEnd w:id="421"/>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422" w:name="_Toc98840674"/>
      <w:r>
        <w:rPr>
          <w:rStyle w:val="CharSectno"/>
        </w:rPr>
        <w:t>5.33</w:t>
      </w:r>
      <w:r>
        <w:t>.</w:t>
      </w:r>
      <w:r>
        <w:tab/>
        <w:t>Decisions made at electors’ meetings</w:t>
      </w:r>
      <w:bookmarkEnd w:id="422"/>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23" w:name="_Toc98504728"/>
      <w:bookmarkStart w:id="424" w:name="_Toc98505678"/>
      <w:bookmarkStart w:id="425" w:name="_Toc98840675"/>
      <w:r>
        <w:rPr>
          <w:rStyle w:val="CharDivNo"/>
        </w:rPr>
        <w:t>Division 3</w:t>
      </w:r>
      <w:r>
        <w:t> — </w:t>
      </w:r>
      <w:r>
        <w:rPr>
          <w:rStyle w:val="CharDivText"/>
        </w:rPr>
        <w:t>Acting for the mayor or president</w:t>
      </w:r>
      <w:bookmarkEnd w:id="423"/>
      <w:bookmarkEnd w:id="424"/>
      <w:bookmarkEnd w:id="425"/>
    </w:p>
    <w:p>
      <w:pPr>
        <w:pStyle w:val="Heading5"/>
        <w:spacing w:before="180"/>
      </w:pPr>
      <w:bookmarkStart w:id="426" w:name="_Toc98840676"/>
      <w:r>
        <w:rPr>
          <w:rStyle w:val="CharSectno"/>
        </w:rPr>
        <w:t>5.34</w:t>
      </w:r>
      <w:r>
        <w:t>.</w:t>
      </w:r>
      <w:r>
        <w:tab/>
        <w:t>When deputy mayors and deputy presidents can act</w:t>
      </w:r>
      <w:bookmarkEnd w:id="426"/>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27" w:name="_Toc98840677"/>
      <w:r>
        <w:rPr>
          <w:rStyle w:val="CharSectno"/>
        </w:rPr>
        <w:lastRenderedPageBreak/>
        <w:t>5.35</w:t>
      </w:r>
      <w:r>
        <w:t>.</w:t>
      </w:r>
      <w:r>
        <w:tab/>
        <w:t>Who acts if no mayor, president or deputy</w:t>
      </w:r>
      <w:bookmarkEnd w:id="427"/>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28" w:name="_Toc98504731"/>
      <w:bookmarkStart w:id="429" w:name="_Toc98505681"/>
      <w:bookmarkStart w:id="430" w:name="_Toc98840678"/>
      <w:r>
        <w:rPr>
          <w:rStyle w:val="CharDivNo"/>
        </w:rPr>
        <w:t>Division 4</w:t>
      </w:r>
      <w:r>
        <w:t> — </w:t>
      </w:r>
      <w:r>
        <w:rPr>
          <w:rStyle w:val="CharDivText"/>
        </w:rPr>
        <w:t>Local government employees</w:t>
      </w:r>
      <w:bookmarkEnd w:id="428"/>
      <w:bookmarkEnd w:id="429"/>
      <w:bookmarkEnd w:id="430"/>
    </w:p>
    <w:p>
      <w:pPr>
        <w:pStyle w:val="Heading5"/>
      </w:pPr>
      <w:bookmarkStart w:id="431" w:name="_Toc98840679"/>
      <w:r>
        <w:rPr>
          <w:rStyle w:val="CharSectno"/>
        </w:rPr>
        <w:t>5.36</w:t>
      </w:r>
      <w:r>
        <w:t>.</w:t>
      </w:r>
      <w:r>
        <w:tab/>
        <w:t>Local government employees</w:t>
      </w:r>
      <w:bookmarkEnd w:id="431"/>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lastRenderedPageBreak/>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432" w:name="_Toc98840680"/>
      <w:r>
        <w:rPr>
          <w:rStyle w:val="CharSectno"/>
        </w:rPr>
        <w:t>5.37</w:t>
      </w:r>
      <w:r>
        <w:t>.</w:t>
      </w:r>
      <w:r>
        <w:tab/>
        <w:t>Senior employees</w:t>
      </w:r>
      <w:bookmarkEnd w:id="432"/>
    </w:p>
    <w:p>
      <w:pPr>
        <w:pStyle w:val="Subsection"/>
      </w:pPr>
      <w:r>
        <w:tab/>
        <w:t>(1)</w:t>
      </w:r>
      <w:r>
        <w:tab/>
        <w:t>A local government may designate employees or persons belonging to a class of employee to be senior employees.</w:t>
      </w:r>
    </w:p>
    <w:p>
      <w:pPr>
        <w:pStyle w:val="Subsection"/>
      </w:pPr>
      <w:r>
        <w:tab/>
        <w:t>(2)</w:t>
      </w:r>
      <w:r>
        <w:tab/>
        <w:t xml:space="preserve">The CEO is to inform the council of each proposal to employ or dismiss a senior employee, other than a senior employee </w:t>
      </w:r>
      <w:r>
        <w:lastRenderedPageBreak/>
        <w:t>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433" w:name="_Toc98840681"/>
      <w:r>
        <w:rPr>
          <w:rStyle w:val="CharSectno"/>
        </w:rPr>
        <w:t>5.38</w:t>
      </w:r>
      <w:r>
        <w:t>.</w:t>
      </w:r>
      <w:r>
        <w:tab/>
        <w:t>Annual review of employees’ performance</w:t>
      </w:r>
      <w:bookmarkEnd w:id="433"/>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434" w:name="_Toc98840682"/>
      <w:r>
        <w:rPr>
          <w:rStyle w:val="CharSectno"/>
        </w:rPr>
        <w:t>5.39</w:t>
      </w:r>
      <w:r>
        <w:t>.</w:t>
      </w:r>
      <w:r>
        <w:tab/>
        <w:t>Contracts for CEO and senior employees</w:t>
      </w:r>
      <w:bookmarkEnd w:id="434"/>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lastRenderedPageBreak/>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lastRenderedPageBreak/>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pPr>
      <w:bookmarkStart w:id="435" w:name="_Toc98840683"/>
      <w:r>
        <w:rPr>
          <w:rStyle w:val="CharSectno"/>
        </w:rPr>
        <w:t>5.39A</w:t>
      </w:r>
      <w:r>
        <w:t>.</w:t>
      </w:r>
      <w:r>
        <w:tab/>
        <w:t>Model standards for CEO recruitment, performance and termination</w:t>
      </w:r>
      <w:bookmarkEnd w:id="435"/>
    </w:p>
    <w:p>
      <w:pPr>
        <w:pStyle w:val="Subsection"/>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pPr>
      <w:r>
        <w:tab/>
        <w:t>(2)</w:t>
      </w:r>
      <w:r>
        <w:tab/>
        <w:t>Regulations may amend the model standards.</w:t>
      </w:r>
    </w:p>
    <w:p>
      <w:pPr>
        <w:pStyle w:val="Footnotesection"/>
        <w:ind w:left="890" w:hanging="890"/>
      </w:pPr>
      <w:r>
        <w:tab/>
        <w:t>[Section 5.39A inserted: No. 16 of 2019 s. 22.]</w:t>
      </w:r>
    </w:p>
    <w:p>
      <w:pPr>
        <w:pStyle w:val="Heading5"/>
      </w:pPr>
      <w:bookmarkStart w:id="436" w:name="_Toc98840684"/>
      <w:r>
        <w:rPr>
          <w:rStyle w:val="CharSectno"/>
        </w:rPr>
        <w:t>5.39B</w:t>
      </w:r>
      <w:r>
        <w:t>.</w:t>
      </w:r>
      <w:r>
        <w:tab/>
        <w:t>Adoption of model standards</w:t>
      </w:r>
      <w:bookmarkEnd w:id="436"/>
    </w:p>
    <w:p>
      <w:pPr>
        <w:pStyle w:val="Subsection"/>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437" w:name="_Toc98840685"/>
      <w:r>
        <w:rPr>
          <w:rStyle w:val="CharSectno"/>
        </w:rPr>
        <w:t>5.39C</w:t>
      </w:r>
      <w:r>
        <w:t>.</w:t>
      </w:r>
      <w:r>
        <w:tab/>
        <w:t>Policy for temporary employment or appointment of CEO</w:t>
      </w:r>
      <w:bookmarkEnd w:id="437"/>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lastRenderedPageBreak/>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438" w:name="_Toc98840686"/>
      <w:r>
        <w:rPr>
          <w:rStyle w:val="CharSectno"/>
        </w:rPr>
        <w:t>5.40</w:t>
      </w:r>
      <w:r>
        <w:t>.</w:t>
      </w:r>
      <w:r>
        <w:tab/>
        <w:t>Principles affecting employment by local governments</w:t>
      </w:r>
      <w:bookmarkEnd w:id="438"/>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439" w:name="_Toc98840687"/>
      <w:r>
        <w:rPr>
          <w:rStyle w:val="CharSectno"/>
        </w:rPr>
        <w:t>5.41</w:t>
      </w:r>
      <w:r>
        <w:t>.</w:t>
      </w:r>
      <w:r>
        <w:tab/>
        <w:t>Functions of CEO</w:t>
      </w:r>
      <w:bookmarkEnd w:id="439"/>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lastRenderedPageBreak/>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40" w:name="_Toc98840688"/>
      <w:r>
        <w:rPr>
          <w:rStyle w:val="CharSectno"/>
        </w:rPr>
        <w:t>5.42</w:t>
      </w:r>
      <w:r>
        <w:t>.</w:t>
      </w:r>
      <w:r>
        <w:tab/>
        <w:t>Delegation of some powers and duties to CEO</w:t>
      </w:r>
      <w:bookmarkEnd w:id="440"/>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441" w:name="_Toc98840689"/>
      <w:r>
        <w:rPr>
          <w:rStyle w:val="CharSectno"/>
        </w:rPr>
        <w:lastRenderedPageBreak/>
        <w:t>5.43</w:t>
      </w:r>
      <w:r>
        <w:t>.</w:t>
      </w:r>
      <w:r>
        <w:tab/>
        <w:t>Limits on delegations to CEO</w:t>
      </w:r>
      <w:r>
        <w:rPr>
          <w:vertAlign w:val="superscript"/>
        </w:rPr>
        <w:t> 28</w:t>
      </w:r>
      <w:bookmarkEnd w:id="441"/>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442" w:name="_Toc98840690"/>
      <w:r>
        <w:rPr>
          <w:rStyle w:val="CharSectno"/>
        </w:rPr>
        <w:t>5.44</w:t>
      </w:r>
      <w:r>
        <w:t>.</w:t>
      </w:r>
      <w:r>
        <w:tab/>
        <w:t>CEO may delegate powers and duties to other employees</w:t>
      </w:r>
      <w:bookmarkEnd w:id="442"/>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lastRenderedPageBreak/>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443" w:name="_Toc98840691"/>
      <w:r>
        <w:rPr>
          <w:rStyle w:val="CharSectno"/>
        </w:rPr>
        <w:t>5.45</w:t>
      </w:r>
      <w:r>
        <w:t>.</w:t>
      </w:r>
      <w:r>
        <w:tab/>
        <w:t>Other matters relevant to delegations under this Division</w:t>
      </w:r>
      <w:bookmarkEnd w:id="443"/>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44" w:name="_Toc98840692"/>
      <w:r>
        <w:rPr>
          <w:rStyle w:val="CharSectno"/>
        </w:rPr>
        <w:lastRenderedPageBreak/>
        <w:t>5.46</w:t>
      </w:r>
      <w:r>
        <w:t>.</w:t>
      </w:r>
      <w:r>
        <w:tab/>
        <w:t>Register of, and records relevant to, delegations to CEO and employees</w:t>
      </w:r>
      <w:bookmarkEnd w:id="444"/>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45" w:name="_Toc98840693"/>
      <w:r>
        <w:rPr>
          <w:rStyle w:val="CharSectno"/>
        </w:rPr>
        <w:t>5.47</w:t>
      </w:r>
      <w:r>
        <w:t>.</w:t>
      </w:r>
      <w:r>
        <w:tab/>
        <w:t>Superannuation regulations</w:t>
      </w:r>
      <w:bookmarkEnd w:id="445"/>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446" w:name="_Toc98840694"/>
      <w:r>
        <w:rPr>
          <w:rStyle w:val="CharSectno"/>
        </w:rPr>
        <w:t>5.48</w:t>
      </w:r>
      <w:r>
        <w:t>.</w:t>
      </w:r>
      <w:r>
        <w:tab/>
        <w:t>Long service benefits for employees and employees of local government associations</w:t>
      </w:r>
      <w:bookmarkEnd w:id="446"/>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447" w:name="_Toc98840695"/>
      <w:r>
        <w:rPr>
          <w:rStyle w:val="CharSectno"/>
        </w:rPr>
        <w:t>5.49</w:t>
      </w:r>
      <w:r>
        <w:t>.</w:t>
      </w:r>
      <w:r>
        <w:tab/>
        <w:t>Workers’ compensation arrangement</w:t>
      </w:r>
      <w:bookmarkEnd w:id="447"/>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lastRenderedPageBreak/>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448" w:name="_Toc98840696"/>
      <w:r>
        <w:rPr>
          <w:rStyle w:val="CharSectno"/>
        </w:rPr>
        <w:lastRenderedPageBreak/>
        <w:t>5.50</w:t>
      </w:r>
      <w:r>
        <w:t>.</w:t>
      </w:r>
      <w:r>
        <w:tab/>
        <w:t>Payments to employees in addition to contract or award</w:t>
      </w:r>
      <w:bookmarkEnd w:id="448"/>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449" w:name="_Toc98840697"/>
      <w:r>
        <w:rPr>
          <w:rStyle w:val="CharSectno"/>
        </w:rPr>
        <w:lastRenderedPageBreak/>
        <w:t>5.51</w:t>
      </w:r>
      <w:r>
        <w:t>.</w:t>
      </w:r>
      <w:r>
        <w:tab/>
        <w:t>Employee who nominates for election to council to take leave</w:t>
      </w:r>
      <w:bookmarkEnd w:id="449"/>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450" w:name="_Toc98840698"/>
      <w:r>
        <w:rPr>
          <w:rStyle w:val="CharSectno"/>
        </w:rPr>
        <w:t>5.51A</w:t>
      </w:r>
      <w:r>
        <w:t>.</w:t>
      </w:r>
      <w:r>
        <w:tab/>
        <w:t>Code of conduct for employees</w:t>
      </w:r>
      <w:bookmarkEnd w:id="450"/>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451" w:name="_Toc98504752"/>
      <w:bookmarkStart w:id="452" w:name="_Toc98505702"/>
      <w:bookmarkStart w:id="453" w:name="_Toc98840699"/>
      <w:r>
        <w:rPr>
          <w:rStyle w:val="CharDivNo"/>
        </w:rPr>
        <w:lastRenderedPageBreak/>
        <w:t>Division 5</w:t>
      </w:r>
      <w:r>
        <w:t> — </w:t>
      </w:r>
      <w:r>
        <w:rPr>
          <w:rStyle w:val="CharDivText"/>
        </w:rPr>
        <w:t>Annual reports and planning</w:t>
      </w:r>
      <w:bookmarkEnd w:id="451"/>
      <w:bookmarkEnd w:id="452"/>
      <w:bookmarkEnd w:id="453"/>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454" w:name="_Toc98840700"/>
      <w:r>
        <w:rPr>
          <w:rStyle w:val="CharSectno"/>
        </w:rPr>
        <w:t>5.53</w:t>
      </w:r>
      <w:r>
        <w:t>.</w:t>
      </w:r>
      <w:r>
        <w:tab/>
        <w:t>Annual reports</w:t>
      </w:r>
      <w:bookmarkEnd w:id="454"/>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lastRenderedPageBreak/>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455" w:name="_Toc98840701"/>
      <w:r>
        <w:rPr>
          <w:rStyle w:val="CharSectno"/>
        </w:rPr>
        <w:t>5.54</w:t>
      </w:r>
      <w:r>
        <w:t>.</w:t>
      </w:r>
      <w:r>
        <w:tab/>
        <w:t>Acceptance of annual reports</w:t>
      </w:r>
      <w:bookmarkEnd w:id="455"/>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456" w:name="_Toc98840702"/>
      <w:r>
        <w:rPr>
          <w:rStyle w:val="CharSectno"/>
        </w:rPr>
        <w:t>5.55</w:t>
      </w:r>
      <w:r>
        <w:t>.</w:t>
      </w:r>
      <w:r>
        <w:tab/>
        <w:t>Notice of annual reports</w:t>
      </w:r>
      <w:bookmarkEnd w:id="456"/>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457" w:name="_Toc98840703"/>
      <w:r>
        <w:rPr>
          <w:rStyle w:val="CharSectno"/>
        </w:rPr>
        <w:t>5.55A</w:t>
      </w:r>
      <w:r>
        <w:t>.</w:t>
      </w:r>
      <w:r>
        <w:tab/>
        <w:t>Publication of annual reports</w:t>
      </w:r>
      <w:bookmarkEnd w:id="457"/>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458" w:name="_Toc98840704"/>
      <w:r>
        <w:rPr>
          <w:rStyle w:val="CharSectno"/>
        </w:rPr>
        <w:t>5.56</w:t>
      </w:r>
      <w:r>
        <w:t>.</w:t>
      </w:r>
      <w:r>
        <w:tab/>
        <w:t>Planning for the future</w:t>
      </w:r>
      <w:bookmarkEnd w:id="458"/>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459" w:name="_Toc98504758"/>
      <w:bookmarkStart w:id="460" w:name="_Toc98505708"/>
      <w:bookmarkStart w:id="461" w:name="_Toc98840705"/>
      <w:r>
        <w:rPr>
          <w:rStyle w:val="CharDivNo"/>
        </w:rPr>
        <w:lastRenderedPageBreak/>
        <w:t>Division 6</w:t>
      </w:r>
      <w:r>
        <w:t> — </w:t>
      </w:r>
      <w:r>
        <w:rPr>
          <w:rStyle w:val="CharDivText"/>
        </w:rPr>
        <w:t>Disclosure of financial interests and gifts</w:t>
      </w:r>
      <w:bookmarkEnd w:id="459"/>
      <w:bookmarkEnd w:id="460"/>
      <w:bookmarkEnd w:id="461"/>
    </w:p>
    <w:p>
      <w:pPr>
        <w:pStyle w:val="Footnoteheading"/>
        <w:keepNext/>
      </w:pPr>
      <w:r>
        <w:tab/>
        <w:t>[Heading amended: No. 16 of 2019 s. 26.]</w:t>
      </w:r>
    </w:p>
    <w:p>
      <w:pPr>
        <w:pStyle w:val="Heading4"/>
      </w:pPr>
      <w:bookmarkStart w:id="462" w:name="_Toc98504759"/>
      <w:bookmarkStart w:id="463" w:name="_Toc98505709"/>
      <w:bookmarkStart w:id="464" w:name="_Toc98840706"/>
      <w:r>
        <w:t>Subdivision 1A — Preliminary</w:t>
      </w:r>
      <w:bookmarkEnd w:id="462"/>
      <w:bookmarkEnd w:id="463"/>
      <w:bookmarkEnd w:id="464"/>
    </w:p>
    <w:p>
      <w:pPr>
        <w:pStyle w:val="Footnoteheading"/>
      </w:pPr>
      <w:r>
        <w:tab/>
        <w:t>[Heading inserted: No. 16 of 2019 s. 26.]</w:t>
      </w:r>
    </w:p>
    <w:p>
      <w:pPr>
        <w:pStyle w:val="Heading5"/>
      </w:pPr>
      <w:bookmarkStart w:id="465" w:name="_Toc98840707"/>
      <w:r>
        <w:rPr>
          <w:rStyle w:val="CharSectno"/>
        </w:rPr>
        <w:t>5.57</w:t>
      </w:r>
      <w:r>
        <w:t>.</w:t>
      </w:r>
      <w:r>
        <w:tab/>
        <w:t>Terms used</w:t>
      </w:r>
      <w:bookmarkEnd w:id="465"/>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466" w:name="_Toc98840708"/>
      <w:r>
        <w:rPr>
          <w:rStyle w:val="CharSectno"/>
        </w:rPr>
        <w:t>5.58</w:t>
      </w:r>
      <w:r>
        <w:t>.</w:t>
      </w:r>
      <w:r>
        <w:tab/>
        <w:t>Provisions about gifts</w:t>
      </w:r>
      <w:bookmarkEnd w:id="466"/>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 xml:space="preserve">For the purposes of this Division, a gift made to a relevant person (as defined in section 5.59) by 2 or more related bodies </w:t>
      </w:r>
      <w:r>
        <w:lastRenderedPageBreak/>
        <w:t>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467" w:name="_Toc98504762"/>
      <w:bookmarkStart w:id="468" w:name="_Toc98505712"/>
      <w:bookmarkStart w:id="469" w:name="_Toc98840709"/>
      <w:r>
        <w:t>Subdivision 1 — Disclosure of financial interests in matters affecting local government decisions</w:t>
      </w:r>
      <w:bookmarkEnd w:id="467"/>
      <w:bookmarkEnd w:id="468"/>
      <w:bookmarkEnd w:id="469"/>
    </w:p>
    <w:p>
      <w:pPr>
        <w:pStyle w:val="Heading5"/>
        <w:spacing w:before="180"/>
      </w:pPr>
      <w:bookmarkStart w:id="470" w:name="_Toc98840710"/>
      <w:r>
        <w:rPr>
          <w:rStyle w:val="CharSectno"/>
        </w:rPr>
        <w:t>5.59</w:t>
      </w:r>
      <w:r>
        <w:t>.</w:t>
      </w:r>
      <w:r>
        <w:tab/>
        <w:t>Terms used</w:t>
      </w:r>
      <w:bookmarkEnd w:id="47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471" w:name="_Toc98840711"/>
      <w:r>
        <w:rPr>
          <w:rStyle w:val="CharSectno"/>
        </w:rPr>
        <w:t>5.60</w:t>
      </w:r>
      <w:r>
        <w:t>.</w:t>
      </w:r>
      <w:r>
        <w:tab/>
        <w:t>When person has an interest</w:t>
      </w:r>
      <w:bookmarkEnd w:id="47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472" w:name="_Toc98840712"/>
      <w:r>
        <w:rPr>
          <w:rStyle w:val="CharSectno"/>
        </w:rPr>
        <w:lastRenderedPageBreak/>
        <w:t>5.60A</w:t>
      </w:r>
      <w:r>
        <w:t>.</w:t>
      </w:r>
      <w:r>
        <w:tab/>
        <w:t>Financial interest</w:t>
      </w:r>
      <w:bookmarkEnd w:id="47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473" w:name="_Toc98840713"/>
      <w:r>
        <w:rPr>
          <w:rStyle w:val="CharSectno"/>
        </w:rPr>
        <w:t>5.60B</w:t>
      </w:r>
      <w:r>
        <w:t>.</w:t>
      </w:r>
      <w:r>
        <w:tab/>
        <w:t>Proximity interest</w:t>
      </w:r>
      <w:bookmarkEnd w:id="47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474" w:name="_Toc98840714"/>
      <w:r>
        <w:rPr>
          <w:rStyle w:val="CharSectno"/>
        </w:rPr>
        <w:lastRenderedPageBreak/>
        <w:t>5.61</w:t>
      </w:r>
      <w:r>
        <w:t>.</w:t>
      </w:r>
      <w:r>
        <w:tab/>
        <w:t>Indirect financial interests</w:t>
      </w:r>
      <w:bookmarkEnd w:id="47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75" w:name="_Toc98840715"/>
      <w:r>
        <w:rPr>
          <w:rStyle w:val="CharSectno"/>
        </w:rPr>
        <w:t>5.62</w:t>
      </w:r>
      <w:r>
        <w:t>.</w:t>
      </w:r>
      <w:r>
        <w:tab/>
        <w:t>Closely associated persons</w:t>
      </w:r>
      <w:bookmarkEnd w:id="47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lastRenderedPageBreak/>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lastRenderedPageBreak/>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476" w:name="_Toc98840716"/>
      <w:r>
        <w:rPr>
          <w:rStyle w:val="CharSectno"/>
        </w:rPr>
        <w:t>5.63</w:t>
      </w:r>
      <w:r>
        <w:t>.</w:t>
      </w:r>
      <w:r>
        <w:tab/>
        <w:t>Some interests need not be disclosed</w:t>
      </w:r>
      <w:bookmarkEnd w:id="47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lastRenderedPageBreak/>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lastRenderedPageBreak/>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lastRenderedPageBreak/>
        <w:t>[</w:t>
      </w:r>
      <w:r>
        <w:rPr>
          <w:b/>
        </w:rPr>
        <w:t>5.64.</w:t>
      </w:r>
      <w:r>
        <w:tab/>
        <w:t>Deleted: No. 28 of 2003 s. 112.]</w:t>
      </w:r>
    </w:p>
    <w:p>
      <w:pPr>
        <w:pStyle w:val="Heading5"/>
        <w:spacing w:before="180"/>
      </w:pPr>
      <w:bookmarkStart w:id="477" w:name="_Toc98840717"/>
      <w:r>
        <w:rPr>
          <w:rStyle w:val="CharSectno"/>
        </w:rPr>
        <w:t>5.65</w:t>
      </w:r>
      <w:r>
        <w:t>.</w:t>
      </w:r>
      <w:r>
        <w:tab/>
        <w:t>Members’ interests in matters to be discussed at meetings to be disclosed</w:t>
      </w:r>
      <w:bookmarkEnd w:id="47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478" w:name="_Toc98840718"/>
      <w:r>
        <w:rPr>
          <w:rStyle w:val="CharSectno"/>
        </w:rPr>
        <w:t>5.66</w:t>
      </w:r>
      <w:r>
        <w:t>.</w:t>
      </w:r>
      <w:r>
        <w:tab/>
        <w:t>Meeting to be informed of disclosures</w:t>
      </w:r>
      <w:bookmarkEnd w:id="478"/>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479" w:name="_Toc98840719"/>
      <w:r>
        <w:rPr>
          <w:rStyle w:val="CharSectno"/>
        </w:rPr>
        <w:lastRenderedPageBreak/>
        <w:t>5.67</w:t>
      </w:r>
      <w:r>
        <w:t>.</w:t>
      </w:r>
      <w:r>
        <w:tab/>
        <w:t>Disclosing members not to participate in meetings</w:t>
      </w:r>
      <w:bookmarkEnd w:id="47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80" w:name="_Toc98840720"/>
      <w:r>
        <w:rPr>
          <w:rStyle w:val="CharSectno"/>
        </w:rPr>
        <w:t>5.68</w:t>
      </w:r>
      <w:r>
        <w:t>.</w:t>
      </w:r>
      <w:r>
        <w:tab/>
        <w:t>Councils and committees may allow members disclosing interests to participate etc. in meetings</w:t>
      </w:r>
      <w:bookmarkEnd w:id="480"/>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lastRenderedPageBreak/>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481" w:name="_Toc98840721"/>
      <w:r>
        <w:rPr>
          <w:rStyle w:val="CharSectno"/>
        </w:rPr>
        <w:t>5.69</w:t>
      </w:r>
      <w:r>
        <w:t>.</w:t>
      </w:r>
      <w:r>
        <w:tab/>
        <w:t>Minister may allow members disclosing interests to participate etc. in meetings</w:t>
      </w:r>
      <w:bookmarkEnd w:id="48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lastRenderedPageBreak/>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482" w:name="_Toc98840722"/>
      <w:r>
        <w:rPr>
          <w:rStyle w:val="CharSectno"/>
        </w:rPr>
        <w:t>5.69A</w:t>
      </w:r>
      <w:r>
        <w:t>.</w:t>
      </w:r>
      <w:r>
        <w:tab/>
        <w:t>Minister may exempt committee members from disclosure requirements</w:t>
      </w:r>
      <w:bookmarkEnd w:id="48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lastRenderedPageBreak/>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483" w:name="_Toc98840723"/>
      <w:r>
        <w:rPr>
          <w:rStyle w:val="CharSectno"/>
        </w:rPr>
        <w:t>5.70</w:t>
      </w:r>
      <w:r>
        <w:t>.</w:t>
      </w:r>
      <w:r>
        <w:tab/>
        <w:t>Employees to disclose interests relating to advice or reports</w:t>
      </w:r>
      <w:bookmarkEnd w:id="483"/>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484" w:name="_Toc98840724"/>
      <w:r>
        <w:rPr>
          <w:rStyle w:val="CharSectno"/>
        </w:rPr>
        <w:lastRenderedPageBreak/>
        <w:t>5.71</w:t>
      </w:r>
      <w:r>
        <w:t>.</w:t>
      </w:r>
      <w:r>
        <w:tab/>
        <w:t>Employees to disclose interests relating to delegated functions</w:t>
      </w:r>
      <w:bookmarkEnd w:id="484"/>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85" w:name="_Toc98840725"/>
      <w:r>
        <w:rPr>
          <w:rStyle w:val="CharSectno"/>
        </w:rPr>
        <w:t>5.71A</w:t>
      </w:r>
      <w:r>
        <w:t>.</w:t>
      </w:r>
      <w:r>
        <w:tab/>
        <w:t>CEOs to disclose interests relating to gifts in connection with advice or reports</w:t>
      </w:r>
      <w:bookmarkEnd w:id="485"/>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 xml:space="preserve">A CEO who has an interest relating to a gift in a matter in respect of which another employee is providing advice or a </w:t>
      </w:r>
      <w:r>
        <w:lastRenderedPageBreak/>
        <w:t>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486" w:name="_Toc98840726"/>
      <w:r>
        <w:rPr>
          <w:rStyle w:val="CharSectno"/>
        </w:rPr>
        <w:t>5.71B</w:t>
      </w:r>
      <w:r>
        <w:t>.</w:t>
      </w:r>
      <w:r>
        <w:tab/>
        <w:t>Council or Minister may allow CEOs to provide advice or reports</w:t>
      </w:r>
      <w:bookmarkEnd w:id="486"/>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 xml:space="preserve">On an application under subsection (4), the Minister may allow, on any condition determined by the Minister, the CEO to </w:t>
      </w:r>
      <w:r>
        <w:lastRenderedPageBreak/>
        <w:t>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487" w:name="_Toc98840727"/>
      <w:r>
        <w:rPr>
          <w:rStyle w:val="CharSectno"/>
        </w:rPr>
        <w:t>5.72</w:t>
      </w:r>
      <w:r>
        <w:t>.</w:t>
      </w:r>
      <w:r>
        <w:tab/>
        <w:t>Defence to prosecution</w:t>
      </w:r>
      <w:bookmarkEnd w:id="487"/>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488" w:name="_Toc98840728"/>
      <w:r>
        <w:rPr>
          <w:rStyle w:val="CharSectno"/>
        </w:rPr>
        <w:t>5.73</w:t>
      </w:r>
      <w:r>
        <w:t>.</w:t>
      </w:r>
      <w:r>
        <w:tab/>
        <w:t>Disclosures to be minuted</w:t>
      </w:r>
      <w:bookmarkEnd w:id="488"/>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489" w:name="_Toc98504782"/>
      <w:bookmarkStart w:id="490" w:name="_Toc98505732"/>
      <w:bookmarkStart w:id="491" w:name="_Toc98840729"/>
      <w:r>
        <w:t>Subdivision 2 — Disclosure of financial interests in returns</w:t>
      </w:r>
      <w:bookmarkEnd w:id="489"/>
      <w:bookmarkEnd w:id="490"/>
      <w:bookmarkEnd w:id="491"/>
    </w:p>
    <w:p>
      <w:pPr>
        <w:pStyle w:val="Heading5"/>
      </w:pPr>
      <w:bookmarkStart w:id="492" w:name="_Toc98840730"/>
      <w:r>
        <w:rPr>
          <w:rStyle w:val="CharSectno"/>
        </w:rPr>
        <w:t>5.74</w:t>
      </w:r>
      <w:r>
        <w:t>.</w:t>
      </w:r>
      <w:r>
        <w:tab/>
        <w:t>Terms used</w:t>
      </w:r>
      <w:bookmarkEnd w:id="492"/>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 xml:space="preserve">in relation to a corporation, the address of the registered office or principal place of business of the corporation in the State or, where there is no such office or place, the </w:t>
      </w:r>
      <w:r>
        <w:lastRenderedPageBreak/>
        <w:t>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lastRenderedPageBreak/>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 xml:space="preserve">of the </w:t>
      </w:r>
      <w:r>
        <w:lastRenderedPageBreak/>
        <w:t>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493" w:name="_Toc98840731"/>
      <w:r>
        <w:rPr>
          <w:rStyle w:val="CharSectno"/>
        </w:rPr>
        <w:t>5.75</w:t>
      </w:r>
      <w:r>
        <w:t>.</w:t>
      </w:r>
      <w:r>
        <w:tab/>
        <w:t>Primary returns</w:t>
      </w:r>
      <w:bookmarkEnd w:id="49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494" w:name="_Toc98840732"/>
      <w:r>
        <w:rPr>
          <w:rStyle w:val="CharSectno"/>
        </w:rPr>
        <w:t>5.76</w:t>
      </w:r>
      <w:r>
        <w:t>.</w:t>
      </w:r>
      <w:r>
        <w:tab/>
        <w:t>Annual returns</w:t>
      </w:r>
      <w:bookmarkEnd w:id="494"/>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495" w:name="_Toc98840733"/>
      <w:r>
        <w:rPr>
          <w:rStyle w:val="CharSectno"/>
        </w:rPr>
        <w:t>5.77</w:t>
      </w:r>
      <w:r>
        <w:t>.</w:t>
      </w:r>
      <w:r>
        <w:tab/>
        <w:t>Acknowledging receipt of returns</w:t>
      </w:r>
      <w:bookmarkEnd w:id="495"/>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496" w:name="_Toc98840734"/>
      <w:r>
        <w:rPr>
          <w:rStyle w:val="CharSectno"/>
        </w:rPr>
        <w:lastRenderedPageBreak/>
        <w:t>5.78</w:t>
      </w:r>
      <w:r>
        <w:t>.</w:t>
      </w:r>
      <w:r>
        <w:tab/>
        <w:t>Information to be disclosed in returns</w:t>
      </w:r>
      <w:bookmarkEnd w:id="496"/>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497" w:name="_Toc98840735"/>
      <w:r>
        <w:rPr>
          <w:rStyle w:val="CharSectno"/>
        </w:rPr>
        <w:t>5.79</w:t>
      </w:r>
      <w:r>
        <w:t>.</w:t>
      </w:r>
      <w:r>
        <w:tab/>
        <w:t>Real property</w:t>
      </w:r>
      <w:bookmarkEnd w:id="497"/>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 xml:space="preserve">Nothing in this Subdivision requires a relevant person to disclose in a return an interest in a parcel of real property to </w:t>
      </w:r>
      <w:r>
        <w:lastRenderedPageBreak/>
        <w:t>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498" w:name="_Toc98840736"/>
      <w:r>
        <w:rPr>
          <w:rStyle w:val="CharSectno"/>
        </w:rPr>
        <w:t>5.80</w:t>
      </w:r>
      <w:r>
        <w:t>.</w:t>
      </w:r>
      <w:r>
        <w:tab/>
        <w:t>Source of income</w:t>
      </w:r>
      <w:bookmarkEnd w:id="498"/>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lastRenderedPageBreak/>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499" w:name="_Toc98840737"/>
      <w:r>
        <w:rPr>
          <w:rStyle w:val="CharSectno"/>
        </w:rPr>
        <w:t>5.81</w:t>
      </w:r>
      <w:r>
        <w:t>.</w:t>
      </w:r>
      <w:r>
        <w:tab/>
        <w:t>Trusts</w:t>
      </w:r>
      <w:bookmarkEnd w:id="499"/>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500" w:name="_Toc98840738"/>
      <w:r>
        <w:rPr>
          <w:rStyle w:val="CharSectno"/>
        </w:rPr>
        <w:lastRenderedPageBreak/>
        <w:t>5.84</w:t>
      </w:r>
      <w:r>
        <w:t>.</w:t>
      </w:r>
      <w:r>
        <w:tab/>
        <w:t>Interests and positions in corporations</w:t>
      </w:r>
      <w:bookmarkEnd w:id="500"/>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501" w:name="_Toc98840739"/>
      <w:r>
        <w:rPr>
          <w:rStyle w:val="CharSectno"/>
        </w:rPr>
        <w:lastRenderedPageBreak/>
        <w:t>5.85</w:t>
      </w:r>
      <w:r>
        <w:t>.</w:t>
      </w:r>
      <w:r>
        <w:tab/>
        <w:t>Debts</w:t>
      </w:r>
      <w:bookmarkEnd w:id="50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lastRenderedPageBreak/>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502" w:name="_Toc98840740"/>
      <w:r>
        <w:rPr>
          <w:rStyle w:val="CharSectno"/>
        </w:rPr>
        <w:t>5.86</w:t>
      </w:r>
      <w:r>
        <w:t>.</w:t>
      </w:r>
      <w:r>
        <w:tab/>
        <w:t>Dispositions of property</w:t>
      </w:r>
      <w:bookmarkEnd w:id="50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lastRenderedPageBreak/>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503" w:name="_Toc98840741"/>
      <w:r>
        <w:rPr>
          <w:rStyle w:val="CharSectno"/>
        </w:rPr>
        <w:t>5.87</w:t>
      </w:r>
      <w:r>
        <w:t>.</w:t>
      </w:r>
      <w:r>
        <w:tab/>
        <w:t>Discretionary disclosures generally</w:t>
      </w:r>
      <w:bookmarkEnd w:id="503"/>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504" w:name="_Toc98504795"/>
      <w:bookmarkStart w:id="505" w:name="_Toc98505745"/>
      <w:bookmarkStart w:id="506" w:name="_Toc98840742"/>
      <w:r>
        <w:lastRenderedPageBreak/>
        <w:t>Subdivision 2A — Disclosure of gifts</w:t>
      </w:r>
      <w:bookmarkEnd w:id="504"/>
      <w:bookmarkEnd w:id="505"/>
      <w:bookmarkEnd w:id="506"/>
    </w:p>
    <w:p>
      <w:pPr>
        <w:pStyle w:val="Footnoteheading"/>
      </w:pPr>
      <w:r>
        <w:tab/>
        <w:t>[Heading inserted: No. 16 of 2019 s. 38.]</w:t>
      </w:r>
    </w:p>
    <w:p>
      <w:pPr>
        <w:pStyle w:val="Heading5"/>
      </w:pPr>
      <w:bookmarkStart w:id="507" w:name="_Toc98840743"/>
      <w:r>
        <w:rPr>
          <w:rStyle w:val="CharSectno"/>
        </w:rPr>
        <w:t>5.87A</w:t>
      </w:r>
      <w:r>
        <w:t>.</w:t>
      </w:r>
      <w:r>
        <w:tab/>
        <w:t>Council members to disclose gifts</w:t>
      </w:r>
      <w:bookmarkEnd w:id="507"/>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508" w:name="_Toc98840744"/>
      <w:r>
        <w:rPr>
          <w:rStyle w:val="CharSectno"/>
        </w:rPr>
        <w:t>5.87B</w:t>
      </w:r>
      <w:r>
        <w:t>.</w:t>
      </w:r>
      <w:r>
        <w:tab/>
        <w:t>CEOs to disclose gifts</w:t>
      </w:r>
      <w:bookmarkEnd w:id="508"/>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lastRenderedPageBreak/>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509" w:name="_Toc98840745"/>
      <w:r>
        <w:rPr>
          <w:rStyle w:val="CharSectno"/>
        </w:rPr>
        <w:t>5.87C</w:t>
      </w:r>
      <w:r>
        <w:t>.</w:t>
      </w:r>
      <w:r>
        <w:tab/>
        <w:t>Provisions about disclosure</w:t>
      </w:r>
      <w:bookmarkEnd w:id="509"/>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lastRenderedPageBreak/>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510" w:name="_Toc98504799"/>
      <w:bookmarkStart w:id="511" w:name="_Toc98505749"/>
      <w:bookmarkStart w:id="512" w:name="_Toc98840746"/>
      <w:r>
        <w:t>Subdivision 3 — General</w:t>
      </w:r>
      <w:bookmarkEnd w:id="510"/>
      <w:bookmarkEnd w:id="511"/>
      <w:bookmarkEnd w:id="512"/>
    </w:p>
    <w:p>
      <w:pPr>
        <w:pStyle w:val="Heading5"/>
        <w:spacing w:before="180"/>
      </w:pPr>
      <w:bookmarkStart w:id="513" w:name="_Toc98840747"/>
      <w:r>
        <w:rPr>
          <w:rStyle w:val="CharSectno"/>
        </w:rPr>
        <w:t>5.88</w:t>
      </w:r>
      <w:r>
        <w:t>.</w:t>
      </w:r>
      <w:r>
        <w:tab/>
        <w:t>Register of financial interests</w:t>
      </w:r>
      <w:bookmarkEnd w:id="513"/>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514" w:name="_Toc98840748"/>
      <w:r>
        <w:rPr>
          <w:rStyle w:val="CharSectno"/>
        </w:rPr>
        <w:t>5.89A</w:t>
      </w:r>
      <w:r>
        <w:t>.</w:t>
      </w:r>
      <w:r>
        <w:tab/>
        <w:t>Register of gifts</w:t>
      </w:r>
      <w:bookmarkEnd w:id="514"/>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lastRenderedPageBreak/>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515" w:name="_Toc98840749"/>
      <w:r>
        <w:rPr>
          <w:rStyle w:val="CharSectno"/>
        </w:rPr>
        <w:lastRenderedPageBreak/>
        <w:t>5.89</w:t>
      </w:r>
      <w:r>
        <w:t>.</w:t>
      </w:r>
      <w:r>
        <w:tab/>
        <w:t>Offence to give false or misleading information</w:t>
      </w:r>
      <w:bookmarkEnd w:id="515"/>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516" w:name="_Toc98840750"/>
      <w:r>
        <w:rPr>
          <w:rStyle w:val="CharSectno"/>
        </w:rPr>
        <w:t>5.90</w:t>
      </w:r>
      <w:r>
        <w:t>.</w:t>
      </w:r>
      <w:r>
        <w:tab/>
        <w:t>Offence to publish information in certain cases</w:t>
      </w:r>
      <w:bookmarkEnd w:id="516"/>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517" w:name="_Toc98504804"/>
      <w:bookmarkStart w:id="518" w:name="_Toc98505754"/>
      <w:bookmarkStart w:id="519" w:name="_Toc98840751"/>
      <w:r>
        <w:rPr>
          <w:rStyle w:val="CharDivNo"/>
        </w:rPr>
        <w:lastRenderedPageBreak/>
        <w:t>Division 6A</w:t>
      </w:r>
      <w:r>
        <w:t> — </w:t>
      </w:r>
      <w:r>
        <w:rPr>
          <w:rStyle w:val="CharDivText"/>
        </w:rPr>
        <w:t>Attendance at events</w:t>
      </w:r>
      <w:bookmarkEnd w:id="517"/>
      <w:bookmarkEnd w:id="518"/>
      <w:bookmarkEnd w:id="519"/>
    </w:p>
    <w:p>
      <w:pPr>
        <w:pStyle w:val="Footnoteheading"/>
        <w:keepNext/>
      </w:pPr>
      <w:r>
        <w:tab/>
        <w:t>[Heading inserted: No. 16 of 2019 s. 44.]</w:t>
      </w:r>
    </w:p>
    <w:p>
      <w:pPr>
        <w:pStyle w:val="Heading5"/>
      </w:pPr>
      <w:bookmarkStart w:id="520" w:name="_Toc98840752"/>
      <w:r>
        <w:rPr>
          <w:rStyle w:val="CharSectno"/>
        </w:rPr>
        <w:t>5.90A</w:t>
      </w:r>
      <w:r>
        <w:t>.</w:t>
      </w:r>
      <w:r>
        <w:tab/>
        <w:t>Policy for attendance at events</w:t>
      </w:r>
      <w:bookmarkEnd w:id="520"/>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521" w:name="_Toc98504806"/>
      <w:bookmarkStart w:id="522" w:name="_Toc98505756"/>
      <w:bookmarkStart w:id="523" w:name="_Toc98840753"/>
      <w:r>
        <w:rPr>
          <w:rStyle w:val="CharDivNo"/>
        </w:rPr>
        <w:lastRenderedPageBreak/>
        <w:t>Division 7</w:t>
      </w:r>
      <w:r>
        <w:t> — </w:t>
      </w:r>
      <w:r>
        <w:rPr>
          <w:rStyle w:val="CharDivText"/>
        </w:rPr>
        <w:t>Access to information</w:t>
      </w:r>
      <w:bookmarkEnd w:id="521"/>
      <w:bookmarkEnd w:id="522"/>
      <w:bookmarkEnd w:id="523"/>
    </w:p>
    <w:p>
      <w:pPr>
        <w:pStyle w:val="Heading5"/>
      </w:pPr>
      <w:bookmarkStart w:id="524" w:name="_Toc98840754"/>
      <w:r>
        <w:rPr>
          <w:rStyle w:val="CharSectno"/>
        </w:rPr>
        <w:t>5.91</w:t>
      </w:r>
      <w:r>
        <w:t>.</w:t>
      </w:r>
      <w:r>
        <w:tab/>
        <w:t>Interpretation</w:t>
      </w:r>
      <w:bookmarkEnd w:id="524"/>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25" w:name="_Toc98840755"/>
      <w:r>
        <w:rPr>
          <w:rStyle w:val="CharSectno"/>
        </w:rPr>
        <w:t>5.92</w:t>
      </w:r>
      <w:r>
        <w:t>.</w:t>
      </w:r>
      <w:r>
        <w:tab/>
        <w:t>Access to information by council, committee members</w:t>
      </w:r>
      <w:bookmarkEnd w:id="525"/>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26" w:name="_Toc98840756"/>
      <w:r>
        <w:rPr>
          <w:rStyle w:val="CharSectno"/>
        </w:rPr>
        <w:t>5.93</w:t>
      </w:r>
      <w:r>
        <w:t>.</w:t>
      </w:r>
      <w:r>
        <w:tab/>
        <w:t>Improper use of information</w:t>
      </w:r>
      <w:bookmarkEnd w:id="526"/>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27" w:name="_Toc98840757"/>
      <w:r>
        <w:rPr>
          <w:rStyle w:val="CharSectno"/>
        </w:rPr>
        <w:lastRenderedPageBreak/>
        <w:t>5.94</w:t>
      </w:r>
      <w:r>
        <w:t>.</w:t>
      </w:r>
      <w:r>
        <w:tab/>
        <w:t>Public can inspect certain local government information</w:t>
      </w:r>
      <w:bookmarkEnd w:id="527"/>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lastRenderedPageBreak/>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Footnotesection"/>
      </w:pPr>
      <w:r>
        <w:lastRenderedPageBreak/>
        <w:tab/>
        <w:t>[Section 5.94 modified: SL 2020/57</w:t>
      </w:r>
      <w:r>
        <w:rPr>
          <w:vertAlign w:val="superscript"/>
        </w:rPr>
        <w:t> 1M</w:t>
      </w:r>
      <w:r>
        <w:t>.]</w:t>
      </w:r>
    </w:p>
    <w:p>
      <w:pPr>
        <w:pStyle w:val="Heading5"/>
        <w:spacing w:before="180"/>
      </w:pPr>
      <w:bookmarkStart w:id="528" w:name="_Toc98840758"/>
      <w:r>
        <w:rPr>
          <w:rStyle w:val="CharSectno"/>
        </w:rPr>
        <w:t>5.95</w:t>
      </w:r>
      <w:r>
        <w:t>.</w:t>
      </w:r>
      <w:r>
        <w:tab/>
        <w:t>Limits on right to inspect local government information</w:t>
      </w:r>
      <w:bookmarkEnd w:id="528"/>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lastRenderedPageBreak/>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529" w:name="_Toc98840759"/>
      <w:r>
        <w:rPr>
          <w:rStyle w:val="CharSectno"/>
        </w:rPr>
        <w:t>5.96</w:t>
      </w:r>
      <w:r>
        <w:t>.</w:t>
      </w:r>
      <w:r>
        <w:tab/>
        <w:t>Copies of information to be available</w:t>
      </w:r>
      <w:bookmarkEnd w:id="529"/>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530" w:name="_Toc98840760"/>
      <w:r>
        <w:rPr>
          <w:rStyle w:val="CharSectno"/>
        </w:rPr>
        <w:t>5.96A</w:t>
      </w:r>
      <w:r>
        <w:t>.</w:t>
      </w:r>
      <w:r>
        <w:tab/>
        <w:t>Information published on official website</w:t>
      </w:r>
      <w:bookmarkEnd w:id="530"/>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lastRenderedPageBreak/>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keepNext/>
      </w:pPr>
      <w:r>
        <w:lastRenderedPageBreak/>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531" w:name="_Toc98840761"/>
      <w:r>
        <w:rPr>
          <w:rStyle w:val="CharSectno"/>
        </w:rPr>
        <w:t>5.97</w:t>
      </w:r>
      <w:r>
        <w:t>.</w:t>
      </w:r>
      <w:r>
        <w:tab/>
      </w:r>
      <w:r>
        <w:rPr>
          <w:i/>
        </w:rPr>
        <w:t>Freedom of Information Act 1992</w:t>
      </w:r>
      <w:r>
        <w:t xml:space="preserve"> not affected</w:t>
      </w:r>
      <w:bookmarkEnd w:id="531"/>
    </w:p>
    <w:p>
      <w:pPr>
        <w:pStyle w:val="Subsection"/>
      </w:pPr>
      <w:r>
        <w:tab/>
      </w:r>
      <w:r>
        <w:tab/>
        <w:t xml:space="preserve">Nothing in this Division affects the operation of the </w:t>
      </w:r>
      <w:r>
        <w:rPr>
          <w:i/>
        </w:rPr>
        <w:t>Freedom of Information Act 1992</w:t>
      </w:r>
      <w:r>
        <w:t>.</w:t>
      </w:r>
    </w:p>
    <w:p>
      <w:pPr>
        <w:pStyle w:val="Heading3"/>
      </w:pPr>
      <w:bookmarkStart w:id="532" w:name="_Toc98504815"/>
      <w:bookmarkStart w:id="533" w:name="_Toc98505765"/>
      <w:bookmarkStart w:id="534" w:name="_Toc98840762"/>
      <w:r>
        <w:rPr>
          <w:rStyle w:val="CharDivNo"/>
        </w:rPr>
        <w:t>Division 8</w:t>
      </w:r>
      <w:r>
        <w:t> — </w:t>
      </w:r>
      <w:r>
        <w:rPr>
          <w:rStyle w:val="CharDivText"/>
        </w:rPr>
        <w:t>Local government payments and gifts to its members</w:t>
      </w:r>
      <w:bookmarkEnd w:id="532"/>
      <w:bookmarkEnd w:id="533"/>
      <w:bookmarkEnd w:id="534"/>
    </w:p>
    <w:p>
      <w:pPr>
        <w:pStyle w:val="Footnoteheading"/>
        <w:keepNext/>
      </w:pPr>
      <w:r>
        <w:tab/>
        <w:t>[Heading inserted: No. 17 of 2009 s. 32.]</w:t>
      </w:r>
    </w:p>
    <w:p>
      <w:pPr>
        <w:pStyle w:val="Heading5"/>
        <w:spacing w:before="180"/>
      </w:pPr>
      <w:bookmarkStart w:id="535" w:name="_Toc98840763"/>
      <w:r>
        <w:rPr>
          <w:rStyle w:val="CharSectno"/>
        </w:rPr>
        <w:t>5.98</w:t>
      </w:r>
      <w:r>
        <w:t>.</w:t>
      </w:r>
      <w:r>
        <w:tab/>
        <w:t>Fees etc. for council members</w:t>
      </w:r>
      <w:bookmarkEnd w:id="535"/>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lastRenderedPageBreak/>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lastRenderedPageBreak/>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536" w:name="_Toc98840764"/>
      <w:r>
        <w:rPr>
          <w:rStyle w:val="CharSectno"/>
        </w:rPr>
        <w:t>5.98A</w:t>
      </w:r>
      <w:r>
        <w:t>.</w:t>
      </w:r>
      <w:r>
        <w:tab/>
        <w:t>Allowance for deputy mayor or deputy president</w:t>
      </w:r>
      <w:bookmarkEnd w:id="536"/>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537" w:name="_Toc98840765"/>
      <w:r>
        <w:rPr>
          <w:rStyle w:val="CharSectno"/>
        </w:rPr>
        <w:lastRenderedPageBreak/>
        <w:t>5.99</w:t>
      </w:r>
      <w:r>
        <w:t>.</w:t>
      </w:r>
      <w:r>
        <w:tab/>
        <w:t>Annual fee for council members in lieu of fees for attending meetings</w:t>
      </w:r>
      <w:bookmarkEnd w:id="537"/>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538" w:name="_Toc98840766"/>
      <w:r>
        <w:rPr>
          <w:rStyle w:val="CharSectno"/>
        </w:rPr>
        <w:t>5.99A</w:t>
      </w:r>
      <w:r>
        <w:t>.</w:t>
      </w:r>
      <w:r>
        <w:tab/>
        <w:t>Allowances for council members in lieu of reimbursement of expenses</w:t>
      </w:r>
      <w:bookmarkEnd w:id="538"/>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lastRenderedPageBreak/>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539" w:name="_Toc98840767"/>
      <w:r>
        <w:rPr>
          <w:rStyle w:val="CharSectno"/>
        </w:rPr>
        <w:t>5.100A</w:t>
      </w:r>
      <w:r>
        <w:t>.</w:t>
      </w:r>
      <w:r>
        <w:tab/>
        <w:t>Gifts to council members</w:t>
      </w:r>
      <w:bookmarkEnd w:id="539"/>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540" w:name="_Toc98840768"/>
      <w:r>
        <w:rPr>
          <w:rStyle w:val="CharSectno"/>
        </w:rPr>
        <w:t>5.100</w:t>
      </w:r>
      <w:r>
        <w:t>.</w:t>
      </w:r>
      <w:r>
        <w:tab/>
        <w:t>Payments for certain committee members</w:t>
      </w:r>
      <w:bookmarkEnd w:id="540"/>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lastRenderedPageBreak/>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541" w:name="_Toc98840769"/>
      <w:r>
        <w:rPr>
          <w:rStyle w:val="CharSectno"/>
        </w:rPr>
        <w:t>5.101</w:t>
      </w:r>
      <w:r>
        <w:t>.</w:t>
      </w:r>
      <w:r>
        <w:tab/>
        <w:t>Payments for employee committee members</w:t>
      </w:r>
      <w:bookmarkEnd w:id="541"/>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42" w:name="_Toc98840770"/>
      <w:r>
        <w:rPr>
          <w:rStyle w:val="CharSectno"/>
        </w:rPr>
        <w:t>5.101A</w:t>
      </w:r>
      <w:r>
        <w:t>.</w:t>
      </w:r>
      <w:r>
        <w:tab/>
        <w:t>Regulations about payment of expenses</w:t>
      </w:r>
      <w:bookmarkEnd w:id="542"/>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543" w:name="_Toc98840771"/>
      <w:r>
        <w:rPr>
          <w:rStyle w:val="CharSectno"/>
        </w:rPr>
        <w:t>5.102</w:t>
      </w:r>
      <w:r>
        <w:t>.</w:t>
      </w:r>
      <w:r>
        <w:tab/>
        <w:t>Expense may be funded before actually incurred</w:t>
      </w:r>
      <w:bookmarkEnd w:id="543"/>
    </w:p>
    <w:p>
      <w:pPr>
        <w:pStyle w:val="Subsection"/>
      </w:pPr>
      <w:r>
        <w:tab/>
      </w:r>
      <w:r>
        <w:tab/>
        <w:t>Nothing in this Division prevents a local government from making a cash advance to a person in respect of an expense for which the person can be reimbursed.</w:t>
      </w:r>
    </w:p>
    <w:p>
      <w:pPr>
        <w:pStyle w:val="Heading5"/>
      </w:pPr>
      <w:bookmarkStart w:id="544" w:name="_Toc98840772"/>
      <w:r>
        <w:rPr>
          <w:rStyle w:val="CharSectno"/>
        </w:rPr>
        <w:t>5.102AA</w:t>
      </w:r>
      <w:r>
        <w:t>.  Apportionment of annual payments</w:t>
      </w:r>
      <w:bookmarkEnd w:id="544"/>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545" w:name="_Toc98840773"/>
      <w:r>
        <w:rPr>
          <w:rStyle w:val="CharSectno"/>
        </w:rPr>
        <w:lastRenderedPageBreak/>
        <w:t>5.102AB</w:t>
      </w:r>
      <w:r>
        <w:t>.  Repayment of advance annual payments if recipient ceases to hold office</w:t>
      </w:r>
      <w:bookmarkEnd w:id="545"/>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546" w:name="_Toc98840774"/>
      <w:r>
        <w:rPr>
          <w:rStyle w:val="CharSectno"/>
        </w:rPr>
        <w:t>5.102AC</w:t>
      </w:r>
      <w:r>
        <w:t>.  Application of this Division to regional local governments</w:t>
      </w:r>
      <w:bookmarkEnd w:id="546"/>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547" w:name="_Toc98504828"/>
      <w:bookmarkStart w:id="548" w:name="_Toc98505778"/>
      <w:bookmarkStart w:id="549" w:name="_Toc98840775"/>
      <w:r>
        <w:rPr>
          <w:rStyle w:val="CharDivNo"/>
        </w:rPr>
        <w:lastRenderedPageBreak/>
        <w:t>Division 9</w:t>
      </w:r>
      <w:r>
        <w:t> — </w:t>
      </w:r>
      <w:r>
        <w:rPr>
          <w:rStyle w:val="CharDivText"/>
        </w:rPr>
        <w:t>Conduct</w:t>
      </w:r>
      <w:bookmarkEnd w:id="547"/>
      <w:bookmarkEnd w:id="548"/>
      <w:bookmarkEnd w:id="549"/>
    </w:p>
    <w:p>
      <w:pPr>
        <w:pStyle w:val="Footnoteheading"/>
        <w:keepNext/>
      </w:pPr>
      <w:r>
        <w:tab/>
        <w:t>[Heading inserted: No. 1 of 2007 s. 8; amended: No. 16 of 2019 s. 48.]</w:t>
      </w:r>
    </w:p>
    <w:p>
      <w:pPr>
        <w:pStyle w:val="Heading5"/>
        <w:spacing w:before="180"/>
      </w:pPr>
      <w:bookmarkStart w:id="550" w:name="_Toc98840776"/>
      <w:r>
        <w:rPr>
          <w:rStyle w:val="CharSectno"/>
        </w:rPr>
        <w:t>5.102A</w:t>
      </w:r>
      <w:r>
        <w:t>.</w:t>
      </w:r>
      <w:r>
        <w:tab/>
        <w:t>Terms used</w:t>
      </w:r>
      <w:bookmarkEnd w:id="550"/>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551" w:name="_Toc98840777"/>
      <w:r>
        <w:rPr>
          <w:rStyle w:val="CharSectno"/>
        </w:rPr>
        <w:t>5.103</w:t>
      </w:r>
      <w:r>
        <w:t>.</w:t>
      </w:r>
      <w:r>
        <w:tab/>
        <w:t>Model code of conduct for council members, committee members and candidates</w:t>
      </w:r>
      <w:bookmarkEnd w:id="551"/>
    </w:p>
    <w:p>
      <w:pPr>
        <w:pStyle w:val="Subsection"/>
      </w:pPr>
      <w:r>
        <w:tab/>
        <w:t>(1)</w:t>
      </w:r>
      <w:r>
        <w:tab/>
        <w:t>Regulations must prescribe a model code of conduct for council members, committee members and candidates.</w:t>
      </w:r>
    </w:p>
    <w:p>
      <w:pPr>
        <w:pStyle w:val="Subsection"/>
      </w:pPr>
      <w:r>
        <w:lastRenderedPageBreak/>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pPr>
      <w:r>
        <w:tab/>
        <w:t>(5)</w:t>
      </w:r>
      <w:r>
        <w:tab/>
        <w:t>Regulations may amend the model code of conduct.</w:t>
      </w:r>
    </w:p>
    <w:p>
      <w:pPr>
        <w:pStyle w:val="Footnotesection"/>
      </w:pPr>
      <w:r>
        <w:tab/>
        <w:t>[Section 5.103 inserted: No. 16 of 2019 s. 50.]</w:t>
      </w:r>
    </w:p>
    <w:p>
      <w:pPr>
        <w:pStyle w:val="Heading5"/>
      </w:pPr>
      <w:bookmarkStart w:id="552" w:name="_Toc98840778"/>
      <w:r>
        <w:rPr>
          <w:rStyle w:val="CharSectno"/>
        </w:rPr>
        <w:t>5.104</w:t>
      </w:r>
      <w:r>
        <w:t>.</w:t>
      </w:r>
      <w:r>
        <w:tab/>
        <w:t>Adoption of model code of conduct</w:t>
      </w:r>
      <w:bookmarkEnd w:id="552"/>
    </w:p>
    <w:p>
      <w:pPr>
        <w:pStyle w:val="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pPr>
      <w:r>
        <w:lastRenderedPageBreak/>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553" w:name="_Toc98840779"/>
      <w:r>
        <w:rPr>
          <w:rStyle w:val="CharSectno"/>
        </w:rPr>
        <w:t>5.105</w:t>
      </w:r>
      <w:r>
        <w:t>.</w:t>
      </w:r>
      <w:r>
        <w:tab/>
        <w:t>Breaches by council members</w:t>
      </w:r>
      <w:bookmarkEnd w:id="553"/>
    </w:p>
    <w:p>
      <w:pPr>
        <w:pStyle w:val="Subsection"/>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 xml:space="preserve">Regulations cannot specify that contravention of a local law under this Act is a minor breach if contravention of the local law </w:t>
      </w:r>
      <w:r>
        <w:lastRenderedPageBreak/>
        <w:t>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554" w:name="_Toc98840780"/>
      <w:r>
        <w:rPr>
          <w:rStyle w:val="CharSectno"/>
        </w:rPr>
        <w:t>5.106</w:t>
      </w:r>
      <w:r>
        <w:t>.</w:t>
      </w:r>
      <w:r>
        <w:tab/>
        <w:t>Deciding whether breach occurred</w:t>
      </w:r>
      <w:bookmarkEnd w:id="554"/>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555" w:name="_Toc98840781"/>
      <w:r>
        <w:rPr>
          <w:rStyle w:val="CharSectno"/>
        </w:rPr>
        <w:t>5.107</w:t>
      </w:r>
      <w:r>
        <w:t>.</w:t>
      </w:r>
      <w:r>
        <w:tab/>
        <w:t>Complaining to complaints officer of minor breach</w:t>
      </w:r>
      <w:bookmarkEnd w:id="555"/>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lastRenderedPageBreak/>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556" w:name="_Toc98840782"/>
      <w:r>
        <w:rPr>
          <w:rStyle w:val="CharSectno"/>
        </w:rPr>
        <w:t>5.108</w:t>
      </w:r>
      <w:r>
        <w:t>.</w:t>
      </w:r>
      <w:r>
        <w:tab/>
        <w:t>Departmental CEO may send complaint of minor breach to complaints officer</w:t>
      </w:r>
      <w:bookmarkEnd w:id="556"/>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lastRenderedPageBreak/>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557" w:name="_Toc98840783"/>
      <w:r>
        <w:rPr>
          <w:rStyle w:val="CharSectno"/>
        </w:rPr>
        <w:t>5.109</w:t>
      </w:r>
      <w:r>
        <w:t>.</w:t>
      </w:r>
      <w:r>
        <w:tab/>
        <w:t>Complaint initiated by complaints officer</w:t>
      </w:r>
      <w:bookmarkEnd w:id="557"/>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lastRenderedPageBreak/>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558" w:name="_Toc98840784"/>
      <w:r>
        <w:rPr>
          <w:rStyle w:val="CharSectno"/>
        </w:rPr>
        <w:t>5.110A</w:t>
      </w:r>
      <w:r>
        <w:t>.</w:t>
      </w:r>
      <w:r>
        <w:tab/>
        <w:t>Withdrawal of complaint of minor breach</w:t>
      </w:r>
      <w:bookmarkEnd w:id="558"/>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lastRenderedPageBreak/>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559" w:name="_Toc98840785"/>
      <w:r>
        <w:rPr>
          <w:rStyle w:val="CharSectno"/>
        </w:rPr>
        <w:lastRenderedPageBreak/>
        <w:t>5.110</w:t>
      </w:r>
      <w:r>
        <w:t>.</w:t>
      </w:r>
      <w:r>
        <w:tab/>
        <w:t>Dealing with complaint of minor breach</w:t>
      </w:r>
      <w:bookmarkEnd w:id="559"/>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lastRenderedPageBreak/>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lastRenderedPageBreak/>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560" w:name="_Toc98840786"/>
      <w:r>
        <w:rPr>
          <w:rStyle w:val="CharSectno"/>
        </w:rPr>
        <w:t>5.111</w:t>
      </w:r>
      <w:r>
        <w:t>.</w:t>
      </w:r>
      <w:r>
        <w:tab/>
        <w:t>Dealing with recurrent breach</w:t>
      </w:r>
      <w:bookmarkEnd w:id="560"/>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561" w:name="_Toc98840787"/>
      <w:r>
        <w:rPr>
          <w:rStyle w:val="CharSectno"/>
        </w:rPr>
        <w:t>5.112</w:t>
      </w:r>
      <w:r>
        <w:t>.</w:t>
      </w:r>
      <w:r>
        <w:tab/>
        <w:t>Allegation of recurrent breach</w:t>
      </w:r>
      <w:bookmarkEnd w:id="561"/>
    </w:p>
    <w:p>
      <w:pPr>
        <w:pStyle w:val="Subsection"/>
      </w:pPr>
      <w:r>
        <w:tab/>
        <w:t>(1)</w:t>
      </w:r>
      <w:r>
        <w:tab/>
        <w:t xml:space="preserve">If a standards panel sends to the Departmental CEO, under section 5.111, a complaint of a minor breach that, if it were found to have been committed, would be a recurrent breach, the </w:t>
      </w:r>
      <w:r>
        <w:lastRenderedPageBreak/>
        <w:t>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562" w:name="_Toc98840788"/>
      <w:r>
        <w:rPr>
          <w:rStyle w:val="CharSectno"/>
        </w:rPr>
        <w:t>5.113</w:t>
      </w:r>
      <w:r>
        <w:t>.</w:t>
      </w:r>
      <w:r>
        <w:tab/>
        <w:t>Punishment for recurrent breach</w:t>
      </w:r>
      <w:bookmarkEnd w:id="562"/>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563" w:name="_Toc98840789"/>
      <w:r>
        <w:rPr>
          <w:rStyle w:val="CharSectno"/>
        </w:rPr>
        <w:lastRenderedPageBreak/>
        <w:t>5.114</w:t>
      </w:r>
      <w:r>
        <w:t>.</w:t>
      </w:r>
      <w:r>
        <w:tab/>
        <w:t>Making complaint of serious breach</w:t>
      </w:r>
      <w:bookmarkEnd w:id="563"/>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564" w:name="_Toc98840790"/>
      <w:r>
        <w:rPr>
          <w:rStyle w:val="CharSectno"/>
        </w:rPr>
        <w:t>5.115</w:t>
      </w:r>
      <w:r>
        <w:t>.</w:t>
      </w:r>
      <w:r>
        <w:tab/>
        <w:t>Complaints officer to send complaint of serious breach to Departmental CEO</w:t>
      </w:r>
      <w:bookmarkEnd w:id="564"/>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565" w:name="_Toc98840791"/>
      <w:r>
        <w:rPr>
          <w:rStyle w:val="CharSectno"/>
        </w:rPr>
        <w:lastRenderedPageBreak/>
        <w:t>5.116</w:t>
      </w:r>
      <w:r>
        <w:t>.</w:t>
      </w:r>
      <w:r>
        <w:tab/>
        <w:t>Allegation by Departmental CEO of serious breach</w:t>
      </w:r>
      <w:bookmarkEnd w:id="565"/>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lastRenderedPageBreak/>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566" w:name="_Toc98840792"/>
      <w:r>
        <w:rPr>
          <w:rStyle w:val="CharSectno"/>
        </w:rPr>
        <w:t>5.117</w:t>
      </w:r>
      <w:r>
        <w:t>.</w:t>
      </w:r>
      <w:r>
        <w:tab/>
        <w:t>Punishment for serious breach</w:t>
      </w:r>
      <w:bookmarkEnd w:id="566"/>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 xml:space="preserve">only takes effect if, on finding that the person subject to the order has not complied with a condition specified in </w:t>
      </w:r>
      <w:r>
        <w:lastRenderedPageBreak/>
        <w:t>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567" w:name="_Toc98840793"/>
      <w:r>
        <w:rPr>
          <w:rStyle w:val="CharSectno"/>
        </w:rPr>
        <w:t>5.118</w:t>
      </w:r>
      <w:r>
        <w:t>.</w:t>
      </w:r>
      <w:r>
        <w:tab/>
        <w:t>Carrying out orders</w:t>
      </w:r>
      <w:bookmarkEnd w:id="567"/>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lastRenderedPageBreak/>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568" w:name="_Toc98840794"/>
      <w:r>
        <w:rPr>
          <w:rStyle w:val="CharSectno"/>
        </w:rPr>
        <w:t>5.119</w:t>
      </w:r>
      <w:r>
        <w:t>.</w:t>
      </w:r>
      <w:r>
        <w:tab/>
        <w:t>SAT’s enforcement powers</w:t>
      </w:r>
      <w:bookmarkEnd w:id="568"/>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569" w:name="_Toc98840795"/>
      <w:r>
        <w:rPr>
          <w:rStyle w:val="CharSectno"/>
        </w:rPr>
        <w:t>5.120</w:t>
      </w:r>
      <w:r>
        <w:t>.</w:t>
      </w:r>
      <w:r>
        <w:tab/>
        <w:t>Complaints officer</w:t>
      </w:r>
      <w:bookmarkEnd w:id="569"/>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570" w:name="_Toc98840796"/>
      <w:r>
        <w:rPr>
          <w:rStyle w:val="CharSectno"/>
        </w:rPr>
        <w:lastRenderedPageBreak/>
        <w:t>5.121</w:t>
      </w:r>
      <w:r>
        <w:t>.</w:t>
      </w:r>
      <w:r>
        <w:tab/>
        <w:t>Register of certain complaints of minor breaches</w:t>
      </w:r>
      <w:bookmarkEnd w:id="570"/>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571" w:name="_Toc98840797"/>
      <w:r>
        <w:rPr>
          <w:rStyle w:val="CharSectno"/>
        </w:rPr>
        <w:t>5.122</w:t>
      </w:r>
      <w:r>
        <w:t>.</w:t>
      </w:r>
      <w:r>
        <w:tab/>
        <w:t>Standards panels</w:t>
      </w:r>
      <w:bookmarkEnd w:id="571"/>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572" w:name="_Toc98840798"/>
      <w:r>
        <w:rPr>
          <w:rStyle w:val="CharSectno"/>
        </w:rPr>
        <w:t>5.123</w:t>
      </w:r>
      <w:r>
        <w:t>.</w:t>
      </w:r>
      <w:r>
        <w:tab/>
        <w:t>Confidentiality</w:t>
      </w:r>
      <w:bookmarkEnd w:id="572"/>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lastRenderedPageBreak/>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573" w:name="_Toc98840799"/>
      <w:r>
        <w:rPr>
          <w:rStyle w:val="CharSectno"/>
        </w:rPr>
        <w:lastRenderedPageBreak/>
        <w:t>5.124</w:t>
      </w:r>
      <w:r>
        <w:t>.</w:t>
      </w:r>
      <w:r>
        <w:tab/>
        <w:t>Giving false or misleading information</w:t>
      </w:r>
      <w:bookmarkEnd w:id="573"/>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574" w:name="_Toc98840800"/>
      <w:r>
        <w:rPr>
          <w:rStyle w:val="CharSectno"/>
        </w:rPr>
        <w:t>5.125</w:t>
      </w:r>
      <w:r>
        <w:t>.</w:t>
      </w:r>
      <w:r>
        <w:tab/>
        <w:t>Review of certain decisions</w:t>
      </w:r>
      <w:bookmarkEnd w:id="574"/>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575" w:name="_Toc98504854"/>
      <w:bookmarkStart w:id="576" w:name="_Toc98505804"/>
      <w:bookmarkStart w:id="577" w:name="_Toc98840801"/>
      <w:r>
        <w:rPr>
          <w:rStyle w:val="CharDivNo"/>
        </w:rPr>
        <w:t>Division 10</w:t>
      </w:r>
      <w:r>
        <w:t> — </w:t>
      </w:r>
      <w:r>
        <w:rPr>
          <w:rStyle w:val="CharDivText"/>
        </w:rPr>
        <w:t>Training and development</w:t>
      </w:r>
      <w:bookmarkEnd w:id="575"/>
      <w:bookmarkEnd w:id="576"/>
      <w:bookmarkEnd w:id="577"/>
    </w:p>
    <w:p>
      <w:pPr>
        <w:pStyle w:val="Footnoteheading"/>
        <w:keepNext/>
        <w:keepLines/>
        <w:spacing w:before="100"/>
      </w:pPr>
      <w:r>
        <w:tab/>
        <w:t>[Heading inserted: No. 16 of 2019 s. 61.]</w:t>
      </w:r>
    </w:p>
    <w:p>
      <w:pPr>
        <w:pStyle w:val="Heading5"/>
      </w:pPr>
      <w:bookmarkStart w:id="578" w:name="_Toc98840802"/>
      <w:r>
        <w:rPr>
          <w:rStyle w:val="CharSectno"/>
        </w:rPr>
        <w:t>5.126</w:t>
      </w:r>
      <w:r>
        <w:t>.</w:t>
      </w:r>
      <w:r>
        <w:tab/>
        <w:t>Training for council members</w:t>
      </w:r>
      <w:bookmarkEnd w:id="578"/>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lastRenderedPageBreak/>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579" w:name="_Toc98840803"/>
      <w:r>
        <w:rPr>
          <w:rStyle w:val="CharSectno"/>
        </w:rPr>
        <w:t>5.127</w:t>
      </w:r>
      <w:r>
        <w:t>.</w:t>
      </w:r>
      <w:r>
        <w:tab/>
        <w:t>Report on training</w:t>
      </w:r>
      <w:bookmarkEnd w:id="579"/>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580" w:name="_Toc98840804"/>
      <w:r>
        <w:rPr>
          <w:rStyle w:val="CharSectno"/>
        </w:rPr>
        <w:t>5.128</w:t>
      </w:r>
      <w:r>
        <w:t>.</w:t>
      </w:r>
      <w:r>
        <w:tab/>
        <w:t>Policy for continuing professional development</w:t>
      </w:r>
      <w:bookmarkEnd w:id="580"/>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lastRenderedPageBreak/>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581" w:name="_Toc98504858"/>
      <w:bookmarkStart w:id="582" w:name="_Toc98505808"/>
      <w:bookmarkStart w:id="583" w:name="_Toc98840805"/>
      <w:r>
        <w:rPr>
          <w:rStyle w:val="CharPartNo"/>
        </w:rPr>
        <w:lastRenderedPageBreak/>
        <w:t>Part 6</w:t>
      </w:r>
      <w:r>
        <w:t> — </w:t>
      </w:r>
      <w:r>
        <w:rPr>
          <w:rStyle w:val="CharPartText"/>
        </w:rPr>
        <w:t>Financial management</w:t>
      </w:r>
      <w:bookmarkEnd w:id="581"/>
      <w:bookmarkEnd w:id="582"/>
      <w:bookmarkEnd w:id="5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584" w:name="_Toc98504859"/>
      <w:bookmarkStart w:id="585" w:name="_Toc98505809"/>
      <w:bookmarkStart w:id="586" w:name="_Toc98840806"/>
      <w:r>
        <w:rPr>
          <w:rStyle w:val="CharDivNo"/>
        </w:rPr>
        <w:t>Division 1</w:t>
      </w:r>
      <w:r>
        <w:t> — </w:t>
      </w:r>
      <w:r>
        <w:rPr>
          <w:rStyle w:val="CharDivText"/>
        </w:rPr>
        <w:t>Introduction</w:t>
      </w:r>
      <w:bookmarkEnd w:id="584"/>
      <w:bookmarkEnd w:id="585"/>
      <w:bookmarkEnd w:id="586"/>
    </w:p>
    <w:p>
      <w:pPr>
        <w:pStyle w:val="Heading5"/>
      </w:pPr>
      <w:bookmarkStart w:id="587" w:name="_Toc98840807"/>
      <w:r>
        <w:rPr>
          <w:rStyle w:val="CharSectno"/>
        </w:rPr>
        <w:t>6.1</w:t>
      </w:r>
      <w:r>
        <w:t>.</w:t>
      </w:r>
      <w:r>
        <w:tab/>
        <w:t>Terms used</w:t>
      </w:r>
      <w:bookmarkEnd w:id="58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588" w:name="_Toc98504861"/>
      <w:bookmarkStart w:id="589" w:name="_Toc98505811"/>
      <w:bookmarkStart w:id="590" w:name="_Toc98840808"/>
      <w:r>
        <w:rPr>
          <w:rStyle w:val="CharDivNo"/>
        </w:rPr>
        <w:lastRenderedPageBreak/>
        <w:t>Division 2</w:t>
      </w:r>
      <w:r>
        <w:t> — </w:t>
      </w:r>
      <w:r>
        <w:rPr>
          <w:rStyle w:val="CharDivText"/>
        </w:rPr>
        <w:t>Annual budget</w:t>
      </w:r>
      <w:bookmarkEnd w:id="588"/>
      <w:bookmarkEnd w:id="589"/>
      <w:bookmarkEnd w:id="590"/>
    </w:p>
    <w:p>
      <w:pPr>
        <w:pStyle w:val="Heading5"/>
      </w:pPr>
      <w:bookmarkStart w:id="591" w:name="_Toc98840809"/>
      <w:r>
        <w:rPr>
          <w:rStyle w:val="CharSectno"/>
        </w:rPr>
        <w:t>6.2</w:t>
      </w:r>
      <w:r>
        <w:t>.</w:t>
      </w:r>
      <w:r>
        <w:tab/>
        <w:t>Local government to prepare annual budget</w:t>
      </w:r>
      <w:bookmarkEnd w:id="59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lastRenderedPageBreak/>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592" w:name="_Toc98840810"/>
      <w:r>
        <w:rPr>
          <w:rStyle w:val="CharSectno"/>
        </w:rPr>
        <w:t>6.3</w:t>
      </w:r>
      <w:r>
        <w:t>.</w:t>
      </w:r>
      <w:r>
        <w:tab/>
        <w:t>Budget for other circumstances</w:t>
      </w:r>
      <w:bookmarkEnd w:id="592"/>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lastRenderedPageBreak/>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593" w:name="_Toc98504864"/>
      <w:bookmarkStart w:id="594" w:name="_Toc98505814"/>
      <w:bookmarkStart w:id="595" w:name="_Toc98840811"/>
      <w:r>
        <w:rPr>
          <w:rStyle w:val="CharDivNo"/>
        </w:rPr>
        <w:t>Division 3</w:t>
      </w:r>
      <w:r>
        <w:t> — </w:t>
      </w:r>
      <w:r>
        <w:rPr>
          <w:rStyle w:val="CharDivText"/>
        </w:rPr>
        <w:t>Reporting on activities and finance</w:t>
      </w:r>
      <w:bookmarkEnd w:id="593"/>
      <w:bookmarkEnd w:id="594"/>
      <w:bookmarkEnd w:id="595"/>
    </w:p>
    <w:p>
      <w:pPr>
        <w:pStyle w:val="Heading5"/>
        <w:spacing w:before="180"/>
      </w:pPr>
      <w:bookmarkStart w:id="596" w:name="_Toc98840812"/>
      <w:r>
        <w:rPr>
          <w:rStyle w:val="CharSectno"/>
        </w:rPr>
        <w:t>6.4</w:t>
      </w:r>
      <w:r>
        <w:t>.</w:t>
      </w:r>
      <w:r>
        <w:tab/>
        <w:t>Financial report</w:t>
      </w:r>
      <w:bookmarkEnd w:id="59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97" w:name="_Toc98504866"/>
      <w:bookmarkStart w:id="598" w:name="_Toc98505816"/>
      <w:bookmarkStart w:id="599" w:name="_Toc98840813"/>
      <w:r>
        <w:rPr>
          <w:rStyle w:val="CharDivNo"/>
        </w:rPr>
        <w:t>Division 4</w:t>
      </w:r>
      <w:r>
        <w:t> — </w:t>
      </w:r>
      <w:r>
        <w:rPr>
          <w:rStyle w:val="CharDivText"/>
        </w:rPr>
        <w:t>General financial provisions</w:t>
      </w:r>
      <w:bookmarkEnd w:id="597"/>
      <w:bookmarkEnd w:id="598"/>
      <w:bookmarkEnd w:id="599"/>
    </w:p>
    <w:p>
      <w:pPr>
        <w:pStyle w:val="Heading5"/>
      </w:pPr>
      <w:bookmarkStart w:id="600" w:name="_Toc98840814"/>
      <w:r>
        <w:rPr>
          <w:rStyle w:val="CharSectno"/>
        </w:rPr>
        <w:t>6.5</w:t>
      </w:r>
      <w:r>
        <w:t>.</w:t>
      </w:r>
      <w:r>
        <w:tab/>
        <w:t>Accounts and records</w:t>
      </w:r>
      <w:bookmarkEnd w:id="60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lastRenderedPageBreak/>
        <w:tab/>
        <w:t>(b)</w:t>
      </w:r>
      <w:r>
        <w:tab/>
        <w:t>to keep the accounts and records up to date and ready for inspection at any time by persons authorised to do so under this Act or another written law.</w:t>
      </w:r>
    </w:p>
    <w:p>
      <w:pPr>
        <w:pStyle w:val="Heading5"/>
      </w:pPr>
      <w:bookmarkStart w:id="601" w:name="_Toc98840815"/>
      <w:r>
        <w:rPr>
          <w:rStyle w:val="CharSectno"/>
        </w:rPr>
        <w:t>6.6</w:t>
      </w:r>
      <w:r>
        <w:t>.</w:t>
      </w:r>
      <w:r>
        <w:tab/>
        <w:t>Funds to be established</w:t>
      </w:r>
      <w:bookmarkEnd w:id="60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602" w:name="_Toc98840816"/>
      <w:r>
        <w:rPr>
          <w:rStyle w:val="CharSectno"/>
        </w:rPr>
        <w:t>6.7</w:t>
      </w:r>
      <w:r>
        <w:t>.</w:t>
      </w:r>
      <w:r>
        <w:tab/>
        <w:t>Municipal fund</w:t>
      </w:r>
      <w:bookmarkEnd w:id="60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603" w:name="_Toc98840817"/>
      <w:r>
        <w:rPr>
          <w:rStyle w:val="CharSectno"/>
        </w:rPr>
        <w:t>6.8</w:t>
      </w:r>
      <w:r>
        <w:t>.</w:t>
      </w:r>
      <w:r>
        <w:tab/>
        <w:t>Expenditure from municipal fund not included in annual budget</w:t>
      </w:r>
      <w:bookmarkEnd w:id="60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lastRenderedPageBreak/>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604" w:name="_Toc98840818"/>
      <w:r>
        <w:rPr>
          <w:rStyle w:val="CharSectno"/>
        </w:rPr>
        <w:t>6.9</w:t>
      </w:r>
      <w:r>
        <w:t>.</w:t>
      </w:r>
      <w:r>
        <w:tab/>
        <w:t>Trust fund</w:t>
      </w:r>
      <w:bookmarkEnd w:id="60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605" w:name="_Toc98840819"/>
      <w:r>
        <w:rPr>
          <w:rStyle w:val="CharSectno"/>
        </w:rPr>
        <w:lastRenderedPageBreak/>
        <w:t>6.10</w:t>
      </w:r>
      <w:r>
        <w:t>.</w:t>
      </w:r>
      <w:r>
        <w:tab/>
        <w:t>Financial management regulations</w:t>
      </w:r>
      <w:bookmarkEnd w:id="60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606" w:name="_Toc98840820"/>
      <w:r>
        <w:rPr>
          <w:rStyle w:val="CharSectno"/>
        </w:rPr>
        <w:t>6.11</w:t>
      </w:r>
      <w:r>
        <w:t>.</w:t>
      </w:r>
      <w:r>
        <w:tab/>
        <w:t>Reserve accounts</w:t>
      </w:r>
      <w:bookmarkEnd w:id="60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lastRenderedPageBreak/>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607" w:name="_Toc98840821"/>
      <w:r>
        <w:rPr>
          <w:rStyle w:val="CharSectno"/>
        </w:rPr>
        <w:t>6.12</w:t>
      </w:r>
      <w:r>
        <w:t>.</w:t>
      </w:r>
      <w:r>
        <w:tab/>
        <w:t>Power to defer, grant discounts, waive or write off debts</w:t>
      </w:r>
      <w:bookmarkEnd w:id="60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608" w:name="_Toc98840822"/>
      <w:r>
        <w:rPr>
          <w:rStyle w:val="CharSectno"/>
        </w:rPr>
        <w:t>6.13</w:t>
      </w:r>
      <w:r>
        <w:t>.</w:t>
      </w:r>
      <w:r>
        <w:tab/>
        <w:t>Interest on money owing to local governments</w:t>
      </w:r>
      <w:bookmarkEnd w:id="608"/>
    </w:p>
    <w:p>
      <w:pPr>
        <w:pStyle w:val="Subsection"/>
        <w:spacing w:before="120"/>
      </w:pPr>
      <w:r>
        <w:tab/>
        <w:t>(1)</w:t>
      </w:r>
      <w:r>
        <w:tab/>
        <w:t xml:space="preserve">Subject to any other written law, a local government may resolve* to require a person to pay interest at the rate set in its </w:t>
      </w:r>
      <w:r>
        <w:lastRenderedPageBreak/>
        <w:t>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609" w:name="_Toc98840823"/>
      <w:r>
        <w:rPr>
          <w:rStyle w:val="CharSectno"/>
        </w:rPr>
        <w:t>6.14</w:t>
      </w:r>
      <w:r>
        <w:t>.</w:t>
      </w:r>
      <w:r>
        <w:tab/>
        <w:t>Power to invest</w:t>
      </w:r>
      <w:bookmarkEnd w:id="609"/>
    </w:p>
    <w:p>
      <w:pPr>
        <w:pStyle w:val="Subsection"/>
        <w:spacing w:before="120"/>
      </w:pPr>
      <w:r>
        <w:tab/>
        <w:t>(1)</w:t>
      </w:r>
      <w:r>
        <w:tab/>
        <w:t xml:space="preserve">Money held in the municipal fund or the trust fund of a local government that is not, for the time being, required by the local </w:t>
      </w:r>
      <w:r>
        <w:lastRenderedPageBreak/>
        <w:t xml:space="preserve">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610" w:name="_Toc98504877"/>
      <w:bookmarkStart w:id="611" w:name="_Toc98505827"/>
      <w:bookmarkStart w:id="612" w:name="_Toc98840824"/>
      <w:r>
        <w:rPr>
          <w:rStyle w:val="CharDivNo"/>
        </w:rPr>
        <w:t>Division 5</w:t>
      </w:r>
      <w:r>
        <w:t> — </w:t>
      </w:r>
      <w:r>
        <w:rPr>
          <w:rStyle w:val="CharDivText"/>
        </w:rPr>
        <w:t>Financing local government activities</w:t>
      </w:r>
      <w:bookmarkEnd w:id="610"/>
      <w:bookmarkEnd w:id="611"/>
      <w:bookmarkEnd w:id="612"/>
    </w:p>
    <w:p>
      <w:pPr>
        <w:pStyle w:val="Heading4"/>
      </w:pPr>
      <w:bookmarkStart w:id="613" w:name="_Toc98504878"/>
      <w:bookmarkStart w:id="614" w:name="_Toc98505828"/>
      <w:bookmarkStart w:id="615" w:name="_Toc98840825"/>
      <w:r>
        <w:t>Subdivision 1 — Introduction</w:t>
      </w:r>
      <w:bookmarkEnd w:id="613"/>
      <w:bookmarkEnd w:id="614"/>
      <w:bookmarkEnd w:id="615"/>
    </w:p>
    <w:p>
      <w:pPr>
        <w:pStyle w:val="Heading5"/>
      </w:pPr>
      <w:bookmarkStart w:id="616" w:name="_Toc98840826"/>
      <w:r>
        <w:rPr>
          <w:rStyle w:val="CharSectno"/>
        </w:rPr>
        <w:t>6.15</w:t>
      </w:r>
      <w:r>
        <w:t>.</w:t>
      </w:r>
      <w:r>
        <w:tab/>
        <w:t>Local government’s ability to receive revenue and income</w:t>
      </w:r>
      <w:bookmarkEnd w:id="61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lastRenderedPageBreak/>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17" w:name="_Toc98504880"/>
      <w:bookmarkStart w:id="618" w:name="_Toc98505830"/>
      <w:bookmarkStart w:id="619" w:name="_Toc98840827"/>
      <w:r>
        <w:t>Subdivision 2 — Fees and charges</w:t>
      </w:r>
      <w:bookmarkEnd w:id="617"/>
      <w:bookmarkEnd w:id="618"/>
      <w:bookmarkEnd w:id="619"/>
    </w:p>
    <w:p>
      <w:pPr>
        <w:pStyle w:val="Heading5"/>
      </w:pPr>
      <w:bookmarkStart w:id="620" w:name="_Toc98840828"/>
      <w:r>
        <w:rPr>
          <w:rStyle w:val="CharSectno"/>
        </w:rPr>
        <w:t>6.16</w:t>
      </w:r>
      <w:r>
        <w:t>.</w:t>
      </w:r>
      <w:r>
        <w:tab/>
        <w:t>Imposition of fees and charges</w:t>
      </w:r>
      <w:bookmarkEnd w:id="620"/>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lastRenderedPageBreak/>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21" w:name="_Toc98840829"/>
      <w:r>
        <w:rPr>
          <w:rStyle w:val="CharSectno"/>
        </w:rPr>
        <w:t>6.17</w:t>
      </w:r>
      <w:r>
        <w:t>.</w:t>
      </w:r>
      <w:r>
        <w:tab/>
        <w:t>Setting level of fees and charges</w:t>
      </w:r>
      <w:bookmarkEnd w:id="621"/>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22" w:name="_Toc98840830"/>
      <w:r>
        <w:rPr>
          <w:rStyle w:val="CharSectno"/>
        </w:rPr>
        <w:lastRenderedPageBreak/>
        <w:t>6.18</w:t>
      </w:r>
      <w:r>
        <w:t>.</w:t>
      </w:r>
      <w:r>
        <w:tab/>
        <w:t>Effect of other written laws</w:t>
      </w:r>
      <w:bookmarkEnd w:id="62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23" w:name="_Toc98840831"/>
      <w:r>
        <w:rPr>
          <w:rStyle w:val="CharSectno"/>
        </w:rPr>
        <w:t>6.19</w:t>
      </w:r>
      <w:r>
        <w:t>.</w:t>
      </w:r>
      <w:r>
        <w:tab/>
        <w:t>Local government to give notice of fees and charges</w:t>
      </w:r>
      <w:bookmarkEnd w:id="62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24" w:name="_Toc98504885"/>
      <w:bookmarkStart w:id="625" w:name="_Toc98505835"/>
      <w:bookmarkStart w:id="626" w:name="_Toc98840832"/>
      <w:r>
        <w:t>Subdivision 3 — Borrowings</w:t>
      </w:r>
      <w:bookmarkEnd w:id="624"/>
      <w:bookmarkEnd w:id="625"/>
      <w:bookmarkEnd w:id="626"/>
    </w:p>
    <w:p>
      <w:pPr>
        <w:pStyle w:val="Heading5"/>
        <w:spacing w:before="160"/>
      </w:pPr>
      <w:bookmarkStart w:id="627" w:name="_Toc98840833"/>
      <w:r>
        <w:rPr>
          <w:rStyle w:val="CharSectno"/>
        </w:rPr>
        <w:t>6.20</w:t>
      </w:r>
      <w:r>
        <w:t>.</w:t>
      </w:r>
      <w:r>
        <w:tab/>
        <w:t>Power to borrow</w:t>
      </w:r>
      <w:bookmarkEnd w:id="627"/>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lastRenderedPageBreak/>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lastRenderedPageBreak/>
        <w:tab/>
        <w:t>(5)</w:t>
      </w:r>
      <w:r>
        <w:tab/>
        <w:t>A change of purpose referred to in subsection (3) is to be disclosed in the annual financial report for the year in which the change occurs.</w:t>
      </w:r>
    </w:p>
    <w:p>
      <w:pPr>
        <w:pStyle w:val="Heading5"/>
        <w:spacing w:before="240"/>
      </w:pPr>
      <w:bookmarkStart w:id="628" w:name="_Toc98840834"/>
      <w:r>
        <w:rPr>
          <w:rStyle w:val="CharSectno"/>
        </w:rPr>
        <w:t>6.21</w:t>
      </w:r>
      <w:r>
        <w:t>.</w:t>
      </w:r>
      <w:r>
        <w:tab/>
        <w:t>Restrictions on borrowing</w:t>
      </w:r>
      <w:bookmarkEnd w:id="62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lastRenderedPageBreak/>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629" w:name="_Toc98840835"/>
      <w:r>
        <w:rPr>
          <w:rStyle w:val="CharSectno"/>
        </w:rPr>
        <w:t>6.22</w:t>
      </w:r>
      <w:r>
        <w:t>.</w:t>
      </w:r>
      <w:r>
        <w:tab/>
        <w:t>Appointment of receivers</w:t>
      </w:r>
      <w:bookmarkEnd w:id="629"/>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630" w:name="_Toc98840836"/>
      <w:r>
        <w:rPr>
          <w:rStyle w:val="CharSectno"/>
        </w:rPr>
        <w:t>6.23</w:t>
      </w:r>
      <w:r>
        <w:t>.</w:t>
      </w:r>
      <w:r>
        <w:tab/>
        <w:t>Powers of receivers</w:t>
      </w:r>
      <w:bookmarkEnd w:id="630"/>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lastRenderedPageBreak/>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631" w:name="_Toc98840837"/>
      <w:r>
        <w:rPr>
          <w:rStyle w:val="CharSectno"/>
        </w:rPr>
        <w:t>6.24</w:t>
      </w:r>
      <w:r>
        <w:t>.</w:t>
      </w:r>
      <w:r>
        <w:tab/>
        <w:t>Application of money</w:t>
      </w:r>
      <w:bookmarkEnd w:id="63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32" w:name="_Toc98504891"/>
      <w:bookmarkStart w:id="633" w:name="_Toc98505841"/>
      <w:bookmarkStart w:id="634" w:name="_Toc98840838"/>
      <w:r>
        <w:rPr>
          <w:rStyle w:val="CharDivNo"/>
        </w:rPr>
        <w:lastRenderedPageBreak/>
        <w:t>Division 6</w:t>
      </w:r>
      <w:r>
        <w:t> — </w:t>
      </w:r>
      <w:r>
        <w:rPr>
          <w:rStyle w:val="CharDivText"/>
        </w:rPr>
        <w:t>Rates and service charges</w:t>
      </w:r>
      <w:bookmarkEnd w:id="632"/>
      <w:bookmarkEnd w:id="633"/>
      <w:bookmarkEnd w:id="634"/>
    </w:p>
    <w:p>
      <w:pPr>
        <w:pStyle w:val="Heading4"/>
      </w:pPr>
      <w:bookmarkStart w:id="635" w:name="_Toc98504892"/>
      <w:bookmarkStart w:id="636" w:name="_Toc98505842"/>
      <w:bookmarkStart w:id="637" w:name="_Toc98840839"/>
      <w:r>
        <w:t>Subdivision 1 — Introduction and basis of rating</w:t>
      </w:r>
      <w:bookmarkEnd w:id="635"/>
      <w:bookmarkEnd w:id="636"/>
      <w:bookmarkEnd w:id="637"/>
    </w:p>
    <w:p>
      <w:pPr>
        <w:pStyle w:val="Heading5"/>
      </w:pPr>
      <w:bookmarkStart w:id="638" w:name="_Toc98840840"/>
      <w:r>
        <w:rPr>
          <w:rStyle w:val="CharSectno"/>
        </w:rPr>
        <w:t>6.25</w:t>
      </w:r>
      <w:r>
        <w:t>.</w:t>
      </w:r>
      <w:r>
        <w:tab/>
        <w:t>Terms used</w:t>
      </w:r>
      <w:bookmarkEnd w:id="63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639" w:name="_Toc98840841"/>
      <w:r>
        <w:rPr>
          <w:rStyle w:val="CharSectno"/>
        </w:rPr>
        <w:lastRenderedPageBreak/>
        <w:t>6.26</w:t>
      </w:r>
      <w:r>
        <w:t>.</w:t>
      </w:r>
      <w:r>
        <w:tab/>
        <w:t>Rateable land</w:t>
      </w:r>
      <w:bookmarkEnd w:id="639"/>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lastRenderedPageBreak/>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lastRenderedPageBreak/>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640" w:name="_Toc98840842"/>
      <w:r>
        <w:rPr>
          <w:rStyle w:val="CharSectno"/>
        </w:rPr>
        <w:t>6.27</w:t>
      </w:r>
      <w:r>
        <w:t>.</w:t>
      </w:r>
      <w:r>
        <w:tab/>
        <w:t>Multiple rating</w:t>
      </w:r>
      <w:bookmarkEnd w:id="64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641" w:name="_Toc98840843"/>
      <w:r>
        <w:rPr>
          <w:rStyle w:val="CharSectno"/>
        </w:rPr>
        <w:t>6.28</w:t>
      </w:r>
      <w:r>
        <w:t>.</w:t>
      </w:r>
      <w:r>
        <w:tab/>
        <w:t>Basis of rates</w:t>
      </w:r>
      <w:bookmarkEnd w:id="64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lastRenderedPageBreak/>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642" w:name="_Toc98840844"/>
      <w:r>
        <w:rPr>
          <w:rStyle w:val="CharSectno"/>
        </w:rPr>
        <w:lastRenderedPageBreak/>
        <w:t>6.29</w:t>
      </w:r>
      <w:r>
        <w:t>.</w:t>
      </w:r>
      <w:r>
        <w:tab/>
        <w:t>Valuation and rates on mining and petroleum interests</w:t>
      </w:r>
      <w:bookmarkEnd w:id="642"/>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643" w:name="_Toc98840845"/>
      <w:r>
        <w:rPr>
          <w:rStyle w:val="CharSectno"/>
        </w:rPr>
        <w:lastRenderedPageBreak/>
        <w:t>6.30</w:t>
      </w:r>
      <w:r>
        <w:t>.</w:t>
      </w:r>
      <w:r>
        <w:tab/>
        <w:t>Valuation of and rates on certain land</w:t>
      </w:r>
      <w:bookmarkEnd w:id="643"/>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644" w:name="_Toc98840846"/>
      <w:r>
        <w:rPr>
          <w:rStyle w:val="CharSectno"/>
        </w:rPr>
        <w:lastRenderedPageBreak/>
        <w:t>6.31</w:t>
      </w:r>
      <w:r>
        <w:t>.</w:t>
      </w:r>
      <w:r>
        <w:tab/>
        <w:t>Phasing in of certain valuations</w:t>
      </w:r>
      <w:bookmarkEnd w:id="644"/>
    </w:p>
    <w:p>
      <w:pPr>
        <w:pStyle w:val="Subsection"/>
      </w:pPr>
      <w:r>
        <w:tab/>
      </w:r>
      <w:r>
        <w:tab/>
        <w:t>Schedule 6.1 which deals with the phasing in of valuations has effect.</w:t>
      </w:r>
    </w:p>
    <w:p>
      <w:pPr>
        <w:pStyle w:val="Heading4"/>
      </w:pPr>
      <w:bookmarkStart w:id="645" w:name="_Toc98504900"/>
      <w:bookmarkStart w:id="646" w:name="_Toc98505850"/>
      <w:bookmarkStart w:id="647" w:name="_Toc98840847"/>
      <w:r>
        <w:t>Subdivision 2 — Categories of rates and service charges</w:t>
      </w:r>
      <w:bookmarkEnd w:id="645"/>
      <w:bookmarkEnd w:id="646"/>
      <w:bookmarkEnd w:id="647"/>
    </w:p>
    <w:p>
      <w:pPr>
        <w:pStyle w:val="Heading5"/>
      </w:pPr>
      <w:bookmarkStart w:id="648" w:name="_Toc98840848"/>
      <w:r>
        <w:rPr>
          <w:rStyle w:val="CharSectno"/>
        </w:rPr>
        <w:t>6.32</w:t>
      </w:r>
      <w:r>
        <w:t>.</w:t>
      </w:r>
      <w:r>
        <w:tab/>
        <w:t>Rates and service charges</w:t>
      </w:r>
      <w:bookmarkEnd w:id="64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 xml:space="preserve">may, at any time after the imposition of rates in a financial year, in an emergency, impose* a </w:t>
      </w:r>
      <w:r>
        <w:lastRenderedPageBreak/>
        <w:t>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649" w:name="_Toc98840849"/>
      <w:r>
        <w:rPr>
          <w:rStyle w:val="CharSectno"/>
        </w:rPr>
        <w:t>6.33</w:t>
      </w:r>
      <w:r>
        <w:t>.</w:t>
      </w:r>
      <w:r>
        <w:tab/>
        <w:t>Differential general rates</w:t>
      </w:r>
      <w:bookmarkEnd w:id="64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lastRenderedPageBreak/>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Next w:val="0"/>
        <w:keepLines w:val="0"/>
      </w:pPr>
      <w:bookmarkStart w:id="650" w:name="_Toc98840850"/>
      <w:r>
        <w:rPr>
          <w:rStyle w:val="CharSectno"/>
        </w:rPr>
        <w:t>6.34</w:t>
      </w:r>
      <w:r>
        <w:t>.</w:t>
      </w:r>
      <w:r>
        <w:tab/>
        <w:t>Limit on revenue or income from general rates</w:t>
      </w:r>
      <w:bookmarkEnd w:id="65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bookmarkStart w:id="651" w:name="_Toc98840851"/>
      <w:r>
        <w:tab/>
        <w:t>[Section 6.34 modified: SL 2020/57</w:t>
      </w:r>
      <w:r>
        <w:rPr>
          <w:vertAlign w:val="superscript"/>
        </w:rPr>
        <w:t> 1M</w:t>
      </w:r>
      <w:r>
        <w:t>.]</w:t>
      </w:r>
    </w:p>
    <w:p>
      <w:pPr>
        <w:pStyle w:val="Heading5"/>
      </w:pPr>
      <w:r>
        <w:rPr>
          <w:rStyle w:val="CharSectno"/>
        </w:rPr>
        <w:t>6.35</w:t>
      </w:r>
      <w:r>
        <w:t>.</w:t>
      </w:r>
      <w:r>
        <w:tab/>
        <w:t>Minimum payment</w:t>
      </w:r>
      <w:bookmarkEnd w:id="65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lastRenderedPageBreak/>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lastRenderedPageBreak/>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652" w:name="_Toc98840852"/>
      <w:r>
        <w:rPr>
          <w:rStyle w:val="CharSectno"/>
        </w:rPr>
        <w:t>6.36</w:t>
      </w:r>
      <w:r>
        <w:t>.</w:t>
      </w:r>
      <w:r>
        <w:tab/>
        <w:t>Local government to give notice of certain rates</w:t>
      </w:r>
      <w:bookmarkEnd w:id="65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lastRenderedPageBreak/>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bookmarkStart w:id="653" w:name="_Toc98840853"/>
      <w:r>
        <w:tab/>
        <w:t>[Section 6.36 modified: SL 2020/57</w:t>
      </w:r>
      <w:r>
        <w:rPr>
          <w:vertAlign w:val="superscript"/>
        </w:rPr>
        <w:t> 1M</w:t>
      </w:r>
      <w:r>
        <w:t>.]</w:t>
      </w:r>
    </w:p>
    <w:p>
      <w:pPr>
        <w:pStyle w:val="Heading5"/>
        <w:spacing w:before="180"/>
      </w:pPr>
      <w:r>
        <w:rPr>
          <w:rStyle w:val="CharSectno"/>
        </w:rPr>
        <w:t>6.37</w:t>
      </w:r>
      <w:r>
        <w:t>.</w:t>
      </w:r>
      <w:r>
        <w:tab/>
        <w:t>Specified area rates</w:t>
      </w:r>
      <w:bookmarkEnd w:id="65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lastRenderedPageBreak/>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 xml:space="preserve">may, and if so requested by the owner of the land is required to, make a refund to that owner which is </w:t>
      </w:r>
      <w:r>
        <w:lastRenderedPageBreak/>
        <w:t>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654" w:name="_Toc98840854"/>
      <w:r>
        <w:rPr>
          <w:rStyle w:val="CharSectno"/>
        </w:rPr>
        <w:t>6.38</w:t>
      </w:r>
      <w:r>
        <w:t>.</w:t>
      </w:r>
      <w:r>
        <w:tab/>
        <w:t>Service charges</w:t>
      </w:r>
      <w:bookmarkEnd w:id="654"/>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lastRenderedPageBreak/>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 xml:space="preserve">If a local government receives more money than it requires from the service charge imposed under subsection (1)(b) it is required </w:t>
      </w:r>
      <w:r>
        <w:lastRenderedPageBreak/>
        <w:t>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655" w:name="_Toc98504908"/>
      <w:bookmarkStart w:id="656" w:name="_Toc98505858"/>
      <w:bookmarkStart w:id="657" w:name="_Toc98840855"/>
      <w:r>
        <w:t>Subdivision 3 — Imposition of rates and service charges</w:t>
      </w:r>
      <w:bookmarkEnd w:id="655"/>
      <w:bookmarkEnd w:id="656"/>
      <w:bookmarkEnd w:id="657"/>
    </w:p>
    <w:p>
      <w:pPr>
        <w:pStyle w:val="Heading5"/>
        <w:keepNext w:val="0"/>
      </w:pPr>
      <w:bookmarkStart w:id="658" w:name="_Toc98840856"/>
      <w:r>
        <w:rPr>
          <w:rStyle w:val="CharSectno"/>
        </w:rPr>
        <w:t>6.39</w:t>
      </w:r>
      <w:r>
        <w:t>.</w:t>
      </w:r>
      <w:r>
        <w:tab/>
        <w:t>Rate record</w:t>
      </w:r>
      <w:bookmarkEnd w:id="658"/>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lastRenderedPageBreak/>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59" w:name="_Toc98840857"/>
      <w:r>
        <w:rPr>
          <w:rStyle w:val="CharSectno"/>
        </w:rPr>
        <w:t>6.40</w:t>
      </w:r>
      <w:r>
        <w:t>.</w:t>
      </w:r>
      <w:r>
        <w:tab/>
        <w:t>Effect of amendment of rate record</w:t>
      </w:r>
      <w:bookmarkEnd w:id="659"/>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lastRenderedPageBreak/>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60" w:name="_Toc98840858"/>
      <w:r>
        <w:rPr>
          <w:rStyle w:val="CharSectno"/>
        </w:rPr>
        <w:lastRenderedPageBreak/>
        <w:t>6.41</w:t>
      </w:r>
      <w:r>
        <w:t>.</w:t>
      </w:r>
      <w:r>
        <w:tab/>
        <w:t>Service of rate notice</w:t>
      </w:r>
      <w:bookmarkEnd w:id="66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661" w:name="_Toc98504912"/>
      <w:bookmarkStart w:id="662" w:name="_Toc98505862"/>
      <w:bookmarkStart w:id="663" w:name="_Toc98840859"/>
      <w:r>
        <w:t>Subdivision 4 — Payment of rates and service charges</w:t>
      </w:r>
      <w:bookmarkEnd w:id="661"/>
      <w:bookmarkEnd w:id="662"/>
      <w:bookmarkEnd w:id="663"/>
    </w:p>
    <w:p>
      <w:pPr>
        <w:pStyle w:val="Heading5"/>
      </w:pPr>
      <w:bookmarkStart w:id="664" w:name="_Toc98840860"/>
      <w:r>
        <w:rPr>
          <w:rStyle w:val="CharSectno"/>
        </w:rPr>
        <w:t>6.42</w:t>
      </w:r>
      <w:r>
        <w:t>.</w:t>
      </w:r>
      <w:r>
        <w:tab/>
        <w:t>Term used: service charge</w:t>
      </w:r>
      <w:bookmarkEnd w:id="664"/>
    </w:p>
    <w:p>
      <w:pPr>
        <w:pStyle w:val="Subsection"/>
        <w:spacing w:before="180"/>
      </w:pPr>
      <w:r>
        <w:tab/>
      </w:r>
      <w:r>
        <w:tab/>
        <w:t>In sections 6.43, 6.44 and 6.52(1) — </w:t>
      </w:r>
    </w:p>
    <w:p>
      <w:pPr>
        <w:pStyle w:val="Defstart"/>
        <w:rPr>
          <w:rStyle w:val="CharSectno"/>
        </w:rPr>
      </w:pPr>
      <w:r>
        <w:rPr>
          <w:b/>
        </w:rPr>
        <w:lastRenderedPageBreak/>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665" w:name="_Toc98840861"/>
      <w:r>
        <w:rPr>
          <w:rStyle w:val="CharSectno"/>
        </w:rPr>
        <w:t>6.43</w:t>
      </w:r>
      <w:r>
        <w:t>.</w:t>
      </w:r>
      <w:r>
        <w:tab/>
        <w:t>Rates and service charges are a charge on land</w:t>
      </w:r>
      <w:bookmarkEnd w:id="665"/>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666" w:name="_Toc98840862"/>
      <w:r>
        <w:rPr>
          <w:rStyle w:val="CharSectno"/>
        </w:rPr>
        <w:t>6.44</w:t>
      </w:r>
      <w:r>
        <w:t>.</w:t>
      </w:r>
      <w:r>
        <w:tab/>
        <w:t>Liability for rates or service charges</w:t>
      </w:r>
      <w:bookmarkEnd w:id="666"/>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667" w:name="_Toc98840863"/>
      <w:r>
        <w:rPr>
          <w:rStyle w:val="CharSectno"/>
        </w:rPr>
        <w:t>6.45</w:t>
      </w:r>
      <w:r>
        <w:t>.</w:t>
      </w:r>
      <w:r>
        <w:tab/>
        <w:t>Options for payment of rates or service charges</w:t>
      </w:r>
      <w:bookmarkEnd w:id="66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lastRenderedPageBreak/>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668" w:name="_Toc98840864"/>
      <w:r>
        <w:rPr>
          <w:rStyle w:val="CharSectno"/>
        </w:rPr>
        <w:lastRenderedPageBreak/>
        <w:t>6.46</w:t>
      </w:r>
      <w:r>
        <w:t>.</w:t>
      </w:r>
      <w:r>
        <w:tab/>
        <w:t>Discounts</w:t>
      </w:r>
      <w:bookmarkEnd w:id="668"/>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69" w:name="_Toc98840865"/>
      <w:r>
        <w:rPr>
          <w:rStyle w:val="CharSectno"/>
        </w:rPr>
        <w:t>6.47</w:t>
      </w:r>
      <w:r>
        <w:t>.</w:t>
      </w:r>
      <w:r>
        <w:tab/>
        <w:t>Concessions</w:t>
      </w:r>
      <w:bookmarkEnd w:id="66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670" w:name="_Toc98840866"/>
      <w:r>
        <w:rPr>
          <w:rStyle w:val="CharSectno"/>
        </w:rPr>
        <w:t>6.48</w:t>
      </w:r>
      <w:r>
        <w:t>.</w:t>
      </w:r>
      <w:r>
        <w:tab/>
        <w:t>Regulation of grant of discounts and concessions</w:t>
      </w:r>
      <w:bookmarkEnd w:id="670"/>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671" w:name="_Toc98840867"/>
      <w:r>
        <w:rPr>
          <w:rStyle w:val="CharSectno"/>
        </w:rPr>
        <w:t>6.49</w:t>
      </w:r>
      <w:r>
        <w:t>.</w:t>
      </w:r>
      <w:r>
        <w:tab/>
        <w:t>Agreement as to payment of rates and service charges</w:t>
      </w:r>
      <w:bookmarkEnd w:id="671"/>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672" w:name="_Toc98840868"/>
      <w:r>
        <w:rPr>
          <w:rStyle w:val="CharSectno"/>
        </w:rPr>
        <w:t>6.50</w:t>
      </w:r>
      <w:r>
        <w:t>.</w:t>
      </w:r>
      <w:r>
        <w:tab/>
        <w:t>Rates or service charges due and payable</w:t>
      </w:r>
      <w:bookmarkEnd w:id="672"/>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lastRenderedPageBreak/>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673" w:name="_Toc98840869"/>
      <w:r>
        <w:rPr>
          <w:rStyle w:val="CharSectno"/>
        </w:rPr>
        <w:t>6.51</w:t>
      </w:r>
      <w:r>
        <w:t>.</w:t>
      </w:r>
      <w:r>
        <w:tab/>
        <w:t>Accrual of interest on overdue rates or service charges</w:t>
      </w:r>
      <w:bookmarkEnd w:id="67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lastRenderedPageBreak/>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674" w:name="_Toc98840870"/>
      <w:r>
        <w:rPr>
          <w:rStyle w:val="CharSectno"/>
        </w:rPr>
        <w:t>6.52</w:t>
      </w:r>
      <w:r>
        <w:t>.</w:t>
      </w:r>
      <w:r>
        <w:tab/>
        <w:t>Rates and service charges may be apportioned</w:t>
      </w:r>
      <w:bookmarkEnd w:id="674"/>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75" w:name="_Toc98840871"/>
      <w:r>
        <w:rPr>
          <w:rStyle w:val="CharSectno"/>
        </w:rPr>
        <w:t>6.53</w:t>
      </w:r>
      <w:r>
        <w:t>.</w:t>
      </w:r>
      <w:r>
        <w:tab/>
        <w:t>Land becoming or ceasing to be rateable land</w:t>
      </w:r>
      <w:bookmarkEnd w:id="67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lastRenderedPageBreak/>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76" w:name="_Toc98504925"/>
      <w:bookmarkStart w:id="677" w:name="_Toc98505875"/>
      <w:bookmarkStart w:id="678" w:name="_Toc98840872"/>
      <w:r>
        <w:t>Subdivision 5 — Recovery of unpaid rates and service charges</w:t>
      </w:r>
      <w:bookmarkEnd w:id="676"/>
      <w:bookmarkEnd w:id="677"/>
      <w:bookmarkEnd w:id="678"/>
    </w:p>
    <w:p>
      <w:pPr>
        <w:pStyle w:val="Heading5"/>
      </w:pPr>
      <w:bookmarkStart w:id="679" w:name="_Toc98840873"/>
      <w:r>
        <w:rPr>
          <w:rStyle w:val="CharSectno"/>
        </w:rPr>
        <w:t>6.54</w:t>
      </w:r>
      <w:r>
        <w:t>.</w:t>
      </w:r>
      <w:r>
        <w:tab/>
        <w:t>Term used: service charge</w:t>
      </w:r>
      <w:bookmarkEnd w:id="679"/>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80" w:name="_Toc98840874"/>
      <w:r>
        <w:rPr>
          <w:rStyle w:val="CharSectno"/>
        </w:rPr>
        <w:t>6.55</w:t>
      </w:r>
      <w:r>
        <w:t>.</w:t>
      </w:r>
      <w:r>
        <w:tab/>
        <w:t>Recovery of rates and service charges</w:t>
      </w:r>
      <w:bookmarkEnd w:id="68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81" w:name="_Toc98840875"/>
      <w:r>
        <w:rPr>
          <w:rStyle w:val="CharSectno"/>
        </w:rPr>
        <w:lastRenderedPageBreak/>
        <w:t>6.56</w:t>
      </w:r>
      <w:r>
        <w:t>.</w:t>
      </w:r>
      <w:r>
        <w:tab/>
        <w:t>Rates or service charges recoverable in court</w:t>
      </w:r>
      <w:bookmarkEnd w:id="681"/>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682" w:name="_Toc98840876"/>
      <w:r>
        <w:rPr>
          <w:rStyle w:val="CharSectno"/>
        </w:rPr>
        <w:t>6.57</w:t>
      </w:r>
      <w:r>
        <w:t>.</w:t>
      </w:r>
      <w:r>
        <w:tab/>
        <w:t>Non</w:t>
      </w:r>
      <w:r>
        <w:noBreakHyphen/>
        <w:t>compliance with procedure in Act not to prevent recovery of rate or service charge</w:t>
      </w:r>
      <w:bookmarkEnd w:id="682"/>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83" w:name="_Toc98840877"/>
      <w:r>
        <w:rPr>
          <w:rStyle w:val="CharSectno"/>
        </w:rPr>
        <w:t>6.58</w:t>
      </w:r>
      <w:r>
        <w:t>.</w:t>
      </w:r>
      <w:r>
        <w:tab/>
        <w:t>Defence in special cases</w:t>
      </w:r>
      <w:bookmarkEnd w:id="68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684" w:name="_Toc98840878"/>
      <w:r>
        <w:rPr>
          <w:rStyle w:val="CharSectno"/>
        </w:rPr>
        <w:t>6.59</w:t>
      </w:r>
      <w:r>
        <w:t>.</w:t>
      </w:r>
      <w:r>
        <w:tab/>
        <w:t>Question of title to land not to affect jurisdiction</w:t>
      </w:r>
      <w:bookmarkEnd w:id="684"/>
    </w:p>
    <w:p>
      <w:pPr>
        <w:pStyle w:val="Subsection"/>
        <w:spacing w:before="120"/>
      </w:pPr>
      <w:r>
        <w:tab/>
      </w:r>
      <w:r>
        <w:tab/>
        <w:t xml:space="preserve">A jurisdiction otherwise competent to entertain proceedings to recover rates or service charges, or consequent on the recovery of rates or service charges, or to hear an application for review </w:t>
      </w:r>
      <w:r>
        <w:lastRenderedPageBreak/>
        <w:t>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685" w:name="_Toc98840879"/>
      <w:r>
        <w:rPr>
          <w:rStyle w:val="CharSectno"/>
        </w:rPr>
        <w:t>6.60</w:t>
      </w:r>
      <w:r>
        <w:t>.</w:t>
      </w:r>
      <w:r>
        <w:tab/>
        <w:t>Local government may require lessee to pay rent</w:t>
      </w:r>
      <w:bookmarkEnd w:id="685"/>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 xml:space="preserve">if the amount exceeds the rent due, or if there is no rent due, the amount may be set off by the lessee against </w:t>
      </w:r>
      <w:r>
        <w:lastRenderedPageBreak/>
        <w:t>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686" w:name="_Toc98840880"/>
      <w:r>
        <w:rPr>
          <w:rStyle w:val="CharSectno"/>
        </w:rPr>
        <w:t>6.61</w:t>
      </w:r>
      <w:r>
        <w:t>.</w:t>
      </w:r>
      <w:r>
        <w:tab/>
        <w:t>Requirement to give name of person liable</w:t>
      </w:r>
      <w:bookmarkEnd w:id="68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87" w:name="_Toc98840881"/>
      <w:r>
        <w:rPr>
          <w:rStyle w:val="CharSectno"/>
        </w:rPr>
        <w:t>6.62</w:t>
      </w:r>
      <w:r>
        <w:t>.</w:t>
      </w:r>
      <w:r>
        <w:tab/>
        <w:t>Application of money paid for rates and service charges</w:t>
      </w:r>
      <w:bookmarkEnd w:id="68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688" w:name="_Toc98504935"/>
      <w:bookmarkStart w:id="689" w:name="_Toc98505885"/>
      <w:bookmarkStart w:id="690" w:name="_Toc98840882"/>
      <w:r>
        <w:lastRenderedPageBreak/>
        <w:t>Subdivision 6 — Actions against land where rates or service charges unpaid</w:t>
      </w:r>
      <w:bookmarkEnd w:id="688"/>
      <w:bookmarkEnd w:id="689"/>
      <w:bookmarkEnd w:id="690"/>
      <w:r>
        <w:t xml:space="preserve"> </w:t>
      </w:r>
    </w:p>
    <w:p>
      <w:pPr>
        <w:pStyle w:val="Heading5"/>
        <w:spacing w:before="180"/>
      </w:pPr>
      <w:bookmarkStart w:id="691" w:name="_Toc98840883"/>
      <w:r>
        <w:rPr>
          <w:rStyle w:val="CharSectno"/>
        </w:rPr>
        <w:t>6.63</w:t>
      </w:r>
      <w:r>
        <w:t>.</w:t>
      </w:r>
      <w:r>
        <w:tab/>
        <w:t>Term used: service charge</w:t>
      </w:r>
      <w:bookmarkEnd w:id="691"/>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92" w:name="_Toc98840884"/>
      <w:r>
        <w:rPr>
          <w:rStyle w:val="CharSectno"/>
        </w:rPr>
        <w:t>6.64</w:t>
      </w:r>
      <w:r>
        <w:t>.</w:t>
      </w:r>
      <w:r>
        <w:tab/>
        <w:t>Actions to be taken</w:t>
      </w:r>
      <w:bookmarkEnd w:id="69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693" w:name="_Toc98840885"/>
      <w:r>
        <w:rPr>
          <w:rStyle w:val="CharSectno"/>
        </w:rPr>
        <w:t>6.65</w:t>
      </w:r>
      <w:r>
        <w:t>.</w:t>
      </w:r>
      <w:r>
        <w:tab/>
        <w:t>Power to lease: procedure</w:t>
      </w:r>
      <w:bookmarkEnd w:id="693"/>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94" w:name="_Toc98840886"/>
      <w:r>
        <w:rPr>
          <w:rStyle w:val="CharSectno"/>
        </w:rPr>
        <w:lastRenderedPageBreak/>
        <w:t>6.66</w:t>
      </w:r>
      <w:r>
        <w:t>.</w:t>
      </w:r>
      <w:r>
        <w:tab/>
        <w:t>Effect of lease</w:t>
      </w:r>
      <w:bookmarkEnd w:id="69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95" w:name="_Toc98840887"/>
      <w:r>
        <w:rPr>
          <w:rStyle w:val="CharSectno"/>
        </w:rPr>
        <w:t>6.67</w:t>
      </w:r>
      <w:r>
        <w:t>.</w:t>
      </w:r>
      <w:r>
        <w:tab/>
        <w:t>Release of property after payment of arrears</w:t>
      </w:r>
      <w:bookmarkEnd w:id="69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lastRenderedPageBreak/>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96" w:name="_Toc98840888"/>
      <w:r>
        <w:rPr>
          <w:rStyle w:val="CharSectno"/>
        </w:rPr>
        <w:t>6.68</w:t>
      </w:r>
      <w:r>
        <w:t>.</w:t>
      </w:r>
      <w:r>
        <w:tab/>
        <w:t>Exercise of power to sell land</w:t>
      </w:r>
      <w:bookmarkEnd w:id="69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697" w:name="_Toc98840889"/>
      <w:r>
        <w:rPr>
          <w:rStyle w:val="CharSectno"/>
        </w:rPr>
        <w:lastRenderedPageBreak/>
        <w:t>6.69</w:t>
      </w:r>
      <w:r>
        <w:t>.</w:t>
      </w:r>
      <w:r>
        <w:tab/>
        <w:t>Right to pay rates, service charges and costs, and stay proceedings</w:t>
      </w:r>
      <w:bookmarkEnd w:id="69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98" w:name="_Toc98840890"/>
      <w:r>
        <w:rPr>
          <w:rStyle w:val="CharSectno"/>
        </w:rPr>
        <w:t>6.70</w:t>
      </w:r>
      <w:r>
        <w:t>.</w:t>
      </w:r>
      <w:r>
        <w:tab/>
        <w:t>Effect of changes in boundaries of local government area</w:t>
      </w:r>
      <w:bookmarkEnd w:id="698"/>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99" w:name="_Toc98840891"/>
      <w:r>
        <w:rPr>
          <w:rStyle w:val="CharSectno"/>
        </w:rPr>
        <w:t>6.71</w:t>
      </w:r>
      <w:r>
        <w:t>.</w:t>
      </w:r>
      <w:r>
        <w:tab/>
        <w:t>Power to transfer land to Crown or to local government</w:t>
      </w:r>
      <w:bookmarkEnd w:id="69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lastRenderedPageBreak/>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700" w:name="_Toc98840892"/>
      <w:r>
        <w:rPr>
          <w:rStyle w:val="CharSectno"/>
        </w:rPr>
        <w:t>6.72</w:t>
      </w:r>
      <w:r>
        <w:t>.</w:t>
      </w:r>
      <w:r>
        <w:tab/>
        <w:t>Title to land sold or transferred</w:t>
      </w:r>
      <w:bookmarkEnd w:id="70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w:t>
      </w:r>
      <w:r>
        <w:lastRenderedPageBreak/>
        <w:t xml:space="preserve">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701" w:name="_Toc98840893"/>
      <w:r>
        <w:rPr>
          <w:rStyle w:val="CharSectno"/>
        </w:rPr>
        <w:t>6.73</w:t>
      </w:r>
      <w:r>
        <w:t>.</w:t>
      </w:r>
      <w:r>
        <w:tab/>
        <w:t>Discharge of liability on sale of land</w:t>
      </w:r>
      <w:bookmarkEnd w:id="70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702" w:name="_Toc98840894"/>
      <w:r>
        <w:rPr>
          <w:rStyle w:val="CharSectno"/>
        </w:rPr>
        <w:t>6.74</w:t>
      </w:r>
      <w:r>
        <w:t>.</w:t>
      </w:r>
      <w:r>
        <w:tab/>
        <w:t>Power to have land revested in Crown if rates in arrears 3 years</w:t>
      </w:r>
      <w:bookmarkEnd w:id="702"/>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lastRenderedPageBreak/>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703" w:name="_Toc98840895"/>
      <w:r>
        <w:rPr>
          <w:rStyle w:val="CharSectno"/>
        </w:rPr>
        <w:t>6.75</w:t>
      </w:r>
      <w:r>
        <w:t>.</w:t>
      </w:r>
      <w:r>
        <w:tab/>
        <w:t>Land to be vested in local government</w:t>
      </w:r>
      <w:bookmarkEnd w:id="70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lastRenderedPageBreak/>
        <w:tab/>
        <w:t>(2)</w:t>
      </w:r>
      <w:r>
        <w:tab/>
        <w:t>Schedule 6.3 has effect in relation to a transfer under this section.</w:t>
      </w:r>
    </w:p>
    <w:p>
      <w:pPr>
        <w:pStyle w:val="Heading4"/>
      </w:pPr>
      <w:bookmarkStart w:id="704" w:name="_Toc98504949"/>
      <w:bookmarkStart w:id="705" w:name="_Toc98505899"/>
      <w:bookmarkStart w:id="706" w:name="_Toc98840896"/>
      <w:r>
        <w:t>Subdivision 7 — Objections and review</w:t>
      </w:r>
      <w:bookmarkEnd w:id="704"/>
      <w:bookmarkEnd w:id="705"/>
      <w:bookmarkEnd w:id="706"/>
    </w:p>
    <w:p>
      <w:pPr>
        <w:pStyle w:val="Footnotesection"/>
      </w:pPr>
      <w:r>
        <w:tab/>
        <w:t>[Heading amended: No. 55 of 2004 s. 693.]</w:t>
      </w:r>
    </w:p>
    <w:p>
      <w:pPr>
        <w:pStyle w:val="Heading5"/>
      </w:pPr>
      <w:bookmarkStart w:id="707" w:name="_Toc98840897"/>
      <w:r>
        <w:rPr>
          <w:rStyle w:val="CharSectno"/>
        </w:rPr>
        <w:t>6.76</w:t>
      </w:r>
      <w:r>
        <w:t>.</w:t>
      </w:r>
      <w:r>
        <w:tab/>
        <w:t>Grounds of objection</w:t>
      </w:r>
      <w:bookmarkEnd w:id="707"/>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lastRenderedPageBreak/>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708" w:name="_Toc98840898"/>
      <w:r>
        <w:rPr>
          <w:rStyle w:val="CharSectno"/>
        </w:rPr>
        <w:t>6.77</w:t>
      </w:r>
      <w:r>
        <w:t>.</w:t>
      </w:r>
      <w:r>
        <w:tab/>
        <w:t>Review of decision of local government on objection</w:t>
      </w:r>
      <w:bookmarkEnd w:id="708"/>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709" w:name="_Toc98840899"/>
      <w:r>
        <w:rPr>
          <w:rStyle w:val="CharSectno"/>
        </w:rPr>
        <w:t>6.78</w:t>
      </w:r>
      <w:r>
        <w:t>.</w:t>
      </w:r>
      <w:r>
        <w:tab/>
        <w:t>Review of decision to refuse to extend time for objection</w:t>
      </w:r>
      <w:bookmarkEnd w:id="709"/>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710" w:name="_Toc98840900"/>
      <w:r>
        <w:rPr>
          <w:rStyle w:val="CharSectno"/>
        </w:rPr>
        <w:t>6.79</w:t>
      </w:r>
      <w:r>
        <w:t>.</w:t>
      </w:r>
      <w:r>
        <w:tab/>
        <w:t>New matters raised on review</w:t>
      </w:r>
      <w:bookmarkEnd w:id="71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 xml:space="preserve">The State Administrative Tribunal is to ensure, by adjournment or otherwise, that each party and any other person entitled to be heard has a reasonable opportunity of properly considering and </w:t>
      </w:r>
      <w:r>
        <w:rPr>
          <w:snapToGrid w:val="0"/>
        </w:rPr>
        <w:lastRenderedPageBreak/>
        <w:t>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711" w:name="_Toc98840901"/>
      <w:r>
        <w:rPr>
          <w:rStyle w:val="CharSectno"/>
        </w:rPr>
        <w:t>6.79B</w:t>
      </w:r>
      <w:r>
        <w:t>.</w:t>
      </w:r>
      <w:r>
        <w:tab/>
      </w:r>
      <w:r>
        <w:rPr>
          <w:snapToGrid w:val="0"/>
        </w:rPr>
        <w:t>Written reasons for certain determinations to be given and published</w:t>
      </w:r>
      <w:bookmarkEnd w:id="71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712" w:name="_Toc98840902"/>
      <w:r>
        <w:rPr>
          <w:rStyle w:val="CharSectno"/>
        </w:rPr>
        <w:t>6.80</w:t>
      </w:r>
      <w:r>
        <w:t>.</w:t>
      </w:r>
      <w:r>
        <w:tab/>
        <w:t>Objections and reviews against valuations</w:t>
      </w:r>
      <w:bookmarkEnd w:id="71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713" w:name="_Toc98840903"/>
      <w:r>
        <w:rPr>
          <w:rStyle w:val="CharSectno"/>
        </w:rPr>
        <w:t>6.81</w:t>
      </w:r>
      <w:r>
        <w:t>.</w:t>
      </w:r>
      <w:r>
        <w:tab/>
        <w:t>Objection not to affect liability to pay rates or service charges</w:t>
      </w:r>
      <w:bookmarkEnd w:id="71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714" w:name="_Toc98840904"/>
      <w:r>
        <w:rPr>
          <w:rStyle w:val="CharSectno"/>
        </w:rPr>
        <w:t>6.82</w:t>
      </w:r>
      <w:r>
        <w:t>.</w:t>
      </w:r>
      <w:r>
        <w:tab/>
        <w:t>General review of imposition of rate or service charge</w:t>
      </w:r>
      <w:bookmarkEnd w:id="71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lastRenderedPageBreak/>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715" w:name="_Toc98504958"/>
      <w:bookmarkStart w:id="716" w:name="_Toc98505908"/>
      <w:bookmarkStart w:id="717" w:name="_Toc98840905"/>
      <w:r>
        <w:rPr>
          <w:rStyle w:val="CharPartNo"/>
        </w:rPr>
        <w:lastRenderedPageBreak/>
        <w:t>Part 7</w:t>
      </w:r>
      <w:r>
        <w:t> — </w:t>
      </w:r>
      <w:r>
        <w:rPr>
          <w:rStyle w:val="CharPartText"/>
        </w:rPr>
        <w:t>Audit</w:t>
      </w:r>
      <w:bookmarkEnd w:id="715"/>
      <w:bookmarkEnd w:id="716"/>
      <w:bookmarkEnd w:id="71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718" w:name="_Toc98504959"/>
      <w:bookmarkStart w:id="719" w:name="_Toc98505909"/>
      <w:bookmarkStart w:id="720" w:name="_Toc98840906"/>
      <w:r>
        <w:rPr>
          <w:rStyle w:val="CharDivNo"/>
        </w:rPr>
        <w:t>Division 1</w:t>
      </w:r>
      <w:r>
        <w:t> — </w:t>
      </w:r>
      <w:r>
        <w:rPr>
          <w:rStyle w:val="CharDivText"/>
        </w:rPr>
        <w:t>Introduction</w:t>
      </w:r>
      <w:bookmarkEnd w:id="718"/>
      <w:bookmarkEnd w:id="719"/>
      <w:bookmarkEnd w:id="720"/>
      <w:r>
        <w:rPr>
          <w:rStyle w:val="CharDivText"/>
        </w:rPr>
        <w:t xml:space="preserve"> </w:t>
      </w:r>
    </w:p>
    <w:p>
      <w:pPr>
        <w:pStyle w:val="Heading5"/>
        <w:keepNext w:val="0"/>
        <w:spacing w:before="260"/>
        <w:rPr>
          <w:vertAlign w:val="superscript"/>
        </w:rPr>
      </w:pPr>
      <w:bookmarkStart w:id="721" w:name="_Toc98840907"/>
      <w:r>
        <w:rPr>
          <w:rStyle w:val="CharSectno"/>
        </w:rPr>
        <w:t>7.1</w:t>
      </w:r>
      <w:r>
        <w:t>.</w:t>
      </w:r>
      <w:r>
        <w:tab/>
        <w:t>Terms used </w:t>
      </w:r>
      <w:r>
        <w:rPr>
          <w:vertAlign w:val="superscript"/>
        </w:rPr>
        <w:t>28</w:t>
      </w:r>
      <w:bookmarkEnd w:id="721"/>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lastRenderedPageBreak/>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722" w:name="_Toc98504961"/>
      <w:bookmarkStart w:id="723" w:name="_Toc98505911"/>
      <w:bookmarkStart w:id="724" w:name="_Toc98840908"/>
      <w:r>
        <w:rPr>
          <w:rStyle w:val="CharDivNo"/>
        </w:rPr>
        <w:t>Division 1A</w:t>
      </w:r>
      <w:r>
        <w:t> — </w:t>
      </w:r>
      <w:r>
        <w:rPr>
          <w:rStyle w:val="CharDivText"/>
        </w:rPr>
        <w:t>Audit committee</w:t>
      </w:r>
      <w:bookmarkEnd w:id="722"/>
      <w:bookmarkEnd w:id="723"/>
      <w:bookmarkEnd w:id="724"/>
    </w:p>
    <w:p>
      <w:pPr>
        <w:pStyle w:val="Footnoteheading"/>
        <w:keepNext/>
      </w:pPr>
      <w:r>
        <w:tab/>
        <w:t>[Heading inserted: No. 49 of 2004 s. 5.]</w:t>
      </w:r>
    </w:p>
    <w:p>
      <w:pPr>
        <w:pStyle w:val="Heading5"/>
        <w:spacing w:before="240"/>
      </w:pPr>
      <w:bookmarkStart w:id="725" w:name="_Toc98840909"/>
      <w:r>
        <w:rPr>
          <w:rStyle w:val="CharSectno"/>
        </w:rPr>
        <w:t>7.1A</w:t>
      </w:r>
      <w:r>
        <w:t>.</w:t>
      </w:r>
      <w:r>
        <w:tab/>
        <w:t>Audit committee</w:t>
      </w:r>
      <w:bookmarkEnd w:id="725"/>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 xml:space="preserve">A CEO is not to be a member of an audit committee and may not nominate a person to be a member of an audit committee or </w:t>
      </w:r>
      <w:r>
        <w:lastRenderedPageBreak/>
        <w:t>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726" w:name="_Toc98840910"/>
      <w:r>
        <w:rPr>
          <w:rStyle w:val="CharSectno"/>
        </w:rPr>
        <w:t>7.1B</w:t>
      </w:r>
      <w:r>
        <w:t>.</w:t>
      </w:r>
      <w:r>
        <w:tab/>
        <w:t>Delegation of some powers and duties to audit committees</w:t>
      </w:r>
      <w:bookmarkEnd w:id="726"/>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727" w:name="_Toc98840911"/>
      <w:r>
        <w:rPr>
          <w:rStyle w:val="CharSectno"/>
        </w:rPr>
        <w:t>7.1C</w:t>
      </w:r>
      <w:r>
        <w:t>.</w:t>
      </w:r>
      <w:r>
        <w:tab/>
        <w:t>Decisions of audit committees</w:t>
      </w:r>
      <w:bookmarkEnd w:id="727"/>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728" w:name="_Toc98504965"/>
      <w:bookmarkStart w:id="729" w:name="_Toc98505915"/>
      <w:bookmarkStart w:id="730" w:name="_Toc98840912"/>
      <w:r>
        <w:rPr>
          <w:rStyle w:val="CharDivNo"/>
        </w:rPr>
        <w:t>Division 2</w:t>
      </w:r>
      <w:r>
        <w:t> — </w:t>
      </w:r>
      <w:r>
        <w:rPr>
          <w:rStyle w:val="CharDivText"/>
        </w:rPr>
        <w:t>Appointment of auditors</w:t>
      </w:r>
      <w:r>
        <w:rPr>
          <w:vertAlign w:val="superscript"/>
        </w:rPr>
        <w:t> 28</w:t>
      </w:r>
      <w:bookmarkEnd w:id="728"/>
      <w:bookmarkEnd w:id="729"/>
      <w:bookmarkEnd w:id="730"/>
    </w:p>
    <w:p>
      <w:pPr>
        <w:pStyle w:val="Heading5"/>
      </w:pPr>
      <w:bookmarkStart w:id="731" w:name="_Toc98840913"/>
      <w:r>
        <w:rPr>
          <w:rStyle w:val="CharSectno"/>
        </w:rPr>
        <w:t>7.1D</w:t>
      </w:r>
      <w:r>
        <w:t>.</w:t>
      </w:r>
      <w:r>
        <w:tab/>
        <w:t>Application</w:t>
      </w:r>
      <w:bookmarkEnd w:id="731"/>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732" w:name="_Toc98840914"/>
      <w:r>
        <w:rPr>
          <w:rStyle w:val="CharSectno"/>
        </w:rPr>
        <w:t>7.2</w:t>
      </w:r>
      <w:r>
        <w:t>.</w:t>
      </w:r>
      <w:r>
        <w:tab/>
        <w:t>Audit</w:t>
      </w:r>
      <w:bookmarkEnd w:id="732"/>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33" w:name="_Toc98840915"/>
      <w:r>
        <w:rPr>
          <w:rStyle w:val="CharSectno"/>
        </w:rPr>
        <w:lastRenderedPageBreak/>
        <w:t>7.3</w:t>
      </w:r>
      <w:r>
        <w:t>.</w:t>
      </w:r>
      <w:r>
        <w:tab/>
        <w:t>Appointment of auditors</w:t>
      </w:r>
      <w:bookmarkEnd w:id="733"/>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734" w:name="_Toc98840916"/>
      <w:r>
        <w:rPr>
          <w:rStyle w:val="CharSectno"/>
        </w:rPr>
        <w:t>7.4</w:t>
      </w:r>
      <w:r>
        <w:t>.</w:t>
      </w:r>
      <w:r>
        <w:tab/>
        <w:t>Disqualified person not to be auditor</w:t>
      </w:r>
      <w:bookmarkEnd w:id="734"/>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lastRenderedPageBreak/>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35" w:name="_Toc98840917"/>
      <w:r>
        <w:rPr>
          <w:rStyle w:val="CharSectno"/>
        </w:rPr>
        <w:t>7.5</w:t>
      </w:r>
      <w:r>
        <w:t>.</w:t>
      </w:r>
      <w:r>
        <w:tab/>
        <w:t>Approval of auditors</w:t>
      </w:r>
      <w:bookmarkEnd w:id="735"/>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36" w:name="_Toc98840918"/>
      <w:r>
        <w:rPr>
          <w:rStyle w:val="CharSectno"/>
        </w:rPr>
        <w:t>7.6</w:t>
      </w:r>
      <w:r>
        <w:t>.</w:t>
      </w:r>
      <w:r>
        <w:tab/>
        <w:t>Term of office of auditor</w:t>
      </w:r>
      <w:bookmarkEnd w:id="73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lastRenderedPageBreak/>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737" w:name="_Toc98840919"/>
      <w:r>
        <w:rPr>
          <w:rStyle w:val="CharSectno"/>
        </w:rPr>
        <w:t>7.7</w:t>
      </w:r>
      <w:r>
        <w:t>.</w:t>
      </w:r>
      <w:r>
        <w:tab/>
        <w:t>Departmental CEO may appoint auditor</w:t>
      </w:r>
      <w:bookmarkEnd w:id="737"/>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738" w:name="_Toc98840920"/>
      <w:r>
        <w:rPr>
          <w:rStyle w:val="CharSectno"/>
        </w:rPr>
        <w:lastRenderedPageBreak/>
        <w:t>7.8</w:t>
      </w:r>
      <w:r>
        <w:t>.</w:t>
      </w:r>
      <w:r>
        <w:tab/>
        <w:t>Terms of appointment of auditors</w:t>
      </w:r>
      <w:bookmarkEnd w:id="738"/>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739" w:name="_Toc98504974"/>
      <w:bookmarkStart w:id="740" w:name="_Toc98505924"/>
      <w:bookmarkStart w:id="741" w:name="_Toc98840921"/>
      <w:r>
        <w:rPr>
          <w:rStyle w:val="CharDivNo"/>
        </w:rPr>
        <w:t>Division 3</w:t>
      </w:r>
      <w:r>
        <w:t> — </w:t>
      </w:r>
      <w:r>
        <w:rPr>
          <w:rStyle w:val="CharDivText"/>
        </w:rPr>
        <w:t>Conduct of audit</w:t>
      </w:r>
      <w:r>
        <w:rPr>
          <w:vertAlign w:val="superscript"/>
        </w:rPr>
        <w:t> 28</w:t>
      </w:r>
      <w:bookmarkEnd w:id="739"/>
      <w:bookmarkEnd w:id="740"/>
      <w:bookmarkEnd w:id="741"/>
    </w:p>
    <w:p>
      <w:pPr>
        <w:pStyle w:val="Heading5"/>
      </w:pPr>
      <w:bookmarkStart w:id="742" w:name="_Toc98840922"/>
      <w:r>
        <w:rPr>
          <w:rStyle w:val="CharSectno"/>
        </w:rPr>
        <w:t>7.8A</w:t>
      </w:r>
      <w:r>
        <w:t>.</w:t>
      </w:r>
      <w:r>
        <w:tab/>
        <w:t>Application</w:t>
      </w:r>
      <w:bookmarkEnd w:id="742"/>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743" w:name="_Toc98840923"/>
      <w:r>
        <w:rPr>
          <w:rStyle w:val="CharSectno"/>
        </w:rPr>
        <w:t>7.9</w:t>
      </w:r>
      <w:r>
        <w:t>.</w:t>
      </w:r>
      <w:r>
        <w:tab/>
        <w:t>Audit to be conducted</w:t>
      </w:r>
      <w:bookmarkEnd w:id="743"/>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lastRenderedPageBreak/>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744" w:name="_Toc98840924"/>
      <w:r>
        <w:rPr>
          <w:rStyle w:val="CharSectno"/>
        </w:rPr>
        <w:t>7.10</w:t>
      </w:r>
      <w:r>
        <w:t>.</w:t>
      </w:r>
      <w:r>
        <w:tab/>
        <w:t>Powers of auditor</w:t>
      </w:r>
      <w:bookmarkEnd w:id="744"/>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lastRenderedPageBreak/>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45" w:name="_Toc98840925"/>
      <w:r>
        <w:rPr>
          <w:rStyle w:val="CharSectno"/>
        </w:rPr>
        <w:t>7.11</w:t>
      </w:r>
      <w:r>
        <w:t>.</w:t>
      </w:r>
      <w:r>
        <w:tab/>
        <w:t>Power to demand production of books etc.</w:t>
      </w:r>
      <w:bookmarkEnd w:id="745"/>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746" w:name="_Toc98840926"/>
      <w:r>
        <w:rPr>
          <w:rStyle w:val="CharSectno"/>
        </w:rPr>
        <w:t>7.12</w:t>
      </w:r>
      <w:r>
        <w:t>.</w:t>
      </w:r>
      <w:r>
        <w:tab/>
        <w:t>Employees and financial institutions to furnish particulars of money received</w:t>
      </w:r>
      <w:bookmarkEnd w:id="74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747" w:name="_Toc98504980"/>
      <w:bookmarkStart w:id="748" w:name="_Toc98505930"/>
      <w:bookmarkStart w:id="749" w:name="_Toc98840927"/>
      <w:r>
        <w:rPr>
          <w:rStyle w:val="CharDivNo"/>
        </w:rPr>
        <w:lastRenderedPageBreak/>
        <w:t>Division 3A</w:t>
      </w:r>
      <w:r>
        <w:t> — </w:t>
      </w:r>
      <w:r>
        <w:rPr>
          <w:rStyle w:val="CharDivText"/>
        </w:rPr>
        <w:t>Financial audit</w:t>
      </w:r>
      <w:bookmarkEnd w:id="747"/>
      <w:bookmarkEnd w:id="748"/>
      <w:bookmarkEnd w:id="749"/>
    </w:p>
    <w:p>
      <w:pPr>
        <w:pStyle w:val="Footnoteheading"/>
        <w:keepNext/>
      </w:pPr>
      <w:r>
        <w:tab/>
        <w:t>[Heading inserted: No. 5 of 2017 s. 18.]</w:t>
      </w:r>
    </w:p>
    <w:p>
      <w:pPr>
        <w:pStyle w:val="Heading5"/>
      </w:pPr>
      <w:bookmarkStart w:id="750" w:name="_Toc98840928"/>
      <w:r>
        <w:rPr>
          <w:rStyle w:val="CharSectno"/>
        </w:rPr>
        <w:t>7.12AA</w:t>
      </w:r>
      <w:r>
        <w:t>.</w:t>
      </w:r>
      <w:r>
        <w:tab/>
        <w:t>Application</w:t>
      </w:r>
      <w:r>
        <w:rPr>
          <w:vertAlign w:val="superscript"/>
        </w:rPr>
        <w:t> 28</w:t>
      </w:r>
      <w:bookmarkEnd w:id="750"/>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751" w:name="_Toc98840929"/>
      <w:r>
        <w:rPr>
          <w:rStyle w:val="CharSectno"/>
        </w:rPr>
        <w:t>7.12AB</w:t>
      </w:r>
      <w:r>
        <w:t>.</w:t>
      </w:r>
      <w:r>
        <w:tab/>
        <w:t>Conducting a financial audit</w:t>
      </w:r>
      <w:bookmarkEnd w:id="751"/>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752" w:name="_Toc98840930"/>
      <w:r>
        <w:rPr>
          <w:rStyle w:val="CharSectno"/>
        </w:rPr>
        <w:t>7.12AC</w:t>
      </w:r>
      <w:r>
        <w:t>.</w:t>
      </w:r>
      <w:r>
        <w:tab/>
        <w:t>Dispensing with a financial audit</w:t>
      </w:r>
      <w:bookmarkEnd w:id="752"/>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753" w:name="_Toc98840931"/>
      <w:r>
        <w:rPr>
          <w:rStyle w:val="CharSectno"/>
        </w:rPr>
        <w:t>7.12AD</w:t>
      </w:r>
      <w:r>
        <w:t>.</w:t>
      </w:r>
      <w:r>
        <w:tab/>
        <w:t>Reporting on a financial audit</w:t>
      </w:r>
      <w:bookmarkEnd w:id="753"/>
    </w:p>
    <w:p>
      <w:pPr>
        <w:pStyle w:val="Subsection"/>
      </w:pPr>
      <w:r>
        <w:tab/>
        <w:t>(1)</w:t>
      </w:r>
      <w:r>
        <w:tab/>
        <w:t>The auditor must prepare and sign a report on a financial audit.</w:t>
      </w:r>
    </w:p>
    <w:p>
      <w:pPr>
        <w:pStyle w:val="Subsection"/>
        <w:keepNext/>
      </w:pPr>
      <w:r>
        <w:lastRenderedPageBreak/>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754" w:name="_Toc98840932"/>
      <w:r>
        <w:rPr>
          <w:rStyle w:val="CharSectno"/>
        </w:rPr>
        <w:t>7.12AE</w:t>
      </w:r>
      <w:r>
        <w:t>.</w:t>
      </w:r>
      <w:r>
        <w:tab/>
        <w:t>Fees for a financial audit</w:t>
      </w:r>
      <w:bookmarkEnd w:id="754"/>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755" w:name="_Toc98504986"/>
      <w:bookmarkStart w:id="756" w:name="_Toc98505936"/>
      <w:bookmarkStart w:id="757" w:name="_Toc98840933"/>
      <w:r>
        <w:rPr>
          <w:rStyle w:val="CharDivNo"/>
        </w:rPr>
        <w:t>Division 3B</w:t>
      </w:r>
      <w:r>
        <w:t> — </w:t>
      </w:r>
      <w:r>
        <w:rPr>
          <w:rStyle w:val="CharDivText"/>
        </w:rPr>
        <w:t>Supplementary audit</w:t>
      </w:r>
      <w:bookmarkEnd w:id="755"/>
      <w:bookmarkEnd w:id="756"/>
      <w:bookmarkEnd w:id="757"/>
    </w:p>
    <w:p>
      <w:pPr>
        <w:pStyle w:val="Footnoteheading"/>
      </w:pPr>
      <w:r>
        <w:tab/>
        <w:t>[Heading inserted: No. 5 of 2017 s. 18.]</w:t>
      </w:r>
    </w:p>
    <w:p>
      <w:pPr>
        <w:pStyle w:val="Heading5"/>
      </w:pPr>
      <w:bookmarkStart w:id="758" w:name="_Toc98840934"/>
      <w:r>
        <w:rPr>
          <w:rStyle w:val="CharSectno"/>
        </w:rPr>
        <w:t>7.12AF</w:t>
      </w:r>
      <w:r>
        <w:t>.</w:t>
      </w:r>
      <w:r>
        <w:tab/>
        <w:t>Application</w:t>
      </w:r>
      <w:r>
        <w:rPr>
          <w:vertAlign w:val="superscript"/>
        </w:rPr>
        <w:t> 28</w:t>
      </w:r>
      <w:bookmarkEnd w:id="758"/>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759" w:name="_Toc98840935"/>
      <w:r>
        <w:rPr>
          <w:rStyle w:val="CharSectno"/>
        </w:rPr>
        <w:t>7.12AG</w:t>
      </w:r>
      <w:r>
        <w:t>.</w:t>
      </w:r>
      <w:r>
        <w:tab/>
        <w:t>Conducting a supplementary audit</w:t>
      </w:r>
      <w:bookmarkEnd w:id="759"/>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760" w:name="_Toc98840936"/>
      <w:r>
        <w:rPr>
          <w:rStyle w:val="CharSectno"/>
        </w:rPr>
        <w:t>7.12AH</w:t>
      </w:r>
      <w:r>
        <w:t>.</w:t>
      </w:r>
      <w:r>
        <w:tab/>
        <w:t>Reporting on a supplementary audit</w:t>
      </w:r>
      <w:bookmarkEnd w:id="760"/>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lastRenderedPageBreak/>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761" w:name="_Toc98840937"/>
      <w:r>
        <w:rPr>
          <w:rStyle w:val="CharSectno"/>
        </w:rPr>
        <w:t>7.12AI</w:t>
      </w:r>
      <w:r>
        <w:t>.</w:t>
      </w:r>
      <w:r>
        <w:tab/>
        <w:t>Fees for a supplementary audit</w:t>
      </w:r>
      <w:bookmarkEnd w:id="761"/>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762" w:name="_Toc98504991"/>
      <w:bookmarkStart w:id="763" w:name="_Toc98505941"/>
      <w:bookmarkStart w:id="764" w:name="_Toc98840938"/>
      <w:r>
        <w:rPr>
          <w:rStyle w:val="CharDivNo"/>
        </w:rPr>
        <w:t>Division 3C </w:t>
      </w:r>
      <w:r>
        <w:t>—</w:t>
      </w:r>
      <w:r>
        <w:rPr>
          <w:rStyle w:val="CharDivNo"/>
        </w:rPr>
        <w:t> </w:t>
      </w:r>
      <w:r>
        <w:rPr>
          <w:rStyle w:val="CharDivText"/>
        </w:rPr>
        <w:t>Performance audit</w:t>
      </w:r>
      <w:bookmarkEnd w:id="762"/>
      <w:bookmarkEnd w:id="763"/>
      <w:bookmarkEnd w:id="764"/>
    </w:p>
    <w:p>
      <w:pPr>
        <w:pStyle w:val="Footnoteheading"/>
      </w:pPr>
      <w:r>
        <w:tab/>
        <w:t>[Heading inserted: No. 5 of 2017 s. 18.]</w:t>
      </w:r>
    </w:p>
    <w:p>
      <w:pPr>
        <w:pStyle w:val="Heading5"/>
      </w:pPr>
      <w:bookmarkStart w:id="765" w:name="_Toc98840939"/>
      <w:r>
        <w:rPr>
          <w:rStyle w:val="CharSectno"/>
        </w:rPr>
        <w:t>7.12AJ</w:t>
      </w:r>
      <w:r>
        <w:t>.</w:t>
      </w:r>
      <w:r>
        <w:tab/>
        <w:t>Conducting a performance audit</w:t>
      </w:r>
      <w:bookmarkEnd w:id="765"/>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lastRenderedPageBreak/>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766" w:name="_Toc98840940"/>
      <w:r>
        <w:rPr>
          <w:rStyle w:val="CharSectno"/>
        </w:rPr>
        <w:t>7.12AK</w:t>
      </w:r>
      <w:r>
        <w:t>.</w:t>
      </w:r>
      <w:r>
        <w:tab/>
        <w:t>Reporting on a performance audit</w:t>
      </w:r>
      <w:bookmarkEnd w:id="766"/>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767" w:name="_Toc98504994"/>
      <w:bookmarkStart w:id="768" w:name="_Toc98505944"/>
      <w:bookmarkStart w:id="769" w:name="_Toc98840941"/>
      <w:r>
        <w:rPr>
          <w:rStyle w:val="CharDivNo"/>
        </w:rPr>
        <w:t>Division 3D</w:t>
      </w:r>
      <w:r>
        <w:t> — </w:t>
      </w:r>
      <w:r>
        <w:rPr>
          <w:rStyle w:val="CharDivText"/>
        </w:rPr>
        <w:t>Other audits</w:t>
      </w:r>
      <w:bookmarkEnd w:id="767"/>
      <w:bookmarkEnd w:id="768"/>
      <w:bookmarkEnd w:id="769"/>
    </w:p>
    <w:p>
      <w:pPr>
        <w:pStyle w:val="Footnoteheading"/>
      </w:pPr>
      <w:r>
        <w:tab/>
        <w:t>[Heading inserted: No. 5 of 2017 s. 18.]</w:t>
      </w:r>
    </w:p>
    <w:p>
      <w:pPr>
        <w:pStyle w:val="Heading5"/>
      </w:pPr>
      <w:bookmarkStart w:id="770" w:name="_Toc98840942"/>
      <w:r>
        <w:rPr>
          <w:rStyle w:val="CharSectno"/>
        </w:rPr>
        <w:t>7.12AL</w:t>
      </w:r>
      <w:r>
        <w:t>.</w:t>
      </w:r>
      <w:r>
        <w:tab/>
        <w:t>Audits of accounts of related entities and certain subsidiary bodies</w:t>
      </w:r>
      <w:bookmarkEnd w:id="770"/>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lastRenderedPageBreak/>
        <w:tab/>
        <w:t>(b)</w:t>
      </w:r>
      <w:r>
        <w:tab/>
        <w:t>the council of the local government were its accountable authority.</w:t>
      </w:r>
    </w:p>
    <w:p>
      <w:pPr>
        <w:pStyle w:val="Footnotesection"/>
      </w:pPr>
      <w:r>
        <w:tab/>
        <w:t>[Section 7.12AL inserted: No. 5 of 2017 s. 18.]</w:t>
      </w:r>
    </w:p>
    <w:p>
      <w:pPr>
        <w:pStyle w:val="Heading3"/>
      </w:pPr>
      <w:bookmarkStart w:id="771" w:name="_Toc98504996"/>
      <w:bookmarkStart w:id="772" w:name="_Toc98505946"/>
      <w:bookmarkStart w:id="773" w:name="_Toc98840943"/>
      <w:r>
        <w:rPr>
          <w:rStyle w:val="CharDivNo"/>
        </w:rPr>
        <w:t>Division 4</w:t>
      </w:r>
      <w:r>
        <w:t> — </w:t>
      </w:r>
      <w:r>
        <w:rPr>
          <w:rStyle w:val="CharDivText"/>
        </w:rPr>
        <w:t>General</w:t>
      </w:r>
      <w:bookmarkEnd w:id="771"/>
      <w:bookmarkEnd w:id="772"/>
      <w:bookmarkEnd w:id="773"/>
    </w:p>
    <w:p>
      <w:pPr>
        <w:pStyle w:val="Heading5"/>
      </w:pPr>
      <w:bookmarkStart w:id="774" w:name="_Toc98840944"/>
      <w:r>
        <w:rPr>
          <w:rStyle w:val="CharSectno"/>
        </w:rPr>
        <w:t>7.12A</w:t>
      </w:r>
      <w:r>
        <w:t>.</w:t>
      </w:r>
      <w:r>
        <w:tab/>
        <w:t>Duties of local government with respect to audits</w:t>
      </w:r>
      <w:bookmarkEnd w:id="774"/>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lastRenderedPageBreak/>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775" w:name="_Toc98840945"/>
      <w:r>
        <w:rPr>
          <w:rStyle w:val="CharSectno"/>
        </w:rPr>
        <w:t>7.13</w:t>
      </w:r>
      <w:r>
        <w:t>.</w:t>
      </w:r>
      <w:r>
        <w:tab/>
        <w:t>Regulations as to audits</w:t>
      </w:r>
      <w:r>
        <w:rPr>
          <w:vertAlign w:val="superscript"/>
        </w:rPr>
        <w:t> 28</w:t>
      </w:r>
      <w:bookmarkEnd w:id="775"/>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lastRenderedPageBreak/>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 xml:space="preserve">requiring local governments to carry out, in the prescribed manner and in a form approved by the Minister, an audit of compliance with such statutory </w:t>
      </w:r>
      <w:r>
        <w:lastRenderedPageBreak/>
        <w:t>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776" w:name="_Toc98504999"/>
      <w:bookmarkStart w:id="777" w:name="_Toc98505949"/>
      <w:bookmarkStart w:id="778" w:name="_Toc98840946"/>
      <w:r>
        <w:rPr>
          <w:rStyle w:val="CharPartNo"/>
        </w:rPr>
        <w:lastRenderedPageBreak/>
        <w:t>Part 8</w:t>
      </w:r>
      <w:r>
        <w:t> — </w:t>
      </w:r>
      <w:r>
        <w:rPr>
          <w:rStyle w:val="CharPartText"/>
        </w:rPr>
        <w:t>Scrutiny of the affairs of local governments</w:t>
      </w:r>
      <w:bookmarkEnd w:id="776"/>
      <w:bookmarkEnd w:id="777"/>
      <w:bookmarkEnd w:id="77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779" w:name="_Toc98505000"/>
      <w:bookmarkStart w:id="780" w:name="_Toc98505950"/>
      <w:bookmarkStart w:id="781" w:name="_Toc98840947"/>
      <w:r>
        <w:rPr>
          <w:rStyle w:val="CharDivNo"/>
        </w:rPr>
        <w:t>Division 1</w:t>
      </w:r>
      <w:r>
        <w:t> — </w:t>
      </w:r>
      <w:r>
        <w:rPr>
          <w:rStyle w:val="CharDivText"/>
        </w:rPr>
        <w:t>Inquiries by the Minister or an authorised person</w:t>
      </w:r>
      <w:bookmarkEnd w:id="779"/>
      <w:bookmarkEnd w:id="780"/>
      <w:bookmarkEnd w:id="781"/>
    </w:p>
    <w:p>
      <w:pPr>
        <w:pStyle w:val="Heading5"/>
        <w:spacing w:before="180"/>
      </w:pPr>
      <w:bookmarkStart w:id="782" w:name="_Toc98840948"/>
      <w:r>
        <w:rPr>
          <w:rStyle w:val="CharSectno"/>
        </w:rPr>
        <w:t>8.1</w:t>
      </w:r>
      <w:r>
        <w:t>.</w:t>
      </w:r>
      <w:r>
        <w:tab/>
        <w:t>Terms used</w:t>
      </w:r>
      <w:bookmarkEnd w:id="782"/>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783" w:name="_Toc98840949"/>
      <w:r>
        <w:rPr>
          <w:rStyle w:val="CharSectno"/>
        </w:rPr>
        <w:t>8.2</w:t>
      </w:r>
      <w:r>
        <w:t>.</w:t>
      </w:r>
      <w:r>
        <w:tab/>
        <w:t>Minister or Departmental CEO may require information</w:t>
      </w:r>
      <w:bookmarkEnd w:id="783"/>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784" w:name="_Toc98840950"/>
      <w:r>
        <w:rPr>
          <w:rStyle w:val="CharSectno"/>
        </w:rPr>
        <w:lastRenderedPageBreak/>
        <w:t>8.3</w:t>
      </w:r>
      <w:r>
        <w:t>.</w:t>
      </w:r>
      <w:r>
        <w:tab/>
        <w:t>Inquiries by, or authorised by, Departmental CEO</w:t>
      </w:r>
      <w:bookmarkEnd w:id="784"/>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785" w:name="_Toc98840951"/>
      <w:r>
        <w:rPr>
          <w:rStyle w:val="CharSectno"/>
        </w:rPr>
        <w:t>8.4</w:t>
      </w:r>
      <w:r>
        <w:t>.</w:t>
      </w:r>
      <w:r>
        <w:tab/>
        <w:t>Scope and duration of authorisation</w:t>
      </w:r>
      <w:bookmarkEnd w:id="785"/>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lastRenderedPageBreak/>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786" w:name="_Toc98840952"/>
      <w:r>
        <w:rPr>
          <w:rStyle w:val="CharSectno"/>
        </w:rPr>
        <w:t>8.5</w:t>
      </w:r>
      <w:r>
        <w:t>.</w:t>
      </w:r>
      <w:r>
        <w:tab/>
        <w:t>Powers of authorised person</w:t>
      </w:r>
      <w:bookmarkEnd w:id="78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lastRenderedPageBreak/>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87" w:name="_Toc98840953"/>
      <w:r>
        <w:rPr>
          <w:rStyle w:val="CharSectno"/>
        </w:rPr>
        <w:t>8.6</w:t>
      </w:r>
      <w:r>
        <w:t>.</w:t>
      </w:r>
      <w:r>
        <w:tab/>
        <w:t>Power to enter property</w:t>
      </w:r>
      <w:bookmarkEnd w:id="787"/>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88" w:name="_Toc98840954"/>
      <w:r>
        <w:rPr>
          <w:rStyle w:val="CharSectno"/>
        </w:rPr>
        <w:t>8.7</w:t>
      </w:r>
      <w:r>
        <w:t>.</w:t>
      </w:r>
      <w:r>
        <w:tab/>
        <w:t>Notice of entry</w:t>
      </w:r>
      <w:bookmarkEnd w:id="788"/>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89" w:name="_Toc98840955"/>
      <w:r>
        <w:rPr>
          <w:rStyle w:val="CharSectno"/>
        </w:rPr>
        <w:lastRenderedPageBreak/>
        <w:t>8.8</w:t>
      </w:r>
      <w:r>
        <w:t>.</w:t>
      </w:r>
      <w:r>
        <w:tab/>
        <w:t>Entry under warrant</w:t>
      </w:r>
      <w:bookmarkEnd w:id="789"/>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90" w:name="_Toc98840956"/>
      <w:r>
        <w:rPr>
          <w:rStyle w:val="CharSectno"/>
        </w:rPr>
        <w:t>8.9</w:t>
      </w:r>
      <w:r>
        <w:t>.</w:t>
      </w:r>
      <w:r>
        <w:tab/>
        <w:t>Exercise of powers</w:t>
      </w:r>
      <w:bookmarkEnd w:id="790"/>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91" w:name="_Toc98840957"/>
      <w:r>
        <w:rPr>
          <w:rStyle w:val="CharSectno"/>
        </w:rPr>
        <w:lastRenderedPageBreak/>
        <w:t>8.10</w:t>
      </w:r>
      <w:r>
        <w:t>.</w:t>
      </w:r>
      <w:r>
        <w:tab/>
        <w:t>Protection from liability</w:t>
      </w:r>
      <w:bookmarkEnd w:id="791"/>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92" w:name="_Toc98840958"/>
      <w:r>
        <w:rPr>
          <w:rStyle w:val="CharSectno"/>
        </w:rPr>
        <w:t>8.11</w:t>
      </w:r>
      <w:r>
        <w:t>.</w:t>
      </w:r>
      <w:r>
        <w:tab/>
        <w:t>Failure to comply with directions</w:t>
      </w:r>
      <w:bookmarkEnd w:id="792"/>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793" w:name="_Toc98840959"/>
      <w:r>
        <w:rPr>
          <w:rStyle w:val="CharSectno"/>
        </w:rPr>
        <w:t>8.12</w:t>
      </w:r>
      <w:r>
        <w:t>.</w:t>
      </w:r>
      <w:r>
        <w:tab/>
        <w:t>Referral to other authorities</w:t>
      </w:r>
      <w:bookmarkEnd w:id="793"/>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794" w:name="_Toc98840960"/>
      <w:r>
        <w:rPr>
          <w:rStyle w:val="CharSectno"/>
        </w:rPr>
        <w:t>8.13</w:t>
      </w:r>
      <w:r>
        <w:t>.</w:t>
      </w:r>
      <w:r>
        <w:tab/>
        <w:t>Authorised person’s report</w:t>
      </w:r>
      <w:bookmarkEnd w:id="794"/>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lastRenderedPageBreak/>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795" w:name="_Toc98840961"/>
      <w:r>
        <w:rPr>
          <w:rStyle w:val="CharSectno"/>
        </w:rPr>
        <w:t>8.14</w:t>
      </w:r>
      <w:r>
        <w:t>.</w:t>
      </w:r>
      <w:r>
        <w:tab/>
        <w:t>Copies to be given to local government and suspended council members</w:t>
      </w:r>
      <w:bookmarkEnd w:id="795"/>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 xml:space="preserve">A council member who is suspended or who is a member of a council that is suspended may, within 35 days after receiving the report or such longer period as the Minister allows, give the </w:t>
      </w:r>
      <w:r>
        <w:lastRenderedPageBreak/>
        <w:t>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796" w:name="_Toc98840962"/>
      <w:r>
        <w:rPr>
          <w:rStyle w:val="CharSectno"/>
        </w:rPr>
        <w:t>8.15</w:t>
      </w:r>
      <w:r>
        <w:t>.</w:t>
      </w:r>
      <w:r>
        <w:tab/>
        <w:t>Minister can take action to ensure that recommendations are put into effect</w:t>
      </w:r>
      <w:bookmarkEnd w:id="796"/>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797" w:name="_Toc98840963"/>
      <w:r>
        <w:rPr>
          <w:rStyle w:val="CharSectno"/>
        </w:rPr>
        <w:t>8.15A</w:t>
      </w:r>
      <w:r>
        <w:t>.</w:t>
      </w:r>
      <w:r>
        <w:tab/>
        <w:t>Local government may have to meet inquiry costs</w:t>
      </w:r>
      <w:bookmarkEnd w:id="797"/>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798" w:name="_Toc98505017"/>
      <w:bookmarkStart w:id="799" w:name="_Toc98505967"/>
      <w:bookmarkStart w:id="800" w:name="_Toc98840964"/>
      <w:r>
        <w:rPr>
          <w:rStyle w:val="CharDivNo"/>
        </w:rPr>
        <w:lastRenderedPageBreak/>
        <w:t>Division 1A</w:t>
      </w:r>
      <w:r>
        <w:t> — </w:t>
      </w:r>
      <w:r>
        <w:rPr>
          <w:rStyle w:val="CharDivText"/>
        </w:rPr>
        <w:t>Intervention by the Minister in certain circumstances</w:t>
      </w:r>
      <w:bookmarkEnd w:id="798"/>
      <w:bookmarkEnd w:id="799"/>
      <w:bookmarkEnd w:id="800"/>
    </w:p>
    <w:p>
      <w:pPr>
        <w:pStyle w:val="Footnoteheading"/>
      </w:pPr>
      <w:r>
        <w:tab/>
        <w:t>[Heading inserted: No. 31 of 2018 s. 13.]</w:t>
      </w:r>
    </w:p>
    <w:p>
      <w:pPr>
        <w:pStyle w:val="Heading4"/>
      </w:pPr>
      <w:bookmarkStart w:id="801" w:name="_Toc98505018"/>
      <w:bookmarkStart w:id="802" w:name="_Toc98505968"/>
      <w:bookmarkStart w:id="803" w:name="_Toc98840965"/>
      <w:r>
        <w:t>Subdivision 1 — Council may be suspended or required to undertake remedial action</w:t>
      </w:r>
      <w:bookmarkEnd w:id="801"/>
      <w:bookmarkEnd w:id="802"/>
      <w:bookmarkEnd w:id="803"/>
    </w:p>
    <w:p>
      <w:pPr>
        <w:pStyle w:val="Footnoteheading"/>
      </w:pPr>
      <w:r>
        <w:tab/>
        <w:t>[Heading inserted: No. 31 of 2018 s. 13.]</w:t>
      </w:r>
    </w:p>
    <w:p>
      <w:pPr>
        <w:pStyle w:val="Heading5"/>
      </w:pPr>
      <w:bookmarkStart w:id="804" w:name="_Toc98840966"/>
      <w:r>
        <w:rPr>
          <w:rStyle w:val="CharSectno"/>
        </w:rPr>
        <w:t>8.15B</w:t>
      </w:r>
      <w:r>
        <w:t>.</w:t>
      </w:r>
      <w:r>
        <w:tab/>
        <w:t>Notice that council may be peremptorily suspended or required to undertake remedial action</w:t>
      </w:r>
      <w:bookmarkEnd w:id="804"/>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805" w:name="_Toc98840967"/>
      <w:r>
        <w:rPr>
          <w:rStyle w:val="CharSectno"/>
        </w:rPr>
        <w:t>8.15C</w:t>
      </w:r>
      <w:r>
        <w:t>.</w:t>
      </w:r>
      <w:r>
        <w:tab/>
        <w:t>Minister may order that council be peremptorily suspended or required to undertake remedial action</w:t>
      </w:r>
      <w:bookmarkEnd w:id="805"/>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 xml:space="preserve">make it inappropriate for the council to act, or to continue to act, without intervention under this section, as the governing body of </w:t>
      </w:r>
      <w:r>
        <w:lastRenderedPageBreak/>
        <w:t>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keepNext w:val="0"/>
      </w:pPr>
      <w:bookmarkStart w:id="806" w:name="_Toc98505021"/>
      <w:bookmarkStart w:id="807" w:name="_Toc98505971"/>
      <w:bookmarkStart w:id="808" w:name="_Toc98840968"/>
      <w:r>
        <w:rPr>
          <w:rStyle w:val="CharSDivNo"/>
        </w:rPr>
        <w:t>Subdivision 2</w:t>
      </w:r>
      <w:r>
        <w:t> — </w:t>
      </w:r>
      <w:r>
        <w:rPr>
          <w:rStyle w:val="CharSDivText"/>
        </w:rPr>
        <w:t>Council member may be suspended or required to undertake remedial action</w:t>
      </w:r>
      <w:bookmarkEnd w:id="806"/>
      <w:bookmarkEnd w:id="807"/>
      <w:bookmarkEnd w:id="808"/>
    </w:p>
    <w:p>
      <w:pPr>
        <w:pStyle w:val="Footnoteheading"/>
      </w:pPr>
      <w:r>
        <w:tab/>
        <w:t>[Heading inserted: No. 31 of 2018 s. 15.]</w:t>
      </w:r>
    </w:p>
    <w:p>
      <w:pPr>
        <w:pStyle w:val="Heading5"/>
        <w:keepNext w:val="0"/>
      </w:pPr>
      <w:bookmarkStart w:id="809" w:name="_Toc98840969"/>
      <w:r>
        <w:rPr>
          <w:rStyle w:val="CharSectno"/>
        </w:rPr>
        <w:t>8.15D</w:t>
      </w:r>
      <w:r>
        <w:t>.</w:t>
      </w:r>
      <w:r>
        <w:tab/>
        <w:t>Terms used</w:t>
      </w:r>
      <w:bookmarkEnd w:id="809"/>
    </w:p>
    <w:p>
      <w:pPr>
        <w:pStyle w:val="Subsection"/>
      </w:pPr>
      <w:r>
        <w:tab/>
      </w:r>
      <w:r>
        <w:tab/>
        <w:t xml:space="preserve">In this Subdivision — </w:t>
      </w:r>
    </w:p>
    <w:p>
      <w:pPr>
        <w:pStyle w:val="Defstart"/>
      </w:pPr>
      <w:r>
        <w:tab/>
      </w:r>
      <w:r>
        <w:rPr>
          <w:rStyle w:val="CharDefText"/>
        </w:rPr>
        <w:t>disqualification offence</w:t>
      </w:r>
      <w:r>
        <w:t xml:space="preserve"> means — </w:t>
      </w:r>
    </w:p>
    <w:p>
      <w:pPr>
        <w:pStyle w:val="Defpara"/>
      </w:pPr>
      <w:r>
        <w:lastRenderedPageBreak/>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810" w:name="_Toc98840970"/>
      <w:r>
        <w:rPr>
          <w:rStyle w:val="CharSectno"/>
        </w:rPr>
        <w:t>8.15E</w:t>
      </w:r>
      <w:r>
        <w:t>.</w:t>
      </w:r>
      <w:r>
        <w:tab/>
        <w:t>Minister may suspend council member or require member to undertake remedial action</w:t>
      </w:r>
      <w:bookmarkEnd w:id="810"/>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lastRenderedPageBreak/>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 xml:space="preserve">if subsection (2)(c) is a factor on which the order is based — each subparagraph of subsection (3)(a) that sets </w:t>
      </w:r>
      <w:r>
        <w:lastRenderedPageBreak/>
        <w:t>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811" w:name="_Toc98840971"/>
      <w:r>
        <w:rPr>
          <w:rStyle w:val="CharSectno"/>
        </w:rPr>
        <w:t>8.15F</w:t>
      </w:r>
      <w:r>
        <w:t>.</w:t>
      </w:r>
      <w:r>
        <w:tab/>
        <w:t>Period of suspension: order under section 8.15E</w:t>
      </w:r>
      <w:bookmarkEnd w:id="811"/>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lastRenderedPageBreak/>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812" w:name="_Toc98840972"/>
      <w:r>
        <w:rPr>
          <w:rStyle w:val="CharSectno"/>
        </w:rPr>
        <w:lastRenderedPageBreak/>
        <w:t>8.15G</w:t>
      </w:r>
      <w:r>
        <w:t>.</w:t>
      </w:r>
      <w:r>
        <w:tab/>
        <w:t>Suspension of certain council members may be extended while inquiry conducted</w:t>
      </w:r>
      <w:bookmarkEnd w:id="812"/>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813" w:name="_Toc98840973"/>
      <w:r>
        <w:rPr>
          <w:rStyle w:val="CharSectno"/>
        </w:rPr>
        <w:t>8.15H</w:t>
      </w:r>
      <w:r>
        <w:t>.</w:t>
      </w:r>
      <w:r>
        <w:tab/>
        <w:t>Reinstatement of council member whose suspension was extended under section 8.15G</w:t>
      </w:r>
      <w:bookmarkEnd w:id="813"/>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lastRenderedPageBreak/>
        <w:tab/>
        <w:t>[Section 8.15H inserted: No. 31 of 2018 s. 15.]</w:t>
      </w:r>
    </w:p>
    <w:p>
      <w:pPr>
        <w:pStyle w:val="Heading5"/>
      </w:pPr>
      <w:bookmarkStart w:id="814" w:name="_Toc98840974"/>
      <w:r>
        <w:rPr>
          <w:rStyle w:val="CharSectno"/>
        </w:rPr>
        <w:t>8.15I</w:t>
      </w:r>
      <w:r>
        <w:t>.</w:t>
      </w:r>
      <w:r>
        <w:tab/>
        <w:t>Minister may suspend council member if member fails to undertake remedial action as ordered</w:t>
      </w:r>
      <w:bookmarkEnd w:id="814"/>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815" w:name="_Toc98840975"/>
      <w:r>
        <w:rPr>
          <w:rStyle w:val="CharSectno"/>
        </w:rPr>
        <w:t>8.15J</w:t>
      </w:r>
      <w:r>
        <w:t>.</w:t>
      </w:r>
      <w:r>
        <w:tab/>
        <w:t>Council member must inform CEO if charged with disqualification offence</w:t>
      </w:r>
      <w:bookmarkEnd w:id="815"/>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lastRenderedPageBreak/>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816" w:name="_Toc98505029"/>
      <w:bookmarkStart w:id="817" w:name="_Toc98505979"/>
      <w:bookmarkStart w:id="818" w:name="_Toc98840976"/>
      <w:r>
        <w:t>Subdivision 3 — Council member may be dismissed</w:t>
      </w:r>
      <w:bookmarkEnd w:id="816"/>
      <w:bookmarkEnd w:id="817"/>
      <w:bookmarkEnd w:id="818"/>
      <w:r>
        <w:t xml:space="preserve"> </w:t>
      </w:r>
    </w:p>
    <w:p>
      <w:pPr>
        <w:pStyle w:val="Footnoteheading"/>
      </w:pPr>
      <w:r>
        <w:tab/>
        <w:t>[Heading inserted: No. 31 of 2018 s. 15.]</w:t>
      </w:r>
    </w:p>
    <w:p>
      <w:pPr>
        <w:pStyle w:val="Heading5"/>
      </w:pPr>
      <w:bookmarkStart w:id="819" w:name="_Toc98840977"/>
      <w:r>
        <w:rPr>
          <w:rStyle w:val="CharSectno"/>
        </w:rPr>
        <w:t>8.15K</w:t>
      </w:r>
      <w:r>
        <w:t>.</w:t>
      </w:r>
      <w:r>
        <w:tab/>
        <w:t>Minister may recommend that council member be dismissed</w:t>
      </w:r>
      <w:bookmarkEnd w:id="819"/>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lastRenderedPageBreak/>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820" w:name="_Toc98840978"/>
      <w:r>
        <w:rPr>
          <w:rStyle w:val="CharSectno"/>
        </w:rPr>
        <w:t>8.15L</w:t>
      </w:r>
      <w:r>
        <w:t>.</w:t>
      </w:r>
      <w:r>
        <w:tab/>
        <w:t>Governor may dismiss council member on recommendation of the Minister</w:t>
      </w:r>
      <w:bookmarkEnd w:id="820"/>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821" w:name="_Toc98840979"/>
      <w:r>
        <w:rPr>
          <w:rStyle w:val="CharSectno"/>
        </w:rPr>
        <w:t>8.15M</w:t>
      </w:r>
      <w:r>
        <w:t>.</w:t>
      </w:r>
      <w:r>
        <w:tab/>
        <w:t>Report setting out grounds to be made available to the public</w:t>
      </w:r>
      <w:bookmarkEnd w:id="821"/>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lastRenderedPageBreak/>
        <w:tab/>
        <w:t>[Section 8.15M inserted: No. 31 of 2018 s. 15.]</w:t>
      </w:r>
    </w:p>
    <w:p>
      <w:pPr>
        <w:pStyle w:val="Heading3"/>
        <w:spacing w:before="260"/>
      </w:pPr>
      <w:bookmarkStart w:id="822" w:name="_Toc98505033"/>
      <w:bookmarkStart w:id="823" w:name="_Toc98505983"/>
      <w:bookmarkStart w:id="824" w:name="_Toc98840980"/>
      <w:r>
        <w:rPr>
          <w:rStyle w:val="CharDivNo"/>
        </w:rPr>
        <w:t>Division 2</w:t>
      </w:r>
      <w:r>
        <w:t> — </w:t>
      </w:r>
      <w:r>
        <w:rPr>
          <w:rStyle w:val="CharDivText"/>
        </w:rPr>
        <w:t>Inquiries by Inquiry Panels</w:t>
      </w:r>
      <w:bookmarkEnd w:id="822"/>
      <w:bookmarkEnd w:id="823"/>
      <w:bookmarkEnd w:id="824"/>
    </w:p>
    <w:p>
      <w:pPr>
        <w:pStyle w:val="Heading5"/>
      </w:pPr>
      <w:bookmarkStart w:id="825" w:name="_Toc98840981"/>
      <w:r>
        <w:rPr>
          <w:rStyle w:val="CharSectno"/>
        </w:rPr>
        <w:t>8.16</w:t>
      </w:r>
      <w:r>
        <w:t>.</w:t>
      </w:r>
      <w:r>
        <w:tab/>
        <w:t>Minister may institute inquiry</w:t>
      </w:r>
      <w:bookmarkEnd w:id="825"/>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826" w:name="_Toc98840982"/>
      <w:r>
        <w:rPr>
          <w:rStyle w:val="CharSectno"/>
        </w:rPr>
        <w:t>8.17</w:t>
      </w:r>
      <w:r>
        <w:t>.</w:t>
      </w:r>
      <w:r>
        <w:tab/>
        <w:t>Scope and duration of inquiry</w:t>
      </w:r>
      <w:bookmarkEnd w:id="826"/>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827" w:name="_Toc98840983"/>
      <w:r>
        <w:rPr>
          <w:rStyle w:val="CharSectno"/>
        </w:rPr>
        <w:t>8.18</w:t>
      </w:r>
      <w:r>
        <w:t>.</w:t>
      </w:r>
      <w:r>
        <w:tab/>
        <w:t>Local government to be informed</w:t>
      </w:r>
      <w:bookmarkEnd w:id="827"/>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828" w:name="_Toc98840984"/>
      <w:r>
        <w:rPr>
          <w:rStyle w:val="CharSectno"/>
        </w:rPr>
        <w:t>8.19</w:t>
      </w:r>
      <w:r>
        <w:t>.</w:t>
      </w:r>
      <w:r>
        <w:tab/>
        <w:t>Suspension of council while inquiry is held</w:t>
      </w:r>
      <w:bookmarkEnd w:id="828"/>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lastRenderedPageBreak/>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829" w:name="_Toc98840985"/>
      <w:r>
        <w:rPr>
          <w:rStyle w:val="CharSectno"/>
        </w:rPr>
        <w:t>8.19A</w:t>
      </w:r>
      <w:r>
        <w:t>.</w:t>
      </w:r>
      <w:r>
        <w:tab/>
        <w:t>Suspension of council member while inquiry is held</w:t>
      </w:r>
      <w:bookmarkEnd w:id="829"/>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 xml:space="preserve">give to the member written notice of the proposed order and the reasons why the Minister thinks that the conduct </w:t>
      </w:r>
      <w:r>
        <w:lastRenderedPageBreak/>
        <w:t>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830" w:name="_Toc98840986"/>
      <w:r>
        <w:rPr>
          <w:rStyle w:val="CharSectno"/>
        </w:rPr>
        <w:t>8.20</w:t>
      </w:r>
      <w:r>
        <w:t>.</w:t>
      </w:r>
      <w:r>
        <w:tab/>
        <w:t>Powers of Inquiry Panel</w:t>
      </w:r>
      <w:bookmarkEnd w:id="830"/>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831" w:name="_Toc98840987"/>
      <w:r>
        <w:rPr>
          <w:rStyle w:val="CharSectno"/>
        </w:rPr>
        <w:t>8.21</w:t>
      </w:r>
      <w:r>
        <w:t>.</w:t>
      </w:r>
      <w:r>
        <w:tab/>
        <w:t>Referral to other authorities</w:t>
      </w:r>
      <w:bookmarkEnd w:id="831"/>
    </w:p>
    <w:p>
      <w:pPr>
        <w:pStyle w:val="Subsection"/>
      </w:pPr>
      <w:r>
        <w:tab/>
      </w:r>
      <w:r>
        <w:tab/>
        <w:t xml:space="preserve">An Inquiry Panel may refer any matter arising out of an inquiry to an authority of the State, the Commonwealth, another State or a Territory that has power under a law to investigate or take action in relation to a matter of that kind, and may pass to that </w:t>
      </w:r>
      <w:r>
        <w:lastRenderedPageBreak/>
        <w:t>authority any document that it has obtained in the course of the inquiry.</w:t>
      </w:r>
    </w:p>
    <w:p>
      <w:pPr>
        <w:pStyle w:val="Footnotesection"/>
      </w:pPr>
      <w:r>
        <w:tab/>
        <w:t>[Section 8.21 amended: No. 64 of 1998 s. 46.]</w:t>
      </w:r>
    </w:p>
    <w:p>
      <w:pPr>
        <w:pStyle w:val="Heading5"/>
      </w:pPr>
      <w:bookmarkStart w:id="832" w:name="_Toc98840988"/>
      <w:r>
        <w:rPr>
          <w:rStyle w:val="CharSectno"/>
        </w:rPr>
        <w:t>8.22</w:t>
      </w:r>
      <w:r>
        <w:t>.</w:t>
      </w:r>
      <w:r>
        <w:tab/>
        <w:t>Report of Inquiry Panel</w:t>
      </w:r>
      <w:bookmarkEnd w:id="832"/>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lastRenderedPageBreak/>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833" w:name="_Toc98840989"/>
      <w:r>
        <w:rPr>
          <w:rStyle w:val="CharSectno"/>
        </w:rPr>
        <w:t>8.23</w:t>
      </w:r>
      <w:r>
        <w:t>.</w:t>
      </w:r>
      <w:r>
        <w:tab/>
        <w:t>Copies to be given to local government and suspended council members, and made available to public</w:t>
      </w:r>
      <w:bookmarkEnd w:id="833"/>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 xml:space="preserve">A council member who is suspended, or who is a member of a council that is suspended, may, within 35 days after receiving </w:t>
      </w:r>
      <w:r>
        <w:lastRenderedPageBreak/>
        <w:t>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834" w:name="_Toc98840990"/>
      <w:r>
        <w:rPr>
          <w:rStyle w:val="CharSectno"/>
        </w:rPr>
        <w:t>8.24</w:t>
      </w:r>
      <w:r>
        <w:t>.</w:t>
      </w:r>
      <w:r>
        <w:tab/>
        <w:t>Minister to decide what action to take on Inquiry Panel’s report</w:t>
      </w:r>
      <w:bookmarkEnd w:id="834"/>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lastRenderedPageBreak/>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835" w:name="_Toc98840991"/>
      <w:r>
        <w:rPr>
          <w:rStyle w:val="CharSectno"/>
        </w:rPr>
        <w:t>8.25</w:t>
      </w:r>
      <w:r>
        <w:t>.</w:t>
      </w:r>
      <w:r>
        <w:tab/>
        <w:t>Dismissal of council or council member by Governor</w:t>
      </w:r>
      <w:bookmarkEnd w:id="835"/>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836" w:name="_Toc98840992"/>
      <w:r>
        <w:rPr>
          <w:rStyle w:val="CharSectno"/>
        </w:rPr>
        <w:t>8.26</w:t>
      </w:r>
      <w:r>
        <w:t>.</w:t>
      </w:r>
      <w:r>
        <w:tab/>
        <w:t>Suspension of council if Minister’s order not complied with</w:t>
      </w:r>
      <w:bookmarkEnd w:id="83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837" w:name="_Toc98840993"/>
      <w:r>
        <w:rPr>
          <w:rStyle w:val="CharSectno"/>
        </w:rPr>
        <w:t>8.27</w:t>
      </w:r>
      <w:r>
        <w:t>.</w:t>
      </w:r>
      <w:r>
        <w:tab/>
        <w:t>Local government may have to meet inquiry costs</w:t>
      </w:r>
      <w:bookmarkEnd w:id="837"/>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lastRenderedPageBreak/>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838" w:name="_Toc98505047"/>
      <w:bookmarkStart w:id="839" w:name="_Toc98505997"/>
      <w:bookmarkStart w:id="840" w:name="_Toc98840994"/>
      <w:r>
        <w:rPr>
          <w:rStyle w:val="CharDivNo"/>
        </w:rPr>
        <w:t>Division 3</w:t>
      </w:r>
      <w:r>
        <w:t> — </w:t>
      </w:r>
      <w:r>
        <w:rPr>
          <w:rStyle w:val="CharDivText"/>
        </w:rPr>
        <w:t>General provisions about suspension and dismissal of councils and council members</w:t>
      </w:r>
      <w:bookmarkEnd w:id="838"/>
      <w:bookmarkEnd w:id="839"/>
      <w:bookmarkEnd w:id="840"/>
    </w:p>
    <w:p>
      <w:pPr>
        <w:pStyle w:val="Footnoteheading"/>
      </w:pPr>
      <w:r>
        <w:tab/>
        <w:t>[Heading amended: No. 31 of 2018 s. 21.]</w:t>
      </w:r>
    </w:p>
    <w:p>
      <w:pPr>
        <w:pStyle w:val="Heading4"/>
      </w:pPr>
      <w:bookmarkStart w:id="841" w:name="_Toc98505048"/>
      <w:bookmarkStart w:id="842" w:name="_Toc98505998"/>
      <w:bookmarkStart w:id="843" w:name="_Toc98840995"/>
      <w:r>
        <w:t>Subdivision 1 — Provisions about suspension of councils</w:t>
      </w:r>
      <w:bookmarkEnd w:id="841"/>
      <w:bookmarkEnd w:id="842"/>
      <w:bookmarkEnd w:id="843"/>
    </w:p>
    <w:p>
      <w:pPr>
        <w:pStyle w:val="Footnoteheading"/>
      </w:pPr>
      <w:r>
        <w:tab/>
        <w:t>[Heading amended: No. 31 of 2018 s. 22.]</w:t>
      </w:r>
    </w:p>
    <w:p>
      <w:pPr>
        <w:pStyle w:val="Heading5"/>
        <w:spacing w:before="180"/>
      </w:pPr>
      <w:bookmarkStart w:id="844" w:name="_Toc98840996"/>
      <w:r>
        <w:rPr>
          <w:rStyle w:val="CharSectno"/>
        </w:rPr>
        <w:t>8.28</w:t>
      </w:r>
      <w:r>
        <w:t>.</w:t>
      </w:r>
      <w:r>
        <w:tab/>
        <w:t>Period of suspension: reinstatement of council</w:t>
      </w:r>
      <w:bookmarkEnd w:id="844"/>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845" w:name="_Toc98840997"/>
      <w:r>
        <w:rPr>
          <w:rStyle w:val="CharSectno"/>
        </w:rPr>
        <w:lastRenderedPageBreak/>
        <w:t>8.29</w:t>
      </w:r>
      <w:r>
        <w:t>.</w:t>
      </w:r>
      <w:r>
        <w:tab/>
        <w:t>Effect of suspension of council</w:t>
      </w:r>
      <w:bookmarkEnd w:id="845"/>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846" w:name="_Toc98840998"/>
      <w:r>
        <w:rPr>
          <w:rStyle w:val="CharSectno"/>
        </w:rPr>
        <w:t>8.30</w:t>
      </w:r>
      <w:r>
        <w:t>.</w:t>
      </w:r>
      <w:r>
        <w:tab/>
        <w:t>Appointment of commissioner while council is suspended</w:t>
      </w:r>
      <w:bookmarkEnd w:id="84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847" w:name="_Toc98505052"/>
      <w:bookmarkStart w:id="848" w:name="_Toc98506002"/>
      <w:bookmarkStart w:id="849" w:name="_Toc98840999"/>
      <w:r>
        <w:lastRenderedPageBreak/>
        <w:t>Subdivision 2 — Provisions about suspension of council members</w:t>
      </w:r>
      <w:bookmarkEnd w:id="847"/>
      <w:bookmarkEnd w:id="848"/>
      <w:bookmarkEnd w:id="849"/>
    </w:p>
    <w:p>
      <w:pPr>
        <w:pStyle w:val="Footnoteheading"/>
      </w:pPr>
      <w:r>
        <w:tab/>
        <w:t>[Heading inserted: No. 31 of 2018 s. 25.]</w:t>
      </w:r>
    </w:p>
    <w:p>
      <w:pPr>
        <w:pStyle w:val="Heading5"/>
      </w:pPr>
      <w:bookmarkStart w:id="850" w:name="_Toc98841000"/>
      <w:r>
        <w:rPr>
          <w:rStyle w:val="CharSectno"/>
        </w:rPr>
        <w:t>8.30A</w:t>
      </w:r>
      <w:r>
        <w:t>.</w:t>
      </w:r>
      <w:r>
        <w:tab/>
        <w:t>Period of suspension: orders under sections 8.15I and 8.19A</w:t>
      </w:r>
      <w:bookmarkEnd w:id="850"/>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851" w:name="_Toc98841001"/>
      <w:r>
        <w:rPr>
          <w:rStyle w:val="CharSectno"/>
        </w:rPr>
        <w:t>8.30B</w:t>
      </w:r>
      <w:r>
        <w:t>.</w:t>
      </w:r>
      <w:r>
        <w:tab/>
        <w:t>Effect of suspension of council member</w:t>
      </w:r>
      <w:bookmarkEnd w:id="851"/>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lastRenderedPageBreak/>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852" w:name="_Toc98841002"/>
      <w:r>
        <w:rPr>
          <w:rStyle w:val="CharSectno"/>
        </w:rPr>
        <w:t>8.30C</w:t>
      </w:r>
      <w:r>
        <w:t>.</w:t>
      </w:r>
      <w:r>
        <w:tab/>
        <w:t>Continuing effect of suspension</w:t>
      </w:r>
      <w:bookmarkEnd w:id="852"/>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lastRenderedPageBreak/>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853" w:name="_Toc98841003"/>
      <w:r>
        <w:rPr>
          <w:rStyle w:val="CharSectno"/>
        </w:rPr>
        <w:t>8.30D</w:t>
      </w:r>
      <w:r>
        <w:t>.</w:t>
      </w:r>
      <w:r>
        <w:tab/>
        <w:t>Reinstatement of suspended council member</w:t>
      </w:r>
      <w:bookmarkEnd w:id="853"/>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854" w:name="_Toc98505057"/>
      <w:bookmarkStart w:id="855" w:name="_Toc98506007"/>
      <w:bookmarkStart w:id="856" w:name="_Toc98841004"/>
      <w:r>
        <w:rPr>
          <w:rStyle w:val="CharSDivNo"/>
        </w:rPr>
        <w:t>Subdivision 3</w:t>
      </w:r>
      <w:r>
        <w:t> — </w:t>
      </w:r>
      <w:r>
        <w:rPr>
          <w:rStyle w:val="CharSDivText"/>
        </w:rPr>
        <w:t>Provisions about dismissal of councils</w:t>
      </w:r>
      <w:bookmarkEnd w:id="854"/>
      <w:bookmarkEnd w:id="855"/>
      <w:bookmarkEnd w:id="856"/>
    </w:p>
    <w:p>
      <w:pPr>
        <w:pStyle w:val="Footnoteheading"/>
      </w:pPr>
      <w:r>
        <w:tab/>
        <w:t>[Heading inserted: No. 31 of 2018 s. 26]</w:t>
      </w:r>
    </w:p>
    <w:p>
      <w:pPr>
        <w:pStyle w:val="Heading5"/>
      </w:pPr>
      <w:bookmarkStart w:id="857" w:name="_Toc98841005"/>
      <w:r>
        <w:rPr>
          <w:rStyle w:val="CharSectno"/>
        </w:rPr>
        <w:t>8.31</w:t>
      </w:r>
      <w:r>
        <w:t>.</w:t>
      </w:r>
      <w:r>
        <w:tab/>
        <w:t>No dismissal of council except on Inquiry Panel’s recommendation</w:t>
      </w:r>
      <w:bookmarkEnd w:id="857"/>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858" w:name="_Toc98841006"/>
      <w:r>
        <w:rPr>
          <w:rStyle w:val="CharSectno"/>
        </w:rPr>
        <w:t>8.32</w:t>
      </w:r>
      <w:r>
        <w:t>.</w:t>
      </w:r>
      <w:r>
        <w:tab/>
        <w:t>When dismissal of council takes effect</w:t>
      </w:r>
      <w:bookmarkEnd w:id="858"/>
    </w:p>
    <w:p>
      <w:pPr>
        <w:pStyle w:val="Subsection"/>
      </w:pPr>
      <w:r>
        <w:tab/>
      </w:r>
      <w:r>
        <w:tab/>
        <w:t>An order dismissing a council has effect from the day specified in the order.</w:t>
      </w:r>
    </w:p>
    <w:p>
      <w:pPr>
        <w:pStyle w:val="Heading5"/>
      </w:pPr>
      <w:bookmarkStart w:id="859" w:name="_Toc98841007"/>
      <w:r>
        <w:rPr>
          <w:rStyle w:val="CharSectno"/>
        </w:rPr>
        <w:t>8.33</w:t>
      </w:r>
      <w:r>
        <w:t>.</w:t>
      </w:r>
      <w:r>
        <w:tab/>
        <w:t>Appointment of commissioner on dismissal of council</w:t>
      </w:r>
      <w:bookmarkEnd w:id="859"/>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860" w:name="_Toc98841008"/>
      <w:r>
        <w:rPr>
          <w:rStyle w:val="CharSectno"/>
        </w:rPr>
        <w:lastRenderedPageBreak/>
        <w:t>8.34</w:t>
      </w:r>
      <w:r>
        <w:t>.</w:t>
      </w:r>
      <w:r>
        <w:tab/>
        <w:t>Elections following dismissal of council</w:t>
      </w:r>
      <w:bookmarkEnd w:id="86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861" w:name="_Toc98505062"/>
      <w:bookmarkStart w:id="862" w:name="_Toc98506012"/>
      <w:bookmarkStart w:id="863" w:name="_Toc98841009"/>
      <w:r>
        <w:rPr>
          <w:rStyle w:val="CharSDivNo"/>
        </w:rPr>
        <w:t>Subdivision 4</w:t>
      </w:r>
      <w:r>
        <w:t> — </w:t>
      </w:r>
      <w:r>
        <w:rPr>
          <w:rStyle w:val="CharSDivText"/>
        </w:rPr>
        <w:t>Provisions about dismissal of council members</w:t>
      </w:r>
      <w:bookmarkEnd w:id="861"/>
      <w:bookmarkEnd w:id="862"/>
      <w:bookmarkEnd w:id="863"/>
    </w:p>
    <w:p>
      <w:pPr>
        <w:pStyle w:val="Footnoteheading"/>
        <w:keepNext/>
      </w:pPr>
      <w:r>
        <w:tab/>
        <w:t>[Heading inserted: No. 31 of 2018 s. 28]</w:t>
      </w:r>
    </w:p>
    <w:p>
      <w:pPr>
        <w:pStyle w:val="Heading5"/>
      </w:pPr>
      <w:bookmarkStart w:id="864" w:name="_Toc98841010"/>
      <w:r>
        <w:rPr>
          <w:rStyle w:val="CharSectno"/>
        </w:rPr>
        <w:t>8.34A</w:t>
      </w:r>
      <w:r>
        <w:t>.</w:t>
      </w:r>
      <w:r>
        <w:tab/>
        <w:t>No dismissal of council member except on recommendation of Minister or Inquiry Panel</w:t>
      </w:r>
      <w:bookmarkEnd w:id="864"/>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865" w:name="_Toc98841011"/>
      <w:r>
        <w:rPr>
          <w:rStyle w:val="CharSectno"/>
        </w:rPr>
        <w:t>8.34B</w:t>
      </w:r>
      <w:r>
        <w:t>.</w:t>
      </w:r>
      <w:r>
        <w:tab/>
        <w:t>When dismissal of council member takes effect</w:t>
      </w:r>
      <w:bookmarkEnd w:id="865"/>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866" w:name="_Toc98505065"/>
      <w:bookmarkStart w:id="867" w:name="_Toc98506015"/>
      <w:bookmarkStart w:id="868" w:name="_Toc98841012"/>
      <w:r>
        <w:rPr>
          <w:rStyle w:val="CharDivNo"/>
        </w:rPr>
        <w:t>Division 4</w:t>
      </w:r>
      <w:r>
        <w:t> — </w:t>
      </w:r>
      <w:r>
        <w:rPr>
          <w:rStyle w:val="CharDivText"/>
        </w:rPr>
        <w:t>Misapplication of funds and property</w:t>
      </w:r>
      <w:bookmarkEnd w:id="866"/>
      <w:bookmarkEnd w:id="867"/>
      <w:bookmarkEnd w:id="868"/>
    </w:p>
    <w:p>
      <w:pPr>
        <w:pStyle w:val="Heading5"/>
      </w:pPr>
      <w:bookmarkStart w:id="869" w:name="_Toc98841013"/>
      <w:r>
        <w:rPr>
          <w:rStyle w:val="CharSectno"/>
        </w:rPr>
        <w:t>8.35</w:t>
      </w:r>
      <w:r>
        <w:t>.</w:t>
      </w:r>
      <w:r>
        <w:tab/>
        <w:t>Interpretation</w:t>
      </w:r>
      <w:bookmarkEnd w:id="869"/>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lastRenderedPageBreak/>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870" w:name="_Toc98841014"/>
      <w:r>
        <w:rPr>
          <w:rStyle w:val="CharSectno"/>
        </w:rPr>
        <w:t>8.36</w:t>
      </w:r>
      <w:r>
        <w:t>.</w:t>
      </w:r>
      <w:r>
        <w:tab/>
        <w:t>Authorisation</w:t>
      </w:r>
      <w:bookmarkEnd w:id="870"/>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871" w:name="_Toc98841015"/>
      <w:r>
        <w:rPr>
          <w:rStyle w:val="CharSectno"/>
        </w:rPr>
        <w:t>8.37</w:t>
      </w:r>
      <w:r>
        <w:t>.</w:t>
      </w:r>
      <w:r>
        <w:tab/>
        <w:t>Powers related to inquiries</w:t>
      </w:r>
      <w:bookmarkEnd w:id="871"/>
    </w:p>
    <w:p>
      <w:pPr>
        <w:pStyle w:val="Subsection"/>
        <w:rPr>
          <w:spacing w:val="-4"/>
        </w:rPr>
      </w:pPr>
      <w:r>
        <w:tab/>
      </w:r>
      <w:r>
        <w:tab/>
      </w:r>
      <w:r>
        <w:rPr>
          <w:spacing w:val="-4"/>
        </w:rPr>
        <w:t xml:space="preserve">The authorisation conferred by this Division on a person authorised to conduct an inquiry under section 8.3 is limited to matters to </w:t>
      </w:r>
      <w:r>
        <w:rPr>
          <w:spacing w:val="-4"/>
        </w:rPr>
        <w:lastRenderedPageBreak/>
        <w:t>which the inquiry relates and is subject to any limit imposed on the duration of the authorisation under section 8.4(3).</w:t>
      </w:r>
    </w:p>
    <w:p>
      <w:pPr>
        <w:pStyle w:val="Heading5"/>
      </w:pPr>
      <w:bookmarkStart w:id="872" w:name="_Toc98841016"/>
      <w:r>
        <w:rPr>
          <w:rStyle w:val="CharSectno"/>
        </w:rPr>
        <w:t>8.38</w:t>
      </w:r>
      <w:r>
        <w:t>.</w:t>
      </w:r>
      <w:r>
        <w:tab/>
        <w:t>Liability for misapplication of funds or property</w:t>
      </w:r>
      <w:bookmarkEnd w:id="872"/>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873" w:name="_Toc98841017"/>
      <w:r>
        <w:rPr>
          <w:rStyle w:val="CharSectno"/>
        </w:rPr>
        <w:t>8.39</w:t>
      </w:r>
      <w:r>
        <w:t>.</w:t>
      </w:r>
      <w:r>
        <w:tab/>
        <w:t>Action to recover amounts misapplied</w:t>
      </w:r>
      <w:bookmarkEnd w:id="873"/>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74" w:name="_Toc98841018"/>
      <w:r>
        <w:rPr>
          <w:rStyle w:val="CharSectno"/>
        </w:rPr>
        <w:t>8.40</w:t>
      </w:r>
      <w:r>
        <w:t>.</w:t>
      </w:r>
      <w:r>
        <w:tab/>
        <w:t>Notice to be given before action is taken</w:t>
      </w:r>
      <w:bookmarkEnd w:id="874"/>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lastRenderedPageBreak/>
        <w:tab/>
        <w:t>(b)</w:t>
      </w:r>
      <w:r>
        <w:tab/>
        <w:t>include details of the grounds upon which the authorised person proposes to take action; and</w:t>
      </w:r>
    </w:p>
    <w:p>
      <w:pPr>
        <w:pStyle w:val="Indenta"/>
      </w:pPr>
      <w:r>
        <w:tab/>
        <w:t>(c)</w:t>
      </w:r>
      <w:r>
        <w:tab/>
        <w:t>state the amount in question.</w:t>
      </w:r>
    </w:p>
    <w:p>
      <w:pPr>
        <w:pStyle w:val="Heading5"/>
      </w:pPr>
      <w:bookmarkStart w:id="875" w:name="_Toc98841019"/>
      <w:r>
        <w:rPr>
          <w:rStyle w:val="CharSectno"/>
        </w:rPr>
        <w:t>8.41</w:t>
      </w:r>
      <w:r>
        <w:t>.</w:t>
      </w:r>
      <w:r>
        <w:tab/>
        <w:t>Decision whether or not to proceed with action</w:t>
      </w:r>
      <w:bookmarkEnd w:id="875"/>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876" w:name="_Toc98841020"/>
      <w:r>
        <w:rPr>
          <w:rStyle w:val="CharSectno"/>
        </w:rPr>
        <w:t>8.42</w:t>
      </w:r>
      <w:r>
        <w:t>.</w:t>
      </w:r>
      <w:r>
        <w:tab/>
        <w:t>Power of court to order payment</w:t>
      </w:r>
      <w:bookmarkEnd w:id="87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77" w:name="_Toc98841021"/>
      <w:r>
        <w:rPr>
          <w:rStyle w:val="CharSectno"/>
        </w:rPr>
        <w:lastRenderedPageBreak/>
        <w:t>8.43</w:t>
      </w:r>
      <w:r>
        <w:t>.</w:t>
      </w:r>
      <w:r>
        <w:tab/>
        <w:t>Disqualification of person who has misapplied funds or property</w:t>
      </w:r>
      <w:bookmarkEnd w:id="877"/>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878" w:name="_Toc98841022"/>
      <w:r>
        <w:rPr>
          <w:rStyle w:val="CharSectno"/>
        </w:rPr>
        <w:t>8.44</w:t>
      </w:r>
      <w:r>
        <w:t>.</w:t>
      </w:r>
      <w:r>
        <w:tab/>
        <w:t>Evidence of authorisation</w:t>
      </w:r>
      <w:bookmarkEnd w:id="878"/>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879" w:name="_Toc98505076"/>
      <w:bookmarkStart w:id="880" w:name="_Toc98506026"/>
      <w:bookmarkStart w:id="881" w:name="_Toc98841023"/>
      <w:r>
        <w:rPr>
          <w:rStyle w:val="CharPartNo"/>
        </w:rPr>
        <w:lastRenderedPageBreak/>
        <w:t>Part 9</w:t>
      </w:r>
      <w:r>
        <w:t> — </w:t>
      </w:r>
      <w:r>
        <w:rPr>
          <w:rStyle w:val="CharPartText"/>
        </w:rPr>
        <w:t>Miscellaneous provisions</w:t>
      </w:r>
      <w:bookmarkEnd w:id="879"/>
      <w:bookmarkEnd w:id="880"/>
      <w:bookmarkEnd w:id="88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882" w:name="_Toc98505077"/>
      <w:bookmarkStart w:id="883" w:name="_Toc98506027"/>
      <w:bookmarkStart w:id="884" w:name="_Toc98841024"/>
      <w:r>
        <w:rPr>
          <w:rStyle w:val="CharDivNo"/>
        </w:rPr>
        <w:t>Division 1</w:t>
      </w:r>
      <w:r>
        <w:t> — </w:t>
      </w:r>
      <w:r>
        <w:rPr>
          <w:rStyle w:val="CharDivText"/>
        </w:rPr>
        <w:t>Objections and review</w:t>
      </w:r>
      <w:bookmarkEnd w:id="882"/>
      <w:bookmarkEnd w:id="883"/>
      <w:bookmarkEnd w:id="884"/>
    </w:p>
    <w:p>
      <w:pPr>
        <w:pStyle w:val="Footnoteheading"/>
      </w:pPr>
      <w:r>
        <w:tab/>
        <w:t>[Heading amended: No. 55 of 2004 s. 701.]</w:t>
      </w:r>
    </w:p>
    <w:p>
      <w:pPr>
        <w:pStyle w:val="Heading5"/>
      </w:pPr>
      <w:bookmarkStart w:id="885" w:name="_Toc98841025"/>
      <w:r>
        <w:rPr>
          <w:rStyle w:val="CharSectno"/>
        </w:rPr>
        <w:t>9.1</w:t>
      </w:r>
      <w:r>
        <w:t>.</w:t>
      </w:r>
      <w:r>
        <w:tab/>
        <w:t>When this Division applies</w:t>
      </w:r>
      <w:bookmarkEnd w:id="88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886" w:name="_Toc98841026"/>
      <w:r>
        <w:rPr>
          <w:rStyle w:val="CharSectno"/>
        </w:rPr>
        <w:lastRenderedPageBreak/>
        <w:t>9.2</w:t>
      </w:r>
      <w:r>
        <w:t>.</w:t>
      </w:r>
      <w:r>
        <w:tab/>
        <w:t>Terms used</w:t>
      </w:r>
      <w:bookmarkEnd w:id="88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887" w:name="_Toc98841027"/>
      <w:r>
        <w:rPr>
          <w:rStyle w:val="CharSectno"/>
        </w:rPr>
        <w:t>9.3</w:t>
      </w:r>
      <w:r>
        <w:t>.</w:t>
      </w:r>
      <w:r>
        <w:tab/>
        <w:t>Rights of affected person extended to certain owners</w:t>
      </w:r>
      <w:bookmarkEnd w:id="88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88" w:name="_Toc98841028"/>
      <w:r>
        <w:rPr>
          <w:rStyle w:val="CharSectno"/>
        </w:rPr>
        <w:t>9.4</w:t>
      </w:r>
      <w:r>
        <w:t>.</w:t>
      </w:r>
      <w:r>
        <w:tab/>
        <w:t>Advice of objection and review rights</w:t>
      </w:r>
      <w:bookmarkEnd w:id="88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889" w:name="_Toc98841029"/>
      <w:r>
        <w:rPr>
          <w:rStyle w:val="CharSectno"/>
        </w:rPr>
        <w:lastRenderedPageBreak/>
        <w:t>9.5</w:t>
      </w:r>
      <w:r>
        <w:t>.</w:t>
      </w:r>
      <w:r>
        <w:tab/>
        <w:t>Objection may be lodged</w:t>
      </w:r>
      <w:bookmarkEnd w:id="88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890" w:name="_Toc98841030"/>
      <w:r>
        <w:rPr>
          <w:rStyle w:val="CharSectno"/>
        </w:rPr>
        <w:t>9.6</w:t>
      </w:r>
      <w:r>
        <w:t>.</w:t>
      </w:r>
      <w:r>
        <w:tab/>
        <w:t>Dealing with objection</w:t>
      </w:r>
      <w:bookmarkEnd w:id="89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91" w:name="_Toc98841031"/>
      <w:r>
        <w:rPr>
          <w:rStyle w:val="CharSectno"/>
        </w:rPr>
        <w:lastRenderedPageBreak/>
        <w:t>9.7</w:t>
      </w:r>
      <w:r>
        <w:t>.</w:t>
      </w:r>
      <w:r>
        <w:tab/>
        <w:t>Review</w:t>
      </w:r>
      <w:bookmarkEnd w:id="89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892" w:name="_Toc98841032"/>
      <w:r>
        <w:rPr>
          <w:rStyle w:val="CharSectno"/>
        </w:rPr>
        <w:t>9.9</w:t>
      </w:r>
      <w:r>
        <w:t>.</w:t>
      </w:r>
      <w:r>
        <w:tab/>
        <w:t>Suspension of effect of decision</w:t>
      </w:r>
      <w:bookmarkEnd w:id="89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lastRenderedPageBreak/>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893" w:name="_Toc98505086"/>
      <w:bookmarkStart w:id="894" w:name="_Toc98506036"/>
      <w:bookmarkStart w:id="895" w:name="_Toc98841033"/>
      <w:r>
        <w:rPr>
          <w:rStyle w:val="CharDivNo"/>
        </w:rPr>
        <w:t>Division 2</w:t>
      </w:r>
      <w:r>
        <w:t> — </w:t>
      </w:r>
      <w:r>
        <w:rPr>
          <w:rStyle w:val="CharDivText"/>
        </w:rPr>
        <w:t>Enforcement and legal proceedings</w:t>
      </w:r>
      <w:bookmarkEnd w:id="893"/>
      <w:bookmarkEnd w:id="894"/>
      <w:bookmarkEnd w:id="895"/>
    </w:p>
    <w:p>
      <w:pPr>
        <w:pStyle w:val="Heading4"/>
      </w:pPr>
      <w:bookmarkStart w:id="896" w:name="_Toc98505087"/>
      <w:bookmarkStart w:id="897" w:name="_Toc98506037"/>
      <w:bookmarkStart w:id="898" w:name="_Toc98841034"/>
      <w:r>
        <w:t>Subdivision 1 — Miscellaneous provisions about enforcement</w:t>
      </w:r>
      <w:bookmarkEnd w:id="896"/>
      <w:bookmarkEnd w:id="897"/>
      <w:bookmarkEnd w:id="898"/>
    </w:p>
    <w:p>
      <w:pPr>
        <w:pStyle w:val="Heading5"/>
      </w:pPr>
      <w:bookmarkStart w:id="899" w:name="_Toc98841035"/>
      <w:r>
        <w:rPr>
          <w:rStyle w:val="CharSectno"/>
        </w:rPr>
        <w:t>9.10</w:t>
      </w:r>
      <w:r>
        <w:t>.</w:t>
      </w:r>
      <w:r>
        <w:tab/>
        <w:t>Appointment of authorised persons</w:t>
      </w:r>
      <w:bookmarkEnd w:id="899"/>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lastRenderedPageBreak/>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lastRenderedPageBreak/>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900" w:name="_Toc98841036"/>
      <w:r>
        <w:rPr>
          <w:rStyle w:val="CharSectno"/>
        </w:rPr>
        <w:t>9.11</w:t>
      </w:r>
      <w:r>
        <w:t>.</w:t>
      </w:r>
      <w:r>
        <w:tab/>
        <w:t>Persons found committing breach of Act to give name on demand</w:t>
      </w:r>
      <w:bookmarkEnd w:id="900"/>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lastRenderedPageBreak/>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901" w:name="_Toc98841037"/>
      <w:r>
        <w:rPr>
          <w:rStyle w:val="CharSectno"/>
        </w:rPr>
        <w:t>9.12</w:t>
      </w:r>
      <w:r>
        <w:t>.</w:t>
      </w:r>
      <w:r>
        <w:tab/>
        <w:t>Obstructing person acting under written law, offence</w:t>
      </w:r>
      <w:bookmarkEnd w:id="901"/>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902" w:name="_Toc98841038"/>
      <w:r>
        <w:rPr>
          <w:rStyle w:val="CharSectno"/>
        </w:rPr>
        <w:t>9.13</w:t>
      </w:r>
      <w:r>
        <w:t>.</w:t>
      </w:r>
      <w:r>
        <w:tab/>
        <w:t>Onus of proof in vehicle offences may be shifted</w:t>
      </w:r>
      <w:bookmarkEnd w:id="902"/>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lastRenderedPageBreak/>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903" w:name="_Toc98841039"/>
      <w:r>
        <w:rPr>
          <w:rStyle w:val="CharSectno"/>
        </w:rPr>
        <w:t>9.13A</w:t>
      </w:r>
      <w:r>
        <w:t>.</w:t>
      </w:r>
      <w:r>
        <w:tab/>
        <w:t>Notice to prevent continuing contravention</w:t>
      </w:r>
      <w:bookmarkEnd w:id="903"/>
    </w:p>
    <w:p>
      <w:pPr>
        <w:pStyle w:val="Subsection"/>
        <w:spacing w:before="120"/>
      </w:pPr>
      <w:r>
        <w:tab/>
        <w:t>(1)</w:t>
      </w:r>
      <w:r>
        <w:tab/>
        <w:t xml:space="preserve">If the Minister considers that a local government, a member of a council, a CEO, an employee or an authorised person is contravening a provision of this Act contravention of which is </w:t>
      </w:r>
      <w:r>
        <w:lastRenderedPageBreak/>
        <w:t>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904" w:name="_Toc98841040"/>
      <w:r>
        <w:rPr>
          <w:rStyle w:val="CharSectno"/>
        </w:rPr>
        <w:t>9.14</w:t>
      </w:r>
      <w:r>
        <w:t>.</w:t>
      </w:r>
      <w:r>
        <w:tab/>
        <w:t>Penalty for offence when not otherwise specified</w:t>
      </w:r>
      <w:bookmarkEnd w:id="904"/>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905" w:name="_Toc98505094"/>
      <w:bookmarkStart w:id="906" w:name="_Toc98506044"/>
      <w:bookmarkStart w:id="907" w:name="_Toc98841041"/>
      <w:r>
        <w:t>Subdivision 2 — Infringement notices</w:t>
      </w:r>
      <w:bookmarkEnd w:id="905"/>
      <w:bookmarkEnd w:id="906"/>
      <w:bookmarkEnd w:id="907"/>
    </w:p>
    <w:p>
      <w:pPr>
        <w:pStyle w:val="Heading5"/>
        <w:spacing w:before="180"/>
      </w:pPr>
      <w:bookmarkStart w:id="908" w:name="_Toc98841042"/>
      <w:r>
        <w:rPr>
          <w:rStyle w:val="CharSectno"/>
        </w:rPr>
        <w:t>9.15</w:t>
      </w:r>
      <w:r>
        <w:t>.</w:t>
      </w:r>
      <w:r>
        <w:tab/>
        <w:t>Terms used</w:t>
      </w:r>
      <w:bookmarkEnd w:id="908"/>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lastRenderedPageBreak/>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909" w:name="_Toc98841043"/>
      <w:r>
        <w:rPr>
          <w:rStyle w:val="CharSectno"/>
        </w:rPr>
        <w:t>9.16</w:t>
      </w:r>
      <w:r>
        <w:t>.</w:t>
      </w:r>
      <w:r>
        <w:tab/>
        <w:t>Notice, giving of to alleged offender</w:t>
      </w:r>
      <w:bookmarkEnd w:id="90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lastRenderedPageBreak/>
        <w:tab/>
        <w:t>[Section 9.16 amended: No. 17 of 2009 s. 42.]</w:t>
      </w:r>
    </w:p>
    <w:p>
      <w:pPr>
        <w:pStyle w:val="Heading5"/>
      </w:pPr>
      <w:bookmarkStart w:id="910" w:name="_Toc98841044"/>
      <w:r>
        <w:rPr>
          <w:rStyle w:val="CharSectno"/>
        </w:rPr>
        <w:t>9.17</w:t>
      </w:r>
      <w:r>
        <w:t>.</w:t>
      </w:r>
      <w:r>
        <w:tab/>
        <w:t>Notice, content of</w:t>
      </w:r>
      <w:bookmarkEnd w:id="910"/>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911" w:name="_Toc98841045"/>
      <w:r>
        <w:rPr>
          <w:rStyle w:val="CharSectno"/>
        </w:rPr>
        <w:t>9.18</w:t>
      </w:r>
      <w:r>
        <w:t>.</w:t>
      </w:r>
      <w:r>
        <w:tab/>
        <w:t>Notice placing onus on vehicle owner</w:t>
      </w:r>
      <w:bookmarkEnd w:id="91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lastRenderedPageBreak/>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912" w:name="_Toc98841046"/>
      <w:r>
        <w:rPr>
          <w:rStyle w:val="CharSectno"/>
        </w:rPr>
        <w:t>9.19</w:t>
      </w:r>
      <w:r>
        <w:t>.</w:t>
      </w:r>
      <w:r>
        <w:tab/>
        <w:t>Extension of time</w:t>
      </w:r>
      <w:bookmarkEnd w:id="912"/>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913" w:name="_Toc98841047"/>
      <w:r>
        <w:rPr>
          <w:rStyle w:val="CharSectno"/>
        </w:rPr>
        <w:t>9.20</w:t>
      </w:r>
      <w:r>
        <w:t>.</w:t>
      </w:r>
      <w:r>
        <w:tab/>
        <w:t>Withdrawal of notice</w:t>
      </w:r>
      <w:bookmarkEnd w:id="913"/>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914" w:name="_Toc98841048"/>
      <w:r>
        <w:rPr>
          <w:rStyle w:val="CharSectno"/>
        </w:rPr>
        <w:lastRenderedPageBreak/>
        <w:t>9.21</w:t>
      </w:r>
      <w:r>
        <w:t>.</w:t>
      </w:r>
      <w:r>
        <w:tab/>
        <w:t>Benefit of paying modified penalty</w:t>
      </w:r>
      <w:bookmarkEnd w:id="91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915" w:name="_Toc98841049"/>
      <w:r>
        <w:rPr>
          <w:rStyle w:val="CharSectno"/>
        </w:rPr>
        <w:t>9.22</w:t>
      </w:r>
      <w:r>
        <w:t>.</w:t>
      </w:r>
      <w:r>
        <w:tab/>
        <w:t>Application of penalties collected</w:t>
      </w:r>
      <w:bookmarkEnd w:id="915"/>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916" w:name="_Toc98505103"/>
      <w:bookmarkStart w:id="917" w:name="_Toc98506053"/>
      <w:bookmarkStart w:id="918" w:name="_Toc98841050"/>
      <w:r>
        <w:t>Subdivision 3 — General provisions about legal proceedings</w:t>
      </w:r>
      <w:bookmarkEnd w:id="916"/>
      <w:bookmarkEnd w:id="917"/>
      <w:bookmarkEnd w:id="918"/>
    </w:p>
    <w:p>
      <w:pPr>
        <w:pStyle w:val="Heading5"/>
      </w:pPr>
      <w:bookmarkStart w:id="919" w:name="_Toc98841051"/>
      <w:r>
        <w:rPr>
          <w:rStyle w:val="CharSectno"/>
        </w:rPr>
        <w:t>9.24</w:t>
      </w:r>
      <w:r>
        <w:t>.</w:t>
      </w:r>
      <w:r>
        <w:tab/>
        <w:t>Prosecutions, commencing</w:t>
      </w:r>
      <w:bookmarkEnd w:id="919"/>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lastRenderedPageBreak/>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920" w:name="_Toc98841052"/>
      <w:r>
        <w:rPr>
          <w:rStyle w:val="CharSectno"/>
        </w:rPr>
        <w:t>9.25</w:t>
      </w:r>
      <w:r>
        <w:t>.</w:t>
      </w:r>
      <w:r>
        <w:tab/>
        <w:t>Prosecutions, time limit for</w:t>
      </w:r>
      <w:bookmarkEnd w:id="920"/>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lastRenderedPageBreak/>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921" w:name="_Toc98841053"/>
      <w:r>
        <w:rPr>
          <w:rStyle w:val="CharSectno"/>
        </w:rPr>
        <w:t>9.26</w:t>
      </w:r>
      <w:r>
        <w:t>.</w:t>
      </w:r>
      <w:r>
        <w:tab/>
        <w:t>Prosecuting accused whose name unknown</w:t>
      </w:r>
      <w:bookmarkEnd w:id="921"/>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922" w:name="_Toc98841054"/>
      <w:r>
        <w:rPr>
          <w:rStyle w:val="CharSectno"/>
        </w:rPr>
        <w:t>9.27</w:t>
      </w:r>
      <w:r>
        <w:t>.</w:t>
      </w:r>
      <w:r>
        <w:tab/>
        <w:t>Civil remedy not affected by proceedings for offence</w:t>
      </w:r>
      <w:bookmarkEnd w:id="922"/>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923" w:name="_Toc98841055"/>
      <w:r>
        <w:rPr>
          <w:rStyle w:val="CharSectno"/>
        </w:rPr>
        <w:t>9.28</w:t>
      </w:r>
      <w:r>
        <w:t>.</w:t>
      </w:r>
      <w:r>
        <w:tab/>
        <w:t>Interests of public</w:t>
      </w:r>
      <w:bookmarkEnd w:id="923"/>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lastRenderedPageBreak/>
        <w:tab/>
        <w:t>(b)</w:t>
      </w:r>
      <w:r>
        <w:tab/>
        <w:t>another Act conferring any function on the local government.</w:t>
      </w:r>
    </w:p>
    <w:p>
      <w:pPr>
        <w:pStyle w:val="Heading5"/>
      </w:pPr>
      <w:bookmarkStart w:id="924" w:name="_Toc98841056"/>
      <w:r>
        <w:rPr>
          <w:rStyle w:val="CharSectno"/>
        </w:rPr>
        <w:t>9.29</w:t>
      </w:r>
      <w:r>
        <w:t>.</w:t>
      </w:r>
      <w:r>
        <w:tab/>
        <w:t>Representing local government in court</w:t>
      </w:r>
      <w:bookmarkEnd w:id="924"/>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925" w:name="_Toc98505110"/>
      <w:bookmarkStart w:id="926" w:name="_Toc98506060"/>
      <w:bookmarkStart w:id="927" w:name="_Toc98841057"/>
      <w:r>
        <w:t>Subdivision 4 — Evidence in legal proceedings</w:t>
      </w:r>
      <w:bookmarkEnd w:id="925"/>
      <w:bookmarkEnd w:id="926"/>
      <w:bookmarkEnd w:id="927"/>
    </w:p>
    <w:p>
      <w:pPr>
        <w:pStyle w:val="Heading5"/>
      </w:pPr>
      <w:bookmarkStart w:id="928" w:name="_Toc98841058"/>
      <w:r>
        <w:rPr>
          <w:rStyle w:val="CharSectno"/>
        </w:rPr>
        <w:t>9.30</w:t>
      </w:r>
      <w:r>
        <w:t>.</w:t>
      </w:r>
      <w:r>
        <w:tab/>
        <w:t>When this Subdivision applies</w:t>
      </w:r>
      <w:bookmarkEnd w:id="928"/>
    </w:p>
    <w:p>
      <w:pPr>
        <w:pStyle w:val="Subsection"/>
      </w:pPr>
      <w:r>
        <w:tab/>
      </w:r>
      <w:r>
        <w:tab/>
        <w:t>This Subdivision applies in relation to any legal proceedings unless a provision is expressed to apply in relation to particular proceedings.</w:t>
      </w:r>
    </w:p>
    <w:p>
      <w:pPr>
        <w:pStyle w:val="Heading5"/>
      </w:pPr>
      <w:bookmarkStart w:id="929" w:name="_Toc98841059"/>
      <w:r>
        <w:rPr>
          <w:rStyle w:val="CharSectno"/>
        </w:rPr>
        <w:lastRenderedPageBreak/>
        <w:t>9.31</w:t>
      </w:r>
      <w:r>
        <w:t>.</w:t>
      </w:r>
      <w:r>
        <w:tab/>
        <w:t>Terms used</w:t>
      </w:r>
      <w:bookmarkEnd w:id="929"/>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930" w:name="_Toc98841060"/>
      <w:r>
        <w:rPr>
          <w:rStyle w:val="CharSectno"/>
        </w:rPr>
        <w:t>9.32</w:t>
      </w:r>
      <w:r>
        <w:t>.</w:t>
      </w:r>
      <w:r>
        <w:tab/>
      </w:r>
      <w:r>
        <w:rPr>
          <w:i/>
        </w:rPr>
        <w:t>Evidence Act 1906</w:t>
      </w:r>
      <w:r>
        <w:t xml:space="preserve"> not excluded</w:t>
      </w:r>
      <w:bookmarkEnd w:id="930"/>
    </w:p>
    <w:p>
      <w:pPr>
        <w:pStyle w:val="Subsection"/>
      </w:pPr>
      <w:r>
        <w:tab/>
      </w:r>
      <w:r>
        <w:tab/>
        <w:t xml:space="preserve">This Subdivision is in addition to the </w:t>
      </w:r>
      <w:r>
        <w:rPr>
          <w:i/>
        </w:rPr>
        <w:t>Evidence Act 1906</w:t>
      </w:r>
      <w:r>
        <w:t xml:space="preserve"> and not in place of it.</w:t>
      </w:r>
    </w:p>
    <w:p>
      <w:pPr>
        <w:pStyle w:val="Heading5"/>
      </w:pPr>
      <w:bookmarkStart w:id="931" w:name="_Toc98841061"/>
      <w:r>
        <w:rPr>
          <w:rStyle w:val="CharSectno"/>
        </w:rPr>
        <w:t>9.33</w:t>
      </w:r>
      <w:r>
        <w:t>.</w:t>
      </w:r>
      <w:r>
        <w:tab/>
        <w:t>Presumptions about certificates</w:t>
      </w:r>
      <w:bookmarkEnd w:id="93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932" w:name="_Toc98841062"/>
      <w:r>
        <w:rPr>
          <w:rStyle w:val="CharSectno"/>
        </w:rPr>
        <w:t>9.34</w:t>
      </w:r>
      <w:r>
        <w:t>.</w:t>
      </w:r>
      <w:r>
        <w:tab/>
        <w:t>Evidence of local laws</w:t>
      </w:r>
      <w:bookmarkEnd w:id="93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lastRenderedPageBreak/>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933" w:name="_Toc98841063"/>
      <w:r>
        <w:rPr>
          <w:rStyle w:val="CharSectno"/>
        </w:rPr>
        <w:t>9.35</w:t>
      </w:r>
      <w:r>
        <w:t>.</w:t>
      </w:r>
      <w:r>
        <w:tab/>
        <w:t>Evidence of text adopted by local laws</w:t>
      </w:r>
      <w:bookmarkEnd w:id="93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934" w:name="_Toc98841064"/>
      <w:r>
        <w:rPr>
          <w:rStyle w:val="CharSectno"/>
        </w:rPr>
        <w:t>9.36</w:t>
      </w:r>
      <w:r>
        <w:t>.</w:t>
      </w:r>
      <w:r>
        <w:tab/>
        <w:t xml:space="preserve">Using </w:t>
      </w:r>
      <w:r>
        <w:rPr>
          <w:i/>
        </w:rPr>
        <w:t xml:space="preserve">Gazette </w:t>
      </w:r>
      <w:r>
        <w:t>notice as evidence</w:t>
      </w:r>
      <w:bookmarkEnd w:id="93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935" w:name="_Toc98841065"/>
      <w:r>
        <w:rPr>
          <w:rStyle w:val="CharSectno"/>
        </w:rPr>
        <w:t>9.37</w:t>
      </w:r>
      <w:r>
        <w:t>.</w:t>
      </w:r>
      <w:r>
        <w:tab/>
        <w:t>Using meeting minutes as evidence</w:t>
      </w:r>
      <w:bookmarkEnd w:id="93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936" w:name="_Toc98841066"/>
      <w:r>
        <w:rPr>
          <w:rStyle w:val="CharSectno"/>
        </w:rPr>
        <w:t>9.38</w:t>
      </w:r>
      <w:r>
        <w:t>.</w:t>
      </w:r>
      <w:r>
        <w:tab/>
        <w:t>Evidence of documents coming from local government</w:t>
      </w:r>
      <w:bookmarkEnd w:id="936"/>
    </w:p>
    <w:p>
      <w:pPr>
        <w:pStyle w:val="Subsection"/>
      </w:pPr>
      <w:r>
        <w:tab/>
      </w:r>
      <w:r>
        <w:tab/>
        <w:t xml:space="preserve">Evidence that a document has been given or written by or on behalf of a local government may be given by tendering what purports to be the document and purports to be signed by the </w:t>
      </w:r>
      <w:r>
        <w:lastRenderedPageBreak/>
        <w:t>mayor or president, the CEO, or any other person authorised to sign it, without proof of the signature or proof that the person signing was a person who could sign the document.</w:t>
      </w:r>
    </w:p>
    <w:p>
      <w:pPr>
        <w:pStyle w:val="Heading5"/>
      </w:pPr>
      <w:bookmarkStart w:id="937" w:name="_Toc98841067"/>
      <w:r>
        <w:rPr>
          <w:rStyle w:val="CharSectno"/>
        </w:rPr>
        <w:t>9.39</w:t>
      </w:r>
      <w:r>
        <w:t>.</w:t>
      </w:r>
      <w:r>
        <w:tab/>
        <w:t>Proving document given to another party</w:t>
      </w:r>
      <w:bookmarkEnd w:id="93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938" w:name="_Toc98841068"/>
      <w:r>
        <w:rPr>
          <w:rStyle w:val="CharSectno"/>
        </w:rPr>
        <w:t>9.40</w:t>
      </w:r>
      <w:r>
        <w:t>.</w:t>
      </w:r>
      <w:r>
        <w:tab/>
        <w:t>Using copy of rate record as evidence</w:t>
      </w:r>
      <w:bookmarkEnd w:id="93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939" w:name="_Toc98841069"/>
      <w:r>
        <w:rPr>
          <w:rStyle w:val="CharSectno"/>
        </w:rPr>
        <w:lastRenderedPageBreak/>
        <w:t>9.41</w:t>
      </w:r>
      <w:r>
        <w:t>.</w:t>
      </w:r>
      <w:r>
        <w:tab/>
        <w:t>Proving ownership, occupancy, and other things by certificate</w:t>
      </w:r>
      <w:bookmarkEnd w:id="93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940" w:name="_Toc98841070"/>
      <w:r>
        <w:rPr>
          <w:rStyle w:val="CharSectno"/>
        </w:rPr>
        <w:lastRenderedPageBreak/>
        <w:t>9.42</w:t>
      </w:r>
      <w:r>
        <w:t>.</w:t>
      </w:r>
      <w:r>
        <w:tab/>
        <w:t>Person may be alleged to be owner or occupier of land</w:t>
      </w:r>
      <w:bookmarkEnd w:id="940"/>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941" w:name="_Toc98841071"/>
      <w:r>
        <w:rPr>
          <w:rStyle w:val="CharSectno"/>
        </w:rPr>
        <w:t>9.43</w:t>
      </w:r>
      <w:r>
        <w:t>.</w:t>
      </w:r>
      <w:r>
        <w:tab/>
        <w:t>Certificate of returning officer about election</w:t>
      </w:r>
      <w:bookmarkEnd w:id="94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942" w:name="_Toc98841072"/>
      <w:r>
        <w:rPr>
          <w:rStyle w:val="CharSectno"/>
        </w:rPr>
        <w:t>9.44</w:t>
      </w:r>
      <w:r>
        <w:t>.</w:t>
      </w:r>
      <w:r>
        <w:tab/>
        <w:t>Spouses and de facto</w:t>
      </w:r>
      <w:r>
        <w:rPr>
          <w:i/>
        </w:rPr>
        <w:t xml:space="preserve"> </w:t>
      </w:r>
      <w:r>
        <w:t>partners presumed to be living with one another</w:t>
      </w:r>
      <w:bookmarkEnd w:id="94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943" w:name="_Toc98841073"/>
      <w:r>
        <w:rPr>
          <w:rStyle w:val="CharSectno"/>
        </w:rPr>
        <w:t>9.45</w:t>
      </w:r>
      <w:r>
        <w:t>.</w:t>
      </w:r>
      <w:r>
        <w:tab/>
        <w:t>Evidence of authorisation or approval</w:t>
      </w:r>
      <w:bookmarkEnd w:id="94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944" w:name="_Toc98841074"/>
      <w:r>
        <w:rPr>
          <w:rStyle w:val="CharSectno"/>
        </w:rPr>
        <w:lastRenderedPageBreak/>
        <w:t>9.46</w:t>
      </w:r>
      <w:r>
        <w:t>.</w:t>
      </w:r>
      <w:r>
        <w:tab/>
        <w:t>Things may be alleged to be property of local government</w:t>
      </w:r>
      <w:bookmarkEnd w:id="94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945" w:name="_Toc98841075"/>
      <w:r>
        <w:rPr>
          <w:rStyle w:val="CharSectno"/>
        </w:rPr>
        <w:t>9.47</w:t>
      </w:r>
      <w:r>
        <w:t>.</w:t>
      </w:r>
      <w:r>
        <w:tab/>
        <w:t>Proof of certain matters not required</w:t>
      </w:r>
      <w:bookmarkEnd w:id="94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lastRenderedPageBreak/>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946" w:name="_Toc98841076"/>
      <w:r>
        <w:rPr>
          <w:rStyle w:val="CharSectno"/>
        </w:rPr>
        <w:t>9.48</w:t>
      </w:r>
      <w:r>
        <w:t>.</w:t>
      </w:r>
      <w:r>
        <w:tab/>
        <w:t>Evidence of thoroughfare</w:t>
      </w:r>
      <w:bookmarkEnd w:id="94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947" w:name="_Toc98505130"/>
      <w:bookmarkStart w:id="948" w:name="_Toc98506080"/>
      <w:bookmarkStart w:id="949" w:name="_Toc98841077"/>
      <w:r>
        <w:rPr>
          <w:rStyle w:val="CharDivNo"/>
        </w:rPr>
        <w:lastRenderedPageBreak/>
        <w:t>Division 3</w:t>
      </w:r>
      <w:r>
        <w:t> — </w:t>
      </w:r>
      <w:r>
        <w:rPr>
          <w:rStyle w:val="CharDivText"/>
        </w:rPr>
        <w:t>Documents</w:t>
      </w:r>
      <w:bookmarkEnd w:id="947"/>
      <w:bookmarkEnd w:id="948"/>
      <w:bookmarkEnd w:id="949"/>
    </w:p>
    <w:p>
      <w:pPr>
        <w:pStyle w:val="Heading5"/>
        <w:rPr>
          <w:snapToGrid w:val="0"/>
        </w:rPr>
      </w:pPr>
      <w:bookmarkStart w:id="950" w:name="_Toc98841078"/>
      <w:r>
        <w:rPr>
          <w:rStyle w:val="CharSectno"/>
        </w:rPr>
        <w:t>9.49A</w:t>
      </w:r>
      <w:r>
        <w:t>.</w:t>
      </w:r>
      <w:r>
        <w:tab/>
      </w:r>
      <w:r>
        <w:rPr>
          <w:snapToGrid w:val="0"/>
        </w:rPr>
        <w:t>Execution of documents</w:t>
      </w:r>
      <w:bookmarkEnd w:id="95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lastRenderedPageBreak/>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951" w:name="_Toc98841079"/>
      <w:r>
        <w:rPr>
          <w:rStyle w:val="CharSectno"/>
        </w:rPr>
        <w:t>9.49B</w:t>
      </w:r>
      <w:r>
        <w:t>.</w:t>
      </w:r>
      <w:r>
        <w:tab/>
      </w:r>
      <w:r>
        <w:rPr>
          <w:snapToGrid w:val="0"/>
        </w:rPr>
        <w:t>Contract formalities</w:t>
      </w:r>
      <w:bookmarkEnd w:id="951"/>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952" w:name="_Toc98841080"/>
      <w:r>
        <w:rPr>
          <w:rStyle w:val="CharSectno"/>
        </w:rPr>
        <w:t>9.49</w:t>
      </w:r>
      <w:r>
        <w:t>.</w:t>
      </w:r>
      <w:r>
        <w:tab/>
        <w:t>Documents, how authenticated</w:t>
      </w:r>
      <w:bookmarkEnd w:id="952"/>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953" w:name="_Toc98841081"/>
      <w:r>
        <w:rPr>
          <w:rStyle w:val="CharSectno"/>
        </w:rPr>
        <w:t>9.50</w:t>
      </w:r>
      <w:r>
        <w:t>.</w:t>
      </w:r>
      <w:r>
        <w:tab/>
        <w:t>Giving documents to persons, generally</w:t>
      </w:r>
      <w:bookmarkEnd w:id="953"/>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954" w:name="_Toc98841082"/>
      <w:r>
        <w:rPr>
          <w:rStyle w:val="CharSectno"/>
        </w:rPr>
        <w:lastRenderedPageBreak/>
        <w:t>9.51</w:t>
      </w:r>
      <w:r>
        <w:t>.</w:t>
      </w:r>
      <w:r>
        <w:tab/>
        <w:t>Giving documents to local government</w:t>
      </w:r>
      <w:bookmarkEnd w:id="954"/>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955" w:name="_Toc98841083"/>
      <w:r>
        <w:rPr>
          <w:rStyle w:val="CharSectno"/>
        </w:rPr>
        <w:t>9.52</w:t>
      </w:r>
      <w:r>
        <w:t>.</w:t>
      </w:r>
      <w:r>
        <w:tab/>
        <w:t>Giving documents in difficult cases</w:t>
      </w:r>
      <w:bookmarkEnd w:id="95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956" w:name="_Toc98841084"/>
      <w:r>
        <w:rPr>
          <w:rStyle w:val="CharSectno"/>
        </w:rPr>
        <w:t>9.53</w:t>
      </w:r>
      <w:r>
        <w:t>.</w:t>
      </w:r>
      <w:r>
        <w:tab/>
        <w:t>Other provisions about giving documents</w:t>
      </w:r>
      <w:bookmarkEnd w:id="95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lastRenderedPageBreak/>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957" w:name="_Toc98841085"/>
      <w:r>
        <w:rPr>
          <w:rStyle w:val="CharSectno"/>
        </w:rPr>
        <w:t>9.54</w:t>
      </w:r>
      <w:r>
        <w:t>.</w:t>
      </w:r>
      <w:r>
        <w:tab/>
        <w:t>Defects in documents</w:t>
      </w:r>
      <w:bookmarkEnd w:id="95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958" w:name="_Toc98841086"/>
      <w:r>
        <w:rPr>
          <w:rStyle w:val="CharSectno"/>
        </w:rPr>
        <w:t>9.55</w:t>
      </w:r>
      <w:r>
        <w:t>.</w:t>
      </w:r>
      <w:r>
        <w:tab/>
        <w:t>Effect of document on persons deriving title</w:t>
      </w:r>
      <w:bookmarkEnd w:id="95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959" w:name="_Toc98505140"/>
      <w:bookmarkStart w:id="960" w:name="_Toc98506090"/>
      <w:bookmarkStart w:id="961" w:name="_Toc98841087"/>
      <w:r>
        <w:rPr>
          <w:rStyle w:val="CharDivNo"/>
        </w:rPr>
        <w:t>Division 4</w:t>
      </w:r>
      <w:r>
        <w:t> — </w:t>
      </w:r>
      <w:r>
        <w:rPr>
          <w:rStyle w:val="CharDivText"/>
        </w:rPr>
        <w:t>Protection from liability</w:t>
      </w:r>
      <w:bookmarkEnd w:id="959"/>
      <w:bookmarkEnd w:id="960"/>
      <w:bookmarkEnd w:id="961"/>
    </w:p>
    <w:p>
      <w:pPr>
        <w:pStyle w:val="Heading5"/>
      </w:pPr>
      <w:bookmarkStart w:id="962" w:name="_Toc98841088"/>
      <w:r>
        <w:rPr>
          <w:rStyle w:val="CharSectno"/>
        </w:rPr>
        <w:t>9.56</w:t>
      </w:r>
      <w:r>
        <w:t>.</w:t>
      </w:r>
      <w:r>
        <w:tab/>
        <w:t>Certain persons protected from liability for wrongdoing</w:t>
      </w:r>
      <w:bookmarkEnd w:id="962"/>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lastRenderedPageBreak/>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963" w:name="_Toc98841089"/>
      <w:r>
        <w:rPr>
          <w:rStyle w:val="CharSectno"/>
        </w:rPr>
        <w:t>9.57</w:t>
      </w:r>
      <w:r>
        <w:t>.</w:t>
      </w:r>
      <w:r>
        <w:tab/>
        <w:t>Local government protected from certain liability</w:t>
      </w:r>
      <w:bookmarkEnd w:id="963"/>
    </w:p>
    <w:p>
      <w:pPr>
        <w:pStyle w:val="Subsection"/>
      </w:pPr>
      <w:r>
        <w:tab/>
        <w:t>(1)</w:t>
      </w:r>
      <w:r>
        <w:tab/>
        <w:t xml:space="preserve">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w:t>
      </w:r>
      <w:r>
        <w:lastRenderedPageBreak/>
        <w:t>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964" w:name="_Toc98841090"/>
      <w:r>
        <w:rPr>
          <w:rStyle w:val="CharSectno"/>
        </w:rPr>
        <w:t>9.57A</w:t>
      </w:r>
      <w:r>
        <w:t>.</w:t>
      </w:r>
      <w:r>
        <w:tab/>
        <w:t>Local government protected from liability for defamation: council proceedings on website</w:t>
      </w:r>
      <w:bookmarkEnd w:id="964"/>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965" w:name="_Toc98505144"/>
      <w:bookmarkStart w:id="966" w:name="_Toc98506094"/>
      <w:bookmarkStart w:id="967" w:name="_Toc98841091"/>
      <w:r>
        <w:rPr>
          <w:rStyle w:val="CharDivNo"/>
        </w:rPr>
        <w:t>Division 5</w:t>
      </w:r>
      <w:r>
        <w:t> — </w:t>
      </w:r>
      <w:r>
        <w:rPr>
          <w:rStyle w:val="CharDivText"/>
        </w:rPr>
        <w:t>Associations of local government</w:t>
      </w:r>
      <w:bookmarkEnd w:id="965"/>
      <w:bookmarkEnd w:id="966"/>
      <w:bookmarkEnd w:id="967"/>
    </w:p>
    <w:p>
      <w:pPr>
        <w:pStyle w:val="Heading5"/>
      </w:pPr>
      <w:bookmarkStart w:id="968" w:name="_Toc98841092"/>
      <w:r>
        <w:rPr>
          <w:rStyle w:val="CharSectno"/>
        </w:rPr>
        <w:t>9.58</w:t>
      </w:r>
      <w:r>
        <w:t>.</w:t>
      </w:r>
      <w:r>
        <w:tab/>
        <w:t>Constitution of associations of local government</w:t>
      </w:r>
      <w:bookmarkEnd w:id="968"/>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lastRenderedPageBreak/>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969" w:name="_Toc98505146"/>
      <w:bookmarkStart w:id="970" w:name="_Toc98506096"/>
      <w:bookmarkStart w:id="971" w:name="_Toc98841093"/>
      <w:r>
        <w:rPr>
          <w:rStyle w:val="CharDivNo"/>
        </w:rPr>
        <w:t>Division 6</w:t>
      </w:r>
      <w:r>
        <w:t> — </w:t>
      </w:r>
      <w:r>
        <w:rPr>
          <w:rStyle w:val="CharDivText"/>
        </w:rPr>
        <w:t>Regulations, directions and orders</w:t>
      </w:r>
      <w:bookmarkEnd w:id="969"/>
      <w:bookmarkEnd w:id="970"/>
      <w:bookmarkEnd w:id="971"/>
    </w:p>
    <w:p>
      <w:pPr>
        <w:pStyle w:val="Heading5"/>
      </w:pPr>
      <w:bookmarkStart w:id="972" w:name="_Toc98841094"/>
      <w:r>
        <w:rPr>
          <w:rStyle w:val="CharSectno"/>
        </w:rPr>
        <w:t>9.59</w:t>
      </w:r>
      <w:r>
        <w:t>.</w:t>
      </w:r>
      <w:r>
        <w:tab/>
        <w:t>General regulations</w:t>
      </w:r>
      <w:bookmarkEnd w:id="9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lastRenderedPageBreak/>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973" w:name="_Toc98841095"/>
      <w:r>
        <w:rPr>
          <w:rStyle w:val="CharSectno"/>
        </w:rPr>
        <w:t>9.60</w:t>
      </w:r>
      <w:r>
        <w:t>.</w:t>
      </w:r>
      <w:r>
        <w:tab/>
        <w:t>Regulations that operate as local laws</w:t>
      </w:r>
      <w:bookmarkEnd w:id="973"/>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974" w:name="_Toc98841096"/>
      <w:r>
        <w:rPr>
          <w:rStyle w:val="CharSectno"/>
        </w:rPr>
        <w:lastRenderedPageBreak/>
        <w:t>9.61</w:t>
      </w:r>
      <w:r>
        <w:t>.</w:t>
      </w:r>
      <w:r>
        <w:tab/>
        <w:t>Provisions about regulations</w:t>
      </w:r>
      <w:bookmarkEnd w:id="974"/>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975" w:name="_Toc98841097"/>
      <w:r>
        <w:rPr>
          <w:rStyle w:val="CharSectno"/>
        </w:rPr>
        <w:t>9.62</w:t>
      </w:r>
      <w:r>
        <w:t>.</w:t>
      </w:r>
      <w:r>
        <w:tab/>
        <w:t>Governor may give directions as consequence of making order</w:t>
      </w:r>
      <w:bookmarkEnd w:id="975"/>
    </w:p>
    <w:p>
      <w:pPr>
        <w:pStyle w:val="Subsection"/>
      </w:pPr>
      <w:r>
        <w:tab/>
        <w:t>(1)</w:t>
      </w:r>
      <w:r>
        <w:tab/>
        <w:t xml:space="preserve">Where under this Act the Governor makes an order, the Governor may, either then or subsequently, by order, give any </w:t>
      </w:r>
      <w:r>
        <w:lastRenderedPageBreak/>
        <w:t>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76" w:name="_Toc98841098"/>
      <w:r>
        <w:rPr>
          <w:rStyle w:val="CharSectno"/>
        </w:rPr>
        <w:t>9.63</w:t>
      </w:r>
      <w:r>
        <w:t>.</w:t>
      </w:r>
      <w:r>
        <w:tab/>
        <w:t>Minister may give directions to resolve disputes between local governments</w:t>
      </w:r>
      <w:bookmarkEnd w:id="97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77" w:name="_Toc98841099"/>
      <w:r>
        <w:rPr>
          <w:rStyle w:val="CharSectno"/>
        </w:rPr>
        <w:t>9.64</w:t>
      </w:r>
      <w:r>
        <w:t>.</w:t>
      </w:r>
      <w:r>
        <w:tab/>
        <w:t>Governor may rectify omissions and irregularities</w:t>
      </w:r>
      <w:bookmarkEnd w:id="977"/>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78" w:name="_Toc98841100"/>
      <w:r>
        <w:rPr>
          <w:rStyle w:val="CharSectno"/>
        </w:rPr>
        <w:t>9.65</w:t>
      </w:r>
      <w:r>
        <w:t>.</w:t>
      </w:r>
      <w:r>
        <w:tab/>
        <w:t>Orders made by Governor or Minister</w:t>
      </w:r>
      <w:bookmarkEnd w:id="978"/>
    </w:p>
    <w:p>
      <w:pPr>
        <w:pStyle w:val="Subsection"/>
      </w:pPr>
      <w:r>
        <w:tab/>
        <w:t>(1)</w:t>
      </w:r>
      <w:r>
        <w:tab/>
        <w:t xml:space="preserve">An order made under this Act by the Governor or the Minister is required to be published in the </w:t>
      </w:r>
      <w:r>
        <w:rPr>
          <w:i/>
        </w:rPr>
        <w:t>Gazette</w:t>
      </w:r>
      <w:r>
        <w:t xml:space="preserve"> and takes effect on the </w:t>
      </w:r>
      <w:r>
        <w:lastRenderedPageBreak/>
        <w:t>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979" w:name="_Toc98505154"/>
      <w:bookmarkStart w:id="980" w:name="_Toc98506104"/>
      <w:bookmarkStart w:id="981" w:name="_Toc98841101"/>
      <w:r>
        <w:rPr>
          <w:rStyle w:val="CharDivNo"/>
        </w:rPr>
        <w:t>Division 7</w:t>
      </w:r>
      <w:r>
        <w:t> — </w:t>
      </w:r>
      <w:r>
        <w:rPr>
          <w:rStyle w:val="CharDivText"/>
        </w:rPr>
        <w:t>Other miscellaneous provisions</w:t>
      </w:r>
      <w:bookmarkEnd w:id="979"/>
      <w:bookmarkEnd w:id="980"/>
      <w:bookmarkEnd w:id="981"/>
    </w:p>
    <w:p>
      <w:pPr>
        <w:pStyle w:val="Heading5"/>
      </w:pPr>
      <w:bookmarkStart w:id="982" w:name="_Toc98841102"/>
      <w:r>
        <w:rPr>
          <w:rStyle w:val="CharSectno"/>
        </w:rPr>
        <w:t>9.66</w:t>
      </w:r>
      <w:r>
        <w:t>.</w:t>
      </w:r>
      <w:r>
        <w:tab/>
        <w:t>Delegation by Minister</w:t>
      </w:r>
      <w:bookmarkEnd w:id="98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983" w:name="_Toc98841103"/>
      <w:r>
        <w:rPr>
          <w:rStyle w:val="CharSectno"/>
        </w:rPr>
        <w:t>9.67</w:t>
      </w:r>
      <w:r>
        <w:t>.</w:t>
      </w:r>
      <w:r>
        <w:tab/>
        <w:t>Delegation by Departmental CEO</w:t>
      </w:r>
      <w:bookmarkEnd w:id="98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lastRenderedPageBreak/>
        <w:tab/>
        <w:t>(2)</w:t>
      </w:r>
      <w:r>
        <w:tab/>
        <w:t>The power of delegation given by this section cannot be prescribed to be delegable.</w:t>
      </w:r>
    </w:p>
    <w:p>
      <w:pPr>
        <w:pStyle w:val="Footnotesection"/>
      </w:pPr>
      <w:r>
        <w:tab/>
        <w:t>[Section 9.67 amended: No. 28 of 2006 s. 363 and 364.]</w:t>
      </w:r>
    </w:p>
    <w:p>
      <w:pPr>
        <w:pStyle w:val="Heading5"/>
      </w:pPr>
      <w:bookmarkStart w:id="984" w:name="_Toc98841104"/>
      <w:r>
        <w:rPr>
          <w:rStyle w:val="CharSectno"/>
        </w:rPr>
        <w:t>9.68</w:t>
      </w:r>
      <w:r>
        <w:t>.</w:t>
      </w:r>
      <w:r>
        <w:tab/>
        <w:t>Local government to be notified of disposal of land</w:t>
      </w:r>
      <w:bookmarkEnd w:id="98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85" w:name="_Toc98841105"/>
      <w:r>
        <w:rPr>
          <w:rStyle w:val="CharSectno"/>
        </w:rPr>
        <w:t>9.69</w:t>
      </w:r>
      <w:r>
        <w:t>.</w:t>
      </w:r>
      <w:r>
        <w:tab/>
        <w:t>Land descriptions</w:t>
      </w:r>
      <w:bookmarkEnd w:id="98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lastRenderedPageBreak/>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986" w:name="_Toc98841106"/>
      <w:r>
        <w:rPr>
          <w:rStyle w:val="CharSectno"/>
        </w:rPr>
        <w:t>9.69A</w:t>
      </w:r>
      <w:r>
        <w:t>.</w:t>
      </w:r>
      <w:r>
        <w:tab/>
        <w:t xml:space="preserve">Notification under </w:t>
      </w:r>
      <w:r>
        <w:rPr>
          <w:i/>
        </w:rPr>
        <w:t>Corruption, Crime and Misconduct Act 2003</w:t>
      </w:r>
      <w:bookmarkEnd w:id="986"/>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987" w:name="_Toc98505160"/>
      <w:bookmarkStart w:id="988" w:name="_Toc98506110"/>
      <w:bookmarkStart w:id="989" w:name="_Toc98841107"/>
      <w:r>
        <w:rPr>
          <w:rStyle w:val="CharDivNo"/>
        </w:rPr>
        <w:lastRenderedPageBreak/>
        <w:t>Division 8</w:t>
      </w:r>
      <w:r>
        <w:t> — </w:t>
      </w:r>
      <w:r>
        <w:rPr>
          <w:rStyle w:val="CharDivText"/>
        </w:rPr>
        <w:t>Amendments to 1960 Act and transitional provisions</w:t>
      </w:r>
      <w:bookmarkEnd w:id="987"/>
      <w:bookmarkEnd w:id="988"/>
      <w:bookmarkEnd w:id="989"/>
    </w:p>
    <w:p>
      <w:pPr>
        <w:pStyle w:val="Ednotesection"/>
        <w:keepNext/>
      </w:pPr>
      <w:r>
        <w:t>[</w:t>
      </w:r>
      <w:r>
        <w:rPr>
          <w:b/>
        </w:rPr>
        <w:t>9.70.</w:t>
      </w:r>
      <w:r>
        <w:tab/>
        <w:t>Omitted under the Reprints Act 1984 s. 7(4)(e) </w:t>
      </w:r>
      <w:r>
        <w:rPr>
          <w:i w:val="0"/>
          <w:vertAlign w:val="superscript"/>
        </w:rPr>
        <w:t>2</w:t>
      </w:r>
      <w:r>
        <w:t>.]</w:t>
      </w:r>
    </w:p>
    <w:p>
      <w:pPr>
        <w:pStyle w:val="Heading5"/>
      </w:pPr>
      <w:bookmarkStart w:id="990" w:name="_Toc98841108"/>
      <w:r>
        <w:rPr>
          <w:rStyle w:val="CharSectno"/>
        </w:rPr>
        <w:t>9.71</w:t>
      </w:r>
      <w:r>
        <w:t>.</w:t>
      </w:r>
      <w:r>
        <w:tab/>
        <w:t>Transitional provisions</w:t>
      </w:r>
      <w:bookmarkEnd w:id="990"/>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lastRenderedPageBreak/>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991" w:name="_Toc98505162"/>
      <w:bookmarkStart w:id="992" w:name="_Toc98506112"/>
      <w:bookmarkStart w:id="993" w:name="_Toc98841109"/>
      <w:r>
        <w:rPr>
          <w:rStyle w:val="CharPartNo"/>
        </w:rPr>
        <w:lastRenderedPageBreak/>
        <w:t>Part 10</w:t>
      </w:r>
      <w:r>
        <w:rPr>
          <w:rStyle w:val="CharDivNo"/>
        </w:rPr>
        <w:t> </w:t>
      </w:r>
      <w:r>
        <w:t>—</w:t>
      </w:r>
      <w:r>
        <w:rPr>
          <w:rStyle w:val="CharDivText"/>
        </w:rPr>
        <w:t> </w:t>
      </w:r>
      <w:r>
        <w:rPr>
          <w:rStyle w:val="CharPartText"/>
        </w:rPr>
        <w:t>Provisions for COVID</w:t>
      </w:r>
      <w:r>
        <w:rPr>
          <w:rStyle w:val="CharPartText"/>
        </w:rPr>
        <w:noBreakHyphen/>
        <w:t>19 pandemic</w:t>
      </w:r>
      <w:bookmarkEnd w:id="991"/>
      <w:bookmarkEnd w:id="992"/>
      <w:bookmarkEnd w:id="993"/>
    </w:p>
    <w:p>
      <w:pPr>
        <w:pStyle w:val="Footnoteheading"/>
      </w:pPr>
      <w:r>
        <w:tab/>
        <w:t>[Heading inserted: No. 17 of 2020 s. 4.]</w:t>
      </w:r>
    </w:p>
    <w:p>
      <w:pPr>
        <w:pStyle w:val="Heading5"/>
      </w:pPr>
      <w:bookmarkStart w:id="994" w:name="_Toc98841110"/>
      <w:r>
        <w:rPr>
          <w:rStyle w:val="CharSectno"/>
        </w:rPr>
        <w:t>10.1</w:t>
      </w:r>
      <w:r>
        <w:t>.</w:t>
      </w:r>
      <w:r>
        <w:tab/>
        <w:t>Term used: COVID emergency declaration</w:t>
      </w:r>
      <w:bookmarkEnd w:id="994"/>
    </w:p>
    <w:p>
      <w:pPr>
        <w:pStyle w:val="Subsection"/>
      </w:pPr>
      <w:r>
        <w:tab/>
      </w:r>
      <w:r>
        <w:tab/>
        <w:t xml:space="preserve">In this Part — </w:t>
      </w:r>
    </w:p>
    <w:p>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Footnotesection"/>
      </w:pPr>
      <w:r>
        <w:tab/>
        <w:t>[Section 10.1 inserted: No. 17 of 2020 s. 4.]</w:t>
      </w:r>
    </w:p>
    <w:p>
      <w:pPr>
        <w:pStyle w:val="Heading5"/>
      </w:pPr>
      <w:bookmarkStart w:id="995" w:name="_Toc98841111"/>
      <w:r>
        <w:rPr>
          <w:rStyle w:val="CharSectno"/>
        </w:rPr>
        <w:t>10.2</w:t>
      </w:r>
      <w:r>
        <w:t>.</w:t>
      </w:r>
      <w:r>
        <w:tab/>
        <w:t>Part overrides other provisions of Act</w:t>
      </w:r>
      <w:bookmarkEnd w:id="995"/>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996" w:name="_Toc98841112"/>
      <w:r>
        <w:rPr>
          <w:rStyle w:val="CharSectno"/>
        </w:rPr>
        <w:t>10.3</w:t>
      </w:r>
      <w:r>
        <w:t>.</w:t>
      </w:r>
      <w:r>
        <w:tab/>
        <w:t>Modification or suspension of provisions of Act or regulations</w:t>
      </w:r>
      <w:bookmarkEnd w:id="996"/>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 xml:space="preserve">the last day of the period of 3 months beginning on the day on which the COVID emergency declaration </w:t>
      </w:r>
      <w:r>
        <w:lastRenderedPageBreak/>
        <w:t>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997" w:name="_Toc98841113"/>
      <w:r>
        <w:rPr>
          <w:rStyle w:val="CharSectno"/>
        </w:rPr>
        <w:t>10.4</w:t>
      </w:r>
      <w:r>
        <w:t>.</w:t>
      </w:r>
      <w:r>
        <w:tab/>
        <w:t>Suspension of local law</w:t>
      </w:r>
      <w:bookmarkEnd w:id="997"/>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lastRenderedPageBreak/>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98" w:name="_Toc98505167"/>
      <w:bookmarkStart w:id="999" w:name="_Toc98506117"/>
      <w:bookmarkStart w:id="1000" w:name="_Toc98841114"/>
      <w:r>
        <w:rPr>
          <w:rStyle w:val="CharSchNo"/>
        </w:rPr>
        <w:lastRenderedPageBreak/>
        <w:t>Schedule 2.1</w:t>
      </w:r>
      <w:r>
        <w:rPr>
          <w:rStyle w:val="CharSDivNo"/>
        </w:rPr>
        <w:t> </w:t>
      </w:r>
      <w:r>
        <w:t>—</w:t>
      </w:r>
      <w:r>
        <w:rPr>
          <w:rStyle w:val="CharSDivText"/>
        </w:rPr>
        <w:t> </w:t>
      </w:r>
      <w:r>
        <w:rPr>
          <w:rStyle w:val="CharSchText"/>
        </w:rPr>
        <w:t>Provisions about creating, changing the boundaries of, and abolishing districts</w:t>
      </w:r>
      <w:bookmarkEnd w:id="998"/>
      <w:bookmarkEnd w:id="999"/>
      <w:bookmarkEnd w:id="1000"/>
    </w:p>
    <w:p>
      <w:pPr>
        <w:pStyle w:val="yShoulderClause"/>
      </w:pPr>
      <w:r>
        <w:t>[Section 2.1(2)]</w:t>
      </w:r>
    </w:p>
    <w:p>
      <w:pPr>
        <w:pStyle w:val="yHeading5"/>
        <w:spacing w:before="180"/>
        <w:outlineLvl w:val="0"/>
      </w:pPr>
      <w:bookmarkStart w:id="1001" w:name="_Toc98841115"/>
      <w:r>
        <w:rPr>
          <w:rStyle w:val="CharSClsNo"/>
        </w:rPr>
        <w:t>1</w:t>
      </w:r>
      <w:r>
        <w:t>.</w:t>
      </w:r>
      <w:r>
        <w:tab/>
        <w:t>Terms used</w:t>
      </w:r>
      <w:bookmarkEnd w:id="100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002" w:name="_Toc98841116"/>
      <w:r>
        <w:rPr>
          <w:rStyle w:val="CharSClsNo"/>
        </w:rPr>
        <w:t>2</w:t>
      </w:r>
      <w:r>
        <w:t>.</w:t>
      </w:r>
      <w:r>
        <w:tab/>
        <w:t>Making a proposal</w:t>
      </w:r>
      <w:bookmarkEnd w:id="1002"/>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lastRenderedPageBreak/>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1003" w:name="_Toc98841117"/>
      <w:r>
        <w:rPr>
          <w:rStyle w:val="CharSClsNo"/>
        </w:rPr>
        <w:t>3</w:t>
      </w:r>
      <w:r>
        <w:t>.</w:t>
      </w:r>
      <w:r>
        <w:tab/>
        <w:t>Dealing with proposals</w:t>
      </w:r>
      <w:bookmarkEnd w:id="100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1004" w:name="_Toc98841118"/>
      <w:r>
        <w:rPr>
          <w:rStyle w:val="CharSClsNo"/>
        </w:rPr>
        <w:lastRenderedPageBreak/>
        <w:t>4</w:t>
      </w:r>
      <w:r>
        <w:t>.</w:t>
      </w:r>
      <w:r>
        <w:tab/>
        <w:t>Notice of inquiry</w:t>
      </w:r>
      <w:bookmarkEnd w:id="1004"/>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005" w:name="_Toc98841119"/>
      <w:r>
        <w:rPr>
          <w:rStyle w:val="CharSClsNo"/>
        </w:rPr>
        <w:lastRenderedPageBreak/>
        <w:t>5</w:t>
      </w:r>
      <w:r>
        <w:t>.</w:t>
      </w:r>
      <w:r>
        <w:tab/>
        <w:t>Conduct of inquiry</w:t>
      </w:r>
      <w:bookmarkEnd w:id="1005"/>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006" w:name="_Toc98841120"/>
      <w:r>
        <w:rPr>
          <w:rStyle w:val="CharSClsNo"/>
        </w:rPr>
        <w:t>6</w:t>
      </w:r>
      <w:r>
        <w:t>.</w:t>
      </w:r>
      <w:r>
        <w:tab/>
        <w:t>Recommendation by Advisory Board</w:t>
      </w:r>
      <w:bookmarkEnd w:id="100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lastRenderedPageBreak/>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007" w:name="_Toc98841121"/>
      <w:r>
        <w:rPr>
          <w:rStyle w:val="CharSClsNo"/>
        </w:rPr>
        <w:t>7</w:t>
      </w:r>
      <w:r>
        <w:t>.</w:t>
      </w:r>
      <w:r>
        <w:tab/>
        <w:t>Minister may require poll of electors</w:t>
      </w:r>
      <w:bookmarkEnd w:id="100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008" w:name="_Toc98841122"/>
      <w:r>
        <w:rPr>
          <w:rStyle w:val="CharSClsNo"/>
        </w:rPr>
        <w:t>8</w:t>
      </w:r>
      <w:r>
        <w:t>.</w:t>
      </w:r>
      <w:r>
        <w:tab/>
        <w:t>Electors may demand poll on recommended amalgamation</w:t>
      </w:r>
      <w:bookmarkEnd w:id="1008"/>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1009" w:name="_Toc98841123"/>
      <w:r>
        <w:rPr>
          <w:rStyle w:val="CharSClsNo"/>
        </w:rPr>
        <w:t>9</w:t>
      </w:r>
      <w:r>
        <w:t>.</w:t>
      </w:r>
      <w:r>
        <w:tab/>
        <w:t>Procedure for holding poll</w:t>
      </w:r>
      <w:bookmarkEnd w:id="100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lastRenderedPageBreak/>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1010" w:name="_Toc98841124"/>
      <w:r>
        <w:rPr>
          <w:rStyle w:val="CharSClsNo"/>
        </w:rPr>
        <w:t>10</w:t>
      </w:r>
      <w:r>
        <w:t>.</w:t>
      </w:r>
      <w:r>
        <w:tab/>
        <w:t>Minister may accept or reject recommendation</w:t>
      </w:r>
      <w:bookmarkEnd w:id="101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011" w:name="_Toc98841125"/>
      <w:r>
        <w:t>10A.</w:t>
      </w:r>
      <w:r>
        <w:tab/>
        <w:t>Recommendations regarding names, wards and representation</w:t>
      </w:r>
      <w:bookmarkEnd w:id="1011"/>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lastRenderedPageBreak/>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1012" w:name="_Toc98841126"/>
      <w:r>
        <w:rPr>
          <w:rStyle w:val="CharSClsNo"/>
        </w:rPr>
        <w:t>11</w:t>
      </w:r>
      <w:r>
        <w:t>.</w:t>
      </w:r>
      <w:r>
        <w:tab/>
        <w:t>Transitional arrangements for orders about districts</w:t>
      </w:r>
      <w:bookmarkEnd w:id="1012"/>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lastRenderedPageBreak/>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lastRenderedPageBreak/>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013" w:name="_Toc98841127"/>
      <w:r>
        <w:rPr>
          <w:rStyle w:val="CharSClsNo"/>
        </w:rPr>
        <w:t>12</w:t>
      </w:r>
      <w:r>
        <w:t>.</w:t>
      </w:r>
      <w:r>
        <w:tab/>
        <w:t>Registration of documents</w:t>
      </w:r>
      <w:bookmarkEnd w:id="1013"/>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lastRenderedPageBreak/>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014" w:name="_Toc98505181"/>
      <w:bookmarkStart w:id="1015" w:name="_Toc98506131"/>
      <w:bookmarkStart w:id="1016" w:name="_Toc98841128"/>
      <w:r>
        <w:rPr>
          <w:rStyle w:val="CharSchNo"/>
        </w:rPr>
        <w:lastRenderedPageBreak/>
        <w:t>Schedule 2.2</w:t>
      </w:r>
      <w:r>
        <w:rPr>
          <w:rStyle w:val="CharSDivNo"/>
        </w:rPr>
        <w:t> </w:t>
      </w:r>
      <w:r>
        <w:t>—</w:t>
      </w:r>
      <w:r>
        <w:rPr>
          <w:rStyle w:val="CharSDivText"/>
        </w:rPr>
        <w:t> </w:t>
      </w:r>
      <w:r>
        <w:rPr>
          <w:rStyle w:val="CharSchText"/>
        </w:rPr>
        <w:t>Provisions about names, wards and representation</w:t>
      </w:r>
      <w:bookmarkEnd w:id="1014"/>
      <w:bookmarkEnd w:id="1015"/>
      <w:bookmarkEnd w:id="1016"/>
    </w:p>
    <w:p>
      <w:pPr>
        <w:pStyle w:val="yShoulderClause"/>
      </w:pPr>
      <w:r>
        <w:t>[Section 2.2(3)]</w:t>
      </w:r>
    </w:p>
    <w:p>
      <w:pPr>
        <w:pStyle w:val="yFootnoteheading"/>
      </w:pPr>
      <w:r>
        <w:tab/>
        <w:t>[Heading amended: No. 64 of 1998 s. 53.]</w:t>
      </w:r>
    </w:p>
    <w:p>
      <w:pPr>
        <w:pStyle w:val="yHeading5"/>
        <w:spacing w:before="180"/>
        <w:outlineLvl w:val="0"/>
      </w:pPr>
      <w:bookmarkStart w:id="1017" w:name="_Toc98841129"/>
      <w:r>
        <w:rPr>
          <w:rStyle w:val="CharSClsNo"/>
        </w:rPr>
        <w:t>1</w:t>
      </w:r>
      <w:r>
        <w:t>.</w:t>
      </w:r>
      <w:r>
        <w:tab/>
        <w:t>Terms used</w:t>
      </w:r>
      <w:bookmarkEnd w:id="1017"/>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018" w:name="_Toc98841130"/>
      <w:r>
        <w:rPr>
          <w:rStyle w:val="CharSClsNo"/>
        </w:rPr>
        <w:t>2</w:t>
      </w:r>
      <w:r>
        <w:t>.</w:t>
      </w:r>
      <w:r>
        <w:tab/>
        <w:t>Advisory Board to make recommendations relating to new district</w:t>
      </w:r>
      <w:bookmarkEnd w:id="1018"/>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019" w:name="_Toc98841131"/>
      <w:r>
        <w:rPr>
          <w:rStyle w:val="CharSClsNo"/>
        </w:rPr>
        <w:t>3</w:t>
      </w:r>
      <w:r>
        <w:t>.</w:t>
      </w:r>
      <w:r>
        <w:tab/>
        <w:t>Who may make submissions about ward changes etc.</w:t>
      </w:r>
      <w:bookmarkEnd w:id="1019"/>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lastRenderedPageBreak/>
        <w:tab/>
        <w:t>(2)</w:t>
      </w:r>
      <w:r>
        <w:tab/>
        <w:t>A submission is to comply with any regulations about the making of submissions.</w:t>
      </w:r>
    </w:p>
    <w:p>
      <w:pPr>
        <w:pStyle w:val="yHeading5"/>
        <w:outlineLvl w:val="0"/>
      </w:pPr>
      <w:bookmarkStart w:id="1020" w:name="_Toc98841132"/>
      <w:r>
        <w:rPr>
          <w:rStyle w:val="CharSClsNo"/>
        </w:rPr>
        <w:t>4</w:t>
      </w:r>
      <w:r>
        <w:t>.</w:t>
      </w:r>
      <w:r>
        <w:tab/>
        <w:t>Dealing with submissions</w:t>
      </w:r>
      <w:bookmarkEnd w:id="1020"/>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1021" w:name="_Toc98841133"/>
      <w:r>
        <w:rPr>
          <w:rStyle w:val="CharSClsNo"/>
        </w:rPr>
        <w:t>5</w:t>
      </w:r>
      <w:r>
        <w:t>.</w:t>
      </w:r>
      <w:r>
        <w:tab/>
        <w:t>Local government may propose ward changes or make minor proposals</w:t>
      </w:r>
      <w:bookmarkEnd w:id="1021"/>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lastRenderedPageBreak/>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022" w:name="_Toc98841134"/>
      <w:r>
        <w:rPr>
          <w:rStyle w:val="CharSClsNo"/>
        </w:rPr>
        <w:t>6</w:t>
      </w:r>
      <w:r>
        <w:t>.</w:t>
      </w:r>
      <w:r>
        <w:tab/>
        <w:t>Local government with wards to review periodically</w:t>
      </w:r>
      <w:bookmarkEnd w:id="102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1023" w:name="_Toc98841135"/>
      <w:r>
        <w:rPr>
          <w:rStyle w:val="CharSClsNo"/>
        </w:rPr>
        <w:lastRenderedPageBreak/>
        <w:t>7</w:t>
      </w:r>
      <w:r>
        <w:t>.</w:t>
      </w:r>
      <w:r>
        <w:tab/>
        <w:t>Reviews</w:t>
      </w:r>
      <w:bookmarkEnd w:id="1023"/>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024" w:name="_Toc98841136"/>
      <w:r>
        <w:rPr>
          <w:rStyle w:val="CharSClsNo"/>
        </w:rPr>
        <w:t>8</w:t>
      </w:r>
      <w:r>
        <w:t>.</w:t>
      </w:r>
      <w:r>
        <w:tab/>
        <w:t>Matters to be considered in respect of wards</w:t>
      </w:r>
      <w:bookmarkEnd w:id="1024"/>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1025" w:name="_Toc98841137"/>
      <w:r>
        <w:rPr>
          <w:rStyle w:val="CharSClsNo"/>
        </w:rPr>
        <w:t>9</w:t>
      </w:r>
      <w:r>
        <w:t>.</w:t>
      </w:r>
      <w:r>
        <w:tab/>
        <w:t>Proposal by local government</w:t>
      </w:r>
      <w:bookmarkEnd w:id="1025"/>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026" w:name="_Toc98841138"/>
      <w:r>
        <w:rPr>
          <w:rStyle w:val="CharSClsNo"/>
        </w:rPr>
        <w:lastRenderedPageBreak/>
        <w:t>10</w:t>
      </w:r>
      <w:r>
        <w:t>.</w:t>
      </w:r>
      <w:r>
        <w:tab/>
        <w:t>Recommendation by Advisory Board</w:t>
      </w:r>
      <w:bookmarkEnd w:id="102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1027" w:name="_Toc98841139"/>
      <w:r>
        <w:rPr>
          <w:rStyle w:val="CharSClsNo"/>
        </w:rPr>
        <w:lastRenderedPageBreak/>
        <w:t>11</w:t>
      </w:r>
      <w:r>
        <w:t>.</w:t>
      </w:r>
      <w:r>
        <w:tab/>
        <w:t>Inquiry by Advisory Board</w:t>
      </w:r>
      <w:bookmarkEnd w:id="1027"/>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028" w:name="_Toc98841140"/>
      <w:r>
        <w:rPr>
          <w:rStyle w:val="CharSClsNo"/>
        </w:rPr>
        <w:t>12</w:t>
      </w:r>
      <w:r>
        <w:t>.</w:t>
      </w:r>
      <w:r>
        <w:tab/>
        <w:t>Minister may accept or reject recommendation</w:t>
      </w:r>
      <w:bookmarkEnd w:id="102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029" w:name="_Toc98505194"/>
      <w:bookmarkStart w:id="1030" w:name="_Toc98506144"/>
      <w:bookmarkStart w:id="1031" w:name="_Toc98841141"/>
      <w:r>
        <w:rPr>
          <w:rStyle w:val="CharSchNo"/>
        </w:rPr>
        <w:lastRenderedPageBreak/>
        <w:t>Schedule 2.3</w:t>
      </w:r>
      <w:r>
        <w:t> — </w:t>
      </w:r>
      <w:r>
        <w:rPr>
          <w:rStyle w:val="CharSchText"/>
        </w:rPr>
        <w:t>When and how mayors, presidents, deputy mayors and deputy presidents are elected by the council</w:t>
      </w:r>
      <w:bookmarkEnd w:id="1029"/>
      <w:bookmarkEnd w:id="1030"/>
      <w:bookmarkEnd w:id="1031"/>
    </w:p>
    <w:p>
      <w:pPr>
        <w:pStyle w:val="yShoulderClause"/>
      </w:pPr>
      <w:r>
        <w:t>[Sections 2.11(1)(b) and 2.15]</w:t>
      </w:r>
    </w:p>
    <w:p>
      <w:pPr>
        <w:pStyle w:val="yHeading3"/>
        <w:outlineLvl w:val="0"/>
      </w:pPr>
      <w:bookmarkStart w:id="1032" w:name="_Toc98505195"/>
      <w:bookmarkStart w:id="1033" w:name="_Toc98506145"/>
      <w:bookmarkStart w:id="1034" w:name="_Toc98841142"/>
      <w:r>
        <w:rPr>
          <w:rStyle w:val="CharSDivNo"/>
        </w:rPr>
        <w:t>Division 1 </w:t>
      </w:r>
      <w:r>
        <w:t>— </w:t>
      </w:r>
      <w:r>
        <w:rPr>
          <w:rStyle w:val="CharSDivText"/>
        </w:rPr>
        <w:t>Mayors and presidents</w:t>
      </w:r>
      <w:bookmarkEnd w:id="1032"/>
      <w:bookmarkEnd w:id="1033"/>
      <w:bookmarkEnd w:id="1034"/>
    </w:p>
    <w:p>
      <w:pPr>
        <w:pStyle w:val="yHeading5"/>
        <w:outlineLvl w:val="0"/>
      </w:pPr>
      <w:bookmarkStart w:id="1035" w:name="_Toc98841143"/>
      <w:r>
        <w:rPr>
          <w:rStyle w:val="CharSClsNo"/>
        </w:rPr>
        <w:t>1</w:t>
      </w:r>
      <w:r>
        <w:t>.</w:t>
      </w:r>
      <w:r>
        <w:tab/>
        <w:t>Terms used</w:t>
      </w:r>
      <w:bookmarkEnd w:id="1035"/>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036" w:name="_Toc98841144"/>
      <w:r>
        <w:rPr>
          <w:rStyle w:val="CharSClsNo"/>
        </w:rPr>
        <w:t>2</w:t>
      </w:r>
      <w:r>
        <w:t>.</w:t>
      </w:r>
      <w:r>
        <w:tab/>
        <w:t>When council elects mayor or president</w:t>
      </w:r>
      <w:bookmarkEnd w:id="103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037" w:name="_Toc98841145"/>
      <w:r>
        <w:rPr>
          <w:rStyle w:val="CharSClsNo"/>
        </w:rPr>
        <w:t>3</w:t>
      </w:r>
      <w:r>
        <w:t>.</w:t>
      </w:r>
      <w:r>
        <w:tab/>
        <w:t>CEO to preside</w:t>
      </w:r>
      <w:bookmarkEnd w:id="1037"/>
    </w:p>
    <w:p>
      <w:pPr>
        <w:pStyle w:val="ySubsection"/>
      </w:pPr>
      <w:r>
        <w:tab/>
      </w:r>
      <w:r>
        <w:tab/>
        <w:t>The CEO is to preside at the meeting until the office is filled.</w:t>
      </w:r>
    </w:p>
    <w:p>
      <w:pPr>
        <w:pStyle w:val="yHeading5"/>
        <w:outlineLvl w:val="0"/>
      </w:pPr>
      <w:bookmarkStart w:id="1038" w:name="_Toc98841146"/>
      <w:r>
        <w:rPr>
          <w:rStyle w:val="CharSClsNo"/>
        </w:rPr>
        <w:t>4</w:t>
      </w:r>
      <w:r>
        <w:t>.</w:t>
      </w:r>
      <w:r>
        <w:tab/>
        <w:t>How mayor or president is elected</w:t>
      </w:r>
      <w:bookmarkEnd w:id="1038"/>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lastRenderedPageBreak/>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1039" w:name="_Toc98841147"/>
      <w:r>
        <w:rPr>
          <w:rStyle w:val="CharSClsNo"/>
        </w:rPr>
        <w:t>5</w:t>
      </w:r>
      <w:r>
        <w:t>.</w:t>
      </w:r>
      <w:r>
        <w:tab/>
        <w:t>Votes may be cast a second time</w:t>
      </w:r>
      <w:bookmarkEnd w:id="103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040" w:name="_Toc98505201"/>
      <w:bookmarkStart w:id="1041" w:name="_Toc98506151"/>
      <w:bookmarkStart w:id="1042" w:name="_Toc98841148"/>
      <w:r>
        <w:rPr>
          <w:rStyle w:val="CharSDivNo"/>
        </w:rPr>
        <w:lastRenderedPageBreak/>
        <w:t>Division 2 </w:t>
      </w:r>
      <w:r>
        <w:t>— </w:t>
      </w:r>
      <w:r>
        <w:rPr>
          <w:rStyle w:val="CharSDivText"/>
        </w:rPr>
        <w:t>Deputy mayors and deputy presidents</w:t>
      </w:r>
      <w:bookmarkEnd w:id="1040"/>
      <w:bookmarkEnd w:id="1041"/>
      <w:bookmarkEnd w:id="1042"/>
    </w:p>
    <w:p>
      <w:pPr>
        <w:pStyle w:val="yHeading5"/>
        <w:outlineLvl w:val="0"/>
      </w:pPr>
      <w:bookmarkStart w:id="1043" w:name="_Toc98841149"/>
      <w:r>
        <w:rPr>
          <w:rStyle w:val="CharSClsNo"/>
        </w:rPr>
        <w:t>6</w:t>
      </w:r>
      <w:r>
        <w:t>.</w:t>
      </w:r>
      <w:r>
        <w:tab/>
        <w:t>Terms used</w:t>
      </w:r>
      <w:bookmarkEnd w:id="104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044" w:name="_Toc98841150"/>
      <w:r>
        <w:rPr>
          <w:rStyle w:val="CharSClsNo"/>
        </w:rPr>
        <w:t>7</w:t>
      </w:r>
      <w:r>
        <w:t>.</w:t>
      </w:r>
      <w:r>
        <w:tab/>
        <w:t>When council elects deputy mayor or deputy president</w:t>
      </w:r>
      <w:bookmarkEnd w:id="104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045" w:name="_Toc98841151"/>
      <w:r>
        <w:rPr>
          <w:rStyle w:val="CharSClsNo"/>
        </w:rPr>
        <w:t>8</w:t>
      </w:r>
      <w:r>
        <w:t>.</w:t>
      </w:r>
      <w:r>
        <w:tab/>
        <w:t>How deputy mayor or deputy president is elected</w:t>
      </w:r>
      <w:bookmarkEnd w:id="1045"/>
    </w:p>
    <w:p>
      <w:pPr>
        <w:pStyle w:val="ySubsection"/>
      </w:pPr>
      <w:r>
        <w:tab/>
        <w:t>(1)</w:t>
      </w:r>
      <w:r>
        <w:tab/>
        <w:t>The council is to elect a councillor (other than the mayor or president) to fill the office.</w:t>
      </w:r>
    </w:p>
    <w:p>
      <w:pPr>
        <w:pStyle w:val="ySubsection"/>
      </w:pPr>
      <w:r>
        <w:lastRenderedPageBreak/>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1046" w:name="_Toc98841152"/>
      <w:r>
        <w:rPr>
          <w:rStyle w:val="CharSClsNo"/>
        </w:rPr>
        <w:t>9</w:t>
      </w:r>
      <w:r>
        <w:t>.</w:t>
      </w:r>
      <w:r>
        <w:tab/>
        <w:t>Votes may be cast a second time</w:t>
      </w:r>
      <w:bookmarkEnd w:id="104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lastRenderedPageBreak/>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1047" w:name="_Toc98505206"/>
      <w:bookmarkStart w:id="1048" w:name="_Toc98506156"/>
      <w:bookmarkStart w:id="1049" w:name="_Toc98841153"/>
      <w:r>
        <w:rPr>
          <w:rStyle w:val="CharSDivNo"/>
        </w:rPr>
        <w:t>Division 3 </w:t>
      </w:r>
      <w:r>
        <w:t>— </w:t>
      </w:r>
      <w:r>
        <w:rPr>
          <w:rStyle w:val="CharSDivText"/>
        </w:rPr>
        <w:t>Validity of elections</w:t>
      </w:r>
      <w:bookmarkEnd w:id="1047"/>
      <w:bookmarkEnd w:id="1048"/>
      <w:bookmarkEnd w:id="1049"/>
    </w:p>
    <w:p>
      <w:pPr>
        <w:pStyle w:val="yFootnoteheading"/>
      </w:pPr>
      <w:r>
        <w:tab/>
        <w:t>[Heading inserted: No. 49 of 2004 s. 69(11).]</w:t>
      </w:r>
    </w:p>
    <w:p>
      <w:pPr>
        <w:pStyle w:val="yHeading5"/>
        <w:outlineLvl w:val="0"/>
      </w:pPr>
      <w:bookmarkStart w:id="1050" w:name="_Toc98841154"/>
      <w:r>
        <w:rPr>
          <w:rStyle w:val="CharSClsNo"/>
        </w:rPr>
        <w:t>10</w:t>
      </w:r>
      <w:r>
        <w:t>.</w:t>
      </w:r>
      <w:r>
        <w:tab/>
        <w:t>Term used: election</w:t>
      </w:r>
      <w:bookmarkEnd w:id="1050"/>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1051" w:name="_Toc98841155"/>
      <w:r>
        <w:rPr>
          <w:rStyle w:val="CharSClsNo"/>
        </w:rPr>
        <w:t>11</w:t>
      </w:r>
      <w:r>
        <w:t>.</w:t>
      </w:r>
      <w:r>
        <w:tab/>
        <w:t>Complaints about validity of election</w:t>
      </w:r>
      <w:bookmarkEnd w:id="105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1052" w:name="_Toc98841156"/>
      <w:r>
        <w:rPr>
          <w:rStyle w:val="CharSClsNo"/>
        </w:rPr>
        <w:t>12</w:t>
      </w:r>
      <w:r>
        <w:t>.</w:t>
      </w:r>
      <w:r>
        <w:tab/>
        <w:t>Complaints to go to Court of Disputed Returns</w:t>
      </w:r>
      <w:bookmarkEnd w:id="1052"/>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lastRenderedPageBreak/>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1053" w:name="_Toc98841157"/>
      <w:r>
        <w:rPr>
          <w:rStyle w:val="CharSClsNo"/>
        </w:rPr>
        <w:t>13</w:t>
      </w:r>
      <w:r>
        <w:t>.</w:t>
      </w:r>
      <w:r>
        <w:tab/>
        <w:t>No appeal</w:t>
      </w:r>
      <w:bookmarkEnd w:id="1053"/>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1054" w:name="_Toc98841158"/>
      <w:r>
        <w:rPr>
          <w:rStyle w:val="CharSClsNo"/>
        </w:rPr>
        <w:t>14</w:t>
      </w:r>
      <w:r>
        <w:t>.</w:t>
      </w:r>
      <w:r>
        <w:tab/>
        <w:t>Certain defects do not affect election</w:t>
      </w:r>
      <w:bookmarkEnd w:id="105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1055" w:name="_Toc98841159"/>
      <w:r>
        <w:rPr>
          <w:rStyle w:val="CharSClsNo"/>
        </w:rPr>
        <w:t>15</w:t>
      </w:r>
      <w:r>
        <w:t>.</w:t>
      </w:r>
      <w:r>
        <w:tab/>
        <w:t>Regulations about retention and availability of electoral papers</w:t>
      </w:r>
      <w:bookmarkEnd w:id="1055"/>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1056" w:name="_Toc98505213"/>
      <w:bookmarkStart w:id="1057" w:name="_Toc98506163"/>
      <w:bookmarkStart w:id="1058" w:name="_Toc98841160"/>
      <w:r>
        <w:rPr>
          <w:rStyle w:val="CharSchNo"/>
        </w:rPr>
        <w:lastRenderedPageBreak/>
        <w:t>Schedule 2.4</w:t>
      </w:r>
      <w:r>
        <w:rPr>
          <w:rStyle w:val="CharSDivNo"/>
        </w:rPr>
        <w:t> </w:t>
      </w:r>
      <w:r>
        <w:t>—</w:t>
      </w:r>
      <w:r>
        <w:rPr>
          <w:rStyle w:val="CharSDivText"/>
        </w:rPr>
        <w:t> </w:t>
      </w:r>
      <w:r>
        <w:rPr>
          <w:rStyle w:val="CharSchText"/>
        </w:rPr>
        <w:t>Provisions about commissioners</w:t>
      </w:r>
      <w:bookmarkEnd w:id="1056"/>
      <w:bookmarkEnd w:id="1057"/>
      <w:bookmarkEnd w:id="1058"/>
    </w:p>
    <w:p>
      <w:pPr>
        <w:pStyle w:val="yShoulderClause"/>
      </w:pPr>
      <w:r>
        <w:t>[Section 2.41]</w:t>
      </w:r>
    </w:p>
    <w:p>
      <w:pPr>
        <w:pStyle w:val="yHeading5"/>
        <w:outlineLvl w:val="0"/>
      </w:pPr>
      <w:bookmarkStart w:id="1059" w:name="_Toc98841161"/>
      <w:r>
        <w:rPr>
          <w:rStyle w:val="CharSClsNo"/>
        </w:rPr>
        <w:t>1</w:t>
      </w:r>
      <w:r>
        <w:t>.</w:t>
      </w:r>
      <w:r>
        <w:tab/>
        <w:t>Eligibility for appointment</w:t>
      </w:r>
      <w:bookmarkEnd w:id="105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1060" w:name="_Toc98841162"/>
      <w:r>
        <w:rPr>
          <w:rStyle w:val="CharSClsNo"/>
        </w:rPr>
        <w:t>2</w:t>
      </w:r>
      <w:r>
        <w:t>.</w:t>
      </w:r>
      <w:r>
        <w:tab/>
        <w:t>Tenure</w:t>
      </w:r>
      <w:bookmarkEnd w:id="1060"/>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1061" w:name="_Toc98841163"/>
      <w:r>
        <w:rPr>
          <w:rStyle w:val="CharSClsNo"/>
        </w:rPr>
        <w:t>3</w:t>
      </w:r>
      <w:r>
        <w:t>.</w:t>
      </w:r>
      <w:r>
        <w:tab/>
        <w:t>Vacancies</w:t>
      </w:r>
      <w:bookmarkEnd w:id="1061"/>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062" w:name="_Toc98841164"/>
      <w:r>
        <w:rPr>
          <w:rStyle w:val="CharSClsNo"/>
        </w:rPr>
        <w:t>4</w:t>
      </w:r>
      <w:r>
        <w:t>.</w:t>
      </w:r>
      <w:r>
        <w:tab/>
        <w:t>Vacancies may be filled</w:t>
      </w:r>
      <w:bookmarkEnd w:id="1062"/>
    </w:p>
    <w:p>
      <w:pPr>
        <w:pStyle w:val="ySubsection"/>
      </w:pPr>
      <w:r>
        <w:tab/>
      </w:r>
      <w:r>
        <w:tab/>
        <w:t>If the office of a commissioner becomes vacant the Governor may appoint a person to fill the vacancy.</w:t>
      </w:r>
    </w:p>
    <w:p>
      <w:pPr>
        <w:pStyle w:val="yHeading5"/>
        <w:outlineLvl w:val="0"/>
      </w:pPr>
      <w:bookmarkStart w:id="1063" w:name="_Toc98841165"/>
      <w:r>
        <w:rPr>
          <w:rStyle w:val="CharSClsNo"/>
        </w:rPr>
        <w:lastRenderedPageBreak/>
        <w:t>5</w:t>
      </w:r>
      <w:r>
        <w:t>.</w:t>
      </w:r>
      <w:r>
        <w:tab/>
        <w:t>Payment of commissioners</w:t>
      </w:r>
      <w:bookmarkEnd w:id="106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064" w:name="_Toc98841166"/>
      <w:r>
        <w:rPr>
          <w:rStyle w:val="CharSClsNo"/>
        </w:rPr>
        <w:t>6</w:t>
      </w:r>
      <w:r>
        <w:t>.</w:t>
      </w:r>
      <w:r>
        <w:tab/>
        <w:t>Procedure at meetings of joint commissioners</w:t>
      </w:r>
      <w:bookmarkEnd w:id="1064"/>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1065" w:name="_Toc98505220"/>
      <w:bookmarkStart w:id="1066" w:name="_Toc98506170"/>
      <w:bookmarkStart w:id="1067" w:name="_Toc98841167"/>
      <w:r>
        <w:rPr>
          <w:rStyle w:val="CharSchNo"/>
        </w:rPr>
        <w:lastRenderedPageBreak/>
        <w:t>Schedule 2.5</w:t>
      </w:r>
      <w:r>
        <w:rPr>
          <w:rStyle w:val="CharSDivNo"/>
        </w:rPr>
        <w:t> </w:t>
      </w:r>
      <w:r>
        <w:t>—</w:t>
      </w:r>
      <w:r>
        <w:rPr>
          <w:rStyle w:val="CharSDivText"/>
        </w:rPr>
        <w:t> </w:t>
      </w:r>
      <w:r>
        <w:rPr>
          <w:rStyle w:val="CharSchText"/>
        </w:rPr>
        <w:t>Provisions about the Local Government Advisory Board</w:t>
      </w:r>
      <w:bookmarkEnd w:id="1065"/>
      <w:bookmarkEnd w:id="1066"/>
      <w:bookmarkEnd w:id="1067"/>
      <w:r>
        <w:t xml:space="preserve"> </w:t>
      </w:r>
    </w:p>
    <w:p>
      <w:pPr>
        <w:pStyle w:val="yShoulderClause"/>
      </w:pPr>
      <w:r>
        <w:t>[Section 2.44(2)]</w:t>
      </w:r>
    </w:p>
    <w:p>
      <w:pPr>
        <w:pStyle w:val="yHeading5"/>
        <w:outlineLvl w:val="0"/>
      </w:pPr>
      <w:bookmarkStart w:id="1068" w:name="_Toc98841168"/>
      <w:r>
        <w:rPr>
          <w:rStyle w:val="CharSClsNo"/>
        </w:rPr>
        <w:t>1</w:t>
      </w:r>
      <w:r>
        <w:t>.</w:t>
      </w:r>
      <w:r>
        <w:tab/>
        <w:t>Term used: member</w:t>
      </w:r>
      <w:bookmarkEnd w:id="1068"/>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069" w:name="_Toc98841169"/>
      <w:r>
        <w:rPr>
          <w:rStyle w:val="CharSClsNo"/>
        </w:rPr>
        <w:t>2</w:t>
      </w:r>
      <w:r>
        <w:t>.</w:t>
      </w:r>
      <w:r>
        <w:tab/>
        <w:t>Membership of Advisory Board</w:t>
      </w:r>
      <w:bookmarkEnd w:id="1069"/>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1070" w:name="_Toc98841170"/>
      <w:r>
        <w:rPr>
          <w:rStyle w:val="CharSClsNo"/>
        </w:rPr>
        <w:t>3</w:t>
      </w:r>
      <w:r>
        <w:t>.</w:t>
      </w:r>
      <w:r>
        <w:tab/>
        <w:t>Deputies</w:t>
      </w:r>
      <w:bookmarkEnd w:id="107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lastRenderedPageBreak/>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1071" w:name="_Toc98841171"/>
      <w:r>
        <w:rPr>
          <w:rStyle w:val="CharSClsNo"/>
        </w:rPr>
        <w:t>4</w:t>
      </w:r>
      <w:r>
        <w:t>.</w:t>
      </w:r>
      <w:r>
        <w:tab/>
        <w:t>Submission of lists</w:t>
      </w:r>
      <w:bookmarkEnd w:id="1071"/>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1072" w:name="_Toc98841172"/>
      <w:r>
        <w:rPr>
          <w:rStyle w:val="CharSClsNo"/>
        </w:rPr>
        <w:lastRenderedPageBreak/>
        <w:t>5</w:t>
      </w:r>
      <w:r>
        <w:t>.</w:t>
      </w:r>
      <w:r>
        <w:tab/>
        <w:t>Term of office</w:t>
      </w:r>
      <w:bookmarkEnd w:id="1072"/>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073" w:name="_Toc98841173"/>
      <w:r>
        <w:rPr>
          <w:rStyle w:val="CharSClsNo"/>
        </w:rPr>
        <w:t>6</w:t>
      </w:r>
      <w:r>
        <w:t>.</w:t>
      </w:r>
      <w:r>
        <w:tab/>
        <w:t>Vacation of office</w:t>
      </w:r>
      <w:bookmarkEnd w:id="1073"/>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074" w:name="_Toc98841174"/>
      <w:r>
        <w:rPr>
          <w:rStyle w:val="CharSClsNo"/>
        </w:rPr>
        <w:t>7</w:t>
      </w:r>
      <w:r>
        <w:t>.</w:t>
      </w:r>
      <w:r>
        <w:tab/>
        <w:t>Meetings</w:t>
      </w:r>
      <w:bookmarkEnd w:id="1074"/>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lastRenderedPageBreak/>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1075" w:name="_Toc98841175"/>
      <w:r>
        <w:rPr>
          <w:rStyle w:val="CharSClsNo"/>
        </w:rPr>
        <w:t>8</w:t>
      </w:r>
      <w:r>
        <w:t>.</w:t>
      </w:r>
      <w:r>
        <w:tab/>
        <w:t>Remuneration and allowances</w:t>
      </w:r>
      <w:bookmarkEnd w:id="1075"/>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1076" w:name="_Toc98841176"/>
      <w:r>
        <w:rPr>
          <w:rStyle w:val="CharSClsNo"/>
        </w:rPr>
        <w:t>9</w:t>
      </w:r>
      <w:r>
        <w:t>.</w:t>
      </w:r>
      <w:r>
        <w:tab/>
        <w:t>Protection</w:t>
      </w:r>
      <w:bookmarkEnd w:id="107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077" w:name="_Toc98841177"/>
      <w:r>
        <w:rPr>
          <w:rStyle w:val="CharSClsNo"/>
        </w:rPr>
        <w:lastRenderedPageBreak/>
        <w:t>10</w:t>
      </w:r>
      <w:r>
        <w:t>.</w:t>
      </w:r>
      <w:r>
        <w:tab/>
        <w:t>Staff</w:t>
      </w:r>
      <w:bookmarkEnd w:id="1077"/>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1078" w:name="_Toc98841178"/>
      <w:r>
        <w:rPr>
          <w:rStyle w:val="CharSClsNo"/>
        </w:rPr>
        <w:t>11</w:t>
      </w:r>
      <w:r>
        <w:t>.</w:t>
      </w:r>
      <w:r>
        <w:tab/>
        <w:t>Delegation</w:t>
      </w:r>
      <w:bookmarkEnd w:id="1078"/>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lastRenderedPageBreak/>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1079" w:name="_Toc98841179"/>
      <w:r>
        <w:rPr>
          <w:rStyle w:val="CharSClsNo"/>
        </w:rPr>
        <w:t>12</w:t>
      </w:r>
      <w:r>
        <w:t>.</w:t>
      </w:r>
      <w:r>
        <w:tab/>
        <w:t>Powers of inquiry</w:t>
      </w:r>
      <w:bookmarkEnd w:id="1079"/>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080" w:name="_Toc98841180"/>
      <w:r>
        <w:rPr>
          <w:rStyle w:val="CharSClsNo"/>
        </w:rPr>
        <w:lastRenderedPageBreak/>
        <w:t>13</w:t>
      </w:r>
      <w:r>
        <w:t>.</w:t>
      </w:r>
      <w:r>
        <w:tab/>
        <w:t>Investigations</w:t>
      </w:r>
      <w:bookmarkEnd w:id="1080"/>
    </w:p>
    <w:p>
      <w:pPr>
        <w:pStyle w:val="ySubsection"/>
      </w:pPr>
      <w:r>
        <w:tab/>
      </w:r>
      <w:r>
        <w:tab/>
        <w:t>The Advisory Board may cause such investigations to be made as it sees fit for the purposes of its inquiry into a matter.</w:t>
      </w:r>
    </w:p>
    <w:p>
      <w:pPr>
        <w:pStyle w:val="yHeading5"/>
        <w:outlineLvl w:val="0"/>
      </w:pPr>
      <w:bookmarkStart w:id="1081" w:name="_Toc98841181"/>
      <w:r>
        <w:rPr>
          <w:rStyle w:val="CharSClsNo"/>
        </w:rPr>
        <w:t>14</w:t>
      </w:r>
      <w:r>
        <w:t>.</w:t>
      </w:r>
      <w:r>
        <w:tab/>
        <w:t>Annual report</w:t>
      </w:r>
      <w:bookmarkEnd w:id="1081"/>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82" w:name="_Toc98841182"/>
      <w:r>
        <w:rPr>
          <w:rStyle w:val="CharSClsNo"/>
        </w:rPr>
        <w:t>15</w:t>
      </w:r>
      <w:r>
        <w:t>.</w:t>
      </w:r>
      <w:r>
        <w:tab/>
        <w:t>Offences</w:t>
      </w:r>
      <w:bookmarkEnd w:id="108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084" w:name="_Toc98505236"/>
      <w:bookmarkStart w:id="1085" w:name="_Toc98506186"/>
      <w:bookmarkStart w:id="1086" w:name="_Toc98841183"/>
      <w:r>
        <w:rPr>
          <w:rStyle w:val="CharSchNo"/>
        </w:rPr>
        <w:lastRenderedPageBreak/>
        <w:t>Schedule 3.1</w:t>
      </w:r>
      <w:r>
        <w:t> — </w:t>
      </w:r>
      <w:r>
        <w:rPr>
          <w:rStyle w:val="CharSchText"/>
        </w:rPr>
        <w:t>Powers under notices to owners or occupiers of land</w:t>
      </w:r>
      <w:bookmarkEnd w:id="1084"/>
      <w:bookmarkEnd w:id="1085"/>
      <w:bookmarkEnd w:id="1086"/>
    </w:p>
    <w:p>
      <w:pPr>
        <w:pStyle w:val="yShoulderClause"/>
      </w:pPr>
      <w:r>
        <w:t>[Section 3.25(1)]</w:t>
      </w:r>
    </w:p>
    <w:p>
      <w:pPr>
        <w:pStyle w:val="yHeading3"/>
        <w:outlineLvl w:val="0"/>
      </w:pPr>
      <w:bookmarkStart w:id="1087" w:name="_Toc98505237"/>
      <w:bookmarkStart w:id="1088" w:name="_Toc98506187"/>
      <w:bookmarkStart w:id="1089" w:name="_Toc98841184"/>
      <w:r>
        <w:rPr>
          <w:rStyle w:val="CharSDivNo"/>
        </w:rPr>
        <w:t>Division 1</w:t>
      </w:r>
      <w:r>
        <w:t> — </w:t>
      </w:r>
      <w:r>
        <w:rPr>
          <w:rStyle w:val="CharSDivText"/>
        </w:rPr>
        <w:t>Things a notice may require to be done</w:t>
      </w:r>
      <w:bookmarkEnd w:id="1087"/>
      <w:bookmarkEnd w:id="1088"/>
      <w:bookmarkEnd w:id="1089"/>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lastRenderedPageBreak/>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lastRenderedPageBreak/>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1090" w:name="_Toc98505238"/>
      <w:bookmarkStart w:id="1091" w:name="_Toc98506188"/>
      <w:bookmarkStart w:id="1092" w:name="_Toc98841185"/>
      <w:r>
        <w:rPr>
          <w:rStyle w:val="CharSDivNo"/>
        </w:rPr>
        <w:t>Division 2</w:t>
      </w:r>
      <w:r>
        <w:t> — </w:t>
      </w:r>
      <w:r>
        <w:rPr>
          <w:rStyle w:val="CharSDivText"/>
        </w:rPr>
        <w:t>Provisions contraventions of which may lead to a notice requiring things to be done</w:t>
      </w:r>
      <w:bookmarkEnd w:id="1090"/>
      <w:bookmarkEnd w:id="1091"/>
      <w:bookmarkEnd w:id="109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093" w:name="_Toc98505239"/>
      <w:bookmarkStart w:id="1094" w:name="_Toc98506189"/>
      <w:bookmarkStart w:id="1095" w:name="_Toc98841186"/>
      <w:r>
        <w:rPr>
          <w:rStyle w:val="CharSchNo"/>
        </w:rPr>
        <w:lastRenderedPageBreak/>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93"/>
      <w:bookmarkEnd w:id="1094"/>
      <w:bookmarkEnd w:id="1095"/>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1096" w:name="_Toc98505240"/>
      <w:bookmarkStart w:id="1097" w:name="_Toc98506190"/>
      <w:bookmarkStart w:id="1098" w:name="_Toc98841187"/>
      <w:r>
        <w:rPr>
          <w:rStyle w:val="CharSchNo"/>
        </w:rPr>
        <w:lastRenderedPageBreak/>
        <w:t>Schedule 4.1</w:t>
      </w:r>
      <w:r>
        <w:rPr>
          <w:rStyle w:val="CharSDivNo"/>
        </w:rPr>
        <w:t> </w:t>
      </w:r>
      <w:r>
        <w:t>—</w:t>
      </w:r>
      <w:r>
        <w:rPr>
          <w:rStyle w:val="CharSDivText"/>
        </w:rPr>
        <w:t> </w:t>
      </w:r>
      <w:r>
        <w:rPr>
          <w:rStyle w:val="CharSchText"/>
        </w:rPr>
        <w:t>How to count votes and ascertain the result of an election</w:t>
      </w:r>
      <w:bookmarkEnd w:id="1096"/>
      <w:bookmarkEnd w:id="1097"/>
      <w:bookmarkEnd w:id="1098"/>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1099" w:name="_Toc98505241"/>
      <w:bookmarkStart w:id="1100" w:name="_Toc98506191"/>
      <w:bookmarkStart w:id="1101" w:name="_Toc98841188"/>
      <w:r>
        <w:rPr>
          <w:rStyle w:val="CharSchNo"/>
        </w:rPr>
        <w:lastRenderedPageBreak/>
        <w:t>Schedule 4.2</w:t>
      </w:r>
      <w:r>
        <w:t> — </w:t>
      </w:r>
      <w:r>
        <w:rPr>
          <w:rStyle w:val="CharSchText"/>
        </w:rPr>
        <w:t>Order of retirement from office of councillors</w:t>
      </w:r>
      <w:bookmarkEnd w:id="1099"/>
      <w:bookmarkEnd w:id="1100"/>
      <w:bookmarkEnd w:id="1101"/>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lastRenderedPageBreak/>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102" w:name="_Toc98505242"/>
      <w:bookmarkStart w:id="1103" w:name="_Toc98506192"/>
      <w:bookmarkStart w:id="1104" w:name="_Toc98841189"/>
      <w:r>
        <w:rPr>
          <w:rStyle w:val="CharSchNo"/>
        </w:rPr>
        <w:lastRenderedPageBreak/>
        <w:t>Schedule 5.1</w:t>
      </w:r>
      <w:r>
        <w:rPr>
          <w:rStyle w:val="CharSDivNo"/>
        </w:rPr>
        <w:t> </w:t>
      </w:r>
      <w:r>
        <w:t>—</w:t>
      </w:r>
      <w:r>
        <w:rPr>
          <w:rStyle w:val="CharSDivText"/>
        </w:rPr>
        <w:t> </w:t>
      </w:r>
      <w:r>
        <w:rPr>
          <w:rStyle w:val="CharSchText"/>
        </w:rPr>
        <w:t>Provisions about standards panels</w:t>
      </w:r>
      <w:bookmarkEnd w:id="1102"/>
      <w:bookmarkEnd w:id="1103"/>
      <w:bookmarkEnd w:id="1104"/>
    </w:p>
    <w:p>
      <w:pPr>
        <w:pStyle w:val="yShoulderClause"/>
      </w:pPr>
      <w:r>
        <w:t>[Section 5.122]</w:t>
      </w:r>
    </w:p>
    <w:p>
      <w:pPr>
        <w:pStyle w:val="yFootnoteheading"/>
      </w:pPr>
      <w:r>
        <w:tab/>
        <w:t>[Heading inserted: No. 1 of 2007 s. 13.]</w:t>
      </w:r>
    </w:p>
    <w:p>
      <w:pPr>
        <w:pStyle w:val="yHeading5"/>
        <w:outlineLvl w:val="0"/>
      </w:pPr>
      <w:bookmarkStart w:id="1105" w:name="_Toc98841190"/>
      <w:r>
        <w:rPr>
          <w:rStyle w:val="CharSClsNo"/>
        </w:rPr>
        <w:t>1</w:t>
      </w:r>
      <w:r>
        <w:t>.</w:t>
      </w:r>
      <w:r>
        <w:tab/>
        <w:t>Term used: member</w:t>
      </w:r>
      <w:bookmarkEnd w:id="1105"/>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1106" w:name="_Toc98841191"/>
      <w:r>
        <w:rPr>
          <w:rStyle w:val="CharSClsNo"/>
        </w:rPr>
        <w:t>2</w:t>
      </w:r>
      <w:r>
        <w:t>.</w:t>
      </w:r>
      <w:r>
        <w:tab/>
        <w:t>Membership of standards panel</w:t>
      </w:r>
      <w:bookmarkEnd w:id="1106"/>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1107" w:name="_Toc98841192"/>
      <w:r>
        <w:rPr>
          <w:rStyle w:val="CharSClsNo"/>
        </w:rPr>
        <w:t>3</w:t>
      </w:r>
      <w:r>
        <w:t>.</w:t>
      </w:r>
      <w:r>
        <w:tab/>
        <w:t>Deputies</w:t>
      </w:r>
      <w:bookmarkEnd w:id="110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lastRenderedPageBreak/>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1108" w:name="_Toc98841193"/>
      <w:r>
        <w:rPr>
          <w:rStyle w:val="CharSClsNo"/>
        </w:rPr>
        <w:t>4</w:t>
      </w:r>
      <w:r>
        <w:t>.</w:t>
      </w:r>
      <w:r>
        <w:tab/>
        <w:t>Submission of lists</w:t>
      </w:r>
      <w:bookmarkEnd w:id="1108"/>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1109" w:name="_Toc98841194"/>
      <w:r>
        <w:rPr>
          <w:rStyle w:val="CharSClsNo"/>
        </w:rPr>
        <w:t>5</w:t>
      </w:r>
      <w:r>
        <w:t>.</w:t>
      </w:r>
      <w:r>
        <w:tab/>
        <w:t>Term of office</w:t>
      </w:r>
      <w:bookmarkEnd w:id="1109"/>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1110" w:name="_Toc98841195"/>
      <w:r>
        <w:rPr>
          <w:rStyle w:val="CharSClsNo"/>
        </w:rPr>
        <w:t>6</w:t>
      </w:r>
      <w:r>
        <w:t>.</w:t>
      </w:r>
      <w:r>
        <w:tab/>
        <w:t>Vacation of office</w:t>
      </w:r>
      <w:bookmarkEnd w:id="1110"/>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lastRenderedPageBreak/>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1111" w:name="_Toc98841196"/>
      <w:r>
        <w:rPr>
          <w:rStyle w:val="CharSClsNo"/>
        </w:rPr>
        <w:t>7</w:t>
      </w:r>
      <w:r>
        <w:t>.</w:t>
      </w:r>
      <w:r>
        <w:tab/>
        <w:t>Dissolution of standards panel</w:t>
      </w:r>
      <w:bookmarkEnd w:id="1111"/>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1112" w:name="_Toc98841197"/>
      <w:r>
        <w:rPr>
          <w:rStyle w:val="CharSClsNo"/>
        </w:rPr>
        <w:t>8</w:t>
      </w:r>
      <w:r>
        <w:t>.</w:t>
      </w:r>
      <w:r>
        <w:tab/>
        <w:t>Meetings</w:t>
      </w:r>
      <w:bookmarkEnd w:id="1112"/>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lastRenderedPageBreak/>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1113" w:name="_Toc98841198"/>
      <w:r>
        <w:rPr>
          <w:rStyle w:val="CharSClsNo"/>
        </w:rPr>
        <w:t>9</w:t>
      </w:r>
      <w:r>
        <w:t>.</w:t>
      </w:r>
      <w:r>
        <w:tab/>
        <w:t>Remuneration and allowances</w:t>
      </w:r>
      <w:bookmarkEnd w:id="1113"/>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1114" w:name="_Toc98841199"/>
      <w:r>
        <w:rPr>
          <w:rStyle w:val="CharSClsNo"/>
        </w:rPr>
        <w:t>10</w:t>
      </w:r>
      <w:r>
        <w:t>.</w:t>
      </w:r>
      <w:r>
        <w:tab/>
        <w:t>Protection</w:t>
      </w:r>
      <w:bookmarkEnd w:id="1114"/>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1115" w:name="_Toc98841200"/>
      <w:r>
        <w:rPr>
          <w:rStyle w:val="CharSClsNo"/>
        </w:rPr>
        <w:lastRenderedPageBreak/>
        <w:t>11</w:t>
      </w:r>
      <w:r>
        <w:t>.</w:t>
      </w:r>
      <w:r>
        <w:tab/>
        <w:t>Annual report</w:t>
      </w:r>
      <w:bookmarkEnd w:id="1115"/>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1116" w:name="_Toc98505254"/>
      <w:bookmarkStart w:id="1117" w:name="_Toc98506204"/>
      <w:bookmarkStart w:id="1118" w:name="_Toc98841201"/>
      <w:r>
        <w:rPr>
          <w:rStyle w:val="CharSchNo"/>
        </w:rPr>
        <w:lastRenderedPageBreak/>
        <w:t>Schedule 6.1</w:t>
      </w:r>
      <w:r>
        <w:t> — </w:t>
      </w:r>
      <w:r>
        <w:rPr>
          <w:rStyle w:val="CharSchText"/>
        </w:rPr>
        <w:t>Provisions relating to the phasing in of valuations</w:t>
      </w:r>
      <w:bookmarkEnd w:id="1116"/>
      <w:bookmarkEnd w:id="1117"/>
      <w:bookmarkEnd w:id="1118"/>
    </w:p>
    <w:p>
      <w:pPr>
        <w:pStyle w:val="yShoulderClause"/>
      </w:pPr>
      <w:r>
        <w:t>[Section 6.31]</w:t>
      </w:r>
    </w:p>
    <w:p>
      <w:pPr>
        <w:pStyle w:val="yHeading5"/>
        <w:outlineLvl w:val="0"/>
      </w:pPr>
      <w:bookmarkStart w:id="1119" w:name="_Toc98841202"/>
      <w:r>
        <w:rPr>
          <w:rStyle w:val="CharSClsNo"/>
        </w:rPr>
        <w:t>1</w:t>
      </w:r>
      <w:r>
        <w:t>.</w:t>
      </w:r>
      <w:r>
        <w:tab/>
        <w:t>Phasing in of certain valuations</w:t>
      </w:r>
      <w:bookmarkEnd w:id="111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lastRenderedPageBreak/>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120" w:name="_Toc98841203"/>
      <w:r>
        <w:rPr>
          <w:rStyle w:val="CharSClsNo"/>
        </w:rPr>
        <w:t>2</w:t>
      </w:r>
      <w:r>
        <w:t>.</w:t>
      </w:r>
      <w:r>
        <w:tab/>
        <w:t>Phasing in of rating based on gross rental values</w:t>
      </w:r>
      <w:bookmarkEnd w:id="1120"/>
    </w:p>
    <w:p>
      <w:pPr>
        <w:pStyle w:val="ySubsection"/>
      </w:pPr>
      <w:r>
        <w:tab/>
        <w:t>(1)</w:t>
      </w:r>
      <w:r>
        <w:tab/>
        <w:t xml:space="preserve">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w:t>
      </w:r>
      <w:r>
        <w:lastRenderedPageBreak/>
        <w:t>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lastRenderedPageBreak/>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121" w:name="_Toc98505257"/>
      <w:bookmarkStart w:id="1122" w:name="_Toc98506207"/>
      <w:bookmarkStart w:id="1123" w:name="_Toc98841204"/>
      <w:r>
        <w:rPr>
          <w:rStyle w:val="CharSchNo"/>
        </w:rPr>
        <w:lastRenderedPageBreak/>
        <w:t>Schedule 6.2</w:t>
      </w:r>
      <w:r>
        <w:t> — </w:t>
      </w:r>
      <w:r>
        <w:rPr>
          <w:rStyle w:val="CharSchText"/>
        </w:rPr>
        <w:t>Provisions relating to lease of land where rates or service charges unpaid</w:t>
      </w:r>
      <w:bookmarkEnd w:id="1121"/>
      <w:bookmarkEnd w:id="1122"/>
      <w:bookmarkEnd w:id="1123"/>
      <w:r>
        <w:t xml:space="preserve"> </w:t>
      </w:r>
    </w:p>
    <w:p>
      <w:pPr>
        <w:pStyle w:val="yShoulderClause"/>
      </w:pPr>
      <w:r>
        <w:t>[Section 6.65]</w:t>
      </w:r>
    </w:p>
    <w:p>
      <w:pPr>
        <w:pStyle w:val="yHeading5"/>
        <w:outlineLvl w:val="0"/>
      </w:pPr>
      <w:bookmarkStart w:id="1124" w:name="_Toc98841205"/>
      <w:r>
        <w:rPr>
          <w:rStyle w:val="CharSClsNo"/>
        </w:rPr>
        <w:t>1</w:t>
      </w:r>
      <w:r>
        <w:t>.</w:t>
      </w:r>
      <w:r>
        <w:tab/>
        <w:t>Form of lease</w:t>
      </w:r>
      <w:bookmarkEnd w:id="1124"/>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1125" w:name="_Toc98841206"/>
      <w:r>
        <w:rPr>
          <w:rStyle w:val="CharSClsNo"/>
        </w:rPr>
        <w:t>2</w:t>
      </w:r>
      <w:r>
        <w:t>.</w:t>
      </w:r>
      <w:r>
        <w:tab/>
        <w:t>Application of rent received</w:t>
      </w:r>
      <w:bookmarkEnd w:id="112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lastRenderedPageBreak/>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126" w:name="_Toc98505260"/>
      <w:bookmarkStart w:id="1127" w:name="_Toc98506210"/>
      <w:bookmarkStart w:id="1128" w:name="_Toc98841207"/>
      <w:r>
        <w:rPr>
          <w:rStyle w:val="CharSchNo"/>
        </w:rPr>
        <w:lastRenderedPageBreak/>
        <w:t>Schedule 6.3</w:t>
      </w:r>
      <w:r>
        <w:t> — </w:t>
      </w:r>
      <w:r>
        <w:rPr>
          <w:rStyle w:val="CharSchText"/>
        </w:rPr>
        <w:t>Provisions relating to sale or transfer of land where rates or service charges unpaid</w:t>
      </w:r>
      <w:bookmarkEnd w:id="1126"/>
      <w:bookmarkEnd w:id="1127"/>
      <w:bookmarkEnd w:id="1128"/>
      <w:r>
        <w:t xml:space="preserve"> </w:t>
      </w:r>
    </w:p>
    <w:p>
      <w:pPr>
        <w:pStyle w:val="yShoulderClause"/>
      </w:pPr>
      <w:r>
        <w:t>[Section 6.68(3)]</w:t>
      </w:r>
    </w:p>
    <w:p>
      <w:pPr>
        <w:pStyle w:val="yHeading5"/>
        <w:spacing w:before="180"/>
        <w:outlineLvl w:val="0"/>
      </w:pPr>
      <w:bookmarkStart w:id="1129" w:name="_Toc98841208"/>
      <w:r>
        <w:rPr>
          <w:rStyle w:val="CharSClsNo"/>
        </w:rPr>
        <w:t>1</w:t>
      </w:r>
      <w:r>
        <w:t>.</w:t>
      </w:r>
      <w:r>
        <w:tab/>
        <w:t>Conditions for exercise of power of sale of land</w:t>
      </w:r>
      <w:bookmarkEnd w:id="1129"/>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 xml:space="preserve">Transfer of </w:t>
      </w:r>
      <w:r>
        <w:rPr>
          <w:i/>
        </w:rPr>
        <w:lastRenderedPageBreak/>
        <w:t>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1130" w:name="_Toc98841209"/>
      <w:r>
        <w:rPr>
          <w:rStyle w:val="CharSClsNo"/>
        </w:rPr>
        <w:t>2</w:t>
      </w:r>
      <w:r>
        <w:t>.</w:t>
      </w:r>
      <w:r>
        <w:tab/>
        <w:t>Advertisement for sale</w:t>
      </w:r>
      <w:bookmarkEnd w:id="113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1131" w:name="_Toc98841210"/>
      <w:r>
        <w:rPr>
          <w:rStyle w:val="CharSClsNo"/>
        </w:rPr>
        <w:lastRenderedPageBreak/>
        <w:t>3</w:t>
      </w:r>
      <w:r>
        <w:t>.</w:t>
      </w:r>
      <w:r>
        <w:tab/>
        <w:t>Power of sale</w:t>
      </w:r>
      <w:bookmarkEnd w:id="1131"/>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132" w:name="_Toc98841211"/>
      <w:r>
        <w:rPr>
          <w:rStyle w:val="CharSClsNo"/>
        </w:rPr>
        <w:t>4</w:t>
      </w:r>
      <w:r>
        <w:t>.</w:t>
      </w:r>
      <w:r>
        <w:tab/>
        <w:t>Power of local government to transfer or convey land</w:t>
      </w:r>
      <w:bookmarkEnd w:id="1132"/>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lastRenderedPageBreak/>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1133" w:name="_Toc98841212"/>
      <w:r>
        <w:rPr>
          <w:rStyle w:val="CharSClsNo"/>
        </w:rPr>
        <w:t>5</w:t>
      </w:r>
      <w:r>
        <w:t>.</w:t>
      </w:r>
      <w:r>
        <w:tab/>
        <w:t>Application of purchase money</w:t>
      </w:r>
      <w:bookmarkEnd w:id="1133"/>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lastRenderedPageBreak/>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1134" w:name="_Toc98841213"/>
      <w:r>
        <w:rPr>
          <w:rStyle w:val="CharSClsNo"/>
        </w:rPr>
        <w:t>6</w:t>
      </w:r>
      <w:r>
        <w:t>.</w:t>
      </w:r>
      <w:r>
        <w:tab/>
        <w:t>Receipt by local government sufficient discharge</w:t>
      </w:r>
      <w:bookmarkEnd w:id="1134"/>
    </w:p>
    <w:p>
      <w:pPr>
        <w:pStyle w:val="ySubsection"/>
      </w:pPr>
      <w:r>
        <w:tab/>
      </w:r>
      <w:r>
        <w:tab/>
        <w:t xml:space="preserve">A receipt in writing issued by the local government is a sufficient discharge for money paid to the local government on the exercise by it </w:t>
      </w:r>
      <w:r>
        <w:lastRenderedPageBreak/>
        <w:t>of the power of sale and a person paying it is not bound to inquire whether money remains due to the local government for rates or service charges or otherwise in respect of the land sold.</w:t>
      </w:r>
    </w:p>
    <w:p>
      <w:pPr>
        <w:pStyle w:val="yHeading5"/>
        <w:outlineLvl w:val="0"/>
      </w:pPr>
      <w:bookmarkStart w:id="1135" w:name="_Toc98841214"/>
      <w:r>
        <w:rPr>
          <w:rStyle w:val="CharSClsNo"/>
        </w:rPr>
        <w:t>7</w:t>
      </w:r>
      <w:r>
        <w:t>.</w:t>
      </w:r>
      <w:r>
        <w:tab/>
        <w:t>If sale not completed within 12 months after commencement, proceedings lapse</w:t>
      </w:r>
      <w:bookmarkEnd w:id="1135"/>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136" w:name="_Toc98841215"/>
      <w:r>
        <w:rPr>
          <w:rStyle w:val="CharSClsNo"/>
        </w:rPr>
        <w:t>8</w:t>
      </w:r>
      <w:r>
        <w:t>.</w:t>
      </w:r>
      <w:r>
        <w:tab/>
        <w:t>Transfer of land to Crown or local government under s. 6.71</w:t>
      </w:r>
      <w:bookmarkEnd w:id="1136"/>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 xml:space="preserve">the registration of the transfer or conveyance pursuant to the power referred to in section 6.64(1)(d) vests in a </w:t>
      </w:r>
      <w:r>
        <w:lastRenderedPageBreak/>
        <w:t>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1137" w:name="_Toc98505269"/>
      <w:bookmarkStart w:id="1138" w:name="_Toc98506219"/>
      <w:bookmarkStart w:id="1139" w:name="_Toc98841216"/>
      <w:r>
        <w:rPr>
          <w:rStyle w:val="CharSchNo"/>
        </w:rPr>
        <w:lastRenderedPageBreak/>
        <w:t>Schedule 8.1</w:t>
      </w:r>
      <w:r>
        <w:t> — </w:t>
      </w:r>
      <w:r>
        <w:rPr>
          <w:rStyle w:val="CharSchText"/>
        </w:rPr>
        <w:t>Provisions about Inquiry Panels</w:t>
      </w:r>
      <w:bookmarkEnd w:id="1137"/>
      <w:bookmarkEnd w:id="1138"/>
      <w:bookmarkEnd w:id="1139"/>
    </w:p>
    <w:p>
      <w:pPr>
        <w:pStyle w:val="yShoulderClause"/>
      </w:pPr>
      <w:r>
        <w:t>[Section 8.16(2)]</w:t>
      </w:r>
    </w:p>
    <w:p>
      <w:pPr>
        <w:pStyle w:val="yHeading5"/>
        <w:outlineLvl w:val="0"/>
      </w:pPr>
      <w:bookmarkStart w:id="1140" w:name="_Toc98841217"/>
      <w:r>
        <w:rPr>
          <w:rStyle w:val="CharSClsNo"/>
        </w:rPr>
        <w:t>1</w:t>
      </w:r>
      <w:r>
        <w:t>.</w:t>
      </w:r>
      <w:r>
        <w:tab/>
        <w:t>Constitution of Inquiry Panel</w:t>
      </w:r>
      <w:bookmarkEnd w:id="1140"/>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1141" w:name="_Toc98841218"/>
      <w:r>
        <w:rPr>
          <w:rStyle w:val="CharSClsNo"/>
        </w:rPr>
        <w:lastRenderedPageBreak/>
        <w:t>2</w:t>
      </w:r>
      <w:r>
        <w:t>.</w:t>
      </w:r>
      <w:r>
        <w:tab/>
        <w:t>Term of appointment</w:t>
      </w:r>
      <w:bookmarkEnd w:id="1141"/>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1142" w:name="_Toc98841219"/>
      <w:r>
        <w:rPr>
          <w:rStyle w:val="CharSClsNo"/>
        </w:rPr>
        <w:t>3</w:t>
      </w:r>
      <w:r>
        <w:t>.</w:t>
      </w:r>
      <w:r>
        <w:tab/>
        <w:t>Procedures and remuneration</w:t>
      </w:r>
      <w:bookmarkEnd w:id="1142"/>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143" w:name="_Toc98505273"/>
      <w:bookmarkStart w:id="1144" w:name="_Toc98506223"/>
      <w:bookmarkStart w:id="1145" w:name="_Toc98841220"/>
      <w:r>
        <w:rPr>
          <w:rStyle w:val="CharSchNo"/>
        </w:rPr>
        <w:lastRenderedPageBreak/>
        <w:t>Schedule 9.1</w:t>
      </w:r>
      <w:r>
        <w:t> — </w:t>
      </w:r>
      <w:r>
        <w:rPr>
          <w:rStyle w:val="CharSchText"/>
        </w:rPr>
        <w:t>Certain matters for which Governor may make regulations</w:t>
      </w:r>
      <w:bookmarkEnd w:id="1143"/>
      <w:bookmarkEnd w:id="1144"/>
      <w:bookmarkEnd w:id="1145"/>
    </w:p>
    <w:p>
      <w:pPr>
        <w:pStyle w:val="yShoulderClause"/>
      </w:pPr>
      <w:r>
        <w:t>[Section 9.60(2)]</w:t>
      </w:r>
    </w:p>
    <w:p>
      <w:pPr>
        <w:pStyle w:val="yHeading5"/>
        <w:outlineLvl w:val="0"/>
      </w:pPr>
      <w:bookmarkStart w:id="1146" w:name="_Toc98841221"/>
      <w:r>
        <w:rPr>
          <w:rStyle w:val="CharSClsNo"/>
        </w:rPr>
        <w:t>1</w:t>
      </w:r>
      <w:r>
        <w:t>.</w:t>
      </w:r>
      <w:r>
        <w:tab/>
        <w:t>Parking for disabled</w:t>
      </w:r>
      <w:bookmarkEnd w:id="1146"/>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1147" w:name="_Toc98841222"/>
      <w:r>
        <w:rPr>
          <w:rStyle w:val="CharSClsNo"/>
        </w:rPr>
        <w:lastRenderedPageBreak/>
        <w:t>2</w:t>
      </w:r>
      <w:r>
        <w:t>.</w:t>
      </w:r>
      <w:r>
        <w:tab/>
        <w:t>Disturbing local government land or anything on it</w:t>
      </w:r>
      <w:bookmarkEnd w:id="1147"/>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148" w:name="_Toc98841223"/>
      <w:r>
        <w:rPr>
          <w:rStyle w:val="CharSClsNo"/>
        </w:rPr>
        <w:t>3</w:t>
      </w:r>
      <w:r>
        <w:t>.</w:t>
      </w:r>
      <w:r>
        <w:tab/>
        <w:t>Obstructing or encroaching on public thoroughfare</w:t>
      </w:r>
      <w:bookmarkEnd w:id="1148"/>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149" w:name="_Toc98841224"/>
      <w:r>
        <w:rPr>
          <w:rStyle w:val="CharSClsNo"/>
        </w:rPr>
        <w:t>4</w:t>
      </w:r>
      <w:r>
        <w:t>.</w:t>
      </w:r>
      <w:r>
        <w:tab/>
        <w:t>Separating land from public thoroughfare</w:t>
      </w:r>
      <w:bookmarkEnd w:id="1149"/>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150" w:name="_Toc98841225"/>
      <w:r>
        <w:rPr>
          <w:rStyle w:val="CharSClsNo"/>
        </w:rPr>
        <w:t>5</w:t>
      </w:r>
      <w:r>
        <w:t>.</w:t>
      </w:r>
      <w:r>
        <w:tab/>
        <w:t>Gates across public thoroughfares</w:t>
      </w:r>
      <w:bookmarkEnd w:id="115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151" w:name="_Toc98841226"/>
      <w:r>
        <w:rPr>
          <w:rStyle w:val="CharSClsNo"/>
        </w:rPr>
        <w:t>6</w:t>
      </w:r>
      <w:r>
        <w:t>.</w:t>
      </w:r>
      <w:r>
        <w:tab/>
        <w:t>Dangerous excavation in or near public thoroughfare</w:t>
      </w:r>
      <w:bookmarkEnd w:id="1151"/>
    </w:p>
    <w:p>
      <w:pPr>
        <w:pStyle w:val="ySubsection"/>
      </w:pPr>
      <w:r>
        <w:tab/>
      </w:r>
      <w:r>
        <w:tab/>
        <w:t>Regulations may be made about dangerous excavations in public thoroughfares or land adjoining public thoroughfares.</w:t>
      </w:r>
    </w:p>
    <w:p>
      <w:pPr>
        <w:pStyle w:val="yHeading5"/>
        <w:outlineLvl w:val="0"/>
      </w:pPr>
      <w:bookmarkStart w:id="1152" w:name="_Toc98841227"/>
      <w:r>
        <w:rPr>
          <w:rStyle w:val="CharSClsNo"/>
        </w:rPr>
        <w:lastRenderedPageBreak/>
        <w:t>7</w:t>
      </w:r>
      <w:r>
        <w:t>.</w:t>
      </w:r>
      <w:r>
        <w:tab/>
        <w:t>Crossing from public thoroughfare to private land or private thoroughfare</w:t>
      </w:r>
      <w:bookmarkEnd w:id="1152"/>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153" w:name="_Toc98841228"/>
      <w:r>
        <w:rPr>
          <w:rStyle w:val="CharSClsNo"/>
        </w:rPr>
        <w:t>8</w:t>
      </w:r>
      <w:r>
        <w:t>.</w:t>
      </w:r>
      <w:r>
        <w:tab/>
        <w:t>Private works on, over, or under public places</w:t>
      </w:r>
      <w:bookmarkEnd w:id="1153"/>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lastRenderedPageBreak/>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154" w:name="_Toc98841229"/>
      <w:r>
        <w:rPr>
          <w:rStyle w:val="CharSClsNo"/>
        </w:rPr>
        <w:t>9</w:t>
      </w:r>
      <w:r>
        <w:t>.</w:t>
      </w:r>
      <w:r>
        <w:tab/>
        <w:t>Protection of watercourses, drains, tunnels and bridges</w:t>
      </w:r>
      <w:bookmarkEnd w:id="1154"/>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155" w:name="_Toc98841230"/>
      <w:r>
        <w:rPr>
          <w:rStyle w:val="CharSClsNo"/>
        </w:rPr>
        <w:t>10</w:t>
      </w:r>
      <w:r>
        <w:t>.</w:t>
      </w:r>
      <w:r>
        <w:tab/>
        <w:t>Protection of thoroughfares from water damage</w:t>
      </w:r>
      <w:bookmarkEnd w:id="1155"/>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156" w:name="_Toc98841231"/>
      <w:r>
        <w:rPr>
          <w:rStyle w:val="CharSClsNo"/>
        </w:rPr>
        <w:t>11</w:t>
      </w:r>
      <w:r>
        <w:t>.</w:t>
      </w:r>
      <w:r>
        <w:tab/>
        <w:t>Works required for supply of gas or water</w:t>
      </w:r>
      <w:bookmarkEnd w:id="1156"/>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1157" w:name="_Toc98841232"/>
      <w:r>
        <w:rPr>
          <w:rStyle w:val="CharSClsNo"/>
        </w:rPr>
        <w:lastRenderedPageBreak/>
        <w:t>12</w:t>
      </w:r>
      <w:r>
        <w:t>.</w:t>
      </w:r>
      <w:r>
        <w:tab/>
        <w:t>Wind erosion and sand drifts</w:t>
      </w:r>
      <w:bookmarkEnd w:id="1157"/>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1158" w:name="_Toc98505286"/>
      <w:bookmarkStart w:id="1159" w:name="_Toc98506236"/>
      <w:bookmarkStart w:id="1160" w:name="_Toc98841233"/>
      <w:r>
        <w:rPr>
          <w:rStyle w:val="CharSchNo"/>
        </w:rPr>
        <w:lastRenderedPageBreak/>
        <w:t>Schedule 9.3</w:t>
      </w:r>
      <w:r>
        <w:t> </w:t>
      </w:r>
      <w:r>
        <w:rPr>
          <w:snapToGrid/>
          <w:sz w:val="24"/>
        </w:rPr>
        <w:t>— </w:t>
      </w:r>
      <w:r>
        <w:rPr>
          <w:rStyle w:val="CharSchText"/>
        </w:rPr>
        <w:t>Transitional provisions</w:t>
      </w:r>
      <w:bookmarkEnd w:id="1158"/>
      <w:bookmarkEnd w:id="1159"/>
      <w:bookmarkEnd w:id="1160"/>
    </w:p>
    <w:p>
      <w:pPr>
        <w:pStyle w:val="yShoulderClause"/>
      </w:pPr>
      <w:r>
        <w:rPr>
          <w:szCs w:val="22"/>
        </w:rPr>
        <w:t>[Section 9.71]</w:t>
      </w:r>
    </w:p>
    <w:p>
      <w:pPr>
        <w:pStyle w:val="yFootnoteheading"/>
        <w:spacing w:after="60"/>
      </w:pPr>
      <w:r>
        <w:tab/>
        <w:t>[Heading amended: No. 2 of 2012 s. 25.]</w:t>
      </w:r>
    </w:p>
    <w:p>
      <w:pPr>
        <w:pStyle w:val="yHeading3"/>
        <w:outlineLvl w:val="0"/>
      </w:pPr>
      <w:bookmarkStart w:id="1161" w:name="_Toc98505287"/>
      <w:bookmarkStart w:id="1162" w:name="_Toc98506237"/>
      <w:bookmarkStart w:id="1163" w:name="_Toc98841234"/>
      <w:r>
        <w:rPr>
          <w:rStyle w:val="CharSDivNo"/>
        </w:rPr>
        <w:t>Division 1</w:t>
      </w:r>
      <w:r>
        <w:t> — </w:t>
      </w:r>
      <w:r>
        <w:rPr>
          <w:rStyle w:val="CharSDivText"/>
        </w:rPr>
        <w:t>Provisions for</w:t>
      </w:r>
      <w:r>
        <w:rPr>
          <w:rStyle w:val="CharSDivText"/>
          <w:i/>
        </w:rPr>
        <w:t xml:space="preserve"> Local Government Act 1995</w:t>
      </w:r>
      <w:bookmarkEnd w:id="1161"/>
      <w:bookmarkEnd w:id="1162"/>
      <w:bookmarkEnd w:id="1163"/>
    </w:p>
    <w:p>
      <w:pPr>
        <w:pStyle w:val="yFootnoteheading"/>
        <w:spacing w:after="60"/>
      </w:pPr>
      <w:r>
        <w:tab/>
        <w:t>[Heading inserted: No. 2 of 2012 s. 26.]</w:t>
      </w:r>
    </w:p>
    <w:p>
      <w:pPr>
        <w:pStyle w:val="yHeading4"/>
      </w:pPr>
      <w:bookmarkStart w:id="1164" w:name="_Toc98505288"/>
      <w:bookmarkStart w:id="1165" w:name="_Toc98506238"/>
      <w:bookmarkStart w:id="1166" w:name="_Toc98841235"/>
      <w:r>
        <w:t>Subdivision 1</w:t>
      </w:r>
      <w:r>
        <w:rPr>
          <w:b w:val="0"/>
        </w:rPr>
        <w:t> </w:t>
      </w:r>
      <w:r>
        <w:t>— Preliminary</w:t>
      </w:r>
      <w:bookmarkEnd w:id="1164"/>
      <w:bookmarkEnd w:id="1165"/>
      <w:bookmarkEnd w:id="1166"/>
    </w:p>
    <w:p>
      <w:pPr>
        <w:pStyle w:val="yFootnoteheading"/>
        <w:spacing w:after="60"/>
      </w:pPr>
      <w:r>
        <w:tab/>
        <w:t>[Heading inserted: No. 2 of 2012 s. 26.]</w:t>
      </w:r>
    </w:p>
    <w:p>
      <w:pPr>
        <w:pStyle w:val="yHeading5"/>
        <w:outlineLvl w:val="0"/>
      </w:pPr>
      <w:bookmarkStart w:id="1167" w:name="_Toc98841236"/>
      <w:r>
        <w:rPr>
          <w:rStyle w:val="CharSClsNo"/>
        </w:rPr>
        <w:t>1</w:t>
      </w:r>
      <w:r>
        <w:t>.</w:t>
      </w:r>
      <w:r>
        <w:tab/>
        <w:t>Terms used</w:t>
      </w:r>
      <w:bookmarkEnd w:id="116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outlineLvl w:val="0"/>
      </w:pPr>
      <w:bookmarkStart w:id="1168" w:name="_Toc98841237"/>
      <w:r>
        <w:rPr>
          <w:rStyle w:val="CharSClsNo"/>
        </w:rPr>
        <w:t>2</w:t>
      </w:r>
      <w:r>
        <w:t>.</w:t>
      </w:r>
      <w:r>
        <w:tab/>
      </w:r>
      <w:r>
        <w:rPr>
          <w:i/>
          <w:iCs/>
        </w:rPr>
        <w:t>Interpretation Act 1984</w:t>
      </w:r>
      <w:r>
        <w:t xml:space="preserve"> applies</w:t>
      </w:r>
      <w:bookmarkEnd w:id="1168"/>
    </w:p>
    <w:p>
      <w:pPr>
        <w:pStyle w:val="ySubsection"/>
      </w:pPr>
      <w:r>
        <w:tab/>
      </w:r>
      <w:r>
        <w:tab/>
        <w:t xml:space="preserve">This Schedule does not limit the operation of the </w:t>
      </w:r>
      <w:r>
        <w:rPr>
          <w:i/>
        </w:rPr>
        <w:t>Interpretation Act 1984</w:t>
      </w:r>
      <w:r>
        <w:t>.</w:t>
      </w:r>
    </w:p>
    <w:p>
      <w:pPr>
        <w:pStyle w:val="yHeading5"/>
        <w:outlineLvl w:val="0"/>
      </w:pPr>
      <w:bookmarkStart w:id="1169" w:name="_Toc98841238"/>
      <w:r>
        <w:rPr>
          <w:rStyle w:val="CharSClsNo"/>
        </w:rPr>
        <w:t>3</w:t>
      </w:r>
      <w:r>
        <w:t>.</w:t>
      </w:r>
      <w:r>
        <w:tab/>
        <w:t>Construction of references in written laws</w:t>
      </w:r>
      <w:bookmarkEnd w:id="1169"/>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lastRenderedPageBreak/>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170" w:name="_Toc98505292"/>
      <w:bookmarkStart w:id="1171" w:name="_Toc98506242"/>
      <w:bookmarkStart w:id="1172" w:name="_Toc98841239"/>
      <w:r>
        <w:t>Subdivision 2</w:t>
      </w:r>
      <w:r>
        <w:rPr>
          <w:b w:val="0"/>
        </w:rPr>
        <w:t> </w:t>
      </w:r>
      <w:r>
        <w:t>— Continuation of constitutional arrangements, membership and appointments</w:t>
      </w:r>
      <w:bookmarkEnd w:id="1170"/>
      <w:bookmarkEnd w:id="1171"/>
      <w:bookmarkEnd w:id="1172"/>
    </w:p>
    <w:p>
      <w:pPr>
        <w:pStyle w:val="yFootnoteheading"/>
        <w:spacing w:after="60"/>
      </w:pPr>
      <w:r>
        <w:tab/>
        <w:t>[Heading inserted: No. 2 of 2012 s. 27.]</w:t>
      </w:r>
    </w:p>
    <w:p>
      <w:pPr>
        <w:pStyle w:val="yHeading5"/>
        <w:outlineLvl w:val="0"/>
      </w:pPr>
      <w:bookmarkStart w:id="1173" w:name="_Toc98841240"/>
      <w:r>
        <w:rPr>
          <w:rStyle w:val="CharSClsNo"/>
        </w:rPr>
        <w:t>4</w:t>
      </w:r>
      <w:r>
        <w:t>.</w:t>
      </w:r>
      <w:r>
        <w:tab/>
        <w:t>Former districts continue as districts</w:t>
      </w:r>
      <w:bookmarkEnd w:id="117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174" w:name="_Toc98841241"/>
      <w:r>
        <w:rPr>
          <w:rStyle w:val="CharSClsNo"/>
        </w:rPr>
        <w:lastRenderedPageBreak/>
        <w:t>5</w:t>
      </w:r>
      <w:r>
        <w:t>.</w:t>
      </w:r>
      <w:r>
        <w:tab/>
        <w:t>Former municipalities continue as local governments</w:t>
      </w:r>
      <w:bookmarkEnd w:id="1174"/>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175" w:name="_Toc98841242"/>
      <w:r>
        <w:rPr>
          <w:rStyle w:val="CharSClsNo"/>
        </w:rPr>
        <w:t>6</w:t>
      </w:r>
      <w:r>
        <w:t>.</w:t>
      </w:r>
      <w:r>
        <w:tab/>
        <w:t>Former councils continue as previously constituted</w:t>
      </w:r>
      <w:bookmarkEnd w:id="1175"/>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176" w:name="_Toc98841243"/>
      <w:r>
        <w:rPr>
          <w:rStyle w:val="CharSClsNo"/>
        </w:rPr>
        <w:t>7</w:t>
      </w:r>
      <w:r>
        <w:t>.</w:t>
      </w:r>
      <w:r>
        <w:tab/>
        <w:t>Wards and representation</w:t>
      </w:r>
      <w:bookmarkEnd w:id="1176"/>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lastRenderedPageBreak/>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177" w:name="_Toc98841244"/>
      <w:r>
        <w:rPr>
          <w:rStyle w:val="CharSClsNo"/>
        </w:rPr>
        <w:t>8</w:t>
      </w:r>
      <w:r>
        <w:t>.</w:t>
      </w:r>
      <w:r>
        <w:tab/>
        <w:t>Former method of electing mayor or president continued</w:t>
      </w:r>
      <w:bookmarkEnd w:id="117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178" w:name="_Toc98841245"/>
      <w:r>
        <w:rPr>
          <w:rStyle w:val="CharSClsNo"/>
        </w:rPr>
        <w:t>9</w:t>
      </w:r>
      <w:r>
        <w:t>.</w:t>
      </w:r>
      <w:r>
        <w:tab/>
        <w:t>Commissioners continued</w:t>
      </w:r>
      <w:bookmarkEnd w:id="1178"/>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179" w:name="_Toc98841246"/>
      <w:r>
        <w:rPr>
          <w:rStyle w:val="CharSClsNo"/>
        </w:rPr>
        <w:t>10</w:t>
      </w:r>
      <w:r>
        <w:t>.</w:t>
      </w:r>
      <w:r>
        <w:tab/>
        <w:t>Regional councils continued</w:t>
      </w:r>
      <w:bookmarkEnd w:id="117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180" w:name="_Toc98841247"/>
      <w:r>
        <w:rPr>
          <w:rStyle w:val="CharSClsNo"/>
        </w:rPr>
        <w:t>11</w:t>
      </w:r>
      <w:r>
        <w:t>.</w:t>
      </w:r>
      <w:r>
        <w:tab/>
        <w:t>Local Government Associations continued</w:t>
      </w:r>
      <w:bookmarkEnd w:id="1180"/>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181" w:name="_Toc98505301"/>
      <w:bookmarkStart w:id="1182" w:name="_Toc98506251"/>
      <w:bookmarkStart w:id="1183" w:name="_Toc98841248"/>
      <w:r>
        <w:lastRenderedPageBreak/>
        <w:t>Subdivision 3</w:t>
      </w:r>
      <w:r>
        <w:rPr>
          <w:b w:val="0"/>
        </w:rPr>
        <w:t> </w:t>
      </w:r>
      <w:r>
        <w:t>— Electoral matters</w:t>
      </w:r>
      <w:bookmarkEnd w:id="1181"/>
      <w:bookmarkEnd w:id="1182"/>
      <w:bookmarkEnd w:id="1183"/>
    </w:p>
    <w:p>
      <w:pPr>
        <w:pStyle w:val="yFootnoteheading"/>
        <w:spacing w:after="60"/>
      </w:pPr>
      <w:r>
        <w:tab/>
        <w:t>[Heading inserted: No. 2 of 2012 s. 28.]</w:t>
      </w:r>
    </w:p>
    <w:p>
      <w:pPr>
        <w:pStyle w:val="yHeading5"/>
        <w:outlineLvl w:val="0"/>
      </w:pPr>
      <w:bookmarkStart w:id="1184" w:name="_Toc98841249"/>
      <w:r>
        <w:rPr>
          <w:rStyle w:val="CharSClsNo"/>
        </w:rPr>
        <w:t>12</w:t>
      </w:r>
      <w:r>
        <w:t>.</w:t>
      </w:r>
      <w:r>
        <w:tab/>
        <w:t>Enrolment of certain electors may continue</w:t>
      </w:r>
      <w:bookmarkEnd w:id="1184"/>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85" w:name="_Toc98841250"/>
      <w:r>
        <w:rPr>
          <w:rStyle w:val="CharSClsNo"/>
        </w:rPr>
        <w:t>13</w:t>
      </w:r>
      <w:r>
        <w:t>.</w:t>
      </w:r>
      <w:r>
        <w:tab/>
        <w:t>Existing provisions continue for elections before 1997 ordinary elections</w:t>
      </w:r>
      <w:bookmarkEnd w:id="1185"/>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86" w:name="_Toc98841251"/>
      <w:r>
        <w:rPr>
          <w:rStyle w:val="CharSClsNo"/>
        </w:rPr>
        <w:lastRenderedPageBreak/>
        <w:t>14</w:t>
      </w:r>
      <w:r>
        <w:t>.</w:t>
      </w:r>
      <w:r>
        <w:tab/>
        <w:t>Transition from annual to biennial election system</w:t>
      </w:r>
      <w:bookmarkEnd w:id="1186"/>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 xml:space="preserve">the term of office of a councillor, or the mayor or president where the mode of election is by the electors, that would, but </w:t>
      </w:r>
      <w:r>
        <w:lastRenderedPageBreak/>
        <w:t>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1187" w:name="_Toc98841252"/>
      <w:r>
        <w:rPr>
          <w:rStyle w:val="CharSClsNo"/>
        </w:rPr>
        <w:t>14A</w:t>
      </w:r>
      <w:r>
        <w:t>.</w:t>
      </w:r>
      <w:r>
        <w:tab/>
        <w:t>Transition to October elections</w:t>
      </w:r>
      <w:bookmarkEnd w:id="118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1188" w:name="_Toc98505306"/>
      <w:bookmarkStart w:id="1189" w:name="_Toc98506256"/>
      <w:bookmarkStart w:id="1190" w:name="_Toc98841253"/>
      <w:r>
        <w:lastRenderedPageBreak/>
        <w:t>Subdivision 4</w:t>
      </w:r>
      <w:r>
        <w:rPr>
          <w:b w:val="0"/>
        </w:rPr>
        <w:t> </w:t>
      </w:r>
      <w:r>
        <w:t>— Administration</w:t>
      </w:r>
      <w:bookmarkEnd w:id="1188"/>
      <w:bookmarkEnd w:id="1189"/>
      <w:bookmarkEnd w:id="1190"/>
    </w:p>
    <w:p>
      <w:pPr>
        <w:pStyle w:val="yFootnoteheading"/>
        <w:spacing w:after="60"/>
      </w:pPr>
      <w:r>
        <w:tab/>
        <w:t>[Heading inserted: No. 2 of 2012 s. 29.]</w:t>
      </w:r>
    </w:p>
    <w:p>
      <w:pPr>
        <w:pStyle w:val="yHeading5"/>
        <w:spacing w:before="180"/>
        <w:outlineLvl w:val="0"/>
      </w:pPr>
      <w:bookmarkStart w:id="1191" w:name="_Toc98841254"/>
      <w:r>
        <w:rPr>
          <w:rStyle w:val="CharSClsNo"/>
        </w:rPr>
        <w:t>15</w:t>
      </w:r>
      <w:r>
        <w:t>.</w:t>
      </w:r>
      <w:r>
        <w:tab/>
        <w:t>Employees</w:t>
      </w:r>
      <w:bookmarkEnd w:id="119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192" w:name="_Toc98841255"/>
      <w:r>
        <w:rPr>
          <w:rStyle w:val="CharSClsNo"/>
        </w:rPr>
        <w:t>16</w:t>
      </w:r>
      <w:r>
        <w:t>.</w:t>
      </w:r>
      <w:r>
        <w:tab/>
        <w:t>Superannuation schemes: transitional and savings</w:t>
      </w:r>
      <w:bookmarkEnd w:id="1192"/>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193" w:name="_Toc98841256"/>
      <w:r>
        <w:rPr>
          <w:rStyle w:val="CharSClsNo"/>
        </w:rPr>
        <w:t>17</w:t>
      </w:r>
      <w:r>
        <w:t>.</w:t>
      </w:r>
      <w:r>
        <w:tab/>
        <w:t>Long service benefits:  transitional and savings</w:t>
      </w:r>
      <w:bookmarkEnd w:id="119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94" w:name="_Toc98841257"/>
      <w:r>
        <w:rPr>
          <w:rStyle w:val="CharSClsNo"/>
        </w:rPr>
        <w:lastRenderedPageBreak/>
        <w:t>18</w:t>
      </w:r>
      <w:r>
        <w:t>.</w:t>
      </w:r>
      <w:r>
        <w:tab/>
        <w:t>Committees continue until first ordinary elections</w:t>
      </w:r>
      <w:bookmarkEnd w:id="1194"/>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195" w:name="_Toc98841258"/>
      <w:r>
        <w:rPr>
          <w:rStyle w:val="CharSClsNo"/>
        </w:rPr>
        <w:t>19</w:t>
      </w:r>
      <w:r>
        <w:t>.</w:t>
      </w:r>
      <w:r>
        <w:tab/>
        <w:t>Delegations continue for up to a year</w:t>
      </w:r>
      <w:bookmarkEnd w:id="119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196" w:name="_Toc98841259"/>
      <w:r>
        <w:rPr>
          <w:rStyle w:val="CharSClsNo"/>
        </w:rPr>
        <w:t>20</w:t>
      </w:r>
      <w:r>
        <w:t>.</w:t>
      </w:r>
      <w:r>
        <w:tab/>
        <w:t>First annual report</w:t>
      </w:r>
      <w:bookmarkEnd w:id="1196"/>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197" w:name="_Toc98841260"/>
      <w:r>
        <w:rPr>
          <w:rStyle w:val="CharSClsNo"/>
        </w:rPr>
        <w:t>21</w:t>
      </w:r>
      <w:r>
        <w:t>.</w:t>
      </w:r>
      <w:r>
        <w:tab/>
        <w:t>First plan for principal activities</w:t>
      </w:r>
      <w:bookmarkEnd w:id="119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198" w:name="_Toc98841261"/>
      <w:r>
        <w:rPr>
          <w:rStyle w:val="CharSClsNo"/>
        </w:rPr>
        <w:lastRenderedPageBreak/>
        <w:t>22</w:t>
      </w:r>
      <w:r>
        <w:t>.</w:t>
      </w:r>
      <w:r>
        <w:tab/>
        <w:t>First code of conduct</w:t>
      </w:r>
      <w:bookmarkEnd w:id="1198"/>
    </w:p>
    <w:p>
      <w:pPr>
        <w:pStyle w:val="ySubsection"/>
      </w:pPr>
      <w:r>
        <w:tab/>
      </w:r>
      <w:r>
        <w:tab/>
        <w:t>A continuing authority is to prepare or adopt its first code of conduct within one year of the commencement day.</w:t>
      </w:r>
    </w:p>
    <w:p>
      <w:pPr>
        <w:pStyle w:val="yHeading5"/>
        <w:spacing w:before="180"/>
        <w:outlineLvl w:val="0"/>
      </w:pPr>
      <w:bookmarkStart w:id="1199" w:name="_Toc98841262"/>
      <w:r>
        <w:rPr>
          <w:rStyle w:val="CharSClsNo"/>
        </w:rPr>
        <w:t>23</w:t>
      </w:r>
      <w:r>
        <w:t>.</w:t>
      </w:r>
      <w:r>
        <w:tab/>
        <w:t>First declaration by certain designated employees</w:t>
      </w:r>
      <w:bookmarkEnd w:id="119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200" w:name="_Toc98841263"/>
      <w:r>
        <w:rPr>
          <w:rStyle w:val="CharSClsNo"/>
        </w:rPr>
        <w:t>24</w:t>
      </w:r>
      <w:r>
        <w:t>.</w:t>
      </w:r>
      <w:r>
        <w:tab/>
        <w:t>Previous records to be kept by continuing authorities</w:t>
      </w:r>
      <w:bookmarkEnd w:id="1200"/>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201" w:name="_Toc98505317"/>
      <w:bookmarkStart w:id="1202" w:name="_Toc98506267"/>
      <w:bookmarkStart w:id="1203" w:name="_Toc98841264"/>
      <w:r>
        <w:t>Subdivision 5</w:t>
      </w:r>
      <w:r>
        <w:rPr>
          <w:b w:val="0"/>
        </w:rPr>
        <w:t> </w:t>
      </w:r>
      <w:r>
        <w:t>— Financial management and audit</w:t>
      </w:r>
      <w:bookmarkEnd w:id="1201"/>
      <w:bookmarkEnd w:id="1202"/>
      <w:bookmarkEnd w:id="1203"/>
    </w:p>
    <w:p>
      <w:pPr>
        <w:pStyle w:val="yFootnoteheading"/>
        <w:spacing w:before="100"/>
      </w:pPr>
      <w:r>
        <w:tab/>
        <w:t>[Heading inserted: No. 2 of 2012 s. 30.]</w:t>
      </w:r>
    </w:p>
    <w:p>
      <w:pPr>
        <w:pStyle w:val="yHeading5"/>
        <w:spacing w:before="180"/>
        <w:outlineLvl w:val="0"/>
      </w:pPr>
      <w:bookmarkStart w:id="1204" w:name="_Toc98841265"/>
      <w:r>
        <w:rPr>
          <w:rStyle w:val="CharSClsNo"/>
        </w:rPr>
        <w:t>25</w:t>
      </w:r>
      <w:r>
        <w:t>.</w:t>
      </w:r>
      <w:r>
        <w:tab/>
        <w:t>Rateable land exemptions</w:t>
      </w:r>
      <w:bookmarkEnd w:id="1204"/>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205" w:name="_Toc98841266"/>
      <w:r>
        <w:rPr>
          <w:rStyle w:val="CharSClsNo"/>
        </w:rPr>
        <w:t>26</w:t>
      </w:r>
      <w:r>
        <w:t>.</w:t>
      </w:r>
      <w:r>
        <w:tab/>
        <w:t>Land declared to be exempt from payment of rates</w:t>
      </w:r>
      <w:bookmarkEnd w:id="120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lastRenderedPageBreak/>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206" w:name="_Toc98841267"/>
      <w:r>
        <w:rPr>
          <w:rStyle w:val="CharSClsNo"/>
        </w:rPr>
        <w:t>27</w:t>
      </w:r>
      <w:r>
        <w:t>.</w:t>
      </w:r>
      <w:r>
        <w:tab/>
        <w:t>Basis of rates</w:t>
      </w:r>
      <w:bookmarkEnd w:id="120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1207" w:name="_Toc98841268"/>
      <w:r>
        <w:rPr>
          <w:rStyle w:val="CharSClsNo"/>
        </w:rPr>
        <w:t>28</w:t>
      </w:r>
      <w:r>
        <w:t>.</w:t>
      </w:r>
      <w:r>
        <w:tab/>
        <w:t>Recovery of rates</w:t>
      </w:r>
      <w:bookmarkEnd w:id="120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208" w:name="_Toc98841269"/>
      <w:r>
        <w:rPr>
          <w:rStyle w:val="CharSClsNo"/>
        </w:rPr>
        <w:t>29</w:t>
      </w:r>
      <w:r>
        <w:t>.</w:t>
      </w:r>
      <w:r>
        <w:tab/>
        <w:t>Continuation of debentures issued</w:t>
      </w:r>
      <w:bookmarkEnd w:id="120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209" w:name="_Toc98841270"/>
      <w:r>
        <w:rPr>
          <w:rStyle w:val="CharSClsNo"/>
        </w:rPr>
        <w:lastRenderedPageBreak/>
        <w:t>30</w:t>
      </w:r>
      <w:r>
        <w:t>.</w:t>
      </w:r>
      <w:r>
        <w:tab/>
        <w:t>Reserve accounts</w:t>
      </w:r>
      <w:bookmarkEnd w:id="120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210" w:name="_Toc98841271"/>
      <w:r>
        <w:rPr>
          <w:rStyle w:val="CharSClsNo"/>
        </w:rPr>
        <w:t>31</w:t>
      </w:r>
      <w:r>
        <w:t>.</w:t>
      </w:r>
      <w:r>
        <w:tab/>
        <w:t>Borrowing: loan polls</w:t>
      </w:r>
      <w:bookmarkEnd w:id="121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211" w:name="_Toc98505325"/>
      <w:bookmarkStart w:id="1212" w:name="_Toc98506275"/>
      <w:bookmarkStart w:id="1213" w:name="_Toc98841272"/>
      <w:r>
        <w:lastRenderedPageBreak/>
        <w:t>Subdivision 6</w:t>
      </w:r>
      <w:r>
        <w:rPr>
          <w:b w:val="0"/>
        </w:rPr>
        <w:t> </w:t>
      </w:r>
      <w:r>
        <w:t>— Former by-laws, uniform general by-laws and regulations</w:t>
      </w:r>
      <w:bookmarkEnd w:id="1211"/>
      <w:bookmarkEnd w:id="1212"/>
      <w:bookmarkEnd w:id="1213"/>
    </w:p>
    <w:p>
      <w:pPr>
        <w:pStyle w:val="yFootnoteheading"/>
        <w:keepNext/>
        <w:spacing w:after="60"/>
      </w:pPr>
      <w:r>
        <w:tab/>
        <w:t>[Heading inserted: No. 2 of 2012 s. 31.]</w:t>
      </w:r>
    </w:p>
    <w:p>
      <w:pPr>
        <w:pStyle w:val="yHeading5"/>
        <w:spacing w:before="180"/>
        <w:outlineLvl w:val="0"/>
      </w:pPr>
      <w:bookmarkStart w:id="1214" w:name="_Toc98841273"/>
      <w:r>
        <w:rPr>
          <w:rStyle w:val="CharSClsNo"/>
        </w:rPr>
        <w:t>33</w:t>
      </w:r>
      <w:r>
        <w:t>.</w:t>
      </w:r>
      <w:r>
        <w:tab/>
        <w:t>Former by</w:t>
      </w:r>
      <w:r>
        <w:noBreakHyphen/>
        <w:t>laws continued</w:t>
      </w:r>
      <w:bookmarkEnd w:id="1214"/>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lastRenderedPageBreak/>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1215" w:name="_Toc98841274"/>
      <w:r>
        <w:rPr>
          <w:rStyle w:val="CharSClsNo"/>
        </w:rPr>
        <w:t>34</w:t>
      </w:r>
      <w:r>
        <w:t>.</w:t>
      </w:r>
      <w:r>
        <w:tab/>
        <w:t>First periodic review as a local law</w:t>
      </w:r>
      <w:bookmarkEnd w:id="1215"/>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216" w:name="_Toc98841275"/>
      <w:r>
        <w:rPr>
          <w:rStyle w:val="CharSClsNo"/>
        </w:rPr>
        <w:t>35</w:t>
      </w:r>
      <w:r>
        <w:t>.</w:t>
      </w:r>
      <w:r>
        <w:tab/>
        <w:t>Former uniform general by</w:t>
      </w:r>
      <w:r>
        <w:noBreakHyphen/>
        <w:t>laws continued</w:t>
      </w:r>
      <w:bookmarkEnd w:id="1216"/>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217" w:name="_Toc98841276"/>
      <w:r>
        <w:rPr>
          <w:rStyle w:val="CharSClsNo"/>
        </w:rPr>
        <w:lastRenderedPageBreak/>
        <w:t>36</w:t>
      </w:r>
      <w:r>
        <w:t>.</w:t>
      </w:r>
      <w:r>
        <w:tab/>
        <w:t>Former regulations continued</w:t>
      </w:r>
      <w:bookmarkEnd w:id="121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218" w:name="_Toc98505330"/>
      <w:bookmarkStart w:id="1219" w:name="_Toc98506280"/>
      <w:bookmarkStart w:id="1220" w:name="_Toc98841277"/>
      <w:r>
        <w:t>Subdivision 7</w:t>
      </w:r>
      <w:r>
        <w:rPr>
          <w:b w:val="0"/>
        </w:rPr>
        <w:t> </w:t>
      </w:r>
      <w:r>
        <w:t>— Miscellaneous</w:t>
      </w:r>
      <w:bookmarkEnd w:id="1218"/>
      <w:bookmarkEnd w:id="1219"/>
      <w:bookmarkEnd w:id="1220"/>
    </w:p>
    <w:p>
      <w:pPr>
        <w:pStyle w:val="yFootnoteheading"/>
        <w:spacing w:after="60"/>
      </w:pPr>
      <w:r>
        <w:tab/>
        <w:t>[Heading inserted: No. 2 of 2012 s. 32.]</w:t>
      </w:r>
    </w:p>
    <w:p>
      <w:pPr>
        <w:pStyle w:val="yHeading5"/>
        <w:outlineLvl w:val="0"/>
      </w:pPr>
      <w:bookmarkStart w:id="1221" w:name="_Toc98841278"/>
      <w:r>
        <w:rPr>
          <w:rStyle w:val="CharSClsNo"/>
        </w:rPr>
        <w:t>37</w:t>
      </w:r>
      <w:r>
        <w:t>.</w:t>
      </w:r>
      <w:r>
        <w:tab/>
        <w:t>Townsites</w:t>
      </w:r>
      <w:bookmarkEnd w:id="1221"/>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222" w:name="_Toc98841279"/>
      <w:r>
        <w:rPr>
          <w:rStyle w:val="CharSClsNo"/>
        </w:rPr>
        <w:t>38</w:t>
      </w:r>
      <w:r>
        <w:t>.</w:t>
      </w:r>
      <w:r>
        <w:tab/>
        <w:t>Gates across thoroughfares in cities or towns</w:t>
      </w:r>
      <w:bookmarkEnd w:id="1222"/>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223" w:name="_Toc98841280"/>
      <w:r>
        <w:rPr>
          <w:rStyle w:val="CharSClsNo"/>
        </w:rPr>
        <w:t>39</w:t>
      </w:r>
      <w:r>
        <w:t>.</w:t>
      </w:r>
      <w:r>
        <w:tab/>
        <w:t xml:space="preserve">Deferments under </w:t>
      </w:r>
      <w:r>
        <w:rPr>
          <w:i/>
          <w:iCs/>
        </w:rPr>
        <w:t>Rates and Charges (Rebates and Deferments) Act 1992</w:t>
      </w:r>
      <w:bookmarkEnd w:id="1223"/>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224" w:name="_Toc98841281"/>
      <w:r>
        <w:rPr>
          <w:rStyle w:val="CharSClsNo"/>
        </w:rPr>
        <w:t>40</w:t>
      </w:r>
      <w:r>
        <w:t>.</w:t>
      </w:r>
      <w:r>
        <w:tab/>
        <w:t>Commercial enterprises</w:t>
      </w:r>
      <w:bookmarkEnd w:id="1224"/>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lastRenderedPageBreak/>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225" w:name="_Toc98841282"/>
      <w:r>
        <w:rPr>
          <w:rStyle w:val="CharSClsNo"/>
        </w:rPr>
        <w:t>41</w:t>
      </w:r>
      <w:r>
        <w:t>.</w:t>
      </w:r>
      <w:r>
        <w:tab/>
        <w:t>Evidence in proceedings under former provisions</w:t>
      </w:r>
      <w:bookmarkEnd w:id="1225"/>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226" w:name="_Toc98505336"/>
      <w:bookmarkStart w:id="1227" w:name="_Toc98506286"/>
      <w:bookmarkStart w:id="1228" w:name="_Toc98841283"/>
      <w:r>
        <w:rPr>
          <w:rStyle w:val="CharSDivNo"/>
        </w:rPr>
        <w:t>Division 2</w:t>
      </w:r>
      <w:r>
        <w:rPr>
          <w:b w:val="0"/>
        </w:rPr>
        <w:t> — </w:t>
      </w:r>
      <w:r>
        <w:rPr>
          <w:rStyle w:val="CharSDivText"/>
        </w:rPr>
        <w:t xml:space="preserve">Provisions for the </w:t>
      </w:r>
      <w:r>
        <w:rPr>
          <w:rStyle w:val="CharSDivText"/>
          <w:i/>
        </w:rPr>
        <w:t>Local Government Amendment Act 2012</w:t>
      </w:r>
      <w:bookmarkEnd w:id="1226"/>
      <w:bookmarkEnd w:id="1227"/>
      <w:bookmarkEnd w:id="1228"/>
    </w:p>
    <w:p>
      <w:pPr>
        <w:pStyle w:val="yFootnoteheading"/>
        <w:spacing w:after="60"/>
      </w:pPr>
      <w:r>
        <w:tab/>
        <w:t>[Heading inserted: No. 2 of 2012 s. 33.]</w:t>
      </w:r>
    </w:p>
    <w:p>
      <w:pPr>
        <w:pStyle w:val="yHeading5"/>
      </w:pPr>
      <w:bookmarkStart w:id="1229" w:name="_Toc98841284"/>
      <w:r>
        <w:rPr>
          <w:rStyle w:val="CharSClsNo"/>
        </w:rPr>
        <w:t>42</w:t>
      </w:r>
      <w:r>
        <w:t>.</w:t>
      </w:r>
      <w:r>
        <w:tab/>
        <w:t>Term used: amending Act</w:t>
      </w:r>
      <w:bookmarkEnd w:id="1229"/>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230" w:name="_Toc98841285"/>
      <w:r>
        <w:rPr>
          <w:rStyle w:val="CharSClsNo"/>
        </w:rPr>
        <w:lastRenderedPageBreak/>
        <w:t>43</w:t>
      </w:r>
      <w:r>
        <w:t>.</w:t>
      </w:r>
      <w:r>
        <w:tab/>
        <w:t>Saving provisions for CEOs</w:t>
      </w:r>
      <w:bookmarkEnd w:id="1230"/>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231" w:name="_Toc98841286"/>
      <w:r>
        <w:rPr>
          <w:rStyle w:val="CharSClsNo"/>
        </w:rPr>
        <w:lastRenderedPageBreak/>
        <w:t>44</w:t>
      </w:r>
      <w:r>
        <w:t>.</w:t>
      </w:r>
      <w:r>
        <w:tab/>
        <w:t>Section 6.14(1) does not apply to existing investments</w:t>
      </w:r>
      <w:bookmarkEnd w:id="1231"/>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232" w:name="_Toc98505340"/>
      <w:bookmarkStart w:id="1233" w:name="_Toc98506290"/>
      <w:bookmarkStart w:id="1234" w:name="_Toc98841287"/>
      <w:r>
        <w:rPr>
          <w:rStyle w:val="CharSDivNo"/>
        </w:rPr>
        <w:t>Division 3</w:t>
      </w:r>
      <w:r>
        <w:rPr>
          <w:b w:val="0"/>
        </w:rPr>
        <w:t> — </w:t>
      </w:r>
      <w:r>
        <w:rPr>
          <w:rStyle w:val="CharSDivText"/>
        </w:rPr>
        <w:t xml:space="preserve">Provisions for </w:t>
      </w:r>
      <w:r>
        <w:rPr>
          <w:rStyle w:val="CharSDivText"/>
          <w:i/>
        </w:rPr>
        <w:t>Local Government Legislation Amendment Act 2016</w:t>
      </w:r>
      <w:bookmarkEnd w:id="1232"/>
      <w:bookmarkEnd w:id="1233"/>
      <w:bookmarkEnd w:id="1234"/>
    </w:p>
    <w:p>
      <w:pPr>
        <w:pStyle w:val="yFootnoteheading"/>
      </w:pPr>
      <w:r>
        <w:tab/>
        <w:t>[Heading inserted: No. 26 of 2016 s. 25.]</w:t>
      </w:r>
    </w:p>
    <w:p>
      <w:pPr>
        <w:pStyle w:val="yHeading5"/>
      </w:pPr>
      <w:bookmarkStart w:id="1235" w:name="_Toc98841288"/>
      <w:r>
        <w:rPr>
          <w:rStyle w:val="CharSClsNo"/>
        </w:rPr>
        <w:t>45</w:t>
      </w:r>
      <w:r>
        <w:t>.</w:t>
      </w:r>
      <w:r>
        <w:tab/>
        <w:t>Term used: amending Act</w:t>
      </w:r>
      <w:bookmarkEnd w:id="1235"/>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236" w:name="_Toc98841289"/>
      <w:r>
        <w:rPr>
          <w:rStyle w:val="CharSClsNo"/>
        </w:rPr>
        <w:t>46</w:t>
      </w:r>
      <w:r>
        <w:t>.</w:t>
      </w:r>
      <w:r>
        <w:tab/>
        <w:t>Part 5 Division 9: complaints</w:t>
      </w:r>
      <w:bookmarkEnd w:id="1236"/>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237" w:name="_Toc98841290"/>
      <w:r>
        <w:rPr>
          <w:rStyle w:val="CharSClsNo"/>
        </w:rPr>
        <w:t>47</w:t>
      </w:r>
      <w:r>
        <w:t>.</w:t>
      </w:r>
      <w:r>
        <w:tab/>
        <w:t>Part 9 Division 2 Subdivision 2</w:t>
      </w:r>
      <w:bookmarkEnd w:id="1237"/>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lastRenderedPageBreak/>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238" w:name="_Toc98841291"/>
      <w:r>
        <w:rPr>
          <w:rStyle w:val="CharSClsNo"/>
        </w:rPr>
        <w:t>48</w:t>
      </w:r>
      <w:r>
        <w:t>.</w:t>
      </w:r>
      <w:r>
        <w:tab/>
        <w:t>Schedule 2.1: transitional arrangements</w:t>
      </w:r>
      <w:bookmarkEnd w:id="1238"/>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239" w:name="_Toc98505345"/>
      <w:bookmarkStart w:id="1240" w:name="_Toc98506295"/>
      <w:bookmarkStart w:id="1241" w:name="_Toc98841292"/>
      <w:r>
        <w:rPr>
          <w:rStyle w:val="CharSDivNo"/>
        </w:rPr>
        <w:t>Division 4</w:t>
      </w:r>
      <w:r>
        <w:rPr>
          <w:b w:val="0"/>
        </w:rPr>
        <w:t> — </w:t>
      </w:r>
      <w:r>
        <w:rPr>
          <w:rStyle w:val="CharSDivText"/>
        </w:rPr>
        <w:t xml:space="preserve">Provisions for the </w:t>
      </w:r>
      <w:r>
        <w:rPr>
          <w:rStyle w:val="CharSDivText"/>
          <w:i/>
        </w:rPr>
        <w:t>Local Government Amendment (Auditing) Act 2017</w:t>
      </w:r>
      <w:bookmarkEnd w:id="1239"/>
      <w:bookmarkEnd w:id="1240"/>
      <w:bookmarkEnd w:id="1241"/>
    </w:p>
    <w:p>
      <w:pPr>
        <w:pStyle w:val="yFootnoteheading"/>
      </w:pPr>
      <w:r>
        <w:tab/>
        <w:t>[Heading inserted: No. 5 of 2017 s. 21(2).]</w:t>
      </w:r>
    </w:p>
    <w:p>
      <w:pPr>
        <w:pStyle w:val="yHeading5"/>
      </w:pPr>
      <w:bookmarkStart w:id="1242" w:name="_Toc98841293"/>
      <w:r>
        <w:rPr>
          <w:rStyle w:val="CharSClsNo"/>
        </w:rPr>
        <w:t>49</w:t>
      </w:r>
      <w:r>
        <w:t>.</w:t>
      </w:r>
      <w:r>
        <w:tab/>
        <w:t>Terms used</w:t>
      </w:r>
      <w:bookmarkEnd w:id="1242"/>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243" w:name="_Toc98841294"/>
      <w:r>
        <w:rPr>
          <w:rStyle w:val="CharSClsNo"/>
        </w:rPr>
        <w:t>50</w:t>
      </w:r>
      <w:r>
        <w:t>.</w:t>
      </w:r>
      <w:r>
        <w:tab/>
        <w:t>Minister to publish status of audit contracts</w:t>
      </w:r>
      <w:bookmarkEnd w:id="1243"/>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244" w:name="_Toc98841295"/>
      <w:r>
        <w:rPr>
          <w:rStyle w:val="CharSClsNo"/>
        </w:rPr>
        <w:lastRenderedPageBreak/>
        <w:t>51</w:t>
      </w:r>
      <w:r>
        <w:t>.</w:t>
      </w:r>
      <w:r>
        <w:tab/>
        <w:t>Audit contracts may be terminated after completion of FY17/18 audit</w:t>
      </w:r>
      <w:bookmarkEnd w:id="1244"/>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1245"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246" w:name="_Toc98841296"/>
      <w:r>
        <w:rPr>
          <w:rStyle w:val="CharSClsNo"/>
        </w:rPr>
        <w:t>52</w:t>
      </w:r>
      <w:r>
        <w:t>.</w:t>
      </w:r>
      <w:r>
        <w:tab/>
        <w:t>Audit contracts are terminated after completion of FY19/20 audit</w:t>
      </w:r>
      <w:bookmarkEnd w:id="1246"/>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lastRenderedPageBreak/>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247" w:name="_Toc98841297"/>
      <w:r>
        <w:rPr>
          <w:rStyle w:val="CharSClsNo"/>
        </w:rPr>
        <w:t>53</w:t>
      </w:r>
      <w:r>
        <w:t>.</w:t>
      </w:r>
      <w:r>
        <w:tab/>
        <w:t>No breach of contract</w:t>
      </w:r>
      <w:bookmarkEnd w:id="1247"/>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248" w:name="_Toc98841298"/>
      <w:r>
        <w:rPr>
          <w:rStyle w:val="CharSClsNo"/>
        </w:rPr>
        <w:t>54</w:t>
      </w:r>
      <w:r>
        <w:t>.</w:t>
      </w:r>
      <w:r>
        <w:tab/>
        <w:t>Transitional regulations</w:t>
      </w:r>
      <w:bookmarkEnd w:id="1248"/>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lastRenderedPageBreak/>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249" w:name="_Toc98505352"/>
      <w:bookmarkStart w:id="1250" w:name="_Toc98506302"/>
      <w:bookmarkStart w:id="1251" w:name="_Toc98841299"/>
      <w:r>
        <w:rPr>
          <w:rStyle w:val="CharSDivNo"/>
        </w:rPr>
        <w:t>Division 5</w:t>
      </w:r>
      <w:r>
        <w:t> — </w:t>
      </w:r>
      <w:r>
        <w:rPr>
          <w:rStyle w:val="CharSDivText"/>
        </w:rPr>
        <w:t xml:space="preserve">Provisions for the </w:t>
      </w:r>
      <w:r>
        <w:rPr>
          <w:rStyle w:val="CharSDivText"/>
          <w:i/>
        </w:rPr>
        <w:t>Local Government Legislation Amendment Act 2019</w:t>
      </w:r>
      <w:bookmarkEnd w:id="1249"/>
      <w:bookmarkEnd w:id="1250"/>
      <w:bookmarkEnd w:id="1251"/>
    </w:p>
    <w:p>
      <w:pPr>
        <w:pStyle w:val="yFootnoteheading"/>
      </w:pPr>
      <w:r>
        <w:tab/>
        <w:t>[Heading inserted: No. 16 of 2019 s. 74(2).]</w:t>
      </w:r>
    </w:p>
    <w:p>
      <w:pPr>
        <w:pStyle w:val="yHeading5"/>
      </w:pPr>
      <w:bookmarkStart w:id="1252" w:name="_Toc98841300"/>
      <w:r>
        <w:rPr>
          <w:rStyle w:val="CharSClsNo"/>
        </w:rPr>
        <w:t>55</w:t>
      </w:r>
      <w:r>
        <w:t>.</w:t>
      </w:r>
      <w:r>
        <w:tab/>
        <w:t>Authorised persons</w:t>
      </w:r>
      <w:bookmarkEnd w:id="1252"/>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253" w:name="_Toc98841301"/>
      <w:r>
        <w:rPr>
          <w:rStyle w:val="CharSClsNo"/>
        </w:rPr>
        <w:t>56</w:t>
      </w:r>
      <w:r>
        <w:t>.</w:t>
      </w:r>
      <w:r>
        <w:tab/>
        <w:t>Register of gifts</w:t>
      </w:r>
      <w:bookmarkEnd w:id="1253"/>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lastRenderedPageBreak/>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254" w:name="_Toc98505355"/>
      <w:bookmarkStart w:id="1255" w:name="_Toc98506305"/>
      <w:bookmarkStart w:id="1256" w:name="_Toc98841302"/>
      <w:r>
        <w:lastRenderedPageBreak/>
        <w:t>Notes</w:t>
      </w:r>
      <w:bookmarkEnd w:id="1254"/>
      <w:bookmarkEnd w:id="1255"/>
      <w:bookmarkEnd w:id="1256"/>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257" w:name="_Toc98841303"/>
      <w:r>
        <w:t>Compilation table</w:t>
      </w:r>
      <w:bookmarkEnd w:id="1257"/>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lastRenderedPageBreak/>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lastRenderedPageBreak/>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lastRenderedPageBreak/>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lastRenderedPageBreak/>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lastRenderedPageBreak/>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lastRenderedPageBreak/>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lastRenderedPageBreak/>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single" w:sz="8" w:space="0" w:color="auto"/>
            </w:tcBorders>
            <w:shd w:val="clear" w:color="auto" w:fill="auto"/>
          </w:tcPr>
          <w:p>
            <w:pPr>
              <w:pStyle w:val="nTable"/>
              <w:spacing w:after="40"/>
            </w:pPr>
            <w:r>
              <w:rPr>
                <w:snapToGrid w:val="0"/>
              </w:rPr>
              <w:t>20 of 2021</w:t>
            </w:r>
          </w:p>
        </w:tc>
        <w:tc>
          <w:tcPr>
            <w:tcW w:w="1134" w:type="dxa"/>
            <w:tcBorders>
              <w:top w:val="nil"/>
              <w:bottom w:val="single" w:sz="8" w:space="0" w:color="auto"/>
            </w:tcBorders>
            <w:shd w:val="clear" w:color="auto" w:fill="auto"/>
          </w:tcPr>
          <w:p>
            <w:pPr>
              <w:pStyle w:val="nTable"/>
              <w:spacing w:after="40"/>
            </w:pPr>
            <w:r>
              <w:rPr>
                <w:snapToGrid w:val="0"/>
              </w:rPr>
              <w:t>24 Nov 2021</w:t>
            </w:r>
          </w:p>
        </w:tc>
        <w:tc>
          <w:tcPr>
            <w:tcW w:w="2552" w:type="dxa"/>
            <w:tcBorders>
              <w:top w:val="nil"/>
              <w:bottom w:val="single" w:sz="8" w:space="0" w:color="auto"/>
            </w:tcBorders>
            <w:shd w:val="clear" w:color="auto" w:fill="auto"/>
          </w:tcPr>
          <w:p>
            <w:pPr>
              <w:pStyle w:val="nTable"/>
              <w:spacing w:after="40"/>
              <w:rPr>
                <w:snapToGrid w:val="0"/>
              </w:rPr>
            </w:pPr>
            <w:r>
              <w:rPr>
                <w:snapToGrid w:val="0"/>
              </w:rPr>
              <w:t>25 Nov 2021 (see s. 2(b))</w:t>
            </w:r>
          </w:p>
        </w:tc>
      </w:tr>
    </w:tbl>
    <w:p>
      <w:pPr>
        <w:pStyle w:val="nHeading3"/>
      </w:pPr>
      <w:bookmarkStart w:id="1258" w:name="_Toc98841304"/>
      <w:r>
        <w:t>Uncommenced provisions table</w:t>
      </w:r>
      <w:bookmarkEnd w:id="125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keepNext/>
              <w:spacing w:after="40"/>
              <w:rPr>
                <w:i/>
              </w:rPr>
            </w:pPr>
            <w:r>
              <w:rPr>
                <w:i/>
              </w:rPr>
              <w:t>Local Government Legislation Amendment Act 2019</w:t>
            </w:r>
            <w:r>
              <w:t xml:space="preserve"> s. 39(2)</w:t>
            </w:r>
          </w:p>
        </w:tc>
        <w:tc>
          <w:tcPr>
            <w:tcW w:w="1134"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52" w:type="dxa"/>
            <w:tcBorders>
              <w:top w:val="nil"/>
              <w:bottom w:val="nil"/>
            </w:tcBorders>
          </w:tcPr>
          <w:p>
            <w:pPr>
              <w:pStyle w:val="nTable"/>
              <w:keepNext/>
              <w:spacing w:after="40"/>
            </w:pPr>
            <w:r>
              <w:t>To be proclaimed (see s. 2(b))</w:t>
            </w:r>
          </w:p>
        </w:tc>
      </w:tr>
      <w:tr>
        <w:tc>
          <w:tcPr>
            <w:tcW w:w="2268" w:type="dxa"/>
            <w:tcBorders>
              <w:top w:val="nil"/>
              <w:bottom w:val="single" w:sz="4" w:space="0" w:color="auto"/>
            </w:tcBorders>
          </w:tcPr>
          <w:p>
            <w:pPr>
              <w:pStyle w:val="nTable"/>
              <w:spacing w:after="40"/>
              <w:rPr>
                <w:i/>
              </w:rPr>
            </w:pPr>
            <w:r>
              <w:rPr>
                <w:i/>
              </w:rPr>
              <w:t>Local Government Amendment (COVID</w:t>
            </w:r>
            <w:r>
              <w:rPr>
                <w:i/>
              </w:rPr>
              <w:noBreakHyphen/>
              <w:t>19 Response) Act 2020</w:t>
            </w:r>
            <w:r>
              <w:t xml:space="preserve"> s. 5</w:t>
            </w:r>
          </w:p>
        </w:tc>
        <w:tc>
          <w:tcPr>
            <w:tcW w:w="1134" w:type="dxa"/>
            <w:tcBorders>
              <w:top w:val="nil"/>
              <w:bottom w:val="single" w:sz="4" w:space="0" w:color="auto"/>
            </w:tcBorders>
          </w:tcPr>
          <w:p>
            <w:pPr>
              <w:pStyle w:val="nTable"/>
              <w:spacing w:after="40"/>
            </w:pPr>
            <w:r>
              <w:t>17 of 2020</w:t>
            </w:r>
          </w:p>
        </w:tc>
        <w:tc>
          <w:tcPr>
            <w:tcW w:w="1134" w:type="dxa"/>
            <w:tcBorders>
              <w:top w:val="nil"/>
              <w:bottom w:val="single" w:sz="4" w:space="0" w:color="auto"/>
            </w:tcBorders>
          </w:tcPr>
          <w:p>
            <w:pPr>
              <w:pStyle w:val="nTable"/>
              <w:spacing w:after="40"/>
            </w:pPr>
            <w:r>
              <w:t>20 Apr 2020</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1259" w:name="_Toc98841305"/>
      <w:r>
        <w:t>Other notes</w:t>
      </w:r>
      <w:bookmarkEnd w:id="1259"/>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lastRenderedPageBreak/>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lastRenderedPageBreak/>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lastRenderedPageBreak/>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lastRenderedPageBreak/>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lastRenderedPageBreak/>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 xml:space="preserve">law and instead has effect as if it were a resolution under that </w:t>
      </w:r>
      <w:r>
        <w:lastRenderedPageBreak/>
        <w:t>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lastRenderedPageBreak/>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lastRenderedPageBreak/>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lastRenderedPageBreak/>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lastRenderedPageBreak/>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lastRenderedPageBreak/>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lastRenderedPageBreak/>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1261" w:name="_Toc98505359"/>
      <w:bookmarkStart w:id="1262" w:name="_Toc98506309"/>
      <w:bookmarkStart w:id="1263" w:name="_Toc98841306"/>
      <w:r>
        <w:rPr>
          <w:sz w:val="28"/>
        </w:rPr>
        <w:lastRenderedPageBreak/>
        <w:t>Defined terms</w:t>
      </w:r>
      <w:bookmarkEnd w:id="1261"/>
      <w:bookmarkEnd w:id="1262"/>
      <w:bookmarkEnd w:id="12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 report</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9.10(5),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w:t>
      </w:r>
      <w:r>
        <w:rPr>
          <w:snapToGrid w:val="0"/>
        </w:rPr>
        <w:tab/>
        <w:t>5.102A</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lastRenderedPageBreak/>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56(1), Sch. 9.3 cl. 1, 49 and 56(1)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 proceedings</w:t>
      </w:r>
      <w:r>
        <w:rPr>
          <w:snapToGrid w:val="0"/>
        </w:rPr>
        <w:tab/>
        <w:t>9.57A</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COVID emergency declaration</w:t>
      </w:r>
      <w:r>
        <w:rPr>
          <w:snapToGrid w:val="0"/>
        </w:rPr>
        <w:tab/>
        <w:t>10.1</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disqualification offence</w:t>
      </w:r>
      <w:r>
        <w:rPr>
          <w:snapToGrid w:val="0"/>
        </w:rPr>
        <w:tab/>
        <w:t>8.15D</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lastRenderedPageBreak/>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gift</w:t>
      </w:r>
      <w:r>
        <w:rPr>
          <w:snapToGrid w:val="0"/>
        </w:rPr>
        <w:tab/>
        <w:t>5.62(2)</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event</w:t>
      </w:r>
      <w:r>
        <w:rPr>
          <w:snapToGrid w:val="0"/>
        </w:rPr>
        <w:tab/>
        <w:t>5.90A(1)</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extension order</w:t>
      </w:r>
      <w:r>
        <w:rPr>
          <w:snapToGrid w:val="0"/>
        </w:rPr>
        <w:tab/>
        <w:t>8.15F(3)</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 and 56(1)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section 5.89A(7)</w:t>
      </w:r>
      <w:r>
        <w:rPr>
          <w:snapToGrid w:val="0"/>
        </w:rPr>
        <w:tab/>
        <w:t>Sch. 9.3 cl. 56(1)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5.57, 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interest relating to a gift</w:t>
      </w:r>
      <w:r>
        <w:rPr>
          <w:snapToGrid w:val="0"/>
        </w:rPr>
        <w:tab/>
        <w:t>5.57</w:t>
      </w:r>
    </w:p>
    <w:p>
      <w:pPr>
        <w:pStyle w:val="DefinedTerms"/>
        <w:rPr>
          <w:snapToGrid w:val="0"/>
        </w:rPr>
      </w:pPr>
      <w:r>
        <w:rPr>
          <w:snapToGrid w:val="0"/>
        </w:rPr>
        <w:lastRenderedPageBreak/>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law</w:t>
      </w:r>
      <w:r>
        <w:rPr>
          <w:snapToGrid w:val="0"/>
        </w:rPr>
        <w:tab/>
        <w:t>9.10(1)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matter</w:t>
      </w:r>
      <w:r>
        <w:rPr>
          <w:snapToGrid w:val="0"/>
        </w:rPr>
        <w:tab/>
        <w:t>9.57A</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 xml:space="preserve">model code </w:t>
      </w:r>
      <w:r>
        <w:rPr>
          <w:snapToGrid w:val="0"/>
        </w:rPr>
        <w:tab/>
        <w:t>5.102A</w:t>
      </w:r>
    </w:p>
    <w:p>
      <w:pPr>
        <w:pStyle w:val="DefinedTerms"/>
        <w:rPr>
          <w:snapToGrid w:val="0"/>
        </w:rPr>
      </w:pPr>
      <w:r>
        <w:rPr>
          <w:snapToGrid w:val="0"/>
        </w:rPr>
        <w:t>model standards</w:t>
      </w:r>
      <w:r>
        <w:rPr>
          <w:snapToGrid w:val="0"/>
        </w:rPr>
        <w:tab/>
        <w:t>5.39B(1)</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 which the order is based</w:t>
      </w:r>
      <w:r>
        <w:rPr>
          <w:snapToGrid w:val="0"/>
        </w:rPr>
        <w:tab/>
        <w:t>8.15D</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order</w:t>
      </w:r>
      <w:r>
        <w:rPr>
          <w:snapToGrid w:val="0"/>
        </w:rPr>
        <w:tab/>
        <w:t>8.15G(1)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lastRenderedPageBreak/>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reinstatement</w:t>
      </w:r>
      <w:r>
        <w:rPr>
          <w:snapToGrid w:val="0"/>
        </w:rPr>
        <w:tab/>
        <w:t>8.15D</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gift</w:t>
      </w:r>
      <w:r>
        <w:rPr>
          <w:snapToGrid w:val="0"/>
        </w:rPr>
        <w:tab/>
        <w:t>5.71B(1)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lastRenderedPageBreak/>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 of conduct</w:t>
      </w:r>
      <w:r>
        <w:rPr>
          <w:snapToGrid w:val="0"/>
        </w:rPr>
        <w:tab/>
        <w:t>5.102A</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specified</w:t>
      </w:r>
      <w:r>
        <w:rPr>
          <w:snapToGrid w:val="0"/>
        </w:rPr>
        <w:tab/>
        <w:t>3.38, 9.10(1), Sch. 9.3 cl. 54(1)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w:t>
      </w:r>
    </w:p>
    <w:p>
      <w:pPr>
        <w:pStyle w:val="DefinedTerms"/>
        <w:rPr>
          <w:snapToGrid w:val="0"/>
        </w:rPr>
      </w:pPr>
      <w:r>
        <w:rPr>
          <w:snapToGrid w:val="0"/>
        </w:rPr>
        <w:t>travel</w:t>
      </w:r>
      <w:r>
        <w:rPr>
          <w:snapToGrid w:val="0"/>
        </w:rPr>
        <w:tab/>
        <w:t>5.57, 5.83(4)</w:t>
      </w:r>
    </w:p>
    <w:p>
      <w:pPr>
        <w:pStyle w:val="DefinedTerms"/>
        <w:rPr>
          <w:snapToGrid w:val="0"/>
        </w:rPr>
      </w:pPr>
      <w:r>
        <w:rPr>
          <w:snapToGrid w:val="0"/>
        </w:rPr>
        <w:t>travel contribution</w:t>
      </w:r>
      <w:r>
        <w:rPr>
          <w:snapToGrid w:val="0"/>
        </w:rPr>
        <w:tab/>
        <w:t>5.57</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pPr>
      <w:r>
        <w:rPr>
          <w:snapToGrid w:val="0"/>
        </w:rPr>
        <w:t>WorkCover WA</w:t>
      </w:r>
      <w:r>
        <w:rPr>
          <w:snapToGrid w:val="0"/>
        </w:rPr>
        <w:tab/>
        <w:t>5.49(1)</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07-y0-00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07-y0-00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07-y0-00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07-y0-00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07-y0-00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07-y0-00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83" w:name="Schedule"/>
    <w:bookmarkEnd w:id="10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60" w:name="Compilation"/>
    <w:bookmarkEnd w:id="126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4" w:name="DefinedTerms"/>
    <w:bookmarkEnd w:id="126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65" w:name="Coversheet"/>
    <w:bookmarkEnd w:id="12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358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474A-B927-4372-9D13-A9203E50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137731</Words>
  <Characters>651471</Characters>
  <Application>Microsoft Office Word</Application>
  <DocSecurity>0</DocSecurity>
  <Lines>17607</Lines>
  <Paragraphs>10249</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778953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1995 - 07-y0-00</dc:title>
  <dc:subject/>
  <dc:creator/>
  <cp:keywords/>
  <dc:description/>
  <cp:lastModifiedBy>Master Repository Process</cp:lastModifiedBy>
  <cp:revision>4</cp:revision>
  <cp:lastPrinted>2019-10-18T04:04:00Z</cp:lastPrinted>
  <dcterms:created xsi:type="dcterms:W3CDTF">2022-03-30T03:47:00Z</dcterms:created>
  <dcterms:modified xsi:type="dcterms:W3CDTF">2022-03-30T03:48:00Z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31 Mar 2022</vt:lpwstr>
  </property>
  <property fmtid="{D5CDD505-2E9C-101B-9397-08002B2CF9AE}" pid="8" name="Suffix">
    <vt:lpwstr>07-y0-00</vt:lpwstr>
  </property>
  <property fmtid="{D5CDD505-2E9C-101B-9397-08002B2CF9AE}" pid="9" name="CommencementDate">
    <vt:lpwstr>20220331</vt:lpwstr>
  </property>
</Properties>
</file>