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Uniform Law Application (Levy)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Uniform Law Application (Levy)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_Toc100820836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_Toc100820837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_Toc100820838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245 amended</w:t>
      </w:r>
      <w:r>
        <w:tab/>
      </w:r>
      <w:r>
        <w:fldChar w:fldCharType="begin"/>
      </w:r>
      <w:r>
        <w:instrText xml:space="preserve"> PAGEREF _Toc100820839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Legal Profession Uniform Law Application (Levy)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10 of 2022</w:t>
      </w:r>
    </w:p>
    <w:p>
      <w:pPr>
        <w:pStyle w:val="LongTitle"/>
      </w:pPr>
      <w:r>
        <w:t xml:space="preserve">An Act to amend the </w:t>
      </w:r>
      <w:r>
        <w:rPr>
          <w:i/>
        </w:rPr>
        <w:t>Legal Profession Uniform Law Application Act 2022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14 April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00820836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Legal Profession Uniform Law Application (Levy) Act 2022</w:t>
      </w:r>
      <w:r>
        <w:t>.</w:t>
      </w:r>
    </w:p>
    <w:p>
      <w:pPr>
        <w:pStyle w:val="Heading5"/>
      </w:pPr>
      <w:bookmarkStart w:id="5" w:name="_Toc100820837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immediately after the </w:t>
      </w:r>
      <w:r>
        <w:rPr>
          <w:i/>
        </w:rPr>
        <w:t>Legal Profession Uniform Law Application Act 2022</w:t>
      </w:r>
      <w:r>
        <w:t xml:space="preserve"> section 245 comes into operation.</w:t>
      </w:r>
    </w:p>
    <w:p>
      <w:pPr>
        <w:pStyle w:val="Heading5"/>
        <w:rPr>
          <w:snapToGrid w:val="0"/>
        </w:rPr>
      </w:pPr>
      <w:bookmarkStart w:id="6" w:name="_Toc1008208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Legal Profession Uniform Law Application Act 2022</w:t>
      </w:r>
      <w:r>
        <w:t>.</w:t>
      </w:r>
    </w:p>
    <w:p>
      <w:pPr>
        <w:pStyle w:val="Heading5"/>
      </w:pPr>
      <w:bookmarkStart w:id="7" w:name="_Toc100820839"/>
      <w:r>
        <w:rPr>
          <w:rStyle w:val="CharSectno"/>
        </w:rPr>
        <w:t>4</w:t>
      </w:r>
      <w:r>
        <w:t>.</w:t>
      </w:r>
      <w:r>
        <w:tab/>
        <w:t>Section 245 amended</w:t>
      </w:r>
      <w:bookmarkEnd w:id="7"/>
    </w:p>
    <w:p>
      <w:pPr>
        <w:pStyle w:val="Subsection"/>
      </w:pPr>
      <w:r>
        <w:tab/>
      </w:r>
      <w:r>
        <w:tab/>
        <w:t>After section 245(8) insert:</w:t>
      </w:r>
    </w:p>
    <w:p>
      <w:pPr>
        <w:pStyle w:val="BlankOpen"/>
      </w:pPr>
    </w:p>
    <w:p>
      <w:pPr>
        <w:pStyle w:val="zSubsection"/>
      </w:pPr>
      <w:r>
        <w:tab/>
        <w:t>(9)</w:t>
      </w:r>
      <w:r>
        <w:tab/>
        <w:t>If this section provides, or local regulations made under this section provide, for a levy, the levy is imposed.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657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14:paraId="454AD8CC" w14:textId="61EC66FD" w:rsidR="00031E69" w:rsidRDefault="00031E6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 w14:paraId="636BD449" w14:textId="77777777" w:rsidR="00031E69" w:rsidRDefault="00031E6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ABBEDFB" w14:textId="7890E944" w:rsidR="00031E69" w:rsidRDefault="00031E6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 w14:paraId="56A57A84" w14:textId="77777777" w:rsidR="00031E69" w:rsidRDefault="00031E69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Apr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(Levy)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414092301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6111327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132712_GUID" w:val="4adb6628-82df-4fbb-bd36-60022a801e5b"/>
    <w:docVar w:name="WAFER_202106151604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5160447_GUID" w:val="7953f0d9-3f89-43f4-9260-d31d33d90cbc"/>
    <w:docVar w:name="WAFER_2022041409230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414092301_GUID" w:val="ee381406-ad93-49b0-a35c-5624c81634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0CD3C-B389-4E94-AC81-7A16389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68F4-233C-42F4-9CD4-3AE680F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1356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1575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Uniform Law Application (Levy) Act 2022 - 00-00-00</dc:title>
  <dc:subject/>
  <dc:creator/>
  <cp:keywords/>
  <dc:description/>
  <cp:lastModifiedBy>Master Repository Process</cp:lastModifiedBy>
  <cp:revision>4</cp:revision>
  <cp:lastPrinted>2022-04-11T06:50:00Z</cp:lastPrinted>
  <dcterms:created xsi:type="dcterms:W3CDTF">2022-04-14T08:15:00Z</dcterms:created>
  <dcterms:modified xsi:type="dcterms:W3CDTF">2022-04-14T08:15:00Z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10 of 2022</vt:lpwstr>
  </property>
  <property fmtid="{D5CDD505-2E9C-101B-9397-08002B2CF9AE}" pid="3" name="DocumentType">
    <vt:lpwstr>Act</vt:lpwstr>
  </property>
  <property fmtid="{D5CDD505-2E9C-101B-9397-08002B2CF9AE}" pid="4" name="AsAtDate">
    <vt:lpwstr>14 Apr 2022</vt:lpwstr>
  </property>
  <property fmtid="{D5CDD505-2E9C-101B-9397-08002B2CF9AE}" pid="5" name="Suffix">
    <vt:lpwstr>00-00-00</vt:lpwstr>
  </property>
  <property fmtid="{D5CDD505-2E9C-101B-9397-08002B2CF9AE}" pid="6" name="ActNoFooter">
    <vt:lpwstr>No. 10 of 2022</vt:lpwstr>
  </property>
  <property fmtid="{D5CDD505-2E9C-101B-9397-08002B2CF9AE}" pid="7" name="CommencementDate">
    <vt:lpwstr>20220414</vt:lpwstr>
  </property>
</Properties>
</file>