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Legislation Amendment (Identity Matching Services)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Legislation Amendment (Identity Matching Services)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_Toc100819476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_Toc100819477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Road Traffic (Administration) Act 2008</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_Toc100819479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_Toc100819480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11 amended</w:t>
      </w:r>
      <w:r>
        <w:tab/>
      </w:r>
      <w:r>
        <w:fldChar w:fldCharType="begin"/>
      </w:r>
      <w:r>
        <w:instrText xml:space="preserve"> PAGEREF _Toc100819481 \h </w:instrText>
      </w:r>
      <w:r>
        <w:fldChar w:fldCharType="separate"/>
      </w:r>
      <w:r>
        <w:t>3</w:t>
      </w:r>
      <w:r>
        <w:fldChar w:fldCharType="end"/>
      </w:r>
    </w:p>
    <w:p>
      <w:pPr>
        <w:pStyle w:val="TOC8"/>
        <w:rPr>
          <w:rFonts w:asciiTheme="minorHAnsi" w:eastAsiaTheme="minorEastAsia" w:hAnsiTheme="minorHAnsi" w:cstheme="minorBidi"/>
          <w:szCs w:val="22"/>
        </w:rPr>
      </w:pPr>
      <w:r>
        <w:t>6.</w:t>
      </w:r>
      <w:r>
        <w:tab/>
        <w:t>Sections 16B and 16C inserted</w:t>
      </w:r>
      <w:r>
        <w:tab/>
      </w:r>
      <w:r>
        <w:fldChar w:fldCharType="begin"/>
      </w:r>
      <w:r>
        <w:instrText xml:space="preserve"> PAGEREF _Toc100819482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16B.</w:t>
      </w:r>
      <w:r>
        <w:rPr>
          <w:noProof/>
        </w:rPr>
        <w:tab/>
        <w:t>Disclosure of information with consent</w:t>
      </w:r>
      <w:r>
        <w:rPr>
          <w:noProof/>
        </w:rPr>
        <w:tab/>
      </w:r>
      <w:r>
        <w:rPr>
          <w:noProof/>
        </w:rPr>
        <w:fldChar w:fldCharType="begin"/>
      </w:r>
      <w:r>
        <w:rPr>
          <w:noProof/>
        </w:rPr>
        <w:instrText xml:space="preserve"> PAGEREF _Toc100819483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16C.</w:t>
      </w:r>
      <w:r>
        <w:rPr>
          <w:noProof/>
        </w:rPr>
        <w:tab/>
        <w:t>Disclosure by means of automated system</w:t>
      </w:r>
      <w:r>
        <w:rPr>
          <w:noProof/>
        </w:rPr>
        <w:tab/>
      </w:r>
      <w:r>
        <w:rPr>
          <w:noProof/>
        </w:rPr>
        <w:fldChar w:fldCharType="begin"/>
      </w:r>
      <w:r>
        <w:rPr>
          <w:noProof/>
        </w:rPr>
        <w:instrText xml:space="preserve"> PAGEREF _Toc100819484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 36 amended</w:t>
      </w:r>
      <w:r>
        <w:tab/>
      </w:r>
      <w:r>
        <w:fldChar w:fldCharType="begin"/>
      </w:r>
      <w:r>
        <w:instrText xml:space="preserve"> PAGEREF _Toc100819485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Road Traffic (Authorisation to Drive) Act 2008</w:t>
      </w:r>
      <w:r>
        <w:t xml:space="preserve"> amended</w:t>
      </w:r>
    </w:p>
    <w:p>
      <w:pPr>
        <w:pStyle w:val="TOC8"/>
        <w:rPr>
          <w:rFonts w:asciiTheme="minorHAnsi" w:eastAsiaTheme="minorEastAsia" w:hAnsiTheme="minorHAnsi" w:cstheme="minorBidi"/>
          <w:szCs w:val="22"/>
        </w:rPr>
      </w:pPr>
      <w:r>
        <w:t>8</w:t>
      </w:r>
      <w:r>
        <w:rPr>
          <w:snapToGrid w:val="0"/>
        </w:rPr>
        <w:t>.</w:t>
      </w:r>
      <w:r>
        <w:rPr>
          <w:snapToGrid w:val="0"/>
        </w:rPr>
        <w:tab/>
        <w:t>Act amended</w:t>
      </w:r>
      <w:r>
        <w:tab/>
      </w:r>
      <w:r>
        <w:fldChar w:fldCharType="begin"/>
      </w:r>
      <w:r>
        <w:instrText xml:space="preserve"> PAGEREF _Toc100819487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3 amended</w:t>
      </w:r>
      <w:r>
        <w:tab/>
      </w:r>
      <w:r>
        <w:fldChar w:fldCharType="begin"/>
      </w:r>
      <w:r>
        <w:instrText xml:space="preserve"> PAGEREF _Toc100819488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9 amended</w:t>
      </w:r>
      <w:r>
        <w:tab/>
      </w:r>
      <w:r>
        <w:fldChar w:fldCharType="begin"/>
      </w:r>
      <w:r>
        <w:instrText xml:space="preserve"> PAGEREF _Toc100819489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11A amended</w:t>
      </w:r>
      <w:r>
        <w:tab/>
      </w:r>
      <w:r>
        <w:fldChar w:fldCharType="begin"/>
      </w:r>
      <w:r>
        <w:instrText xml:space="preserve"> PAGEREF _Toc100819490 \h </w:instrText>
      </w:r>
      <w:r>
        <w:fldChar w:fldCharType="separate"/>
      </w:r>
      <w:r>
        <w:t>6</w:t>
      </w:r>
      <w:r>
        <w:fldChar w:fldCharType="end"/>
      </w:r>
    </w:p>
    <w:p>
      <w:pPr>
        <w:pStyle w:val="TOC8"/>
        <w:rPr>
          <w:rFonts w:asciiTheme="minorHAnsi" w:eastAsiaTheme="minorEastAsia" w:hAnsiTheme="minorHAnsi" w:cstheme="minorBidi"/>
          <w:szCs w:val="22"/>
        </w:rPr>
      </w:pPr>
      <w:r>
        <w:t>12.</w:t>
      </w:r>
      <w:r>
        <w:tab/>
        <w:t>Part 2 Division 3A replaced</w:t>
      </w:r>
      <w:r>
        <w:tab/>
      </w:r>
      <w:r>
        <w:fldChar w:fldCharType="begin"/>
      </w:r>
      <w:r>
        <w:instrText xml:space="preserve"> PAGEREF _Toc100819491 \h </w:instrText>
      </w:r>
      <w:r>
        <w:fldChar w:fldCharType="separate"/>
      </w:r>
      <w:r>
        <w:t>7</w:t>
      </w:r>
      <w:r>
        <w:fldChar w:fldCharType="end"/>
      </w:r>
    </w:p>
    <w:p>
      <w:pPr>
        <w:pStyle w:val="TOC5"/>
        <w:tabs>
          <w:tab w:val="right" w:leader="dot" w:pos="7077"/>
        </w:tabs>
        <w:rPr>
          <w:rFonts w:asciiTheme="minorHAnsi" w:eastAsiaTheme="minorEastAsia" w:hAnsiTheme="minorHAnsi" w:cstheme="minorBidi"/>
          <w:b w:val="0"/>
          <w:sz w:val="22"/>
          <w:szCs w:val="22"/>
        </w:rPr>
      </w:pPr>
      <w:r>
        <w:t>Division 3A — Information management</w:t>
      </w:r>
    </w:p>
    <w:p>
      <w:pPr>
        <w:pStyle w:val="TOC9"/>
        <w:rPr>
          <w:rFonts w:asciiTheme="minorHAnsi" w:eastAsiaTheme="minorEastAsia" w:hAnsiTheme="minorHAnsi" w:cstheme="minorBidi"/>
          <w:noProof/>
          <w:sz w:val="22"/>
          <w:szCs w:val="22"/>
        </w:rPr>
      </w:pPr>
      <w:r>
        <w:rPr>
          <w:noProof/>
        </w:rPr>
        <w:t>11B.</w:t>
      </w:r>
      <w:r>
        <w:rPr>
          <w:noProof/>
        </w:rPr>
        <w:tab/>
        <w:t>Terms used</w:t>
      </w:r>
      <w:r>
        <w:rPr>
          <w:noProof/>
        </w:rPr>
        <w:tab/>
      </w:r>
      <w:r>
        <w:rPr>
          <w:noProof/>
        </w:rPr>
        <w:fldChar w:fldCharType="begin"/>
      </w:r>
      <w:r>
        <w:rPr>
          <w:noProof/>
        </w:rPr>
        <w:instrText xml:space="preserve"> PAGEREF _Toc100819493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11C.</w:t>
      </w:r>
      <w:r>
        <w:rPr>
          <w:noProof/>
        </w:rPr>
        <w:tab/>
        <w:t>Disclosure of identifying information to prescribed person</w:t>
      </w:r>
      <w:r>
        <w:rPr>
          <w:noProof/>
        </w:rPr>
        <w:tab/>
      </w:r>
      <w:r>
        <w:rPr>
          <w:noProof/>
        </w:rPr>
        <w:fldChar w:fldCharType="begin"/>
      </w:r>
      <w:r>
        <w:rPr>
          <w:noProof/>
        </w:rPr>
        <w:instrText xml:space="preserve"> PAGEREF _Toc100819494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lastRenderedPageBreak/>
        <w:t>11D.</w:t>
      </w:r>
      <w:r>
        <w:rPr>
          <w:noProof/>
        </w:rPr>
        <w:tab/>
        <w:t>Disclosure of identifying information with consent</w:t>
      </w:r>
      <w:r>
        <w:rPr>
          <w:noProof/>
        </w:rPr>
        <w:tab/>
      </w:r>
      <w:r>
        <w:rPr>
          <w:noProof/>
        </w:rPr>
        <w:fldChar w:fldCharType="begin"/>
      </w:r>
      <w:r>
        <w:rPr>
          <w:noProof/>
        </w:rPr>
        <w:instrText xml:space="preserve"> PAGEREF _Toc100819495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11E.</w:t>
      </w:r>
      <w:r>
        <w:rPr>
          <w:noProof/>
        </w:rPr>
        <w:tab/>
        <w:t>Disclosure of photographs to police, ASIO and law enforcement officials</w:t>
      </w:r>
      <w:r>
        <w:rPr>
          <w:noProof/>
        </w:rPr>
        <w:tab/>
      </w:r>
      <w:r>
        <w:rPr>
          <w:noProof/>
        </w:rPr>
        <w:fldChar w:fldCharType="begin"/>
      </w:r>
      <w:r>
        <w:rPr>
          <w:noProof/>
        </w:rPr>
        <w:instrText xml:space="preserve"> PAGEREF _Toc100819496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11F.</w:t>
      </w:r>
      <w:r>
        <w:rPr>
          <w:noProof/>
        </w:rPr>
        <w:tab/>
        <w:t>Disclosure of photographs to executor or administrator</w:t>
      </w:r>
      <w:r>
        <w:rPr>
          <w:noProof/>
        </w:rPr>
        <w:tab/>
      </w:r>
      <w:r>
        <w:rPr>
          <w:noProof/>
        </w:rPr>
        <w:fldChar w:fldCharType="begin"/>
      </w:r>
      <w:r>
        <w:rPr>
          <w:noProof/>
        </w:rPr>
        <w:instrText xml:space="preserve"> PAGEREF _Toc100819497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11G.</w:t>
      </w:r>
      <w:r>
        <w:rPr>
          <w:noProof/>
        </w:rPr>
        <w:tab/>
        <w:t>Disclosure to CEO (road passenger services)</w:t>
      </w:r>
      <w:r>
        <w:rPr>
          <w:noProof/>
        </w:rPr>
        <w:tab/>
      </w:r>
      <w:r>
        <w:rPr>
          <w:noProof/>
        </w:rPr>
        <w:fldChar w:fldCharType="begin"/>
      </w:r>
      <w:r>
        <w:rPr>
          <w:noProof/>
        </w:rPr>
        <w:instrText xml:space="preserve"> PAGEREF _Toc100819498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11H.</w:t>
      </w:r>
      <w:r>
        <w:rPr>
          <w:noProof/>
        </w:rPr>
        <w:tab/>
        <w:t>Possession and reproduction of photographs and signatures</w:t>
      </w:r>
      <w:r>
        <w:rPr>
          <w:noProof/>
        </w:rPr>
        <w:tab/>
      </w:r>
      <w:r>
        <w:rPr>
          <w:noProof/>
        </w:rPr>
        <w:fldChar w:fldCharType="begin"/>
      </w:r>
      <w:r>
        <w:rPr>
          <w:noProof/>
        </w:rPr>
        <w:instrText xml:space="preserve"> PAGEREF _Toc100819499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11I.</w:t>
      </w:r>
      <w:r>
        <w:rPr>
          <w:noProof/>
        </w:rPr>
        <w:tab/>
        <w:t>No subpoena or orders for disclosure of identifying information</w:t>
      </w:r>
      <w:r>
        <w:rPr>
          <w:noProof/>
        </w:rPr>
        <w:tab/>
      </w:r>
      <w:r>
        <w:rPr>
          <w:noProof/>
        </w:rPr>
        <w:fldChar w:fldCharType="begin"/>
      </w:r>
      <w:r>
        <w:rPr>
          <w:noProof/>
        </w:rPr>
        <w:instrText xml:space="preserve"> PAGEREF _Toc100819500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11J.</w:t>
      </w:r>
      <w:r>
        <w:rPr>
          <w:noProof/>
        </w:rPr>
        <w:tab/>
        <w:t>Annual report in relation to identifying information</w:t>
      </w:r>
      <w:r>
        <w:rPr>
          <w:noProof/>
        </w:rPr>
        <w:tab/>
      </w:r>
      <w:r>
        <w:rPr>
          <w:noProof/>
        </w:rPr>
        <w:fldChar w:fldCharType="begin"/>
      </w:r>
      <w:r>
        <w:rPr>
          <w:noProof/>
        </w:rPr>
        <w:instrText xml:space="preserve"> PAGEREF _Toc100819501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11K.</w:t>
      </w:r>
      <w:r>
        <w:rPr>
          <w:noProof/>
        </w:rPr>
        <w:tab/>
        <w:t>Tabling amendments to intergovernmental agreement</w:t>
      </w:r>
      <w:r>
        <w:rPr>
          <w:noProof/>
        </w:rPr>
        <w:tab/>
      </w:r>
      <w:r>
        <w:rPr>
          <w:noProof/>
        </w:rPr>
        <w:fldChar w:fldCharType="begin"/>
      </w:r>
      <w:r>
        <w:rPr>
          <w:noProof/>
        </w:rPr>
        <w:instrText xml:space="preserve"> PAGEREF _Toc100819502 \h </w:instrText>
      </w:r>
      <w:r>
        <w:rPr>
          <w:noProof/>
        </w:rPr>
      </w:r>
      <w:r>
        <w:rPr>
          <w:noProof/>
        </w:rPr>
        <w:fldChar w:fldCharType="separate"/>
      </w:r>
      <w:r>
        <w:rPr>
          <w:noProof/>
        </w:rPr>
        <w:t>13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Western Australian Photo Card Act 2014</w:t>
      </w:r>
      <w:r>
        <w:t xml:space="preserve"> amended</w:t>
      </w:r>
    </w:p>
    <w:p>
      <w:pPr>
        <w:pStyle w:val="TOC8"/>
        <w:rPr>
          <w:rFonts w:asciiTheme="minorHAnsi" w:eastAsiaTheme="minorEastAsia" w:hAnsiTheme="minorHAnsi" w:cstheme="minorBidi"/>
          <w:szCs w:val="22"/>
        </w:rPr>
      </w:pPr>
      <w:r>
        <w:t>13</w:t>
      </w:r>
      <w:r>
        <w:rPr>
          <w:snapToGrid w:val="0"/>
        </w:rPr>
        <w:t>.</w:t>
      </w:r>
      <w:r>
        <w:rPr>
          <w:snapToGrid w:val="0"/>
        </w:rPr>
        <w:tab/>
        <w:t>Act amended</w:t>
      </w:r>
      <w:r>
        <w:tab/>
      </w:r>
      <w:r>
        <w:fldChar w:fldCharType="begin"/>
      </w:r>
      <w:r>
        <w:instrText xml:space="preserve"> PAGEREF _Toc100819504 \h </w:instrText>
      </w:r>
      <w:r>
        <w:fldChar w:fldCharType="separate"/>
      </w:r>
      <w:r>
        <w:t>14</w:t>
      </w:r>
      <w:r>
        <w:fldChar w:fldCharType="end"/>
      </w:r>
    </w:p>
    <w:p>
      <w:pPr>
        <w:pStyle w:val="TOC8"/>
        <w:rPr>
          <w:rFonts w:asciiTheme="minorHAnsi" w:eastAsiaTheme="minorEastAsia" w:hAnsiTheme="minorHAnsi" w:cstheme="minorBidi"/>
          <w:szCs w:val="22"/>
        </w:rPr>
      </w:pPr>
      <w:r>
        <w:t>14.</w:t>
      </w:r>
      <w:r>
        <w:tab/>
        <w:t>Section 3 amended</w:t>
      </w:r>
      <w:r>
        <w:tab/>
      </w:r>
      <w:r>
        <w:fldChar w:fldCharType="begin"/>
      </w:r>
      <w:r>
        <w:instrText xml:space="preserve"> PAGEREF _Toc100819505 \h </w:instrText>
      </w:r>
      <w:r>
        <w:fldChar w:fldCharType="separate"/>
      </w:r>
      <w:r>
        <w:t>14</w:t>
      </w:r>
      <w:r>
        <w:fldChar w:fldCharType="end"/>
      </w:r>
    </w:p>
    <w:p>
      <w:pPr>
        <w:pStyle w:val="TOC8"/>
        <w:rPr>
          <w:rFonts w:asciiTheme="minorHAnsi" w:eastAsiaTheme="minorEastAsia" w:hAnsiTheme="minorHAnsi" w:cstheme="minorBidi"/>
          <w:szCs w:val="22"/>
        </w:rPr>
      </w:pPr>
      <w:r>
        <w:t>15.</w:t>
      </w:r>
      <w:r>
        <w:tab/>
        <w:t>Section 6 amended</w:t>
      </w:r>
      <w:r>
        <w:tab/>
      </w:r>
      <w:r>
        <w:fldChar w:fldCharType="begin"/>
      </w:r>
      <w:r>
        <w:instrText xml:space="preserve"> PAGEREF _Toc100819506 \h </w:instrText>
      </w:r>
      <w:r>
        <w:fldChar w:fldCharType="separate"/>
      </w:r>
      <w:r>
        <w:t>14</w:t>
      </w:r>
      <w:r>
        <w:fldChar w:fldCharType="end"/>
      </w:r>
    </w:p>
    <w:p>
      <w:pPr>
        <w:pStyle w:val="TOC8"/>
        <w:rPr>
          <w:rFonts w:asciiTheme="minorHAnsi" w:eastAsiaTheme="minorEastAsia" w:hAnsiTheme="minorHAnsi" w:cstheme="minorBidi"/>
          <w:szCs w:val="22"/>
        </w:rPr>
      </w:pPr>
      <w:r>
        <w:t>16.</w:t>
      </w:r>
      <w:r>
        <w:tab/>
        <w:t>Section 10 amended</w:t>
      </w:r>
      <w:r>
        <w:tab/>
      </w:r>
      <w:r>
        <w:fldChar w:fldCharType="begin"/>
      </w:r>
      <w:r>
        <w:instrText xml:space="preserve"> PAGEREF _Toc100819507 \h </w:instrText>
      </w:r>
      <w:r>
        <w:fldChar w:fldCharType="separate"/>
      </w:r>
      <w:r>
        <w:t>15</w:t>
      </w:r>
      <w:r>
        <w:fldChar w:fldCharType="end"/>
      </w:r>
    </w:p>
    <w:p>
      <w:pPr>
        <w:pStyle w:val="TOC8"/>
        <w:rPr>
          <w:rFonts w:asciiTheme="minorHAnsi" w:eastAsiaTheme="minorEastAsia" w:hAnsiTheme="minorHAnsi" w:cstheme="minorBidi"/>
          <w:szCs w:val="22"/>
        </w:rPr>
      </w:pPr>
      <w:r>
        <w:t>17.</w:t>
      </w:r>
      <w:r>
        <w:tab/>
        <w:t>Section 11 amended</w:t>
      </w:r>
      <w:r>
        <w:tab/>
      </w:r>
      <w:r>
        <w:fldChar w:fldCharType="begin"/>
      </w:r>
      <w:r>
        <w:instrText xml:space="preserve"> PAGEREF _Toc100819508 \h </w:instrText>
      </w:r>
      <w:r>
        <w:fldChar w:fldCharType="separate"/>
      </w:r>
      <w:r>
        <w:t>15</w:t>
      </w:r>
      <w:r>
        <w:fldChar w:fldCharType="end"/>
      </w:r>
    </w:p>
    <w:p>
      <w:pPr>
        <w:pStyle w:val="TOC8"/>
        <w:rPr>
          <w:rFonts w:asciiTheme="minorHAnsi" w:eastAsiaTheme="minorEastAsia" w:hAnsiTheme="minorHAnsi" w:cstheme="minorBidi"/>
          <w:szCs w:val="22"/>
        </w:rPr>
      </w:pPr>
      <w:r>
        <w:t>18.</w:t>
      </w:r>
      <w:r>
        <w:tab/>
        <w:t>Section 12 replaced</w:t>
      </w:r>
      <w:r>
        <w:tab/>
      </w:r>
      <w:r>
        <w:fldChar w:fldCharType="begin"/>
      </w:r>
      <w:r>
        <w:instrText xml:space="preserve"> PAGEREF _Toc100819509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12.</w:t>
      </w:r>
      <w:r>
        <w:rPr>
          <w:noProof/>
        </w:rPr>
        <w:tab/>
        <w:t>Terms used</w:t>
      </w:r>
      <w:r>
        <w:rPr>
          <w:noProof/>
        </w:rPr>
        <w:tab/>
      </w:r>
      <w:r>
        <w:rPr>
          <w:noProof/>
        </w:rPr>
        <w:fldChar w:fldCharType="begin"/>
      </w:r>
      <w:r>
        <w:rPr>
          <w:noProof/>
        </w:rPr>
        <w:instrText xml:space="preserve"> PAGEREF _Toc100819510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12A.</w:t>
      </w:r>
      <w:r>
        <w:rPr>
          <w:noProof/>
        </w:rPr>
        <w:tab/>
        <w:t>Disclosure by means of automated system</w:t>
      </w:r>
      <w:r>
        <w:rPr>
          <w:noProof/>
        </w:rPr>
        <w:tab/>
      </w:r>
      <w:r>
        <w:rPr>
          <w:noProof/>
        </w:rPr>
        <w:fldChar w:fldCharType="begin"/>
      </w:r>
      <w:r>
        <w:rPr>
          <w:noProof/>
        </w:rPr>
        <w:instrText xml:space="preserve"> PAGEREF _Toc100819511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19.</w:t>
      </w:r>
      <w:r>
        <w:tab/>
        <w:t>Section 14 amended</w:t>
      </w:r>
      <w:r>
        <w:tab/>
      </w:r>
      <w:r>
        <w:fldChar w:fldCharType="begin"/>
      </w:r>
      <w:r>
        <w:instrText xml:space="preserve"> PAGEREF _Toc100819512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14A inserted</w:t>
      </w:r>
      <w:r>
        <w:tab/>
      </w:r>
      <w:r>
        <w:fldChar w:fldCharType="begin"/>
      </w:r>
      <w:r>
        <w:instrText xml:space="preserve"> PAGEREF _Toc100819513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14A.</w:t>
      </w:r>
      <w:r>
        <w:rPr>
          <w:noProof/>
        </w:rPr>
        <w:tab/>
        <w:t>Disclosure of identifying information or photo card information with consent</w:t>
      </w:r>
      <w:r>
        <w:rPr>
          <w:noProof/>
        </w:rPr>
        <w:tab/>
      </w:r>
      <w:r>
        <w:rPr>
          <w:noProof/>
        </w:rPr>
        <w:fldChar w:fldCharType="begin"/>
      </w:r>
      <w:r>
        <w:rPr>
          <w:noProof/>
        </w:rPr>
        <w:instrText xml:space="preserve"> PAGEREF _Toc100819514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21.</w:t>
      </w:r>
      <w:r>
        <w:tab/>
        <w:t>Section 15 amended</w:t>
      </w:r>
      <w:r>
        <w:tab/>
      </w:r>
      <w:r>
        <w:fldChar w:fldCharType="begin"/>
      </w:r>
      <w:r>
        <w:instrText xml:space="preserve"> PAGEREF _Toc100819515 \h </w:instrText>
      </w:r>
      <w:r>
        <w:fldChar w:fldCharType="separate"/>
      </w:r>
      <w:r>
        <w:t>18</w:t>
      </w:r>
      <w:r>
        <w:fldChar w:fldCharType="end"/>
      </w:r>
    </w:p>
    <w:p>
      <w:pPr>
        <w:pStyle w:val="TOC8"/>
        <w:rPr>
          <w:rFonts w:asciiTheme="minorHAnsi" w:eastAsiaTheme="minorEastAsia" w:hAnsiTheme="minorHAnsi" w:cstheme="minorBidi"/>
          <w:szCs w:val="22"/>
        </w:rPr>
      </w:pPr>
      <w:r>
        <w:t>22.</w:t>
      </w:r>
      <w:r>
        <w:tab/>
        <w:t>Section 16 amended</w:t>
      </w:r>
      <w:r>
        <w:tab/>
      </w:r>
      <w:r>
        <w:fldChar w:fldCharType="begin"/>
      </w:r>
      <w:r>
        <w:instrText xml:space="preserve"> PAGEREF _Toc100819516 \h </w:instrText>
      </w:r>
      <w:r>
        <w:fldChar w:fldCharType="separate"/>
      </w:r>
      <w:r>
        <w:t>19</w:t>
      </w:r>
      <w:r>
        <w:fldChar w:fldCharType="end"/>
      </w:r>
    </w:p>
    <w:p>
      <w:pPr>
        <w:pStyle w:val="TOC8"/>
        <w:rPr>
          <w:rFonts w:asciiTheme="minorHAnsi" w:eastAsiaTheme="minorEastAsia" w:hAnsiTheme="minorHAnsi" w:cstheme="minorBidi"/>
          <w:szCs w:val="22"/>
        </w:rPr>
      </w:pPr>
      <w:r>
        <w:t>23.</w:t>
      </w:r>
      <w:r>
        <w:tab/>
        <w:t>Section 17 amended</w:t>
      </w:r>
      <w:r>
        <w:tab/>
      </w:r>
      <w:r>
        <w:fldChar w:fldCharType="begin"/>
      </w:r>
      <w:r>
        <w:instrText xml:space="preserve"> PAGEREF _Toc100819517 \h </w:instrText>
      </w:r>
      <w:r>
        <w:fldChar w:fldCharType="separate"/>
      </w:r>
      <w:r>
        <w:t>19</w:t>
      </w:r>
      <w:r>
        <w:fldChar w:fldCharType="end"/>
      </w:r>
    </w:p>
    <w:p>
      <w:pPr>
        <w:pStyle w:val="TOC8"/>
        <w:rPr>
          <w:rFonts w:asciiTheme="minorHAnsi" w:eastAsiaTheme="minorEastAsia" w:hAnsiTheme="minorHAnsi" w:cstheme="minorBidi"/>
          <w:szCs w:val="22"/>
        </w:rPr>
      </w:pPr>
      <w:r>
        <w:t>24.</w:t>
      </w:r>
      <w:r>
        <w:tab/>
        <w:t>Sections 17A to 17C inserted</w:t>
      </w:r>
      <w:r>
        <w:tab/>
      </w:r>
      <w:r>
        <w:fldChar w:fldCharType="begin"/>
      </w:r>
      <w:r>
        <w:instrText xml:space="preserve"> PAGEREF _Toc100819518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17A.</w:t>
      </w:r>
      <w:r>
        <w:rPr>
          <w:noProof/>
        </w:rPr>
        <w:tab/>
        <w:t>No subpoena or order for disclosure of identifying information</w:t>
      </w:r>
      <w:r>
        <w:rPr>
          <w:noProof/>
        </w:rPr>
        <w:tab/>
      </w:r>
      <w:r>
        <w:rPr>
          <w:noProof/>
        </w:rPr>
        <w:fldChar w:fldCharType="begin"/>
      </w:r>
      <w:r>
        <w:rPr>
          <w:noProof/>
        </w:rPr>
        <w:instrText xml:space="preserve"> PAGEREF _Toc100819519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17B.</w:t>
      </w:r>
      <w:r>
        <w:rPr>
          <w:noProof/>
        </w:rPr>
        <w:tab/>
        <w:t>Annual report in relation to identifying information</w:t>
      </w:r>
      <w:r>
        <w:rPr>
          <w:noProof/>
        </w:rPr>
        <w:tab/>
      </w:r>
      <w:r>
        <w:rPr>
          <w:noProof/>
        </w:rPr>
        <w:fldChar w:fldCharType="begin"/>
      </w:r>
      <w:r>
        <w:rPr>
          <w:noProof/>
        </w:rPr>
        <w:instrText xml:space="preserve"> PAGEREF _Toc100819520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17C.</w:t>
      </w:r>
      <w:r>
        <w:rPr>
          <w:noProof/>
        </w:rPr>
        <w:tab/>
        <w:t>Tabling amendments to intergovernmental agreement</w:t>
      </w:r>
      <w:r>
        <w:rPr>
          <w:noProof/>
        </w:rPr>
        <w:tab/>
      </w:r>
      <w:r>
        <w:rPr>
          <w:noProof/>
        </w:rPr>
        <w:fldChar w:fldCharType="begin"/>
      </w:r>
      <w:r>
        <w:rPr>
          <w:noProof/>
        </w:rPr>
        <w:instrText xml:space="preserve"> PAGEREF _Toc100819521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25.</w:t>
      </w:r>
      <w:r>
        <w:tab/>
        <w:t>Section 20 amended</w:t>
      </w:r>
      <w:r>
        <w:tab/>
      </w:r>
      <w:r>
        <w:fldChar w:fldCharType="begin"/>
      </w:r>
      <w:r>
        <w:instrText xml:space="preserve"> PAGEREF _Toc100819522 \h </w:instrText>
      </w:r>
      <w:r>
        <w:fldChar w:fldCharType="separate"/>
      </w:r>
      <w:r>
        <w:t>22</w:t>
      </w:r>
      <w:r>
        <w:fldChar w:fldCharType="end"/>
      </w:r>
    </w:p>
    <w:p>
      <w:pPr>
        <w:pStyle w:val="TOC8"/>
        <w:rPr>
          <w:rFonts w:asciiTheme="minorHAnsi" w:eastAsiaTheme="minorEastAsia" w:hAnsiTheme="minorHAnsi" w:cstheme="minorBidi"/>
          <w:szCs w:val="22"/>
        </w:rPr>
      </w:pPr>
      <w:r>
        <w:t>26.</w:t>
      </w:r>
      <w:r>
        <w:tab/>
        <w:t>Section 21 amended</w:t>
      </w:r>
      <w:r>
        <w:tab/>
      </w:r>
      <w:r>
        <w:fldChar w:fldCharType="begin"/>
      </w:r>
      <w:r>
        <w:instrText xml:space="preserve"> PAGEREF _Toc100819523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Transport Legislation Amendment (Identity Matching Services) Act 2022</w:t>
      </w:r>
    </w:p>
    <w:p>
      <w:pPr>
        <w:pStyle w:val="ABillFor"/>
        <w:pBdr>
          <w:top w:val="single" w:sz="4" w:space="6" w:color="auto"/>
          <w:bottom w:val="single" w:sz="4" w:space="6" w:color="auto"/>
        </w:pBdr>
        <w:spacing w:before="0" w:after="240"/>
        <w:ind w:left="2551" w:right="2551"/>
      </w:pPr>
      <w:bookmarkStart w:id="3" w:name="BillCited"/>
      <w:bookmarkEnd w:id="3"/>
      <w:r>
        <w:t>No. 8 of 2022</w:t>
      </w:r>
    </w:p>
    <w:p>
      <w:pPr>
        <w:pStyle w:val="LongTitle"/>
      </w:pPr>
      <w:r>
        <w:t xml:space="preserve">An Act to amend the </w:t>
      </w:r>
      <w:r>
        <w:rPr>
          <w:i/>
        </w:rPr>
        <w:t>Road Traffic (Administration) Act 2008</w:t>
      </w:r>
      <w:r>
        <w:t xml:space="preserve">, the </w:t>
      </w:r>
      <w:r>
        <w:rPr>
          <w:i/>
        </w:rPr>
        <w:t>Road Traffic (Authorisation to Drive) Act 2008</w:t>
      </w:r>
      <w:r>
        <w:t xml:space="preserve"> and the </w:t>
      </w:r>
      <w:r>
        <w:rPr>
          <w:i/>
        </w:rPr>
        <w:t>Western Australian Photo Card Act 2014</w:t>
      </w:r>
      <w:r>
        <w:t xml:space="preserve"> to give effect to an intergovernmental agreement on identity matching services, and for related purposes.</w:t>
      </w:r>
    </w:p>
    <w:p>
      <w:pPr>
        <w:pStyle w:val="AssentDate"/>
        <w:spacing w:before="240" w:after="480"/>
      </w:pPr>
      <w:r>
        <w:t>[</w:t>
      </w:r>
      <w:r>
        <w:rPr>
          <w:i/>
        </w:rPr>
        <w:t>Assented to 14 April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0819310"/>
      <w:bookmarkStart w:id="5" w:name="_Toc100819359"/>
      <w:bookmarkStart w:id="6" w:name="_Toc10081947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0819476"/>
      <w:r>
        <w:rPr>
          <w:rStyle w:val="CharSectno"/>
        </w:rPr>
        <w:t>1</w:t>
      </w:r>
      <w:r>
        <w:t>.</w:t>
      </w:r>
      <w:r>
        <w:tab/>
        <w:t>Short title</w:t>
      </w:r>
      <w:bookmarkEnd w:id="7"/>
    </w:p>
    <w:p>
      <w:pPr>
        <w:pStyle w:val="Subsection"/>
      </w:pPr>
      <w:r>
        <w:tab/>
      </w:r>
      <w:r>
        <w:tab/>
        <w:t>This is the</w:t>
      </w:r>
      <w:r>
        <w:rPr>
          <w:i/>
        </w:rPr>
        <w:t xml:space="preserve"> Transport Legislation Amendment (Identity Matching Services) Act 2022</w:t>
      </w:r>
      <w:r>
        <w:t>.</w:t>
      </w:r>
    </w:p>
    <w:p>
      <w:pPr>
        <w:pStyle w:val="Heading5"/>
      </w:pPr>
      <w:bookmarkStart w:id="8" w:name="_Toc10081947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9" w:name="_Toc100819313"/>
      <w:bookmarkStart w:id="10" w:name="_Toc100819362"/>
      <w:bookmarkStart w:id="11" w:name="_Toc100819478"/>
      <w:r>
        <w:rPr>
          <w:rStyle w:val="CharPartNo"/>
        </w:rPr>
        <w:lastRenderedPageBreak/>
        <w:t>Part 2</w:t>
      </w:r>
      <w:r>
        <w:rPr>
          <w:rStyle w:val="CharDivNo"/>
        </w:rPr>
        <w:t> </w:t>
      </w:r>
      <w:r>
        <w:t>—</w:t>
      </w:r>
      <w:r>
        <w:rPr>
          <w:rStyle w:val="CharDivText"/>
        </w:rPr>
        <w:t> </w:t>
      </w:r>
      <w:r>
        <w:rPr>
          <w:rStyle w:val="CharPartText"/>
          <w:i/>
        </w:rPr>
        <w:t>Road Traffic (Administration) Act 2008</w:t>
      </w:r>
      <w:r>
        <w:rPr>
          <w:rStyle w:val="CharPartText"/>
        </w:rPr>
        <w:t xml:space="preserve"> amended</w:t>
      </w:r>
      <w:bookmarkEnd w:id="9"/>
      <w:bookmarkEnd w:id="10"/>
      <w:bookmarkEnd w:id="11"/>
    </w:p>
    <w:p>
      <w:pPr>
        <w:pStyle w:val="Heading5"/>
        <w:rPr>
          <w:snapToGrid w:val="0"/>
        </w:rPr>
      </w:pPr>
      <w:bookmarkStart w:id="12" w:name="_Toc100819479"/>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Road Traffic (Administration) Act 2008</w:t>
      </w:r>
      <w:r>
        <w:t>.</w:t>
      </w:r>
    </w:p>
    <w:p>
      <w:pPr>
        <w:pStyle w:val="Heading5"/>
      </w:pPr>
      <w:bookmarkStart w:id="13" w:name="_Toc100819480"/>
      <w:r>
        <w:rPr>
          <w:rStyle w:val="CharSectno"/>
        </w:rPr>
        <w:t>4</w:t>
      </w:r>
      <w:r>
        <w:t>.</w:t>
      </w:r>
      <w:r>
        <w:tab/>
        <w:t>Section 4 amended</w:t>
      </w:r>
      <w:bookmarkEnd w:id="13"/>
    </w:p>
    <w:p>
      <w:pPr>
        <w:pStyle w:val="Subsection"/>
      </w:pPr>
      <w:r>
        <w:tab/>
      </w:r>
      <w:r>
        <w:tab/>
        <w:t>In section 4 insert in alphabetical order:</w:t>
      </w:r>
    </w:p>
    <w:p>
      <w:pPr>
        <w:pStyle w:val="BlankOpen"/>
      </w:pPr>
    </w:p>
    <w:p>
      <w:pPr>
        <w:pStyle w:val="zDefstart"/>
      </w:pPr>
      <w:r>
        <w:tab/>
      </w:r>
      <w:r>
        <w:rPr>
          <w:rStyle w:val="CharDefText"/>
        </w:rPr>
        <w:t>photograph</w:t>
      </w:r>
      <w:r>
        <w:t xml:space="preserve"> includes an electronic record of a photograph;</w:t>
      </w:r>
    </w:p>
    <w:p>
      <w:pPr>
        <w:pStyle w:val="zDefstart"/>
      </w:pPr>
      <w:r>
        <w:tab/>
      </w:r>
      <w:r>
        <w:rPr>
          <w:rStyle w:val="CharDefText"/>
        </w:rPr>
        <w:t>signature</w:t>
      </w:r>
      <w:r>
        <w:t xml:space="preserve"> includes an electronic record of a signature;</w:t>
      </w:r>
    </w:p>
    <w:p>
      <w:pPr>
        <w:pStyle w:val="BlankClose"/>
        <w:rPr>
          <w:rStyle w:val="CharSectno"/>
        </w:rPr>
      </w:pPr>
    </w:p>
    <w:p>
      <w:pPr>
        <w:pStyle w:val="Heading5"/>
      </w:pPr>
      <w:bookmarkStart w:id="14" w:name="_Toc100819481"/>
      <w:r>
        <w:rPr>
          <w:rStyle w:val="CharSectno"/>
        </w:rPr>
        <w:t>5</w:t>
      </w:r>
      <w:r>
        <w:t>.</w:t>
      </w:r>
      <w:r>
        <w:tab/>
        <w:t>Section 11 amended</w:t>
      </w:r>
      <w:bookmarkEnd w:id="14"/>
    </w:p>
    <w:p>
      <w:pPr>
        <w:pStyle w:val="Subsection"/>
      </w:pPr>
      <w:r>
        <w:tab/>
      </w:r>
      <w:r>
        <w:tab/>
        <w:t>In section 11(5A):</w:t>
      </w:r>
    </w:p>
    <w:p>
      <w:pPr>
        <w:pStyle w:val="Indenta"/>
      </w:pPr>
      <w:r>
        <w:tab/>
        <w:t>(a)</w:t>
      </w:r>
      <w:r>
        <w:tab/>
        <w:t>delete “information” (1</w:t>
      </w:r>
      <w:r>
        <w:rPr>
          <w:vertAlign w:val="superscript"/>
        </w:rPr>
        <w:t>st</w:t>
      </w:r>
      <w:r>
        <w:t xml:space="preserve"> occurrence);</w:t>
      </w:r>
    </w:p>
    <w:p>
      <w:pPr>
        <w:pStyle w:val="Indenta"/>
      </w:pPr>
      <w:r>
        <w:tab/>
        <w:t>(b)</w:t>
      </w:r>
      <w:r>
        <w:tab/>
        <w:t>delete “information” (2</w:t>
      </w:r>
      <w:r>
        <w:rPr>
          <w:vertAlign w:val="superscript"/>
        </w:rPr>
        <w:t>nd</w:t>
      </w:r>
      <w:r>
        <w:t xml:space="preserve"> occurrence) and insert:</w:t>
      </w:r>
    </w:p>
    <w:p>
      <w:pPr>
        <w:pStyle w:val="BlankOpen"/>
      </w:pPr>
    </w:p>
    <w:p>
      <w:pPr>
        <w:pStyle w:val="Indenta"/>
        <w:rPr>
          <w:szCs w:val="24"/>
        </w:rPr>
      </w:pPr>
      <w:r>
        <w:tab/>
      </w:r>
      <w:r>
        <w:tab/>
        <w:t>disclosure</w:t>
      </w:r>
    </w:p>
    <w:p>
      <w:pPr>
        <w:pStyle w:val="BlankClose"/>
      </w:pPr>
    </w:p>
    <w:p>
      <w:pPr>
        <w:pStyle w:val="Indenta"/>
      </w:pPr>
      <w:r>
        <w:tab/>
        <w:t>(c)</w:t>
      </w:r>
      <w:r>
        <w:tab/>
        <w:t>in paragraph (e) delete “information.” and insert:</w:t>
      </w:r>
    </w:p>
    <w:p>
      <w:pPr>
        <w:pStyle w:val="BlankOpen"/>
      </w:pPr>
    </w:p>
    <w:p>
      <w:pPr>
        <w:pStyle w:val="Indenta"/>
      </w:pPr>
      <w:r>
        <w:tab/>
      </w:r>
      <w:r>
        <w:tab/>
        <w:t>information;</w:t>
      </w:r>
    </w:p>
    <w:p>
      <w:pPr>
        <w:pStyle w:val="BlankClose"/>
      </w:pPr>
    </w:p>
    <w:p>
      <w:pPr>
        <w:pStyle w:val="Indenta"/>
      </w:pPr>
      <w:r>
        <w:tab/>
        <w:t>(d)</w:t>
      </w:r>
      <w:r>
        <w:tab/>
        <w:t>after paragraph (e) insert:</w:t>
      </w:r>
    </w:p>
    <w:p>
      <w:pPr>
        <w:pStyle w:val="BlankOpen"/>
      </w:pPr>
    </w:p>
    <w:p>
      <w:pPr>
        <w:pStyle w:val="zIndenta"/>
      </w:pPr>
      <w:r>
        <w:t>(f)</w:t>
      </w:r>
      <w:r>
        <w:tab/>
      </w:r>
      <w:r>
        <w:tab/>
        <w:t xml:space="preserve">photographs and signatures provided to the CEO under the </w:t>
      </w:r>
      <w:r>
        <w:rPr>
          <w:i/>
        </w:rPr>
        <w:t>Road Traffic (Authorisation to Drive) Act </w:t>
      </w:r>
      <w:r>
        <w:rPr>
          <w:i/>
          <w:iCs/>
        </w:rPr>
        <w:t>2008</w:t>
      </w:r>
      <w:r>
        <w:t xml:space="preserve"> Part 2.</w:t>
      </w:r>
    </w:p>
    <w:p>
      <w:pPr>
        <w:pStyle w:val="BlankClose"/>
      </w:pPr>
    </w:p>
    <w:p>
      <w:pPr>
        <w:pStyle w:val="Heading5"/>
      </w:pPr>
      <w:bookmarkStart w:id="15" w:name="_Toc100819482"/>
      <w:r>
        <w:rPr>
          <w:rStyle w:val="CharSectno"/>
        </w:rPr>
        <w:lastRenderedPageBreak/>
        <w:t>6</w:t>
      </w:r>
      <w:r>
        <w:t>.</w:t>
      </w:r>
      <w:r>
        <w:tab/>
        <w:t>Sections 16B and 16C inserted</w:t>
      </w:r>
      <w:bookmarkEnd w:id="15"/>
    </w:p>
    <w:p>
      <w:pPr>
        <w:pStyle w:val="Subsection"/>
      </w:pPr>
      <w:r>
        <w:tab/>
      </w:r>
      <w:r>
        <w:tab/>
        <w:t>After section 16A insert:</w:t>
      </w:r>
    </w:p>
    <w:p>
      <w:pPr>
        <w:pStyle w:val="BlankOpen"/>
      </w:pPr>
    </w:p>
    <w:p>
      <w:pPr>
        <w:pStyle w:val="zHeading5"/>
      </w:pPr>
      <w:bookmarkStart w:id="16" w:name="_Toc100819483"/>
      <w:r>
        <w:t>16B.</w:t>
      </w:r>
      <w:r>
        <w:tab/>
        <w:t>Disclosure of information with consent</w:t>
      </w:r>
      <w:bookmarkEnd w:id="16"/>
    </w:p>
    <w:p>
      <w:pPr>
        <w:pStyle w:val="zSubsection"/>
      </w:pPr>
      <w:r>
        <w:tab/>
      </w:r>
      <w:r>
        <w:tab/>
        <w:t>The CEO may disclose information about a person obtained in the administration of a road law to another person with the consent of the person to whom the information relates.</w:t>
      </w:r>
    </w:p>
    <w:p>
      <w:pPr>
        <w:pStyle w:val="zHeading5"/>
      </w:pPr>
      <w:bookmarkStart w:id="17" w:name="_Toc100819484"/>
      <w:r>
        <w:t>16C.</w:t>
      </w:r>
      <w:r>
        <w:tab/>
        <w:t>Disclosure by means of automated system</w:t>
      </w:r>
      <w:bookmarkEnd w:id="17"/>
    </w:p>
    <w:p>
      <w:pPr>
        <w:pStyle w:val="zSubsection"/>
      </w:pPr>
      <w:r>
        <w:tab/>
        <w:t>(1)</w:t>
      </w:r>
      <w:r>
        <w:tab/>
        <w:t>If the CEO is authorised to disclose a photograph, signature or information under a road law, the disclosure may, subject to the regulations, be made by means of an automated system.</w:t>
      </w:r>
    </w:p>
    <w:p>
      <w:pPr>
        <w:pStyle w:val="zSubsection"/>
      </w:pPr>
      <w:r>
        <w:tab/>
        <w:t>(2)</w:t>
      </w:r>
      <w:r>
        <w:tab/>
        <w:t>The automated system must comply with any requirements set out in the regulations.</w:t>
      </w:r>
    </w:p>
    <w:p>
      <w:pPr>
        <w:pStyle w:val="zSubsection"/>
      </w:pPr>
      <w:r>
        <w:tab/>
        <w:t>(3)</w:t>
      </w:r>
      <w:r>
        <w:tab/>
        <w:t>The automated system may, subject to the regulations, allow relevant persons to retrieve data in the system and to be sent alerts about data that has been modified or added to the system.</w:t>
      </w:r>
    </w:p>
    <w:p>
      <w:pPr>
        <w:pStyle w:val="BlankClose"/>
      </w:pPr>
    </w:p>
    <w:p>
      <w:pPr>
        <w:pStyle w:val="Heading5"/>
      </w:pPr>
      <w:bookmarkStart w:id="18" w:name="_Toc100819485"/>
      <w:r>
        <w:rPr>
          <w:rStyle w:val="CharSectno"/>
        </w:rPr>
        <w:t>7</w:t>
      </w:r>
      <w:r>
        <w:t>.</w:t>
      </w:r>
      <w:r>
        <w:tab/>
        <w:t>Section 36 amended</w:t>
      </w:r>
      <w:bookmarkEnd w:id="18"/>
    </w:p>
    <w:p>
      <w:pPr>
        <w:pStyle w:val="Subsection"/>
        <w:keepNext/>
      </w:pPr>
      <w:r>
        <w:tab/>
      </w:r>
      <w:r>
        <w:tab/>
        <w:t>In section 36(2) after each of paragraphs (a) and (ba) insert:</w:t>
      </w:r>
    </w:p>
    <w:p>
      <w:pPr>
        <w:pStyle w:val="BlankOpen"/>
      </w:pPr>
    </w:p>
    <w:p>
      <w:pPr>
        <w:pStyle w:val="Subsection"/>
      </w:pPr>
      <w:r>
        <w:tab/>
      </w:r>
      <w:r>
        <w:tab/>
        <w:t>or</w:t>
      </w:r>
    </w:p>
    <w:p>
      <w:pPr>
        <w:pStyle w:val="BlankClose"/>
      </w:pPr>
    </w:p>
    <w:p>
      <w:pPr>
        <w:pStyle w:val="Heading2"/>
      </w:pPr>
      <w:bookmarkStart w:id="19" w:name="_Toc100819321"/>
      <w:bookmarkStart w:id="20" w:name="_Toc100819370"/>
      <w:bookmarkStart w:id="21" w:name="_Toc100819486"/>
      <w:r>
        <w:rPr>
          <w:rStyle w:val="CharPartNo"/>
        </w:rPr>
        <w:lastRenderedPageBreak/>
        <w:t>Part 3</w:t>
      </w:r>
      <w:r>
        <w:rPr>
          <w:rStyle w:val="CharDivNo"/>
        </w:rPr>
        <w:t> </w:t>
      </w:r>
      <w:r>
        <w:t>—</w:t>
      </w:r>
      <w:r>
        <w:rPr>
          <w:rStyle w:val="CharDivText"/>
        </w:rPr>
        <w:t> </w:t>
      </w:r>
      <w:r>
        <w:rPr>
          <w:rStyle w:val="CharPartText"/>
          <w:i/>
        </w:rPr>
        <w:t>Road Traffic (Authorisation to Drive) Act 2008</w:t>
      </w:r>
      <w:r>
        <w:rPr>
          <w:rStyle w:val="CharPartText"/>
        </w:rPr>
        <w:t xml:space="preserve"> amended</w:t>
      </w:r>
      <w:bookmarkEnd w:id="19"/>
      <w:bookmarkEnd w:id="20"/>
      <w:bookmarkEnd w:id="21"/>
    </w:p>
    <w:p>
      <w:pPr>
        <w:pStyle w:val="Heading5"/>
        <w:rPr>
          <w:snapToGrid w:val="0"/>
        </w:rPr>
      </w:pPr>
      <w:bookmarkStart w:id="22" w:name="_Toc100819487"/>
      <w:r>
        <w:rPr>
          <w:rStyle w:val="CharSectno"/>
        </w:rPr>
        <w:t>8</w:t>
      </w:r>
      <w:r>
        <w:rPr>
          <w:snapToGrid w:val="0"/>
        </w:rPr>
        <w:t>.</w:t>
      </w:r>
      <w:r>
        <w:rPr>
          <w:snapToGrid w:val="0"/>
        </w:rPr>
        <w:tab/>
        <w:t>Act amended</w:t>
      </w:r>
      <w:bookmarkEnd w:id="22"/>
    </w:p>
    <w:p>
      <w:pPr>
        <w:pStyle w:val="Subsection"/>
      </w:pPr>
      <w:r>
        <w:tab/>
      </w:r>
      <w:r>
        <w:tab/>
        <w:t xml:space="preserve">This Part amends the </w:t>
      </w:r>
      <w:r>
        <w:rPr>
          <w:i/>
        </w:rPr>
        <w:t>Road Traffic (Authorisation to Drive) Act 2008</w:t>
      </w:r>
      <w:r>
        <w:t>.</w:t>
      </w:r>
    </w:p>
    <w:p>
      <w:pPr>
        <w:pStyle w:val="Heading5"/>
      </w:pPr>
      <w:bookmarkStart w:id="23" w:name="_Toc100819488"/>
      <w:r>
        <w:rPr>
          <w:rStyle w:val="CharSectno"/>
        </w:rPr>
        <w:t>9</w:t>
      </w:r>
      <w:r>
        <w:t>.</w:t>
      </w:r>
      <w:r>
        <w:tab/>
        <w:t>Section 3 amended</w:t>
      </w:r>
      <w:bookmarkEnd w:id="23"/>
    </w:p>
    <w:p>
      <w:pPr>
        <w:pStyle w:val="Subsection"/>
      </w:pPr>
      <w:r>
        <w:tab/>
        <w:t>(1)</w:t>
      </w:r>
      <w:r>
        <w:tab/>
        <w:t>In section 3(1) insert in alphabetical order:</w:t>
      </w:r>
    </w:p>
    <w:p>
      <w:pPr>
        <w:pStyle w:val="BlankOpen"/>
      </w:pPr>
    </w:p>
    <w:p>
      <w:pPr>
        <w:pStyle w:val="zDefstart"/>
        <w:keepNext/>
      </w:pPr>
      <w:r>
        <w:tab/>
      </w:r>
      <w:r>
        <w:rPr>
          <w:rStyle w:val="CharDefText"/>
        </w:rPr>
        <w:t>related Act</w:t>
      </w:r>
      <w:r>
        <w:t xml:space="preserve"> means —</w:t>
      </w:r>
    </w:p>
    <w:p>
      <w:pPr>
        <w:pStyle w:val="zDefpara"/>
      </w:pPr>
      <w:r>
        <w:tab/>
        <w:t>(a)</w:t>
      </w:r>
      <w:r>
        <w:tab/>
        <w:t xml:space="preserve">the </w:t>
      </w:r>
      <w:r>
        <w:rPr>
          <w:i/>
        </w:rPr>
        <w:t>Western Australian Photo Card Act 2014</w:t>
      </w:r>
      <w:r>
        <w:t>; or</w:t>
      </w:r>
    </w:p>
    <w:p>
      <w:pPr>
        <w:pStyle w:val="zDefpara"/>
      </w:pPr>
      <w:r>
        <w:tab/>
        <w:t>(b)</w:t>
      </w:r>
      <w:r>
        <w:tab/>
        <w:t>an Act prescribed by the regulations.</w:t>
      </w:r>
    </w:p>
    <w:p>
      <w:pPr>
        <w:pStyle w:val="BlankClose"/>
      </w:pPr>
    </w:p>
    <w:p>
      <w:pPr>
        <w:pStyle w:val="Subsection"/>
      </w:pPr>
      <w:r>
        <w:tab/>
        <w:t>(2)</w:t>
      </w:r>
      <w:r>
        <w:tab/>
        <w:t xml:space="preserve">In section 3(1) in the definition of </w:t>
      </w:r>
      <w:r>
        <w:rPr>
          <w:b/>
          <w:i/>
        </w:rPr>
        <w:t>provisional licence</w:t>
      </w:r>
      <w:r>
        <w:t xml:space="preserve"> delete “granted.” and insert:</w:t>
      </w:r>
    </w:p>
    <w:p>
      <w:pPr>
        <w:pStyle w:val="BlankOpen"/>
      </w:pPr>
    </w:p>
    <w:p>
      <w:pPr>
        <w:pStyle w:val="Subsection"/>
      </w:pPr>
      <w:r>
        <w:tab/>
      </w:r>
      <w:r>
        <w:tab/>
        <w:t>granted;</w:t>
      </w:r>
    </w:p>
    <w:p>
      <w:pPr>
        <w:pStyle w:val="BlankClose"/>
      </w:pPr>
    </w:p>
    <w:p>
      <w:pPr>
        <w:pStyle w:val="Heading5"/>
      </w:pPr>
      <w:bookmarkStart w:id="24" w:name="_Toc100819489"/>
      <w:r>
        <w:rPr>
          <w:rStyle w:val="CharSectno"/>
        </w:rPr>
        <w:t>10</w:t>
      </w:r>
      <w:r>
        <w:t>.</w:t>
      </w:r>
      <w:r>
        <w:tab/>
        <w:t>Section 9 amended</w:t>
      </w:r>
      <w:bookmarkEnd w:id="24"/>
    </w:p>
    <w:p>
      <w:pPr>
        <w:pStyle w:val="Subsection"/>
      </w:pPr>
      <w:r>
        <w:tab/>
        <w:t>(1)</w:t>
      </w:r>
      <w:r>
        <w:tab/>
        <w:t>Delete section 9(1).</w:t>
      </w:r>
    </w:p>
    <w:p>
      <w:pPr>
        <w:pStyle w:val="Subsection"/>
      </w:pPr>
      <w:r>
        <w:tab/>
        <w:t>(2)</w:t>
      </w:r>
      <w:r>
        <w:tab/>
        <w:t>In section 9(3) delete “regulations,” and insert:</w:t>
      </w:r>
    </w:p>
    <w:p>
      <w:pPr>
        <w:pStyle w:val="BlankOpen"/>
      </w:pPr>
    </w:p>
    <w:p>
      <w:pPr>
        <w:pStyle w:val="Subsection"/>
      </w:pPr>
      <w:r>
        <w:tab/>
      </w:r>
      <w:r>
        <w:tab/>
        <w:t>regulations or as authorised by subsection (5),</w:t>
      </w:r>
    </w:p>
    <w:p>
      <w:pPr>
        <w:pStyle w:val="BlankClose"/>
      </w:pPr>
    </w:p>
    <w:p>
      <w:pPr>
        <w:pStyle w:val="Subsection"/>
      </w:pPr>
      <w:r>
        <w:tab/>
        <w:t>(3)</w:t>
      </w:r>
      <w:r>
        <w:tab/>
        <w:t>Delete section 9(4A).</w:t>
      </w:r>
    </w:p>
    <w:p>
      <w:pPr>
        <w:pStyle w:val="Subsection"/>
        <w:keepNext/>
      </w:pPr>
      <w:r>
        <w:lastRenderedPageBreak/>
        <w:tab/>
        <w:t>(4)</w:t>
      </w:r>
      <w:r>
        <w:tab/>
        <w:t>Delete section 9(5) to (8) and insert:</w:t>
      </w:r>
    </w:p>
    <w:p>
      <w:pPr>
        <w:pStyle w:val="BlankOpen"/>
      </w:pPr>
    </w:p>
    <w:p>
      <w:pPr>
        <w:pStyle w:val="zSubsection"/>
      </w:pPr>
      <w:r>
        <w:tab/>
        <w:t>(5)</w:t>
      </w:r>
      <w:r>
        <w:tab/>
        <w:t>The CEO is authorised to use on a driver’s licence document a photograph or signature provided by the applicant under section 11A, or a related Act, within the period of 10 years before the application.</w:t>
      </w:r>
    </w:p>
    <w:p>
      <w:pPr>
        <w:pStyle w:val="BlankClose"/>
      </w:pPr>
    </w:p>
    <w:p>
      <w:pPr>
        <w:pStyle w:val="Heading5"/>
      </w:pPr>
      <w:bookmarkStart w:id="25" w:name="_Toc100819490"/>
      <w:r>
        <w:rPr>
          <w:rStyle w:val="CharSectno"/>
        </w:rPr>
        <w:t>11</w:t>
      </w:r>
      <w:r>
        <w:t>.</w:t>
      </w:r>
      <w:r>
        <w:tab/>
        <w:t>Section 11A amended</w:t>
      </w:r>
      <w:bookmarkEnd w:id="25"/>
    </w:p>
    <w:p>
      <w:pPr>
        <w:pStyle w:val="Subsection"/>
      </w:pPr>
      <w:r>
        <w:tab/>
        <w:t>(1)</w:t>
      </w:r>
      <w:r>
        <w:tab/>
        <w:t>Delete section 11A(1).</w:t>
      </w:r>
    </w:p>
    <w:p>
      <w:pPr>
        <w:pStyle w:val="Subsection"/>
        <w:keepNext/>
      </w:pPr>
      <w:r>
        <w:tab/>
        <w:t>(2)</w:t>
      </w:r>
      <w:r>
        <w:tab/>
        <w:t>In section 11A(3) delete “regulations,” and insert:</w:t>
      </w:r>
    </w:p>
    <w:p>
      <w:pPr>
        <w:pStyle w:val="BlankOpen"/>
      </w:pPr>
    </w:p>
    <w:p>
      <w:pPr>
        <w:pStyle w:val="Subsection"/>
      </w:pPr>
      <w:r>
        <w:tab/>
      </w:r>
      <w:r>
        <w:tab/>
        <w:t>regulations or as authorised by subsection (6),</w:t>
      </w:r>
    </w:p>
    <w:p>
      <w:pPr>
        <w:pStyle w:val="BlankClose"/>
      </w:pPr>
    </w:p>
    <w:p>
      <w:pPr>
        <w:pStyle w:val="Subsection"/>
        <w:keepNext/>
      </w:pPr>
      <w:r>
        <w:tab/>
        <w:t>(3)</w:t>
      </w:r>
      <w:r>
        <w:tab/>
        <w:t>In section 11A(5) delete “10 years o</w:t>
      </w:r>
      <w:r>
        <w:rPr>
          <w:spacing w:val="30"/>
        </w:rPr>
        <w:t>f”</w:t>
      </w:r>
      <w:r>
        <w:t xml:space="preserve"> and insert:</w:t>
      </w:r>
    </w:p>
    <w:p>
      <w:pPr>
        <w:pStyle w:val="BlankOpen"/>
      </w:pPr>
    </w:p>
    <w:p>
      <w:pPr>
        <w:pStyle w:val="Subsection"/>
      </w:pPr>
      <w:r>
        <w:tab/>
      </w:r>
      <w:r>
        <w:tab/>
        <w:t>the period of 10 years after</w:t>
      </w:r>
    </w:p>
    <w:p>
      <w:pPr>
        <w:pStyle w:val="BlankClose"/>
      </w:pPr>
    </w:p>
    <w:p>
      <w:pPr>
        <w:pStyle w:val="Subsection"/>
      </w:pPr>
      <w:r>
        <w:tab/>
        <w:t>(4)</w:t>
      </w:r>
      <w:r>
        <w:tab/>
        <w:t>Delete section 11A(6) to (9) and insert:</w:t>
      </w:r>
    </w:p>
    <w:p>
      <w:pPr>
        <w:pStyle w:val="BlankOpen"/>
      </w:pPr>
    </w:p>
    <w:p>
      <w:pPr>
        <w:pStyle w:val="zSubsection"/>
      </w:pPr>
      <w:r>
        <w:tab/>
        <w:t>(6)</w:t>
      </w:r>
      <w:r>
        <w:tab/>
        <w:t>The CEO is authorised to use on a learner’s permit document a photograph or signature provided by the applicant under this Act, or a related Act, within the period of 10 years before the application.</w:t>
      </w:r>
    </w:p>
    <w:p>
      <w:pPr>
        <w:pStyle w:val="BlankClose"/>
      </w:pPr>
    </w:p>
    <w:p>
      <w:pPr>
        <w:pStyle w:val="Heading5"/>
      </w:pPr>
      <w:bookmarkStart w:id="26" w:name="_Toc100819491"/>
      <w:r>
        <w:rPr>
          <w:rStyle w:val="CharSectno"/>
        </w:rPr>
        <w:lastRenderedPageBreak/>
        <w:t>12</w:t>
      </w:r>
      <w:r>
        <w:t>.</w:t>
      </w:r>
      <w:r>
        <w:tab/>
        <w:t>Part 2 Division 3A replaced</w:t>
      </w:r>
      <w:bookmarkEnd w:id="26"/>
    </w:p>
    <w:p>
      <w:pPr>
        <w:pStyle w:val="Subsection"/>
        <w:keepNext/>
      </w:pPr>
      <w:r>
        <w:tab/>
      </w:r>
      <w:r>
        <w:tab/>
        <w:t>Delete Part 2 Division 3A and insert:</w:t>
      </w:r>
    </w:p>
    <w:p>
      <w:pPr>
        <w:pStyle w:val="BlankOpen"/>
      </w:pPr>
    </w:p>
    <w:p>
      <w:pPr>
        <w:pStyle w:val="zHeading3"/>
      </w:pPr>
      <w:bookmarkStart w:id="27" w:name="_Toc100819327"/>
      <w:bookmarkStart w:id="28" w:name="_Toc100819376"/>
      <w:bookmarkStart w:id="29" w:name="_Toc100819492"/>
      <w:r>
        <w:t>Division 3A — Information management</w:t>
      </w:r>
      <w:bookmarkEnd w:id="27"/>
      <w:bookmarkEnd w:id="28"/>
      <w:bookmarkEnd w:id="29"/>
    </w:p>
    <w:p>
      <w:pPr>
        <w:pStyle w:val="zHeading5"/>
      </w:pPr>
      <w:bookmarkStart w:id="30" w:name="_Toc100819493"/>
      <w:r>
        <w:t>11B.</w:t>
      </w:r>
      <w:r>
        <w:tab/>
        <w:t>Terms used</w:t>
      </w:r>
      <w:bookmarkEnd w:id="30"/>
    </w:p>
    <w:p>
      <w:pPr>
        <w:pStyle w:val="zSubsection"/>
        <w:keepNext/>
      </w:pPr>
      <w:r>
        <w:tab/>
        <w:t>(1)</w:t>
      </w:r>
      <w:r>
        <w:tab/>
        <w:t xml:space="preserve">In this Division — </w:t>
      </w:r>
    </w:p>
    <w:p>
      <w:pPr>
        <w:pStyle w:val="zDefstart"/>
        <w:keepNext/>
      </w:pPr>
      <w:r>
        <w:tab/>
      </w:r>
      <w:r>
        <w:rPr>
          <w:rStyle w:val="CharDefText"/>
        </w:rPr>
        <w:t>identifying information</w:t>
      </w:r>
      <w:r>
        <w:t xml:space="preserve"> means —</w:t>
      </w:r>
    </w:p>
    <w:p>
      <w:pPr>
        <w:pStyle w:val="zDefpara"/>
      </w:pPr>
      <w:r>
        <w:tab/>
        <w:t>(a)</w:t>
      </w:r>
      <w:r>
        <w:tab/>
        <w:t>a photograph of a person provided to or used by the CEO under this Part; or</w:t>
      </w:r>
    </w:p>
    <w:p>
      <w:pPr>
        <w:pStyle w:val="zDefpara"/>
      </w:pPr>
      <w:r>
        <w:tab/>
        <w:t>(b)</w:t>
      </w:r>
      <w:r>
        <w:tab/>
        <w:t>a signature of a person provided to or used by the CEO under this Part; or</w:t>
      </w:r>
    </w:p>
    <w:p>
      <w:pPr>
        <w:pStyle w:val="zDefpara"/>
      </w:pPr>
      <w:r>
        <w:tab/>
        <w:t>(c)</w:t>
      </w:r>
      <w:r>
        <w:tab/>
        <w:t>information associated with such a photograph or signature to facilitate identification of the person;</w:t>
      </w:r>
    </w:p>
    <w:p>
      <w:pPr>
        <w:pStyle w:val="zDefstart"/>
      </w:pPr>
      <w:r>
        <w:tab/>
      </w:r>
      <w:r>
        <w:rPr>
          <w:rStyle w:val="CharDefText"/>
        </w:rPr>
        <w:t>intergovernmental agreement</w:t>
      </w:r>
      <w:r>
        <w:t xml:space="preserve"> means the Intergovernmental Agreement on Identity Matching Services between the Commonwealth, the States, the Australian Capital Territory and the Northern Territory made on 5 October 2017, as in force from time to time.</w:t>
      </w:r>
    </w:p>
    <w:p>
      <w:pPr>
        <w:pStyle w:val="zSubsection"/>
      </w:pPr>
      <w:r>
        <w:tab/>
        <w:t>(2)</w:t>
      </w:r>
      <w:r>
        <w:tab/>
        <w:t xml:space="preserve">A reference in this Division to a photograph or signature provided to or used by the CEO under this Part is a reference to a photograph or signature provided to or used by the CEO under this Part whether before or after the day specified in the </w:t>
      </w:r>
      <w:r>
        <w:rPr>
          <w:i/>
        </w:rPr>
        <w:t xml:space="preserve">Transport Legislation Amendment (Identity Matching Services) Act 2022 </w:t>
      </w:r>
      <w:r>
        <w:t>section 2(b).</w:t>
      </w:r>
    </w:p>
    <w:p>
      <w:pPr>
        <w:pStyle w:val="zHeading5"/>
      </w:pPr>
      <w:bookmarkStart w:id="31" w:name="_Toc100819494"/>
      <w:r>
        <w:lastRenderedPageBreak/>
        <w:t>11C.</w:t>
      </w:r>
      <w:r>
        <w:tab/>
        <w:t>Disclosure of identifying information to prescribed person</w:t>
      </w:r>
      <w:bookmarkEnd w:id="31"/>
    </w:p>
    <w:p>
      <w:pPr>
        <w:pStyle w:val="zSubsection"/>
        <w:keepNext/>
      </w:pPr>
      <w:r>
        <w:tab/>
        <w:t>(1)</w:t>
      </w:r>
      <w:r>
        <w:tab/>
        <w:t>In this section —</w:t>
      </w:r>
    </w:p>
    <w:p>
      <w:pPr>
        <w:pStyle w:val="zDefstart"/>
        <w:keepNext/>
      </w:pPr>
      <w:r>
        <w:tab/>
      </w:r>
      <w:r>
        <w:rPr>
          <w:rStyle w:val="CharDefText"/>
        </w:rPr>
        <w:t>authorised purpose</w:t>
      </w:r>
      <w:r>
        <w:t xml:space="preserve"> means — </w:t>
      </w:r>
    </w:p>
    <w:p>
      <w:pPr>
        <w:pStyle w:val="zDefpara"/>
      </w:pPr>
      <w:r>
        <w:tab/>
        <w:t>(a)</w:t>
      </w:r>
      <w:r>
        <w:tab/>
        <w:t>the purpose of performing functions under a written law or a law of the Commonwealth, another State or a Territory; or</w:t>
      </w:r>
    </w:p>
    <w:p>
      <w:pPr>
        <w:pStyle w:val="zDefpara"/>
      </w:pPr>
      <w:r>
        <w:tab/>
        <w:t>(b)</w:t>
      </w:r>
      <w:r>
        <w:tab/>
        <w:t>a purpose related to the administration or enforcement of a written law or a law of the Commonwealth, another State or a Territory; or</w:t>
      </w:r>
    </w:p>
    <w:p>
      <w:pPr>
        <w:pStyle w:val="zDefpara"/>
      </w:pPr>
      <w:r>
        <w:tab/>
        <w:t>(c)</w:t>
      </w:r>
      <w:r>
        <w:tab/>
        <w:t>a purpose, prescribed by the regulations for the purposes of this definition, that is related to a purpose set out in clause 1.2 of the intergovernmental agreement; or</w:t>
      </w:r>
    </w:p>
    <w:p>
      <w:pPr>
        <w:pStyle w:val="zDefpara"/>
      </w:pPr>
      <w:r>
        <w:tab/>
        <w:t>(d)</w:t>
      </w:r>
      <w:r>
        <w:tab/>
        <w:t>the purpose of developing and testing computer systems that connect to the National Driver Licence Facial Recognition Solution (as defined in clause 3.1 of the intergovernmental agreement);</w:t>
      </w:r>
    </w:p>
    <w:p>
      <w:pPr>
        <w:pStyle w:val="zDefstart"/>
      </w:pPr>
      <w:r>
        <w:tab/>
      </w:r>
      <w:r>
        <w:rPr>
          <w:rStyle w:val="CharDefText"/>
        </w:rPr>
        <w:t>prescribed person</w:t>
      </w:r>
      <w:r>
        <w:t xml:space="preserve"> means a person prescribed, or of a class prescribed, by the regulations for the purposes of this section.</w:t>
      </w:r>
    </w:p>
    <w:p>
      <w:pPr>
        <w:pStyle w:val="zSubsection"/>
      </w:pPr>
      <w:r>
        <w:tab/>
        <w:t>(2)</w:t>
      </w:r>
      <w:r>
        <w:tab/>
        <w:t>The CEO may disclose identifying information to a prescribed person if the CEO considers that the information is required by the person for an authorised purpose.</w:t>
      </w:r>
    </w:p>
    <w:p>
      <w:pPr>
        <w:pStyle w:val="zSubsection"/>
        <w:keepNext/>
      </w:pPr>
      <w:r>
        <w:tab/>
        <w:t>(3)</w:t>
      </w:r>
      <w:r>
        <w:tab/>
        <w:t>The following persons must not use disclosed identifying information for a purpose other than the authorised purpose for which it was disclosed —</w:t>
      </w:r>
    </w:p>
    <w:p>
      <w:pPr>
        <w:pStyle w:val="zIndenta"/>
      </w:pPr>
      <w:r>
        <w:tab/>
        <w:t>(a)</w:t>
      </w:r>
      <w:r>
        <w:tab/>
        <w:t>a person to whom the information is disclosed under subsection (2);</w:t>
      </w:r>
    </w:p>
    <w:p>
      <w:pPr>
        <w:pStyle w:val="zIndenta"/>
      </w:pPr>
      <w:r>
        <w:lastRenderedPageBreak/>
        <w:tab/>
        <w:t>(b)</w:t>
      </w:r>
      <w:r>
        <w:tab/>
        <w:t>a person who is employed or engaged by a person to whom the information is disclosed under subsection (2).</w:t>
      </w:r>
    </w:p>
    <w:p>
      <w:pPr>
        <w:pStyle w:val="zPenstart"/>
      </w:pPr>
      <w:r>
        <w:tab/>
        <w:t>Penalty for this subsection: imprisonment for 2 years or a fine of 480 PU.</w:t>
      </w:r>
    </w:p>
    <w:p>
      <w:pPr>
        <w:pStyle w:val="zHeading5"/>
      </w:pPr>
      <w:bookmarkStart w:id="32" w:name="_Toc100819495"/>
      <w:r>
        <w:t>11D.</w:t>
      </w:r>
      <w:r>
        <w:tab/>
        <w:t>Disclosure of identifying information with consent</w:t>
      </w:r>
      <w:bookmarkEnd w:id="32"/>
    </w:p>
    <w:p>
      <w:pPr>
        <w:pStyle w:val="zSubsection"/>
      </w:pPr>
      <w:r>
        <w:tab/>
      </w:r>
      <w:r>
        <w:tab/>
        <w:t>The CEO may disclose identifying information to another person with the consent of the person to whom the information relates.</w:t>
      </w:r>
    </w:p>
    <w:p>
      <w:pPr>
        <w:pStyle w:val="zHeading5"/>
      </w:pPr>
      <w:bookmarkStart w:id="33" w:name="_Toc100819496"/>
      <w:r>
        <w:t>11E.</w:t>
      </w:r>
      <w:r>
        <w:tab/>
        <w:t>Disclosure of photographs to police, ASIO and law enforcement officials</w:t>
      </w:r>
      <w:bookmarkEnd w:id="33"/>
    </w:p>
    <w:p>
      <w:pPr>
        <w:pStyle w:val="zSubsection"/>
        <w:keepNext/>
      </w:pPr>
      <w:r>
        <w:tab/>
        <w:t>(1)</w:t>
      </w:r>
      <w:r>
        <w:tab/>
        <w:t>In this section —</w:t>
      </w:r>
    </w:p>
    <w:p>
      <w:pPr>
        <w:pStyle w:val="zDefstart"/>
      </w:pPr>
      <w:r>
        <w:tab/>
      </w:r>
      <w:r>
        <w:rPr>
          <w:rStyle w:val="CharDefText"/>
        </w:rPr>
        <w:t>ASIO Act</w:t>
      </w:r>
      <w:r>
        <w:t xml:space="preserve"> means the </w:t>
      </w:r>
      <w:r>
        <w:rPr>
          <w:i/>
        </w:rPr>
        <w:t>Australian Security Intelligence Organisation Act 1979</w:t>
      </w:r>
      <w:r>
        <w:t xml:space="preserve"> (Commonwealth);</w:t>
      </w:r>
    </w:p>
    <w:p>
      <w:pPr>
        <w:pStyle w:val="zDefstart"/>
        <w:keepNext/>
      </w:pPr>
      <w:r>
        <w:tab/>
      </w:r>
      <w:r>
        <w:rPr>
          <w:rStyle w:val="CharDefText"/>
        </w:rPr>
        <w:t>ASIO official</w:t>
      </w:r>
      <w:r>
        <w:t xml:space="preserve"> means —</w:t>
      </w:r>
    </w:p>
    <w:p>
      <w:pPr>
        <w:pStyle w:val="zDefpara"/>
      </w:pPr>
      <w:r>
        <w:tab/>
        <w:t>(a)</w:t>
      </w:r>
      <w:r>
        <w:tab/>
        <w:t>the Director</w:t>
      </w:r>
      <w:r>
        <w:noBreakHyphen/>
        <w:t>General of Security; or</w:t>
      </w:r>
    </w:p>
    <w:p>
      <w:pPr>
        <w:pStyle w:val="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zDefstart"/>
      </w:pPr>
      <w:r>
        <w:tab/>
      </w:r>
      <w:r>
        <w:rPr>
          <w:rStyle w:val="CharDefText"/>
        </w:rPr>
        <w:t>law enforcement official</w:t>
      </w:r>
      <w:r>
        <w:t xml:space="preserve"> means a person prescribed, or of a class prescribed, by the regulations for the purposes of this section;</w:t>
      </w:r>
    </w:p>
    <w:p>
      <w:pPr>
        <w:pStyle w:val="zDefstart"/>
        <w:keepNext/>
      </w:pPr>
      <w:r>
        <w:tab/>
      </w:r>
      <w:r>
        <w:rPr>
          <w:rStyle w:val="CharDefText"/>
        </w:rPr>
        <w:t>police official</w:t>
      </w:r>
      <w:r>
        <w:t xml:space="preserve"> means —</w:t>
      </w:r>
    </w:p>
    <w:p>
      <w:pPr>
        <w:pStyle w:val="zDefpara"/>
      </w:pPr>
      <w:r>
        <w:tab/>
        <w:t>(a)</w:t>
      </w:r>
      <w:r>
        <w:tab/>
        <w:t>the Commissioner of Police; or</w:t>
      </w:r>
    </w:p>
    <w:p>
      <w:pPr>
        <w:pStyle w:val="zDefpara"/>
      </w:pPr>
      <w:r>
        <w:lastRenderedPageBreak/>
        <w:tab/>
        <w:t>(b)</w:t>
      </w:r>
      <w:r>
        <w:tab/>
        <w:t>a police officer who is authorised by the Commissioner of Police for the purposes of this Division; or</w:t>
      </w:r>
    </w:p>
    <w:p>
      <w:pPr>
        <w:pStyle w:val="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zSubsection"/>
      </w:pPr>
      <w:r>
        <w:tab/>
        <w:t>(2)</w:t>
      </w:r>
      <w:r>
        <w:tab/>
        <w:t>The CEO must disclose photographs provided to or used by the CEO under this Part to a police official for the purposes of the performance of the police official’s functions under a road law or another written law.</w:t>
      </w:r>
    </w:p>
    <w:p>
      <w:pPr>
        <w:pStyle w:val="zSubsection"/>
      </w:pPr>
      <w:r>
        <w:tab/>
        <w:t>(3)</w:t>
      </w:r>
      <w:r>
        <w:tab/>
        <w:t>The CEO must disclose photographs provided to or used by the CEO under this Part to an ASIO official for the purposes of the performance of the ASIO official’s functions under the ASIO Act or another law of the Commonwealth.</w:t>
      </w:r>
    </w:p>
    <w:p>
      <w:pPr>
        <w:pStyle w:val="zSubsection"/>
      </w:pPr>
      <w:r>
        <w:tab/>
        <w:t>(4)</w:t>
      </w:r>
      <w:r>
        <w:tab/>
        <w:t>The CEO may, with the prior approval of the Commissioner of Police, disclose photographs provided to or used by the CEO under this Part to a law enforcement official if the CEO considers that the photographs are required for the purposes of the performance of the law enforcement official’s functions under a written law or a law of another jurisdiction.</w:t>
      </w:r>
    </w:p>
    <w:p>
      <w:pPr>
        <w:pStyle w:val="zHeading5"/>
        <w:spacing w:before="240"/>
      </w:pPr>
      <w:bookmarkStart w:id="34" w:name="_Toc100819497"/>
      <w:r>
        <w:t>11F.</w:t>
      </w:r>
      <w:r>
        <w:tab/>
        <w:t>Disclosure of photographs to executor or administrator</w:t>
      </w:r>
      <w:bookmarkEnd w:id="34"/>
    </w:p>
    <w:p>
      <w:pPr>
        <w:pStyle w:val="zSubsection"/>
        <w:spacing w:before="200"/>
      </w:pPr>
      <w:r>
        <w:tab/>
      </w:r>
      <w:r>
        <w:tab/>
        <w:t>If the person shown in a photograph provided to or used by the CEO under this Part has died, the CEO may disclose the photograph to an executor or administrator of the person’s estate.</w:t>
      </w:r>
    </w:p>
    <w:p>
      <w:pPr>
        <w:pStyle w:val="zHeading5"/>
        <w:spacing w:before="240"/>
      </w:pPr>
      <w:bookmarkStart w:id="35" w:name="_Toc100819498"/>
      <w:r>
        <w:lastRenderedPageBreak/>
        <w:t>11G.</w:t>
      </w:r>
      <w:r>
        <w:tab/>
        <w:t>Disclosure to CEO (road passenger services)</w:t>
      </w:r>
      <w:bookmarkEnd w:id="35"/>
    </w:p>
    <w:p>
      <w:pPr>
        <w:pStyle w:val="zSubsection"/>
        <w:spacing w:before="200"/>
      </w:pPr>
      <w:r>
        <w:tab/>
        <w:t>(1)</w:t>
      </w:r>
      <w:r>
        <w:tab/>
        <w:t>In this section —</w:t>
      </w: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zSubsection"/>
        <w:spacing w:before="200"/>
      </w:pPr>
      <w:r>
        <w:tab/>
        <w:t>(2)</w:t>
      </w:r>
      <w:r>
        <w:tab/>
      </w:r>
      <w:r>
        <w:rPr>
          <w:szCs w:val="24"/>
        </w:rPr>
        <w:t xml:space="preserve">The CEO may disclose photographs provided to or used by the CEO under </w:t>
      </w:r>
      <w:r>
        <w:t>this</w:t>
      </w:r>
      <w:r>
        <w:rPr>
          <w:szCs w:val="24"/>
        </w:rPr>
        <w:t xml:space="preserve"> Part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zHeading5"/>
        <w:spacing w:before="240"/>
      </w:pPr>
      <w:bookmarkStart w:id="36" w:name="_Toc100819499"/>
      <w:r>
        <w:t>11H.</w:t>
      </w:r>
      <w:r>
        <w:tab/>
        <w:t>Possession and reproduction of photographs and signatures</w:t>
      </w:r>
      <w:bookmarkEnd w:id="36"/>
    </w:p>
    <w:p>
      <w:pPr>
        <w:pStyle w:val="zSubsection"/>
        <w:keepNext/>
        <w:spacing w:before="200"/>
      </w:pPr>
      <w:r>
        <w:tab/>
        <w:t>(1)</w:t>
      </w:r>
      <w:r>
        <w:tab/>
        <w:t>A person must not, other than for the purposes of this Part or a related Act, possess a photograph or signature provided to or used by the CEO under this Part that is not on a driver’s licence document or learner’s permit document.</w:t>
      </w:r>
    </w:p>
    <w:p>
      <w:pPr>
        <w:pStyle w:val="zPenstart"/>
      </w:pPr>
      <w:r>
        <w:tab/>
        <w:t>Penalty for this subsection: imprisonment for 2 years or a fine of 480 PU.</w:t>
      </w:r>
    </w:p>
    <w:p>
      <w:pPr>
        <w:pStyle w:val="zSubsection"/>
      </w:pPr>
      <w:r>
        <w:tab/>
        <w:t>(2)</w:t>
      </w:r>
      <w:r>
        <w:tab/>
        <w:t>Subsection (1) does not apply to a person who possesses a photograph or signature as a result of its disclosure under this Division.</w:t>
      </w:r>
    </w:p>
    <w:p>
      <w:pPr>
        <w:pStyle w:val="zSubsection"/>
        <w:keepNext/>
      </w:pPr>
      <w:r>
        <w:tab/>
        <w:t>(3)</w:t>
      </w:r>
      <w:r>
        <w:tab/>
        <w:t xml:space="preserve">A person employed or engaged in connection with any aspect of the production of driver’s licence documents, learner’s permit documents or otherwise concerned in the administration of this Part must not, other than for the purposes of this Part, a related Act or the </w:t>
      </w:r>
      <w:r>
        <w:rPr>
          <w:i/>
        </w:rPr>
        <w:t xml:space="preserve">Transport (Road Passenger Services) Act 2018 </w:t>
      </w:r>
      <w:r>
        <w:t>Part 7 —</w:t>
      </w:r>
    </w:p>
    <w:p>
      <w:pPr>
        <w:pStyle w:val="zIndenta"/>
      </w:pPr>
      <w:r>
        <w:tab/>
        <w:t>(a)</w:t>
      </w:r>
      <w:r>
        <w:tab/>
        <w:t>reproduce a photograph or signature provided to or used by the CEO under this Part by any means; or</w:t>
      </w:r>
    </w:p>
    <w:p>
      <w:pPr>
        <w:pStyle w:val="zIndenta"/>
        <w:keepNext/>
      </w:pPr>
      <w:r>
        <w:lastRenderedPageBreak/>
        <w:tab/>
        <w:t>(b)</w:t>
      </w:r>
      <w:r>
        <w:tab/>
        <w:t>cause or permit another person to reproduce a photograph or signature provided to or used by the CEO under this Part by any means.</w:t>
      </w:r>
    </w:p>
    <w:p>
      <w:pPr>
        <w:pStyle w:val="zPenstart"/>
      </w:pPr>
      <w:r>
        <w:tab/>
        <w:t>Penalty for this subsection: imprisonment for 2 years or a fine of 480 PU.</w:t>
      </w:r>
    </w:p>
    <w:p>
      <w:pPr>
        <w:pStyle w:val="zHeading5"/>
      </w:pPr>
      <w:bookmarkStart w:id="37" w:name="_Toc100819500"/>
      <w:r>
        <w:t>11I.</w:t>
      </w:r>
      <w:r>
        <w:tab/>
        <w:t>No subpoena or orders for disclosure of identifying information</w:t>
      </w:r>
      <w:bookmarkEnd w:id="37"/>
    </w:p>
    <w:p>
      <w:pPr>
        <w:pStyle w:val="zSubsection"/>
        <w:keepNext/>
      </w:pPr>
      <w:r>
        <w:tab/>
      </w:r>
      <w:r>
        <w:tab/>
        <w:t xml:space="preserve">Identifying information is not to be compelled to be produced or disclosed in civil proceedings by subpoena or otherwise, except in proceedings under the following Acts — </w:t>
      </w:r>
    </w:p>
    <w:p>
      <w:pPr>
        <w:pStyle w:val="zIndenta"/>
      </w:pPr>
      <w:r>
        <w:tab/>
        <w:t>(a)</w:t>
      </w:r>
      <w:r>
        <w:tab/>
        <w:t xml:space="preserve">the </w:t>
      </w:r>
      <w:r>
        <w:rPr>
          <w:i/>
        </w:rPr>
        <w:t>Criminal Organisations Control Act 2012</w:t>
      </w:r>
      <w:r>
        <w:t>;</w:t>
      </w:r>
    </w:p>
    <w:p>
      <w:pPr>
        <w:pStyle w:val="zIndenta"/>
      </w:pPr>
      <w:r>
        <w:tab/>
        <w:t>(b)</w:t>
      </w:r>
      <w:r>
        <w:tab/>
        <w:t xml:space="preserve">the </w:t>
      </w:r>
      <w:r>
        <w:rPr>
          <w:i/>
        </w:rPr>
        <w:t>Criminal Property Confiscation Act 2000</w:t>
      </w:r>
      <w:r>
        <w:t>;</w:t>
      </w:r>
    </w:p>
    <w:p>
      <w:pPr>
        <w:pStyle w:val="zIndenta"/>
      </w:pPr>
      <w:r>
        <w:tab/>
        <w:t>(c)</w:t>
      </w:r>
      <w:r>
        <w:tab/>
        <w:t xml:space="preserve">the </w:t>
      </w:r>
      <w:r>
        <w:rPr>
          <w:i/>
        </w:rPr>
        <w:t>High Risk Serious Offenders Act 2020</w:t>
      </w:r>
      <w:r>
        <w:t>.</w:t>
      </w:r>
    </w:p>
    <w:p>
      <w:pPr>
        <w:pStyle w:val="zHeading5"/>
      </w:pPr>
      <w:bookmarkStart w:id="38" w:name="_Toc100819501"/>
      <w:r>
        <w:t>11J.</w:t>
      </w:r>
      <w:r>
        <w:tab/>
        <w:t>Annual report in relation to identifying information</w:t>
      </w:r>
      <w:bookmarkEnd w:id="38"/>
    </w:p>
    <w:p>
      <w:pPr>
        <w:pStyle w:val="zSubsection"/>
        <w:keepNext/>
      </w:pPr>
      <w:r>
        <w:tab/>
        <w:t>(1)</w:t>
      </w:r>
      <w:r>
        <w:tab/>
        <w:t xml:space="preserve">In this section — </w:t>
      </w:r>
    </w:p>
    <w:p>
      <w:pPr>
        <w:pStyle w:val="zDefstart"/>
      </w:pPr>
      <w:r>
        <w:tab/>
      </w:r>
      <w:r>
        <w:rPr>
          <w:rStyle w:val="CharDefText"/>
        </w:rPr>
        <w:t>Department</w:t>
      </w:r>
      <w:r>
        <w:t xml:space="preserve"> means the department of the Public Service principally assisting in the administration of this Act;</w:t>
      </w:r>
    </w:p>
    <w:p>
      <w:pPr>
        <w:pStyle w:val="zDefstart"/>
      </w:pPr>
      <w:r>
        <w:tab/>
      </w:r>
      <w:r>
        <w:rPr>
          <w:rStyle w:val="CharDefText"/>
        </w:rPr>
        <w:t>Entity</w:t>
      </w:r>
      <w:r>
        <w:t xml:space="preserve"> has the meaning given in clause 3.1 of the intergovernmental agreement;</w:t>
      </w:r>
    </w:p>
    <w:p>
      <w:pPr>
        <w:pStyle w:val="zDefstart"/>
      </w:pPr>
      <w:r>
        <w:rPr>
          <w:rStyle w:val="CharDefText"/>
        </w:rPr>
        <w:tab/>
        <w:t>Face Matching Services</w:t>
      </w:r>
      <w:r>
        <w:t xml:space="preserve"> has the meaning given in clause 3.1 of the intergovernmental agreement.</w:t>
      </w:r>
    </w:p>
    <w:p>
      <w:pPr>
        <w:pStyle w:val="zSubsection"/>
        <w:keepNext/>
      </w:pPr>
      <w:r>
        <w:tab/>
        <w:t>(2)</w:t>
      </w:r>
      <w:r>
        <w:tab/>
        <w:t xml:space="preserve">Within 3 months after the end of the financial year, the CEO must give to the Minister a report containing the following information for that financial year — </w:t>
      </w:r>
    </w:p>
    <w:p>
      <w:pPr>
        <w:pStyle w:val="zIndenta"/>
      </w:pPr>
      <w:r>
        <w:tab/>
        <w:t>(a)</w:t>
      </w:r>
      <w:r>
        <w:tab/>
        <w:t>the name of each Entity with which the Department had an arrangement that allowed for identifying information to be shared with the Entity through the Face Matching Services;</w:t>
      </w:r>
    </w:p>
    <w:p>
      <w:pPr>
        <w:pStyle w:val="zIndenta"/>
      </w:pPr>
      <w:r>
        <w:lastRenderedPageBreak/>
        <w:tab/>
        <w:t>(b)</w:t>
      </w:r>
      <w:r>
        <w:tab/>
        <w:t>details of any loss of, or unauthorised access to or disclosure of, identifying information that is likely to result in serious harm to a person to whom the information relates;</w:t>
      </w:r>
    </w:p>
    <w:p>
      <w:pPr>
        <w:pStyle w:val="zIndenta"/>
      </w:pPr>
      <w:r>
        <w:tab/>
        <w:t>(c)</w:t>
      </w:r>
      <w:r>
        <w:tab/>
        <w:t>any other information that the Minister requests the CEO to include in relation to identifying information.</w:t>
      </w:r>
    </w:p>
    <w:p>
      <w:pPr>
        <w:pStyle w:val="zSubsection"/>
      </w:pPr>
      <w:r>
        <w:tab/>
        <w:t>(3)</w:t>
      </w:r>
      <w:r>
        <w:tab/>
        <w:t xml:space="preserve">The report may form part of the annual report submitted to the Minister under the </w:t>
      </w:r>
      <w:r>
        <w:rPr>
          <w:i/>
        </w:rPr>
        <w:t>Financial Management Act 2006</w:t>
      </w:r>
      <w:r>
        <w:t xml:space="preserve"> section 63(2)(a).</w:t>
      </w:r>
    </w:p>
    <w:p>
      <w:pPr>
        <w:pStyle w:val="zSubsection"/>
      </w:pPr>
      <w:r>
        <w:tab/>
        <w:t>(4)</w:t>
      </w:r>
      <w:r>
        <w:tab/>
        <w:t>If the report does not form part of that annual report, the Minister must cause a copy of the report to be laid before each House of Parliament within 14 sitting days of the House after the Minister receives it.</w:t>
      </w:r>
    </w:p>
    <w:p>
      <w:pPr>
        <w:pStyle w:val="zHeading5"/>
      </w:pPr>
      <w:bookmarkStart w:id="39" w:name="_Toc100819502"/>
      <w:r>
        <w:t>11K.</w:t>
      </w:r>
      <w:r>
        <w:tab/>
        <w:t>Tabling amendments to intergovernmental agreement</w:t>
      </w:r>
      <w:bookmarkEnd w:id="39"/>
    </w:p>
    <w:p>
      <w:pPr>
        <w:pStyle w:val="zSubsection"/>
      </w:pPr>
      <w:r>
        <w:tab/>
      </w:r>
      <w:r>
        <w:tab/>
        <w:t>If the intergovernmental agreement (other than a Schedule that does not relate to this State) is amended, the Minister must cause a copy of the amendment to be laid before each House of Parliament within 14 sitting days of the House after the amendment is made.</w:t>
      </w:r>
    </w:p>
    <w:p>
      <w:pPr>
        <w:pStyle w:val="BlankClose"/>
      </w:pPr>
    </w:p>
    <w:p>
      <w:pPr>
        <w:pStyle w:val="Heading2"/>
      </w:pPr>
      <w:bookmarkStart w:id="40" w:name="_Toc100819338"/>
      <w:bookmarkStart w:id="41" w:name="_Toc100819387"/>
      <w:bookmarkStart w:id="42" w:name="_Toc100819503"/>
      <w:r>
        <w:rPr>
          <w:rStyle w:val="CharPartNo"/>
        </w:rPr>
        <w:lastRenderedPageBreak/>
        <w:t>Part 4</w:t>
      </w:r>
      <w:r>
        <w:rPr>
          <w:rStyle w:val="CharDivNo"/>
        </w:rPr>
        <w:t> </w:t>
      </w:r>
      <w:r>
        <w:t>—</w:t>
      </w:r>
      <w:r>
        <w:rPr>
          <w:rStyle w:val="CharDivText"/>
        </w:rPr>
        <w:t> </w:t>
      </w:r>
      <w:r>
        <w:rPr>
          <w:rStyle w:val="CharPartText"/>
          <w:i/>
        </w:rPr>
        <w:t>Western Australian Photo Card Act 2014</w:t>
      </w:r>
      <w:r>
        <w:rPr>
          <w:rStyle w:val="CharPartText"/>
        </w:rPr>
        <w:t xml:space="preserve"> amended</w:t>
      </w:r>
      <w:bookmarkEnd w:id="40"/>
      <w:bookmarkEnd w:id="41"/>
      <w:bookmarkEnd w:id="42"/>
    </w:p>
    <w:p>
      <w:pPr>
        <w:pStyle w:val="Heading5"/>
        <w:rPr>
          <w:snapToGrid w:val="0"/>
        </w:rPr>
      </w:pPr>
      <w:bookmarkStart w:id="43" w:name="_Toc100819504"/>
      <w:r>
        <w:rPr>
          <w:rStyle w:val="CharSectno"/>
        </w:rPr>
        <w:t>13</w:t>
      </w:r>
      <w:r>
        <w:rPr>
          <w:snapToGrid w:val="0"/>
        </w:rPr>
        <w:t>.</w:t>
      </w:r>
      <w:r>
        <w:rPr>
          <w:snapToGrid w:val="0"/>
        </w:rPr>
        <w:tab/>
        <w:t>Act amended</w:t>
      </w:r>
      <w:bookmarkEnd w:id="43"/>
    </w:p>
    <w:p>
      <w:pPr>
        <w:pStyle w:val="Subsection"/>
      </w:pPr>
      <w:r>
        <w:tab/>
      </w:r>
      <w:r>
        <w:tab/>
        <w:t xml:space="preserve">This Part amends the </w:t>
      </w:r>
      <w:r>
        <w:rPr>
          <w:i/>
        </w:rPr>
        <w:t>Western Australian Photo Card Act 2014</w:t>
      </w:r>
      <w:r>
        <w:t>.</w:t>
      </w:r>
    </w:p>
    <w:p>
      <w:pPr>
        <w:pStyle w:val="Heading5"/>
      </w:pPr>
      <w:bookmarkStart w:id="44" w:name="_Toc100819505"/>
      <w:r>
        <w:rPr>
          <w:rStyle w:val="CharSectno"/>
        </w:rPr>
        <w:t>14</w:t>
      </w:r>
      <w:r>
        <w:t>.</w:t>
      </w:r>
      <w:r>
        <w:tab/>
        <w:t>Section 3 amended</w:t>
      </w:r>
      <w:bookmarkEnd w:id="44"/>
    </w:p>
    <w:p>
      <w:pPr>
        <w:pStyle w:val="Subsection"/>
      </w:pPr>
      <w:r>
        <w:tab/>
        <w:t>(1)</w:t>
      </w:r>
      <w:r>
        <w:tab/>
        <w:t xml:space="preserve">In section 3 delete the definition of </w:t>
      </w:r>
      <w:r>
        <w:rPr>
          <w:b/>
          <w:i/>
        </w:rPr>
        <w:t>photograph</w:t>
      </w:r>
      <w:r>
        <w:t>.</w:t>
      </w:r>
    </w:p>
    <w:p>
      <w:pPr>
        <w:pStyle w:val="Subsection"/>
      </w:pPr>
      <w:r>
        <w:tab/>
        <w:t>(2)</w:t>
      </w:r>
      <w:r>
        <w:tab/>
        <w:t>In section 3 insert in alphabetical order:</w:t>
      </w:r>
    </w:p>
    <w:p>
      <w:pPr>
        <w:pStyle w:val="BlankOpen"/>
      </w:pPr>
    </w:p>
    <w:p>
      <w:pPr>
        <w:pStyle w:val="zDefstart"/>
      </w:pPr>
      <w:r>
        <w:tab/>
      </w:r>
      <w:r>
        <w:rPr>
          <w:rStyle w:val="CharDefText"/>
        </w:rPr>
        <w:t>photograph</w:t>
      </w:r>
      <w:r>
        <w:t xml:space="preserve"> includes an electronic record of a photograph;</w:t>
      </w:r>
    </w:p>
    <w:p>
      <w:pPr>
        <w:pStyle w:val="zDefstart"/>
        <w:keepNext/>
      </w:pPr>
      <w:r>
        <w:tab/>
      </w:r>
      <w:r>
        <w:rPr>
          <w:rStyle w:val="CharDefText"/>
        </w:rPr>
        <w:t>related Act</w:t>
      </w:r>
      <w:r>
        <w:t xml:space="preserve"> means —</w:t>
      </w:r>
    </w:p>
    <w:p>
      <w:pPr>
        <w:pStyle w:val="zDefpara"/>
      </w:pPr>
      <w:r>
        <w:tab/>
        <w:t>(a)</w:t>
      </w:r>
      <w:r>
        <w:tab/>
        <w:t xml:space="preserve">the </w:t>
      </w:r>
      <w:r>
        <w:rPr>
          <w:i/>
        </w:rPr>
        <w:t>Road Traffic (Authorisation to Drive) Act 2008</w:t>
      </w:r>
      <w:r>
        <w:t>; or</w:t>
      </w:r>
    </w:p>
    <w:p>
      <w:pPr>
        <w:pStyle w:val="zDefpara"/>
      </w:pPr>
      <w:r>
        <w:tab/>
        <w:t>(b)</w:t>
      </w:r>
      <w:r>
        <w:tab/>
        <w:t>a prescribed Act;</w:t>
      </w:r>
    </w:p>
    <w:p>
      <w:pPr>
        <w:pStyle w:val="zDefstart"/>
      </w:pPr>
      <w:r>
        <w:tab/>
      </w:r>
      <w:r>
        <w:rPr>
          <w:rStyle w:val="CharDefText"/>
        </w:rPr>
        <w:t>signature</w:t>
      </w:r>
      <w:r>
        <w:t xml:space="preserve"> includes an electronic record of a signature.</w:t>
      </w:r>
    </w:p>
    <w:p>
      <w:pPr>
        <w:pStyle w:val="BlankClose"/>
      </w:pPr>
    </w:p>
    <w:p>
      <w:pPr>
        <w:pStyle w:val="Subsection"/>
      </w:pPr>
      <w:r>
        <w:tab/>
        <w:t>(3)</w:t>
      </w:r>
      <w:r>
        <w:tab/>
        <w:t xml:space="preserve">In section 3 in the definition of </w:t>
      </w:r>
      <w:r>
        <w:rPr>
          <w:b/>
          <w:i/>
        </w:rPr>
        <w:t>prescribed</w:t>
      </w:r>
      <w:r>
        <w:t xml:space="preserve"> delete “regulations.” and insert:</w:t>
      </w:r>
    </w:p>
    <w:p>
      <w:pPr>
        <w:pStyle w:val="BlankOpen"/>
      </w:pPr>
    </w:p>
    <w:p>
      <w:pPr>
        <w:pStyle w:val="Subsection"/>
      </w:pPr>
      <w:r>
        <w:tab/>
      </w:r>
      <w:r>
        <w:tab/>
        <w:t>regulations;</w:t>
      </w:r>
    </w:p>
    <w:p>
      <w:pPr>
        <w:pStyle w:val="BlankClose"/>
      </w:pPr>
    </w:p>
    <w:p>
      <w:pPr>
        <w:pStyle w:val="Heading5"/>
      </w:pPr>
      <w:bookmarkStart w:id="45" w:name="_Toc100819506"/>
      <w:r>
        <w:rPr>
          <w:rStyle w:val="CharSectno"/>
        </w:rPr>
        <w:t>15</w:t>
      </w:r>
      <w:r>
        <w:t>.</w:t>
      </w:r>
      <w:r>
        <w:tab/>
        <w:t>Section 6 amended</w:t>
      </w:r>
      <w:bookmarkEnd w:id="45"/>
    </w:p>
    <w:p>
      <w:pPr>
        <w:pStyle w:val="Subsection"/>
      </w:pPr>
      <w:r>
        <w:tab/>
        <w:t>(1)</w:t>
      </w:r>
      <w:r>
        <w:tab/>
        <w:t>In section 6(3) and (4)(b) delete “Act.” and insert:</w:t>
      </w:r>
    </w:p>
    <w:p>
      <w:pPr>
        <w:pStyle w:val="BlankOpen"/>
      </w:pPr>
    </w:p>
    <w:p>
      <w:pPr>
        <w:pStyle w:val="Subsection"/>
      </w:pPr>
      <w:r>
        <w:tab/>
      </w:r>
      <w:r>
        <w:tab/>
        <w:t>Act or a related Act.</w:t>
      </w:r>
    </w:p>
    <w:p>
      <w:pPr>
        <w:pStyle w:val="BlankClose"/>
      </w:pPr>
    </w:p>
    <w:p>
      <w:pPr>
        <w:pStyle w:val="Subsection"/>
        <w:keepNext/>
      </w:pPr>
      <w:r>
        <w:lastRenderedPageBreak/>
        <w:tab/>
        <w:t>(2)</w:t>
      </w:r>
      <w:r>
        <w:tab/>
        <w:t>After section 6(4) insert:</w:t>
      </w:r>
    </w:p>
    <w:p>
      <w:pPr>
        <w:pStyle w:val="BlankOpen"/>
      </w:pPr>
    </w:p>
    <w:p>
      <w:pPr>
        <w:pStyle w:val="zSubsection"/>
      </w:pPr>
      <w:r>
        <w:tab/>
        <w:t>(5)</w:t>
      </w:r>
      <w:r>
        <w:tab/>
        <w:t>The CEO is authorised to use on a photo card a photograph or signature provided by the applicant under this Act, or a related Act, within the period of 10 years before the application.</w:t>
      </w:r>
    </w:p>
    <w:p>
      <w:pPr>
        <w:pStyle w:val="BlankClose"/>
      </w:pPr>
    </w:p>
    <w:p>
      <w:pPr>
        <w:pStyle w:val="Heading5"/>
      </w:pPr>
      <w:bookmarkStart w:id="46" w:name="_Toc100819507"/>
      <w:r>
        <w:rPr>
          <w:rStyle w:val="CharSectno"/>
        </w:rPr>
        <w:t>16</w:t>
      </w:r>
      <w:r>
        <w:t>.</w:t>
      </w:r>
      <w:r>
        <w:tab/>
        <w:t>Section 10 amended</w:t>
      </w:r>
      <w:bookmarkEnd w:id="46"/>
    </w:p>
    <w:p>
      <w:pPr>
        <w:pStyle w:val="Subsection"/>
      </w:pPr>
      <w:r>
        <w:tab/>
      </w:r>
      <w:r>
        <w:tab/>
        <w:t>In section 10(3) in the Penalty delete “Penalty:” and insert:</w:t>
      </w:r>
    </w:p>
    <w:p>
      <w:pPr>
        <w:pStyle w:val="BlankOpen"/>
      </w:pPr>
    </w:p>
    <w:p>
      <w:pPr>
        <w:pStyle w:val="Subsection"/>
      </w:pPr>
      <w:r>
        <w:tab/>
      </w:r>
      <w:r>
        <w:tab/>
        <w:t>Penalty for this subsection:</w:t>
      </w:r>
    </w:p>
    <w:p>
      <w:pPr>
        <w:pStyle w:val="BlankClose"/>
      </w:pPr>
    </w:p>
    <w:p>
      <w:pPr>
        <w:pStyle w:val="Heading5"/>
      </w:pPr>
      <w:bookmarkStart w:id="47" w:name="_Toc100819508"/>
      <w:r>
        <w:rPr>
          <w:rStyle w:val="CharSectno"/>
        </w:rPr>
        <w:t>17</w:t>
      </w:r>
      <w:r>
        <w:t>.</w:t>
      </w:r>
      <w:r>
        <w:tab/>
        <w:t>Section 11 amended</w:t>
      </w:r>
      <w:bookmarkEnd w:id="47"/>
    </w:p>
    <w:p>
      <w:pPr>
        <w:pStyle w:val="Subsection"/>
      </w:pPr>
      <w:r>
        <w:tab/>
        <w:t>(1)</w:t>
      </w:r>
      <w:r>
        <w:tab/>
        <w:t>At the end of section 11(1) insert:</w:t>
      </w:r>
    </w:p>
    <w:p>
      <w:pPr>
        <w:pStyle w:val="BlankOpen"/>
      </w:pPr>
    </w:p>
    <w:p>
      <w:pPr>
        <w:pStyle w:val="zPenstart"/>
      </w:pPr>
      <w:r>
        <w:tab/>
        <w:t>Penalty for this subsection: a fine of $2 500.</w:t>
      </w:r>
    </w:p>
    <w:p>
      <w:pPr>
        <w:pStyle w:val="BlankClose"/>
      </w:pPr>
    </w:p>
    <w:p>
      <w:pPr>
        <w:pStyle w:val="Subsection"/>
      </w:pPr>
      <w:r>
        <w:tab/>
        <w:t>(2)</w:t>
      </w:r>
      <w:r>
        <w:tab/>
        <w:t>At the end of section 11(2) insert:</w:t>
      </w:r>
    </w:p>
    <w:p>
      <w:pPr>
        <w:pStyle w:val="BlankOpen"/>
      </w:pPr>
    </w:p>
    <w:p>
      <w:pPr>
        <w:pStyle w:val="zPenstart"/>
      </w:pPr>
      <w:r>
        <w:tab/>
        <w:t>Penalty for this subsection: a fine of $2 500.</w:t>
      </w:r>
    </w:p>
    <w:p>
      <w:pPr>
        <w:pStyle w:val="BlankClose"/>
      </w:pPr>
    </w:p>
    <w:p>
      <w:pPr>
        <w:pStyle w:val="Subsection"/>
      </w:pPr>
      <w:r>
        <w:tab/>
        <w:t>(3)</w:t>
      </w:r>
      <w:r>
        <w:tab/>
        <w:t>At the end of section 11(3) insert:</w:t>
      </w:r>
    </w:p>
    <w:p>
      <w:pPr>
        <w:pStyle w:val="BlankOpen"/>
      </w:pPr>
    </w:p>
    <w:p>
      <w:pPr>
        <w:pStyle w:val="zPenstart"/>
      </w:pPr>
      <w:r>
        <w:tab/>
        <w:t>Penalty for this subsection: a fine of $2 500.</w:t>
      </w:r>
    </w:p>
    <w:p>
      <w:pPr>
        <w:pStyle w:val="BlankClose"/>
      </w:pPr>
    </w:p>
    <w:p>
      <w:pPr>
        <w:pStyle w:val="Subsection"/>
      </w:pPr>
      <w:r>
        <w:tab/>
        <w:t>(4)</w:t>
      </w:r>
      <w:r>
        <w:tab/>
        <w:t>At the end of section 11(4) insert:</w:t>
      </w:r>
    </w:p>
    <w:p>
      <w:pPr>
        <w:pStyle w:val="BlankOpen"/>
      </w:pPr>
    </w:p>
    <w:p>
      <w:pPr>
        <w:pStyle w:val="zPenstart"/>
      </w:pPr>
      <w:r>
        <w:tab/>
        <w:t>Penalty for this subsection: a fine of $2 500.</w:t>
      </w:r>
    </w:p>
    <w:p>
      <w:pPr>
        <w:pStyle w:val="BlankClose"/>
      </w:pPr>
    </w:p>
    <w:p>
      <w:pPr>
        <w:pStyle w:val="Subsection"/>
        <w:keepNext/>
      </w:pPr>
      <w:r>
        <w:lastRenderedPageBreak/>
        <w:tab/>
        <w:t>(5)</w:t>
      </w:r>
      <w:r>
        <w:tab/>
        <w:t>At the end of section 11 delete the Penalty and insert:</w:t>
      </w:r>
    </w:p>
    <w:p>
      <w:pPr>
        <w:pStyle w:val="BlankOpen"/>
      </w:pPr>
    </w:p>
    <w:p>
      <w:pPr>
        <w:pStyle w:val="zPenstart"/>
      </w:pPr>
      <w:r>
        <w:tab/>
        <w:t>Penalty for this subsection: a fine of $2 500.</w:t>
      </w:r>
    </w:p>
    <w:p>
      <w:pPr>
        <w:pStyle w:val="BlankClose"/>
      </w:pPr>
    </w:p>
    <w:p>
      <w:pPr>
        <w:pStyle w:val="Heading5"/>
      </w:pPr>
      <w:bookmarkStart w:id="48" w:name="_Toc100819509"/>
      <w:r>
        <w:rPr>
          <w:rStyle w:val="CharSectno"/>
        </w:rPr>
        <w:t>18</w:t>
      </w:r>
      <w:r>
        <w:t>.</w:t>
      </w:r>
      <w:r>
        <w:tab/>
        <w:t>Section 12 replaced</w:t>
      </w:r>
      <w:bookmarkEnd w:id="48"/>
    </w:p>
    <w:p>
      <w:pPr>
        <w:pStyle w:val="Subsection"/>
      </w:pPr>
      <w:r>
        <w:tab/>
      </w:r>
      <w:r>
        <w:tab/>
        <w:t>Delete section 12 and insert:</w:t>
      </w:r>
    </w:p>
    <w:p>
      <w:pPr>
        <w:pStyle w:val="BlankOpen"/>
      </w:pPr>
    </w:p>
    <w:p>
      <w:pPr>
        <w:pStyle w:val="zHeading5"/>
      </w:pPr>
      <w:bookmarkStart w:id="49" w:name="_Toc100819510"/>
      <w:r>
        <w:t>12.</w:t>
      </w:r>
      <w:r>
        <w:tab/>
        <w:t>Terms used</w:t>
      </w:r>
      <w:bookmarkEnd w:id="49"/>
    </w:p>
    <w:p>
      <w:pPr>
        <w:pStyle w:val="zSubsection"/>
        <w:keepNext/>
      </w:pPr>
      <w:r>
        <w:tab/>
        <w:t>(1)</w:t>
      </w:r>
      <w:r>
        <w:tab/>
        <w:t>In this Part —</w:t>
      </w:r>
    </w:p>
    <w:p>
      <w:pPr>
        <w:pStyle w:val="zDefstart"/>
        <w:keepNext/>
      </w:pPr>
      <w:r>
        <w:tab/>
      </w:r>
      <w:r>
        <w:rPr>
          <w:rStyle w:val="CharDefText"/>
        </w:rPr>
        <w:t>identifying information</w:t>
      </w:r>
      <w:r>
        <w:t xml:space="preserve"> means —</w:t>
      </w:r>
    </w:p>
    <w:p>
      <w:pPr>
        <w:pStyle w:val="zDefpara"/>
      </w:pPr>
      <w:r>
        <w:tab/>
        <w:t>(a)</w:t>
      </w:r>
      <w:r>
        <w:tab/>
        <w:t>a photograph of a person provided to or used by the CEO under this Act; or</w:t>
      </w:r>
    </w:p>
    <w:p>
      <w:pPr>
        <w:pStyle w:val="zDefpara"/>
      </w:pPr>
      <w:r>
        <w:tab/>
        <w:t>(b)</w:t>
      </w:r>
      <w:r>
        <w:tab/>
        <w:t>a signature of a person provided to or used by the CEO under this Act; or</w:t>
      </w:r>
    </w:p>
    <w:p>
      <w:pPr>
        <w:pStyle w:val="zDefpara"/>
      </w:pPr>
      <w:r>
        <w:tab/>
        <w:t>(c)</w:t>
      </w:r>
      <w:r>
        <w:tab/>
        <w:t>information associated with such a photograph or signature to facilitate identification of the person;</w:t>
      </w:r>
    </w:p>
    <w:p>
      <w:pPr>
        <w:pStyle w:val="zDefstart"/>
      </w:pPr>
      <w:r>
        <w:tab/>
      </w:r>
      <w:r>
        <w:rPr>
          <w:rStyle w:val="CharDefText"/>
        </w:rPr>
        <w:t>intergovernmental agreement</w:t>
      </w:r>
      <w:r>
        <w:t xml:space="preserve"> means the Intergovernmental Agreement on Identity Matching Services between the Commonwealth, the States, the Australian Capital Territory and the Northern Territory made on 5 October 2017, as in force from time to time.</w:t>
      </w:r>
    </w:p>
    <w:p>
      <w:pPr>
        <w:pStyle w:val="zSubsection"/>
      </w:pPr>
      <w:r>
        <w:tab/>
        <w:t>(2)</w:t>
      </w:r>
      <w:r>
        <w:tab/>
        <w:t xml:space="preserve">A reference in this Part to a photograph or signature provided to or used by the CEO under this Act is a reference to a photograph or signature provided to or used by the CEO under this Act whether before or after the day specified in the </w:t>
      </w:r>
      <w:r>
        <w:rPr>
          <w:i/>
        </w:rPr>
        <w:t xml:space="preserve">Transport Legislation Amendment (Identity Matching Services) Act 2022 </w:t>
      </w:r>
      <w:r>
        <w:t>section 2(b).</w:t>
      </w:r>
    </w:p>
    <w:p>
      <w:pPr>
        <w:pStyle w:val="zHeading5"/>
      </w:pPr>
      <w:bookmarkStart w:id="50" w:name="_Toc100819511"/>
      <w:r>
        <w:lastRenderedPageBreak/>
        <w:t>12A.</w:t>
      </w:r>
      <w:r>
        <w:tab/>
        <w:t>Disclosure by means of automated system</w:t>
      </w:r>
      <w:bookmarkEnd w:id="50"/>
    </w:p>
    <w:p>
      <w:pPr>
        <w:pStyle w:val="zSubsection"/>
      </w:pPr>
      <w:r>
        <w:tab/>
        <w:t>(1)</w:t>
      </w:r>
      <w:r>
        <w:tab/>
        <w:t>If the CEO is authorised to disclose a photograph, signature or information under this Part, the disclosure may, subject to the regulations, be made by means of an automated system.</w:t>
      </w:r>
    </w:p>
    <w:p>
      <w:pPr>
        <w:pStyle w:val="zSubsection"/>
      </w:pPr>
      <w:r>
        <w:tab/>
        <w:t>(2)</w:t>
      </w:r>
      <w:r>
        <w:tab/>
        <w:t>The automated system must comply with any requirements set out in the regulations.</w:t>
      </w:r>
    </w:p>
    <w:p>
      <w:pPr>
        <w:pStyle w:val="zSubsection"/>
      </w:pPr>
      <w:r>
        <w:tab/>
        <w:t>(3)</w:t>
      </w:r>
      <w:r>
        <w:tab/>
        <w:t>The automated system may, subject to the regulations, allow relevant persons to retrieve data in the system and to be sent alerts about data that has been modified or added to the system.</w:t>
      </w:r>
    </w:p>
    <w:p>
      <w:pPr>
        <w:pStyle w:val="BlankClose"/>
      </w:pPr>
    </w:p>
    <w:p>
      <w:pPr>
        <w:pStyle w:val="Heading5"/>
      </w:pPr>
      <w:bookmarkStart w:id="51" w:name="_Toc100819512"/>
      <w:r>
        <w:rPr>
          <w:rStyle w:val="CharSectno"/>
        </w:rPr>
        <w:t>19</w:t>
      </w:r>
      <w:r>
        <w:t>.</w:t>
      </w:r>
      <w:r>
        <w:tab/>
        <w:t>Section 14 amended</w:t>
      </w:r>
      <w:bookmarkEnd w:id="51"/>
    </w:p>
    <w:p>
      <w:pPr>
        <w:pStyle w:val="Subsection"/>
      </w:pPr>
      <w:r>
        <w:tab/>
        <w:t>(1)</w:t>
      </w:r>
      <w:r>
        <w:tab/>
        <w:t xml:space="preserve">In section 14(1) in the definition of </w:t>
      </w:r>
      <w:r>
        <w:rPr>
          <w:b/>
          <w:i/>
        </w:rPr>
        <w:t>authorised purpose</w:t>
      </w:r>
      <w:r>
        <w:t xml:space="preserve"> delete paragraph (c) and insert:</w:t>
      </w:r>
    </w:p>
    <w:p>
      <w:pPr>
        <w:pStyle w:val="BlankOpen"/>
      </w:pPr>
    </w:p>
    <w:p>
      <w:pPr>
        <w:pStyle w:val="zDefpara"/>
      </w:pPr>
      <w:r>
        <w:tab/>
        <w:t>(c)</w:t>
      </w:r>
      <w:r>
        <w:tab/>
        <w:t>in relation to photo card information — a purpose prescribed for the purposes of this paragraph; or</w:t>
      </w:r>
    </w:p>
    <w:p>
      <w:pPr>
        <w:pStyle w:val="zDefpara"/>
      </w:pPr>
      <w:r>
        <w:tab/>
        <w:t>(d)</w:t>
      </w:r>
      <w:r>
        <w:tab/>
        <w:t>in relation to identifying information —</w:t>
      </w:r>
    </w:p>
    <w:p>
      <w:pPr>
        <w:pStyle w:val="zDefsubpara"/>
      </w:pPr>
      <w:r>
        <w:tab/>
        <w:t>(i)</w:t>
      </w:r>
      <w:r>
        <w:tab/>
        <w:t>the purpose of developing and testing computer systems that connect to the National Driver Licence Facial Recognition Solution (as defined in clause 3.1 of the intergovernmental agreement); or</w:t>
      </w:r>
    </w:p>
    <w:p>
      <w:pPr>
        <w:pStyle w:val="zDefsubpara"/>
      </w:pPr>
      <w:r>
        <w:tab/>
        <w:t>(ii)</w:t>
      </w:r>
      <w:r>
        <w:tab/>
        <w:t>a purpose, prescribed by the regulations for the purposes of this paragraph, that is related to a purpose set out in clause 1.2 of the intergovernmental agreement;</w:t>
      </w:r>
    </w:p>
    <w:p>
      <w:pPr>
        <w:pStyle w:val="BlankClose"/>
      </w:pPr>
    </w:p>
    <w:p>
      <w:pPr>
        <w:pStyle w:val="Subsection"/>
      </w:pPr>
      <w:r>
        <w:lastRenderedPageBreak/>
        <w:tab/>
        <w:t>(2)</w:t>
      </w:r>
      <w:r>
        <w:tab/>
        <w:t>In section 14(2) and (3) before “photo” insert:</w:t>
      </w:r>
    </w:p>
    <w:p>
      <w:pPr>
        <w:pStyle w:val="BlankOpen"/>
      </w:pPr>
    </w:p>
    <w:p>
      <w:pPr>
        <w:pStyle w:val="Subsection"/>
      </w:pPr>
      <w:r>
        <w:tab/>
      </w:r>
      <w:r>
        <w:tab/>
        <w:t>identifying information or</w:t>
      </w:r>
    </w:p>
    <w:p>
      <w:pPr>
        <w:pStyle w:val="BlankClose"/>
      </w:pPr>
    </w:p>
    <w:p>
      <w:pPr>
        <w:pStyle w:val="Subsection"/>
        <w:keepNext/>
      </w:pPr>
      <w:r>
        <w:tab/>
        <w:t>(3)</w:t>
      </w:r>
      <w:r>
        <w:tab/>
        <w:t>In section 14(3) delete the Penalty and insert:</w:t>
      </w:r>
    </w:p>
    <w:p>
      <w:pPr>
        <w:pStyle w:val="BlankOpen"/>
      </w:pPr>
    </w:p>
    <w:p>
      <w:pPr>
        <w:pStyle w:val="zPenstart"/>
      </w:pPr>
      <w:r>
        <w:tab/>
        <w:t>Penalty for this subsection: imprisonment for 2 years or a fine of $24 000.</w:t>
      </w:r>
    </w:p>
    <w:p>
      <w:pPr>
        <w:pStyle w:val="BlankClose"/>
      </w:pPr>
    </w:p>
    <w:p>
      <w:pPr>
        <w:pStyle w:val="SectAltNote"/>
      </w:pPr>
      <w:r>
        <w:tab/>
        <w:t>Note:</w:t>
      </w:r>
      <w:r>
        <w:tab/>
        <w:t>The heading to amended section 14 is to read:</w:t>
      </w:r>
    </w:p>
    <w:p>
      <w:pPr>
        <w:pStyle w:val="SectAltHeading"/>
      </w:pPr>
      <w:r>
        <w:rPr>
          <w:b w:val="0"/>
        </w:rPr>
        <w:tab/>
      </w:r>
      <w:r>
        <w:rPr>
          <w:b w:val="0"/>
        </w:rPr>
        <w:tab/>
      </w:r>
      <w:r>
        <w:t>Disclosure of identifying information or photo card information to prescribed person</w:t>
      </w:r>
    </w:p>
    <w:p>
      <w:pPr>
        <w:pStyle w:val="Heading5"/>
      </w:pPr>
      <w:bookmarkStart w:id="52" w:name="_Toc100819513"/>
      <w:r>
        <w:rPr>
          <w:rStyle w:val="CharSectno"/>
        </w:rPr>
        <w:t>20</w:t>
      </w:r>
      <w:r>
        <w:t>.</w:t>
      </w:r>
      <w:r>
        <w:tab/>
        <w:t>Section 14A inserted</w:t>
      </w:r>
      <w:bookmarkEnd w:id="52"/>
    </w:p>
    <w:p>
      <w:pPr>
        <w:pStyle w:val="Subsection"/>
      </w:pPr>
      <w:r>
        <w:tab/>
      </w:r>
      <w:r>
        <w:tab/>
        <w:t>After section 14 insert:</w:t>
      </w:r>
    </w:p>
    <w:p>
      <w:pPr>
        <w:pStyle w:val="BlankOpen"/>
      </w:pPr>
    </w:p>
    <w:p>
      <w:pPr>
        <w:pStyle w:val="zHeading5"/>
      </w:pPr>
      <w:bookmarkStart w:id="53" w:name="_Toc100819514"/>
      <w:r>
        <w:t>14A.</w:t>
      </w:r>
      <w:r>
        <w:tab/>
        <w:t>Disclosure of identifying information or photo card information with consent</w:t>
      </w:r>
      <w:bookmarkEnd w:id="53"/>
    </w:p>
    <w:p>
      <w:pPr>
        <w:pStyle w:val="zSubsection"/>
      </w:pPr>
      <w:r>
        <w:tab/>
      </w:r>
      <w:r>
        <w:tab/>
        <w:t>The CEO may disclose identifying information or photo card information to another person with the consent of the person to whom the information relates.</w:t>
      </w:r>
    </w:p>
    <w:p>
      <w:pPr>
        <w:pStyle w:val="BlankClose"/>
      </w:pPr>
    </w:p>
    <w:p>
      <w:pPr>
        <w:pStyle w:val="Heading5"/>
      </w:pPr>
      <w:bookmarkStart w:id="54" w:name="_Toc100819515"/>
      <w:r>
        <w:rPr>
          <w:rStyle w:val="CharSectno"/>
          <w:b w:val="0"/>
        </w:rPr>
        <w:t>21</w:t>
      </w:r>
      <w:r>
        <w:t>.</w:t>
      </w:r>
      <w:r>
        <w:tab/>
        <w:t>Section 15 amended</w:t>
      </w:r>
      <w:bookmarkEnd w:id="54"/>
    </w:p>
    <w:p>
      <w:pPr>
        <w:pStyle w:val="Subsection"/>
        <w:keepNext/>
      </w:pPr>
      <w:r>
        <w:tab/>
      </w:r>
      <w:r>
        <w:tab/>
        <w:t xml:space="preserve">In section 15(2), (3) and (4) after “disclose photographs” insert: </w:t>
      </w:r>
    </w:p>
    <w:p>
      <w:pPr>
        <w:pStyle w:val="BlankOpen"/>
      </w:pPr>
    </w:p>
    <w:p>
      <w:pPr>
        <w:pStyle w:val="Subsection"/>
      </w:pPr>
      <w:r>
        <w:tab/>
      </w:r>
      <w:r>
        <w:tab/>
        <w:t>provided to or used by the CEO under this Act</w:t>
      </w:r>
    </w:p>
    <w:p>
      <w:pPr>
        <w:pStyle w:val="BlankClose"/>
      </w:pPr>
    </w:p>
    <w:p>
      <w:pPr>
        <w:pStyle w:val="Heading5"/>
      </w:pPr>
      <w:bookmarkStart w:id="55" w:name="_Toc100819516"/>
      <w:r>
        <w:rPr>
          <w:rStyle w:val="CharSectno"/>
        </w:rPr>
        <w:lastRenderedPageBreak/>
        <w:t>22</w:t>
      </w:r>
      <w:r>
        <w:t>.</w:t>
      </w:r>
      <w:r>
        <w:tab/>
        <w:t>Section 16 amended</w:t>
      </w:r>
      <w:bookmarkEnd w:id="55"/>
    </w:p>
    <w:p>
      <w:pPr>
        <w:pStyle w:val="Subsection"/>
        <w:keepNext/>
      </w:pPr>
      <w:r>
        <w:tab/>
      </w:r>
      <w:r>
        <w:tab/>
        <w:t>In section 16 after “photograph” (1</w:t>
      </w:r>
      <w:r>
        <w:rPr>
          <w:vertAlign w:val="superscript"/>
        </w:rPr>
        <w:t>st</w:t>
      </w:r>
      <w:r>
        <w:t xml:space="preserve"> occurrence) insert:</w:t>
      </w:r>
    </w:p>
    <w:p>
      <w:pPr>
        <w:pStyle w:val="BlankOpen"/>
      </w:pPr>
    </w:p>
    <w:p>
      <w:pPr>
        <w:pStyle w:val="Subsection"/>
      </w:pPr>
      <w:r>
        <w:tab/>
      </w:r>
      <w:r>
        <w:tab/>
        <w:t>provided to or used by the CEO under this Act</w:t>
      </w:r>
    </w:p>
    <w:p>
      <w:pPr>
        <w:pStyle w:val="BlankClose"/>
      </w:pPr>
    </w:p>
    <w:p>
      <w:pPr>
        <w:pStyle w:val="Heading5"/>
      </w:pPr>
      <w:bookmarkStart w:id="56" w:name="_Toc100819517"/>
      <w:r>
        <w:rPr>
          <w:rStyle w:val="CharSectno"/>
        </w:rPr>
        <w:t>23</w:t>
      </w:r>
      <w:r>
        <w:t>.</w:t>
      </w:r>
      <w:r>
        <w:tab/>
        <w:t>Section 17 amended</w:t>
      </w:r>
      <w:bookmarkEnd w:id="56"/>
    </w:p>
    <w:p>
      <w:pPr>
        <w:pStyle w:val="Subsection"/>
      </w:pPr>
      <w:r>
        <w:tab/>
        <w:t>(1)</w:t>
      </w:r>
      <w:r>
        <w:tab/>
        <w:t>Delete section 17(1), (2) and (3) and insert:</w:t>
      </w:r>
    </w:p>
    <w:p>
      <w:pPr>
        <w:pStyle w:val="BlankOpen"/>
      </w:pPr>
    </w:p>
    <w:p>
      <w:pPr>
        <w:pStyle w:val="zSubsection"/>
      </w:pPr>
      <w:r>
        <w:tab/>
        <w:t>(1)</w:t>
      </w:r>
      <w:r>
        <w:tab/>
        <w:t>A person must not, other than for the purposes of this Act or a related Act, possess a photograph or signature provided to or used by the CEO under this Act that is not on a photo card.</w:t>
      </w:r>
    </w:p>
    <w:p>
      <w:pPr>
        <w:pStyle w:val="zPenstart"/>
      </w:pPr>
      <w:r>
        <w:tab/>
        <w:t>Penalty for this subsection: imprisonment for 2 years or a fine of $24 000.</w:t>
      </w:r>
    </w:p>
    <w:p>
      <w:pPr>
        <w:pStyle w:val="zSubsection"/>
      </w:pPr>
      <w:r>
        <w:tab/>
        <w:t>(2)</w:t>
      </w:r>
      <w:r>
        <w:tab/>
        <w:t>Subsection (1) does not apply to a person who possesses a photograph or signature as a result of its disclosure under this Part.</w:t>
      </w:r>
    </w:p>
    <w:p>
      <w:pPr>
        <w:pStyle w:val="BlankClose"/>
      </w:pPr>
    </w:p>
    <w:p>
      <w:pPr>
        <w:pStyle w:val="Subsection"/>
        <w:keepNext/>
      </w:pPr>
      <w:r>
        <w:tab/>
        <w:t>(2)</w:t>
      </w:r>
      <w:r>
        <w:tab/>
        <w:t>In section 17(4):</w:t>
      </w:r>
    </w:p>
    <w:p>
      <w:pPr>
        <w:pStyle w:val="Indenta"/>
        <w:keepNext/>
      </w:pPr>
      <w:r>
        <w:tab/>
        <w:t>(a)</w:t>
      </w:r>
      <w:r>
        <w:tab/>
        <w:t>delete “Act —” and insert:</w:t>
      </w:r>
    </w:p>
    <w:p>
      <w:pPr>
        <w:pStyle w:val="BlankOpen"/>
      </w:pPr>
    </w:p>
    <w:p>
      <w:pPr>
        <w:pStyle w:val="Indenta"/>
        <w:keepNext/>
      </w:pPr>
      <w:r>
        <w:tab/>
      </w:r>
      <w:r>
        <w:tab/>
        <w:t>Act or a related Act —</w:t>
      </w:r>
    </w:p>
    <w:p>
      <w:pPr>
        <w:pStyle w:val="BlankClose"/>
      </w:pPr>
    </w:p>
    <w:p>
      <w:pPr>
        <w:pStyle w:val="Indenta"/>
        <w:keepNext/>
      </w:pPr>
      <w:r>
        <w:tab/>
        <w:t>(b)</w:t>
      </w:r>
      <w:r>
        <w:tab/>
        <w:t>in paragraph (a) delete “signature; or” and insert:</w:t>
      </w:r>
    </w:p>
    <w:p>
      <w:pPr>
        <w:pStyle w:val="BlankOpen"/>
      </w:pPr>
    </w:p>
    <w:p>
      <w:pPr>
        <w:pStyle w:val="Indenta"/>
      </w:pPr>
      <w:r>
        <w:tab/>
      </w:r>
      <w:r>
        <w:tab/>
        <w:t>signature provided to or used by the CEO under this Act; or</w:t>
      </w:r>
    </w:p>
    <w:p>
      <w:pPr>
        <w:pStyle w:val="BlankClose"/>
      </w:pPr>
    </w:p>
    <w:p>
      <w:pPr>
        <w:pStyle w:val="Indenta"/>
        <w:keepNext/>
      </w:pPr>
      <w:r>
        <w:lastRenderedPageBreak/>
        <w:tab/>
        <w:t>(c)</w:t>
      </w:r>
      <w:r>
        <w:tab/>
        <w:t>delete the Penalty and insert:</w:t>
      </w:r>
    </w:p>
    <w:p>
      <w:pPr>
        <w:pStyle w:val="BlankOpen"/>
      </w:pPr>
    </w:p>
    <w:p>
      <w:pPr>
        <w:pStyle w:val="zPenstart"/>
      </w:pPr>
      <w:r>
        <w:tab/>
        <w:t>Penalty for this subsection: imprisonment for 2 years or a fine of $24 000.</w:t>
      </w:r>
    </w:p>
    <w:p>
      <w:pPr>
        <w:pStyle w:val="BlankClose"/>
      </w:pPr>
    </w:p>
    <w:p>
      <w:pPr>
        <w:pStyle w:val="SectAltNote"/>
      </w:pPr>
      <w:r>
        <w:tab/>
        <w:t>Note:</w:t>
      </w:r>
      <w:r>
        <w:tab/>
        <w:t>The heading to amended section 17 is to read:</w:t>
      </w:r>
    </w:p>
    <w:p>
      <w:pPr>
        <w:pStyle w:val="SectAltHeading"/>
      </w:pPr>
      <w:r>
        <w:rPr>
          <w:b w:val="0"/>
        </w:rPr>
        <w:tab/>
      </w:r>
      <w:r>
        <w:rPr>
          <w:b w:val="0"/>
        </w:rPr>
        <w:tab/>
      </w:r>
      <w:r>
        <w:t>Possession and reproduction of photographs and signatures</w:t>
      </w:r>
    </w:p>
    <w:p>
      <w:pPr>
        <w:pStyle w:val="Heading5"/>
      </w:pPr>
      <w:bookmarkStart w:id="57" w:name="_Toc100819518"/>
      <w:r>
        <w:rPr>
          <w:rStyle w:val="CharSectno"/>
        </w:rPr>
        <w:t>24</w:t>
      </w:r>
      <w:r>
        <w:t>.</w:t>
      </w:r>
      <w:r>
        <w:tab/>
        <w:t>Sections 17A to 17C inserted</w:t>
      </w:r>
      <w:bookmarkEnd w:id="57"/>
    </w:p>
    <w:p>
      <w:pPr>
        <w:pStyle w:val="Subsection"/>
      </w:pPr>
      <w:r>
        <w:tab/>
      </w:r>
      <w:r>
        <w:tab/>
        <w:t>At the end of Part 3 insert:</w:t>
      </w:r>
    </w:p>
    <w:p>
      <w:pPr>
        <w:pStyle w:val="BlankOpen"/>
      </w:pPr>
    </w:p>
    <w:p>
      <w:pPr>
        <w:pStyle w:val="zHeading5"/>
      </w:pPr>
      <w:bookmarkStart w:id="58" w:name="_Toc100819519"/>
      <w:r>
        <w:t>17A.</w:t>
      </w:r>
      <w:r>
        <w:tab/>
        <w:t>No subpoena or order for disclosure of identifying information</w:t>
      </w:r>
      <w:bookmarkEnd w:id="58"/>
    </w:p>
    <w:p>
      <w:pPr>
        <w:pStyle w:val="zSubsection"/>
        <w:keepNext/>
      </w:pPr>
      <w:r>
        <w:tab/>
      </w:r>
      <w:r>
        <w:tab/>
        <w:t xml:space="preserve">Identifying information is not to be compelled to be produced or disclosed in civil proceedings by subpoena or otherwise, except in proceedings under the following Acts — </w:t>
      </w:r>
    </w:p>
    <w:p>
      <w:pPr>
        <w:pStyle w:val="zIndenta"/>
      </w:pPr>
      <w:r>
        <w:tab/>
        <w:t>(a)</w:t>
      </w:r>
      <w:r>
        <w:tab/>
        <w:t xml:space="preserve">the </w:t>
      </w:r>
      <w:r>
        <w:rPr>
          <w:i/>
        </w:rPr>
        <w:t>Criminal Organisations Control Act 2012</w:t>
      </w:r>
      <w:r>
        <w:t>;</w:t>
      </w:r>
    </w:p>
    <w:p>
      <w:pPr>
        <w:pStyle w:val="zIndenta"/>
      </w:pPr>
      <w:r>
        <w:tab/>
        <w:t>(b)</w:t>
      </w:r>
      <w:r>
        <w:tab/>
        <w:t xml:space="preserve">the </w:t>
      </w:r>
      <w:r>
        <w:rPr>
          <w:i/>
        </w:rPr>
        <w:t>Criminal Property Confiscation Act 2000</w:t>
      </w:r>
      <w:r>
        <w:t>;</w:t>
      </w:r>
    </w:p>
    <w:p>
      <w:pPr>
        <w:pStyle w:val="zIndenta"/>
      </w:pPr>
      <w:r>
        <w:tab/>
        <w:t>(c)</w:t>
      </w:r>
      <w:r>
        <w:tab/>
        <w:t xml:space="preserve">the </w:t>
      </w:r>
      <w:r>
        <w:rPr>
          <w:i/>
        </w:rPr>
        <w:t>High Risk Serious Offenders Act 2020</w:t>
      </w:r>
      <w:r>
        <w:t>.</w:t>
      </w:r>
    </w:p>
    <w:p>
      <w:pPr>
        <w:pStyle w:val="zHeading5"/>
      </w:pPr>
      <w:bookmarkStart w:id="59" w:name="_Toc100819520"/>
      <w:r>
        <w:t>17B.</w:t>
      </w:r>
      <w:r>
        <w:tab/>
        <w:t>Annual report in relation to identifying information</w:t>
      </w:r>
      <w:bookmarkEnd w:id="59"/>
    </w:p>
    <w:p>
      <w:pPr>
        <w:pStyle w:val="zSubsection"/>
        <w:keepNext/>
      </w:pPr>
      <w:r>
        <w:tab/>
        <w:t>(1)</w:t>
      </w:r>
      <w:r>
        <w:tab/>
        <w:t xml:space="preserve">In this section — </w:t>
      </w:r>
    </w:p>
    <w:p>
      <w:pPr>
        <w:pStyle w:val="zDefstart"/>
      </w:pPr>
      <w:r>
        <w:tab/>
      </w:r>
      <w:r>
        <w:rPr>
          <w:rStyle w:val="CharDefText"/>
        </w:rPr>
        <w:t>Entity</w:t>
      </w:r>
      <w:r>
        <w:t xml:space="preserve"> has the meaning given in clause 3.1 of the intergovernmental agreement;</w:t>
      </w:r>
    </w:p>
    <w:p>
      <w:pPr>
        <w:pStyle w:val="zDefstart"/>
      </w:pPr>
      <w:r>
        <w:rPr>
          <w:rStyle w:val="CharDefText"/>
        </w:rPr>
        <w:tab/>
        <w:t>Face Matching Services</w:t>
      </w:r>
      <w:r>
        <w:t xml:space="preserve"> has the meaning given in clause 3.1 of the intergovernmental agreement.</w:t>
      </w:r>
    </w:p>
    <w:p>
      <w:pPr>
        <w:pStyle w:val="zSubsection"/>
        <w:keepNext/>
      </w:pPr>
      <w:r>
        <w:lastRenderedPageBreak/>
        <w:tab/>
        <w:t>(2)</w:t>
      </w:r>
      <w:r>
        <w:tab/>
        <w:t xml:space="preserve">Within 3 months after the end of the financial year, the CEO must give to the Minister a report containing the following information for that financial year — </w:t>
      </w:r>
    </w:p>
    <w:p>
      <w:pPr>
        <w:pStyle w:val="zIndenta"/>
      </w:pPr>
      <w:r>
        <w:tab/>
        <w:t>(a)</w:t>
      </w:r>
      <w:r>
        <w:tab/>
        <w:t>the name of each Entity with which the Department had an arrangement that allowed for identifying information to be shared with the Entity through the Face Matching Services;</w:t>
      </w:r>
    </w:p>
    <w:p>
      <w:pPr>
        <w:pStyle w:val="zIndenta"/>
      </w:pPr>
      <w:r>
        <w:tab/>
        <w:t>(b)</w:t>
      </w:r>
      <w:r>
        <w:tab/>
        <w:t>details of any loss of, or unauthorised access to or disclosure of, identifying information that is likely to result in serious harm to a person to whom the information relates;</w:t>
      </w:r>
    </w:p>
    <w:p>
      <w:pPr>
        <w:pStyle w:val="zIndenta"/>
      </w:pPr>
      <w:r>
        <w:tab/>
        <w:t>(c)</w:t>
      </w:r>
      <w:r>
        <w:tab/>
        <w:t>any other information that the Minister requests the CEO to include in relation to identifying information.</w:t>
      </w:r>
    </w:p>
    <w:p>
      <w:pPr>
        <w:pStyle w:val="zSubsection"/>
      </w:pPr>
      <w:r>
        <w:tab/>
        <w:t>(3)</w:t>
      </w:r>
      <w:r>
        <w:tab/>
        <w:t xml:space="preserve">The report may form part of the annual report submitted to the Minister under the </w:t>
      </w:r>
      <w:r>
        <w:rPr>
          <w:i/>
        </w:rPr>
        <w:t>Financial Management Act 2006</w:t>
      </w:r>
      <w:r>
        <w:t xml:space="preserve"> section 63(2)(a).</w:t>
      </w:r>
    </w:p>
    <w:p>
      <w:pPr>
        <w:pStyle w:val="zSubsection"/>
      </w:pPr>
      <w:r>
        <w:tab/>
        <w:t>(4)</w:t>
      </w:r>
      <w:r>
        <w:tab/>
        <w:t>If the report does not form part of that annual report, the Minister must cause a copy of the report to be laid before each House of Parliament within 14 sitting days of the House after the Minister receives it.</w:t>
      </w:r>
    </w:p>
    <w:p>
      <w:pPr>
        <w:pStyle w:val="zHeading5"/>
      </w:pPr>
      <w:bookmarkStart w:id="60" w:name="_Toc100819521"/>
      <w:r>
        <w:t>17C.</w:t>
      </w:r>
      <w:r>
        <w:tab/>
        <w:t>Tabling amendments to intergovernmental agreement</w:t>
      </w:r>
      <w:bookmarkEnd w:id="60"/>
    </w:p>
    <w:p>
      <w:pPr>
        <w:pStyle w:val="zSubsection"/>
      </w:pPr>
      <w:r>
        <w:tab/>
      </w:r>
      <w:r>
        <w:tab/>
        <w:t>If the intergovernmental agreement (other than a Schedule that does not relate to this State) is amended, the Minister must cause a copy of the amendment to be laid before each House of Parliament within 14 sitting days of the House after the amendment is made.</w:t>
      </w:r>
    </w:p>
    <w:p>
      <w:pPr>
        <w:pStyle w:val="BlankClose"/>
      </w:pPr>
    </w:p>
    <w:p>
      <w:pPr>
        <w:pStyle w:val="Heading5"/>
      </w:pPr>
      <w:bookmarkStart w:id="61" w:name="_Toc100819522"/>
      <w:r>
        <w:rPr>
          <w:rStyle w:val="CharSectno"/>
        </w:rPr>
        <w:lastRenderedPageBreak/>
        <w:t>25</w:t>
      </w:r>
      <w:r>
        <w:t>.</w:t>
      </w:r>
      <w:r>
        <w:tab/>
        <w:t>Section 20 amended</w:t>
      </w:r>
      <w:bookmarkEnd w:id="61"/>
    </w:p>
    <w:p>
      <w:pPr>
        <w:pStyle w:val="Subsection"/>
        <w:keepNext/>
      </w:pPr>
      <w:r>
        <w:tab/>
      </w:r>
      <w:r>
        <w:tab/>
        <w:t>In section 20(5):</w:t>
      </w:r>
    </w:p>
    <w:p>
      <w:pPr>
        <w:pStyle w:val="Indenta"/>
        <w:keepNext/>
      </w:pPr>
      <w:r>
        <w:tab/>
        <w:t>(a)</w:t>
      </w:r>
      <w:r>
        <w:tab/>
        <w:t>after “disclose” insert:</w:t>
      </w:r>
    </w:p>
    <w:p>
      <w:pPr>
        <w:pStyle w:val="BlankOpen"/>
      </w:pPr>
    </w:p>
    <w:p>
      <w:pPr>
        <w:pStyle w:val="Indenta"/>
      </w:pPr>
      <w:r>
        <w:tab/>
      </w:r>
      <w:r>
        <w:tab/>
        <w:t>photographs and signatures provided to the CEO under this Act and</w:t>
      </w:r>
    </w:p>
    <w:p>
      <w:pPr>
        <w:pStyle w:val="BlankClose"/>
      </w:pPr>
    </w:p>
    <w:p>
      <w:pPr>
        <w:pStyle w:val="Indenta"/>
        <w:keepNext/>
      </w:pPr>
      <w:r>
        <w:tab/>
        <w:t>(b)</w:t>
      </w:r>
      <w:r>
        <w:tab/>
        <w:t>delete “information” (2</w:t>
      </w:r>
      <w:r>
        <w:rPr>
          <w:vertAlign w:val="superscript"/>
        </w:rPr>
        <w:t>nd</w:t>
      </w:r>
      <w:r>
        <w:t xml:space="preserve"> occurrence) and insert:</w:t>
      </w:r>
    </w:p>
    <w:p>
      <w:pPr>
        <w:pStyle w:val="BlankOpen"/>
      </w:pPr>
    </w:p>
    <w:p>
      <w:pPr>
        <w:pStyle w:val="Indenta"/>
      </w:pPr>
      <w:r>
        <w:tab/>
      </w:r>
      <w:r>
        <w:tab/>
        <w:t>disclosure</w:t>
      </w:r>
    </w:p>
    <w:p>
      <w:pPr>
        <w:pStyle w:val="BlankClose"/>
      </w:pPr>
    </w:p>
    <w:p>
      <w:pPr>
        <w:pStyle w:val="Heading5"/>
      </w:pPr>
      <w:bookmarkStart w:id="62" w:name="_Toc100819523"/>
      <w:r>
        <w:rPr>
          <w:rStyle w:val="CharSectno"/>
        </w:rPr>
        <w:t>26</w:t>
      </w:r>
      <w:r>
        <w:t>.</w:t>
      </w:r>
      <w:r>
        <w:tab/>
        <w:t>Section 21 amended</w:t>
      </w:r>
      <w:bookmarkEnd w:id="62"/>
    </w:p>
    <w:p>
      <w:pPr>
        <w:pStyle w:val="Subsection"/>
        <w:keepNext/>
      </w:pPr>
      <w:r>
        <w:tab/>
      </w:r>
      <w:r>
        <w:tab/>
        <w:t>In section 21(1) delete the Penalty and insert:</w:t>
      </w:r>
    </w:p>
    <w:p>
      <w:pPr>
        <w:pStyle w:val="BlankOpen"/>
      </w:pPr>
    </w:p>
    <w:p>
      <w:pPr>
        <w:pStyle w:val="zPenstart"/>
      </w:pPr>
      <w:r>
        <w:tab/>
        <w:t>Penalty for this subsection: imprisonment for one year or a fine of $12 000.</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A0E5C4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588C981C" w14:textId="28AA45EC" w:rsidR="00C51CDD" w:rsidRDefault="00C51CDD">
                      <w:pPr>
                        <w:ind w:left="2835" w:right="2268"/>
                        <w:rPr>
                          <w:sz w:val="16"/>
                        </w:rPr>
                      </w:pPr>
                      <w:r>
                        <w:rPr>
                          <w:sz w:val="16"/>
                        </w:rPr>
                        <w:t>© State of Western Australia 2022.</w:t>
                      </w:r>
                    </w:p>
                    <w:p w14:paraId="24B45240" w14:textId="77777777" w:rsidR="00C51CDD" w:rsidRDefault="00C51CD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4C42031" w14:textId="798CE59B" w:rsidR="00C51CDD" w:rsidRDefault="00C51CDD">
                      <w:pPr>
                        <w:ind w:left="2835" w:right="2268"/>
                        <w:rPr>
                          <w:sz w:val="16"/>
                        </w:rPr>
                      </w:pPr>
                      <w:r>
                        <w:rPr>
                          <w:sz w:val="16"/>
                        </w:rPr>
                        <w:t>Attribute work as: © State of Western Australia 2022.</w:t>
                      </w:r>
                    </w:p>
                    <w:p w14:paraId="6313C174" w14:textId="77777777" w:rsidR="00C51CDD" w:rsidRDefault="00C51CDD">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8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Legislation Amendment (Identity Matching Services)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Legislation Amendment (Identity Matching Services)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Legislation Amendment (Identity Matching Services)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Legislation Amendment (Identity Matching Services)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Legislation Amendment (Identity Matching Services)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Legislation Amendment (Identity Matching Services)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RuleErr_0001 Description=&quot;General Checks&quot; ReturnText=&quot;Search 18:  &amp;quot;any dight, space, bracket&amp;quot; found&quot; Search=&quot;Search_18&quot; /&gt;&lt;RuleErr_0002 Description=&quot;General Checks&quot; ReturnText=&quot;Search_360: &amp;quot;f and closing quote&amp;quot; found&quot; Search=&quot;Search_360&quot; /&gt;&lt;RuleErr_0003 Description=&quot;Locate Exact Phrase and Case&quot; ReturnText=&quot;Search_38: &amp;quot;of this Part&amp;quot; found&quot; Search=&quot;Search_38&quot; /&gt;&lt;RuleErr_0004 Description=&quot;Locate Exact Phrase and Case&quot; ReturnText=&quot;Search_38: &amp;quot;of this Part&amp;quot; found&quot; Search=&quot;Search_38&quot; /&gt;&lt;RuleErr_0005 Description=&quot;Locate Exact Phrase and Case&quot; ReturnText=&quot;Search_38: &amp;quot;of this Part&amp;quot; found&quot; Search=&quot;Search_38&quot; /&gt;&lt;RuleErr_0006 Description=&quot;Locate Exact Phrase and Case&quot; ReturnText=&quot;Search_39: &amp;quot;of this section&amp;quot;&quot; Search=&quot;Search_39&quot; /&gt;&lt;RuleErr_0007 Description=&quot;Locate Exact Phrase and Case&quot; ReturnText=&quot;Search_39: &amp;quot;of this section&amp;quot;&quot; Search=&quot;Search_39&quot; /&gt;&lt;RuleErr_0008 Description=&quot;Locate Exact Phrase and Case&quot; ReturnText=&quot;Search_43: &amp;quot;of this paragraph&amp;quot;&quot; Search=&quot;Search_43&quot; /&gt;&lt;RuleErr_0009 Description=&quot;Locate Exact Phrase and Case&quot; ReturnText=&quot;Search_43: &amp;quot;of this paragraph&amp;quot;&quot; Search=&quot;Search_43&quot; /&gt;&lt;RuleErr_0010 Description=&quot;Locate Exact Phrase and Case&quot; ReturnText=&quot;Search_47: &amp;quot;of this definition&amp;quot; found&quot; Search=&quot;Search_47&quot; /&gt;&lt;RuleErr_0011 Description=&quot;Locate Exact Phrase and Case&quot; ReturnText=&quot;Search_162: &amp;quot;as follows&amp;quot; found&quot; Search=&quot;Search_162&quot; /&gt;&lt;RuleErr_0012 Description=&quot;Locate Exact Phrase and Case&quot; ReturnText=&quot;Search_28: &amp;quot;of this Act&amp;quot; found&quot; Search=&quot;Search_344&quot; /&gt;&lt;RuleErr_0013 Description=&quot;Locate Exact Phrase and Case&quot; ReturnText=&quot;Search_28: &amp;quot;of this Act&amp;quot; found&quot; Search=&quot;Search_344&quot; /&gt;&lt;RuleErr_0014 Description=&quot;Locate: 1st, 2nd, 3rd and 4th's etc&quot; ReturnText=&quot;Search_108: &amp;quot;any number and st&amp;quot; found&quot; Search=&quot;Search_108&quot; /&gt;&lt;RuleErr_0015 Description=&quot;Locate: 1st, 2nd, 3rd and 4th's etc&quot; ReturnText=&quot;Search_108: &amp;quot;any number and st&amp;quot; found&quot; Search=&quot;Search_108&quot; /&gt;&lt;RuleErr_0016 Description=&quot;Locate: 1st, 2nd, 3rd and 4th's etc&quot; ReturnText=&quot;Search_110: &amp;quot;any number, nd, space&amp;quot; found&quot; Search=&quot;Search_110&quot; /&gt;&lt;RuleErr_0017 Description=&quot;Locate: 1st, 2nd, 3rd and 4th's etc&quot; ReturnText=&quot;Search_110: &amp;quot;any number, nd, space&amp;quot; found&quot; Search=&quot;Search_110&quot; /&gt;&lt;RuleErr_0018 Description=&quot;Bills Only Searches&quot; ReturnText=&quot;Search_342:  &amp;quot;regulation&amp;quot; found&quot; Search=&quot;Search_342&quot; /&gt;&lt;RuleErr_0019 Description=&quot;Bills Only Searches&quot; ReturnText=&quot;Search_342:  &amp;quot;regulation&amp;quot; found&quot; Search=&quot;Search_342&quot; /&gt;&lt;RuleErr_0020 Description=&quot;Bills Only Searches&quot; ReturnText=&quot;Search_342:  &amp;quot;regulation&amp;quot; found&quot; Search=&quot;Search_342&quot; /&gt;&lt;RuleErr_0021 Description=&quot;Bills Only Searches&quot; ReturnText=&quot;Search_342:  &amp;quot;regulation&amp;quot; found&quot; Search=&quot;Search_342&quot; /&gt;&lt;RuleErr_0022 Description=&quot;Bills Only Searches&quot; ReturnText=&quot;Search_342:  &amp;quot;regulation&amp;quot; found&quot; Search=&quot;Search_342&quot; /&gt;&lt;RuleErr_0023 Description=&quot;Bills Only Searches&quot; ReturnText=&quot;Search_342:  &amp;quot;regulation&amp;quot; found&quot; Search=&quot;Search_342&quot; /&gt;&lt;RuleErr_0024 Description=&quot;Bills Only Searches&quot; ReturnText=&quot;Search_342:  &amp;quot;regulation&amp;quot; found&quot; Search=&quot;Search_342&quot; /&gt;&lt;RuleErr_0025 Description=&quot;Bills Only Searches&quot; ReturnText=&quot;Search_342:  &amp;quot;regulation&amp;quot; found&quot; Search=&quot;Search_342&quot; /&gt;&lt;RuleErr_0026 Description=&quot;Bills Only Searches&quot; ReturnText=&quot;Search_342:  &amp;quot;regulation&amp;quot; found&quot; Search=&quot;Search_342&quot; /&gt;&lt;RuleErr_0027 Description=&quot;Bills Only Searches&quot; ReturnText=&quot;Search_342:  &amp;quot;regulation&amp;quot; found&quot; Search=&quot;Search_342&quot; /&gt;&lt;RuleErr_0028 Description=&quot;Bills Only Searches&quot; ReturnText=&quot;Search_342:  &amp;quot;regulation&amp;quot; found&quot; Search=&quot;Search_342&quot; /&gt;&lt;RuleErr_0029 Description=&quot;Bills Only Searches&quot; ReturnText=&quot;Search_342:  &amp;quot;regulation&amp;quot; found&quot; Search=&quot;Search_342&quot; /&gt;&lt;RuleErr_0030 Description=&quot;Bills Only Searches&quot; ReturnText=&quot;Search_342:  &amp;quot;regulation&amp;quot; found&quot; Search=&quot;Search_342&quot; /&gt;&lt;RuleErr_0031 Description=&quot;Bills Only Searches&quot; ReturnText=&quot;Search_342:  &amp;quot;regulation&amp;quot; found&quot; Search=&quot;Search_342&quot; /&gt;&lt;RuleErr_0032 Description=&quot;Bills Only Searches&quot; ReturnText=&quot;Search_342:  &amp;quot;regulation&amp;quot; found&quot; Search=&quot;Search_342&quot; /&gt;&lt;RuleErr_0033 Description=&quot;Bills Only Searches&quot; ReturnText=&quot;Search_342:  &amp;quot;regulation&amp;quot; found&quot; Search=&quot;Search_342&quot; /&gt;&lt;RuleErr_0034 Description=&quot;Bills Only Searches&quot; ReturnText=&quot;Search_342:  &amp;quot;regulation&amp;quot; found&quot; Search=&quot;Search_342&quot; /&gt;&lt;Current&gt;35&lt;/Current&gt;&lt;Maximum&gt;34&lt;/Maximum&gt;&lt;/WPO&gt;"/>
    <w:docVar w:name="WAFER" w:val="2022041408581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2413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4134018_GUID" w:val="7e39ba1f-48c2-4062-9535-f5fb1c98ae02"/>
    <w:docVar w:name="WAFER_20210608122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8122551_GUID" w:val="391b3c56-1f8e-4472-9a28-3cb095f5684d"/>
    <w:docVar w:name="WAFER_20220414085815"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
    <w:docVar w:name="WAFER_20220414085815_GUID" w:val="9105bf85-a4d4-4668-8165-4fab2d73fa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FA68C2-5243-4986-88AB-F27DABBB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widowControl w:val="0"/>
      <w:jc w:val="right"/>
    </w:pPr>
    <w:rPr>
      <w:sz w:val="24"/>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3791">
      <w:bodyDiv w:val="1"/>
      <w:marLeft w:val="0"/>
      <w:marRight w:val="0"/>
      <w:marTop w:val="0"/>
      <w:marBottom w:val="0"/>
      <w:divBdr>
        <w:top w:val="none" w:sz="0" w:space="0" w:color="auto"/>
        <w:left w:val="none" w:sz="0" w:space="0" w:color="auto"/>
        <w:bottom w:val="none" w:sz="0" w:space="0" w:color="auto"/>
        <w:right w:val="none" w:sz="0" w:space="0" w:color="auto"/>
      </w:divBdr>
    </w:div>
    <w:div w:id="6386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DE91-6F30-42EF-99FD-39F7BC52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3961</Words>
  <Characters>19969</Characters>
  <Application>Microsoft Office Word</Application>
  <DocSecurity>0</DocSecurity>
  <Lines>713</Lines>
  <Paragraphs>392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23538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Legislation Amendment (Identity Matching Services) Act 2022 - 00-00-00</dc:title>
  <dc:subject/>
  <dc:creator/>
  <cp:keywords/>
  <dc:description/>
  <cp:lastModifiedBy>Master Repository Process</cp:lastModifiedBy>
  <cp:revision>4</cp:revision>
  <cp:lastPrinted>2021-06-09T06:08:00Z</cp:lastPrinted>
  <dcterms:created xsi:type="dcterms:W3CDTF">2022-04-14T08:16:00Z</dcterms:created>
  <dcterms:modified xsi:type="dcterms:W3CDTF">2022-04-14T08:16:00Z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2022</vt:lpwstr>
  </property>
  <property fmtid="{D5CDD505-2E9C-101B-9397-08002B2CF9AE}" pid="3" name="DocumentType">
    <vt:lpwstr>Act</vt:lpwstr>
  </property>
  <property fmtid="{D5CDD505-2E9C-101B-9397-08002B2CF9AE}" pid="4" name="AsAtDate">
    <vt:lpwstr>14 Apr 2022</vt:lpwstr>
  </property>
  <property fmtid="{D5CDD505-2E9C-101B-9397-08002B2CF9AE}" pid="5" name="Suffix">
    <vt:lpwstr>00-00-00</vt:lpwstr>
  </property>
  <property fmtid="{D5CDD505-2E9C-101B-9397-08002B2CF9AE}" pid="6" name="ActNoFooter">
    <vt:lpwstr>No. 8 of 2022</vt:lpwstr>
  </property>
  <property fmtid="{D5CDD505-2E9C-101B-9397-08002B2CF9AE}" pid="7" name="CommencementDate">
    <vt:lpwstr>20220414</vt:lpwstr>
  </property>
</Properties>
</file>