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Industrial Relations Act 1979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Industrial Relations Act 1979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Introductory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_Toc106373862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_Toc106373863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Act off</w:t>
      </w:r>
      <w:r>
        <w:rPr>
          <w:snapToGrid w:val="0"/>
        </w:rPr>
        <w:noBreakHyphen/>
        <w:t>shore</w:t>
      </w:r>
      <w:r>
        <w:tab/>
      </w:r>
      <w:r>
        <w:fldChar w:fldCharType="begin"/>
      </w:r>
      <w:r>
        <w:instrText xml:space="preserve"> PAGEREF _Toc106373864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Repeal</w:t>
      </w:r>
      <w:r>
        <w:tab/>
      </w:r>
      <w:r>
        <w:fldChar w:fldCharType="begin"/>
      </w:r>
      <w:r>
        <w:instrText xml:space="preserve"> PAGEREF _Toc106373865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Objects of Act</w:t>
      </w:r>
      <w:r>
        <w:tab/>
      </w:r>
      <w:r>
        <w:fldChar w:fldCharType="begin"/>
      </w:r>
      <w:r>
        <w:instrText xml:space="preserve"> PAGEREF _Toc106373866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Terms used</w:t>
      </w:r>
      <w:r>
        <w:tab/>
      </w:r>
      <w:r>
        <w:fldChar w:fldCharType="begin"/>
      </w:r>
      <w:r>
        <w:instrText xml:space="preserve"> PAGEREF _Toc106373867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 — The Western Australian Industrial Relations Commission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Constitution of the Commission</w:t>
      </w:r>
    </w:p>
    <w:p>
      <w:pPr>
        <w:pStyle w:val="TOC8"/>
        <w:rPr>
          <w:rFonts w:asciiTheme="minorHAnsi" w:eastAsiaTheme="minorEastAsia" w:hAnsiTheme="minorHAnsi" w:cstheme="minorBidi"/>
          <w:szCs w:val="22"/>
        </w:rPr>
      </w:pPr>
      <w:r>
        <w:t>8</w:t>
      </w:r>
      <w:r>
        <w:rPr>
          <w:snapToGrid w:val="0"/>
        </w:rPr>
        <w:t>.</w:t>
      </w:r>
      <w:r>
        <w:rPr>
          <w:snapToGrid w:val="0"/>
        </w:rPr>
        <w:tab/>
        <w:t>Commission constituted</w:t>
      </w:r>
      <w:r>
        <w:tab/>
      </w:r>
      <w:r>
        <w:fldChar w:fldCharType="begin"/>
      </w:r>
      <w:r>
        <w:instrText xml:space="preserve"> PAGEREF _Toc106373870 \h </w:instrText>
      </w:r>
      <w:r>
        <w:fldChar w:fldCharType="separate"/>
      </w:r>
      <w:r>
        <w:t>20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Qualifications for appointment of Chief Commissioner</w:t>
      </w:r>
      <w:r>
        <w:tab/>
      </w:r>
      <w:r>
        <w:fldChar w:fldCharType="begin"/>
      </w:r>
      <w:r>
        <w:instrText xml:space="preserve"> PAGEREF _Toc106373871 \h </w:instrText>
      </w:r>
      <w:r>
        <w:fldChar w:fldCharType="separate"/>
      </w:r>
      <w:r>
        <w:t>21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Age limit for commissioners</w:t>
      </w:r>
      <w:r>
        <w:tab/>
      </w:r>
      <w:r>
        <w:fldChar w:fldCharType="begin"/>
      </w:r>
      <w:r>
        <w:instrText xml:space="preserve"> PAGEREF _Toc106373872 \h </w:instrText>
      </w:r>
      <w:r>
        <w:fldChar w:fldCharType="separate"/>
      </w:r>
      <w:r>
        <w:t>21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Oath of office and secrecy</w:t>
      </w:r>
      <w:r>
        <w:tab/>
      </w:r>
      <w:r>
        <w:fldChar w:fldCharType="begin"/>
      </w:r>
      <w:r>
        <w:instrText xml:space="preserve"> PAGEREF _Toc106373873 \h </w:instrText>
      </w:r>
      <w:r>
        <w:fldChar w:fldCharType="separate"/>
      </w:r>
      <w:r>
        <w:t>22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Commission is court of record etc.</w:t>
      </w:r>
      <w:r>
        <w:tab/>
      </w:r>
      <w:r>
        <w:fldChar w:fldCharType="begin"/>
      </w:r>
      <w:r>
        <w:instrText xml:space="preserve"> PAGEREF _Toc106373874 \h </w:instrText>
      </w:r>
      <w:r>
        <w:fldChar w:fldCharType="separate"/>
      </w:r>
      <w:r>
        <w:t>22</w:t>
      </w:r>
      <w:r>
        <w:fldChar w:fldCharType="end"/>
      </w:r>
    </w:p>
    <w:p>
      <w:pPr>
        <w:pStyle w:val="TOC8"/>
        <w:rPr>
          <w:rFonts w:asciiTheme="minorHAnsi" w:eastAsiaTheme="minorEastAsia" w:hAnsiTheme="minorHAnsi" w:cstheme="minorBidi"/>
          <w:szCs w:val="22"/>
        </w:rPr>
      </w:pPr>
      <w:r>
        <w:t>13.</w:t>
      </w:r>
      <w:r>
        <w:tab/>
        <w:t>Protection of commissioners and others</w:t>
      </w:r>
      <w:r>
        <w:tab/>
      </w:r>
      <w:r>
        <w:fldChar w:fldCharType="begin"/>
      </w:r>
      <w:r>
        <w:instrText xml:space="preserve"> PAGEREF _Toc106373875 \h </w:instrText>
      </w:r>
      <w:r>
        <w:fldChar w:fldCharType="separate"/>
      </w:r>
      <w:r>
        <w:t>22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Exercise of powers and jurisdiction of Commission</w:t>
      </w:r>
      <w:r>
        <w:tab/>
      </w:r>
      <w:r>
        <w:fldChar w:fldCharType="begin"/>
      </w:r>
      <w:r>
        <w:instrText xml:space="preserve"> PAGEREF _Toc106373876 \h </w:instrText>
      </w:r>
      <w:r>
        <w:fldChar w:fldCharType="separate"/>
      </w:r>
      <w:r>
        <w:t>23</w:t>
      </w:r>
      <w:r>
        <w:fldChar w:fldCharType="end"/>
      </w:r>
    </w:p>
    <w:p>
      <w:pPr>
        <w:pStyle w:val="TOC8"/>
        <w:rPr>
          <w:rFonts w:asciiTheme="minorHAnsi" w:eastAsiaTheme="minorEastAsia" w:hAnsiTheme="minorHAnsi" w:cstheme="minorBidi"/>
          <w:szCs w:val="22"/>
        </w:rPr>
      </w:pPr>
      <w:r>
        <w:t>14A</w:t>
      </w:r>
      <w:r>
        <w:rPr>
          <w:snapToGrid w:val="0"/>
        </w:rPr>
        <w:t>.</w:t>
      </w:r>
      <w:r>
        <w:rPr>
          <w:snapToGrid w:val="0"/>
        </w:rPr>
        <w:tab/>
      </w:r>
      <w:r>
        <w:t>Dual federal and State appointments</w:t>
      </w:r>
      <w:r>
        <w:tab/>
      </w:r>
      <w:r>
        <w:fldChar w:fldCharType="begin"/>
      </w:r>
      <w:r>
        <w:instrText xml:space="preserve"> PAGEREF _Toc106373877 \h </w:instrText>
      </w:r>
      <w:r>
        <w:fldChar w:fldCharType="separate"/>
      </w:r>
      <w:r>
        <w:t>23</w:t>
      </w:r>
      <w:r>
        <w:fldChar w:fldCharType="end"/>
      </w:r>
    </w:p>
    <w:p>
      <w:pPr>
        <w:pStyle w:val="TOC8"/>
        <w:rPr>
          <w:rFonts w:asciiTheme="minorHAnsi" w:eastAsiaTheme="minorEastAsia" w:hAnsiTheme="minorHAnsi" w:cstheme="minorBidi"/>
          <w:szCs w:val="22"/>
        </w:rPr>
      </w:pPr>
      <w:r>
        <w:t>14B</w:t>
      </w:r>
      <w:r>
        <w:rPr>
          <w:snapToGrid w:val="0"/>
        </w:rPr>
        <w:t>.</w:t>
      </w:r>
      <w:r>
        <w:rPr>
          <w:snapToGrid w:val="0"/>
        </w:rPr>
        <w:tab/>
      </w:r>
      <w:r>
        <w:t>Performance of duties by dual federal and State appointees</w:t>
      </w:r>
      <w:r>
        <w:tab/>
      </w:r>
      <w:r>
        <w:fldChar w:fldCharType="begin"/>
      </w:r>
      <w:r>
        <w:instrText xml:space="preserve"> PAGEREF _Toc106373878 \h </w:instrText>
      </w:r>
      <w:r>
        <w:fldChar w:fldCharType="separate"/>
      </w:r>
      <w:r>
        <w:t>23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Constitution of Full Bench and Commission in Court Session</w:t>
      </w:r>
      <w:r>
        <w:tab/>
      </w:r>
      <w:r>
        <w:fldChar w:fldCharType="begin"/>
      </w:r>
      <w:r>
        <w:instrText xml:space="preserve"> PAGEREF _Toc106373879 \h </w:instrText>
      </w:r>
      <w:r>
        <w:fldChar w:fldCharType="separate"/>
      </w:r>
      <w:r>
        <w:t>24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Chief Commissioner’s functions</w:t>
      </w:r>
      <w:r>
        <w:tab/>
      </w:r>
      <w:r>
        <w:fldChar w:fldCharType="begin"/>
      </w:r>
      <w:r>
        <w:instrText xml:space="preserve"> PAGEREF _Toc106373880 \h </w:instrText>
      </w:r>
      <w:r>
        <w:fldChar w:fldCharType="separate"/>
      </w:r>
      <w:r>
        <w:t>25</w:t>
      </w:r>
      <w:r>
        <w:fldChar w:fldCharType="end"/>
      </w:r>
    </w:p>
    <w:p>
      <w:pPr>
        <w:pStyle w:val="TOC8"/>
        <w:rPr>
          <w:rFonts w:asciiTheme="minorHAnsi" w:eastAsiaTheme="minorEastAsia" w:hAnsiTheme="minorHAnsi" w:cstheme="minorBidi"/>
          <w:szCs w:val="22"/>
        </w:rPr>
      </w:pPr>
      <w:r>
        <w:t>16A.</w:t>
      </w:r>
      <w:r>
        <w:tab/>
        <w:t>Delegation by Chief Commissioner</w:t>
      </w:r>
      <w:r>
        <w:tab/>
      </w:r>
      <w:r>
        <w:fldChar w:fldCharType="begin"/>
      </w:r>
      <w:r>
        <w:instrText xml:space="preserve"> PAGEREF _Toc106373881 \h </w:instrText>
      </w:r>
      <w:r>
        <w:fldChar w:fldCharType="separate"/>
      </w:r>
      <w:r>
        <w:t>27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Appointment of acting commissioners</w:t>
      </w:r>
      <w:r>
        <w:tab/>
      </w:r>
      <w:r>
        <w:fldChar w:fldCharType="begin"/>
      </w:r>
      <w:r>
        <w:instrText xml:space="preserve"> PAGEREF _Toc106373882 \h </w:instrText>
      </w:r>
      <w:r>
        <w:fldChar w:fldCharType="separate"/>
      </w:r>
      <w:r>
        <w:t>28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Extending appointments</w:t>
      </w:r>
      <w:r>
        <w:tab/>
      </w:r>
      <w:r>
        <w:fldChar w:fldCharType="begin"/>
      </w:r>
      <w:r>
        <w:instrText xml:space="preserve"> PAGEREF _Toc106373883 \h </w:instrText>
      </w:r>
      <w:r>
        <w:fldChar w:fldCharType="separate"/>
      </w:r>
      <w:r>
        <w:t>28</w:t>
      </w:r>
      <w:r>
        <w:fldChar w:fldCharType="end"/>
      </w:r>
    </w:p>
    <w:p>
      <w:pPr>
        <w:pStyle w:val="TOC8"/>
        <w:rPr>
          <w:rFonts w:asciiTheme="minorHAnsi" w:eastAsiaTheme="minorEastAsia" w:hAnsiTheme="minorHAnsi" w:cstheme="minorBidi"/>
          <w:szCs w:val="22"/>
        </w:rPr>
      </w:pPr>
      <w:r>
        <w:lastRenderedPageBreak/>
        <w:t>19.</w:t>
      </w:r>
      <w:r>
        <w:tab/>
        <w:t>Duty of commissioners</w:t>
      </w:r>
      <w:r>
        <w:tab/>
      </w:r>
      <w:r>
        <w:fldChar w:fldCharType="begin"/>
      </w:r>
      <w:r>
        <w:instrText xml:space="preserve"> PAGEREF _Toc106373884 \h </w:instrText>
      </w:r>
      <w:r>
        <w:fldChar w:fldCharType="separate"/>
      </w:r>
      <w:r>
        <w:t>29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Conditions of service of commissioners</w:t>
      </w:r>
      <w:r>
        <w:tab/>
      </w:r>
      <w:r>
        <w:fldChar w:fldCharType="begin"/>
      </w:r>
      <w:r>
        <w:instrText xml:space="preserve"> PAGEREF _Toc106373885 \h </w:instrText>
      </w:r>
      <w:r>
        <w:fldChar w:fldCharType="separate"/>
      </w:r>
      <w:r>
        <w:t>29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Resignation from office</w:t>
      </w:r>
      <w:r>
        <w:tab/>
      </w:r>
      <w:r>
        <w:fldChar w:fldCharType="begin"/>
      </w:r>
      <w:r>
        <w:instrText xml:space="preserve"> PAGEREF _Toc106373886 \h </w:instrText>
      </w:r>
      <w:r>
        <w:fldChar w:fldCharType="separate"/>
      </w:r>
      <w:r>
        <w:t>31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Tenure subject to good behaviour</w:t>
      </w:r>
      <w:r>
        <w:tab/>
      </w:r>
      <w:r>
        <w:fldChar w:fldCharType="begin"/>
      </w:r>
      <w:r>
        <w:instrText xml:space="preserve"> PAGEREF _Toc106373887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 jurisdiction and powers of the Commission</w:t>
      </w:r>
    </w:p>
    <w:p>
      <w:pPr>
        <w:pStyle w:val="TOC8"/>
        <w:rPr>
          <w:rFonts w:asciiTheme="minorHAnsi" w:eastAsiaTheme="minorEastAsia" w:hAnsiTheme="minorHAnsi" w:cstheme="minorBidi"/>
          <w:szCs w:val="22"/>
        </w:rPr>
      </w:pPr>
      <w:r>
        <w:t>22A</w:t>
      </w:r>
      <w:r>
        <w:rPr>
          <w:snapToGrid w:val="0"/>
        </w:rPr>
        <w:t>.</w:t>
      </w:r>
      <w:r>
        <w:rPr>
          <w:snapToGrid w:val="0"/>
        </w:rPr>
        <w:tab/>
        <w:t>Terms used</w:t>
      </w:r>
      <w:r>
        <w:tab/>
      </w:r>
      <w:r>
        <w:fldChar w:fldCharType="begin"/>
      </w:r>
      <w:r>
        <w:instrText xml:space="preserve"> PAGEREF _Toc106373889 \h </w:instrText>
      </w:r>
      <w:r>
        <w:fldChar w:fldCharType="separate"/>
      </w:r>
      <w:r>
        <w:t>32</w:t>
      </w:r>
      <w:r>
        <w:fldChar w:fldCharType="end"/>
      </w:r>
    </w:p>
    <w:p>
      <w:pPr>
        <w:pStyle w:val="TOC8"/>
        <w:rPr>
          <w:rFonts w:asciiTheme="minorHAnsi" w:eastAsiaTheme="minorEastAsia" w:hAnsiTheme="minorHAnsi" w:cstheme="minorBidi"/>
          <w:szCs w:val="22"/>
        </w:rPr>
      </w:pPr>
      <w:r>
        <w:t>22B.</w:t>
      </w:r>
      <w:r>
        <w:tab/>
        <w:t>Commission to act with due speed</w:t>
      </w:r>
      <w:r>
        <w:tab/>
      </w:r>
      <w:r>
        <w:fldChar w:fldCharType="begin"/>
      </w:r>
      <w:r>
        <w:instrText xml:space="preserve"> PAGEREF _Toc106373890 \h </w:instrText>
      </w:r>
      <w:r>
        <w:fldChar w:fldCharType="separate"/>
      </w:r>
      <w:r>
        <w:t>33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Jurisdiction of Commission</w:t>
      </w:r>
      <w:r>
        <w:tab/>
      </w:r>
      <w:r>
        <w:fldChar w:fldCharType="begin"/>
      </w:r>
      <w:r>
        <w:instrText xml:space="preserve"> PAGEREF _Toc106373891 \h </w:instrText>
      </w:r>
      <w:r>
        <w:fldChar w:fldCharType="separate"/>
      </w:r>
      <w:r>
        <w:t>33</w:t>
      </w:r>
      <w:r>
        <w:fldChar w:fldCharType="end"/>
      </w:r>
    </w:p>
    <w:p>
      <w:pPr>
        <w:pStyle w:val="TOC8"/>
        <w:rPr>
          <w:rFonts w:asciiTheme="minorHAnsi" w:eastAsiaTheme="minorEastAsia" w:hAnsiTheme="minorHAnsi" w:cstheme="minorBidi"/>
          <w:szCs w:val="22"/>
        </w:rPr>
      </w:pPr>
      <w:r>
        <w:t>23A.</w:t>
      </w:r>
      <w:r>
        <w:tab/>
        <w:t>Unfair dismissal claims, Commission’s powers on</w:t>
      </w:r>
      <w:r>
        <w:tab/>
      </w:r>
      <w:r>
        <w:fldChar w:fldCharType="begin"/>
      </w:r>
      <w:r>
        <w:instrText xml:space="preserve"> PAGEREF _Toc106373892 \h </w:instrText>
      </w:r>
      <w:r>
        <w:fldChar w:fldCharType="separate"/>
      </w:r>
      <w:r>
        <w:t>36</w:t>
      </w:r>
      <w:r>
        <w:fldChar w:fldCharType="end"/>
      </w:r>
    </w:p>
    <w:p>
      <w:pPr>
        <w:pStyle w:val="TOC8"/>
        <w:rPr>
          <w:rFonts w:asciiTheme="minorHAnsi" w:eastAsiaTheme="minorEastAsia" w:hAnsiTheme="minorHAnsi" w:cstheme="minorBidi"/>
          <w:szCs w:val="22"/>
        </w:rPr>
      </w:pPr>
      <w:r>
        <w:t>23B.</w:t>
      </w:r>
      <w:r>
        <w:tab/>
        <w:t>Third party involvement in employment claim, Commission’s powers to prevent etc.</w:t>
      </w:r>
      <w:r>
        <w:tab/>
      </w:r>
      <w:r>
        <w:fldChar w:fldCharType="begin"/>
      </w:r>
      <w:r>
        <w:instrText xml:space="preserve"> PAGEREF _Toc106373893 \h </w:instrText>
      </w:r>
      <w:r>
        <w:fldChar w:fldCharType="separate"/>
      </w:r>
      <w:r>
        <w:t>38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Industrial matters, Commission may decide what are</w:t>
      </w:r>
      <w:r>
        <w:tab/>
      </w:r>
      <w:r>
        <w:fldChar w:fldCharType="begin"/>
      </w:r>
      <w:r>
        <w:instrText xml:space="preserve"> PAGEREF _Toc106373894 \h </w:instrText>
      </w:r>
      <w:r>
        <w:fldChar w:fldCharType="separate"/>
      </w:r>
      <w:r>
        <w:t>39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Allocation of industrial matters by Chief Commissioner</w:t>
      </w:r>
      <w:r>
        <w:tab/>
      </w:r>
      <w:r>
        <w:fldChar w:fldCharType="begin"/>
      </w:r>
      <w:r>
        <w:instrText xml:space="preserve"> PAGEREF _Toc106373895 \h </w:instrText>
      </w:r>
      <w:r>
        <w:fldChar w:fldCharType="separate"/>
      </w:r>
      <w:r>
        <w:t>39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Commission to act according to equity and good conscience</w:t>
      </w:r>
      <w:r>
        <w:tab/>
      </w:r>
      <w:r>
        <w:fldChar w:fldCharType="begin"/>
      </w:r>
      <w:r>
        <w:instrText xml:space="preserve"> PAGEREF _Toc106373896 \h </w:instrText>
      </w:r>
      <w:r>
        <w:fldChar w:fldCharType="separate"/>
      </w:r>
      <w:r>
        <w:t>40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Powers of Commission</w:t>
      </w:r>
      <w:r>
        <w:tab/>
      </w:r>
      <w:r>
        <w:fldChar w:fldCharType="begin"/>
      </w:r>
      <w:r>
        <w:instrText xml:space="preserve"> PAGEREF _Toc106373897 \h </w:instrText>
      </w:r>
      <w:r>
        <w:fldChar w:fldCharType="separate"/>
      </w:r>
      <w:r>
        <w:t>44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Powers in s. 27 may be exercised at any time after matter lodged</w:t>
      </w:r>
      <w:r>
        <w:tab/>
      </w:r>
      <w:r>
        <w:fldChar w:fldCharType="begin"/>
      </w:r>
      <w:r>
        <w:instrText xml:space="preserve"> PAGEREF _Toc106373898 \h </w:instrText>
      </w:r>
      <w:r>
        <w:fldChar w:fldCharType="separate"/>
      </w:r>
      <w:r>
        <w:t>47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Who may refer industrial matters to Commission</w:t>
      </w:r>
      <w:r>
        <w:tab/>
      </w:r>
      <w:r>
        <w:fldChar w:fldCharType="begin"/>
      </w:r>
      <w:r>
        <w:instrText xml:space="preserve"> PAGEREF _Toc106373899 \h </w:instrText>
      </w:r>
      <w:r>
        <w:fldChar w:fldCharType="separate"/>
      </w:r>
      <w:r>
        <w:t>48</w:t>
      </w:r>
      <w:r>
        <w:fldChar w:fldCharType="end"/>
      </w:r>
    </w:p>
    <w:p>
      <w:pPr>
        <w:pStyle w:val="TOC8"/>
        <w:rPr>
          <w:rFonts w:asciiTheme="minorHAnsi" w:eastAsiaTheme="minorEastAsia" w:hAnsiTheme="minorHAnsi" w:cstheme="minorBidi"/>
          <w:szCs w:val="22"/>
        </w:rPr>
      </w:pPr>
      <w:r>
        <w:t>29AA.</w:t>
      </w:r>
      <w:r>
        <w:tab/>
        <w:t>Certain claims not to be determined</w:t>
      </w:r>
      <w:r>
        <w:tab/>
      </w:r>
      <w:r>
        <w:fldChar w:fldCharType="begin"/>
      </w:r>
      <w:r>
        <w:instrText xml:space="preserve"> PAGEREF _Toc106373900 \h </w:instrText>
      </w:r>
      <w:r>
        <w:fldChar w:fldCharType="separate"/>
      </w:r>
      <w:r>
        <w:t>49</w:t>
      </w:r>
      <w:r>
        <w:fldChar w:fldCharType="end"/>
      </w:r>
    </w:p>
    <w:p>
      <w:pPr>
        <w:pStyle w:val="TOC8"/>
        <w:rPr>
          <w:rFonts w:asciiTheme="minorHAnsi" w:eastAsiaTheme="minorEastAsia" w:hAnsiTheme="minorHAnsi" w:cstheme="minorBidi"/>
          <w:szCs w:val="22"/>
        </w:rPr>
      </w:pPr>
      <w:r>
        <w:t>29A</w:t>
      </w:r>
      <w:r>
        <w:rPr>
          <w:snapToGrid w:val="0"/>
        </w:rPr>
        <w:t>.</w:t>
      </w:r>
      <w:r>
        <w:rPr>
          <w:snapToGrid w:val="0"/>
        </w:rPr>
        <w:tab/>
        <w:t>Proposed award etc., service of etc.</w:t>
      </w:r>
      <w:r>
        <w:tab/>
      </w:r>
      <w:r>
        <w:fldChar w:fldCharType="begin"/>
      </w:r>
      <w:r>
        <w:instrText xml:space="preserve"> PAGEREF _Toc106373901 \h </w:instrText>
      </w:r>
      <w:r>
        <w:fldChar w:fldCharType="separate"/>
      </w:r>
      <w:r>
        <w:t>51</w:t>
      </w:r>
      <w:r>
        <w:fldChar w:fldCharType="end"/>
      </w:r>
    </w:p>
    <w:p>
      <w:pPr>
        <w:pStyle w:val="TOC8"/>
        <w:rPr>
          <w:rFonts w:asciiTheme="minorHAnsi" w:eastAsiaTheme="minorEastAsia" w:hAnsiTheme="minorHAnsi" w:cstheme="minorBidi"/>
          <w:szCs w:val="22"/>
        </w:rPr>
      </w:pPr>
      <w:r>
        <w:t>29B</w:t>
      </w:r>
      <w:r>
        <w:rPr>
          <w:snapToGrid w:val="0"/>
        </w:rPr>
        <w:t>.</w:t>
      </w:r>
      <w:r>
        <w:rPr>
          <w:snapToGrid w:val="0"/>
        </w:rPr>
        <w:tab/>
        <w:t>Parties to proceedings</w:t>
      </w:r>
      <w:r>
        <w:tab/>
      </w:r>
      <w:r>
        <w:fldChar w:fldCharType="begin"/>
      </w:r>
      <w:r>
        <w:instrText xml:space="preserve"> PAGEREF _Toc106373902 \h </w:instrText>
      </w:r>
      <w:r>
        <w:fldChar w:fldCharType="separate"/>
      </w:r>
      <w:r>
        <w:t>53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Minister may intervene on behalf of State</w:t>
      </w:r>
      <w:r>
        <w:tab/>
      </w:r>
      <w:r>
        <w:fldChar w:fldCharType="begin"/>
      </w:r>
      <w:r>
        <w:instrText xml:space="preserve"> PAGEREF _Toc106373903 \h </w:instrText>
      </w:r>
      <w:r>
        <w:fldChar w:fldCharType="separate"/>
      </w:r>
      <w:r>
        <w:t>53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Representation of parties to proceedings</w:t>
      </w:r>
      <w:r>
        <w:tab/>
      </w:r>
      <w:r>
        <w:fldChar w:fldCharType="begin"/>
      </w:r>
      <w:r>
        <w:instrText xml:space="preserve"> PAGEREF _Toc106373904 \h </w:instrText>
      </w:r>
      <w:r>
        <w:fldChar w:fldCharType="separate"/>
      </w:r>
      <w:r>
        <w:t>53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Conciliation and arbitration of industrial matters</w:t>
      </w:r>
      <w:r>
        <w:tab/>
      </w:r>
      <w:r>
        <w:fldChar w:fldCharType="begin"/>
      </w:r>
      <w:r>
        <w:instrText xml:space="preserve"> PAGEREF _Toc106373905 \h </w:instrText>
      </w:r>
      <w:r>
        <w:fldChar w:fldCharType="separate"/>
      </w:r>
      <w:r>
        <w:t>55</w:t>
      </w:r>
      <w:r>
        <w:fldChar w:fldCharType="end"/>
      </w:r>
    </w:p>
    <w:p>
      <w:pPr>
        <w:pStyle w:val="TOC8"/>
        <w:rPr>
          <w:rFonts w:asciiTheme="minorHAnsi" w:eastAsiaTheme="minorEastAsia" w:hAnsiTheme="minorHAnsi" w:cstheme="minorBidi"/>
          <w:szCs w:val="22"/>
        </w:rPr>
      </w:pPr>
      <w:r>
        <w:t>32A.</w:t>
      </w:r>
      <w:r>
        <w:tab/>
        <w:t>Conciliation and arbitration functions of Commission are unlimited</w:t>
      </w:r>
      <w:r>
        <w:tab/>
      </w:r>
      <w:r>
        <w:fldChar w:fldCharType="begin"/>
      </w:r>
      <w:r>
        <w:instrText xml:space="preserve"> PAGEREF _Toc106373906 \h </w:instrText>
      </w:r>
      <w:r>
        <w:fldChar w:fldCharType="separate"/>
      </w:r>
      <w:r>
        <w:t>57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Evidence before Commission</w:t>
      </w:r>
      <w:r>
        <w:tab/>
      </w:r>
      <w:r>
        <w:fldChar w:fldCharType="begin"/>
      </w:r>
      <w:r>
        <w:instrText xml:space="preserve"> PAGEREF _Toc106373907 \h </w:instrText>
      </w:r>
      <w:r>
        <w:fldChar w:fldCharType="separate"/>
      </w:r>
      <w:r>
        <w:t>57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Decisions of Commission, form of and review of</w:t>
      </w:r>
      <w:r>
        <w:tab/>
      </w:r>
      <w:r>
        <w:fldChar w:fldCharType="begin"/>
      </w:r>
      <w:r>
        <w:instrText xml:space="preserve"> PAGEREF _Toc106373908 \h </w:instrText>
      </w:r>
      <w:r>
        <w:fldChar w:fldCharType="separate"/>
      </w:r>
      <w:r>
        <w:t>59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Decision to be first drawn up as minutes</w:t>
      </w:r>
      <w:r>
        <w:tab/>
      </w:r>
      <w:r>
        <w:fldChar w:fldCharType="begin"/>
      </w:r>
      <w:r>
        <w:instrText xml:space="preserve"> PAGEREF _Toc106373909 \h </w:instrText>
      </w:r>
      <w:r>
        <w:fldChar w:fldCharType="separate"/>
      </w:r>
      <w:r>
        <w:t>60</w:t>
      </w:r>
      <w:r>
        <w:fldChar w:fldCharType="end"/>
      </w:r>
    </w:p>
    <w:p>
      <w:pPr>
        <w:pStyle w:val="TOC8"/>
        <w:rPr>
          <w:rFonts w:asciiTheme="minorHAnsi" w:eastAsiaTheme="minorEastAsia" w:hAnsiTheme="minorHAnsi" w:cstheme="minorBidi"/>
          <w:szCs w:val="22"/>
        </w:rPr>
      </w:pPr>
      <w:r>
        <w:t>36.</w:t>
      </w:r>
      <w:r>
        <w:tab/>
        <w:t>Copy of decision must be given to parties and be available for inspection</w:t>
      </w:r>
      <w:r>
        <w:tab/>
      </w:r>
      <w:r>
        <w:fldChar w:fldCharType="begin"/>
      </w:r>
      <w:r>
        <w:instrText xml:space="preserve"> PAGEREF _Toc106373910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2A — Awards</w:t>
      </w:r>
    </w:p>
    <w:p>
      <w:pPr>
        <w:pStyle w:val="TOC8"/>
        <w:rPr>
          <w:rFonts w:asciiTheme="minorHAnsi" w:eastAsiaTheme="minorEastAsia" w:hAnsiTheme="minorHAnsi" w:cstheme="minorBidi"/>
          <w:szCs w:val="22"/>
        </w:rPr>
      </w:pPr>
      <w:r>
        <w:t>36A.</w:t>
      </w:r>
      <w:r>
        <w:tab/>
        <w:t>Non</w:t>
      </w:r>
      <w:r>
        <w:noBreakHyphen/>
        <w:t>award employees, interim award for etc.</w:t>
      </w:r>
      <w:r>
        <w:tab/>
      </w:r>
      <w:r>
        <w:fldChar w:fldCharType="begin"/>
      </w:r>
      <w:r>
        <w:instrText xml:space="preserve"> PAGEREF _Toc106373912 \h </w:instrText>
      </w:r>
      <w:r>
        <w:fldChar w:fldCharType="separate"/>
      </w:r>
      <w:r>
        <w:t>62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r>
      <w:r>
        <w:t>Effect, area of operation and duration of award</w:t>
      </w:r>
      <w:r>
        <w:tab/>
      </w:r>
      <w:r>
        <w:fldChar w:fldCharType="begin"/>
      </w:r>
      <w:r>
        <w:instrText xml:space="preserve"> PAGEREF _Toc106373913 \h </w:instrText>
      </w:r>
      <w:r>
        <w:fldChar w:fldCharType="separate"/>
      </w:r>
      <w:r>
        <w:t>62</w:t>
      </w:r>
      <w:r>
        <w:fldChar w:fldCharType="end"/>
      </w:r>
    </w:p>
    <w:p>
      <w:pPr>
        <w:pStyle w:val="TOC8"/>
        <w:rPr>
          <w:rFonts w:asciiTheme="minorHAnsi" w:eastAsiaTheme="minorEastAsia" w:hAnsiTheme="minorHAnsi" w:cstheme="minorBidi"/>
          <w:szCs w:val="22"/>
        </w:rPr>
      </w:pPr>
      <w:r>
        <w:t>37A.</w:t>
      </w:r>
      <w:r>
        <w:tab/>
        <w:t>Public sector awards and enterprise awards</w:t>
      </w:r>
      <w:r>
        <w:tab/>
      </w:r>
      <w:r>
        <w:fldChar w:fldCharType="begin"/>
      </w:r>
      <w:r>
        <w:instrText xml:space="preserve"> PAGEREF _Toc106373914 \h </w:instrText>
      </w:r>
      <w:r>
        <w:fldChar w:fldCharType="separate"/>
      </w:r>
      <w:r>
        <w:t>63</w:t>
      </w:r>
      <w:r>
        <w:fldChar w:fldCharType="end"/>
      </w:r>
    </w:p>
    <w:p>
      <w:pPr>
        <w:pStyle w:val="TOC8"/>
        <w:rPr>
          <w:rFonts w:asciiTheme="minorHAnsi" w:eastAsiaTheme="minorEastAsia" w:hAnsiTheme="minorHAnsi" w:cstheme="minorBidi"/>
          <w:szCs w:val="22"/>
        </w:rPr>
      </w:pPr>
      <w:r>
        <w:lastRenderedPageBreak/>
        <w:t>37B.</w:t>
      </w:r>
      <w:r>
        <w:tab/>
        <w:t>Private sector awards: general</w:t>
      </w:r>
      <w:r>
        <w:tab/>
      </w:r>
      <w:r>
        <w:fldChar w:fldCharType="begin"/>
      </w:r>
      <w:r>
        <w:instrText xml:space="preserve"> PAGEREF _Toc106373915 \h </w:instrText>
      </w:r>
      <w:r>
        <w:fldChar w:fldCharType="separate"/>
      </w:r>
      <w:r>
        <w:t>63</w:t>
      </w:r>
      <w:r>
        <w:fldChar w:fldCharType="end"/>
      </w:r>
    </w:p>
    <w:p>
      <w:pPr>
        <w:pStyle w:val="TOC8"/>
        <w:rPr>
          <w:rFonts w:asciiTheme="minorHAnsi" w:eastAsiaTheme="minorEastAsia" w:hAnsiTheme="minorHAnsi" w:cstheme="minorBidi"/>
          <w:szCs w:val="22"/>
        </w:rPr>
      </w:pPr>
      <w:r>
        <w:t>37C.</w:t>
      </w:r>
      <w:r>
        <w:tab/>
        <w:t>Private sector awards: limitations on making and varying</w:t>
      </w:r>
      <w:r>
        <w:tab/>
      </w:r>
      <w:r>
        <w:fldChar w:fldCharType="begin"/>
      </w:r>
      <w:r>
        <w:instrText xml:space="preserve"> PAGEREF _Toc106373916 \h </w:instrText>
      </w:r>
      <w:r>
        <w:fldChar w:fldCharType="separate"/>
      </w:r>
      <w:r>
        <w:t>64</w:t>
      </w:r>
      <w:r>
        <w:fldChar w:fldCharType="end"/>
      </w:r>
    </w:p>
    <w:p>
      <w:pPr>
        <w:pStyle w:val="TOC8"/>
        <w:rPr>
          <w:rFonts w:asciiTheme="minorHAnsi" w:eastAsiaTheme="minorEastAsia" w:hAnsiTheme="minorHAnsi" w:cstheme="minorBidi"/>
          <w:szCs w:val="22"/>
        </w:rPr>
      </w:pPr>
      <w:r>
        <w:t>37D.</w:t>
      </w:r>
      <w:r>
        <w:tab/>
        <w:t>Private sector awards: variations of the Commission’s own motion</w:t>
      </w:r>
      <w:r>
        <w:tab/>
      </w:r>
      <w:r>
        <w:fldChar w:fldCharType="begin"/>
      </w:r>
      <w:r>
        <w:instrText xml:space="preserve"> PAGEREF _Toc106373917 \h </w:instrText>
      </w:r>
      <w:r>
        <w:fldChar w:fldCharType="separate"/>
      </w:r>
      <w:r>
        <w:t>65</w:t>
      </w:r>
      <w:r>
        <w:fldChar w:fldCharType="end"/>
      </w:r>
    </w:p>
    <w:p>
      <w:pPr>
        <w:pStyle w:val="TOC8"/>
        <w:rPr>
          <w:rFonts w:asciiTheme="minorHAnsi" w:eastAsiaTheme="minorEastAsia" w:hAnsiTheme="minorHAnsi" w:cstheme="minorBidi"/>
          <w:szCs w:val="22"/>
        </w:rPr>
      </w:pPr>
      <w:r>
        <w:t>38.</w:t>
      </w:r>
      <w:r>
        <w:tab/>
        <w:t>Named parties to awards</w:t>
      </w:r>
      <w:r>
        <w:tab/>
      </w:r>
      <w:r>
        <w:fldChar w:fldCharType="begin"/>
      </w:r>
      <w:r>
        <w:instrText xml:space="preserve"> PAGEREF _Toc106373918 \h </w:instrText>
      </w:r>
      <w:r>
        <w:fldChar w:fldCharType="separate"/>
      </w:r>
      <w:r>
        <w:t>66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When award operates</w:t>
      </w:r>
      <w:r>
        <w:tab/>
      </w:r>
      <w:r>
        <w:fldChar w:fldCharType="begin"/>
      </w:r>
      <w:r>
        <w:instrText xml:space="preserve"> PAGEREF _Toc106373919 \h </w:instrText>
      </w:r>
      <w:r>
        <w:fldChar w:fldCharType="separate"/>
      </w:r>
      <w:r>
        <w:t>67</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r>
      <w:r>
        <w:t>Varying and cancelling awards generally</w:t>
      </w:r>
      <w:r>
        <w:tab/>
      </w:r>
      <w:r>
        <w:fldChar w:fldCharType="begin"/>
      </w:r>
      <w:r>
        <w:instrText xml:space="preserve"> PAGEREF _Toc106373920 \h </w:instrText>
      </w:r>
      <w:r>
        <w:fldChar w:fldCharType="separate"/>
      </w:r>
      <w:r>
        <w:t>68</w:t>
      </w:r>
      <w:r>
        <w:fldChar w:fldCharType="end"/>
      </w:r>
    </w:p>
    <w:p>
      <w:pPr>
        <w:pStyle w:val="TOC8"/>
        <w:rPr>
          <w:rFonts w:asciiTheme="minorHAnsi" w:eastAsiaTheme="minorEastAsia" w:hAnsiTheme="minorHAnsi" w:cstheme="minorBidi"/>
          <w:szCs w:val="22"/>
        </w:rPr>
      </w:pPr>
      <w:r>
        <w:t>40A.</w:t>
      </w:r>
      <w:r>
        <w:tab/>
        <w:t>Incorporation of industrial agreement provisions into awards by consent</w:t>
      </w:r>
      <w:r>
        <w:tab/>
      </w:r>
      <w:r>
        <w:fldChar w:fldCharType="begin"/>
      </w:r>
      <w:r>
        <w:instrText xml:space="preserve"> PAGEREF _Toc106373921 \h </w:instrText>
      </w:r>
      <w:r>
        <w:fldChar w:fldCharType="separate"/>
      </w:r>
      <w:r>
        <w:t>69</w:t>
      </w:r>
      <w:r>
        <w:fldChar w:fldCharType="end"/>
      </w:r>
    </w:p>
    <w:p>
      <w:pPr>
        <w:pStyle w:val="TOC8"/>
        <w:rPr>
          <w:rFonts w:asciiTheme="minorHAnsi" w:eastAsiaTheme="minorEastAsia" w:hAnsiTheme="minorHAnsi" w:cstheme="minorBidi"/>
          <w:szCs w:val="22"/>
        </w:rPr>
      </w:pPr>
      <w:r>
        <w:t>40B.</w:t>
      </w:r>
      <w:r>
        <w:tab/>
        <w:t>Power to vary awards to reflect statutory etc. requirements, to promote efficiency and to facilitate implementation</w:t>
      </w:r>
      <w:r>
        <w:tab/>
      </w:r>
      <w:r>
        <w:fldChar w:fldCharType="begin"/>
      </w:r>
      <w:r>
        <w:instrText xml:space="preserve"> PAGEREF _Toc106373922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2B — Industrial agreements</w:t>
      </w:r>
    </w:p>
    <w:p>
      <w:pPr>
        <w:pStyle w:val="TOC8"/>
        <w:rPr>
          <w:rFonts w:asciiTheme="minorHAnsi" w:eastAsiaTheme="minorEastAsia" w:hAnsiTheme="minorHAnsi" w:cstheme="minorBidi"/>
          <w:szCs w:val="22"/>
        </w:rPr>
      </w:pPr>
      <w:r>
        <w:t>40C.</w:t>
      </w:r>
      <w:r>
        <w:tab/>
        <w:t>Terms used</w:t>
      </w:r>
      <w:r>
        <w:tab/>
      </w:r>
      <w:r>
        <w:fldChar w:fldCharType="begin"/>
      </w:r>
      <w:r>
        <w:instrText xml:space="preserve"> PAGEREF _Toc106373924 \h </w:instrText>
      </w:r>
      <w:r>
        <w:fldChar w:fldCharType="separate"/>
      </w:r>
      <w:r>
        <w:t>71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Industrial agreements, making, registration and effect of</w:t>
      </w:r>
      <w:r>
        <w:tab/>
      </w:r>
      <w:r>
        <w:fldChar w:fldCharType="begin"/>
      </w:r>
      <w:r>
        <w:instrText xml:space="preserve"> PAGEREF _Toc106373925 \h </w:instrText>
      </w:r>
      <w:r>
        <w:fldChar w:fldCharType="separate"/>
      </w:r>
      <w:r>
        <w:t>72</w:t>
      </w:r>
      <w:r>
        <w:fldChar w:fldCharType="end"/>
      </w:r>
    </w:p>
    <w:p>
      <w:pPr>
        <w:pStyle w:val="TOC8"/>
        <w:rPr>
          <w:rFonts w:asciiTheme="minorHAnsi" w:eastAsiaTheme="minorEastAsia" w:hAnsiTheme="minorHAnsi" w:cstheme="minorBidi"/>
          <w:szCs w:val="22"/>
        </w:rPr>
      </w:pPr>
      <w:r>
        <w:t>41A.</w:t>
      </w:r>
      <w:r>
        <w:tab/>
        <w:t>Which industrial agreements must not be registered under s. 41</w:t>
      </w:r>
      <w:r>
        <w:tab/>
      </w:r>
      <w:r>
        <w:fldChar w:fldCharType="begin"/>
      </w:r>
      <w:r>
        <w:instrText xml:space="preserve"> PAGEREF _Toc106373926 \h </w:instrText>
      </w:r>
      <w:r>
        <w:fldChar w:fldCharType="separate"/>
      </w:r>
      <w:r>
        <w:t>74</w:t>
      </w:r>
      <w:r>
        <w:fldChar w:fldCharType="end"/>
      </w:r>
    </w:p>
    <w:p>
      <w:pPr>
        <w:pStyle w:val="TOC8"/>
        <w:rPr>
          <w:rFonts w:asciiTheme="minorHAnsi" w:eastAsiaTheme="minorEastAsia" w:hAnsiTheme="minorHAnsi" w:cstheme="minorBidi"/>
          <w:szCs w:val="22"/>
        </w:rPr>
      </w:pPr>
      <w:r>
        <w:t>42.</w:t>
      </w:r>
      <w:r>
        <w:tab/>
        <w:t>Bargaining for industrial agreement, initiating</w:t>
      </w:r>
      <w:r>
        <w:tab/>
      </w:r>
      <w:r>
        <w:fldChar w:fldCharType="begin"/>
      </w:r>
      <w:r>
        <w:instrText xml:space="preserve"> PAGEREF _Toc106373927 \h </w:instrText>
      </w:r>
      <w:r>
        <w:fldChar w:fldCharType="separate"/>
      </w:r>
      <w:r>
        <w:t>75</w:t>
      </w:r>
      <w:r>
        <w:fldChar w:fldCharType="end"/>
      </w:r>
    </w:p>
    <w:p>
      <w:pPr>
        <w:pStyle w:val="TOC8"/>
        <w:rPr>
          <w:rFonts w:asciiTheme="minorHAnsi" w:eastAsiaTheme="minorEastAsia" w:hAnsiTheme="minorHAnsi" w:cstheme="minorBidi"/>
          <w:szCs w:val="22"/>
        </w:rPr>
      </w:pPr>
      <w:r>
        <w:t>42A.</w:t>
      </w:r>
      <w:r>
        <w:tab/>
        <w:t>Response to initiation of bargaining</w:t>
      </w:r>
      <w:r>
        <w:tab/>
      </w:r>
      <w:r>
        <w:fldChar w:fldCharType="begin"/>
      </w:r>
      <w:r>
        <w:instrText xml:space="preserve"> PAGEREF _Toc106373928 \h </w:instrText>
      </w:r>
      <w:r>
        <w:fldChar w:fldCharType="separate"/>
      </w:r>
      <w:r>
        <w:t>76</w:t>
      </w:r>
      <w:r>
        <w:fldChar w:fldCharType="end"/>
      </w:r>
    </w:p>
    <w:p>
      <w:pPr>
        <w:pStyle w:val="TOC8"/>
        <w:rPr>
          <w:rFonts w:asciiTheme="minorHAnsi" w:eastAsiaTheme="minorEastAsia" w:hAnsiTheme="minorHAnsi" w:cstheme="minorBidi"/>
          <w:szCs w:val="22"/>
        </w:rPr>
      </w:pPr>
      <w:r>
        <w:t>42B.</w:t>
      </w:r>
      <w:r>
        <w:tab/>
        <w:t>Bargaining for industrial agreements, good faith required etc.</w:t>
      </w:r>
      <w:r>
        <w:tab/>
      </w:r>
      <w:r>
        <w:fldChar w:fldCharType="begin"/>
      </w:r>
      <w:r>
        <w:instrText xml:space="preserve"> PAGEREF _Toc106373929 \h </w:instrText>
      </w:r>
      <w:r>
        <w:fldChar w:fldCharType="separate"/>
      </w:r>
      <w:r>
        <w:t>77</w:t>
      </w:r>
      <w:r>
        <w:fldChar w:fldCharType="end"/>
      </w:r>
    </w:p>
    <w:p>
      <w:pPr>
        <w:pStyle w:val="TOC8"/>
        <w:rPr>
          <w:rFonts w:asciiTheme="minorHAnsi" w:eastAsiaTheme="minorEastAsia" w:hAnsiTheme="minorHAnsi" w:cstheme="minorBidi"/>
          <w:szCs w:val="22"/>
        </w:rPr>
      </w:pPr>
      <w:r>
        <w:t>42C.</w:t>
      </w:r>
      <w:r>
        <w:tab/>
        <w:t>Code of good faith</w:t>
      </w:r>
      <w:r>
        <w:tab/>
      </w:r>
      <w:r>
        <w:fldChar w:fldCharType="begin"/>
      </w:r>
      <w:r>
        <w:instrText xml:space="preserve"> PAGEREF _Toc106373930 \h </w:instrText>
      </w:r>
      <w:r>
        <w:fldChar w:fldCharType="separate"/>
      </w:r>
      <w:r>
        <w:t>78</w:t>
      </w:r>
      <w:r>
        <w:fldChar w:fldCharType="end"/>
      </w:r>
    </w:p>
    <w:p>
      <w:pPr>
        <w:pStyle w:val="TOC8"/>
        <w:rPr>
          <w:rFonts w:asciiTheme="minorHAnsi" w:eastAsiaTheme="minorEastAsia" w:hAnsiTheme="minorHAnsi" w:cstheme="minorBidi"/>
          <w:szCs w:val="22"/>
        </w:rPr>
      </w:pPr>
      <w:r>
        <w:t>42D.</w:t>
      </w:r>
      <w:r>
        <w:tab/>
        <w:t>Duty of good faith does not require concluded industrial agreement</w:t>
      </w:r>
      <w:r>
        <w:tab/>
      </w:r>
      <w:r>
        <w:fldChar w:fldCharType="begin"/>
      </w:r>
      <w:r>
        <w:instrText xml:space="preserve"> PAGEREF _Toc106373931 \h </w:instrText>
      </w:r>
      <w:r>
        <w:fldChar w:fldCharType="separate"/>
      </w:r>
      <w:r>
        <w:t>79</w:t>
      </w:r>
      <w:r>
        <w:fldChar w:fldCharType="end"/>
      </w:r>
    </w:p>
    <w:p>
      <w:pPr>
        <w:pStyle w:val="TOC8"/>
        <w:rPr>
          <w:rFonts w:asciiTheme="minorHAnsi" w:eastAsiaTheme="minorEastAsia" w:hAnsiTheme="minorHAnsi" w:cstheme="minorBidi"/>
          <w:szCs w:val="22"/>
        </w:rPr>
      </w:pPr>
      <w:r>
        <w:t>42E.</w:t>
      </w:r>
      <w:r>
        <w:tab/>
        <w:t>Commission may assist bargaining</w:t>
      </w:r>
      <w:r>
        <w:tab/>
      </w:r>
      <w:r>
        <w:fldChar w:fldCharType="begin"/>
      </w:r>
      <w:r>
        <w:instrText xml:space="preserve"> PAGEREF _Toc106373932 \h </w:instrText>
      </w:r>
      <w:r>
        <w:fldChar w:fldCharType="separate"/>
      </w:r>
      <w:r>
        <w:t>79</w:t>
      </w:r>
      <w:r>
        <w:fldChar w:fldCharType="end"/>
      </w:r>
    </w:p>
    <w:p>
      <w:pPr>
        <w:pStyle w:val="TOC8"/>
        <w:rPr>
          <w:rFonts w:asciiTheme="minorHAnsi" w:eastAsiaTheme="minorEastAsia" w:hAnsiTheme="minorHAnsi" w:cstheme="minorBidi"/>
          <w:szCs w:val="22"/>
        </w:rPr>
      </w:pPr>
      <w:r>
        <w:t>42F.</w:t>
      </w:r>
      <w:r>
        <w:tab/>
        <w:t>Commission’s power over negotiating parties restricted</w:t>
      </w:r>
      <w:r>
        <w:tab/>
      </w:r>
      <w:r>
        <w:fldChar w:fldCharType="begin"/>
      </w:r>
      <w:r>
        <w:instrText xml:space="preserve"> PAGEREF _Toc106373933 \h </w:instrText>
      </w:r>
      <w:r>
        <w:fldChar w:fldCharType="separate"/>
      </w:r>
      <w:r>
        <w:t>80</w:t>
      </w:r>
      <w:r>
        <w:fldChar w:fldCharType="end"/>
      </w:r>
    </w:p>
    <w:p>
      <w:pPr>
        <w:pStyle w:val="TOC8"/>
        <w:rPr>
          <w:rFonts w:asciiTheme="minorHAnsi" w:eastAsiaTheme="minorEastAsia" w:hAnsiTheme="minorHAnsi" w:cstheme="minorBidi"/>
          <w:szCs w:val="22"/>
        </w:rPr>
      </w:pPr>
      <w:r>
        <w:t>42G.</w:t>
      </w:r>
      <w:r>
        <w:tab/>
        <w:t>Parties may agree to Commission making orders as to terms of agreement</w:t>
      </w:r>
      <w:r>
        <w:tab/>
      </w:r>
      <w:r>
        <w:fldChar w:fldCharType="begin"/>
      </w:r>
      <w:r>
        <w:instrText xml:space="preserve"> PAGEREF _Toc106373934 \h </w:instrText>
      </w:r>
      <w:r>
        <w:fldChar w:fldCharType="separate"/>
      </w:r>
      <w:r>
        <w:t>80</w:t>
      </w:r>
      <w:r>
        <w:fldChar w:fldCharType="end"/>
      </w:r>
    </w:p>
    <w:p>
      <w:pPr>
        <w:pStyle w:val="TOC8"/>
        <w:rPr>
          <w:rFonts w:asciiTheme="minorHAnsi" w:eastAsiaTheme="minorEastAsia" w:hAnsiTheme="minorHAnsi" w:cstheme="minorBidi"/>
          <w:szCs w:val="22"/>
        </w:rPr>
      </w:pPr>
      <w:r>
        <w:t>42H.</w:t>
      </w:r>
      <w:r>
        <w:tab/>
        <w:t>Commission may declare that bargaining has ended</w:t>
      </w:r>
      <w:r>
        <w:tab/>
      </w:r>
      <w:r>
        <w:fldChar w:fldCharType="begin"/>
      </w:r>
      <w:r>
        <w:instrText xml:space="preserve"> PAGEREF _Toc106373935 \h </w:instrText>
      </w:r>
      <w:r>
        <w:fldChar w:fldCharType="separate"/>
      </w:r>
      <w:r>
        <w:t>81</w:t>
      </w:r>
      <w:r>
        <w:fldChar w:fldCharType="end"/>
      </w:r>
    </w:p>
    <w:p>
      <w:pPr>
        <w:pStyle w:val="TOC8"/>
        <w:rPr>
          <w:rFonts w:asciiTheme="minorHAnsi" w:eastAsiaTheme="minorEastAsia" w:hAnsiTheme="minorHAnsi" w:cstheme="minorBidi"/>
          <w:szCs w:val="22"/>
        </w:rPr>
      </w:pPr>
      <w:r>
        <w:t>42I.</w:t>
      </w:r>
      <w:r>
        <w:tab/>
        <w:t>Enterprise order, applying for and making</w:t>
      </w:r>
      <w:r>
        <w:tab/>
      </w:r>
      <w:r>
        <w:fldChar w:fldCharType="begin"/>
      </w:r>
      <w:r>
        <w:instrText xml:space="preserve"> PAGEREF _Toc106373936 \h </w:instrText>
      </w:r>
      <w:r>
        <w:fldChar w:fldCharType="separate"/>
      </w:r>
      <w:r>
        <w:t>81</w:t>
      </w:r>
      <w:r>
        <w:fldChar w:fldCharType="end"/>
      </w:r>
    </w:p>
    <w:p>
      <w:pPr>
        <w:pStyle w:val="TOC8"/>
        <w:rPr>
          <w:rFonts w:asciiTheme="minorHAnsi" w:eastAsiaTheme="minorEastAsia" w:hAnsiTheme="minorHAnsi" w:cstheme="minorBidi"/>
          <w:szCs w:val="22"/>
        </w:rPr>
      </w:pPr>
      <w:r>
        <w:t>42J.</w:t>
      </w:r>
      <w:r>
        <w:tab/>
        <w:t>Enterprise order, effect of</w:t>
      </w:r>
      <w:r>
        <w:tab/>
      </w:r>
      <w:r>
        <w:fldChar w:fldCharType="begin"/>
      </w:r>
      <w:r>
        <w:instrText xml:space="preserve"> PAGEREF _Toc106373937 \h </w:instrText>
      </w:r>
      <w:r>
        <w:fldChar w:fldCharType="separate"/>
      </w:r>
      <w:r>
        <w:t>83</w:t>
      </w:r>
      <w:r>
        <w:fldChar w:fldCharType="end"/>
      </w:r>
    </w:p>
    <w:p>
      <w:pPr>
        <w:pStyle w:val="TOC8"/>
        <w:rPr>
          <w:rFonts w:asciiTheme="minorHAnsi" w:eastAsiaTheme="minorEastAsia" w:hAnsiTheme="minorHAnsi" w:cstheme="minorBidi"/>
          <w:szCs w:val="22"/>
        </w:rPr>
      </w:pPr>
      <w:r>
        <w:t>42K.</w:t>
      </w:r>
      <w:r>
        <w:tab/>
        <w:t>Enterprise order, term of and varying etc.</w:t>
      </w:r>
      <w:r>
        <w:tab/>
      </w:r>
      <w:r>
        <w:fldChar w:fldCharType="begin"/>
      </w:r>
      <w:r>
        <w:instrText xml:space="preserve"> PAGEREF _Toc106373938 \h </w:instrText>
      </w:r>
      <w:r>
        <w:fldChar w:fldCharType="separate"/>
      </w:r>
      <w:r>
        <w:t>84</w:t>
      </w:r>
      <w:r>
        <w:fldChar w:fldCharType="end"/>
      </w:r>
    </w:p>
    <w:p>
      <w:pPr>
        <w:pStyle w:val="TOC8"/>
        <w:rPr>
          <w:rFonts w:asciiTheme="minorHAnsi" w:eastAsiaTheme="minorEastAsia" w:hAnsiTheme="minorHAnsi" w:cstheme="minorBidi"/>
          <w:szCs w:val="22"/>
        </w:rPr>
      </w:pPr>
      <w:r>
        <w:t>42L.</w:t>
      </w:r>
      <w:r>
        <w:tab/>
        <w:t>When bargaining ends</w:t>
      </w:r>
      <w:r>
        <w:tab/>
      </w:r>
      <w:r>
        <w:fldChar w:fldCharType="begin"/>
      </w:r>
      <w:r>
        <w:instrText xml:space="preserve"> PAGEREF _Toc106373939 \h </w:instrText>
      </w:r>
      <w:r>
        <w:fldChar w:fldCharType="separate"/>
      </w:r>
      <w:r>
        <w:t>85</w:t>
      </w:r>
      <w:r>
        <w:fldChar w:fldCharType="end"/>
      </w:r>
    </w:p>
    <w:p>
      <w:pPr>
        <w:pStyle w:val="TOC8"/>
        <w:rPr>
          <w:rFonts w:asciiTheme="minorHAnsi" w:eastAsiaTheme="minorEastAsia" w:hAnsiTheme="minorHAnsi" w:cstheme="minorBidi"/>
          <w:szCs w:val="22"/>
        </w:rPr>
      </w:pPr>
      <w:r>
        <w:t>42M.</w:t>
      </w:r>
      <w:r>
        <w:tab/>
        <w:t>Regulations for this Division</w:t>
      </w:r>
      <w:r>
        <w:tab/>
      </w:r>
      <w:r>
        <w:fldChar w:fldCharType="begin"/>
      </w:r>
      <w:r>
        <w:instrText xml:space="preserve"> PAGEREF _Toc106373940 \h </w:instrText>
      </w:r>
      <w:r>
        <w:fldChar w:fldCharType="separate"/>
      </w:r>
      <w:r>
        <w:t>85</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Industrial agreement, varying, renewing and cancelling</w:t>
      </w:r>
      <w:r>
        <w:tab/>
      </w:r>
      <w:r>
        <w:fldChar w:fldCharType="begin"/>
      </w:r>
      <w:r>
        <w:instrText xml:space="preserve"> PAGEREF _Toc106373941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2C — Holding of compulsory conferences</w:t>
      </w:r>
    </w:p>
    <w:p>
      <w:pPr>
        <w:pStyle w:val="TOC8"/>
        <w:rPr>
          <w:rFonts w:asciiTheme="minorHAnsi" w:eastAsiaTheme="minorEastAsia" w:hAnsiTheme="minorHAnsi" w:cstheme="minorBidi"/>
          <w:szCs w:val="22"/>
        </w:rPr>
      </w:pPr>
      <w:r>
        <w:t>44</w:t>
      </w:r>
      <w:r>
        <w:rPr>
          <w:snapToGrid w:val="0"/>
        </w:rPr>
        <w:t>.</w:t>
      </w:r>
      <w:r>
        <w:rPr>
          <w:snapToGrid w:val="0"/>
        </w:rPr>
        <w:tab/>
        <w:t>Compulsory conference, summoning, holding etc.</w:t>
      </w:r>
      <w:r>
        <w:tab/>
      </w:r>
      <w:r>
        <w:fldChar w:fldCharType="begin"/>
      </w:r>
      <w:r>
        <w:instrText xml:space="preserve"> PAGEREF _Toc106373943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2D — Miscellaneous provisions relating to awards, orders and agreements</w:t>
      </w:r>
    </w:p>
    <w:p>
      <w:pPr>
        <w:pStyle w:val="TOC8"/>
        <w:rPr>
          <w:rFonts w:asciiTheme="minorHAnsi" w:eastAsiaTheme="minorEastAsia" w:hAnsiTheme="minorHAnsi" w:cstheme="minorBidi"/>
          <w:szCs w:val="22"/>
        </w:rPr>
      </w:pPr>
      <w:r>
        <w:t>46</w:t>
      </w:r>
      <w:r>
        <w:rPr>
          <w:snapToGrid w:val="0"/>
        </w:rPr>
        <w:t>.</w:t>
      </w:r>
      <w:r>
        <w:rPr>
          <w:snapToGrid w:val="0"/>
        </w:rPr>
        <w:tab/>
        <w:t>Interpretation of awards and orders by Commission</w:t>
      </w:r>
      <w:r>
        <w:tab/>
      </w:r>
      <w:r>
        <w:fldChar w:fldCharType="begin"/>
      </w:r>
      <w:r>
        <w:instrText xml:space="preserve"> PAGEREF _Toc106373945 \h </w:instrText>
      </w:r>
      <w:r>
        <w:fldChar w:fldCharType="separate"/>
      </w:r>
      <w:r>
        <w:t>91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Defunct awards etc., cancelling; employers not in business etc., deleting from awards etc.</w:t>
      </w:r>
      <w:r>
        <w:tab/>
      </w:r>
      <w:r>
        <w:fldChar w:fldCharType="begin"/>
      </w:r>
      <w:r>
        <w:instrText xml:space="preserve"> PAGEREF _Toc106373946 \h </w:instrText>
      </w:r>
      <w:r>
        <w:fldChar w:fldCharType="separate"/>
      </w:r>
      <w:r>
        <w:t>92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Board of Reference for each award</w:t>
      </w:r>
      <w:r>
        <w:tab/>
      </w:r>
      <w:r>
        <w:fldChar w:fldCharType="begin"/>
      </w:r>
      <w:r>
        <w:instrText xml:space="preserve"> PAGEREF _Toc106373947 \h </w:instrText>
      </w:r>
      <w:r>
        <w:fldChar w:fldCharType="separate"/>
      </w:r>
      <w:r>
        <w:t>94</w:t>
      </w:r>
      <w:r>
        <w:fldChar w:fldCharType="end"/>
      </w:r>
    </w:p>
    <w:p>
      <w:pPr>
        <w:pStyle w:val="TOC8"/>
        <w:rPr>
          <w:rFonts w:asciiTheme="minorHAnsi" w:eastAsiaTheme="minorEastAsia" w:hAnsiTheme="minorHAnsi" w:cstheme="minorBidi"/>
          <w:szCs w:val="22"/>
        </w:rPr>
      </w:pPr>
      <w:r>
        <w:t>48A</w:t>
      </w:r>
      <w:r>
        <w:rPr>
          <w:snapToGrid w:val="0"/>
        </w:rPr>
        <w:t xml:space="preserve">. </w:t>
      </w:r>
      <w:r>
        <w:rPr>
          <w:snapToGrid w:val="0"/>
        </w:rPr>
        <w:tab/>
        <w:t>Awards etc. to provide for dispute resolution</w:t>
      </w:r>
      <w:r>
        <w:tab/>
      </w:r>
      <w:r>
        <w:fldChar w:fldCharType="begin"/>
      </w:r>
      <w:r>
        <w:instrText xml:space="preserve"> PAGEREF _Toc106373948 \h </w:instrText>
      </w:r>
      <w:r>
        <w:fldChar w:fldCharType="separate"/>
      </w:r>
      <w:r>
        <w:t>96</w:t>
      </w:r>
      <w:r>
        <w:fldChar w:fldCharType="end"/>
      </w:r>
    </w:p>
    <w:p>
      <w:pPr>
        <w:pStyle w:val="TOC8"/>
        <w:rPr>
          <w:rFonts w:asciiTheme="minorHAnsi" w:eastAsiaTheme="minorEastAsia" w:hAnsiTheme="minorHAnsi" w:cstheme="minorBidi"/>
          <w:szCs w:val="22"/>
        </w:rPr>
      </w:pPr>
      <w:r>
        <w:t>48B.</w:t>
      </w:r>
      <w:r>
        <w:tab/>
        <w:t>Superannuation, provisions about in awards etc.</w:t>
      </w:r>
      <w:r>
        <w:tab/>
      </w:r>
      <w:r>
        <w:fldChar w:fldCharType="begin"/>
      </w:r>
      <w:r>
        <w:instrText xml:space="preserve"> PAGEREF _Toc106373949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2E — Appeals to the Full Bench</w:t>
      </w:r>
    </w:p>
    <w:p>
      <w:pPr>
        <w:pStyle w:val="TOC8"/>
        <w:rPr>
          <w:rFonts w:asciiTheme="minorHAnsi" w:eastAsiaTheme="minorEastAsia" w:hAnsiTheme="minorHAnsi" w:cstheme="minorBidi"/>
          <w:szCs w:val="22"/>
        </w:rPr>
      </w:pPr>
      <w:r>
        <w:t>49</w:t>
      </w:r>
      <w:r>
        <w:rPr>
          <w:snapToGrid w:val="0"/>
        </w:rPr>
        <w:t>.</w:t>
      </w:r>
      <w:r>
        <w:rPr>
          <w:snapToGrid w:val="0"/>
        </w:rPr>
        <w:tab/>
        <w:t>Appeal from Commission’s decision</w:t>
      </w:r>
      <w:r>
        <w:tab/>
      </w:r>
      <w:r>
        <w:fldChar w:fldCharType="begin"/>
      </w:r>
      <w:r>
        <w:instrText xml:space="preserve"> PAGEREF _Toc106373951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2F — Keeping of and access to employment records and pay slips</w:t>
      </w:r>
    </w:p>
    <w:p>
      <w:pPr>
        <w:pStyle w:val="TOC8"/>
        <w:rPr>
          <w:rFonts w:asciiTheme="minorHAnsi" w:eastAsiaTheme="minorEastAsia" w:hAnsiTheme="minorHAnsi" w:cstheme="minorBidi"/>
          <w:szCs w:val="22"/>
        </w:rPr>
      </w:pPr>
      <w:r>
        <w:t>49D.</w:t>
      </w:r>
      <w:r>
        <w:tab/>
        <w:t>Employer’s duties as to employment records</w:t>
      </w:r>
      <w:r>
        <w:tab/>
      </w:r>
      <w:r>
        <w:fldChar w:fldCharType="begin"/>
      </w:r>
      <w:r>
        <w:instrText xml:space="preserve"> PAGEREF _Toc106373953 \h </w:instrText>
      </w:r>
      <w:r>
        <w:fldChar w:fldCharType="separate"/>
      </w:r>
      <w:r>
        <w:t>102</w:t>
      </w:r>
      <w:r>
        <w:fldChar w:fldCharType="end"/>
      </w:r>
    </w:p>
    <w:p>
      <w:pPr>
        <w:pStyle w:val="TOC8"/>
        <w:rPr>
          <w:rFonts w:asciiTheme="minorHAnsi" w:eastAsiaTheme="minorEastAsia" w:hAnsiTheme="minorHAnsi" w:cstheme="minorBidi"/>
          <w:szCs w:val="22"/>
        </w:rPr>
      </w:pPr>
      <w:r>
        <w:t>49DA.</w:t>
      </w:r>
      <w:r>
        <w:tab/>
        <w:t>Employer obligations in relation to pay slips</w:t>
      </w:r>
      <w:r>
        <w:tab/>
      </w:r>
      <w:r>
        <w:fldChar w:fldCharType="begin"/>
      </w:r>
      <w:r>
        <w:instrText xml:space="preserve"> PAGEREF _Toc106373954 \h </w:instrText>
      </w:r>
      <w:r>
        <w:fldChar w:fldCharType="separate"/>
      </w:r>
      <w:r>
        <w:t>105</w:t>
      </w:r>
      <w:r>
        <w:fldChar w:fldCharType="end"/>
      </w:r>
    </w:p>
    <w:p>
      <w:pPr>
        <w:pStyle w:val="TOC8"/>
        <w:rPr>
          <w:rFonts w:asciiTheme="minorHAnsi" w:eastAsiaTheme="minorEastAsia" w:hAnsiTheme="minorHAnsi" w:cstheme="minorBidi"/>
          <w:szCs w:val="22"/>
        </w:rPr>
      </w:pPr>
      <w:r>
        <w:t>49E.</w:t>
      </w:r>
      <w:r>
        <w:tab/>
        <w:t>Access to employment records</w:t>
      </w:r>
      <w:r>
        <w:tab/>
      </w:r>
      <w:r>
        <w:fldChar w:fldCharType="begin"/>
      </w:r>
      <w:r>
        <w:instrText xml:space="preserve"> PAGEREF _Toc106373955 \h </w:instrText>
      </w:r>
      <w:r>
        <w:fldChar w:fldCharType="separate"/>
      </w:r>
      <w:r>
        <w:t>107</w:t>
      </w:r>
      <w:r>
        <w:fldChar w:fldCharType="end"/>
      </w:r>
    </w:p>
    <w:p>
      <w:pPr>
        <w:pStyle w:val="TOC8"/>
        <w:rPr>
          <w:rFonts w:asciiTheme="minorHAnsi" w:eastAsiaTheme="minorEastAsia" w:hAnsiTheme="minorHAnsi" w:cstheme="minorBidi"/>
          <w:szCs w:val="22"/>
        </w:rPr>
      </w:pPr>
      <w:r>
        <w:t>49F.</w:t>
      </w:r>
      <w:r>
        <w:tab/>
        <w:t>Enforcement of this Division</w:t>
      </w:r>
      <w:r>
        <w:tab/>
      </w:r>
      <w:r>
        <w:fldChar w:fldCharType="begin"/>
      </w:r>
      <w:r>
        <w:instrText xml:space="preserve"> PAGEREF _Toc106373956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2G — Right of entry and inspection by authorised representatives</w:t>
      </w:r>
    </w:p>
    <w:p>
      <w:pPr>
        <w:pStyle w:val="TOC8"/>
        <w:rPr>
          <w:rFonts w:asciiTheme="minorHAnsi" w:eastAsiaTheme="minorEastAsia" w:hAnsiTheme="minorHAnsi" w:cstheme="minorBidi"/>
          <w:szCs w:val="22"/>
        </w:rPr>
      </w:pPr>
      <w:r>
        <w:t>49G.</w:t>
      </w:r>
      <w:r>
        <w:tab/>
        <w:t>Terms used</w:t>
      </w:r>
      <w:r>
        <w:tab/>
      </w:r>
      <w:r>
        <w:fldChar w:fldCharType="begin"/>
      </w:r>
      <w:r>
        <w:instrText xml:space="preserve"> PAGEREF _Toc106373958 \h </w:instrText>
      </w:r>
      <w:r>
        <w:fldChar w:fldCharType="separate"/>
      </w:r>
      <w:r>
        <w:t>108</w:t>
      </w:r>
      <w:r>
        <w:fldChar w:fldCharType="end"/>
      </w:r>
    </w:p>
    <w:p>
      <w:pPr>
        <w:pStyle w:val="TOC8"/>
        <w:rPr>
          <w:rFonts w:asciiTheme="minorHAnsi" w:eastAsiaTheme="minorEastAsia" w:hAnsiTheme="minorHAnsi" w:cstheme="minorBidi"/>
          <w:szCs w:val="22"/>
        </w:rPr>
      </w:pPr>
      <w:r>
        <w:t>49H.</w:t>
      </w:r>
      <w:r>
        <w:tab/>
        <w:t>Entry for discussions with employees</w:t>
      </w:r>
      <w:r>
        <w:tab/>
      </w:r>
      <w:r>
        <w:fldChar w:fldCharType="begin"/>
      </w:r>
      <w:r>
        <w:instrText xml:space="preserve"> PAGEREF _Toc106373959 \h </w:instrText>
      </w:r>
      <w:r>
        <w:fldChar w:fldCharType="separate"/>
      </w:r>
      <w:r>
        <w:t>109</w:t>
      </w:r>
      <w:r>
        <w:fldChar w:fldCharType="end"/>
      </w:r>
    </w:p>
    <w:p>
      <w:pPr>
        <w:pStyle w:val="TOC8"/>
        <w:rPr>
          <w:rFonts w:asciiTheme="minorHAnsi" w:eastAsiaTheme="minorEastAsia" w:hAnsiTheme="minorHAnsi" w:cstheme="minorBidi"/>
          <w:szCs w:val="22"/>
        </w:rPr>
      </w:pPr>
      <w:r>
        <w:t>49I.</w:t>
      </w:r>
      <w:r>
        <w:tab/>
        <w:t>Entry to investigate certain breaches</w:t>
      </w:r>
      <w:r>
        <w:tab/>
      </w:r>
      <w:r>
        <w:fldChar w:fldCharType="begin"/>
      </w:r>
      <w:r>
        <w:instrText xml:space="preserve"> PAGEREF _Toc106373960 \h </w:instrText>
      </w:r>
      <w:r>
        <w:fldChar w:fldCharType="separate"/>
      </w:r>
      <w:r>
        <w:t>109</w:t>
      </w:r>
      <w:r>
        <w:fldChar w:fldCharType="end"/>
      </w:r>
    </w:p>
    <w:p>
      <w:pPr>
        <w:pStyle w:val="TOC8"/>
        <w:rPr>
          <w:rFonts w:asciiTheme="minorHAnsi" w:eastAsiaTheme="minorEastAsia" w:hAnsiTheme="minorHAnsi" w:cstheme="minorBidi"/>
          <w:szCs w:val="22"/>
        </w:rPr>
      </w:pPr>
      <w:r>
        <w:t>49J.</w:t>
      </w:r>
      <w:r>
        <w:tab/>
        <w:t>Authorising authorised representatives</w:t>
      </w:r>
      <w:r>
        <w:tab/>
      </w:r>
      <w:r>
        <w:fldChar w:fldCharType="begin"/>
      </w:r>
      <w:r>
        <w:instrText xml:space="preserve"> PAGEREF _Toc106373961 \h </w:instrText>
      </w:r>
      <w:r>
        <w:fldChar w:fldCharType="separate"/>
      </w:r>
      <w:r>
        <w:t>111</w:t>
      </w:r>
      <w:r>
        <w:fldChar w:fldCharType="end"/>
      </w:r>
    </w:p>
    <w:p>
      <w:pPr>
        <w:pStyle w:val="TOC8"/>
        <w:rPr>
          <w:rFonts w:asciiTheme="minorHAnsi" w:eastAsiaTheme="minorEastAsia" w:hAnsiTheme="minorHAnsi" w:cstheme="minorBidi"/>
          <w:szCs w:val="22"/>
        </w:rPr>
      </w:pPr>
      <w:r>
        <w:t>49K.</w:t>
      </w:r>
      <w:r>
        <w:tab/>
        <w:t>No entry to premises used for habitation</w:t>
      </w:r>
      <w:r>
        <w:tab/>
      </w:r>
      <w:r>
        <w:fldChar w:fldCharType="begin"/>
      </w:r>
      <w:r>
        <w:instrText xml:space="preserve"> PAGEREF _Toc106373962 \h </w:instrText>
      </w:r>
      <w:r>
        <w:fldChar w:fldCharType="separate"/>
      </w:r>
      <w:r>
        <w:t>113</w:t>
      </w:r>
      <w:r>
        <w:fldChar w:fldCharType="end"/>
      </w:r>
    </w:p>
    <w:p>
      <w:pPr>
        <w:pStyle w:val="TOC8"/>
        <w:rPr>
          <w:rFonts w:asciiTheme="minorHAnsi" w:eastAsiaTheme="minorEastAsia" w:hAnsiTheme="minorHAnsi" w:cstheme="minorBidi"/>
          <w:szCs w:val="22"/>
        </w:rPr>
      </w:pPr>
      <w:r>
        <w:t>49L.</w:t>
      </w:r>
      <w:r>
        <w:tab/>
        <w:t>Authority must be shown on request</w:t>
      </w:r>
      <w:r>
        <w:tab/>
      </w:r>
      <w:r>
        <w:fldChar w:fldCharType="begin"/>
      </w:r>
      <w:r>
        <w:instrText xml:space="preserve"> PAGEREF _Toc106373963 \h </w:instrText>
      </w:r>
      <w:r>
        <w:fldChar w:fldCharType="separate"/>
      </w:r>
      <w:r>
        <w:t>113</w:t>
      </w:r>
      <w:r>
        <w:fldChar w:fldCharType="end"/>
      </w:r>
    </w:p>
    <w:p>
      <w:pPr>
        <w:pStyle w:val="TOC8"/>
        <w:rPr>
          <w:rFonts w:asciiTheme="minorHAnsi" w:eastAsiaTheme="minorEastAsia" w:hAnsiTheme="minorHAnsi" w:cstheme="minorBidi"/>
          <w:szCs w:val="22"/>
        </w:rPr>
      </w:pPr>
      <w:r>
        <w:t>49M.</w:t>
      </w:r>
      <w:r>
        <w:tab/>
        <w:t>Obstructing etc. rights etc. under this Division etc.</w:t>
      </w:r>
      <w:r>
        <w:tab/>
      </w:r>
      <w:r>
        <w:fldChar w:fldCharType="begin"/>
      </w:r>
      <w:r>
        <w:instrText xml:space="preserve"> PAGEREF _Toc106373964 \h </w:instrText>
      </w:r>
      <w:r>
        <w:fldChar w:fldCharType="separate"/>
      </w:r>
      <w:r>
        <w:t>114</w:t>
      </w:r>
      <w:r>
        <w:fldChar w:fldCharType="end"/>
      </w:r>
    </w:p>
    <w:p>
      <w:pPr>
        <w:pStyle w:val="TOC8"/>
        <w:rPr>
          <w:rFonts w:asciiTheme="minorHAnsi" w:eastAsiaTheme="minorEastAsia" w:hAnsiTheme="minorHAnsi" w:cstheme="minorBidi"/>
          <w:szCs w:val="22"/>
        </w:rPr>
      </w:pPr>
      <w:r>
        <w:t>49N.</w:t>
      </w:r>
      <w:r>
        <w:tab/>
        <w:t>Entry and inspection, provisions in awards etc. as to</w:t>
      </w:r>
      <w:r>
        <w:tab/>
      </w:r>
      <w:r>
        <w:fldChar w:fldCharType="begin"/>
      </w:r>
      <w:r>
        <w:instrText xml:space="preserve"> PAGEREF _Toc106373965 \h </w:instrText>
      </w:r>
      <w:r>
        <w:fldChar w:fldCharType="separate"/>
      </w:r>
      <w:r>
        <w:t>114</w:t>
      </w:r>
      <w:r>
        <w:fldChar w:fldCharType="end"/>
      </w:r>
    </w:p>
    <w:p>
      <w:pPr>
        <w:pStyle w:val="TOC8"/>
        <w:rPr>
          <w:rFonts w:asciiTheme="minorHAnsi" w:eastAsiaTheme="minorEastAsia" w:hAnsiTheme="minorHAnsi" w:cstheme="minorBidi"/>
          <w:szCs w:val="22"/>
        </w:rPr>
      </w:pPr>
      <w:r>
        <w:t>49O.</w:t>
      </w:r>
      <w:r>
        <w:tab/>
        <w:t>Enforcement of this Division</w:t>
      </w:r>
      <w:r>
        <w:tab/>
      </w:r>
      <w:r>
        <w:fldChar w:fldCharType="begin"/>
      </w:r>
      <w:r>
        <w:instrText xml:space="preserve"> PAGEREF _Toc106373966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General Orders</w:t>
      </w:r>
    </w:p>
    <w:p>
      <w:pPr>
        <w:pStyle w:val="TOC8"/>
        <w:rPr>
          <w:rFonts w:asciiTheme="minorHAnsi" w:eastAsiaTheme="minorEastAsia" w:hAnsiTheme="minorHAnsi" w:cstheme="minorBidi"/>
          <w:szCs w:val="22"/>
        </w:rPr>
      </w:pPr>
      <w:r>
        <w:t>50</w:t>
      </w:r>
      <w:r>
        <w:rPr>
          <w:snapToGrid w:val="0"/>
        </w:rPr>
        <w:t>.</w:t>
      </w:r>
      <w:r>
        <w:rPr>
          <w:snapToGrid w:val="0"/>
        </w:rPr>
        <w:tab/>
        <w:t>General Orders, nature of and making</w:t>
      </w:r>
      <w:r>
        <w:tab/>
      </w:r>
      <w:r>
        <w:fldChar w:fldCharType="begin"/>
      </w:r>
      <w:r>
        <w:instrText xml:space="preserve"> PAGEREF _Toc106373968 \h </w:instrText>
      </w:r>
      <w:r>
        <w:fldChar w:fldCharType="separate"/>
      </w:r>
      <w:r>
        <w:t>115</w:t>
      </w:r>
      <w:r>
        <w:fldChar w:fldCharType="end"/>
      </w:r>
    </w:p>
    <w:p>
      <w:pPr>
        <w:pStyle w:val="TOC8"/>
        <w:rPr>
          <w:rFonts w:asciiTheme="minorHAnsi" w:eastAsiaTheme="minorEastAsia" w:hAnsiTheme="minorHAnsi" w:cstheme="minorBidi"/>
          <w:szCs w:val="22"/>
        </w:rPr>
      </w:pPr>
      <w:r>
        <w:t>50A.</w:t>
      </w:r>
      <w:r>
        <w:tab/>
        <w:t>Rates of pay etc. for MCE Act and awards, annual State Wage order as to</w:t>
      </w:r>
      <w:r>
        <w:tab/>
      </w:r>
      <w:r>
        <w:fldChar w:fldCharType="begin"/>
      </w:r>
      <w:r>
        <w:instrText xml:space="preserve"> PAGEREF _Toc106373969 \h </w:instrText>
      </w:r>
      <w:r>
        <w:fldChar w:fldCharType="separate"/>
      </w:r>
      <w:r>
        <w:t>117</w:t>
      </w:r>
      <w:r>
        <w:fldChar w:fldCharType="end"/>
      </w:r>
    </w:p>
    <w:p>
      <w:pPr>
        <w:pStyle w:val="TOC8"/>
        <w:rPr>
          <w:rFonts w:asciiTheme="minorHAnsi" w:eastAsiaTheme="minorEastAsia" w:hAnsiTheme="minorHAnsi" w:cstheme="minorBidi"/>
          <w:szCs w:val="22"/>
        </w:rPr>
      </w:pPr>
      <w:r>
        <w:t>50B.</w:t>
      </w:r>
      <w:r>
        <w:tab/>
        <w:t>Apprentices, matters relevant to setting rates for in State Wage order</w:t>
      </w:r>
      <w:r>
        <w:tab/>
      </w:r>
      <w:r>
        <w:fldChar w:fldCharType="begin"/>
      </w:r>
      <w:r>
        <w:instrText xml:space="preserve"> PAGEREF _Toc106373970 \h </w:instrText>
      </w:r>
      <w:r>
        <w:fldChar w:fldCharType="separate"/>
      </w:r>
      <w:r>
        <w:t>120</w:t>
      </w:r>
      <w:r>
        <w:fldChar w:fldCharType="end"/>
      </w:r>
    </w:p>
    <w:p>
      <w:pPr>
        <w:pStyle w:val="TOC8"/>
        <w:rPr>
          <w:rFonts w:asciiTheme="minorHAnsi" w:eastAsiaTheme="minorEastAsia" w:hAnsiTheme="minorHAnsi" w:cstheme="minorBidi"/>
          <w:szCs w:val="22"/>
        </w:rPr>
      </w:pPr>
      <w:r>
        <w:lastRenderedPageBreak/>
        <w:t>51A</w:t>
      </w:r>
      <w:r>
        <w:rPr>
          <w:snapToGrid w:val="0"/>
        </w:rPr>
        <w:t>.</w:t>
      </w:r>
      <w:r>
        <w:rPr>
          <w:snapToGrid w:val="0"/>
        </w:rPr>
        <w:tab/>
        <w:t>Public sector discipline, General Orders as to</w:t>
      </w:r>
      <w:r>
        <w:tab/>
      </w:r>
      <w:r>
        <w:fldChar w:fldCharType="begin"/>
      </w:r>
      <w:r>
        <w:instrText xml:space="preserve"> PAGEREF _Toc106373971 \h </w:instrText>
      </w:r>
      <w:r>
        <w:fldChar w:fldCharType="separate"/>
      </w:r>
      <w:r>
        <w:t>122</w:t>
      </w:r>
      <w:r>
        <w:fldChar w:fldCharType="end"/>
      </w:r>
    </w:p>
    <w:p>
      <w:pPr>
        <w:pStyle w:val="TOC8"/>
        <w:rPr>
          <w:rFonts w:asciiTheme="minorHAnsi" w:eastAsiaTheme="minorEastAsia" w:hAnsiTheme="minorHAnsi" w:cstheme="minorBidi"/>
          <w:szCs w:val="22"/>
        </w:rPr>
      </w:pPr>
      <w:r>
        <w:t>51B.</w:t>
      </w:r>
      <w:r>
        <w:tab/>
        <w:t>General Order not to set minimum condition set by MCE Act</w:t>
      </w:r>
      <w:r>
        <w:tab/>
      </w:r>
      <w:r>
        <w:fldChar w:fldCharType="begin"/>
      </w:r>
      <w:r>
        <w:instrText xml:space="preserve"> PAGEREF _Toc106373972 \h </w:instrText>
      </w:r>
      <w:r>
        <w:fldChar w:fldCharType="separate"/>
      </w:r>
      <w:r>
        <w:t>123</w:t>
      </w:r>
      <w:r>
        <w:fldChar w:fldCharType="end"/>
      </w:r>
    </w:p>
    <w:p>
      <w:pPr>
        <w:pStyle w:val="TOC8"/>
        <w:rPr>
          <w:rFonts w:asciiTheme="minorHAnsi" w:eastAsiaTheme="minorEastAsia" w:hAnsiTheme="minorHAnsi" w:cstheme="minorBidi"/>
          <w:szCs w:val="22"/>
        </w:rPr>
      </w:pPr>
      <w:r>
        <w:t>51BA.</w:t>
      </w:r>
      <w:r>
        <w:tab/>
        <w:t>Notice of hearing to make General Order</w:t>
      </w:r>
      <w:r>
        <w:tab/>
      </w:r>
      <w:r>
        <w:fldChar w:fldCharType="begin"/>
      </w:r>
      <w:r>
        <w:instrText xml:space="preserve"> PAGEREF _Toc106373973 \h </w:instrText>
      </w:r>
      <w:r>
        <w:fldChar w:fldCharType="separate"/>
      </w:r>
      <w:r>
        <w:t>124</w:t>
      </w:r>
      <w:r>
        <w:fldChar w:fldCharType="end"/>
      </w:r>
    </w:p>
    <w:p>
      <w:pPr>
        <w:pStyle w:val="TOC8"/>
        <w:rPr>
          <w:rFonts w:asciiTheme="minorHAnsi" w:eastAsiaTheme="minorEastAsia" w:hAnsiTheme="minorHAnsi" w:cstheme="minorBidi"/>
          <w:szCs w:val="22"/>
        </w:rPr>
      </w:pPr>
      <w:r>
        <w:t>51BB.</w:t>
      </w:r>
      <w:r>
        <w:tab/>
        <w:t>Right to be heard before General Order made</w:t>
      </w:r>
      <w:r>
        <w:tab/>
      </w:r>
      <w:r>
        <w:fldChar w:fldCharType="begin"/>
      </w:r>
      <w:r>
        <w:instrText xml:space="preserve"> PAGEREF _Toc106373974 \h </w:instrText>
      </w:r>
      <w:r>
        <w:fldChar w:fldCharType="separate"/>
      </w:r>
      <w:r>
        <w:t>124</w:t>
      </w:r>
      <w:r>
        <w:fldChar w:fldCharType="end"/>
      </w:r>
    </w:p>
    <w:p>
      <w:pPr>
        <w:pStyle w:val="TOC8"/>
        <w:rPr>
          <w:rFonts w:asciiTheme="minorHAnsi" w:eastAsiaTheme="minorEastAsia" w:hAnsiTheme="minorHAnsi" w:cstheme="minorBidi"/>
          <w:szCs w:val="22"/>
        </w:rPr>
      </w:pPr>
      <w:r>
        <w:t>51BC.</w:t>
      </w:r>
      <w:r>
        <w:tab/>
        <w:t>Commissioner may deal with certain proceedings</w:t>
      </w:r>
      <w:r>
        <w:tab/>
      </w:r>
      <w:r>
        <w:fldChar w:fldCharType="begin"/>
      </w:r>
      <w:r>
        <w:instrText xml:space="preserve"> PAGEREF _Toc106373975 \h </w:instrText>
      </w:r>
      <w:r>
        <w:fldChar w:fldCharType="separate"/>
      </w:r>
      <w:r>
        <w:t>124</w:t>
      </w:r>
      <w:r>
        <w:fldChar w:fldCharType="end"/>
      </w:r>
    </w:p>
    <w:p>
      <w:pPr>
        <w:pStyle w:val="TOC8"/>
        <w:rPr>
          <w:rFonts w:asciiTheme="minorHAnsi" w:eastAsiaTheme="minorEastAsia" w:hAnsiTheme="minorHAnsi" w:cstheme="minorBidi"/>
          <w:szCs w:val="22"/>
        </w:rPr>
      </w:pPr>
      <w:r>
        <w:t>51BD.</w:t>
      </w:r>
      <w:r>
        <w:tab/>
        <w:t>Awards etc. affected by General Order, publication of</w:t>
      </w:r>
      <w:r>
        <w:tab/>
      </w:r>
      <w:r>
        <w:fldChar w:fldCharType="begin"/>
      </w:r>
      <w:r>
        <w:instrText xml:space="preserve"> PAGEREF _Toc106373976 \h </w:instrText>
      </w:r>
      <w:r>
        <w:fldChar w:fldCharType="separate"/>
      </w:r>
      <w:r>
        <w:t>125</w:t>
      </w:r>
      <w:r>
        <w:fldChar w:fldCharType="end"/>
      </w:r>
    </w:p>
    <w:p>
      <w:pPr>
        <w:pStyle w:val="TOC8"/>
        <w:rPr>
          <w:rFonts w:asciiTheme="minorHAnsi" w:eastAsiaTheme="minorEastAsia" w:hAnsiTheme="minorHAnsi" w:cstheme="minorBidi"/>
          <w:szCs w:val="22"/>
        </w:rPr>
      </w:pPr>
      <w:r>
        <w:t>51BE.</w:t>
      </w:r>
      <w:r>
        <w:tab/>
        <w:t>Publication of order</w:t>
      </w:r>
      <w:r>
        <w:tab/>
      </w:r>
      <w:r>
        <w:fldChar w:fldCharType="begin"/>
      </w:r>
      <w:r>
        <w:instrText xml:space="preserve"> PAGEREF _Toc106373977 \h </w:instrText>
      </w:r>
      <w:r>
        <w:fldChar w:fldCharType="separate"/>
      </w:r>
      <w:r>
        <w:t>125</w:t>
      </w:r>
      <w:r>
        <w:fldChar w:fldCharType="end"/>
      </w:r>
    </w:p>
    <w:p>
      <w:pPr>
        <w:pStyle w:val="TOC4"/>
        <w:tabs>
          <w:tab w:val="right" w:leader="dot" w:pos="7077"/>
        </w:tabs>
        <w:rPr>
          <w:rFonts w:asciiTheme="minorHAnsi" w:eastAsiaTheme="minorEastAsia" w:hAnsiTheme="minorHAnsi" w:cstheme="minorBidi"/>
          <w:b w:val="0"/>
          <w:szCs w:val="22"/>
        </w:rPr>
      </w:pPr>
      <w:r>
        <w:t>Division 3AA — Workers bullied or sexually harassed at work</w:t>
      </w:r>
    </w:p>
    <w:p>
      <w:pPr>
        <w:pStyle w:val="TOC8"/>
        <w:rPr>
          <w:rFonts w:asciiTheme="minorHAnsi" w:eastAsiaTheme="minorEastAsia" w:hAnsiTheme="minorHAnsi" w:cstheme="minorBidi"/>
          <w:szCs w:val="22"/>
        </w:rPr>
      </w:pPr>
      <w:r>
        <w:t>51BF.</w:t>
      </w:r>
      <w:r>
        <w:tab/>
        <w:t>Terms used</w:t>
      </w:r>
      <w:r>
        <w:tab/>
      </w:r>
      <w:r>
        <w:fldChar w:fldCharType="begin"/>
      </w:r>
      <w:r>
        <w:instrText xml:space="preserve"> PAGEREF _Toc106373979 \h </w:instrText>
      </w:r>
      <w:r>
        <w:fldChar w:fldCharType="separate"/>
      </w:r>
      <w:r>
        <w:t>125</w:t>
      </w:r>
      <w:r>
        <w:fldChar w:fldCharType="end"/>
      </w:r>
    </w:p>
    <w:p>
      <w:pPr>
        <w:pStyle w:val="TOC8"/>
        <w:rPr>
          <w:rFonts w:asciiTheme="minorHAnsi" w:eastAsiaTheme="minorEastAsia" w:hAnsiTheme="minorHAnsi" w:cstheme="minorBidi"/>
          <w:szCs w:val="22"/>
        </w:rPr>
      </w:pPr>
      <w:r>
        <w:t>51BG.</w:t>
      </w:r>
      <w:r>
        <w:tab/>
        <w:t>Person conducting a business or undertaking</w:t>
      </w:r>
      <w:r>
        <w:tab/>
      </w:r>
      <w:r>
        <w:fldChar w:fldCharType="begin"/>
      </w:r>
      <w:r>
        <w:instrText xml:space="preserve"> PAGEREF _Toc106373980 \h </w:instrText>
      </w:r>
      <w:r>
        <w:fldChar w:fldCharType="separate"/>
      </w:r>
      <w:r>
        <w:t>126</w:t>
      </w:r>
      <w:r>
        <w:fldChar w:fldCharType="end"/>
      </w:r>
    </w:p>
    <w:p>
      <w:pPr>
        <w:pStyle w:val="TOC8"/>
        <w:rPr>
          <w:rFonts w:asciiTheme="minorHAnsi" w:eastAsiaTheme="minorEastAsia" w:hAnsiTheme="minorHAnsi" w:cstheme="minorBidi"/>
          <w:szCs w:val="22"/>
        </w:rPr>
      </w:pPr>
      <w:r>
        <w:t>51BH.</w:t>
      </w:r>
      <w:r>
        <w:tab/>
        <w:t>Worker</w:t>
      </w:r>
      <w:r>
        <w:tab/>
      </w:r>
      <w:r>
        <w:fldChar w:fldCharType="begin"/>
      </w:r>
      <w:r>
        <w:instrText xml:space="preserve"> PAGEREF _Toc106373981 \h </w:instrText>
      </w:r>
      <w:r>
        <w:fldChar w:fldCharType="separate"/>
      </w:r>
      <w:r>
        <w:t>127</w:t>
      </w:r>
      <w:r>
        <w:fldChar w:fldCharType="end"/>
      </w:r>
    </w:p>
    <w:p>
      <w:pPr>
        <w:pStyle w:val="TOC8"/>
        <w:rPr>
          <w:rFonts w:asciiTheme="minorHAnsi" w:eastAsiaTheme="minorEastAsia" w:hAnsiTheme="minorHAnsi" w:cstheme="minorBidi"/>
          <w:szCs w:val="22"/>
        </w:rPr>
      </w:pPr>
      <w:r>
        <w:t>51BI.</w:t>
      </w:r>
      <w:r>
        <w:tab/>
        <w:t>Worker bullied or sexually harassed at work</w:t>
      </w:r>
      <w:r>
        <w:tab/>
      </w:r>
      <w:r>
        <w:fldChar w:fldCharType="begin"/>
      </w:r>
      <w:r>
        <w:instrText xml:space="preserve"> PAGEREF _Toc106373982 \h </w:instrText>
      </w:r>
      <w:r>
        <w:fldChar w:fldCharType="separate"/>
      </w:r>
      <w:r>
        <w:t>128</w:t>
      </w:r>
      <w:r>
        <w:fldChar w:fldCharType="end"/>
      </w:r>
    </w:p>
    <w:p>
      <w:pPr>
        <w:pStyle w:val="TOC8"/>
        <w:rPr>
          <w:rFonts w:asciiTheme="minorHAnsi" w:eastAsiaTheme="minorEastAsia" w:hAnsiTheme="minorHAnsi" w:cstheme="minorBidi"/>
          <w:szCs w:val="22"/>
        </w:rPr>
      </w:pPr>
      <w:r>
        <w:t>51BJ.</w:t>
      </w:r>
      <w:r>
        <w:tab/>
        <w:t>Stop bullying or sexual harassment application</w:t>
      </w:r>
      <w:r>
        <w:tab/>
      </w:r>
      <w:r>
        <w:fldChar w:fldCharType="begin"/>
      </w:r>
      <w:r>
        <w:instrText xml:space="preserve"> PAGEREF _Toc106373983 \h </w:instrText>
      </w:r>
      <w:r>
        <w:fldChar w:fldCharType="separate"/>
      </w:r>
      <w:r>
        <w:t>129</w:t>
      </w:r>
      <w:r>
        <w:fldChar w:fldCharType="end"/>
      </w:r>
    </w:p>
    <w:p>
      <w:pPr>
        <w:pStyle w:val="TOC8"/>
        <w:rPr>
          <w:rFonts w:asciiTheme="minorHAnsi" w:eastAsiaTheme="minorEastAsia" w:hAnsiTheme="minorHAnsi" w:cstheme="minorBidi"/>
          <w:szCs w:val="22"/>
        </w:rPr>
      </w:pPr>
      <w:r>
        <w:t>51BK.</w:t>
      </w:r>
      <w:r>
        <w:tab/>
        <w:t>Dealing with a stop bullying or sexual harassment application</w:t>
      </w:r>
      <w:r>
        <w:tab/>
      </w:r>
      <w:r>
        <w:fldChar w:fldCharType="begin"/>
      </w:r>
      <w:r>
        <w:instrText xml:space="preserve"> PAGEREF _Toc106373984 \h </w:instrText>
      </w:r>
      <w:r>
        <w:fldChar w:fldCharType="separate"/>
      </w:r>
      <w:r>
        <w:t>129</w:t>
      </w:r>
      <w:r>
        <w:fldChar w:fldCharType="end"/>
      </w:r>
    </w:p>
    <w:p>
      <w:pPr>
        <w:pStyle w:val="TOC8"/>
        <w:rPr>
          <w:rFonts w:asciiTheme="minorHAnsi" w:eastAsiaTheme="minorEastAsia" w:hAnsiTheme="minorHAnsi" w:cstheme="minorBidi"/>
          <w:szCs w:val="22"/>
        </w:rPr>
      </w:pPr>
      <w:r>
        <w:t>51BL.</w:t>
      </w:r>
      <w:r>
        <w:tab/>
        <w:t>Power to dismiss stop bullying or sexual harassment applications involving covert operations</w:t>
      </w:r>
      <w:r>
        <w:tab/>
      </w:r>
      <w:r>
        <w:fldChar w:fldCharType="begin"/>
      </w:r>
      <w:r>
        <w:instrText xml:space="preserve"> PAGEREF _Toc106373985 \h </w:instrText>
      </w:r>
      <w:r>
        <w:fldChar w:fldCharType="separate"/>
      </w:r>
      <w:r>
        <w:t>130</w:t>
      </w:r>
      <w:r>
        <w:fldChar w:fldCharType="end"/>
      </w:r>
    </w:p>
    <w:p>
      <w:pPr>
        <w:pStyle w:val="TOC8"/>
        <w:rPr>
          <w:rFonts w:asciiTheme="minorHAnsi" w:eastAsiaTheme="minorEastAsia" w:hAnsiTheme="minorHAnsi" w:cstheme="minorBidi"/>
          <w:szCs w:val="22"/>
        </w:rPr>
      </w:pPr>
      <w:r>
        <w:t>51BM.</w:t>
      </w:r>
      <w:r>
        <w:tab/>
        <w:t>Commission may make stop bullying or sexual harassment orders</w:t>
      </w:r>
      <w:r>
        <w:tab/>
      </w:r>
      <w:r>
        <w:fldChar w:fldCharType="begin"/>
      </w:r>
      <w:r>
        <w:instrText xml:space="preserve"> PAGEREF _Toc106373986 \h </w:instrText>
      </w:r>
      <w:r>
        <w:fldChar w:fldCharType="separate"/>
      </w:r>
      <w:r>
        <w:t>130</w:t>
      </w:r>
      <w:r>
        <w:fldChar w:fldCharType="end"/>
      </w:r>
    </w:p>
    <w:p>
      <w:pPr>
        <w:pStyle w:val="TOC8"/>
        <w:rPr>
          <w:rFonts w:asciiTheme="minorHAnsi" w:eastAsiaTheme="minorEastAsia" w:hAnsiTheme="minorHAnsi" w:cstheme="minorBidi"/>
          <w:szCs w:val="22"/>
        </w:rPr>
      </w:pPr>
      <w:r>
        <w:t>51BN.</w:t>
      </w:r>
      <w:r>
        <w:tab/>
        <w:t>Contravening stop bullying or sexual harassment order</w:t>
      </w:r>
      <w:r>
        <w:tab/>
      </w:r>
      <w:r>
        <w:fldChar w:fldCharType="begin"/>
      </w:r>
      <w:r>
        <w:instrText xml:space="preserve"> PAGEREF _Toc106373987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Division 3A — MCE Act functions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51C.</w:t>
      </w:r>
      <w:r>
        <w:tab/>
        <w:t>Term used: Commission</w:t>
      </w:r>
      <w:r>
        <w:tab/>
      </w:r>
      <w:r>
        <w:fldChar w:fldCharType="begin"/>
      </w:r>
      <w:r>
        <w:instrText xml:space="preserve"> PAGEREF _Toc106373990 \h </w:instrText>
      </w:r>
      <w:r>
        <w:fldChar w:fldCharType="separate"/>
      </w:r>
      <w:r>
        <w:t>132</w:t>
      </w:r>
      <w:r>
        <w:fldChar w:fldCharType="end"/>
      </w:r>
    </w:p>
    <w:p>
      <w:pPr>
        <w:pStyle w:val="TOC6"/>
        <w:tabs>
          <w:tab w:val="right" w:leader="dot" w:pos="7077"/>
        </w:tabs>
        <w:rPr>
          <w:rFonts w:asciiTheme="minorHAnsi" w:eastAsiaTheme="minorEastAsia" w:hAnsiTheme="minorHAnsi" w:cstheme="minorBidi"/>
          <w:b w:val="0"/>
          <w:sz w:val="22"/>
          <w:szCs w:val="22"/>
        </w:rPr>
      </w:pPr>
      <w:r>
        <w:t>Subdivision 3 — Casual employees’ loading</w:t>
      </w:r>
    </w:p>
    <w:p>
      <w:pPr>
        <w:pStyle w:val="TOC8"/>
        <w:rPr>
          <w:rFonts w:asciiTheme="minorHAnsi" w:eastAsiaTheme="minorEastAsia" w:hAnsiTheme="minorHAnsi" w:cstheme="minorBidi"/>
          <w:szCs w:val="22"/>
        </w:rPr>
      </w:pPr>
      <w:r>
        <w:t>51I.</w:t>
      </w:r>
      <w:r>
        <w:tab/>
        <w:t>Casual employees’ loading, setting for MCE Act s. 11</w:t>
      </w:r>
      <w:r>
        <w:tab/>
      </w:r>
      <w:r>
        <w:fldChar w:fldCharType="begin"/>
      </w:r>
      <w:r>
        <w:instrText xml:space="preserve"> PAGEREF _Toc106373992 \h </w:instrText>
      </w:r>
      <w:r>
        <w:fldChar w:fldCharType="separate"/>
      </w:r>
      <w:r>
        <w:t>132</w:t>
      </w:r>
      <w:r>
        <w:fldChar w:fldCharType="end"/>
      </w:r>
    </w:p>
    <w:p>
      <w:pPr>
        <w:pStyle w:val="TOC6"/>
        <w:tabs>
          <w:tab w:val="right" w:leader="dot" w:pos="7077"/>
        </w:tabs>
        <w:rPr>
          <w:rFonts w:asciiTheme="minorHAnsi" w:eastAsiaTheme="minorEastAsia" w:hAnsiTheme="minorHAnsi" w:cstheme="minorBidi"/>
          <w:b w:val="0"/>
          <w:sz w:val="22"/>
          <w:szCs w:val="22"/>
        </w:rPr>
      </w:pPr>
      <w:r>
        <w:t>Subdivision 4 — Orders under this Division generally</w:t>
      </w:r>
    </w:p>
    <w:p>
      <w:pPr>
        <w:pStyle w:val="TOC8"/>
        <w:rPr>
          <w:rFonts w:asciiTheme="minorHAnsi" w:eastAsiaTheme="minorEastAsia" w:hAnsiTheme="minorHAnsi" w:cstheme="minorBidi"/>
          <w:szCs w:val="22"/>
        </w:rPr>
      </w:pPr>
      <w:r>
        <w:t>51J.</w:t>
      </w:r>
      <w:r>
        <w:tab/>
        <w:t>Notice of hearings under this Division</w:t>
      </w:r>
      <w:r>
        <w:tab/>
      </w:r>
      <w:r>
        <w:fldChar w:fldCharType="begin"/>
      </w:r>
      <w:r>
        <w:instrText xml:space="preserve"> PAGEREF _Toc106373994 \h </w:instrText>
      </w:r>
      <w:r>
        <w:fldChar w:fldCharType="separate"/>
      </w:r>
      <w:r>
        <w:t>133</w:t>
      </w:r>
      <w:r>
        <w:fldChar w:fldCharType="end"/>
      </w:r>
    </w:p>
    <w:p>
      <w:pPr>
        <w:pStyle w:val="TOC8"/>
        <w:rPr>
          <w:rFonts w:asciiTheme="minorHAnsi" w:eastAsiaTheme="minorEastAsia" w:hAnsiTheme="minorHAnsi" w:cstheme="minorBidi"/>
          <w:szCs w:val="22"/>
        </w:rPr>
      </w:pPr>
      <w:r>
        <w:t>51K.</w:t>
      </w:r>
      <w:r>
        <w:tab/>
        <w:t>Right to be heard before order made under this Division</w:t>
      </w:r>
      <w:r>
        <w:tab/>
      </w:r>
      <w:r>
        <w:fldChar w:fldCharType="begin"/>
      </w:r>
      <w:r>
        <w:instrText xml:space="preserve"> PAGEREF _Toc106373995 \h </w:instrText>
      </w:r>
      <w:r>
        <w:fldChar w:fldCharType="separate"/>
      </w:r>
      <w:r>
        <w:t>133</w:t>
      </w:r>
      <w:r>
        <w:fldChar w:fldCharType="end"/>
      </w:r>
    </w:p>
    <w:p>
      <w:pPr>
        <w:pStyle w:val="TOC8"/>
        <w:rPr>
          <w:rFonts w:asciiTheme="minorHAnsi" w:eastAsiaTheme="minorEastAsia" w:hAnsiTheme="minorHAnsi" w:cstheme="minorBidi"/>
          <w:szCs w:val="22"/>
        </w:rPr>
      </w:pPr>
      <w:r>
        <w:t>51L.</w:t>
      </w:r>
      <w:r>
        <w:tab/>
        <w:t>Orders under this Division, restrictions on</w:t>
      </w:r>
      <w:r>
        <w:tab/>
      </w:r>
      <w:r>
        <w:fldChar w:fldCharType="begin"/>
      </w:r>
      <w:r>
        <w:instrText xml:space="preserve"> PAGEREF _Toc106373996 \h </w:instrText>
      </w:r>
      <w:r>
        <w:fldChar w:fldCharType="separate"/>
      </w:r>
      <w:r>
        <w:t>133</w:t>
      </w:r>
      <w:r>
        <w:fldChar w:fldCharType="end"/>
      </w:r>
    </w:p>
    <w:p>
      <w:pPr>
        <w:pStyle w:val="TOC8"/>
        <w:rPr>
          <w:rFonts w:asciiTheme="minorHAnsi" w:eastAsiaTheme="minorEastAsia" w:hAnsiTheme="minorHAnsi" w:cstheme="minorBidi"/>
          <w:szCs w:val="22"/>
        </w:rPr>
      </w:pPr>
      <w:r>
        <w:t>51M.</w:t>
      </w:r>
      <w:r>
        <w:tab/>
        <w:t>Publication of orders</w:t>
      </w:r>
      <w:r>
        <w:tab/>
      </w:r>
      <w:r>
        <w:fldChar w:fldCharType="begin"/>
      </w:r>
      <w:r>
        <w:instrText xml:space="preserve"> PAGEREF _Toc106373997 \h </w:instrText>
      </w:r>
      <w:r>
        <w:fldChar w:fldCharType="separate"/>
      </w:r>
      <w:r>
        <w:t>134</w:t>
      </w:r>
      <w:r>
        <w:fldChar w:fldCharType="end"/>
      </w:r>
    </w:p>
    <w:p>
      <w:pPr>
        <w:pStyle w:val="TOC8"/>
        <w:rPr>
          <w:rFonts w:asciiTheme="minorHAnsi" w:eastAsiaTheme="minorEastAsia" w:hAnsiTheme="minorHAnsi" w:cstheme="minorBidi"/>
          <w:szCs w:val="22"/>
        </w:rPr>
      </w:pPr>
      <w:r>
        <w:t>51N.</w:t>
      </w:r>
      <w:r>
        <w:tab/>
        <w:t>Variation and rescission of s. 51I orders</w:t>
      </w:r>
      <w:r>
        <w:tab/>
      </w:r>
      <w:r>
        <w:fldChar w:fldCharType="begin"/>
      </w:r>
      <w:r>
        <w:instrText xml:space="preserve"> PAGEREF _Toc106373998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3B — Equal remuneration</w:t>
      </w:r>
    </w:p>
    <w:p>
      <w:pPr>
        <w:pStyle w:val="TOC8"/>
        <w:rPr>
          <w:rFonts w:asciiTheme="minorHAnsi" w:eastAsiaTheme="minorEastAsia" w:hAnsiTheme="minorHAnsi" w:cstheme="minorBidi"/>
          <w:szCs w:val="22"/>
        </w:rPr>
      </w:pPr>
      <w:r>
        <w:t>51O.</w:t>
      </w:r>
      <w:r>
        <w:tab/>
        <w:t>Equal remuneration orders</w:t>
      </w:r>
      <w:r>
        <w:tab/>
      </w:r>
      <w:r>
        <w:fldChar w:fldCharType="begin"/>
      </w:r>
      <w:r>
        <w:instrText xml:space="preserve"> PAGEREF _Toc106374000 \h </w:instrText>
      </w:r>
      <w:r>
        <w:fldChar w:fldCharType="separate"/>
      </w:r>
      <w:r>
        <w:t>134</w:t>
      </w:r>
      <w:r>
        <w:fldChar w:fldCharType="end"/>
      </w:r>
    </w:p>
    <w:p>
      <w:pPr>
        <w:pStyle w:val="TOC8"/>
        <w:rPr>
          <w:rFonts w:asciiTheme="minorHAnsi" w:eastAsiaTheme="minorEastAsia" w:hAnsiTheme="minorHAnsi" w:cstheme="minorBidi"/>
          <w:szCs w:val="22"/>
        </w:rPr>
      </w:pPr>
      <w:r>
        <w:t>51P.</w:t>
      </w:r>
      <w:r>
        <w:tab/>
        <w:t>Employer not to reduce remuneration</w:t>
      </w:r>
      <w:r>
        <w:tab/>
      </w:r>
      <w:r>
        <w:fldChar w:fldCharType="begin"/>
      </w:r>
      <w:r>
        <w:instrText xml:space="preserve"> PAGEREF _Toc106374001 \h </w:instrText>
      </w:r>
      <w:r>
        <w:fldChar w:fldCharType="separate"/>
      </w:r>
      <w:r>
        <w:t>135</w:t>
      </w:r>
      <w:r>
        <w:fldChar w:fldCharType="end"/>
      </w:r>
    </w:p>
    <w:p>
      <w:pPr>
        <w:pStyle w:val="TOC8"/>
        <w:rPr>
          <w:rFonts w:asciiTheme="minorHAnsi" w:eastAsiaTheme="minorEastAsia" w:hAnsiTheme="minorHAnsi" w:cstheme="minorBidi"/>
          <w:szCs w:val="22"/>
        </w:rPr>
      </w:pPr>
      <w:r>
        <w:t>51Q.</w:t>
      </w:r>
      <w:r>
        <w:tab/>
        <w:t>Alternative remedies</w:t>
      </w:r>
      <w:r>
        <w:tab/>
      </w:r>
      <w:r>
        <w:fldChar w:fldCharType="begin"/>
      </w:r>
      <w:r>
        <w:instrText xml:space="preserve"> PAGEREF _Toc106374002 \h </w:instrText>
      </w:r>
      <w:r>
        <w:fldChar w:fldCharType="separate"/>
      </w:r>
      <w:r>
        <w:t>136</w:t>
      </w:r>
      <w:r>
        <w:fldChar w:fldCharType="end"/>
      </w:r>
    </w:p>
    <w:p>
      <w:pPr>
        <w:pStyle w:val="TOC8"/>
        <w:rPr>
          <w:rFonts w:asciiTheme="minorHAnsi" w:eastAsiaTheme="minorEastAsia" w:hAnsiTheme="minorHAnsi" w:cstheme="minorBidi"/>
          <w:szCs w:val="22"/>
        </w:rPr>
      </w:pPr>
      <w:r>
        <w:t>51R.</w:t>
      </w:r>
      <w:r>
        <w:tab/>
        <w:t>Remuneration</w:t>
      </w:r>
      <w:r>
        <w:noBreakHyphen/>
        <w:t>related action</w:t>
      </w:r>
      <w:r>
        <w:tab/>
      </w:r>
      <w:r>
        <w:fldChar w:fldCharType="begin"/>
      </w:r>
      <w:r>
        <w:instrText xml:space="preserve"> PAGEREF _Toc106374003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Industrial organisations and associations</w:t>
      </w:r>
    </w:p>
    <w:p>
      <w:pPr>
        <w:pStyle w:val="TOC8"/>
        <w:rPr>
          <w:rFonts w:asciiTheme="minorHAnsi" w:eastAsiaTheme="minorEastAsia" w:hAnsiTheme="minorHAnsi" w:cstheme="minorBidi"/>
          <w:szCs w:val="22"/>
        </w:rPr>
      </w:pPr>
      <w:r>
        <w:t>52</w:t>
      </w:r>
      <w:r>
        <w:rPr>
          <w:snapToGrid w:val="0"/>
        </w:rPr>
        <w:t>.</w:t>
      </w:r>
      <w:r>
        <w:rPr>
          <w:snapToGrid w:val="0"/>
        </w:rPr>
        <w:tab/>
        <w:t>Terms used</w:t>
      </w:r>
      <w:r>
        <w:tab/>
      </w:r>
      <w:r>
        <w:fldChar w:fldCharType="begin"/>
      </w:r>
      <w:r>
        <w:instrText xml:space="preserve"> PAGEREF _Toc106374005 \h </w:instrText>
      </w:r>
      <w:r>
        <w:fldChar w:fldCharType="separate"/>
      </w:r>
      <w:r>
        <w:t>137</w:t>
      </w:r>
      <w:r>
        <w:fldChar w:fldCharType="end"/>
      </w:r>
    </w:p>
    <w:p>
      <w:pPr>
        <w:pStyle w:val="TOC8"/>
        <w:rPr>
          <w:rFonts w:asciiTheme="minorHAnsi" w:eastAsiaTheme="minorEastAsia" w:hAnsiTheme="minorHAnsi" w:cstheme="minorBidi"/>
          <w:szCs w:val="22"/>
        </w:rPr>
      </w:pPr>
      <w:r>
        <w:t>52A.</w:t>
      </w:r>
      <w:r>
        <w:tab/>
        <w:t>Counterpart federal body</w:t>
      </w:r>
      <w:r>
        <w:tab/>
      </w:r>
      <w:r>
        <w:fldChar w:fldCharType="begin"/>
      </w:r>
      <w:r>
        <w:instrText xml:space="preserve"> PAGEREF _Toc106374006 \h </w:instrText>
      </w:r>
      <w:r>
        <w:fldChar w:fldCharType="separate"/>
      </w:r>
      <w:r>
        <w:t>138</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Organisations of employees, which can be registered</w:t>
      </w:r>
      <w:r>
        <w:tab/>
      </w:r>
      <w:r>
        <w:fldChar w:fldCharType="begin"/>
      </w:r>
      <w:r>
        <w:instrText xml:space="preserve"> PAGEREF _Toc106374007 \h </w:instrText>
      </w:r>
      <w:r>
        <w:fldChar w:fldCharType="separate"/>
      </w:r>
      <w:r>
        <w:t>140</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Organisations of employers, which can be registered</w:t>
      </w:r>
      <w:r>
        <w:tab/>
      </w:r>
      <w:r>
        <w:fldChar w:fldCharType="begin"/>
      </w:r>
      <w:r>
        <w:instrText xml:space="preserve"> PAGEREF _Toc106374008 \h </w:instrText>
      </w:r>
      <w:r>
        <w:fldChar w:fldCharType="separate"/>
      </w:r>
      <w:r>
        <w:t>140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Applications for registration under s. 53 or 54</w:t>
      </w:r>
      <w:r>
        <w:tab/>
      </w:r>
      <w:r>
        <w:fldChar w:fldCharType="begin"/>
      </w:r>
      <w:r>
        <w:instrText xml:space="preserve"> PAGEREF _Toc106374009 \h </w:instrText>
      </w:r>
      <w:r>
        <w:fldChar w:fldCharType="separate"/>
      </w:r>
      <w:r>
        <w:t>141</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Rules of organisations to provide for secret ballots etc. at elections</w:t>
      </w:r>
      <w:r>
        <w:tab/>
      </w:r>
      <w:r>
        <w:fldChar w:fldCharType="begin"/>
      </w:r>
      <w:r>
        <w:instrText xml:space="preserve"> PAGEREF _Toc106374010 \h </w:instrText>
      </w:r>
      <w:r>
        <w:fldChar w:fldCharType="separate"/>
      </w:r>
      <w:r>
        <w:t>143</w:t>
      </w:r>
      <w:r>
        <w:fldChar w:fldCharType="end"/>
      </w:r>
    </w:p>
    <w:p>
      <w:pPr>
        <w:pStyle w:val="TOC8"/>
        <w:rPr>
          <w:rFonts w:asciiTheme="minorHAnsi" w:eastAsiaTheme="minorEastAsia" w:hAnsiTheme="minorHAnsi" w:cstheme="minorBidi"/>
          <w:szCs w:val="22"/>
        </w:rPr>
      </w:pPr>
      <w:r>
        <w:t>56A</w:t>
      </w:r>
      <w:r>
        <w:rPr>
          <w:snapToGrid w:val="0"/>
        </w:rPr>
        <w:t>.</w:t>
      </w:r>
      <w:r>
        <w:rPr>
          <w:snapToGrid w:val="0"/>
        </w:rPr>
        <w:tab/>
        <w:t>Casual vacancies, rules as to filling</w:t>
      </w:r>
      <w:r>
        <w:tab/>
      </w:r>
      <w:r>
        <w:fldChar w:fldCharType="begin"/>
      </w:r>
      <w:r>
        <w:instrText xml:space="preserve"> PAGEREF _Toc106374011 \h </w:instrText>
      </w:r>
      <w:r>
        <w:fldChar w:fldCharType="separate"/>
      </w:r>
      <w:r>
        <w:t>145</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Elections by direct voting system to be by secret postal ballot</w:t>
      </w:r>
      <w:r>
        <w:tab/>
      </w:r>
      <w:r>
        <w:fldChar w:fldCharType="begin"/>
      </w:r>
      <w:r>
        <w:instrText xml:space="preserve"> PAGEREF _Toc106374012 \h </w:instrText>
      </w:r>
      <w:r>
        <w:fldChar w:fldCharType="separate"/>
      </w:r>
      <w:r>
        <w:t>146</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Registering organisations, rules etc.</w:t>
      </w:r>
      <w:r>
        <w:tab/>
      </w:r>
      <w:r>
        <w:fldChar w:fldCharType="begin"/>
      </w:r>
      <w:r>
        <w:instrText xml:space="preserve"> PAGEREF _Toc106374013 \h </w:instrText>
      </w:r>
      <w:r>
        <w:fldChar w:fldCharType="separate"/>
      </w:r>
      <w:r>
        <w:t>147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Names of registered organisations, restrictions on</w:t>
      </w:r>
      <w:r>
        <w:tab/>
      </w:r>
      <w:r>
        <w:fldChar w:fldCharType="begin"/>
      </w:r>
      <w:r>
        <w:instrText xml:space="preserve"> PAGEREF _Toc106374014 \h </w:instrText>
      </w:r>
      <w:r>
        <w:fldChar w:fldCharType="separate"/>
      </w:r>
      <w:r>
        <w:t>148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Organisation becomes incorporated on registration</w:t>
      </w:r>
      <w:r>
        <w:tab/>
      </w:r>
      <w:r>
        <w:fldChar w:fldCharType="begin"/>
      </w:r>
      <w:r>
        <w:instrText xml:space="preserve"> PAGEREF _Toc106374015 \h </w:instrText>
      </w:r>
      <w:r>
        <w:fldChar w:fldCharType="separate"/>
      </w:r>
      <w:r>
        <w:t>148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Effect of registration</w:t>
      </w:r>
      <w:r>
        <w:tab/>
      </w:r>
      <w:r>
        <w:fldChar w:fldCharType="begin"/>
      </w:r>
      <w:r>
        <w:instrText xml:space="preserve"> PAGEREF _Toc106374016 \h </w:instrText>
      </w:r>
      <w:r>
        <w:fldChar w:fldCharType="separate"/>
      </w:r>
      <w:r>
        <w:t>149</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Altering registered rules</w:t>
      </w:r>
      <w:r>
        <w:tab/>
      </w:r>
      <w:r>
        <w:fldChar w:fldCharType="begin"/>
      </w:r>
      <w:r>
        <w:instrText xml:space="preserve"> PAGEREF _Toc106374017 \h </w:instrText>
      </w:r>
      <w:r>
        <w:fldChar w:fldCharType="separate"/>
      </w:r>
      <w:r>
        <w:t>149</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Records, organisations’ duties as to etc.</w:t>
      </w:r>
      <w:r>
        <w:tab/>
      </w:r>
      <w:r>
        <w:fldChar w:fldCharType="begin"/>
      </w:r>
      <w:r>
        <w:instrText xml:space="preserve"> PAGEREF _Toc106374018 \h </w:instrText>
      </w:r>
      <w:r>
        <w:fldChar w:fldCharType="separate"/>
      </w:r>
      <w:r>
        <w:t>150</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Membership register, Registrar may direct rectification of etc.</w:t>
      </w:r>
      <w:r>
        <w:tab/>
      </w:r>
      <w:r>
        <w:fldChar w:fldCharType="begin"/>
      </w:r>
      <w:r>
        <w:instrText xml:space="preserve"> PAGEREF _Toc106374019 \h </w:instrText>
      </w:r>
      <w:r>
        <w:fldChar w:fldCharType="separate"/>
      </w:r>
      <w:r>
        <w:t>151</w:t>
      </w:r>
      <w:r>
        <w:fldChar w:fldCharType="end"/>
      </w:r>
    </w:p>
    <w:p>
      <w:pPr>
        <w:pStyle w:val="TOC8"/>
        <w:rPr>
          <w:rFonts w:asciiTheme="minorHAnsi" w:eastAsiaTheme="minorEastAsia" w:hAnsiTheme="minorHAnsi" w:cstheme="minorBidi"/>
          <w:szCs w:val="22"/>
        </w:rPr>
      </w:pPr>
      <w:r>
        <w:t>64A</w:t>
      </w:r>
      <w:r>
        <w:rPr>
          <w:snapToGrid w:val="0"/>
        </w:rPr>
        <w:t>.</w:t>
      </w:r>
      <w:r>
        <w:rPr>
          <w:snapToGrid w:val="0"/>
        </w:rPr>
        <w:tab/>
        <w:t>Resigning from an organisation</w:t>
      </w:r>
      <w:r>
        <w:tab/>
      </w:r>
      <w:r>
        <w:fldChar w:fldCharType="begin"/>
      </w:r>
      <w:r>
        <w:instrText xml:space="preserve"> PAGEREF _Toc106374020 \h </w:instrText>
      </w:r>
      <w:r>
        <w:fldChar w:fldCharType="separate"/>
      </w:r>
      <w:r>
        <w:t>152</w:t>
      </w:r>
      <w:r>
        <w:fldChar w:fldCharType="end"/>
      </w:r>
    </w:p>
    <w:p>
      <w:pPr>
        <w:pStyle w:val="TOC8"/>
        <w:rPr>
          <w:rFonts w:asciiTheme="minorHAnsi" w:eastAsiaTheme="minorEastAsia" w:hAnsiTheme="minorHAnsi" w:cstheme="minorBidi"/>
          <w:szCs w:val="22"/>
        </w:rPr>
      </w:pPr>
      <w:r>
        <w:t>64B</w:t>
      </w:r>
      <w:r>
        <w:rPr>
          <w:snapToGrid w:val="0"/>
        </w:rPr>
        <w:t>.</w:t>
      </w:r>
      <w:r>
        <w:rPr>
          <w:snapToGrid w:val="0"/>
        </w:rPr>
        <w:tab/>
        <w:t>Membership ends if subscription not paid</w:t>
      </w:r>
      <w:r>
        <w:tab/>
      </w:r>
      <w:r>
        <w:fldChar w:fldCharType="begin"/>
      </w:r>
      <w:r>
        <w:instrText xml:space="preserve"> PAGEREF _Toc106374021 \h </w:instrText>
      </w:r>
      <w:r>
        <w:fldChar w:fldCharType="separate"/>
      </w:r>
      <w:r>
        <w:t>153</w:t>
      </w:r>
      <w:r>
        <w:fldChar w:fldCharType="end"/>
      </w:r>
    </w:p>
    <w:p>
      <w:pPr>
        <w:pStyle w:val="TOC8"/>
        <w:rPr>
          <w:rFonts w:asciiTheme="minorHAnsi" w:eastAsiaTheme="minorEastAsia" w:hAnsiTheme="minorHAnsi" w:cstheme="minorBidi"/>
          <w:szCs w:val="22"/>
        </w:rPr>
      </w:pPr>
      <w:r>
        <w:t>64C</w:t>
      </w:r>
      <w:r>
        <w:rPr>
          <w:snapToGrid w:val="0"/>
        </w:rPr>
        <w:t>.</w:t>
      </w:r>
      <w:r>
        <w:rPr>
          <w:snapToGrid w:val="0"/>
        </w:rPr>
        <w:tab/>
        <w:t>Effect of s. 64A and 64B in relation to organisation’s rules</w:t>
      </w:r>
      <w:r>
        <w:tab/>
      </w:r>
      <w:r>
        <w:fldChar w:fldCharType="begin"/>
      </w:r>
      <w:r>
        <w:instrText xml:space="preserve"> PAGEREF _Toc106374022 \h </w:instrText>
      </w:r>
      <w:r>
        <w:fldChar w:fldCharType="separate"/>
      </w:r>
      <w:r>
        <w:t>153</w:t>
      </w:r>
      <w:r>
        <w:fldChar w:fldCharType="end"/>
      </w:r>
    </w:p>
    <w:p>
      <w:pPr>
        <w:pStyle w:val="TOC8"/>
        <w:rPr>
          <w:rFonts w:asciiTheme="minorHAnsi" w:eastAsiaTheme="minorEastAsia" w:hAnsiTheme="minorHAnsi" w:cstheme="minorBidi"/>
          <w:szCs w:val="22"/>
        </w:rPr>
      </w:pPr>
      <w:r>
        <w:t>64D</w:t>
      </w:r>
      <w:r>
        <w:rPr>
          <w:snapToGrid w:val="0"/>
        </w:rPr>
        <w:t>.</w:t>
      </w:r>
      <w:r>
        <w:rPr>
          <w:snapToGrid w:val="0"/>
        </w:rPr>
        <w:tab/>
        <w:t>Purging register, organisation’s rules to provide for</w:t>
      </w:r>
      <w:r>
        <w:tab/>
      </w:r>
      <w:r>
        <w:fldChar w:fldCharType="begin"/>
      </w:r>
      <w:r>
        <w:instrText xml:space="preserve"> PAGEREF _Toc106374023 \h </w:instrText>
      </w:r>
      <w:r>
        <w:fldChar w:fldCharType="separate"/>
      </w:r>
      <w:r>
        <w:t>153</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Accounts of organisation, audit and filing of</w:t>
      </w:r>
      <w:r>
        <w:tab/>
      </w:r>
      <w:r>
        <w:fldChar w:fldCharType="begin"/>
      </w:r>
      <w:r>
        <w:instrText xml:space="preserve"> PAGEREF _Toc106374024 \h </w:instrText>
      </w:r>
      <w:r>
        <w:fldChar w:fldCharType="separate"/>
      </w:r>
      <w:r>
        <w:t>154</w:t>
      </w:r>
      <w:r>
        <w:fldChar w:fldCharType="end"/>
      </w:r>
    </w:p>
    <w:p>
      <w:pPr>
        <w:pStyle w:val="TOC8"/>
        <w:rPr>
          <w:rFonts w:asciiTheme="minorHAnsi" w:eastAsiaTheme="minorEastAsia" w:hAnsiTheme="minorHAnsi" w:cstheme="minorBidi"/>
          <w:szCs w:val="22"/>
        </w:rPr>
      </w:pPr>
      <w:r>
        <w:t>65A</w:t>
      </w:r>
      <w:r>
        <w:rPr>
          <w:snapToGrid w:val="0"/>
        </w:rPr>
        <w:t>.</w:t>
      </w:r>
      <w:r>
        <w:rPr>
          <w:snapToGrid w:val="0"/>
        </w:rPr>
        <w:tab/>
        <w:t>Auditor’s powers</w:t>
      </w:r>
      <w:r>
        <w:tab/>
      </w:r>
      <w:r>
        <w:fldChar w:fldCharType="begin"/>
      </w:r>
      <w:r>
        <w:instrText xml:space="preserve"> PAGEREF _Toc106374025 \h </w:instrText>
      </w:r>
      <w:r>
        <w:fldChar w:fldCharType="separate"/>
      </w:r>
      <w:r>
        <w:t>154</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Power of Chief Commissioner to deal with rules of organisation</w:t>
      </w:r>
      <w:r>
        <w:tab/>
      </w:r>
      <w:r>
        <w:fldChar w:fldCharType="begin"/>
      </w:r>
      <w:r>
        <w:instrText xml:space="preserve"> PAGEREF _Toc106374026 \h </w:instrText>
      </w:r>
      <w:r>
        <w:fldChar w:fldCharType="separate"/>
      </w:r>
      <w:r>
        <w:t>155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Industrial associations, registering</w:t>
      </w:r>
      <w:r>
        <w:tab/>
      </w:r>
      <w:r>
        <w:fldChar w:fldCharType="begin"/>
      </w:r>
      <w:r>
        <w:instrText xml:space="preserve"> PAGEREF _Toc106374027 \h </w:instrText>
      </w:r>
      <w:r>
        <w:fldChar w:fldCharType="separate"/>
      </w:r>
      <w:r>
        <w:t>157</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Declaration as to certain functions</w:t>
      </w:r>
      <w:r>
        <w:tab/>
      </w:r>
      <w:r>
        <w:fldChar w:fldCharType="begin"/>
      </w:r>
      <w:r>
        <w:instrText xml:space="preserve"> PAGEREF _Toc106374028 \h </w:instrText>
      </w:r>
      <w:r>
        <w:fldChar w:fldCharType="separate"/>
      </w:r>
      <w:r>
        <w:t>158</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Election, conduct of by Registrar or Electoral Commissioner</w:t>
      </w:r>
      <w:r>
        <w:tab/>
      </w:r>
      <w:r>
        <w:fldChar w:fldCharType="begin"/>
      </w:r>
      <w:r>
        <w:instrText xml:space="preserve"> PAGEREF _Toc106374029 \h </w:instrText>
      </w:r>
      <w:r>
        <w:fldChar w:fldCharType="separate"/>
      </w:r>
      <w:r>
        <w:t>158</w:t>
      </w:r>
      <w:r>
        <w:fldChar w:fldCharType="end"/>
      </w:r>
    </w:p>
    <w:p>
      <w:pPr>
        <w:pStyle w:val="TOC8"/>
        <w:rPr>
          <w:rFonts w:asciiTheme="minorHAnsi" w:eastAsiaTheme="minorEastAsia" w:hAnsiTheme="minorHAnsi" w:cstheme="minorBidi"/>
          <w:szCs w:val="22"/>
        </w:rPr>
      </w:pPr>
      <w:r>
        <w:lastRenderedPageBreak/>
        <w:t>70</w:t>
      </w:r>
      <w:r>
        <w:rPr>
          <w:snapToGrid w:val="0"/>
        </w:rPr>
        <w:t>.</w:t>
      </w:r>
      <w:r>
        <w:rPr>
          <w:snapToGrid w:val="0"/>
        </w:rPr>
        <w:tab/>
        <w:t>Offences in relation to elections</w:t>
      </w:r>
      <w:r>
        <w:tab/>
      </w:r>
      <w:r>
        <w:fldChar w:fldCharType="begin"/>
      </w:r>
      <w:r>
        <w:instrText xml:space="preserve"> PAGEREF _Toc106374030 \h </w:instrText>
      </w:r>
      <w:r>
        <w:fldChar w:fldCharType="separate"/>
      </w:r>
      <w:r>
        <w:t>161</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r>
      <w:r>
        <w:t>Rules of State and federal organisations as to membership and offices</w:t>
      </w:r>
      <w:r>
        <w:tab/>
      </w:r>
      <w:r>
        <w:fldChar w:fldCharType="begin"/>
      </w:r>
      <w:r>
        <w:instrText xml:space="preserve"> PAGEREF _Toc106374031 \h </w:instrText>
      </w:r>
      <w:r>
        <w:fldChar w:fldCharType="separate"/>
      </w:r>
      <w:r>
        <w:t>162</w:t>
      </w:r>
      <w:r>
        <w:fldChar w:fldCharType="end"/>
      </w:r>
    </w:p>
    <w:p>
      <w:pPr>
        <w:pStyle w:val="TOC8"/>
        <w:rPr>
          <w:rFonts w:asciiTheme="minorHAnsi" w:eastAsiaTheme="minorEastAsia" w:hAnsiTheme="minorHAnsi" w:cstheme="minorBidi"/>
          <w:szCs w:val="22"/>
        </w:rPr>
      </w:pPr>
      <w:r>
        <w:t>71A</w:t>
      </w:r>
      <w:r>
        <w:rPr>
          <w:snapToGrid w:val="0"/>
        </w:rPr>
        <w:t>.</w:t>
      </w:r>
      <w:r>
        <w:rPr>
          <w:snapToGrid w:val="0"/>
        </w:rPr>
        <w:tab/>
      </w:r>
      <w:r>
        <w:t>State organisation may adopt rules of federal organisation</w:t>
      </w:r>
      <w:r>
        <w:tab/>
      </w:r>
      <w:r>
        <w:fldChar w:fldCharType="begin"/>
      </w:r>
      <w:r>
        <w:instrText xml:space="preserve"> PAGEREF _Toc106374032 \h </w:instrText>
      </w:r>
      <w:r>
        <w:fldChar w:fldCharType="separate"/>
      </w:r>
      <w:r>
        <w:t>166</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Amalgamated organisations, registration of</w:t>
      </w:r>
      <w:r>
        <w:tab/>
      </w:r>
      <w:r>
        <w:fldChar w:fldCharType="begin"/>
      </w:r>
      <w:r>
        <w:instrText xml:space="preserve"> PAGEREF _Toc106374033 \h </w:instrText>
      </w:r>
      <w:r>
        <w:fldChar w:fldCharType="separate"/>
      </w:r>
      <w:r>
        <w:t>167</w:t>
      </w:r>
      <w:r>
        <w:fldChar w:fldCharType="end"/>
      </w:r>
    </w:p>
    <w:p>
      <w:pPr>
        <w:pStyle w:val="TOC8"/>
        <w:rPr>
          <w:rFonts w:asciiTheme="minorHAnsi" w:eastAsiaTheme="minorEastAsia" w:hAnsiTheme="minorHAnsi" w:cstheme="minorBidi"/>
          <w:szCs w:val="22"/>
        </w:rPr>
      </w:pPr>
      <w:r>
        <w:t>72A</w:t>
      </w:r>
      <w:r>
        <w:rPr>
          <w:snapToGrid w:val="0"/>
        </w:rPr>
        <w:t>.</w:t>
      </w:r>
      <w:r>
        <w:rPr>
          <w:snapToGrid w:val="0"/>
        </w:rPr>
        <w:tab/>
        <w:t>Employee organisations, orders as to whom they represent</w:t>
      </w:r>
      <w:r>
        <w:tab/>
      </w:r>
      <w:r>
        <w:fldChar w:fldCharType="begin"/>
      </w:r>
      <w:r>
        <w:instrText xml:space="preserve"> PAGEREF _Toc106374034 \h </w:instrText>
      </w:r>
      <w:r>
        <w:fldChar w:fldCharType="separate"/>
      </w:r>
      <w:r>
        <w:t>168</w:t>
      </w:r>
      <w:r>
        <w:fldChar w:fldCharType="end"/>
      </w:r>
    </w:p>
    <w:p>
      <w:pPr>
        <w:pStyle w:val="TOC8"/>
        <w:rPr>
          <w:rFonts w:asciiTheme="minorHAnsi" w:eastAsiaTheme="minorEastAsia" w:hAnsiTheme="minorHAnsi" w:cstheme="minorBidi"/>
          <w:szCs w:val="22"/>
        </w:rPr>
      </w:pPr>
      <w:r>
        <w:t>72B</w:t>
      </w:r>
      <w:r>
        <w:rPr>
          <w:snapToGrid w:val="0"/>
        </w:rPr>
        <w:t>.</w:t>
      </w:r>
      <w:r>
        <w:rPr>
          <w:snapToGrid w:val="0"/>
        </w:rPr>
        <w:tab/>
        <w:t>AMA may represent interests of medical practitioners</w:t>
      </w:r>
      <w:r>
        <w:tab/>
      </w:r>
      <w:r>
        <w:fldChar w:fldCharType="begin"/>
      </w:r>
      <w:r>
        <w:instrText xml:space="preserve"> PAGEREF _Toc106374035 \h </w:instrText>
      </w:r>
      <w:r>
        <w:fldChar w:fldCharType="separate"/>
      </w:r>
      <w:r>
        <w:t>170</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Cancelling and suspending registration of organisation, procedure for</w:t>
      </w:r>
      <w:r>
        <w:tab/>
      </w:r>
      <w:r>
        <w:fldChar w:fldCharType="begin"/>
      </w:r>
      <w:r>
        <w:instrText xml:space="preserve"> PAGEREF _Toc106374036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Duties of officers of organisations</w:t>
      </w:r>
    </w:p>
    <w:p>
      <w:pPr>
        <w:pStyle w:val="TOC8"/>
        <w:rPr>
          <w:rFonts w:asciiTheme="minorHAnsi" w:eastAsiaTheme="minorEastAsia" w:hAnsiTheme="minorHAnsi" w:cstheme="minorBidi"/>
          <w:szCs w:val="22"/>
        </w:rPr>
      </w:pPr>
      <w:r>
        <w:t>74</w:t>
      </w:r>
      <w:r>
        <w:rPr>
          <w:snapToGrid w:val="0"/>
        </w:rPr>
        <w:t>.</w:t>
      </w:r>
      <w:r>
        <w:rPr>
          <w:snapToGrid w:val="0"/>
        </w:rPr>
        <w:tab/>
        <w:t>Finance official’s duties</w:t>
      </w:r>
      <w:r>
        <w:tab/>
      </w:r>
      <w:r>
        <w:fldChar w:fldCharType="begin"/>
      </w:r>
      <w:r>
        <w:instrText xml:space="preserve"> PAGEREF _Toc106374038 \h </w:instrText>
      </w:r>
      <w:r>
        <w:fldChar w:fldCharType="separate"/>
      </w:r>
      <w:r>
        <w:t>176</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Auditor to report on compliance with s. 74 duties</w:t>
      </w:r>
      <w:r>
        <w:tab/>
      </w:r>
      <w:r>
        <w:fldChar w:fldCharType="begin"/>
      </w:r>
      <w:r>
        <w:instrText xml:space="preserve"> PAGEREF _Toc106374039 \h </w:instrText>
      </w:r>
      <w:r>
        <w:fldChar w:fldCharType="separate"/>
      </w:r>
      <w:r>
        <w:t>178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Duty under s. 74, enforcing</w:t>
      </w:r>
      <w:r>
        <w:tab/>
      </w:r>
      <w:r>
        <w:fldChar w:fldCharType="begin"/>
      </w:r>
      <w:r>
        <w:instrText xml:space="preserve"> PAGEREF _Toc106374040 \h </w:instrText>
      </w:r>
      <w:r>
        <w:fldChar w:fldCharType="separate"/>
      </w:r>
      <w:r>
        <w:t>178</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Failure to comply with s. 77(2)(e) order</w:t>
      </w:r>
      <w:r>
        <w:tab/>
      </w:r>
      <w:r>
        <w:fldChar w:fldCharType="begin"/>
      </w:r>
      <w:r>
        <w:instrText xml:space="preserve"> PAGEREF _Toc106374041 \h </w:instrText>
      </w:r>
      <w:r>
        <w:fldChar w:fldCharType="separate"/>
      </w:r>
      <w:r>
        <w:t>180</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Proceedings under s. 77, effect on or of other proceedings</w:t>
      </w:r>
      <w:r>
        <w:tab/>
      </w:r>
      <w:r>
        <w:fldChar w:fldCharType="begin"/>
      </w:r>
      <w:r>
        <w:instrText xml:space="preserve"> PAGEREF _Toc106374042 \h </w:instrText>
      </w:r>
      <w:r>
        <w:fldChar w:fldCharType="separate"/>
      </w:r>
      <w:r>
        <w:t>180</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Disqualification from office for breach of s. 74 duty</w:t>
      </w:r>
      <w:r>
        <w:tab/>
      </w:r>
      <w:r>
        <w:fldChar w:fldCharType="begin"/>
      </w:r>
      <w:r>
        <w:instrText xml:space="preserve"> PAGEREF _Toc106374043 \h </w:instrText>
      </w:r>
      <w:r>
        <w:fldChar w:fldCharType="separate"/>
      </w:r>
      <w:r>
        <w:t>181</w:t>
      </w:r>
      <w:r>
        <w:fldChar w:fldCharType="end"/>
      </w:r>
    </w:p>
    <w:p>
      <w:pPr>
        <w:pStyle w:val="TOC2"/>
        <w:tabs>
          <w:tab w:val="right" w:leader="dot" w:pos="7077"/>
        </w:tabs>
        <w:rPr>
          <w:rFonts w:asciiTheme="minorHAnsi" w:eastAsiaTheme="minorEastAsia" w:hAnsiTheme="minorHAnsi" w:cstheme="minorBidi"/>
          <w:b w:val="0"/>
          <w:sz w:val="22"/>
          <w:szCs w:val="22"/>
        </w:rPr>
      </w:pPr>
      <w:r>
        <w:t>Part 2AA — Employers declared not to be national system employers</w:t>
      </w:r>
    </w:p>
    <w:p>
      <w:pPr>
        <w:pStyle w:val="TOC4"/>
        <w:tabs>
          <w:tab w:val="right" w:leader="dot" w:pos="7077"/>
        </w:tabs>
        <w:rPr>
          <w:rFonts w:asciiTheme="minorHAnsi" w:eastAsiaTheme="minorEastAsia" w:hAnsiTheme="minorHAnsi" w:cstheme="minorBidi"/>
          <w:b w:val="0"/>
          <w:szCs w:val="22"/>
        </w:rPr>
      </w:pPr>
      <w:r>
        <w:t>Division 1 — Declarations</w:t>
      </w:r>
    </w:p>
    <w:p>
      <w:pPr>
        <w:pStyle w:val="TOC8"/>
        <w:rPr>
          <w:rFonts w:asciiTheme="minorHAnsi" w:eastAsiaTheme="minorEastAsia" w:hAnsiTheme="minorHAnsi" w:cstheme="minorBidi"/>
          <w:szCs w:val="22"/>
        </w:rPr>
      </w:pPr>
      <w:r>
        <w:t>80A.</w:t>
      </w:r>
      <w:r>
        <w:tab/>
        <w:t>Employers declared not to be national system employers</w:t>
      </w:r>
      <w:r>
        <w:tab/>
      </w:r>
      <w:r>
        <w:fldChar w:fldCharType="begin"/>
      </w:r>
      <w:r>
        <w:instrText xml:space="preserve"> PAGEREF _Toc106374046 \h </w:instrText>
      </w:r>
      <w:r>
        <w:fldChar w:fldCharType="separate"/>
      </w:r>
      <w:r>
        <w:t>183</w:t>
      </w:r>
      <w:r>
        <w:fldChar w:fldCharType="end"/>
      </w:r>
    </w:p>
    <w:p>
      <w:pPr>
        <w:pStyle w:val="TOC4"/>
        <w:tabs>
          <w:tab w:val="right" w:leader="dot" w:pos="7077"/>
        </w:tabs>
        <w:rPr>
          <w:rFonts w:asciiTheme="minorHAnsi" w:eastAsiaTheme="minorEastAsia" w:hAnsiTheme="minorHAnsi" w:cstheme="minorBidi"/>
          <w:b w:val="0"/>
          <w:szCs w:val="22"/>
        </w:rPr>
      </w:pPr>
      <w:r>
        <w:t>Division 2 — Change from federal to State system</w:t>
      </w:r>
    </w:p>
    <w:p>
      <w:pPr>
        <w:pStyle w:val="TOC8"/>
        <w:rPr>
          <w:rFonts w:asciiTheme="minorHAnsi" w:eastAsiaTheme="minorEastAsia" w:hAnsiTheme="minorHAnsi" w:cstheme="minorBidi"/>
          <w:szCs w:val="22"/>
        </w:rPr>
      </w:pPr>
      <w:r>
        <w:t>80B.</w:t>
      </w:r>
      <w:r>
        <w:tab/>
        <w:t>Terms used</w:t>
      </w:r>
      <w:r>
        <w:tab/>
      </w:r>
      <w:r>
        <w:fldChar w:fldCharType="begin"/>
      </w:r>
      <w:r>
        <w:instrText xml:space="preserve"> PAGEREF _Toc106374048 \h </w:instrText>
      </w:r>
      <w:r>
        <w:fldChar w:fldCharType="separate"/>
      </w:r>
      <w:r>
        <w:t>183</w:t>
      </w:r>
      <w:r>
        <w:fldChar w:fldCharType="end"/>
      </w:r>
    </w:p>
    <w:p>
      <w:pPr>
        <w:pStyle w:val="TOC8"/>
        <w:rPr>
          <w:rFonts w:asciiTheme="minorHAnsi" w:eastAsiaTheme="minorEastAsia" w:hAnsiTheme="minorHAnsi" w:cstheme="minorBidi"/>
          <w:szCs w:val="22"/>
        </w:rPr>
      </w:pPr>
      <w:r>
        <w:t>80BA.</w:t>
      </w:r>
      <w:r>
        <w:tab/>
        <w:t>Operation of awards, industrial agreements or orders</w:t>
      </w:r>
      <w:r>
        <w:tab/>
      </w:r>
      <w:r>
        <w:fldChar w:fldCharType="begin"/>
      </w:r>
      <w:r>
        <w:instrText xml:space="preserve"> PAGEREF _Toc106374049 \h </w:instrText>
      </w:r>
      <w:r>
        <w:fldChar w:fldCharType="separate"/>
      </w:r>
      <w:r>
        <w:t>184</w:t>
      </w:r>
      <w:r>
        <w:fldChar w:fldCharType="end"/>
      </w:r>
    </w:p>
    <w:p>
      <w:pPr>
        <w:pStyle w:val="TOC8"/>
        <w:rPr>
          <w:rFonts w:asciiTheme="minorHAnsi" w:eastAsiaTheme="minorEastAsia" w:hAnsiTheme="minorHAnsi" w:cstheme="minorBidi"/>
          <w:szCs w:val="22"/>
        </w:rPr>
      </w:pPr>
      <w:r>
        <w:t>80BB.</w:t>
      </w:r>
      <w:r>
        <w:tab/>
        <w:t>New State instruments</w:t>
      </w:r>
      <w:r>
        <w:tab/>
      </w:r>
      <w:r>
        <w:fldChar w:fldCharType="begin"/>
      </w:r>
      <w:r>
        <w:instrText xml:space="preserve"> PAGEREF _Toc106374050 \h </w:instrText>
      </w:r>
      <w:r>
        <w:fldChar w:fldCharType="separate"/>
      </w:r>
      <w:r>
        <w:t>185</w:t>
      </w:r>
      <w:r>
        <w:fldChar w:fldCharType="end"/>
      </w:r>
    </w:p>
    <w:p>
      <w:pPr>
        <w:pStyle w:val="TOC8"/>
        <w:rPr>
          <w:rFonts w:asciiTheme="minorHAnsi" w:eastAsiaTheme="minorEastAsia" w:hAnsiTheme="minorHAnsi" w:cstheme="minorBidi"/>
          <w:szCs w:val="22"/>
        </w:rPr>
      </w:pPr>
      <w:r>
        <w:t>80BC.</w:t>
      </w:r>
      <w:r>
        <w:tab/>
        <w:t>Amendment of new State instruments</w:t>
      </w:r>
      <w:r>
        <w:tab/>
      </w:r>
      <w:r>
        <w:fldChar w:fldCharType="begin"/>
      </w:r>
      <w:r>
        <w:instrText xml:space="preserve"> PAGEREF _Toc106374051 \h </w:instrText>
      </w:r>
      <w:r>
        <w:fldChar w:fldCharType="separate"/>
      </w:r>
      <w:r>
        <w:t>186</w:t>
      </w:r>
      <w:r>
        <w:fldChar w:fldCharType="end"/>
      </w:r>
    </w:p>
    <w:p>
      <w:pPr>
        <w:pStyle w:val="TOC8"/>
        <w:rPr>
          <w:rFonts w:asciiTheme="minorHAnsi" w:eastAsiaTheme="minorEastAsia" w:hAnsiTheme="minorHAnsi" w:cstheme="minorBidi"/>
          <w:szCs w:val="22"/>
        </w:rPr>
      </w:pPr>
      <w:r>
        <w:t>80BD.</w:t>
      </w:r>
      <w:r>
        <w:tab/>
        <w:t>Ability to carry over matters</w:t>
      </w:r>
      <w:r>
        <w:tab/>
      </w:r>
      <w:r>
        <w:fldChar w:fldCharType="begin"/>
      </w:r>
      <w:r>
        <w:instrText xml:space="preserve"> PAGEREF _Toc106374052 \h </w:instrText>
      </w:r>
      <w:r>
        <w:fldChar w:fldCharType="separate"/>
      </w:r>
      <w:r>
        <w:t>186</w:t>
      </w:r>
      <w:r>
        <w:fldChar w:fldCharType="end"/>
      </w:r>
    </w:p>
    <w:p>
      <w:pPr>
        <w:pStyle w:val="TOC8"/>
        <w:rPr>
          <w:rFonts w:asciiTheme="minorHAnsi" w:eastAsiaTheme="minorEastAsia" w:hAnsiTheme="minorHAnsi" w:cstheme="minorBidi"/>
          <w:szCs w:val="22"/>
        </w:rPr>
      </w:pPr>
      <w:r>
        <w:t>80BE.</w:t>
      </w:r>
      <w:r>
        <w:tab/>
        <w:t>References in new State instruments to federal industrial authority and General Manager</w:t>
      </w:r>
      <w:r>
        <w:tab/>
      </w:r>
      <w:r>
        <w:fldChar w:fldCharType="begin"/>
      </w:r>
      <w:r>
        <w:instrText xml:space="preserve"> PAGEREF _Toc106374053 \h </w:instrText>
      </w:r>
      <w:r>
        <w:fldChar w:fldCharType="separate"/>
      </w:r>
      <w:r>
        <w:t>187</w:t>
      </w:r>
      <w:r>
        <w:fldChar w:fldCharType="end"/>
      </w:r>
    </w:p>
    <w:p>
      <w:pPr>
        <w:pStyle w:val="TOC8"/>
        <w:rPr>
          <w:rFonts w:asciiTheme="minorHAnsi" w:eastAsiaTheme="minorEastAsia" w:hAnsiTheme="minorHAnsi" w:cstheme="minorBidi"/>
          <w:szCs w:val="22"/>
        </w:rPr>
      </w:pPr>
      <w:r>
        <w:t>80BF.</w:t>
      </w:r>
      <w:r>
        <w:tab/>
        <w:t>References in new State instruments to provisions of Commonwealth laws</w:t>
      </w:r>
      <w:r>
        <w:tab/>
      </w:r>
      <w:r>
        <w:fldChar w:fldCharType="begin"/>
      </w:r>
      <w:r>
        <w:instrText xml:space="preserve"> PAGEREF _Toc106374054 \h </w:instrText>
      </w:r>
      <w:r>
        <w:fldChar w:fldCharType="separate"/>
      </w:r>
      <w:r>
        <w:t>187</w:t>
      </w:r>
      <w:r>
        <w:fldChar w:fldCharType="end"/>
      </w:r>
    </w:p>
    <w:p>
      <w:pPr>
        <w:pStyle w:val="TOC8"/>
        <w:rPr>
          <w:rFonts w:asciiTheme="minorHAnsi" w:eastAsiaTheme="minorEastAsia" w:hAnsiTheme="minorHAnsi" w:cstheme="minorBidi"/>
          <w:szCs w:val="22"/>
        </w:rPr>
      </w:pPr>
      <w:r>
        <w:lastRenderedPageBreak/>
        <w:t>80BG.</w:t>
      </w:r>
      <w:r>
        <w:tab/>
        <w:t>References in new State instruments to federal organisations</w:t>
      </w:r>
      <w:r>
        <w:tab/>
      </w:r>
      <w:r>
        <w:fldChar w:fldCharType="begin"/>
      </w:r>
      <w:r>
        <w:instrText xml:space="preserve"> PAGEREF _Toc106374055 \h </w:instrText>
      </w:r>
      <w:r>
        <w:fldChar w:fldCharType="separate"/>
      </w:r>
      <w:r>
        <w:t>188</w:t>
      </w:r>
      <w:r>
        <w:fldChar w:fldCharType="end"/>
      </w:r>
    </w:p>
    <w:p>
      <w:pPr>
        <w:pStyle w:val="TOC8"/>
        <w:rPr>
          <w:rFonts w:asciiTheme="minorHAnsi" w:eastAsiaTheme="minorEastAsia" w:hAnsiTheme="minorHAnsi" w:cstheme="minorBidi"/>
          <w:szCs w:val="22"/>
        </w:rPr>
      </w:pPr>
      <w:r>
        <w:t>80BH.</w:t>
      </w:r>
      <w:r>
        <w:tab/>
        <w:t>Named parties to new State instruments</w:t>
      </w:r>
      <w:r>
        <w:tab/>
      </w:r>
      <w:r>
        <w:fldChar w:fldCharType="begin"/>
      </w:r>
      <w:r>
        <w:instrText xml:space="preserve"> PAGEREF _Toc106374056 \h </w:instrText>
      </w:r>
      <w:r>
        <w:fldChar w:fldCharType="separate"/>
      </w:r>
      <w:r>
        <w:t>188</w:t>
      </w:r>
      <w:r>
        <w:fldChar w:fldCharType="end"/>
      </w:r>
    </w:p>
    <w:p>
      <w:pPr>
        <w:pStyle w:val="TOC8"/>
        <w:rPr>
          <w:rFonts w:asciiTheme="minorHAnsi" w:eastAsiaTheme="minorEastAsia" w:hAnsiTheme="minorHAnsi" w:cstheme="minorBidi"/>
          <w:szCs w:val="22"/>
        </w:rPr>
      </w:pPr>
      <w:r>
        <w:t>80BI.</w:t>
      </w:r>
      <w:r>
        <w:tab/>
        <w:t>Employment under old federal instrument</w:t>
      </w:r>
      <w:r>
        <w:tab/>
      </w:r>
      <w:r>
        <w:fldChar w:fldCharType="begin"/>
      </w:r>
      <w:r>
        <w:instrText xml:space="preserve"> PAGEREF _Toc106374057 \h </w:instrText>
      </w:r>
      <w:r>
        <w:fldChar w:fldCharType="separate"/>
      </w:r>
      <w:r>
        <w:t>188</w:t>
      </w:r>
      <w:r>
        <w:fldChar w:fldCharType="end"/>
      </w:r>
    </w:p>
    <w:p>
      <w:pPr>
        <w:pStyle w:val="TOC8"/>
        <w:rPr>
          <w:rFonts w:asciiTheme="minorHAnsi" w:eastAsiaTheme="minorEastAsia" w:hAnsiTheme="minorHAnsi" w:cstheme="minorBidi"/>
          <w:szCs w:val="22"/>
        </w:rPr>
      </w:pPr>
      <w:r>
        <w:t>80BJ.</w:t>
      </w:r>
      <w:r>
        <w:tab/>
        <w:t>Leave accrued immediately before relevant day</w:t>
      </w:r>
      <w:r>
        <w:tab/>
      </w:r>
      <w:r>
        <w:fldChar w:fldCharType="begin"/>
      </w:r>
      <w:r>
        <w:instrText xml:space="preserve"> PAGEREF _Toc106374058 \h </w:instrText>
      </w:r>
      <w:r>
        <w:fldChar w:fldCharType="separate"/>
      </w:r>
      <w:r>
        <w:t>189</w:t>
      </w:r>
      <w:r>
        <w:fldChar w:fldCharType="end"/>
      </w:r>
    </w:p>
    <w:p>
      <w:pPr>
        <w:pStyle w:val="TOC8"/>
        <w:rPr>
          <w:rFonts w:asciiTheme="minorHAnsi" w:eastAsiaTheme="minorEastAsia" w:hAnsiTheme="minorHAnsi" w:cstheme="minorBidi"/>
          <w:szCs w:val="22"/>
        </w:rPr>
      </w:pPr>
      <w:r>
        <w:t>80BK.</w:t>
      </w:r>
      <w:r>
        <w:tab/>
        <w:t>Leave taken under old federal instrument</w:t>
      </w:r>
      <w:r>
        <w:tab/>
      </w:r>
      <w:r>
        <w:fldChar w:fldCharType="begin"/>
      </w:r>
      <w:r>
        <w:instrText xml:space="preserve"> PAGEREF _Toc106374059 \h </w:instrText>
      </w:r>
      <w:r>
        <w:fldChar w:fldCharType="separate"/>
      </w:r>
      <w:r>
        <w:t>189</w:t>
      </w:r>
      <w:r>
        <w:fldChar w:fldCharType="end"/>
      </w:r>
    </w:p>
    <w:p>
      <w:pPr>
        <w:pStyle w:val="TOC2"/>
        <w:tabs>
          <w:tab w:val="right" w:leader="dot" w:pos="7077"/>
        </w:tabs>
        <w:rPr>
          <w:rFonts w:asciiTheme="minorHAnsi" w:eastAsiaTheme="minorEastAsia" w:hAnsiTheme="minorHAnsi" w:cstheme="minorBidi"/>
          <w:b w:val="0"/>
          <w:sz w:val="22"/>
          <w:szCs w:val="22"/>
        </w:rPr>
      </w:pPr>
      <w:r>
        <w:t>Part IIA — Constituent authorities</w:t>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Public service arbitrator and appeal boards</w:t>
      </w:r>
    </w:p>
    <w:p>
      <w:pPr>
        <w:pStyle w:val="TOC8"/>
        <w:rPr>
          <w:rFonts w:asciiTheme="minorHAnsi" w:eastAsiaTheme="minorEastAsia" w:hAnsiTheme="minorHAnsi" w:cstheme="minorBidi"/>
          <w:szCs w:val="22"/>
        </w:rPr>
      </w:pPr>
      <w:r>
        <w:t>80C</w:t>
      </w:r>
      <w:r>
        <w:rPr>
          <w:snapToGrid w:val="0"/>
        </w:rPr>
        <w:t>.</w:t>
      </w:r>
      <w:r>
        <w:rPr>
          <w:snapToGrid w:val="0"/>
        </w:rPr>
        <w:tab/>
        <w:t>Terms used and construction and application of Division</w:t>
      </w:r>
      <w:r>
        <w:tab/>
      </w:r>
      <w:r>
        <w:fldChar w:fldCharType="begin"/>
      </w:r>
      <w:r>
        <w:instrText xml:space="preserve"> PAGEREF _Toc106374062 \h </w:instrText>
      </w:r>
      <w:r>
        <w:fldChar w:fldCharType="separate"/>
      </w:r>
      <w:r>
        <w:t>191</w:t>
      </w:r>
      <w:r>
        <w:fldChar w:fldCharType="end"/>
      </w:r>
    </w:p>
    <w:p>
      <w:pPr>
        <w:pStyle w:val="TOC8"/>
        <w:rPr>
          <w:rFonts w:asciiTheme="minorHAnsi" w:eastAsiaTheme="minorEastAsia" w:hAnsiTheme="minorHAnsi" w:cstheme="minorBidi"/>
          <w:szCs w:val="22"/>
        </w:rPr>
      </w:pPr>
      <w:r>
        <w:t>80D</w:t>
      </w:r>
      <w:r>
        <w:rPr>
          <w:snapToGrid w:val="0"/>
        </w:rPr>
        <w:t>.</w:t>
      </w:r>
      <w:r>
        <w:rPr>
          <w:snapToGrid w:val="0"/>
        </w:rPr>
        <w:tab/>
        <w:t>Public service arbitrators, appointment of etc.</w:t>
      </w:r>
      <w:r>
        <w:tab/>
      </w:r>
      <w:r>
        <w:fldChar w:fldCharType="begin"/>
      </w:r>
      <w:r>
        <w:instrText xml:space="preserve"> PAGEREF _Toc106374063 \h </w:instrText>
      </w:r>
      <w:r>
        <w:fldChar w:fldCharType="separate"/>
      </w:r>
      <w:r>
        <w:t>194</w:t>
      </w:r>
      <w:r>
        <w:fldChar w:fldCharType="end"/>
      </w:r>
    </w:p>
    <w:p>
      <w:pPr>
        <w:pStyle w:val="TOC8"/>
        <w:rPr>
          <w:rFonts w:asciiTheme="minorHAnsi" w:eastAsiaTheme="minorEastAsia" w:hAnsiTheme="minorHAnsi" w:cstheme="minorBidi"/>
          <w:szCs w:val="22"/>
        </w:rPr>
      </w:pPr>
      <w:r>
        <w:t>80E</w:t>
      </w:r>
      <w:r>
        <w:rPr>
          <w:snapToGrid w:val="0"/>
        </w:rPr>
        <w:t>.</w:t>
      </w:r>
      <w:r>
        <w:rPr>
          <w:snapToGrid w:val="0"/>
        </w:rPr>
        <w:tab/>
        <w:t>Jurisdiction of Arbitrator</w:t>
      </w:r>
      <w:r>
        <w:tab/>
      </w:r>
      <w:r>
        <w:fldChar w:fldCharType="begin"/>
      </w:r>
      <w:r>
        <w:instrText xml:space="preserve"> PAGEREF _Toc106374064 \h </w:instrText>
      </w:r>
      <w:r>
        <w:fldChar w:fldCharType="separate"/>
      </w:r>
      <w:r>
        <w:t>194</w:t>
      </w:r>
      <w:r>
        <w:fldChar w:fldCharType="end"/>
      </w:r>
    </w:p>
    <w:p>
      <w:pPr>
        <w:pStyle w:val="TOC8"/>
        <w:rPr>
          <w:rFonts w:asciiTheme="minorHAnsi" w:eastAsiaTheme="minorEastAsia" w:hAnsiTheme="minorHAnsi" w:cstheme="minorBidi"/>
          <w:szCs w:val="22"/>
        </w:rPr>
      </w:pPr>
      <w:r>
        <w:t>80F</w:t>
      </w:r>
      <w:r>
        <w:rPr>
          <w:snapToGrid w:val="0"/>
        </w:rPr>
        <w:t>.</w:t>
      </w:r>
      <w:r>
        <w:rPr>
          <w:snapToGrid w:val="0"/>
        </w:rPr>
        <w:tab/>
        <w:t>Who may refer matters to Arbitrator</w:t>
      </w:r>
      <w:r>
        <w:tab/>
      </w:r>
      <w:r>
        <w:fldChar w:fldCharType="begin"/>
      </w:r>
      <w:r>
        <w:instrText xml:space="preserve"> PAGEREF _Toc106374065 \h </w:instrText>
      </w:r>
      <w:r>
        <w:fldChar w:fldCharType="separate"/>
      </w:r>
      <w:r>
        <w:t>197</w:t>
      </w:r>
      <w:r>
        <w:fldChar w:fldCharType="end"/>
      </w:r>
    </w:p>
    <w:p>
      <w:pPr>
        <w:pStyle w:val="TOC8"/>
        <w:rPr>
          <w:rFonts w:asciiTheme="minorHAnsi" w:eastAsiaTheme="minorEastAsia" w:hAnsiTheme="minorHAnsi" w:cstheme="minorBidi"/>
          <w:szCs w:val="22"/>
        </w:rPr>
      </w:pPr>
      <w:r>
        <w:t>80G</w:t>
      </w:r>
      <w:r>
        <w:rPr>
          <w:snapToGrid w:val="0"/>
        </w:rPr>
        <w:t>.</w:t>
      </w:r>
      <w:r>
        <w:rPr>
          <w:snapToGrid w:val="0"/>
        </w:rPr>
        <w:tab/>
        <w:t>Part II Div. 2 to 2G, application of</w:t>
      </w:r>
      <w:r>
        <w:tab/>
      </w:r>
      <w:r>
        <w:fldChar w:fldCharType="begin"/>
      </w:r>
      <w:r>
        <w:instrText xml:space="preserve"> PAGEREF _Toc106374066 \h </w:instrText>
      </w:r>
      <w:r>
        <w:fldChar w:fldCharType="separate"/>
      </w:r>
      <w:r>
        <w:t>197</w:t>
      </w:r>
      <w:r>
        <w:fldChar w:fldCharType="end"/>
      </w:r>
    </w:p>
    <w:p>
      <w:pPr>
        <w:pStyle w:val="TOC8"/>
        <w:rPr>
          <w:rFonts w:asciiTheme="minorHAnsi" w:eastAsiaTheme="minorEastAsia" w:hAnsiTheme="minorHAnsi" w:cstheme="minorBidi"/>
          <w:szCs w:val="22"/>
        </w:rPr>
      </w:pPr>
      <w:r>
        <w:t>80H</w:t>
      </w:r>
      <w:r>
        <w:rPr>
          <w:snapToGrid w:val="0"/>
        </w:rPr>
        <w:t>.</w:t>
      </w:r>
      <w:r>
        <w:rPr>
          <w:snapToGrid w:val="0"/>
        </w:rPr>
        <w:tab/>
        <w:t>Public Service Appeal Board, members of etc.</w:t>
      </w:r>
      <w:r>
        <w:tab/>
      </w:r>
      <w:r>
        <w:fldChar w:fldCharType="begin"/>
      </w:r>
      <w:r>
        <w:instrText xml:space="preserve"> PAGEREF _Toc106374067 \h </w:instrText>
      </w:r>
      <w:r>
        <w:fldChar w:fldCharType="separate"/>
      </w:r>
      <w:r>
        <w:t>198</w:t>
      </w:r>
      <w:r>
        <w:fldChar w:fldCharType="end"/>
      </w:r>
    </w:p>
    <w:p>
      <w:pPr>
        <w:pStyle w:val="TOC8"/>
        <w:rPr>
          <w:rFonts w:asciiTheme="minorHAnsi" w:eastAsiaTheme="minorEastAsia" w:hAnsiTheme="minorHAnsi" w:cstheme="minorBidi"/>
          <w:szCs w:val="22"/>
        </w:rPr>
      </w:pPr>
      <w:r>
        <w:t>80I</w:t>
      </w:r>
      <w:r>
        <w:rPr>
          <w:snapToGrid w:val="0"/>
        </w:rPr>
        <w:t>.</w:t>
      </w:r>
      <w:r>
        <w:rPr>
          <w:snapToGrid w:val="0"/>
        </w:rPr>
        <w:tab/>
        <w:t>Board’s jurisdiction</w:t>
      </w:r>
      <w:r>
        <w:tab/>
      </w:r>
      <w:r>
        <w:fldChar w:fldCharType="begin"/>
      </w:r>
      <w:r>
        <w:instrText xml:space="preserve"> PAGEREF _Toc106374068 \h </w:instrText>
      </w:r>
      <w:r>
        <w:fldChar w:fldCharType="separate"/>
      </w:r>
      <w:r>
        <w:t>199</w:t>
      </w:r>
      <w:r>
        <w:fldChar w:fldCharType="end"/>
      </w:r>
    </w:p>
    <w:p>
      <w:pPr>
        <w:pStyle w:val="TOC8"/>
        <w:rPr>
          <w:rFonts w:asciiTheme="minorHAnsi" w:eastAsiaTheme="minorEastAsia" w:hAnsiTheme="minorHAnsi" w:cstheme="minorBidi"/>
          <w:szCs w:val="22"/>
        </w:rPr>
      </w:pPr>
      <w:r>
        <w:t>80J</w:t>
      </w:r>
      <w:r>
        <w:rPr>
          <w:snapToGrid w:val="0"/>
        </w:rPr>
        <w:t>.</w:t>
      </w:r>
      <w:r>
        <w:rPr>
          <w:snapToGrid w:val="0"/>
        </w:rPr>
        <w:tab/>
        <w:t>Institution of appeals under s. 80I</w:t>
      </w:r>
      <w:r>
        <w:tab/>
      </w:r>
      <w:r>
        <w:fldChar w:fldCharType="begin"/>
      </w:r>
      <w:r>
        <w:instrText xml:space="preserve"> PAGEREF _Toc106374069 \h </w:instrText>
      </w:r>
      <w:r>
        <w:fldChar w:fldCharType="separate"/>
      </w:r>
      <w:r>
        <w:t>200</w:t>
      </w:r>
      <w:r>
        <w:fldChar w:fldCharType="end"/>
      </w:r>
    </w:p>
    <w:p>
      <w:pPr>
        <w:pStyle w:val="TOC8"/>
        <w:rPr>
          <w:rFonts w:asciiTheme="minorHAnsi" w:eastAsiaTheme="minorEastAsia" w:hAnsiTheme="minorHAnsi" w:cstheme="minorBidi"/>
          <w:szCs w:val="22"/>
        </w:rPr>
      </w:pPr>
      <w:r>
        <w:t>80K</w:t>
      </w:r>
      <w:r>
        <w:rPr>
          <w:snapToGrid w:val="0"/>
        </w:rPr>
        <w:t>.</w:t>
      </w:r>
      <w:r>
        <w:rPr>
          <w:snapToGrid w:val="0"/>
        </w:rPr>
        <w:tab/>
        <w:t>Proceedings of Board</w:t>
      </w:r>
      <w:r>
        <w:tab/>
      </w:r>
      <w:r>
        <w:fldChar w:fldCharType="begin"/>
      </w:r>
      <w:r>
        <w:instrText xml:space="preserve"> PAGEREF _Toc106374070 \h </w:instrText>
      </w:r>
      <w:r>
        <w:fldChar w:fldCharType="separate"/>
      </w:r>
      <w:r>
        <w:t>200</w:t>
      </w:r>
      <w:r>
        <w:fldChar w:fldCharType="end"/>
      </w:r>
    </w:p>
    <w:p>
      <w:pPr>
        <w:pStyle w:val="TOC8"/>
        <w:rPr>
          <w:rFonts w:asciiTheme="minorHAnsi" w:eastAsiaTheme="minorEastAsia" w:hAnsiTheme="minorHAnsi" w:cstheme="minorBidi"/>
          <w:szCs w:val="22"/>
        </w:rPr>
      </w:pPr>
      <w:r>
        <w:t>80L</w:t>
      </w:r>
      <w:r>
        <w:rPr>
          <w:snapToGrid w:val="0"/>
        </w:rPr>
        <w:t>.</w:t>
      </w:r>
      <w:r>
        <w:rPr>
          <w:snapToGrid w:val="0"/>
        </w:rPr>
        <w:tab/>
        <w:t>Certain provisions of Part II Div. 2 apply</w:t>
      </w:r>
      <w:r>
        <w:tab/>
      </w:r>
      <w:r>
        <w:fldChar w:fldCharType="begin"/>
      </w:r>
      <w:r>
        <w:instrText xml:space="preserve"> PAGEREF _Toc106374071 \h </w:instrText>
      </w:r>
      <w:r>
        <w:fldChar w:fldCharType="separate"/>
      </w:r>
      <w:r>
        <w:t>200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Railways Classification Board</w:t>
      </w:r>
    </w:p>
    <w:p>
      <w:pPr>
        <w:pStyle w:val="TOC8"/>
        <w:rPr>
          <w:rFonts w:asciiTheme="minorHAnsi" w:eastAsiaTheme="minorEastAsia" w:hAnsiTheme="minorHAnsi" w:cstheme="minorBidi"/>
          <w:szCs w:val="22"/>
        </w:rPr>
      </w:pPr>
      <w:r>
        <w:t>80M</w:t>
      </w:r>
      <w:r>
        <w:rPr>
          <w:snapToGrid w:val="0"/>
        </w:rPr>
        <w:t>.</w:t>
      </w:r>
      <w:r>
        <w:rPr>
          <w:snapToGrid w:val="0"/>
        </w:rPr>
        <w:tab/>
        <w:t>Terms used</w:t>
      </w:r>
      <w:r>
        <w:tab/>
      </w:r>
      <w:r>
        <w:fldChar w:fldCharType="begin"/>
      </w:r>
      <w:r>
        <w:instrText xml:space="preserve"> PAGEREF _Toc106374073 \h </w:instrText>
      </w:r>
      <w:r>
        <w:fldChar w:fldCharType="separate"/>
      </w:r>
      <w:r>
        <w:t>201</w:t>
      </w:r>
      <w:r>
        <w:fldChar w:fldCharType="end"/>
      </w:r>
    </w:p>
    <w:p>
      <w:pPr>
        <w:pStyle w:val="TOC8"/>
        <w:rPr>
          <w:rFonts w:asciiTheme="minorHAnsi" w:eastAsiaTheme="minorEastAsia" w:hAnsiTheme="minorHAnsi" w:cstheme="minorBidi"/>
          <w:szCs w:val="22"/>
        </w:rPr>
      </w:pPr>
      <w:r>
        <w:t>80N</w:t>
      </w:r>
      <w:r>
        <w:rPr>
          <w:snapToGrid w:val="0"/>
        </w:rPr>
        <w:t>.</w:t>
      </w:r>
      <w:r>
        <w:rPr>
          <w:snapToGrid w:val="0"/>
        </w:rPr>
        <w:tab/>
        <w:t>Railways Classification Board, members of etc.</w:t>
      </w:r>
      <w:r>
        <w:tab/>
      </w:r>
      <w:r>
        <w:fldChar w:fldCharType="begin"/>
      </w:r>
      <w:r>
        <w:instrText xml:space="preserve"> PAGEREF _Toc106374074 \h </w:instrText>
      </w:r>
      <w:r>
        <w:fldChar w:fldCharType="separate"/>
      </w:r>
      <w:r>
        <w:t>202</w:t>
      </w:r>
      <w:r>
        <w:fldChar w:fldCharType="end"/>
      </w:r>
    </w:p>
    <w:p>
      <w:pPr>
        <w:pStyle w:val="TOC8"/>
        <w:rPr>
          <w:rFonts w:asciiTheme="minorHAnsi" w:eastAsiaTheme="minorEastAsia" w:hAnsiTheme="minorHAnsi" w:cstheme="minorBidi"/>
          <w:szCs w:val="22"/>
        </w:rPr>
      </w:pPr>
      <w:r>
        <w:t>80O</w:t>
      </w:r>
      <w:r>
        <w:rPr>
          <w:snapToGrid w:val="0"/>
        </w:rPr>
        <w:t>.</w:t>
      </w:r>
      <w:r>
        <w:rPr>
          <w:snapToGrid w:val="0"/>
        </w:rPr>
        <w:tab/>
        <w:t>Terms of office etc.</w:t>
      </w:r>
      <w:r>
        <w:tab/>
      </w:r>
      <w:r>
        <w:fldChar w:fldCharType="begin"/>
      </w:r>
      <w:r>
        <w:instrText xml:space="preserve"> PAGEREF _Toc106374075 \h </w:instrText>
      </w:r>
      <w:r>
        <w:fldChar w:fldCharType="separate"/>
      </w:r>
      <w:r>
        <w:t>204</w:t>
      </w:r>
      <w:r>
        <w:fldChar w:fldCharType="end"/>
      </w:r>
    </w:p>
    <w:p>
      <w:pPr>
        <w:pStyle w:val="TOC8"/>
        <w:rPr>
          <w:rFonts w:asciiTheme="minorHAnsi" w:eastAsiaTheme="minorEastAsia" w:hAnsiTheme="minorHAnsi" w:cstheme="minorBidi"/>
          <w:szCs w:val="22"/>
        </w:rPr>
      </w:pPr>
      <w:r>
        <w:t>80P</w:t>
      </w:r>
      <w:r>
        <w:rPr>
          <w:snapToGrid w:val="0"/>
        </w:rPr>
        <w:t>.</w:t>
      </w:r>
      <w:r>
        <w:rPr>
          <w:snapToGrid w:val="0"/>
        </w:rPr>
        <w:tab/>
        <w:t>Extending appointments</w:t>
      </w:r>
      <w:r>
        <w:tab/>
      </w:r>
      <w:r>
        <w:fldChar w:fldCharType="begin"/>
      </w:r>
      <w:r>
        <w:instrText xml:space="preserve"> PAGEREF _Toc106374076 \h </w:instrText>
      </w:r>
      <w:r>
        <w:fldChar w:fldCharType="separate"/>
      </w:r>
      <w:r>
        <w:t>206</w:t>
      </w:r>
      <w:r>
        <w:fldChar w:fldCharType="end"/>
      </w:r>
    </w:p>
    <w:p>
      <w:pPr>
        <w:pStyle w:val="TOC8"/>
        <w:rPr>
          <w:rFonts w:asciiTheme="minorHAnsi" w:eastAsiaTheme="minorEastAsia" w:hAnsiTheme="minorHAnsi" w:cstheme="minorBidi"/>
          <w:szCs w:val="22"/>
        </w:rPr>
      </w:pPr>
      <w:r>
        <w:t>80Q</w:t>
      </w:r>
      <w:r>
        <w:rPr>
          <w:snapToGrid w:val="0"/>
        </w:rPr>
        <w:t xml:space="preserve">. </w:t>
      </w:r>
      <w:r>
        <w:rPr>
          <w:snapToGrid w:val="0"/>
        </w:rPr>
        <w:tab/>
        <w:t>Validity of acts of Board</w:t>
      </w:r>
      <w:r>
        <w:tab/>
      </w:r>
      <w:r>
        <w:fldChar w:fldCharType="begin"/>
      </w:r>
      <w:r>
        <w:instrText xml:space="preserve"> PAGEREF _Toc106374077 \h </w:instrText>
      </w:r>
      <w:r>
        <w:fldChar w:fldCharType="separate"/>
      </w:r>
      <w:r>
        <w:t>206</w:t>
      </w:r>
      <w:r>
        <w:fldChar w:fldCharType="end"/>
      </w:r>
    </w:p>
    <w:p>
      <w:pPr>
        <w:pStyle w:val="TOC8"/>
        <w:rPr>
          <w:rFonts w:asciiTheme="minorHAnsi" w:eastAsiaTheme="minorEastAsia" w:hAnsiTheme="minorHAnsi" w:cstheme="minorBidi"/>
          <w:szCs w:val="22"/>
        </w:rPr>
      </w:pPr>
      <w:r>
        <w:t>80R</w:t>
      </w:r>
      <w:r>
        <w:rPr>
          <w:snapToGrid w:val="0"/>
        </w:rPr>
        <w:t>.</w:t>
      </w:r>
      <w:r>
        <w:rPr>
          <w:snapToGrid w:val="0"/>
        </w:rPr>
        <w:tab/>
        <w:t>Board’s jurisdiction</w:t>
      </w:r>
      <w:r>
        <w:tab/>
      </w:r>
      <w:r>
        <w:fldChar w:fldCharType="begin"/>
      </w:r>
      <w:r>
        <w:instrText xml:space="preserve"> PAGEREF _Toc106374078 \h </w:instrText>
      </w:r>
      <w:r>
        <w:fldChar w:fldCharType="separate"/>
      </w:r>
      <w:r>
        <w:t>207</w:t>
      </w:r>
      <w:r>
        <w:fldChar w:fldCharType="end"/>
      </w:r>
    </w:p>
    <w:p>
      <w:pPr>
        <w:pStyle w:val="TOC8"/>
        <w:rPr>
          <w:rFonts w:asciiTheme="minorHAnsi" w:eastAsiaTheme="minorEastAsia" w:hAnsiTheme="minorHAnsi" w:cstheme="minorBidi"/>
          <w:szCs w:val="22"/>
        </w:rPr>
      </w:pPr>
      <w:r>
        <w:t>80S</w:t>
      </w:r>
      <w:r>
        <w:rPr>
          <w:snapToGrid w:val="0"/>
        </w:rPr>
        <w:t>.</w:t>
      </w:r>
      <w:r>
        <w:rPr>
          <w:snapToGrid w:val="0"/>
        </w:rPr>
        <w:tab/>
        <w:t>Who may refer matters to Board</w:t>
      </w:r>
      <w:r>
        <w:tab/>
      </w:r>
      <w:r>
        <w:fldChar w:fldCharType="begin"/>
      </w:r>
      <w:r>
        <w:instrText xml:space="preserve"> PAGEREF _Toc106374079 \h </w:instrText>
      </w:r>
      <w:r>
        <w:fldChar w:fldCharType="separate"/>
      </w:r>
      <w:r>
        <w:t>210</w:t>
      </w:r>
      <w:r>
        <w:fldChar w:fldCharType="end"/>
      </w:r>
    </w:p>
    <w:p>
      <w:pPr>
        <w:pStyle w:val="TOC8"/>
        <w:rPr>
          <w:rFonts w:asciiTheme="minorHAnsi" w:eastAsiaTheme="minorEastAsia" w:hAnsiTheme="minorHAnsi" w:cstheme="minorBidi"/>
          <w:szCs w:val="22"/>
        </w:rPr>
      </w:pPr>
      <w:r>
        <w:t>80U</w:t>
      </w:r>
      <w:r>
        <w:rPr>
          <w:snapToGrid w:val="0"/>
        </w:rPr>
        <w:t>.</w:t>
      </w:r>
      <w:r>
        <w:rPr>
          <w:snapToGrid w:val="0"/>
        </w:rPr>
        <w:tab/>
        <w:t>Vacant salaried position, reclassification of</w:t>
      </w:r>
      <w:r>
        <w:tab/>
      </w:r>
      <w:r>
        <w:fldChar w:fldCharType="begin"/>
      </w:r>
      <w:r>
        <w:instrText xml:space="preserve"> PAGEREF _Toc106374080 \h </w:instrText>
      </w:r>
      <w:r>
        <w:fldChar w:fldCharType="separate"/>
      </w:r>
      <w:r>
        <w:t>210</w:t>
      </w:r>
      <w:r>
        <w:fldChar w:fldCharType="end"/>
      </w:r>
    </w:p>
    <w:p>
      <w:pPr>
        <w:pStyle w:val="TOC8"/>
        <w:rPr>
          <w:rFonts w:asciiTheme="minorHAnsi" w:eastAsiaTheme="minorEastAsia" w:hAnsiTheme="minorHAnsi" w:cstheme="minorBidi"/>
          <w:szCs w:val="22"/>
        </w:rPr>
      </w:pPr>
      <w:r>
        <w:t>80V</w:t>
      </w:r>
      <w:r>
        <w:rPr>
          <w:snapToGrid w:val="0"/>
        </w:rPr>
        <w:t>.</w:t>
      </w:r>
      <w:r>
        <w:rPr>
          <w:snapToGrid w:val="0"/>
        </w:rPr>
        <w:tab/>
        <w:t>Proceedings of Board</w:t>
      </w:r>
      <w:r>
        <w:tab/>
      </w:r>
      <w:r>
        <w:fldChar w:fldCharType="begin"/>
      </w:r>
      <w:r>
        <w:instrText xml:space="preserve"> PAGEREF _Toc106374081 \h </w:instrText>
      </w:r>
      <w:r>
        <w:fldChar w:fldCharType="separate"/>
      </w:r>
      <w:r>
        <w:t>211</w:t>
      </w:r>
      <w:r>
        <w:fldChar w:fldCharType="end"/>
      </w:r>
    </w:p>
    <w:p>
      <w:pPr>
        <w:pStyle w:val="TOC8"/>
        <w:rPr>
          <w:rFonts w:asciiTheme="minorHAnsi" w:eastAsiaTheme="minorEastAsia" w:hAnsiTheme="minorHAnsi" w:cstheme="minorBidi"/>
          <w:szCs w:val="22"/>
        </w:rPr>
      </w:pPr>
      <w:r>
        <w:t>80W</w:t>
      </w:r>
      <w:r>
        <w:rPr>
          <w:snapToGrid w:val="0"/>
        </w:rPr>
        <w:t>.</w:t>
      </w:r>
      <w:r>
        <w:rPr>
          <w:snapToGrid w:val="0"/>
        </w:rPr>
        <w:tab/>
        <w:t>Part II Div. 2 to 2G, application of</w:t>
      </w:r>
      <w:r>
        <w:tab/>
      </w:r>
      <w:r>
        <w:fldChar w:fldCharType="begin"/>
      </w:r>
      <w:r>
        <w:instrText xml:space="preserve"> PAGEREF _Toc106374082 \h </w:instrText>
      </w:r>
      <w:r>
        <w:fldChar w:fldCharType="separate"/>
      </w:r>
      <w:r>
        <w:t>211</w:t>
      </w:r>
      <w:r>
        <w:fldChar w:fldCharType="end"/>
      </w:r>
    </w:p>
    <w:p>
      <w:pPr>
        <w:pStyle w:val="TOC2"/>
        <w:tabs>
          <w:tab w:val="right" w:leader="dot" w:pos="7077"/>
        </w:tabs>
        <w:rPr>
          <w:rFonts w:asciiTheme="minorHAnsi" w:eastAsiaTheme="minorEastAsia" w:hAnsiTheme="minorHAnsi" w:cstheme="minorBidi"/>
          <w:b w:val="0"/>
          <w:sz w:val="22"/>
          <w:szCs w:val="22"/>
        </w:rPr>
      </w:pPr>
      <w:r>
        <w:t>Part IIB — Enquiries</w:t>
      </w:r>
    </w:p>
    <w:p>
      <w:pPr>
        <w:pStyle w:val="TOC8"/>
        <w:rPr>
          <w:rFonts w:asciiTheme="minorHAnsi" w:eastAsiaTheme="minorEastAsia" w:hAnsiTheme="minorHAnsi" w:cstheme="minorBidi"/>
          <w:szCs w:val="22"/>
        </w:rPr>
      </w:pPr>
      <w:r>
        <w:t>80ZE</w:t>
      </w:r>
      <w:r>
        <w:rPr>
          <w:snapToGrid w:val="0"/>
        </w:rPr>
        <w:t>.</w:t>
      </w:r>
      <w:r>
        <w:rPr>
          <w:snapToGrid w:val="0"/>
        </w:rPr>
        <w:tab/>
        <w:t>Minister may refer matter to Commission for enquiry</w:t>
      </w:r>
      <w:r>
        <w:tab/>
      </w:r>
      <w:r>
        <w:fldChar w:fldCharType="begin"/>
      </w:r>
      <w:r>
        <w:instrText xml:space="preserve"> PAGEREF _Toc106374084 \h </w:instrText>
      </w:r>
      <w:r>
        <w:fldChar w:fldCharType="separate"/>
      </w:r>
      <w:r>
        <w:t>213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IIC — Arrangements with other industrial authorities</w:t>
      </w:r>
    </w:p>
    <w:p>
      <w:pPr>
        <w:pStyle w:val="TOC8"/>
        <w:rPr>
          <w:rFonts w:asciiTheme="minorHAnsi" w:eastAsiaTheme="minorEastAsia" w:hAnsiTheme="minorHAnsi" w:cstheme="minorBidi"/>
          <w:szCs w:val="22"/>
        </w:rPr>
      </w:pPr>
      <w:r>
        <w:t>80ZF.</w:t>
      </w:r>
      <w:r>
        <w:tab/>
      </w:r>
      <w:r>
        <w:rPr>
          <w:bCs/>
        </w:rPr>
        <w:t>Term used: FW Commission</w:t>
      </w:r>
      <w:r>
        <w:tab/>
      </w:r>
      <w:r>
        <w:fldChar w:fldCharType="begin"/>
      </w:r>
      <w:r>
        <w:instrText xml:space="preserve"> PAGEREF _Toc106374086 \h </w:instrText>
      </w:r>
      <w:r>
        <w:fldChar w:fldCharType="separate"/>
      </w:r>
      <w:r>
        <w:t>214</w:t>
      </w:r>
      <w:r>
        <w:fldChar w:fldCharType="end"/>
      </w:r>
    </w:p>
    <w:p>
      <w:pPr>
        <w:pStyle w:val="TOC8"/>
        <w:rPr>
          <w:rFonts w:asciiTheme="minorHAnsi" w:eastAsiaTheme="minorEastAsia" w:hAnsiTheme="minorHAnsi" w:cstheme="minorBidi"/>
          <w:szCs w:val="22"/>
        </w:rPr>
      </w:pPr>
      <w:r>
        <w:t>80ZG</w:t>
      </w:r>
      <w:r>
        <w:rPr>
          <w:snapToGrid w:val="0"/>
        </w:rPr>
        <w:t>.</w:t>
      </w:r>
      <w:r>
        <w:rPr>
          <w:snapToGrid w:val="0"/>
        </w:rPr>
        <w:tab/>
      </w:r>
      <w:r>
        <w:rPr>
          <w:bCs/>
        </w:rPr>
        <w:t>Joint proceedings of Commission and FW Commission</w:t>
      </w:r>
      <w:r>
        <w:tab/>
      </w:r>
      <w:r>
        <w:fldChar w:fldCharType="begin"/>
      </w:r>
      <w:r>
        <w:instrText xml:space="preserve"> PAGEREF _Toc106374087 \h </w:instrText>
      </w:r>
      <w:r>
        <w:fldChar w:fldCharType="separate"/>
      </w:r>
      <w:r>
        <w:t>214</w:t>
      </w:r>
      <w:r>
        <w:fldChar w:fldCharType="end"/>
      </w:r>
    </w:p>
    <w:p>
      <w:pPr>
        <w:pStyle w:val="TOC8"/>
        <w:rPr>
          <w:rFonts w:asciiTheme="minorHAnsi" w:eastAsiaTheme="minorEastAsia" w:hAnsiTheme="minorHAnsi" w:cstheme="minorBidi"/>
          <w:szCs w:val="22"/>
        </w:rPr>
      </w:pPr>
      <w:r>
        <w:t>80ZH</w:t>
      </w:r>
      <w:r>
        <w:rPr>
          <w:snapToGrid w:val="0"/>
        </w:rPr>
        <w:t>.</w:t>
      </w:r>
      <w:r>
        <w:rPr>
          <w:snapToGrid w:val="0"/>
        </w:rPr>
        <w:tab/>
      </w:r>
      <w:r>
        <w:rPr>
          <w:bCs/>
        </w:rPr>
        <w:t>Referring matters to FW Commission for determination under this Act</w:t>
      </w:r>
      <w:r>
        <w:tab/>
      </w:r>
      <w:r>
        <w:fldChar w:fldCharType="begin"/>
      </w:r>
      <w:r>
        <w:instrText xml:space="preserve"> PAGEREF _Toc106374088 \h </w:instrText>
      </w:r>
      <w:r>
        <w:fldChar w:fldCharType="separate"/>
      </w:r>
      <w:r>
        <w:t>215</w:t>
      </w:r>
      <w:r>
        <w:fldChar w:fldCharType="end"/>
      </w:r>
    </w:p>
    <w:p>
      <w:pPr>
        <w:pStyle w:val="TOC8"/>
        <w:rPr>
          <w:rFonts w:asciiTheme="minorHAnsi" w:eastAsiaTheme="minorEastAsia" w:hAnsiTheme="minorHAnsi" w:cstheme="minorBidi"/>
          <w:szCs w:val="22"/>
        </w:rPr>
      </w:pPr>
      <w:r>
        <w:t>80ZI</w:t>
      </w:r>
      <w:r>
        <w:rPr>
          <w:snapToGrid w:val="0"/>
        </w:rPr>
        <w:t>.</w:t>
      </w:r>
      <w:r>
        <w:rPr>
          <w:snapToGrid w:val="0"/>
        </w:rPr>
        <w:tab/>
        <w:t>Conferences with other industrial authorities</w:t>
      </w:r>
      <w:r>
        <w:tab/>
      </w:r>
      <w:r>
        <w:fldChar w:fldCharType="begin"/>
      </w:r>
      <w:r>
        <w:instrText xml:space="preserve"> PAGEREF _Toc106374089 \h </w:instrText>
      </w:r>
      <w:r>
        <w:fldChar w:fldCharType="separate"/>
      </w:r>
      <w:r>
        <w:t>216</w:t>
      </w:r>
      <w:r>
        <w:fldChar w:fldCharType="end"/>
      </w:r>
    </w:p>
    <w:p>
      <w:pPr>
        <w:pStyle w:val="TOC8"/>
        <w:rPr>
          <w:rFonts w:asciiTheme="minorHAnsi" w:eastAsiaTheme="minorEastAsia" w:hAnsiTheme="minorHAnsi" w:cstheme="minorBidi"/>
          <w:szCs w:val="22"/>
        </w:rPr>
      </w:pPr>
      <w:r>
        <w:t>80ZJ</w:t>
      </w:r>
      <w:r>
        <w:rPr>
          <w:snapToGrid w:val="0"/>
        </w:rPr>
        <w:t>.</w:t>
      </w:r>
      <w:r>
        <w:rPr>
          <w:snapToGrid w:val="0"/>
        </w:rPr>
        <w:tab/>
      </w:r>
      <w:r>
        <w:rPr>
          <w:bCs/>
        </w:rPr>
        <w:t>Commission may exercise powers conferred by FW Act or prescribed enactments</w:t>
      </w:r>
      <w:r>
        <w:tab/>
      </w:r>
      <w:r>
        <w:fldChar w:fldCharType="begin"/>
      </w:r>
      <w:r>
        <w:instrText xml:space="preserve"> PAGEREF _Toc106374090 \h </w:instrText>
      </w:r>
      <w:r>
        <w:fldChar w:fldCharType="separate"/>
      </w:r>
      <w:r>
        <w:t>216</w:t>
      </w:r>
      <w:r>
        <w:fldChar w:fldCharType="end"/>
      </w:r>
    </w:p>
    <w:p>
      <w:pPr>
        <w:pStyle w:val="TOC2"/>
        <w:tabs>
          <w:tab w:val="right" w:leader="dot" w:pos="7077"/>
        </w:tabs>
        <w:rPr>
          <w:rFonts w:asciiTheme="minorHAnsi" w:eastAsiaTheme="minorEastAsia" w:hAnsiTheme="minorHAnsi" w:cstheme="minorBidi"/>
          <w:b w:val="0"/>
          <w:sz w:val="22"/>
          <w:szCs w:val="22"/>
        </w:rPr>
      </w:pPr>
      <w:r>
        <w:t>Part III — Enforcement of Act, awards, industrial agreements and orders</w:t>
      </w:r>
    </w:p>
    <w:p>
      <w:pPr>
        <w:pStyle w:val="TOC4"/>
        <w:tabs>
          <w:tab w:val="right" w:leader="dot" w:pos="7077"/>
        </w:tabs>
        <w:rPr>
          <w:rFonts w:asciiTheme="minorHAnsi" w:eastAsiaTheme="minorEastAsia" w:hAnsiTheme="minorHAnsi" w:cstheme="minorBidi"/>
          <w:b w:val="0"/>
          <w:szCs w:val="22"/>
        </w:rPr>
      </w:pPr>
      <w:r>
        <w:t>Division 1 — Industrial magistrate’s court</w:t>
      </w:r>
    </w:p>
    <w:p>
      <w:pPr>
        <w:pStyle w:val="TOC8"/>
        <w:rPr>
          <w:rFonts w:asciiTheme="minorHAnsi" w:eastAsiaTheme="minorEastAsia" w:hAnsiTheme="minorHAnsi" w:cstheme="minorBidi"/>
          <w:szCs w:val="22"/>
        </w:rPr>
      </w:pPr>
      <w:r>
        <w:t>81</w:t>
      </w:r>
      <w:r>
        <w:rPr>
          <w:snapToGrid w:val="0"/>
        </w:rPr>
        <w:t>.</w:t>
      </w:r>
      <w:r>
        <w:rPr>
          <w:snapToGrid w:val="0"/>
        </w:rPr>
        <w:tab/>
        <w:t>Industrial magistrate’s courts established</w:t>
      </w:r>
      <w:r>
        <w:tab/>
      </w:r>
      <w:r>
        <w:fldChar w:fldCharType="begin"/>
      </w:r>
      <w:r>
        <w:instrText xml:space="preserve"> PAGEREF _Toc106374093 \h </w:instrText>
      </w:r>
      <w:r>
        <w:fldChar w:fldCharType="separate"/>
      </w:r>
      <w:r>
        <w:t>218</w:t>
      </w:r>
      <w:r>
        <w:fldChar w:fldCharType="end"/>
      </w:r>
    </w:p>
    <w:p>
      <w:pPr>
        <w:pStyle w:val="TOC8"/>
        <w:rPr>
          <w:rFonts w:asciiTheme="minorHAnsi" w:eastAsiaTheme="minorEastAsia" w:hAnsiTheme="minorHAnsi" w:cstheme="minorBidi"/>
          <w:szCs w:val="22"/>
        </w:rPr>
      </w:pPr>
      <w:r>
        <w:t>81A</w:t>
      </w:r>
      <w:r>
        <w:rPr>
          <w:snapToGrid w:val="0"/>
        </w:rPr>
        <w:t>.</w:t>
      </w:r>
      <w:r>
        <w:rPr>
          <w:snapToGrid w:val="0"/>
        </w:rPr>
        <w:tab/>
        <w:t>Jurisdiction under this Act of industrial magistrate’s court</w:t>
      </w:r>
      <w:r>
        <w:tab/>
      </w:r>
      <w:r>
        <w:fldChar w:fldCharType="begin"/>
      </w:r>
      <w:r>
        <w:instrText xml:space="preserve"> PAGEREF _Toc106374094 \h </w:instrText>
      </w:r>
      <w:r>
        <w:fldChar w:fldCharType="separate"/>
      </w:r>
      <w:r>
        <w:t>218</w:t>
      </w:r>
      <w:r>
        <w:fldChar w:fldCharType="end"/>
      </w:r>
    </w:p>
    <w:p>
      <w:pPr>
        <w:pStyle w:val="TOC8"/>
        <w:rPr>
          <w:rFonts w:asciiTheme="minorHAnsi" w:eastAsiaTheme="minorEastAsia" w:hAnsiTheme="minorHAnsi" w:cstheme="minorBidi"/>
          <w:szCs w:val="22"/>
        </w:rPr>
      </w:pPr>
      <w:r>
        <w:t>81AA</w:t>
      </w:r>
      <w:r>
        <w:rPr>
          <w:snapToGrid w:val="0"/>
        </w:rPr>
        <w:t>.</w:t>
      </w:r>
      <w:r>
        <w:rPr>
          <w:snapToGrid w:val="0"/>
        </w:rPr>
        <w:tab/>
        <w:t>Jurisdiction under other Acts of industrial magistrate’s court</w:t>
      </w:r>
      <w:r>
        <w:tab/>
      </w:r>
      <w:r>
        <w:fldChar w:fldCharType="begin"/>
      </w:r>
      <w:r>
        <w:instrText xml:space="preserve"> PAGEREF _Toc106374095 \h </w:instrText>
      </w:r>
      <w:r>
        <w:fldChar w:fldCharType="separate"/>
      </w:r>
      <w:r>
        <w:t>219</w:t>
      </w:r>
      <w:r>
        <w:fldChar w:fldCharType="end"/>
      </w:r>
    </w:p>
    <w:p>
      <w:pPr>
        <w:pStyle w:val="TOC8"/>
        <w:rPr>
          <w:rFonts w:asciiTheme="minorHAnsi" w:eastAsiaTheme="minorEastAsia" w:hAnsiTheme="minorHAnsi" w:cstheme="minorBidi"/>
          <w:szCs w:val="22"/>
        </w:rPr>
      </w:pPr>
      <w:r>
        <w:t>81B</w:t>
      </w:r>
      <w:r>
        <w:rPr>
          <w:snapToGrid w:val="0"/>
        </w:rPr>
        <w:t>.</w:t>
      </w:r>
      <w:r>
        <w:rPr>
          <w:snapToGrid w:val="0"/>
        </w:rPr>
        <w:tab/>
        <w:t>Industrial magistrate’s courts, constitution of</w:t>
      </w:r>
      <w:r>
        <w:tab/>
      </w:r>
      <w:r>
        <w:fldChar w:fldCharType="begin"/>
      </w:r>
      <w:r>
        <w:instrText xml:space="preserve"> PAGEREF _Toc106374096 \h </w:instrText>
      </w:r>
      <w:r>
        <w:fldChar w:fldCharType="separate"/>
      </w:r>
      <w:r>
        <w:t>219</w:t>
      </w:r>
      <w:r>
        <w:fldChar w:fldCharType="end"/>
      </w:r>
    </w:p>
    <w:p>
      <w:pPr>
        <w:pStyle w:val="TOC8"/>
        <w:rPr>
          <w:rFonts w:asciiTheme="minorHAnsi" w:eastAsiaTheme="minorEastAsia" w:hAnsiTheme="minorHAnsi" w:cstheme="minorBidi"/>
          <w:szCs w:val="22"/>
        </w:rPr>
      </w:pPr>
      <w:r>
        <w:t>81C</w:t>
      </w:r>
      <w:r>
        <w:rPr>
          <w:snapToGrid w:val="0"/>
        </w:rPr>
        <w:t>.</w:t>
      </w:r>
      <w:r>
        <w:rPr>
          <w:snapToGrid w:val="0"/>
        </w:rPr>
        <w:tab/>
        <w:t>Sittings of industrial magistrate’s courts</w:t>
      </w:r>
      <w:r>
        <w:tab/>
      </w:r>
      <w:r>
        <w:fldChar w:fldCharType="begin"/>
      </w:r>
      <w:r>
        <w:instrText xml:space="preserve"> PAGEREF _Toc106374097 \h </w:instrText>
      </w:r>
      <w:r>
        <w:fldChar w:fldCharType="separate"/>
      </w:r>
      <w:r>
        <w:t>220</w:t>
      </w:r>
      <w:r>
        <w:fldChar w:fldCharType="end"/>
      </w:r>
    </w:p>
    <w:p>
      <w:pPr>
        <w:pStyle w:val="TOC8"/>
        <w:rPr>
          <w:rFonts w:asciiTheme="minorHAnsi" w:eastAsiaTheme="minorEastAsia" w:hAnsiTheme="minorHAnsi" w:cstheme="minorBidi"/>
          <w:szCs w:val="22"/>
        </w:rPr>
      </w:pPr>
      <w:r>
        <w:t>81CA</w:t>
      </w:r>
      <w:r>
        <w:rPr>
          <w:snapToGrid w:val="0"/>
        </w:rPr>
        <w:t>.</w:t>
      </w:r>
      <w:r>
        <w:rPr>
          <w:snapToGrid w:val="0"/>
        </w:rPr>
        <w:tab/>
        <w:t>Procedure etc. of industrial magistrate’s courts</w:t>
      </w:r>
      <w:r>
        <w:tab/>
      </w:r>
      <w:r>
        <w:fldChar w:fldCharType="begin"/>
      </w:r>
      <w:r>
        <w:instrText xml:space="preserve"> PAGEREF _Toc106374098 \h </w:instrText>
      </w:r>
      <w:r>
        <w:fldChar w:fldCharType="separate"/>
      </w:r>
      <w:r>
        <w:t>221</w:t>
      </w:r>
      <w:r>
        <w:fldChar w:fldCharType="end"/>
      </w:r>
    </w:p>
    <w:p>
      <w:pPr>
        <w:pStyle w:val="TOC8"/>
        <w:rPr>
          <w:rFonts w:asciiTheme="minorHAnsi" w:eastAsiaTheme="minorEastAsia" w:hAnsiTheme="minorHAnsi" w:cstheme="minorBidi"/>
          <w:szCs w:val="22"/>
        </w:rPr>
      </w:pPr>
      <w:r>
        <w:t>81CB.</w:t>
      </w:r>
      <w:r>
        <w:tab/>
        <w:t>Industrial magistrate’s court judgments, enforcement of</w:t>
      </w:r>
      <w:r>
        <w:tab/>
      </w:r>
      <w:r>
        <w:fldChar w:fldCharType="begin"/>
      </w:r>
      <w:r>
        <w:instrText xml:space="preserve"> PAGEREF _Toc106374099 \h </w:instrText>
      </w:r>
      <w:r>
        <w:fldChar w:fldCharType="separate"/>
      </w:r>
      <w:r>
        <w:t>222</w:t>
      </w:r>
      <w:r>
        <w:fldChar w:fldCharType="end"/>
      </w:r>
    </w:p>
    <w:p>
      <w:pPr>
        <w:pStyle w:val="TOC8"/>
        <w:rPr>
          <w:rFonts w:asciiTheme="minorHAnsi" w:eastAsiaTheme="minorEastAsia" w:hAnsiTheme="minorHAnsi" w:cstheme="minorBidi"/>
          <w:szCs w:val="22"/>
        </w:rPr>
      </w:pPr>
      <w:r>
        <w:t>81D</w:t>
      </w:r>
      <w:r>
        <w:rPr>
          <w:snapToGrid w:val="0"/>
        </w:rPr>
        <w:t xml:space="preserve">. </w:t>
      </w:r>
      <w:r>
        <w:rPr>
          <w:snapToGrid w:val="0"/>
        </w:rPr>
        <w:tab/>
        <w:t>Clerks of industrial magistrate’s courts</w:t>
      </w:r>
      <w:r>
        <w:tab/>
      </w:r>
      <w:r>
        <w:fldChar w:fldCharType="begin"/>
      </w:r>
      <w:r>
        <w:instrText xml:space="preserve"> PAGEREF _Toc106374100 \h </w:instrText>
      </w:r>
      <w:r>
        <w:fldChar w:fldCharType="separate"/>
      </w:r>
      <w:r>
        <w:t>223</w:t>
      </w:r>
      <w:r>
        <w:fldChar w:fldCharType="end"/>
      </w:r>
    </w:p>
    <w:p>
      <w:pPr>
        <w:pStyle w:val="TOC8"/>
        <w:rPr>
          <w:rFonts w:asciiTheme="minorHAnsi" w:eastAsiaTheme="minorEastAsia" w:hAnsiTheme="minorHAnsi" w:cstheme="minorBidi"/>
          <w:szCs w:val="22"/>
        </w:rPr>
      </w:pPr>
      <w:r>
        <w:t>81E.</w:t>
      </w:r>
      <w:r>
        <w:tab/>
        <w:t>Representation of parties in industrial magistrate’s court</w:t>
      </w:r>
      <w:r>
        <w:tab/>
      </w:r>
      <w:r>
        <w:fldChar w:fldCharType="begin"/>
      </w:r>
      <w:r>
        <w:instrText xml:space="preserve"> PAGEREF _Toc106374101 \h </w:instrText>
      </w:r>
      <w:r>
        <w:fldChar w:fldCharType="separate"/>
      </w:r>
      <w:r>
        <w:t>223</w:t>
      </w:r>
      <w:r>
        <w:fldChar w:fldCharType="end"/>
      </w:r>
    </w:p>
    <w:p>
      <w:pPr>
        <w:pStyle w:val="TOC8"/>
        <w:rPr>
          <w:rFonts w:asciiTheme="minorHAnsi" w:eastAsiaTheme="minorEastAsia" w:hAnsiTheme="minorHAnsi" w:cstheme="minorBidi"/>
          <w:szCs w:val="22"/>
        </w:rPr>
      </w:pPr>
      <w:r>
        <w:t>81F.</w:t>
      </w:r>
      <w:r>
        <w:tab/>
        <w:t>Industrial magistrate’s court records, access to</w:t>
      </w:r>
      <w:r>
        <w:tab/>
      </w:r>
      <w:r>
        <w:fldChar w:fldCharType="begin"/>
      </w:r>
      <w:r>
        <w:instrText xml:space="preserve"> PAGEREF _Toc106374102 \h </w:instrText>
      </w:r>
      <w:r>
        <w:fldChar w:fldCharType="separate"/>
      </w:r>
      <w:r>
        <w:t>223</w:t>
      </w:r>
      <w:r>
        <w:fldChar w:fldCharType="end"/>
      </w:r>
    </w:p>
    <w:p>
      <w:pPr>
        <w:pStyle w:val="TOC8"/>
        <w:rPr>
          <w:rFonts w:asciiTheme="minorHAnsi" w:eastAsiaTheme="minorEastAsia" w:hAnsiTheme="minorHAnsi" w:cstheme="minorBidi"/>
          <w:szCs w:val="22"/>
        </w:rPr>
      </w:pPr>
      <w:r>
        <w:t>81G.</w:t>
      </w:r>
      <w:r>
        <w:tab/>
        <w:t>Industrial inspectors may assist industrial magistrate’s court</w:t>
      </w:r>
      <w:r>
        <w:tab/>
      </w:r>
      <w:r>
        <w:fldChar w:fldCharType="begin"/>
      </w:r>
      <w:r>
        <w:instrText xml:space="preserve"> PAGEREF _Toc106374103 \h </w:instrText>
      </w:r>
      <w:r>
        <w:fldChar w:fldCharType="separate"/>
      </w:r>
      <w:r>
        <w:t>225</w:t>
      </w:r>
      <w:r>
        <w:fldChar w:fldCharType="end"/>
      </w:r>
    </w:p>
    <w:p>
      <w:pPr>
        <w:pStyle w:val="TOC4"/>
        <w:tabs>
          <w:tab w:val="right" w:leader="dot" w:pos="7077"/>
        </w:tabs>
        <w:rPr>
          <w:rFonts w:asciiTheme="minorHAnsi" w:eastAsiaTheme="minorEastAsia" w:hAnsiTheme="minorHAnsi" w:cstheme="minorBidi"/>
          <w:b w:val="0"/>
          <w:szCs w:val="22"/>
        </w:rPr>
      </w:pPr>
      <w:r>
        <w:t>Division 2 — Enforcement generally</w:t>
      </w:r>
    </w:p>
    <w:p>
      <w:pPr>
        <w:pStyle w:val="TOC8"/>
        <w:rPr>
          <w:rFonts w:asciiTheme="minorHAnsi" w:eastAsiaTheme="minorEastAsia" w:hAnsiTheme="minorHAnsi" w:cstheme="minorBidi"/>
          <w:szCs w:val="22"/>
        </w:rPr>
      </w:pPr>
      <w:r>
        <w:t>82</w:t>
      </w:r>
      <w:r>
        <w:rPr>
          <w:snapToGrid w:val="0"/>
        </w:rPr>
        <w:t>.</w:t>
      </w:r>
      <w:r>
        <w:rPr>
          <w:snapToGrid w:val="0"/>
        </w:rPr>
        <w:tab/>
        <w:t>Jurisdiction of Full Bench</w:t>
      </w:r>
      <w:r>
        <w:tab/>
      </w:r>
      <w:r>
        <w:fldChar w:fldCharType="begin"/>
      </w:r>
      <w:r>
        <w:instrText xml:space="preserve"> PAGEREF _Toc106374105 \h </w:instrText>
      </w:r>
      <w:r>
        <w:fldChar w:fldCharType="separate"/>
      </w:r>
      <w:r>
        <w:t>225</w:t>
      </w:r>
      <w:r>
        <w:fldChar w:fldCharType="end"/>
      </w:r>
    </w:p>
    <w:p>
      <w:pPr>
        <w:pStyle w:val="TOC8"/>
        <w:rPr>
          <w:rFonts w:asciiTheme="minorHAnsi" w:eastAsiaTheme="minorEastAsia" w:hAnsiTheme="minorHAnsi" w:cstheme="minorBidi"/>
          <w:szCs w:val="22"/>
        </w:rPr>
      </w:pPr>
      <w:r>
        <w:t>82A</w:t>
      </w:r>
      <w:r>
        <w:rPr>
          <w:snapToGrid w:val="0"/>
        </w:rPr>
        <w:t>.</w:t>
      </w:r>
      <w:r>
        <w:rPr>
          <w:snapToGrid w:val="0"/>
        </w:rPr>
        <w:tab/>
        <w:t>Time limit for certain applications</w:t>
      </w:r>
      <w:r>
        <w:tab/>
      </w:r>
      <w:r>
        <w:fldChar w:fldCharType="begin"/>
      </w:r>
      <w:r>
        <w:instrText xml:space="preserve"> PAGEREF _Toc106374106 \h </w:instrText>
      </w:r>
      <w:r>
        <w:fldChar w:fldCharType="separate"/>
      </w:r>
      <w:r>
        <w:t>226</w:t>
      </w:r>
      <w:r>
        <w:fldChar w:fldCharType="end"/>
      </w:r>
    </w:p>
    <w:p>
      <w:pPr>
        <w:pStyle w:val="TOC8"/>
        <w:rPr>
          <w:rFonts w:asciiTheme="minorHAnsi" w:eastAsiaTheme="minorEastAsia" w:hAnsiTheme="minorHAnsi" w:cstheme="minorBidi"/>
          <w:szCs w:val="22"/>
        </w:rPr>
      </w:pPr>
      <w:r>
        <w:t>83.</w:t>
      </w:r>
      <w:r>
        <w:tab/>
        <w:t>Enforcing awards etc.</w:t>
      </w:r>
      <w:r>
        <w:tab/>
      </w:r>
      <w:r>
        <w:fldChar w:fldCharType="begin"/>
      </w:r>
      <w:r>
        <w:instrText xml:space="preserve"> PAGEREF _Toc106374107 \h </w:instrText>
      </w:r>
      <w:r>
        <w:fldChar w:fldCharType="separate"/>
      </w:r>
      <w:r>
        <w:t>226</w:t>
      </w:r>
      <w:r>
        <w:fldChar w:fldCharType="end"/>
      </w:r>
    </w:p>
    <w:p>
      <w:pPr>
        <w:pStyle w:val="TOC8"/>
        <w:rPr>
          <w:rFonts w:asciiTheme="minorHAnsi" w:eastAsiaTheme="minorEastAsia" w:hAnsiTheme="minorHAnsi" w:cstheme="minorBidi"/>
          <w:szCs w:val="22"/>
        </w:rPr>
      </w:pPr>
      <w:r>
        <w:t>83A.</w:t>
      </w:r>
      <w:r>
        <w:tab/>
        <w:t>Underpayment of employee, orders to remedy</w:t>
      </w:r>
      <w:r>
        <w:tab/>
      </w:r>
      <w:r>
        <w:fldChar w:fldCharType="begin"/>
      </w:r>
      <w:r>
        <w:instrText xml:space="preserve"> PAGEREF _Toc106374108 \h </w:instrText>
      </w:r>
      <w:r>
        <w:fldChar w:fldCharType="separate"/>
      </w:r>
      <w:r>
        <w:t>228</w:t>
      </w:r>
      <w:r>
        <w:fldChar w:fldCharType="end"/>
      </w:r>
    </w:p>
    <w:p>
      <w:pPr>
        <w:pStyle w:val="TOC8"/>
        <w:rPr>
          <w:rFonts w:asciiTheme="minorHAnsi" w:eastAsiaTheme="minorEastAsia" w:hAnsiTheme="minorHAnsi" w:cstheme="minorBidi"/>
          <w:szCs w:val="22"/>
        </w:rPr>
      </w:pPr>
      <w:r>
        <w:t>83B.</w:t>
      </w:r>
      <w:r>
        <w:tab/>
        <w:t>Unfair dismissal, enforcing s. 23A order as to</w:t>
      </w:r>
      <w:r>
        <w:tab/>
      </w:r>
      <w:r>
        <w:fldChar w:fldCharType="begin"/>
      </w:r>
      <w:r>
        <w:instrText xml:space="preserve"> PAGEREF _Toc106374109 \h </w:instrText>
      </w:r>
      <w:r>
        <w:fldChar w:fldCharType="separate"/>
      </w:r>
      <w:r>
        <w:t>229</w:t>
      </w:r>
      <w:r>
        <w:fldChar w:fldCharType="end"/>
      </w:r>
    </w:p>
    <w:p>
      <w:pPr>
        <w:pStyle w:val="TOC8"/>
        <w:rPr>
          <w:rFonts w:asciiTheme="minorHAnsi" w:eastAsiaTheme="minorEastAsia" w:hAnsiTheme="minorHAnsi" w:cstheme="minorBidi"/>
          <w:szCs w:val="22"/>
        </w:rPr>
      </w:pPr>
      <w:r>
        <w:lastRenderedPageBreak/>
        <w:t>83C.</w:t>
      </w:r>
      <w:r>
        <w:tab/>
        <w:t>Costs of enforcement orders under s. 83, 83A and 83B</w:t>
      </w:r>
      <w:r>
        <w:tab/>
      </w:r>
      <w:r>
        <w:fldChar w:fldCharType="begin"/>
      </w:r>
      <w:r>
        <w:instrText xml:space="preserve"> PAGEREF _Toc106374110 \h </w:instrText>
      </w:r>
      <w:r>
        <w:fldChar w:fldCharType="separate"/>
      </w:r>
      <w:r>
        <w:t>232</w:t>
      </w:r>
      <w:r>
        <w:fldChar w:fldCharType="end"/>
      </w:r>
    </w:p>
    <w:p>
      <w:pPr>
        <w:pStyle w:val="TOC8"/>
        <w:rPr>
          <w:rFonts w:asciiTheme="minorHAnsi" w:eastAsiaTheme="minorEastAsia" w:hAnsiTheme="minorHAnsi" w:cstheme="minorBidi"/>
          <w:szCs w:val="22"/>
        </w:rPr>
      </w:pPr>
      <w:r>
        <w:t>83D</w:t>
      </w:r>
      <w:r>
        <w:rPr>
          <w:snapToGrid w:val="0"/>
        </w:rPr>
        <w:t>.</w:t>
      </w:r>
      <w:r>
        <w:rPr>
          <w:snapToGrid w:val="0"/>
        </w:rPr>
        <w:tab/>
        <w:t>Offences under this Act, jurisdiction as to</w:t>
      </w:r>
      <w:r>
        <w:tab/>
      </w:r>
      <w:r>
        <w:fldChar w:fldCharType="begin"/>
      </w:r>
      <w:r>
        <w:instrText xml:space="preserve"> PAGEREF _Toc106374111 \h </w:instrText>
      </w:r>
      <w:r>
        <w:fldChar w:fldCharType="separate"/>
      </w:r>
      <w:r>
        <w:t>233</w:t>
      </w:r>
      <w:r>
        <w:fldChar w:fldCharType="end"/>
      </w:r>
    </w:p>
    <w:p>
      <w:pPr>
        <w:pStyle w:val="TOC8"/>
        <w:rPr>
          <w:rFonts w:asciiTheme="minorHAnsi" w:eastAsiaTheme="minorEastAsia" w:hAnsiTheme="minorHAnsi" w:cstheme="minorBidi"/>
          <w:szCs w:val="22"/>
        </w:rPr>
      </w:pPr>
      <w:r>
        <w:t>83E.</w:t>
      </w:r>
      <w:r>
        <w:tab/>
        <w:t>Civil penalty provision, proceedings for contravening</w:t>
      </w:r>
      <w:r>
        <w:tab/>
      </w:r>
      <w:r>
        <w:fldChar w:fldCharType="begin"/>
      </w:r>
      <w:r>
        <w:instrText xml:space="preserve"> PAGEREF _Toc106374112 \h </w:instrText>
      </w:r>
      <w:r>
        <w:fldChar w:fldCharType="separate"/>
      </w:r>
      <w:r>
        <w:t>233</w:t>
      </w:r>
      <w:r>
        <w:fldChar w:fldCharType="end"/>
      </w:r>
    </w:p>
    <w:p>
      <w:pPr>
        <w:pStyle w:val="TOC8"/>
        <w:rPr>
          <w:rFonts w:asciiTheme="minorHAnsi" w:eastAsiaTheme="minorEastAsia" w:hAnsiTheme="minorHAnsi" w:cstheme="minorBidi"/>
          <w:szCs w:val="22"/>
        </w:rPr>
      </w:pPr>
      <w:r>
        <w:t>83EA.</w:t>
      </w:r>
      <w:r>
        <w:tab/>
        <w:t>Serious contravention of entitlement provision or civil penalty provision</w:t>
      </w:r>
      <w:r>
        <w:tab/>
      </w:r>
      <w:r>
        <w:fldChar w:fldCharType="begin"/>
      </w:r>
      <w:r>
        <w:instrText xml:space="preserve"> PAGEREF _Toc106374113 \h </w:instrText>
      </w:r>
      <w:r>
        <w:fldChar w:fldCharType="separate"/>
      </w:r>
      <w:r>
        <w:t>236</w:t>
      </w:r>
      <w:r>
        <w:fldChar w:fldCharType="end"/>
      </w:r>
    </w:p>
    <w:p>
      <w:pPr>
        <w:pStyle w:val="TOC8"/>
        <w:rPr>
          <w:rFonts w:asciiTheme="minorHAnsi" w:eastAsiaTheme="minorEastAsia" w:hAnsiTheme="minorHAnsi" w:cstheme="minorBidi"/>
          <w:szCs w:val="22"/>
        </w:rPr>
      </w:pPr>
      <w:r>
        <w:t>83EB.</w:t>
      </w:r>
      <w:r>
        <w:tab/>
        <w:t>Employer to have burden of disproving certain allegations by applicant under s. 83</w:t>
      </w:r>
      <w:r>
        <w:tab/>
      </w:r>
      <w:r>
        <w:fldChar w:fldCharType="begin"/>
      </w:r>
      <w:r>
        <w:instrText xml:space="preserve"> PAGEREF _Toc106374114 \h </w:instrText>
      </w:r>
      <w:r>
        <w:fldChar w:fldCharType="separate"/>
      </w:r>
      <w:r>
        <w:t>238</w:t>
      </w:r>
      <w:r>
        <w:fldChar w:fldCharType="end"/>
      </w:r>
    </w:p>
    <w:p>
      <w:pPr>
        <w:pStyle w:val="TOC8"/>
        <w:rPr>
          <w:rFonts w:asciiTheme="minorHAnsi" w:eastAsiaTheme="minorEastAsia" w:hAnsiTheme="minorHAnsi" w:cstheme="minorBidi"/>
          <w:szCs w:val="22"/>
        </w:rPr>
      </w:pPr>
      <w:r>
        <w:t>83F.</w:t>
      </w:r>
      <w:r>
        <w:tab/>
        <w:t>Costs and penalties, payment of</w:t>
      </w:r>
      <w:r>
        <w:tab/>
      </w:r>
      <w:r>
        <w:fldChar w:fldCharType="begin"/>
      </w:r>
      <w:r>
        <w:instrText xml:space="preserve"> PAGEREF _Toc106374115 \h </w:instrText>
      </w:r>
      <w:r>
        <w:fldChar w:fldCharType="separate"/>
      </w:r>
      <w:r>
        <w:t>239</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Appeal from industrial magistrate’s court to Full Bench</w:t>
      </w:r>
      <w:r>
        <w:tab/>
      </w:r>
      <w:r>
        <w:fldChar w:fldCharType="begin"/>
      </w:r>
      <w:r>
        <w:instrText xml:space="preserve"> PAGEREF _Toc106374116 \h </w:instrText>
      </w:r>
      <w:r>
        <w:fldChar w:fldCharType="separate"/>
      </w:r>
      <w:r>
        <w:t>239</w:t>
      </w:r>
      <w:r>
        <w:fldChar w:fldCharType="end"/>
      </w:r>
    </w:p>
    <w:p>
      <w:pPr>
        <w:pStyle w:val="TOC8"/>
        <w:rPr>
          <w:rFonts w:asciiTheme="minorHAnsi" w:eastAsiaTheme="minorEastAsia" w:hAnsiTheme="minorHAnsi" w:cstheme="minorBidi"/>
          <w:szCs w:val="22"/>
        </w:rPr>
      </w:pPr>
      <w:r>
        <w:t>84AA.</w:t>
      </w:r>
      <w:r>
        <w:tab/>
        <w:t>Illegal contracts of employment may be treated as valid</w:t>
      </w:r>
      <w:r>
        <w:tab/>
      </w:r>
      <w:r>
        <w:fldChar w:fldCharType="begin"/>
      </w:r>
      <w:r>
        <w:instrText xml:space="preserve"> PAGEREF _Toc106374117 \h </w:instrText>
      </w:r>
      <w:r>
        <w:fldChar w:fldCharType="separate"/>
      </w:r>
      <w:r>
        <w:t>241</w:t>
      </w:r>
      <w:r>
        <w:fldChar w:fldCharType="end"/>
      </w:r>
    </w:p>
    <w:p>
      <w:pPr>
        <w:pStyle w:val="TOC8"/>
        <w:rPr>
          <w:rFonts w:asciiTheme="minorHAnsi" w:eastAsiaTheme="minorEastAsia" w:hAnsiTheme="minorHAnsi" w:cstheme="minorBidi"/>
          <w:szCs w:val="22"/>
        </w:rPr>
      </w:pPr>
      <w:r>
        <w:t>84A</w:t>
      </w:r>
      <w:r>
        <w:rPr>
          <w:snapToGrid w:val="0"/>
        </w:rPr>
        <w:t>.</w:t>
      </w:r>
      <w:r>
        <w:rPr>
          <w:snapToGrid w:val="0"/>
        </w:rPr>
        <w:tab/>
        <w:t>Certain contraventions of Act, enforcement of before Full Bench</w:t>
      </w:r>
      <w:r>
        <w:tab/>
      </w:r>
      <w:r>
        <w:fldChar w:fldCharType="begin"/>
      </w:r>
      <w:r>
        <w:instrText xml:space="preserve"> PAGEREF _Toc106374118 \h </w:instrText>
      </w:r>
      <w:r>
        <w:fldChar w:fldCharType="separate"/>
      </w:r>
      <w:r>
        <w:t>241</w:t>
      </w:r>
      <w:r>
        <w:fldChar w:fldCharType="end"/>
      </w:r>
    </w:p>
    <w:p>
      <w:pPr>
        <w:pStyle w:val="TOC4"/>
        <w:tabs>
          <w:tab w:val="right" w:leader="dot" w:pos="7077"/>
        </w:tabs>
        <w:rPr>
          <w:rFonts w:asciiTheme="minorHAnsi" w:eastAsiaTheme="minorEastAsia" w:hAnsiTheme="minorHAnsi" w:cstheme="minorBidi"/>
          <w:b w:val="0"/>
          <w:szCs w:val="22"/>
        </w:rPr>
      </w:pPr>
      <w:r>
        <w:t>Division 3 — Civil infringement notices</w:t>
      </w:r>
    </w:p>
    <w:p>
      <w:pPr>
        <w:pStyle w:val="TOC8"/>
        <w:rPr>
          <w:rFonts w:asciiTheme="minorHAnsi" w:eastAsiaTheme="minorEastAsia" w:hAnsiTheme="minorHAnsi" w:cstheme="minorBidi"/>
          <w:szCs w:val="22"/>
        </w:rPr>
      </w:pPr>
      <w:r>
        <w:t>84B.</w:t>
      </w:r>
      <w:r>
        <w:tab/>
        <w:t>Terms used</w:t>
      </w:r>
      <w:r>
        <w:tab/>
      </w:r>
      <w:r>
        <w:fldChar w:fldCharType="begin"/>
      </w:r>
      <w:r>
        <w:instrText xml:space="preserve"> PAGEREF _Toc106374120 \h </w:instrText>
      </w:r>
      <w:r>
        <w:fldChar w:fldCharType="separate"/>
      </w:r>
      <w:r>
        <w:t>243</w:t>
      </w:r>
      <w:r>
        <w:fldChar w:fldCharType="end"/>
      </w:r>
    </w:p>
    <w:p>
      <w:pPr>
        <w:pStyle w:val="TOC8"/>
        <w:rPr>
          <w:rFonts w:asciiTheme="minorHAnsi" w:eastAsiaTheme="minorEastAsia" w:hAnsiTheme="minorHAnsi" w:cstheme="minorBidi"/>
          <w:szCs w:val="22"/>
        </w:rPr>
      </w:pPr>
      <w:r>
        <w:t>84C.</w:t>
      </w:r>
      <w:r>
        <w:tab/>
        <w:t>Giving civil infringement notice</w:t>
      </w:r>
      <w:r>
        <w:tab/>
      </w:r>
      <w:r>
        <w:fldChar w:fldCharType="begin"/>
      </w:r>
      <w:r>
        <w:instrText xml:space="preserve"> PAGEREF _Toc106374121 \h </w:instrText>
      </w:r>
      <w:r>
        <w:fldChar w:fldCharType="separate"/>
      </w:r>
      <w:r>
        <w:t>244</w:t>
      </w:r>
      <w:r>
        <w:fldChar w:fldCharType="end"/>
      </w:r>
    </w:p>
    <w:p>
      <w:pPr>
        <w:pStyle w:val="TOC8"/>
        <w:rPr>
          <w:rFonts w:asciiTheme="minorHAnsi" w:eastAsiaTheme="minorEastAsia" w:hAnsiTheme="minorHAnsi" w:cstheme="minorBidi"/>
          <w:szCs w:val="22"/>
        </w:rPr>
      </w:pPr>
      <w:r>
        <w:t>84D.</w:t>
      </w:r>
      <w:r>
        <w:tab/>
        <w:t>Content of civil infringement notice</w:t>
      </w:r>
      <w:r>
        <w:tab/>
      </w:r>
      <w:r>
        <w:fldChar w:fldCharType="begin"/>
      </w:r>
      <w:r>
        <w:instrText xml:space="preserve"> PAGEREF _Toc106374122 \h </w:instrText>
      </w:r>
      <w:r>
        <w:fldChar w:fldCharType="separate"/>
      </w:r>
      <w:r>
        <w:t>244</w:t>
      </w:r>
      <w:r>
        <w:fldChar w:fldCharType="end"/>
      </w:r>
    </w:p>
    <w:p>
      <w:pPr>
        <w:pStyle w:val="TOC8"/>
        <w:rPr>
          <w:rFonts w:asciiTheme="minorHAnsi" w:eastAsiaTheme="minorEastAsia" w:hAnsiTheme="minorHAnsi" w:cstheme="minorBidi"/>
          <w:szCs w:val="22"/>
        </w:rPr>
      </w:pPr>
      <w:r>
        <w:t>84E.</w:t>
      </w:r>
      <w:r>
        <w:tab/>
        <w:t>Amount of civil infringement notice penalty</w:t>
      </w:r>
      <w:r>
        <w:tab/>
      </w:r>
      <w:r>
        <w:fldChar w:fldCharType="begin"/>
      </w:r>
      <w:r>
        <w:instrText xml:space="preserve"> PAGEREF _Toc106374123 \h </w:instrText>
      </w:r>
      <w:r>
        <w:fldChar w:fldCharType="separate"/>
      </w:r>
      <w:r>
        <w:t>245</w:t>
      </w:r>
      <w:r>
        <w:fldChar w:fldCharType="end"/>
      </w:r>
    </w:p>
    <w:p>
      <w:pPr>
        <w:pStyle w:val="TOC8"/>
        <w:rPr>
          <w:rFonts w:asciiTheme="minorHAnsi" w:eastAsiaTheme="minorEastAsia" w:hAnsiTheme="minorHAnsi" w:cstheme="minorBidi"/>
          <w:szCs w:val="22"/>
        </w:rPr>
      </w:pPr>
      <w:r>
        <w:t>84F.</w:t>
      </w:r>
      <w:r>
        <w:tab/>
        <w:t>Time for payment of civil infringement notice penalty</w:t>
      </w:r>
      <w:r>
        <w:tab/>
      </w:r>
      <w:r>
        <w:fldChar w:fldCharType="begin"/>
      </w:r>
      <w:r>
        <w:instrText xml:space="preserve"> PAGEREF _Toc106374124 \h </w:instrText>
      </w:r>
      <w:r>
        <w:fldChar w:fldCharType="separate"/>
      </w:r>
      <w:r>
        <w:t>246</w:t>
      </w:r>
      <w:r>
        <w:fldChar w:fldCharType="end"/>
      </w:r>
    </w:p>
    <w:p>
      <w:pPr>
        <w:pStyle w:val="TOC8"/>
        <w:rPr>
          <w:rFonts w:asciiTheme="minorHAnsi" w:eastAsiaTheme="minorEastAsia" w:hAnsiTheme="minorHAnsi" w:cstheme="minorBidi"/>
          <w:szCs w:val="22"/>
        </w:rPr>
      </w:pPr>
      <w:r>
        <w:t>84G.</w:t>
      </w:r>
      <w:r>
        <w:tab/>
        <w:t>Extension of time to pay civil infringement notice penalty</w:t>
      </w:r>
      <w:r>
        <w:tab/>
      </w:r>
      <w:r>
        <w:fldChar w:fldCharType="begin"/>
      </w:r>
      <w:r>
        <w:instrText xml:space="preserve"> PAGEREF _Toc106374125 \h </w:instrText>
      </w:r>
      <w:r>
        <w:fldChar w:fldCharType="separate"/>
      </w:r>
      <w:r>
        <w:t>246</w:t>
      </w:r>
      <w:r>
        <w:fldChar w:fldCharType="end"/>
      </w:r>
    </w:p>
    <w:p>
      <w:pPr>
        <w:pStyle w:val="TOC8"/>
        <w:rPr>
          <w:rFonts w:asciiTheme="minorHAnsi" w:eastAsiaTheme="minorEastAsia" w:hAnsiTheme="minorHAnsi" w:cstheme="minorBidi"/>
          <w:szCs w:val="22"/>
        </w:rPr>
      </w:pPr>
      <w:r>
        <w:t>84H.</w:t>
      </w:r>
      <w:r>
        <w:tab/>
        <w:t>Withdrawal of civil infringement notice</w:t>
      </w:r>
      <w:r>
        <w:tab/>
      </w:r>
      <w:r>
        <w:fldChar w:fldCharType="begin"/>
      </w:r>
      <w:r>
        <w:instrText xml:space="preserve"> PAGEREF _Toc106374126 \h </w:instrText>
      </w:r>
      <w:r>
        <w:fldChar w:fldCharType="separate"/>
      </w:r>
      <w:r>
        <w:t>247</w:t>
      </w:r>
      <w:r>
        <w:fldChar w:fldCharType="end"/>
      </w:r>
    </w:p>
    <w:p>
      <w:pPr>
        <w:pStyle w:val="TOC8"/>
        <w:rPr>
          <w:rFonts w:asciiTheme="minorHAnsi" w:eastAsiaTheme="minorEastAsia" w:hAnsiTheme="minorHAnsi" w:cstheme="minorBidi"/>
          <w:szCs w:val="22"/>
        </w:rPr>
      </w:pPr>
      <w:r>
        <w:t>84I.</w:t>
      </w:r>
      <w:r>
        <w:tab/>
        <w:t>Effect of payment of civil infringement notice penalty</w:t>
      </w:r>
      <w:r>
        <w:tab/>
      </w:r>
      <w:r>
        <w:fldChar w:fldCharType="begin"/>
      </w:r>
      <w:r>
        <w:instrText xml:space="preserve"> PAGEREF _Toc106374127 \h </w:instrText>
      </w:r>
      <w:r>
        <w:fldChar w:fldCharType="separate"/>
      </w:r>
      <w:r>
        <w:t>248</w:t>
      </w:r>
      <w:r>
        <w:fldChar w:fldCharType="end"/>
      </w:r>
    </w:p>
    <w:p>
      <w:pPr>
        <w:pStyle w:val="TOC8"/>
        <w:rPr>
          <w:rFonts w:asciiTheme="minorHAnsi" w:eastAsiaTheme="minorEastAsia" w:hAnsiTheme="minorHAnsi" w:cstheme="minorBidi"/>
          <w:szCs w:val="22"/>
        </w:rPr>
      </w:pPr>
      <w:r>
        <w:t>84J.</w:t>
      </w:r>
      <w:r>
        <w:tab/>
        <w:t>Refund of civil infringement notice penalty</w:t>
      </w:r>
      <w:r>
        <w:tab/>
      </w:r>
      <w:r>
        <w:fldChar w:fldCharType="begin"/>
      </w:r>
      <w:r>
        <w:instrText xml:space="preserve"> PAGEREF _Toc106374128 \h </w:instrText>
      </w:r>
      <w:r>
        <w:fldChar w:fldCharType="separate"/>
      </w:r>
      <w:r>
        <w:t>248</w:t>
      </w:r>
      <w:r>
        <w:fldChar w:fldCharType="end"/>
      </w:r>
    </w:p>
    <w:p>
      <w:pPr>
        <w:pStyle w:val="TOC4"/>
        <w:tabs>
          <w:tab w:val="right" w:leader="dot" w:pos="7077"/>
        </w:tabs>
        <w:rPr>
          <w:rFonts w:asciiTheme="minorHAnsi" w:eastAsiaTheme="minorEastAsia" w:hAnsiTheme="minorHAnsi" w:cstheme="minorBidi"/>
          <w:b w:val="0"/>
          <w:szCs w:val="22"/>
        </w:rPr>
      </w:pPr>
      <w:r>
        <w:t>Division 4 — Enforceable undertakings</w:t>
      </w:r>
    </w:p>
    <w:p>
      <w:pPr>
        <w:pStyle w:val="TOC8"/>
        <w:rPr>
          <w:rFonts w:asciiTheme="minorHAnsi" w:eastAsiaTheme="minorEastAsia" w:hAnsiTheme="minorHAnsi" w:cstheme="minorBidi"/>
          <w:szCs w:val="22"/>
        </w:rPr>
      </w:pPr>
      <w:r>
        <w:t>84K.</w:t>
      </w:r>
      <w:r>
        <w:tab/>
        <w:t>Terms used</w:t>
      </w:r>
      <w:r>
        <w:tab/>
      </w:r>
      <w:r>
        <w:fldChar w:fldCharType="begin"/>
      </w:r>
      <w:r>
        <w:instrText xml:space="preserve"> PAGEREF _Toc106374130 \h </w:instrText>
      </w:r>
      <w:r>
        <w:fldChar w:fldCharType="separate"/>
      </w:r>
      <w:r>
        <w:t>248</w:t>
      </w:r>
      <w:r>
        <w:fldChar w:fldCharType="end"/>
      </w:r>
    </w:p>
    <w:p>
      <w:pPr>
        <w:pStyle w:val="TOC8"/>
        <w:rPr>
          <w:rFonts w:asciiTheme="minorHAnsi" w:eastAsiaTheme="minorEastAsia" w:hAnsiTheme="minorHAnsi" w:cstheme="minorBidi"/>
          <w:szCs w:val="22"/>
        </w:rPr>
      </w:pPr>
      <w:r>
        <w:t>84L.</w:t>
      </w:r>
      <w:r>
        <w:tab/>
        <w:t>Application of Division</w:t>
      </w:r>
      <w:r>
        <w:tab/>
      </w:r>
      <w:r>
        <w:fldChar w:fldCharType="begin"/>
      </w:r>
      <w:r>
        <w:instrText xml:space="preserve"> PAGEREF _Toc106374131 \h </w:instrText>
      </w:r>
      <w:r>
        <w:fldChar w:fldCharType="separate"/>
      </w:r>
      <w:r>
        <w:t>249</w:t>
      </w:r>
      <w:r>
        <w:fldChar w:fldCharType="end"/>
      </w:r>
    </w:p>
    <w:p>
      <w:pPr>
        <w:pStyle w:val="TOC8"/>
        <w:rPr>
          <w:rFonts w:asciiTheme="minorHAnsi" w:eastAsiaTheme="minorEastAsia" w:hAnsiTheme="minorHAnsi" w:cstheme="minorBidi"/>
          <w:szCs w:val="22"/>
        </w:rPr>
      </w:pPr>
      <w:r>
        <w:t>84M.</w:t>
      </w:r>
      <w:r>
        <w:tab/>
        <w:t>Enforceable undertaking</w:t>
      </w:r>
      <w:r>
        <w:tab/>
      </w:r>
      <w:r>
        <w:fldChar w:fldCharType="begin"/>
      </w:r>
      <w:r>
        <w:instrText xml:space="preserve"> PAGEREF _Toc106374132 \h </w:instrText>
      </w:r>
      <w:r>
        <w:fldChar w:fldCharType="separate"/>
      </w:r>
      <w:r>
        <w:t>249</w:t>
      </w:r>
      <w:r>
        <w:fldChar w:fldCharType="end"/>
      </w:r>
    </w:p>
    <w:p>
      <w:pPr>
        <w:pStyle w:val="TOC8"/>
        <w:rPr>
          <w:rFonts w:asciiTheme="minorHAnsi" w:eastAsiaTheme="minorEastAsia" w:hAnsiTheme="minorHAnsi" w:cstheme="minorBidi"/>
          <w:szCs w:val="22"/>
        </w:rPr>
      </w:pPr>
      <w:r>
        <w:t>84N.</w:t>
      </w:r>
      <w:r>
        <w:tab/>
        <w:t>Enforcement of enforceable undertakings</w:t>
      </w:r>
      <w:r>
        <w:tab/>
      </w:r>
      <w:r>
        <w:fldChar w:fldCharType="begin"/>
      </w:r>
      <w:r>
        <w:instrText xml:space="preserve"> PAGEREF _Toc106374133 \h </w:instrText>
      </w:r>
      <w:r>
        <w:fldChar w:fldCharType="separate"/>
      </w:r>
      <w:r>
        <w:t>249</w:t>
      </w:r>
      <w:r>
        <w:fldChar w:fldCharType="end"/>
      </w:r>
    </w:p>
    <w:p>
      <w:pPr>
        <w:pStyle w:val="TOC4"/>
        <w:tabs>
          <w:tab w:val="right" w:leader="dot" w:pos="7077"/>
        </w:tabs>
        <w:rPr>
          <w:rFonts w:asciiTheme="minorHAnsi" w:eastAsiaTheme="minorEastAsia" w:hAnsiTheme="minorHAnsi" w:cstheme="minorBidi"/>
          <w:b w:val="0"/>
          <w:szCs w:val="22"/>
        </w:rPr>
      </w:pPr>
      <w:r>
        <w:t>Division 5 — Compliance notices</w:t>
      </w:r>
    </w:p>
    <w:p>
      <w:pPr>
        <w:pStyle w:val="TOC8"/>
        <w:rPr>
          <w:rFonts w:asciiTheme="minorHAnsi" w:eastAsiaTheme="minorEastAsia" w:hAnsiTheme="minorHAnsi" w:cstheme="minorBidi"/>
          <w:szCs w:val="22"/>
        </w:rPr>
      </w:pPr>
      <w:r>
        <w:t>84O.</w:t>
      </w:r>
      <w:r>
        <w:tab/>
        <w:t>Terms used</w:t>
      </w:r>
      <w:r>
        <w:tab/>
      </w:r>
      <w:r>
        <w:fldChar w:fldCharType="begin"/>
      </w:r>
      <w:r>
        <w:instrText xml:space="preserve"> PAGEREF _Toc106374135 \h </w:instrText>
      </w:r>
      <w:r>
        <w:fldChar w:fldCharType="separate"/>
      </w:r>
      <w:r>
        <w:t>250</w:t>
      </w:r>
      <w:r>
        <w:fldChar w:fldCharType="end"/>
      </w:r>
    </w:p>
    <w:p>
      <w:pPr>
        <w:pStyle w:val="TOC8"/>
        <w:rPr>
          <w:rFonts w:asciiTheme="minorHAnsi" w:eastAsiaTheme="minorEastAsia" w:hAnsiTheme="minorHAnsi" w:cstheme="minorBidi"/>
          <w:szCs w:val="22"/>
        </w:rPr>
      </w:pPr>
      <w:r>
        <w:t>84P.</w:t>
      </w:r>
      <w:r>
        <w:tab/>
        <w:t>Application of Division</w:t>
      </w:r>
      <w:r>
        <w:tab/>
      </w:r>
      <w:r>
        <w:fldChar w:fldCharType="begin"/>
      </w:r>
      <w:r>
        <w:instrText xml:space="preserve"> PAGEREF _Toc106374136 \h </w:instrText>
      </w:r>
      <w:r>
        <w:fldChar w:fldCharType="separate"/>
      </w:r>
      <w:r>
        <w:t>250</w:t>
      </w:r>
      <w:r>
        <w:fldChar w:fldCharType="end"/>
      </w:r>
    </w:p>
    <w:p>
      <w:pPr>
        <w:pStyle w:val="TOC8"/>
        <w:rPr>
          <w:rFonts w:asciiTheme="minorHAnsi" w:eastAsiaTheme="minorEastAsia" w:hAnsiTheme="minorHAnsi" w:cstheme="minorBidi"/>
          <w:szCs w:val="22"/>
        </w:rPr>
      </w:pPr>
      <w:r>
        <w:t>84Q.</w:t>
      </w:r>
      <w:r>
        <w:tab/>
        <w:t>Giving compliance notice</w:t>
      </w:r>
      <w:r>
        <w:tab/>
      </w:r>
      <w:r>
        <w:fldChar w:fldCharType="begin"/>
      </w:r>
      <w:r>
        <w:instrText xml:space="preserve"> PAGEREF _Toc106374137 \h </w:instrText>
      </w:r>
      <w:r>
        <w:fldChar w:fldCharType="separate"/>
      </w:r>
      <w:r>
        <w:t>250</w:t>
      </w:r>
      <w:r>
        <w:fldChar w:fldCharType="end"/>
      </w:r>
    </w:p>
    <w:p>
      <w:pPr>
        <w:pStyle w:val="TOC8"/>
        <w:rPr>
          <w:rFonts w:asciiTheme="minorHAnsi" w:eastAsiaTheme="minorEastAsia" w:hAnsiTheme="minorHAnsi" w:cstheme="minorBidi"/>
          <w:szCs w:val="22"/>
        </w:rPr>
      </w:pPr>
      <w:r>
        <w:t>84R.</w:t>
      </w:r>
      <w:r>
        <w:tab/>
        <w:t>Relationship with enforceable undertakings</w:t>
      </w:r>
      <w:r>
        <w:tab/>
      </w:r>
      <w:r>
        <w:fldChar w:fldCharType="begin"/>
      </w:r>
      <w:r>
        <w:instrText xml:space="preserve"> PAGEREF _Toc106374138 \h </w:instrText>
      </w:r>
      <w:r>
        <w:fldChar w:fldCharType="separate"/>
      </w:r>
      <w:r>
        <w:t>251</w:t>
      </w:r>
      <w:r>
        <w:fldChar w:fldCharType="end"/>
      </w:r>
    </w:p>
    <w:p>
      <w:pPr>
        <w:pStyle w:val="TOC8"/>
        <w:rPr>
          <w:rFonts w:asciiTheme="minorHAnsi" w:eastAsiaTheme="minorEastAsia" w:hAnsiTheme="minorHAnsi" w:cstheme="minorBidi"/>
          <w:szCs w:val="22"/>
        </w:rPr>
      </w:pPr>
      <w:r>
        <w:lastRenderedPageBreak/>
        <w:t>84S.</w:t>
      </w:r>
      <w:r>
        <w:tab/>
        <w:t>Relationship with proceedings under s. 83</w:t>
      </w:r>
      <w:r>
        <w:tab/>
      </w:r>
      <w:r>
        <w:fldChar w:fldCharType="begin"/>
      </w:r>
      <w:r>
        <w:instrText xml:space="preserve"> PAGEREF _Toc106374139 \h </w:instrText>
      </w:r>
      <w:r>
        <w:fldChar w:fldCharType="separate"/>
      </w:r>
      <w:r>
        <w:t>252</w:t>
      </w:r>
      <w:r>
        <w:fldChar w:fldCharType="end"/>
      </w:r>
    </w:p>
    <w:p>
      <w:pPr>
        <w:pStyle w:val="TOC8"/>
        <w:rPr>
          <w:rFonts w:asciiTheme="minorHAnsi" w:eastAsiaTheme="minorEastAsia" w:hAnsiTheme="minorHAnsi" w:cstheme="minorBidi"/>
          <w:szCs w:val="22"/>
        </w:rPr>
      </w:pPr>
      <w:r>
        <w:t>84T.</w:t>
      </w:r>
      <w:r>
        <w:tab/>
        <w:t>Person must comply with compliance notice</w:t>
      </w:r>
      <w:r>
        <w:tab/>
      </w:r>
      <w:r>
        <w:fldChar w:fldCharType="begin"/>
      </w:r>
      <w:r>
        <w:instrText xml:space="preserve"> PAGEREF _Toc106374140 \h </w:instrText>
      </w:r>
      <w:r>
        <w:fldChar w:fldCharType="separate"/>
      </w:r>
      <w:r>
        <w:t>252</w:t>
      </w:r>
      <w:r>
        <w:fldChar w:fldCharType="end"/>
      </w:r>
    </w:p>
    <w:p>
      <w:pPr>
        <w:pStyle w:val="TOC8"/>
        <w:rPr>
          <w:rFonts w:asciiTheme="minorHAnsi" w:eastAsiaTheme="minorEastAsia" w:hAnsiTheme="minorHAnsi" w:cstheme="minorBidi"/>
          <w:szCs w:val="22"/>
        </w:rPr>
      </w:pPr>
      <w:r>
        <w:t>84U.</w:t>
      </w:r>
      <w:r>
        <w:tab/>
        <w:t>Review of compliance notices</w:t>
      </w:r>
      <w:r>
        <w:tab/>
      </w:r>
      <w:r>
        <w:fldChar w:fldCharType="begin"/>
      </w:r>
      <w:r>
        <w:instrText xml:space="preserve"> PAGEREF _Toc106374141 \h </w:instrText>
      </w:r>
      <w:r>
        <w:fldChar w:fldCharType="separate"/>
      </w:r>
      <w:r>
        <w:t>253</w:t>
      </w:r>
      <w:r>
        <w:fldChar w:fldCharType="end"/>
      </w:r>
    </w:p>
    <w:p>
      <w:pPr>
        <w:pStyle w:val="TOC8"/>
        <w:rPr>
          <w:rFonts w:asciiTheme="minorHAnsi" w:eastAsiaTheme="minorEastAsia" w:hAnsiTheme="minorHAnsi" w:cstheme="minorBidi"/>
          <w:szCs w:val="22"/>
        </w:rPr>
      </w:pPr>
      <w:r>
        <w:t>84V.</w:t>
      </w:r>
      <w:r>
        <w:tab/>
        <w:t>Withdrawal of compliance notice</w:t>
      </w:r>
      <w:r>
        <w:tab/>
      </w:r>
      <w:r>
        <w:fldChar w:fldCharType="begin"/>
      </w:r>
      <w:r>
        <w:instrText xml:space="preserve"> PAGEREF _Toc106374142 \h </w:instrText>
      </w:r>
      <w:r>
        <w:fldChar w:fldCharType="separate"/>
      </w:r>
      <w:r>
        <w:t>253</w:t>
      </w:r>
      <w:r>
        <w:fldChar w:fldCharType="end"/>
      </w:r>
    </w:p>
    <w:p>
      <w:pPr>
        <w:pStyle w:val="TOC2"/>
        <w:tabs>
          <w:tab w:val="right" w:leader="dot" w:pos="7077"/>
        </w:tabs>
        <w:rPr>
          <w:rFonts w:asciiTheme="minorHAnsi" w:eastAsiaTheme="minorEastAsia" w:hAnsiTheme="minorHAnsi" w:cstheme="minorBidi"/>
          <w:b w:val="0"/>
          <w:sz w:val="22"/>
          <w:szCs w:val="22"/>
        </w:rPr>
      </w:pPr>
      <w:r>
        <w:t>Part IV — Western Australian Industrial Appeal Court</w:t>
      </w:r>
    </w:p>
    <w:p>
      <w:pPr>
        <w:pStyle w:val="TOC8"/>
        <w:rPr>
          <w:rFonts w:asciiTheme="minorHAnsi" w:eastAsiaTheme="minorEastAsia" w:hAnsiTheme="minorHAnsi" w:cstheme="minorBidi"/>
          <w:szCs w:val="22"/>
        </w:rPr>
      </w:pPr>
      <w:r>
        <w:t>85</w:t>
      </w:r>
      <w:r>
        <w:rPr>
          <w:snapToGrid w:val="0"/>
        </w:rPr>
        <w:t>.</w:t>
      </w:r>
      <w:r>
        <w:rPr>
          <w:snapToGrid w:val="0"/>
        </w:rPr>
        <w:tab/>
        <w:t>Constitution of Court</w:t>
      </w:r>
      <w:r>
        <w:tab/>
      </w:r>
      <w:r>
        <w:fldChar w:fldCharType="begin"/>
      </w:r>
      <w:r>
        <w:instrText xml:space="preserve"> PAGEREF _Toc106374144 \h </w:instrText>
      </w:r>
      <w:r>
        <w:fldChar w:fldCharType="separate"/>
      </w:r>
      <w:r>
        <w:t>254</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Jurisdiction of Court</w:t>
      </w:r>
      <w:r>
        <w:tab/>
      </w:r>
      <w:r>
        <w:fldChar w:fldCharType="begin"/>
      </w:r>
      <w:r>
        <w:instrText xml:space="preserve"> PAGEREF _Toc106374145 \h </w:instrText>
      </w:r>
      <w:r>
        <w:fldChar w:fldCharType="separate"/>
      </w:r>
      <w:r>
        <w:t>255</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Decision of Court</w:t>
      </w:r>
      <w:r>
        <w:tab/>
      </w:r>
      <w:r>
        <w:fldChar w:fldCharType="begin"/>
      </w:r>
      <w:r>
        <w:instrText xml:space="preserve"> PAGEREF _Toc106374146 \h </w:instrText>
      </w:r>
      <w:r>
        <w:fldChar w:fldCharType="separate"/>
      </w:r>
      <w:r>
        <w:t>256</w:t>
      </w:r>
      <w:r>
        <w:fldChar w:fldCharType="end"/>
      </w:r>
    </w:p>
    <w:p>
      <w:pPr>
        <w:pStyle w:val="TOC8"/>
        <w:rPr>
          <w:rFonts w:asciiTheme="minorHAnsi" w:eastAsiaTheme="minorEastAsia" w:hAnsiTheme="minorHAnsi" w:cstheme="minorBidi"/>
          <w:szCs w:val="22"/>
        </w:rPr>
      </w:pPr>
      <w:r>
        <w:t>88.</w:t>
      </w:r>
      <w:r>
        <w:tab/>
        <w:t>Judgments, enforcement of</w:t>
      </w:r>
      <w:r>
        <w:tab/>
      </w:r>
      <w:r>
        <w:fldChar w:fldCharType="begin"/>
      </w:r>
      <w:r>
        <w:instrText xml:space="preserve"> PAGEREF _Toc106374147 \h </w:instrText>
      </w:r>
      <w:r>
        <w:fldChar w:fldCharType="separate"/>
      </w:r>
      <w:r>
        <w:t>256</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Appeal from Commission to Court</w:t>
      </w:r>
      <w:r>
        <w:tab/>
      </w:r>
      <w:r>
        <w:fldChar w:fldCharType="begin"/>
      </w:r>
      <w:r>
        <w:instrText xml:space="preserve"> PAGEREF _Toc106374148 \h </w:instrText>
      </w:r>
      <w:r>
        <w:fldChar w:fldCharType="separate"/>
      </w:r>
      <w:r>
        <w:t>257</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Representation before Court</w:t>
      </w:r>
      <w:r>
        <w:tab/>
      </w:r>
      <w:r>
        <w:fldChar w:fldCharType="begin"/>
      </w:r>
      <w:r>
        <w:instrText xml:space="preserve"> PAGEREF _Toc106374149 \h </w:instrText>
      </w:r>
      <w:r>
        <w:fldChar w:fldCharType="separate"/>
      </w:r>
      <w:r>
        <w:t>258</w:t>
      </w:r>
      <w:r>
        <w:fldChar w:fldCharType="end"/>
      </w:r>
    </w:p>
    <w:p>
      <w:pPr>
        <w:pStyle w:val="TOC8"/>
        <w:rPr>
          <w:rFonts w:asciiTheme="minorHAnsi" w:eastAsiaTheme="minorEastAsia" w:hAnsiTheme="minorHAnsi" w:cstheme="minorBidi"/>
          <w:szCs w:val="22"/>
        </w:rPr>
      </w:pPr>
      <w:r>
        <w:t>91A.</w:t>
      </w:r>
      <w:r>
        <w:tab/>
        <w:t>Court’s power to order costs and expenses</w:t>
      </w:r>
      <w:r>
        <w:tab/>
      </w:r>
      <w:r>
        <w:fldChar w:fldCharType="begin"/>
      </w:r>
      <w:r>
        <w:instrText xml:space="preserve"> PAGEREF _Toc106374150 \h </w:instrText>
      </w:r>
      <w:r>
        <w:fldChar w:fldCharType="separate"/>
      </w:r>
      <w:r>
        <w:t>259</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Contempt, Court’s powers as to</w:t>
      </w:r>
      <w:r>
        <w:tab/>
      </w:r>
      <w:r>
        <w:fldChar w:fldCharType="begin"/>
      </w:r>
      <w:r>
        <w:instrText xml:space="preserve"> PAGEREF _Toc106374151 \h </w:instrText>
      </w:r>
      <w:r>
        <w:fldChar w:fldCharType="separate"/>
      </w:r>
      <w:r>
        <w:t>259</w:t>
      </w:r>
      <w:r>
        <w:fldChar w:fldCharType="end"/>
      </w:r>
    </w:p>
    <w:p>
      <w:pPr>
        <w:pStyle w:val="TOC2"/>
        <w:tabs>
          <w:tab w:val="right" w:leader="dot" w:pos="7077"/>
        </w:tabs>
        <w:rPr>
          <w:rFonts w:asciiTheme="minorHAnsi" w:eastAsiaTheme="minorEastAsia" w:hAnsiTheme="minorHAnsi" w:cstheme="minorBidi"/>
          <w:b w:val="0"/>
          <w:sz w:val="22"/>
          <w:szCs w:val="22"/>
        </w:rPr>
      </w:pPr>
      <w:r>
        <w:t>Part V — The Registrar and other officers of the Commission</w:t>
      </w:r>
    </w:p>
    <w:p>
      <w:pPr>
        <w:pStyle w:val="TOC8"/>
        <w:rPr>
          <w:rFonts w:asciiTheme="minorHAnsi" w:eastAsiaTheme="minorEastAsia" w:hAnsiTheme="minorHAnsi" w:cstheme="minorBidi"/>
          <w:szCs w:val="22"/>
        </w:rPr>
      </w:pPr>
      <w:r>
        <w:t>93</w:t>
      </w:r>
      <w:r>
        <w:rPr>
          <w:snapToGrid w:val="0"/>
        </w:rPr>
        <w:t>.</w:t>
      </w:r>
      <w:r>
        <w:rPr>
          <w:snapToGrid w:val="0"/>
        </w:rPr>
        <w:tab/>
        <w:t>Appointment and duties of officers</w:t>
      </w:r>
      <w:r>
        <w:tab/>
      </w:r>
      <w:r>
        <w:fldChar w:fldCharType="begin"/>
      </w:r>
      <w:r>
        <w:instrText xml:space="preserve"> PAGEREF _Toc106374153 \h </w:instrText>
      </w:r>
      <w:r>
        <w:fldChar w:fldCharType="separate"/>
      </w:r>
      <w:r>
        <w:t>261</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Authority of officers to do acts as directed</w:t>
      </w:r>
      <w:r>
        <w:tab/>
      </w:r>
      <w:r>
        <w:fldChar w:fldCharType="begin"/>
      </w:r>
      <w:r>
        <w:instrText xml:space="preserve"> PAGEREF _Toc106374154 \h </w:instrText>
      </w:r>
      <w:r>
        <w:fldChar w:fldCharType="separate"/>
      </w:r>
      <w:r>
        <w:t>263</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Deputy registrar’s functions</w:t>
      </w:r>
      <w:r>
        <w:tab/>
      </w:r>
      <w:r>
        <w:fldChar w:fldCharType="begin"/>
      </w:r>
      <w:r>
        <w:instrText xml:space="preserve"> PAGEREF _Toc106374155 \h </w:instrText>
      </w:r>
      <w:r>
        <w:fldChar w:fldCharType="separate"/>
      </w:r>
      <w:r>
        <w:t>263</w:t>
      </w:r>
      <w:r>
        <w:fldChar w:fldCharType="end"/>
      </w:r>
    </w:p>
    <w:p>
      <w:pPr>
        <w:pStyle w:val="TOC8"/>
        <w:rPr>
          <w:rFonts w:asciiTheme="minorHAnsi" w:eastAsiaTheme="minorEastAsia" w:hAnsiTheme="minorHAnsi" w:cstheme="minorBidi"/>
          <w:szCs w:val="22"/>
        </w:rPr>
      </w:pPr>
      <w:r>
        <w:t>96.</w:t>
      </w:r>
      <w:r>
        <w:tab/>
        <w:t>Delegation by Commission to Registrar</w:t>
      </w:r>
      <w:r>
        <w:tab/>
      </w:r>
      <w:r>
        <w:fldChar w:fldCharType="begin"/>
      </w:r>
      <w:r>
        <w:instrText xml:space="preserve"> PAGEREF _Toc106374156 \h </w:instrText>
      </w:r>
      <w:r>
        <w:fldChar w:fldCharType="separate"/>
      </w:r>
      <w:r>
        <w:t>264</w:t>
      </w:r>
      <w:r>
        <w:fldChar w:fldCharType="end"/>
      </w:r>
    </w:p>
    <w:p>
      <w:pPr>
        <w:pStyle w:val="TOC2"/>
        <w:tabs>
          <w:tab w:val="right" w:leader="dot" w:pos="7077"/>
        </w:tabs>
        <w:rPr>
          <w:rFonts w:asciiTheme="minorHAnsi" w:eastAsiaTheme="minorEastAsia" w:hAnsiTheme="minorHAnsi" w:cstheme="minorBidi"/>
          <w:b w:val="0"/>
          <w:sz w:val="22"/>
          <w:szCs w:val="22"/>
        </w:rPr>
      </w:pPr>
      <w:r>
        <w:t>Part VIA — Freedom of association</w:t>
      </w:r>
    </w:p>
    <w:p>
      <w:pPr>
        <w:pStyle w:val="TOC8"/>
        <w:rPr>
          <w:rFonts w:asciiTheme="minorHAnsi" w:eastAsiaTheme="minorEastAsia" w:hAnsiTheme="minorHAnsi" w:cstheme="minorBidi"/>
          <w:szCs w:val="22"/>
        </w:rPr>
      </w:pPr>
      <w:r>
        <w:t>96A</w:t>
      </w:r>
      <w:r>
        <w:rPr>
          <w:snapToGrid w:val="0"/>
        </w:rPr>
        <w:t>.</w:t>
      </w:r>
      <w:r>
        <w:rPr>
          <w:snapToGrid w:val="0"/>
        </w:rPr>
        <w:tab/>
        <w:t>Terms used</w:t>
      </w:r>
      <w:r>
        <w:tab/>
      </w:r>
      <w:r>
        <w:fldChar w:fldCharType="begin"/>
      </w:r>
      <w:r>
        <w:instrText xml:space="preserve"> PAGEREF _Toc106374158 \h </w:instrText>
      </w:r>
      <w:r>
        <w:fldChar w:fldCharType="separate"/>
      </w:r>
      <w:r>
        <w:t>267</w:t>
      </w:r>
      <w:r>
        <w:fldChar w:fldCharType="end"/>
      </w:r>
    </w:p>
    <w:p>
      <w:pPr>
        <w:pStyle w:val="TOC8"/>
        <w:rPr>
          <w:rFonts w:asciiTheme="minorHAnsi" w:eastAsiaTheme="minorEastAsia" w:hAnsiTheme="minorHAnsi" w:cstheme="minorBidi"/>
          <w:szCs w:val="22"/>
        </w:rPr>
      </w:pPr>
      <w:r>
        <w:t>96B</w:t>
      </w:r>
      <w:r>
        <w:rPr>
          <w:snapToGrid w:val="0"/>
        </w:rPr>
        <w:t>.</w:t>
      </w:r>
      <w:r>
        <w:rPr>
          <w:snapToGrid w:val="0"/>
        </w:rPr>
        <w:tab/>
        <w:t>Awards etc. not to contain certain provisions about membership of organisations</w:t>
      </w:r>
      <w:r>
        <w:tab/>
      </w:r>
      <w:r>
        <w:fldChar w:fldCharType="begin"/>
      </w:r>
      <w:r>
        <w:instrText xml:space="preserve"> PAGEREF _Toc106374159 \h </w:instrText>
      </w:r>
      <w:r>
        <w:fldChar w:fldCharType="separate"/>
      </w:r>
      <w:r>
        <w:t>267</w:t>
      </w:r>
      <w:r>
        <w:fldChar w:fldCharType="end"/>
      </w:r>
    </w:p>
    <w:p>
      <w:pPr>
        <w:pStyle w:val="TOC8"/>
        <w:rPr>
          <w:rFonts w:asciiTheme="minorHAnsi" w:eastAsiaTheme="minorEastAsia" w:hAnsiTheme="minorHAnsi" w:cstheme="minorBidi"/>
          <w:szCs w:val="22"/>
        </w:rPr>
      </w:pPr>
      <w:r>
        <w:t>96C</w:t>
      </w:r>
      <w:r>
        <w:rPr>
          <w:snapToGrid w:val="0"/>
        </w:rPr>
        <w:t>.</w:t>
      </w:r>
      <w:r>
        <w:rPr>
          <w:snapToGrid w:val="0"/>
        </w:rPr>
        <w:tab/>
        <w:t>Discrimination because of membership of organisation, offence</w:t>
      </w:r>
      <w:r>
        <w:tab/>
      </w:r>
      <w:r>
        <w:fldChar w:fldCharType="begin"/>
      </w:r>
      <w:r>
        <w:instrText xml:space="preserve"> PAGEREF _Toc106374160 \h </w:instrText>
      </w:r>
      <w:r>
        <w:fldChar w:fldCharType="separate"/>
      </w:r>
      <w:r>
        <w:t>268</w:t>
      </w:r>
      <w:r>
        <w:fldChar w:fldCharType="end"/>
      </w:r>
    </w:p>
    <w:p>
      <w:pPr>
        <w:pStyle w:val="TOC8"/>
        <w:rPr>
          <w:rFonts w:asciiTheme="minorHAnsi" w:eastAsiaTheme="minorEastAsia" w:hAnsiTheme="minorHAnsi" w:cstheme="minorBidi"/>
          <w:szCs w:val="22"/>
        </w:rPr>
      </w:pPr>
      <w:r>
        <w:t>96D</w:t>
      </w:r>
      <w:r>
        <w:rPr>
          <w:snapToGrid w:val="0"/>
        </w:rPr>
        <w:t>.</w:t>
      </w:r>
      <w:r>
        <w:rPr>
          <w:snapToGrid w:val="0"/>
        </w:rPr>
        <w:tab/>
        <w:t>Discriminatory etc. acts against persons performing work for employers because of membership or non</w:t>
      </w:r>
      <w:r>
        <w:rPr>
          <w:snapToGrid w:val="0"/>
        </w:rPr>
        <w:noBreakHyphen/>
        <w:t>membership of employee organisation, offence</w:t>
      </w:r>
      <w:r>
        <w:tab/>
      </w:r>
      <w:r>
        <w:fldChar w:fldCharType="begin"/>
      </w:r>
      <w:r>
        <w:instrText xml:space="preserve"> PAGEREF _Toc106374161 \h </w:instrText>
      </w:r>
      <w:r>
        <w:fldChar w:fldCharType="separate"/>
      </w:r>
      <w:r>
        <w:t>269</w:t>
      </w:r>
      <w:r>
        <w:fldChar w:fldCharType="end"/>
      </w:r>
    </w:p>
    <w:p>
      <w:pPr>
        <w:pStyle w:val="TOC8"/>
        <w:rPr>
          <w:rFonts w:asciiTheme="minorHAnsi" w:eastAsiaTheme="minorEastAsia" w:hAnsiTheme="minorHAnsi" w:cstheme="minorBidi"/>
          <w:szCs w:val="22"/>
        </w:rPr>
      </w:pPr>
      <w:r>
        <w:t>96E</w:t>
      </w:r>
      <w:r>
        <w:rPr>
          <w:snapToGrid w:val="0"/>
        </w:rPr>
        <w:t>.</w:t>
      </w:r>
      <w:r>
        <w:rPr>
          <w:snapToGrid w:val="0"/>
        </w:rPr>
        <w:tab/>
        <w:t>Discriminatory etc. acts against persons because of non</w:t>
      </w:r>
      <w:r>
        <w:rPr>
          <w:snapToGrid w:val="0"/>
        </w:rPr>
        <w:noBreakHyphen/>
        <w:t>membership of employee organisation, offence</w:t>
      </w:r>
      <w:r>
        <w:tab/>
      </w:r>
      <w:r>
        <w:fldChar w:fldCharType="begin"/>
      </w:r>
      <w:r>
        <w:instrText xml:space="preserve"> PAGEREF _Toc106374162 \h </w:instrText>
      </w:r>
      <w:r>
        <w:fldChar w:fldCharType="separate"/>
      </w:r>
      <w:r>
        <w:t>271</w:t>
      </w:r>
      <w:r>
        <w:fldChar w:fldCharType="end"/>
      </w:r>
    </w:p>
    <w:p>
      <w:pPr>
        <w:pStyle w:val="TOC8"/>
        <w:rPr>
          <w:rFonts w:asciiTheme="minorHAnsi" w:eastAsiaTheme="minorEastAsia" w:hAnsiTheme="minorHAnsi" w:cstheme="minorBidi"/>
          <w:szCs w:val="22"/>
        </w:rPr>
      </w:pPr>
      <w:r>
        <w:t>96F</w:t>
      </w:r>
      <w:r>
        <w:rPr>
          <w:snapToGrid w:val="0"/>
        </w:rPr>
        <w:t>.</w:t>
      </w:r>
      <w:r>
        <w:rPr>
          <w:snapToGrid w:val="0"/>
        </w:rPr>
        <w:tab/>
        <w:t>Penalties under s. 96C, 96D and 96E, provisions about</w:t>
      </w:r>
      <w:r>
        <w:tab/>
      </w:r>
      <w:r>
        <w:fldChar w:fldCharType="begin"/>
      </w:r>
      <w:r>
        <w:instrText xml:space="preserve"> PAGEREF _Toc106374163 \h </w:instrText>
      </w:r>
      <w:r>
        <w:fldChar w:fldCharType="separate"/>
      </w:r>
      <w:r>
        <w:t>273</w:t>
      </w:r>
      <w:r>
        <w:fldChar w:fldCharType="end"/>
      </w:r>
    </w:p>
    <w:p>
      <w:pPr>
        <w:pStyle w:val="TOC8"/>
        <w:rPr>
          <w:rFonts w:asciiTheme="minorHAnsi" w:eastAsiaTheme="minorEastAsia" w:hAnsiTheme="minorHAnsi" w:cstheme="minorBidi"/>
          <w:szCs w:val="22"/>
        </w:rPr>
      </w:pPr>
      <w:r>
        <w:lastRenderedPageBreak/>
        <w:t>96G</w:t>
      </w:r>
      <w:r>
        <w:rPr>
          <w:snapToGrid w:val="0"/>
        </w:rPr>
        <w:t>.</w:t>
      </w:r>
      <w:r>
        <w:rPr>
          <w:snapToGrid w:val="0"/>
        </w:rPr>
        <w:tab/>
        <w:t>Criminal responsibility of officers etc. for offences in s. 96C, 96D and 96E</w:t>
      </w:r>
      <w:r>
        <w:tab/>
      </w:r>
      <w:r>
        <w:fldChar w:fldCharType="begin"/>
      </w:r>
      <w:r>
        <w:instrText xml:space="preserve"> PAGEREF _Toc106374164 \h </w:instrText>
      </w:r>
      <w:r>
        <w:fldChar w:fldCharType="separate"/>
      </w:r>
      <w:r>
        <w:t>274</w:t>
      </w:r>
      <w:r>
        <w:fldChar w:fldCharType="end"/>
      </w:r>
    </w:p>
    <w:p>
      <w:pPr>
        <w:pStyle w:val="TOC8"/>
        <w:rPr>
          <w:rFonts w:asciiTheme="minorHAnsi" w:eastAsiaTheme="minorEastAsia" w:hAnsiTheme="minorHAnsi" w:cstheme="minorBidi"/>
          <w:szCs w:val="22"/>
        </w:rPr>
      </w:pPr>
      <w:r>
        <w:t>96H</w:t>
      </w:r>
      <w:r>
        <w:rPr>
          <w:snapToGrid w:val="0"/>
        </w:rPr>
        <w:t>.</w:t>
      </w:r>
      <w:r>
        <w:rPr>
          <w:snapToGrid w:val="0"/>
        </w:rPr>
        <w:tab/>
        <w:t>Criminal responsibility of corporations etc. for offences in s. 96C, 96D and 96E</w:t>
      </w:r>
      <w:r>
        <w:tab/>
      </w:r>
      <w:r>
        <w:fldChar w:fldCharType="begin"/>
      </w:r>
      <w:r>
        <w:instrText xml:space="preserve"> PAGEREF _Toc106374165 \h </w:instrText>
      </w:r>
      <w:r>
        <w:fldChar w:fldCharType="separate"/>
      </w:r>
      <w:r>
        <w:t>275</w:t>
      </w:r>
      <w:r>
        <w:fldChar w:fldCharType="end"/>
      </w:r>
    </w:p>
    <w:p>
      <w:pPr>
        <w:pStyle w:val="TOC8"/>
        <w:rPr>
          <w:rFonts w:asciiTheme="minorHAnsi" w:eastAsiaTheme="minorEastAsia" w:hAnsiTheme="minorHAnsi" w:cstheme="minorBidi"/>
          <w:szCs w:val="22"/>
        </w:rPr>
      </w:pPr>
      <w:r>
        <w:t>96I</w:t>
      </w:r>
      <w:r>
        <w:rPr>
          <w:snapToGrid w:val="0"/>
        </w:rPr>
        <w:t>.</w:t>
      </w:r>
      <w:r>
        <w:rPr>
          <w:snapToGrid w:val="0"/>
        </w:rPr>
        <w:tab/>
        <w:t>Evidentiary provisions for s. 96C, 96D and 96E</w:t>
      </w:r>
      <w:r>
        <w:tab/>
      </w:r>
      <w:r>
        <w:fldChar w:fldCharType="begin"/>
      </w:r>
      <w:r>
        <w:instrText xml:space="preserve"> PAGEREF _Toc106374166 \h </w:instrText>
      </w:r>
      <w:r>
        <w:fldChar w:fldCharType="separate"/>
      </w:r>
      <w:r>
        <w:t>275</w:t>
      </w:r>
      <w:r>
        <w:fldChar w:fldCharType="end"/>
      </w:r>
    </w:p>
    <w:p>
      <w:pPr>
        <w:pStyle w:val="TOC8"/>
        <w:rPr>
          <w:rFonts w:asciiTheme="minorHAnsi" w:eastAsiaTheme="minorEastAsia" w:hAnsiTheme="minorHAnsi" w:cstheme="minorBidi"/>
          <w:szCs w:val="22"/>
        </w:rPr>
      </w:pPr>
      <w:r>
        <w:t>96J</w:t>
      </w:r>
      <w:r>
        <w:rPr>
          <w:snapToGrid w:val="0"/>
        </w:rPr>
        <w:t>.</w:t>
      </w:r>
      <w:r>
        <w:rPr>
          <w:snapToGrid w:val="0"/>
        </w:rPr>
        <w:tab/>
        <w:t>Court may order compliance with s. 96C, 96D or 96E</w:t>
      </w:r>
      <w:r>
        <w:tab/>
      </w:r>
      <w:r>
        <w:fldChar w:fldCharType="begin"/>
      </w:r>
      <w:r>
        <w:instrText xml:space="preserve"> PAGEREF _Toc106374167 \h </w:instrText>
      </w:r>
      <w:r>
        <w:fldChar w:fldCharType="separate"/>
      </w:r>
      <w:r>
        <w:t>276</w:t>
      </w:r>
      <w:r>
        <w:fldChar w:fldCharType="end"/>
      </w:r>
    </w:p>
    <w:p>
      <w:pPr>
        <w:pStyle w:val="TOC8"/>
        <w:rPr>
          <w:rFonts w:asciiTheme="minorHAnsi" w:eastAsiaTheme="minorEastAsia" w:hAnsiTheme="minorHAnsi" w:cstheme="minorBidi"/>
          <w:szCs w:val="22"/>
        </w:rPr>
      </w:pPr>
      <w:r>
        <w:t>96K</w:t>
      </w:r>
      <w:r>
        <w:rPr>
          <w:snapToGrid w:val="0"/>
        </w:rPr>
        <w:t>.</w:t>
      </w:r>
      <w:r>
        <w:rPr>
          <w:snapToGrid w:val="0"/>
        </w:rPr>
        <w:tab/>
        <w:t>Appeal against decision under s. 96J</w:t>
      </w:r>
      <w:r>
        <w:tab/>
      </w:r>
      <w:r>
        <w:fldChar w:fldCharType="begin"/>
      </w:r>
      <w:r>
        <w:instrText xml:space="preserve"> PAGEREF _Toc106374168 \h </w:instrText>
      </w:r>
      <w:r>
        <w:fldChar w:fldCharType="separate"/>
      </w:r>
      <w:r>
        <w:t>277</w:t>
      </w:r>
      <w:r>
        <w:fldChar w:fldCharType="end"/>
      </w:r>
    </w:p>
    <w:p>
      <w:pPr>
        <w:pStyle w:val="TOC8"/>
        <w:rPr>
          <w:rFonts w:asciiTheme="minorHAnsi" w:eastAsiaTheme="minorEastAsia" w:hAnsiTheme="minorHAnsi" w:cstheme="minorBidi"/>
          <w:szCs w:val="22"/>
        </w:rPr>
      </w:pPr>
      <w:r>
        <w:t>96L</w:t>
      </w:r>
      <w:r>
        <w:rPr>
          <w:snapToGrid w:val="0"/>
        </w:rPr>
        <w:t>.</w:t>
      </w:r>
      <w:r>
        <w:rPr>
          <w:snapToGrid w:val="0"/>
        </w:rPr>
        <w:tab/>
        <w:t>Other court orders after conviction under s. 96C, 96D or 96E</w:t>
      </w:r>
      <w:r>
        <w:tab/>
      </w:r>
      <w:r>
        <w:fldChar w:fldCharType="begin"/>
      </w:r>
      <w:r>
        <w:instrText xml:space="preserve"> PAGEREF _Toc106374169 \h </w:instrText>
      </w:r>
      <w:r>
        <w:fldChar w:fldCharType="separate"/>
      </w:r>
      <w:r>
        <w:t>278</w:t>
      </w:r>
      <w:r>
        <w:fldChar w:fldCharType="end"/>
      </w:r>
    </w:p>
    <w:p>
      <w:pPr>
        <w:pStyle w:val="TOC2"/>
        <w:tabs>
          <w:tab w:val="right" w:leader="dot" w:pos="7077"/>
        </w:tabs>
        <w:rPr>
          <w:rFonts w:asciiTheme="minorHAnsi" w:eastAsiaTheme="minorEastAsia" w:hAnsiTheme="minorHAnsi" w:cstheme="minorBidi"/>
          <w:b w:val="0"/>
          <w:sz w:val="22"/>
          <w:szCs w:val="22"/>
        </w:rPr>
      </w:pPr>
      <w:r>
        <w:t>Part 6B — Protection of employee rights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97.</w:t>
      </w:r>
      <w:r>
        <w:tab/>
        <w:t>Terms used</w:t>
      </w:r>
      <w:r>
        <w:tab/>
      </w:r>
      <w:r>
        <w:fldChar w:fldCharType="begin"/>
      </w:r>
      <w:r>
        <w:instrText xml:space="preserve"> PAGEREF _Toc106374172 \h </w:instrText>
      </w:r>
      <w:r>
        <w:fldChar w:fldCharType="separate"/>
      </w:r>
      <w:r>
        <w:t>279</w:t>
      </w:r>
      <w:r>
        <w:fldChar w:fldCharType="end"/>
      </w:r>
    </w:p>
    <w:p>
      <w:pPr>
        <w:pStyle w:val="TOC4"/>
        <w:tabs>
          <w:tab w:val="right" w:leader="dot" w:pos="7077"/>
        </w:tabs>
        <w:rPr>
          <w:rFonts w:asciiTheme="minorHAnsi" w:eastAsiaTheme="minorEastAsia" w:hAnsiTheme="minorHAnsi" w:cstheme="minorBidi"/>
          <w:b w:val="0"/>
          <w:szCs w:val="22"/>
        </w:rPr>
      </w:pPr>
      <w:r>
        <w:t>Division 2 — Damaging action</w:t>
      </w:r>
    </w:p>
    <w:p>
      <w:pPr>
        <w:pStyle w:val="TOC8"/>
        <w:rPr>
          <w:rFonts w:asciiTheme="minorHAnsi" w:eastAsiaTheme="minorEastAsia" w:hAnsiTheme="minorHAnsi" w:cstheme="minorBidi"/>
          <w:szCs w:val="22"/>
        </w:rPr>
      </w:pPr>
      <w:r>
        <w:t>97A.</w:t>
      </w:r>
      <w:r>
        <w:tab/>
        <w:t>Damaging action because of inquiry or complaint</w:t>
      </w:r>
      <w:r>
        <w:tab/>
      </w:r>
      <w:r>
        <w:fldChar w:fldCharType="begin"/>
      </w:r>
      <w:r>
        <w:instrText xml:space="preserve"> PAGEREF _Toc106374174 \h </w:instrText>
      </w:r>
      <w:r>
        <w:fldChar w:fldCharType="separate"/>
      </w:r>
      <w:r>
        <w:t>280</w:t>
      </w:r>
      <w:r>
        <w:fldChar w:fldCharType="end"/>
      </w:r>
    </w:p>
    <w:p>
      <w:pPr>
        <w:pStyle w:val="TOC8"/>
        <w:rPr>
          <w:rFonts w:asciiTheme="minorHAnsi" w:eastAsiaTheme="minorEastAsia" w:hAnsiTheme="minorHAnsi" w:cstheme="minorBidi"/>
          <w:szCs w:val="22"/>
        </w:rPr>
      </w:pPr>
      <w:r>
        <w:t>97B.</w:t>
      </w:r>
      <w:r>
        <w:tab/>
        <w:t>Court orders to employers</w:t>
      </w:r>
      <w:r>
        <w:tab/>
      </w:r>
      <w:r>
        <w:fldChar w:fldCharType="begin"/>
      </w:r>
      <w:r>
        <w:instrText xml:space="preserve"> PAGEREF _Toc106374175 \h </w:instrText>
      </w:r>
      <w:r>
        <w:fldChar w:fldCharType="separate"/>
      </w:r>
      <w:r>
        <w:t>280</w:t>
      </w:r>
      <w:r>
        <w:fldChar w:fldCharType="end"/>
      </w:r>
    </w:p>
    <w:p>
      <w:pPr>
        <w:pStyle w:val="TOC8"/>
        <w:rPr>
          <w:rFonts w:asciiTheme="minorHAnsi" w:eastAsiaTheme="minorEastAsia" w:hAnsiTheme="minorHAnsi" w:cstheme="minorBidi"/>
          <w:szCs w:val="22"/>
        </w:rPr>
      </w:pPr>
      <w:r>
        <w:t>97C.</w:t>
      </w:r>
      <w:r>
        <w:tab/>
        <w:t>Court orders to third parties</w:t>
      </w:r>
      <w:r>
        <w:tab/>
      </w:r>
      <w:r>
        <w:fldChar w:fldCharType="begin"/>
      </w:r>
      <w:r>
        <w:instrText xml:space="preserve"> PAGEREF _Toc106374176 \h </w:instrText>
      </w:r>
      <w:r>
        <w:fldChar w:fldCharType="separate"/>
      </w:r>
      <w:r>
        <w:t>281</w:t>
      </w:r>
      <w:r>
        <w:fldChar w:fldCharType="end"/>
      </w:r>
    </w:p>
    <w:p>
      <w:pPr>
        <w:pStyle w:val="TOC4"/>
        <w:tabs>
          <w:tab w:val="right" w:leader="dot" w:pos="7077"/>
        </w:tabs>
        <w:rPr>
          <w:rFonts w:asciiTheme="minorHAnsi" w:eastAsiaTheme="minorEastAsia" w:hAnsiTheme="minorHAnsi" w:cstheme="minorBidi"/>
          <w:b w:val="0"/>
          <w:szCs w:val="22"/>
        </w:rPr>
      </w:pPr>
      <w:r>
        <w:t>Division 3 — Sham contracts for services</w:t>
      </w:r>
    </w:p>
    <w:p>
      <w:pPr>
        <w:pStyle w:val="TOC8"/>
        <w:rPr>
          <w:rFonts w:asciiTheme="minorHAnsi" w:eastAsiaTheme="minorEastAsia" w:hAnsiTheme="minorHAnsi" w:cstheme="minorBidi"/>
          <w:szCs w:val="22"/>
        </w:rPr>
      </w:pPr>
      <w:r>
        <w:t>97D.</w:t>
      </w:r>
      <w:r>
        <w:tab/>
        <w:t>Misrepresenting contract of employment as contract for services</w:t>
      </w:r>
      <w:r>
        <w:tab/>
      </w:r>
      <w:r>
        <w:fldChar w:fldCharType="begin"/>
      </w:r>
      <w:r>
        <w:instrText xml:space="preserve"> PAGEREF _Toc106374178 \h </w:instrText>
      </w:r>
      <w:r>
        <w:fldChar w:fldCharType="separate"/>
      </w:r>
      <w:r>
        <w:t>282</w:t>
      </w:r>
      <w:r>
        <w:fldChar w:fldCharType="end"/>
      </w:r>
    </w:p>
    <w:p>
      <w:pPr>
        <w:pStyle w:val="TOC8"/>
        <w:rPr>
          <w:rFonts w:asciiTheme="minorHAnsi" w:eastAsiaTheme="minorEastAsia" w:hAnsiTheme="minorHAnsi" w:cstheme="minorBidi"/>
          <w:szCs w:val="22"/>
        </w:rPr>
      </w:pPr>
      <w:r>
        <w:t>97E.</w:t>
      </w:r>
      <w:r>
        <w:tab/>
        <w:t>Dismissing to engage under contract for services</w:t>
      </w:r>
      <w:r>
        <w:tab/>
      </w:r>
      <w:r>
        <w:fldChar w:fldCharType="begin"/>
      </w:r>
      <w:r>
        <w:instrText xml:space="preserve"> PAGEREF _Toc106374179 \h </w:instrText>
      </w:r>
      <w:r>
        <w:fldChar w:fldCharType="separate"/>
      </w:r>
      <w:r>
        <w:t>282</w:t>
      </w:r>
      <w:r>
        <w:fldChar w:fldCharType="end"/>
      </w:r>
    </w:p>
    <w:p>
      <w:pPr>
        <w:pStyle w:val="TOC8"/>
        <w:rPr>
          <w:rFonts w:asciiTheme="minorHAnsi" w:eastAsiaTheme="minorEastAsia" w:hAnsiTheme="minorHAnsi" w:cstheme="minorBidi"/>
          <w:szCs w:val="22"/>
        </w:rPr>
      </w:pPr>
      <w:r>
        <w:t>97F.</w:t>
      </w:r>
      <w:r>
        <w:tab/>
        <w:t>False statement to engage under contract for services</w:t>
      </w:r>
      <w:r>
        <w:tab/>
      </w:r>
      <w:r>
        <w:fldChar w:fldCharType="begin"/>
      </w:r>
      <w:r>
        <w:instrText xml:space="preserve"> PAGEREF _Toc106374180 \h </w:instrText>
      </w:r>
      <w:r>
        <w:fldChar w:fldCharType="separate"/>
      </w:r>
      <w:r>
        <w:t>283</w:t>
      </w:r>
      <w:r>
        <w:fldChar w:fldCharType="end"/>
      </w:r>
    </w:p>
    <w:p>
      <w:pPr>
        <w:pStyle w:val="TOC8"/>
        <w:rPr>
          <w:rFonts w:asciiTheme="minorHAnsi" w:eastAsiaTheme="minorEastAsia" w:hAnsiTheme="minorHAnsi" w:cstheme="minorBidi"/>
          <w:szCs w:val="22"/>
        </w:rPr>
      </w:pPr>
      <w:r>
        <w:t>97G.</w:t>
      </w:r>
      <w:r>
        <w:tab/>
        <w:t>Court orders to employers</w:t>
      </w:r>
      <w:r>
        <w:tab/>
      </w:r>
      <w:r>
        <w:fldChar w:fldCharType="begin"/>
      </w:r>
      <w:r>
        <w:instrText xml:space="preserve"> PAGEREF _Toc106374181 \h </w:instrText>
      </w:r>
      <w:r>
        <w:fldChar w:fldCharType="separate"/>
      </w:r>
      <w:r>
        <w:t>283</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97H.</w:t>
      </w:r>
      <w:r>
        <w:tab/>
        <w:t>Certain advertising prohibited</w:t>
      </w:r>
      <w:r>
        <w:tab/>
      </w:r>
      <w:r>
        <w:fldChar w:fldCharType="begin"/>
      </w:r>
      <w:r>
        <w:instrText xml:space="preserve"> PAGEREF _Toc106374183 \h </w:instrText>
      </w:r>
      <w:r>
        <w:fldChar w:fldCharType="separate"/>
      </w:r>
      <w:r>
        <w:t>284</w:t>
      </w:r>
      <w:r>
        <w:fldChar w:fldCharType="end"/>
      </w:r>
    </w:p>
    <w:p>
      <w:pPr>
        <w:pStyle w:val="TOC2"/>
        <w:tabs>
          <w:tab w:val="right" w:leader="dot" w:pos="7077"/>
        </w:tabs>
        <w:rPr>
          <w:rFonts w:asciiTheme="minorHAnsi" w:eastAsiaTheme="minorEastAsia" w:hAnsiTheme="minorHAnsi" w:cstheme="minorBidi"/>
          <w:b w:val="0"/>
          <w:sz w:val="22"/>
          <w:szCs w:val="22"/>
        </w:rPr>
      </w:pPr>
      <w:r>
        <w:t>Part VID — Employer</w:t>
      </w:r>
      <w:r>
        <w:noBreakHyphen/>
        <w:t>employee agreements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97U.</w:t>
      </w:r>
      <w:r>
        <w:tab/>
        <w:t>Terms used</w:t>
      </w:r>
      <w:r>
        <w:tab/>
      </w:r>
      <w:r>
        <w:fldChar w:fldCharType="begin"/>
      </w:r>
      <w:r>
        <w:instrText xml:space="preserve"> PAGEREF _Toc106374186 \h </w:instrText>
      </w:r>
      <w:r>
        <w:fldChar w:fldCharType="separate"/>
      </w:r>
      <w:r>
        <w:t>286</w:t>
      </w:r>
      <w:r>
        <w:fldChar w:fldCharType="end"/>
      </w:r>
    </w:p>
    <w:p>
      <w:pPr>
        <w:pStyle w:val="TOC4"/>
        <w:tabs>
          <w:tab w:val="right" w:leader="dot" w:pos="7077"/>
        </w:tabs>
        <w:rPr>
          <w:rFonts w:asciiTheme="minorHAnsi" w:eastAsiaTheme="minorEastAsia" w:hAnsiTheme="minorHAnsi" w:cstheme="minorBidi"/>
          <w:b w:val="0"/>
          <w:szCs w:val="22"/>
        </w:rPr>
      </w:pPr>
      <w:r>
        <w:t>Division 2 — The making of an EEA</w:t>
      </w:r>
    </w:p>
    <w:p>
      <w:pPr>
        <w:pStyle w:val="TOC8"/>
        <w:rPr>
          <w:rFonts w:asciiTheme="minorHAnsi" w:eastAsiaTheme="minorEastAsia" w:hAnsiTheme="minorHAnsi" w:cstheme="minorBidi"/>
          <w:szCs w:val="22"/>
        </w:rPr>
      </w:pPr>
      <w:r>
        <w:t>97UA.</w:t>
      </w:r>
      <w:r>
        <w:tab/>
        <w:t>Employer and employee may make EEA</w:t>
      </w:r>
      <w:r>
        <w:tab/>
      </w:r>
      <w:r>
        <w:fldChar w:fldCharType="begin"/>
      </w:r>
      <w:r>
        <w:instrText xml:space="preserve"> PAGEREF _Toc106374188 \h </w:instrText>
      </w:r>
      <w:r>
        <w:fldChar w:fldCharType="separate"/>
      </w:r>
      <w:r>
        <w:t>288</w:t>
      </w:r>
      <w:r>
        <w:fldChar w:fldCharType="end"/>
      </w:r>
    </w:p>
    <w:p>
      <w:pPr>
        <w:pStyle w:val="TOC8"/>
        <w:rPr>
          <w:rFonts w:asciiTheme="minorHAnsi" w:eastAsiaTheme="minorEastAsia" w:hAnsiTheme="minorHAnsi" w:cstheme="minorBidi"/>
          <w:szCs w:val="22"/>
        </w:rPr>
      </w:pPr>
      <w:r>
        <w:t>97UB.</w:t>
      </w:r>
      <w:r>
        <w:tab/>
        <w:t>EEA may deal with post</w:t>
      </w:r>
      <w:r>
        <w:noBreakHyphen/>
        <w:t>employment matters</w:t>
      </w:r>
      <w:r>
        <w:tab/>
      </w:r>
      <w:r>
        <w:fldChar w:fldCharType="begin"/>
      </w:r>
      <w:r>
        <w:instrText xml:space="preserve"> PAGEREF _Toc106374189 \h </w:instrText>
      </w:r>
      <w:r>
        <w:fldChar w:fldCharType="separate"/>
      </w:r>
      <w:r>
        <w:t>288</w:t>
      </w:r>
      <w:r>
        <w:fldChar w:fldCharType="end"/>
      </w:r>
    </w:p>
    <w:p>
      <w:pPr>
        <w:pStyle w:val="TOC8"/>
        <w:rPr>
          <w:rFonts w:asciiTheme="minorHAnsi" w:eastAsiaTheme="minorEastAsia" w:hAnsiTheme="minorHAnsi" w:cstheme="minorBidi"/>
          <w:szCs w:val="22"/>
        </w:rPr>
      </w:pPr>
      <w:r>
        <w:t>97UC.</w:t>
      </w:r>
      <w:r>
        <w:tab/>
        <w:t>Other provisions about making EEA</w:t>
      </w:r>
      <w:r>
        <w:tab/>
      </w:r>
      <w:r>
        <w:fldChar w:fldCharType="begin"/>
      </w:r>
      <w:r>
        <w:instrText xml:space="preserve"> PAGEREF _Toc106374190 \h </w:instrText>
      </w:r>
      <w:r>
        <w:fldChar w:fldCharType="separate"/>
      </w:r>
      <w:r>
        <w:t>288</w:t>
      </w:r>
      <w:r>
        <w:fldChar w:fldCharType="end"/>
      </w:r>
    </w:p>
    <w:p>
      <w:pPr>
        <w:pStyle w:val="TOC8"/>
        <w:rPr>
          <w:rFonts w:asciiTheme="minorHAnsi" w:eastAsiaTheme="minorEastAsia" w:hAnsiTheme="minorHAnsi" w:cstheme="minorBidi"/>
          <w:szCs w:val="22"/>
        </w:rPr>
      </w:pPr>
      <w:r>
        <w:t>97UD.</w:t>
      </w:r>
      <w:r>
        <w:tab/>
        <w:t>Making of EEA by person with a mental disability</w:t>
      </w:r>
      <w:r>
        <w:tab/>
      </w:r>
      <w:r>
        <w:fldChar w:fldCharType="begin"/>
      </w:r>
      <w:r>
        <w:instrText xml:space="preserve"> PAGEREF _Toc106374191 \h </w:instrText>
      </w:r>
      <w:r>
        <w:fldChar w:fldCharType="separate"/>
      </w:r>
      <w:r>
        <w:t>289</w:t>
      </w:r>
      <w:r>
        <w:fldChar w:fldCharType="end"/>
      </w:r>
    </w:p>
    <w:p>
      <w:pPr>
        <w:pStyle w:val="TOC8"/>
        <w:rPr>
          <w:rFonts w:asciiTheme="minorHAnsi" w:eastAsiaTheme="minorEastAsia" w:hAnsiTheme="minorHAnsi" w:cstheme="minorBidi"/>
          <w:szCs w:val="22"/>
        </w:rPr>
      </w:pPr>
      <w:r>
        <w:lastRenderedPageBreak/>
        <w:t>97UE.</w:t>
      </w:r>
      <w:r>
        <w:tab/>
        <w:t>Effect of EEA</w:t>
      </w:r>
      <w:r>
        <w:tab/>
      </w:r>
      <w:r>
        <w:fldChar w:fldCharType="begin"/>
      </w:r>
      <w:r>
        <w:instrText xml:space="preserve"> PAGEREF _Toc106374192 \h </w:instrText>
      </w:r>
      <w:r>
        <w:fldChar w:fldCharType="separate"/>
      </w:r>
      <w:r>
        <w:t>289</w:t>
      </w:r>
      <w:r>
        <w:fldChar w:fldCharType="end"/>
      </w:r>
    </w:p>
    <w:p>
      <w:pPr>
        <w:pStyle w:val="TOC8"/>
        <w:rPr>
          <w:rFonts w:asciiTheme="minorHAnsi" w:eastAsiaTheme="minorEastAsia" w:hAnsiTheme="minorHAnsi" w:cstheme="minorBidi"/>
          <w:szCs w:val="22"/>
        </w:rPr>
      </w:pPr>
      <w:r>
        <w:t>97UF.</w:t>
      </w:r>
      <w:r>
        <w:tab/>
        <w:t>EEA not to be made while industrial agreement in operation</w:t>
      </w:r>
      <w:r>
        <w:tab/>
      </w:r>
      <w:r>
        <w:fldChar w:fldCharType="begin"/>
      </w:r>
      <w:r>
        <w:instrText xml:space="preserve"> PAGEREF _Toc106374193 \h </w:instrText>
      </w:r>
      <w:r>
        <w:fldChar w:fldCharType="separate"/>
      </w:r>
      <w:r>
        <w:t>290</w:t>
      </w:r>
      <w:r>
        <w:fldChar w:fldCharType="end"/>
      </w:r>
    </w:p>
    <w:p>
      <w:pPr>
        <w:pStyle w:val="TOC8"/>
        <w:rPr>
          <w:rFonts w:asciiTheme="minorHAnsi" w:eastAsiaTheme="minorEastAsia" w:hAnsiTheme="minorHAnsi" w:cstheme="minorBidi"/>
          <w:szCs w:val="22"/>
        </w:rPr>
      </w:pPr>
      <w:r>
        <w:t>97UG.</w:t>
      </w:r>
      <w:r>
        <w:tab/>
        <w:t>Documents etc. to be given to employee before EEA signed</w:t>
      </w:r>
      <w:r>
        <w:tab/>
      </w:r>
      <w:r>
        <w:fldChar w:fldCharType="begin"/>
      </w:r>
      <w:r>
        <w:instrText xml:space="preserve"> PAGEREF _Toc106374194 \h </w:instrText>
      </w:r>
      <w:r>
        <w:fldChar w:fldCharType="separate"/>
      </w:r>
      <w:r>
        <w:t>290</w:t>
      </w:r>
      <w:r>
        <w:fldChar w:fldCharType="end"/>
      </w:r>
    </w:p>
    <w:p>
      <w:pPr>
        <w:pStyle w:val="TOC8"/>
        <w:rPr>
          <w:rFonts w:asciiTheme="minorHAnsi" w:eastAsiaTheme="minorEastAsia" w:hAnsiTheme="minorHAnsi" w:cstheme="minorBidi"/>
          <w:szCs w:val="22"/>
        </w:rPr>
      </w:pPr>
      <w:r>
        <w:t>97UH.</w:t>
      </w:r>
      <w:r>
        <w:tab/>
        <w:t>Application of s. 97UG if draft EEA amended</w:t>
      </w:r>
      <w:r>
        <w:tab/>
      </w:r>
      <w:r>
        <w:fldChar w:fldCharType="begin"/>
      </w:r>
      <w:r>
        <w:instrText xml:space="preserve"> PAGEREF _Toc106374195 \h </w:instrText>
      </w:r>
      <w:r>
        <w:fldChar w:fldCharType="separate"/>
      </w:r>
      <w:r>
        <w:t>292</w:t>
      </w:r>
      <w:r>
        <w:fldChar w:fldCharType="end"/>
      </w:r>
    </w:p>
    <w:p>
      <w:pPr>
        <w:pStyle w:val="TOC8"/>
        <w:rPr>
          <w:rFonts w:asciiTheme="minorHAnsi" w:eastAsiaTheme="minorEastAsia" w:hAnsiTheme="minorHAnsi" w:cstheme="minorBidi"/>
          <w:szCs w:val="22"/>
        </w:rPr>
      </w:pPr>
      <w:r>
        <w:t>97UI.</w:t>
      </w:r>
      <w:r>
        <w:tab/>
        <w:t>EEA information statement, form of (s. 97UG(2)(b))</w:t>
      </w:r>
      <w:r>
        <w:tab/>
      </w:r>
      <w:r>
        <w:fldChar w:fldCharType="begin"/>
      </w:r>
      <w:r>
        <w:instrText xml:space="preserve"> PAGEREF _Toc106374196 \h </w:instrText>
      </w:r>
      <w:r>
        <w:fldChar w:fldCharType="separate"/>
      </w:r>
      <w:r>
        <w:t>292</w:t>
      </w:r>
      <w:r>
        <w:fldChar w:fldCharType="end"/>
      </w:r>
    </w:p>
    <w:p>
      <w:pPr>
        <w:pStyle w:val="TOC8"/>
        <w:rPr>
          <w:rFonts w:asciiTheme="minorHAnsi" w:eastAsiaTheme="minorEastAsia" w:hAnsiTheme="minorHAnsi" w:cstheme="minorBidi"/>
          <w:szCs w:val="22"/>
        </w:rPr>
      </w:pPr>
      <w:r>
        <w:t>97UJ.</w:t>
      </w:r>
      <w:r>
        <w:tab/>
        <w:t>Bargaining agents, appointing etc.</w:t>
      </w:r>
      <w:r>
        <w:tab/>
      </w:r>
      <w:r>
        <w:fldChar w:fldCharType="begin"/>
      </w:r>
      <w:r>
        <w:instrText xml:space="preserve"> PAGEREF _Toc106374197 \h </w:instrText>
      </w:r>
      <w:r>
        <w:fldChar w:fldCharType="separate"/>
      </w:r>
      <w:r>
        <w:t>293</w:t>
      </w:r>
      <w:r>
        <w:fldChar w:fldCharType="end"/>
      </w:r>
    </w:p>
    <w:p>
      <w:pPr>
        <w:pStyle w:val="TOC8"/>
        <w:rPr>
          <w:rFonts w:asciiTheme="minorHAnsi" w:eastAsiaTheme="minorEastAsia" w:hAnsiTheme="minorHAnsi" w:cstheme="minorBidi"/>
          <w:szCs w:val="22"/>
        </w:rPr>
      </w:pPr>
      <w:r>
        <w:t>97UK.</w:t>
      </w:r>
      <w:r>
        <w:tab/>
        <w:t>Prohibited conduct relating to bargaining agents</w:t>
      </w:r>
      <w:r>
        <w:tab/>
      </w:r>
      <w:r>
        <w:fldChar w:fldCharType="begin"/>
      </w:r>
      <w:r>
        <w:instrText xml:space="preserve"> PAGEREF _Toc106374198 \h </w:instrText>
      </w:r>
      <w:r>
        <w:fldChar w:fldCharType="separate"/>
      </w:r>
      <w:r>
        <w:t>294</w:t>
      </w:r>
      <w:r>
        <w:fldChar w:fldCharType="end"/>
      </w:r>
    </w:p>
    <w:p>
      <w:pPr>
        <w:pStyle w:val="TOC4"/>
        <w:tabs>
          <w:tab w:val="right" w:leader="dot" w:pos="7077"/>
        </w:tabs>
        <w:rPr>
          <w:rFonts w:asciiTheme="minorHAnsi" w:eastAsiaTheme="minorEastAsia" w:hAnsiTheme="minorHAnsi" w:cstheme="minorBidi"/>
          <w:b w:val="0"/>
          <w:szCs w:val="22"/>
        </w:rPr>
      </w:pPr>
      <w:r>
        <w:t>Division 3 — Form and content of EEA</w:t>
      </w:r>
    </w:p>
    <w:p>
      <w:pPr>
        <w:pStyle w:val="TOC8"/>
        <w:rPr>
          <w:rFonts w:asciiTheme="minorHAnsi" w:eastAsiaTheme="minorEastAsia" w:hAnsiTheme="minorHAnsi" w:cstheme="minorBidi"/>
          <w:szCs w:val="22"/>
        </w:rPr>
      </w:pPr>
      <w:r>
        <w:t>97UL.</w:t>
      </w:r>
      <w:r>
        <w:tab/>
        <w:t>Form of EEA</w:t>
      </w:r>
      <w:r>
        <w:tab/>
      </w:r>
      <w:r>
        <w:fldChar w:fldCharType="begin"/>
      </w:r>
      <w:r>
        <w:instrText xml:space="preserve"> PAGEREF _Toc106374200 \h </w:instrText>
      </w:r>
      <w:r>
        <w:fldChar w:fldCharType="separate"/>
      </w:r>
      <w:r>
        <w:t>294</w:t>
      </w:r>
      <w:r>
        <w:fldChar w:fldCharType="end"/>
      </w:r>
    </w:p>
    <w:p>
      <w:pPr>
        <w:pStyle w:val="TOC8"/>
        <w:rPr>
          <w:rFonts w:asciiTheme="minorHAnsi" w:eastAsiaTheme="minorEastAsia" w:hAnsiTheme="minorHAnsi" w:cstheme="minorBidi"/>
          <w:szCs w:val="22"/>
        </w:rPr>
      </w:pPr>
      <w:r>
        <w:t>97UM.</w:t>
      </w:r>
      <w:r>
        <w:tab/>
        <w:t>Additional formalities for EEA made with employee under 18</w:t>
      </w:r>
      <w:r>
        <w:tab/>
      </w:r>
      <w:r>
        <w:fldChar w:fldCharType="begin"/>
      </w:r>
      <w:r>
        <w:instrText xml:space="preserve"> PAGEREF _Toc106374201 \h </w:instrText>
      </w:r>
      <w:r>
        <w:fldChar w:fldCharType="separate"/>
      </w:r>
      <w:r>
        <w:t>295</w:t>
      </w:r>
      <w:r>
        <w:fldChar w:fldCharType="end"/>
      </w:r>
    </w:p>
    <w:p>
      <w:pPr>
        <w:pStyle w:val="TOC8"/>
        <w:rPr>
          <w:rFonts w:asciiTheme="minorHAnsi" w:eastAsiaTheme="minorEastAsia" w:hAnsiTheme="minorHAnsi" w:cstheme="minorBidi"/>
          <w:szCs w:val="22"/>
        </w:rPr>
      </w:pPr>
      <w:r>
        <w:t>97UN.</w:t>
      </w:r>
      <w:r>
        <w:tab/>
        <w:t>EEA must provide for resolution of disputes</w:t>
      </w:r>
      <w:r>
        <w:tab/>
      </w:r>
      <w:r>
        <w:fldChar w:fldCharType="begin"/>
      </w:r>
      <w:r>
        <w:instrText xml:space="preserve"> PAGEREF _Toc106374202 \h </w:instrText>
      </w:r>
      <w:r>
        <w:fldChar w:fldCharType="separate"/>
      </w:r>
      <w:r>
        <w:t>296</w:t>
      </w:r>
      <w:r>
        <w:fldChar w:fldCharType="end"/>
      </w:r>
    </w:p>
    <w:p>
      <w:pPr>
        <w:pStyle w:val="TOC8"/>
        <w:rPr>
          <w:rFonts w:asciiTheme="minorHAnsi" w:eastAsiaTheme="minorEastAsia" w:hAnsiTheme="minorHAnsi" w:cstheme="minorBidi"/>
          <w:szCs w:val="22"/>
        </w:rPr>
      </w:pPr>
      <w:r>
        <w:t>97UO.</w:t>
      </w:r>
      <w:r>
        <w:tab/>
        <w:t>EEA dispute provisions, content of</w:t>
      </w:r>
      <w:r>
        <w:tab/>
      </w:r>
      <w:r>
        <w:fldChar w:fldCharType="begin"/>
      </w:r>
      <w:r>
        <w:instrText xml:space="preserve"> PAGEREF _Toc106374203 \h </w:instrText>
      </w:r>
      <w:r>
        <w:fldChar w:fldCharType="separate"/>
      </w:r>
      <w:r>
        <w:t>296</w:t>
      </w:r>
      <w:r>
        <w:fldChar w:fldCharType="end"/>
      </w:r>
    </w:p>
    <w:p>
      <w:pPr>
        <w:pStyle w:val="TOC8"/>
        <w:rPr>
          <w:rFonts w:asciiTheme="minorHAnsi" w:eastAsiaTheme="minorEastAsia" w:hAnsiTheme="minorHAnsi" w:cstheme="minorBidi"/>
          <w:szCs w:val="22"/>
        </w:rPr>
      </w:pPr>
      <w:r>
        <w:t>97UP.</w:t>
      </w:r>
      <w:r>
        <w:tab/>
        <w:t>Industrial authority may be specified as arbitrator</w:t>
      </w:r>
      <w:r>
        <w:tab/>
      </w:r>
      <w:r>
        <w:fldChar w:fldCharType="begin"/>
      </w:r>
      <w:r>
        <w:instrText xml:space="preserve"> PAGEREF _Toc106374204 \h </w:instrText>
      </w:r>
      <w:r>
        <w:fldChar w:fldCharType="separate"/>
      </w:r>
      <w:r>
        <w:t>297</w:t>
      </w:r>
      <w:r>
        <w:fldChar w:fldCharType="end"/>
      </w:r>
    </w:p>
    <w:p>
      <w:pPr>
        <w:pStyle w:val="TOC4"/>
        <w:tabs>
          <w:tab w:val="right" w:leader="dot" w:pos="7077"/>
        </w:tabs>
        <w:rPr>
          <w:rFonts w:asciiTheme="minorHAnsi" w:eastAsiaTheme="minorEastAsia" w:hAnsiTheme="minorHAnsi" w:cstheme="minorBidi"/>
          <w:b w:val="0"/>
          <w:szCs w:val="22"/>
        </w:rPr>
      </w:pPr>
      <w:r>
        <w:t>Division 4 — Commencement, duration and variation</w:t>
      </w:r>
    </w:p>
    <w:p>
      <w:pPr>
        <w:pStyle w:val="TOC8"/>
        <w:rPr>
          <w:rFonts w:asciiTheme="minorHAnsi" w:eastAsiaTheme="minorEastAsia" w:hAnsiTheme="minorHAnsi" w:cstheme="minorBidi"/>
          <w:szCs w:val="22"/>
        </w:rPr>
      </w:pPr>
      <w:r>
        <w:t>97UQ.</w:t>
      </w:r>
      <w:r>
        <w:tab/>
        <w:t>New employee, when EEA commences</w:t>
      </w:r>
      <w:r>
        <w:tab/>
      </w:r>
      <w:r>
        <w:fldChar w:fldCharType="begin"/>
      </w:r>
      <w:r>
        <w:instrText xml:space="preserve"> PAGEREF _Toc106374206 \h </w:instrText>
      </w:r>
      <w:r>
        <w:fldChar w:fldCharType="separate"/>
      </w:r>
      <w:r>
        <w:t>298</w:t>
      </w:r>
      <w:r>
        <w:fldChar w:fldCharType="end"/>
      </w:r>
    </w:p>
    <w:p>
      <w:pPr>
        <w:pStyle w:val="TOC8"/>
        <w:rPr>
          <w:rFonts w:asciiTheme="minorHAnsi" w:eastAsiaTheme="minorEastAsia" w:hAnsiTheme="minorHAnsi" w:cstheme="minorBidi"/>
          <w:szCs w:val="22"/>
        </w:rPr>
      </w:pPr>
      <w:r>
        <w:t>97UR.</w:t>
      </w:r>
      <w:r>
        <w:tab/>
        <w:t>Existing employee, when EEA commences</w:t>
      </w:r>
      <w:r>
        <w:tab/>
      </w:r>
      <w:r>
        <w:fldChar w:fldCharType="begin"/>
      </w:r>
      <w:r>
        <w:instrText xml:space="preserve"> PAGEREF _Toc106374207 \h </w:instrText>
      </w:r>
      <w:r>
        <w:fldChar w:fldCharType="separate"/>
      </w:r>
      <w:r>
        <w:t>298</w:t>
      </w:r>
      <w:r>
        <w:fldChar w:fldCharType="end"/>
      </w:r>
    </w:p>
    <w:p>
      <w:pPr>
        <w:pStyle w:val="TOC8"/>
        <w:rPr>
          <w:rFonts w:asciiTheme="minorHAnsi" w:eastAsiaTheme="minorEastAsia" w:hAnsiTheme="minorHAnsi" w:cstheme="minorBidi"/>
          <w:szCs w:val="22"/>
        </w:rPr>
      </w:pPr>
      <w:r>
        <w:t>97US.</w:t>
      </w:r>
      <w:r>
        <w:tab/>
        <w:t>Expiry of EEA</w:t>
      </w:r>
      <w:r>
        <w:tab/>
      </w:r>
      <w:r>
        <w:fldChar w:fldCharType="begin"/>
      </w:r>
      <w:r>
        <w:instrText xml:space="preserve"> PAGEREF _Toc106374208 \h </w:instrText>
      </w:r>
      <w:r>
        <w:fldChar w:fldCharType="separate"/>
      </w:r>
      <w:r>
        <w:t>298</w:t>
      </w:r>
      <w:r>
        <w:fldChar w:fldCharType="end"/>
      </w:r>
    </w:p>
    <w:p>
      <w:pPr>
        <w:pStyle w:val="TOC8"/>
        <w:rPr>
          <w:rFonts w:asciiTheme="minorHAnsi" w:eastAsiaTheme="minorEastAsia" w:hAnsiTheme="minorHAnsi" w:cstheme="minorBidi"/>
          <w:szCs w:val="22"/>
        </w:rPr>
      </w:pPr>
      <w:r>
        <w:t>97UT.</w:t>
      </w:r>
      <w:r>
        <w:tab/>
        <w:t>Employment conditions applicable on expiry of EEA</w:t>
      </w:r>
      <w:r>
        <w:tab/>
      </w:r>
      <w:r>
        <w:fldChar w:fldCharType="begin"/>
      </w:r>
      <w:r>
        <w:instrText xml:space="preserve"> PAGEREF _Toc106374209 \h </w:instrText>
      </w:r>
      <w:r>
        <w:fldChar w:fldCharType="separate"/>
      </w:r>
      <w:r>
        <w:t>299</w:t>
      </w:r>
      <w:r>
        <w:fldChar w:fldCharType="end"/>
      </w:r>
    </w:p>
    <w:p>
      <w:pPr>
        <w:pStyle w:val="TOC8"/>
        <w:rPr>
          <w:rFonts w:asciiTheme="minorHAnsi" w:eastAsiaTheme="minorEastAsia" w:hAnsiTheme="minorHAnsi" w:cstheme="minorBidi"/>
          <w:szCs w:val="22"/>
        </w:rPr>
      </w:pPr>
      <w:r>
        <w:t>97UU.</w:t>
      </w:r>
      <w:r>
        <w:tab/>
        <w:t>EEA cannot be varied</w:t>
      </w:r>
      <w:r>
        <w:tab/>
      </w:r>
      <w:r>
        <w:fldChar w:fldCharType="begin"/>
      </w:r>
      <w:r>
        <w:instrText xml:space="preserve"> PAGEREF _Toc106374210 \h </w:instrText>
      </w:r>
      <w:r>
        <w:fldChar w:fldCharType="separate"/>
      </w:r>
      <w:r>
        <w:t>299</w:t>
      </w:r>
      <w:r>
        <w:fldChar w:fldCharType="end"/>
      </w:r>
    </w:p>
    <w:p>
      <w:pPr>
        <w:pStyle w:val="TOC8"/>
        <w:rPr>
          <w:rFonts w:asciiTheme="minorHAnsi" w:eastAsiaTheme="minorEastAsia" w:hAnsiTheme="minorHAnsi" w:cstheme="minorBidi"/>
          <w:szCs w:val="22"/>
        </w:rPr>
      </w:pPr>
      <w:r>
        <w:t>97UV.</w:t>
      </w:r>
      <w:r>
        <w:tab/>
        <w:t>Cancelling EEA</w:t>
      </w:r>
      <w:r>
        <w:tab/>
      </w:r>
      <w:r>
        <w:fldChar w:fldCharType="begin"/>
      </w:r>
      <w:r>
        <w:instrText xml:space="preserve"> PAGEREF _Toc106374211 \h </w:instrText>
      </w:r>
      <w:r>
        <w:fldChar w:fldCharType="separate"/>
      </w:r>
      <w:r>
        <w:t>300</w:t>
      </w:r>
      <w:r>
        <w:fldChar w:fldCharType="end"/>
      </w:r>
    </w:p>
    <w:p>
      <w:pPr>
        <w:pStyle w:val="TOC8"/>
        <w:rPr>
          <w:rFonts w:asciiTheme="minorHAnsi" w:eastAsiaTheme="minorEastAsia" w:hAnsiTheme="minorHAnsi" w:cstheme="minorBidi"/>
          <w:szCs w:val="22"/>
        </w:rPr>
      </w:pPr>
      <w:r>
        <w:t>97UW.</w:t>
      </w:r>
      <w:r>
        <w:tab/>
        <w:t>Termination of employment, effect of on EEA</w:t>
      </w:r>
      <w:r>
        <w:tab/>
      </w:r>
      <w:r>
        <w:fldChar w:fldCharType="begin"/>
      </w:r>
      <w:r>
        <w:instrText xml:space="preserve"> PAGEREF _Toc106374212 \h </w:instrText>
      </w:r>
      <w:r>
        <w:fldChar w:fldCharType="separate"/>
      </w:r>
      <w:r>
        <w:t>300</w:t>
      </w:r>
      <w:r>
        <w:fldChar w:fldCharType="end"/>
      </w:r>
    </w:p>
    <w:p>
      <w:pPr>
        <w:pStyle w:val="TOC4"/>
        <w:tabs>
          <w:tab w:val="right" w:leader="dot" w:pos="7077"/>
        </w:tabs>
        <w:rPr>
          <w:rFonts w:asciiTheme="minorHAnsi" w:eastAsiaTheme="minorEastAsia" w:hAnsiTheme="minorHAnsi" w:cstheme="minorBidi"/>
          <w:b w:val="0"/>
          <w:szCs w:val="22"/>
        </w:rPr>
      </w:pPr>
      <w:r>
        <w:t>Division 5 — Registration of EEAs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97UX.</w:t>
      </w:r>
      <w:r>
        <w:tab/>
        <w:t>Delegation by Registrar</w:t>
      </w:r>
      <w:r>
        <w:tab/>
      </w:r>
      <w:r>
        <w:fldChar w:fldCharType="begin"/>
      </w:r>
      <w:r>
        <w:instrText xml:space="preserve"> PAGEREF _Toc106374215 \h </w:instrText>
      </w:r>
      <w:r>
        <w:fldChar w:fldCharType="separate"/>
      </w:r>
      <w:r>
        <w:t>300</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Registration</w:t>
      </w:r>
    </w:p>
    <w:p>
      <w:pPr>
        <w:pStyle w:val="TOC8"/>
        <w:rPr>
          <w:rFonts w:asciiTheme="minorHAnsi" w:eastAsiaTheme="minorEastAsia" w:hAnsiTheme="minorHAnsi" w:cstheme="minorBidi"/>
          <w:szCs w:val="22"/>
        </w:rPr>
      </w:pPr>
      <w:r>
        <w:t>97UY.</w:t>
      </w:r>
      <w:r>
        <w:tab/>
        <w:t>Lodgment of EEA for registration</w:t>
      </w:r>
      <w:r>
        <w:tab/>
      </w:r>
      <w:r>
        <w:fldChar w:fldCharType="begin"/>
      </w:r>
      <w:r>
        <w:instrText xml:space="preserve"> PAGEREF _Toc106374217 \h </w:instrText>
      </w:r>
      <w:r>
        <w:fldChar w:fldCharType="separate"/>
      </w:r>
      <w:r>
        <w:t>301</w:t>
      </w:r>
      <w:r>
        <w:fldChar w:fldCharType="end"/>
      </w:r>
    </w:p>
    <w:p>
      <w:pPr>
        <w:pStyle w:val="TOC8"/>
        <w:rPr>
          <w:rFonts w:asciiTheme="minorHAnsi" w:eastAsiaTheme="minorEastAsia" w:hAnsiTheme="minorHAnsi" w:cstheme="minorBidi"/>
          <w:szCs w:val="22"/>
        </w:rPr>
      </w:pPr>
      <w:r>
        <w:t>97UZ.</w:t>
      </w:r>
      <w:r>
        <w:tab/>
        <w:t>EEA with new employee, effect of not lodging</w:t>
      </w:r>
      <w:r>
        <w:tab/>
      </w:r>
      <w:r>
        <w:fldChar w:fldCharType="begin"/>
      </w:r>
      <w:r>
        <w:instrText xml:space="preserve"> PAGEREF _Toc106374218 \h </w:instrText>
      </w:r>
      <w:r>
        <w:fldChar w:fldCharType="separate"/>
      </w:r>
      <w:r>
        <w:t>302</w:t>
      </w:r>
      <w:r>
        <w:fldChar w:fldCharType="end"/>
      </w:r>
    </w:p>
    <w:p>
      <w:pPr>
        <w:pStyle w:val="TOC8"/>
        <w:rPr>
          <w:rFonts w:asciiTheme="minorHAnsi" w:eastAsiaTheme="minorEastAsia" w:hAnsiTheme="minorHAnsi" w:cstheme="minorBidi"/>
          <w:szCs w:val="22"/>
        </w:rPr>
      </w:pPr>
      <w:r>
        <w:t>97V</w:t>
      </w:r>
      <w:r>
        <w:rPr>
          <w:snapToGrid w:val="0"/>
        </w:rPr>
        <w:t>.</w:t>
      </w:r>
      <w:r>
        <w:rPr>
          <w:snapToGrid w:val="0"/>
        </w:rPr>
        <w:tab/>
        <w:t>Recovery of money if s. 97UZ applies</w:t>
      </w:r>
      <w:r>
        <w:tab/>
      </w:r>
      <w:r>
        <w:fldChar w:fldCharType="begin"/>
      </w:r>
      <w:r>
        <w:instrText xml:space="preserve"> PAGEREF _Toc106374219 \h </w:instrText>
      </w:r>
      <w:r>
        <w:fldChar w:fldCharType="separate"/>
      </w:r>
      <w:r>
        <w:t>302</w:t>
      </w:r>
      <w:r>
        <w:fldChar w:fldCharType="end"/>
      </w:r>
    </w:p>
    <w:p>
      <w:pPr>
        <w:pStyle w:val="TOC8"/>
        <w:rPr>
          <w:rFonts w:asciiTheme="minorHAnsi" w:eastAsiaTheme="minorEastAsia" w:hAnsiTheme="minorHAnsi" w:cstheme="minorBidi"/>
          <w:szCs w:val="22"/>
        </w:rPr>
      </w:pPr>
      <w:r>
        <w:t>97VA.</w:t>
      </w:r>
      <w:r>
        <w:tab/>
        <w:t>Employment conditions of new employee if EEA not lodged</w:t>
      </w:r>
      <w:r>
        <w:tab/>
      </w:r>
      <w:r>
        <w:fldChar w:fldCharType="begin"/>
      </w:r>
      <w:r>
        <w:instrText xml:space="preserve"> PAGEREF _Toc106374220 \h </w:instrText>
      </w:r>
      <w:r>
        <w:fldChar w:fldCharType="separate"/>
      </w:r>
      <w:r>
        <w:t>303</w:t>
      </w:r>
      <w:r>
        <w:fldChar w:fldCharType="end"/>
      </w:r>
    </w:p>
    <w:p>
      <w:pPr>
        <w:pStyle w:val="TOC8"/>
        <w:rPr>
          <w:rFonts w:asciiTheme="minorHAnsi" w:eastAsiaTheme="minorEastAsia" w:hAnsiTheme="minorHAnsi" w:cstheme="minorBidi"/>
          <w:szCs w:val="22"/>
        </w:rPr>
      </w:pPr>
      <w:r>
        <w:t>97VB.</w:t>
      </w:r>
      <w:r>
        <w:tab/>
        <w:t>Registrar to be satisfied EEA is in order for registration</w:t>
      </w:r>
      <w:r>
        <w:tab/>
      </w:r>
      <w:r>
        <w:fldChar w:fldCharType="begin"/>
      </w:r>
      <w:r>
        <w:instrText xml:space="preserve"> PAGEREF _Toc106374221 \h </w:instrText>
      </w:r>
      <w:r>
        <w:fldChar w:fldCharType="separate"/>
      </w:r>
      <w:r>
        <w:t>304</w:t>
      </w:r>
      <w:r>
        <w:fldChar w:fldCharType="end"/>
      </w:r>
    </w:p>
    <w:p>
      <w:pPr>
        <w:pStyle w:val="TOC8"/>
        <w:rPr>
          <w:rFonts w:asciiTheme="minorHAnsi" w:eastAsiaTheme="minorEastAsia" w:hAnsiTheme="minorHAnsi" w:cstheme="minorBidi"/>
          <w:szCs w:val="22"/>
        </w:rPr>
      </w:pPr>
      <w:r>
        <w:t>97VC.</w:t>
      </w:r>
      <w:r>
        <w:tab/>
        <w:t>Registrar’s powers for s. 97VB</w:t>
      </w:r>
      <w:r>
        <w:tab/>
      </w:r>
      <w:r>
        <w:fldChar w:fldCharType="begin"/>
      </w:r>
      <w:r>
        <w:instrText xml:space="preserve"> PAGEREF _Toc106374222 \h </w:instrText>
      </w:r>
      <w:r>
        <w:fldChar w:fldCharType="separate"/>
      </w:r>
      <w:r>
        <w:t>304</w:t>
      </w:r>
      <w:r>
        <w:fldChar w:fldCharType="end"/>
      </w:r>
    </w:p>
    <w:p>
      <w:pPr>
        <w:pStyle w:val="TOC8"/>
        <w:rPr>
          <w:rFonts w:asciiTheme="minorHAnsi" w:eastAsiaTheme="minorEastAsia" w:hAnsiTheme="minorHAnsi" w:cstheme="minorBidi"/>
          <w:szCs w:val="22"/>
        </w:rPr>
      </w:pPr>
      <w:r>
        <w:lastRenderedPageBreak/>
        <w:t>97VD.</w:t>
      </w:r>
      <w:r>
        <w:tab/>
        <w:t>Registrar to notify parties of certain deficiencies in EEA</w:t>
      </w:r>
      <w:r>
        <w:tab/>
      </w:r>
      <w:r>
        <w:fldChar w:fldCharType="begin"/>
      </w:r>
      <w:r>
        <w:instrText xml:space="preserve"> PAGEREF _Toc106374223 \h </w:instrText>
      </w:r>
      <w:r>
        <w:fldChar w:fldCharType="separate"/>
      </w:r>
      <w:r>
        <w:t>304</w:t>
      </w:r>
      <w:r>
        <w:fldChar w:fldCharType="end"/>
      </w:r>
    </w:p>
    <w:p>
      <w:pPr>
        <w:pStyle w:val="TOC8"/>
        <w:rPr>
          <w:rFonts w:asciiTheme="minorHAnsi" w:eastAsiaTheme="minorEastAsia" w:hAnsiTheme="minorHAnsi" w:cstheme="minorBidi"/>
          <w:szCs w:val="22"/>
        </w:rPr>
      </w:pPr>
      <w:r>
        <w:t>97VE.</w:t>
      </w:r>
      <w:r>
        <w:tab/>
        <w:t>Parties may correct deficiencies in EEA</w:t>
      </w:r>
      <w:r>
        <w:tab/>
      </w:r>
      <w:r>
        <w:fldChar w:fldCharType="begin"/>
      </w:r>
      <w:r>
        <w:instrText xml:space="preserve"> PAGEREF _Toc106374224 \h </w:instrText>
      </w:r>
      <w:r>
        <w:fldChar w:fldCharType="separate"/>
      </w:r>
      <w:r>
        <w:t>305</w:t>
      </w:r>
      <w:r>
        <w:fldChar w:fldCharType="end"/>
      </w:r>
    </w:p>
    <w:p>
      <w:pPr>
        <w:pStyle w:val="TOC8"/>
        <w:rPr>
          <w:rFonts w:asciiTheme="minorHAnsi" w:eastAsiaTheme="minorEastAsia" w:hAnsiTheme="minorHAnsi" w:cstheme="minorBidi"/>
          <w:szCs w:val="22"/>
        </w:rPr>
      </w:pPr>
      <w:r>
        <w:t>97VF.</w:t>
      </w:r>
      <w:r>
        <w:tab/>
        <w:t>Registration of EEA</w:t>
      </w:r>
      <w:r>
        <w:tab/>
      </w:r>
      <w:r>
        <w:fldChar w:fldCharType="begin"/>
      </w:r>
      <w:r>
        <w:instrText xml:space="preserve"> PAGEREF _Toc106374225 \h </w:instrText>
      </w:r>
      <w:r>
        <w:fldChar w:fldCharType="separate"/>
      </w:r>
      <w:r>
        <w:t>306</w:t>
      </w:r>
      <w:r>
        <w:fldChar w:fldCharType="end"/>
      </w:r>
    </w:p>
    <w:p>
      <w:pPr>
        <w:pStyle w:val="TOC8"/>
        <w:rPr>
          <w:rFonts w:asciiTheme="minorHAnsi" w:eastAsiaTheme="minorEastAsia" w:hAnsiTheme="minorHAnsi" w:cstheme="minorBidi"/>
          <w:szCs w:val="22"/>
        </w:rPr>
      </w:pPr>
      <w:r>
        <w:t>97VG.</w:t>
      </w:r>
      <w:r>
        <w:tab/>
        <w:t>Refusal of registration of EEA</w:t>
      </w:r>
      <w:r>
        <w:tab/>
      </w:r>
      <w:r>
        <w:fldChar w:fldCharType="begin"/>
      </w:r>
      <w:r>
        <w:instrText xml:space="preserve"> PAGEREF _Toc106374226 \h </w:instrText>
      </w:r>
      <w:r>
        <w:fldChar w:fldCharType="separate"/>
      </w:r>
      <w:r>
        <w:t>306</w:t>
      </w:r>
      <w:r>
        <w:fldChar w:fldCharType="end"/>
      </w:r>
    </w:p>
    <w:p>
      <w:pPr>
        <w:pStyle w:val="TOC8"/>
        <w:rPr>
          <w:rFonts w:asciiTheme="minorHAnsi" w:eastAsiaTheme="minorEastAsia" w:hAnsiTheme="minorHAnsi" w:cstheme="minorBidi"/>
          <w:szCs w:val="22"/>
        </w:rPr>
      </w:pPr>
      <w:r>
        <w:t>97VH.</w:t>
      </w:r>
      <w:r>
        <w:tab/>
        <w:t>When refusal has effect</w:t>
      </w:r>
      <w:r>
        <w:tab/>
      </w:r>
      <w:r>
        <w:fldChar w:fldCharType="begin"/>
      </w:r>
      <w:r>
        <w:instrText xml:space="preserve"> PAGEREF _Toc106374227 \h </w:instrText>
      </w:r>
      <w:r>
        <w:fldChar w:fldCharType="separate"/>
      </w:r>
      <w:r>
        <w:t>306</w:t>
      </w:r>
      <w:r>
        <w:fldChar w:fldCharType="end"/>
      </w:r>
    </w:p>
    <w:p>
      <w:pPr>
        <w:pStyle w:val="TOC8"/>
        <w:rPr>
          <w:rFonts w:asciiTheme="minorHAnsi" w:eastAsiaTheme="minorEastAsia" w:hAnsiTheme="minorHAnsi" w:cstheme="minorBidi"/>
          <w:szCs w:val="22"/>
        </w:rPr>
      </w:pPr>
      <w:r>
        <w:t>97VI.</w:t>
      </w:r>
      <w:r>
        <w:tab/>
        <w:t>EEA for new employee refused registration, effect ceases</w:t>
      </w:r>
      <w:r>
        <w:tab/>
      </w:r>
      <w:r>
        <w:fldChar w:fldCharType="begin"/>
      </w:r>
      <w:r>
        <w:instrText xml:space="preserve"> PAGEREF _Toc106374228 \h </w:instrText>
      </w:r>
      <w:r>
        <w:fldChar w:fldCharType="separate"/>
      </w:r>
      <w:r>
        <w:t>307</w:t>
      </w:r>
      <w:r>
        <w:fldChar w:fldCharType="end"/>
      </w:r>
    </w:p>
    <w:p>
      <w:pPr>
        <w:pStyle w:val="TOC8"/>
        <w:rPr>
          <w:rFonts w:asciiTheme="minorHAnsi" w:eastAsiaTheme="minorEastAsia" w:hAnsiTheme="minorHAnsi" w:cstheme="minorBidi"/>
          <w:szCs w:val="22"/>
        </w:rPr>
      </w:pPr>
      <w:r>
        <w:t>97VJ</w:t>
      </w:r>
      <w:r>
        <w:rPr>
          <w:snapToGrid w:val="0"/>
        </w:rPr>
        <w:t>.</w:t>
      </w:r>
      <w:r>
        <w:rPr>
          <w:snapToGrid w:val="0"/>
        </w:rPr>
        <w:tab/>
        <w:t>Recovery of money if s. 97VI applies</w:t>
      </w:r>
      <w:r>
        <w:tab/>
      </w:r>
      <w:r>
        <w:fldChar w:fldCharType="begin"/>
      </w:r>
      <w:r>
        <w:instrText xml:space="preserve"> PAGEREF _Toc106374229 \h </w:instrText>
      </w:r>
      <w:r>
        <w:fldChar w:fldCharType="separate"/>
      </w:r>
      <w:r>
        <w:t>307</w:t>
      </w:r>
      <w:r>
        <w:fldChar w:fldCharType="end"/>
      </w:r>
    </w:p>
    <w:p>
      <w:pPr>
        <w:pStyle w:val="TOC8"/>
        <w:rPr>
          <w:rFonts w:asciiTheme="minorHAnsi" w:eastAsiaTheme="minorEastAsia" w:hAnsiTheme="minorHAnsi" w:cstheme="minorBidi"/>
          <w:szCs w:val="22"/>
        </w:rPr>
      </w:pPr>
      <w:r>
        <w:t>97VK.</w:t>
      </w:r>
      <w:r>
        <w:tab/>
        <w:t>Employment conditions of new employee if registration refused</w:t>
      </w:r>
      <w:r>
        <w:tab/>
      </w:r>
      <w:r>
        <w:fldChar w:fldCharType="begin"/>
      </w:r>
      <w:r>
        <w:instrText xml:space="preserve"> PAGEREF _Toc106374230 \h </w:instrText>
      </w:r>
      <w:r>
        <w:fldChar w:fldCharType="separate"/>
      </w:r>
      <w:r>
        <w:t>308</w:t>
      </w:r>
      <w:r>
        <w:fldChar w:fldCharType="end"/>
      </w:r>
    </w:p>
    <w:p>
      <w:pPr>
        <w:pStyle w:val="TOC8"/>
        <w:rPr>
          <w:rFonts w:asciiTheme="minorHAnsi" w:eastAsiaTheme="minorEastAsia" w:hAnsiTheme="minorHAnsi" w:cstheme="minorBidi"/>
          <w:szCs w:val="22"/>
        </w:rPr>
      </w:pPr>
      <w:r>
        <w:t>97VL.</w:t>
      </w:r>
      <w:r>
        <w:tab/>
        <w:t>Registrar to provide copy of registered EEA</w:t>
      </w:r>
      <w:r>
        <w:tab/>
      </w:r>
      <w:r>
        <w:fldChar w:fldCharType="begin"/>
      </w:r>
      <w:r>
        <w:instrText xml:space="preserve"> PAGEREF _Toc106374231 \h </w:instrText>
      </w:r>
      <w:r>
        <w:fldChar w:fldCharType="separate"/>
      </w:r>
      <w:r>
        <w:t>308</w:t>
      </w:r>
      <w:r>
        <w:fldChar w:fldCharType="end"/>
      </w:r>
    </w:p>
    <w:p>
      <w:pPr>
        <w:pStyle w:val="TOC6"/>
        <w:tabs>
          <w:tab w:val="right" w:leader="dot" w:pos="7077"/>
        </w:tabs>
        <w:rPr>
          <w:rFonts w:asciiTheme="minorHAnsi" w:eastAsiaTheme="minorEastAsia" w:hAnsiTheme="minorHAnsi" w:cstheme="minorBidi"/>
          <w:b w:val="0"/>
          <w:sz w:val="22"/>
          <w:szCs w:val="22"/>
        </w:rPr>
      </w:pPr>
      <w:r>
        <w:t>Subdivision 3 — Appeal against refusal of registration</w:t>
      </w:r>
    </w:p>
    <w:p>
      <w:pPr>
        <w:pStyle w:val="TOC8"/>
        <w:rPr>
          <w:rFonts w:asciiTheme="minorHAnsi" w:eastAsiaTheme="minorEastAsia" w:hAnsiTheme="minorHAnsi" w:cstheme="minorBidi"/>
          <w:szCs w:val="22"/>
        </w:rPr>
      </w:pPr>
      <w:r>
        <w:t>97VM.</w:t>
      </w:r>
      <w:r>
        <w:tab/>
        <w:t>Appeal against refusal of registration</w:t>
      </w:r>
      <w:r>
        <w:tab/>
      </w:r>
      <w:r>
        <w:fldChar w:fldCharType="begin"/>
      </w:r>
      <w:r>
        <w:instrText xml:space="preserve"> PAGEREF _Toc106374233 \h </w:instrText>
      </w:r>
      <w:r>
        <w:fldChar w:fldCharType="separate"/>
      </w:r>
      <w:r>
        <w:t>309</w:t>
      </w:r>
      <w:r>
        <w:fldChar w:fldCharType="end"/>
      </w:r>
    </w:p>
    <w:p>
      <w:pPr>
        <w:pStyle w:val="TOC8"/>
        <w:rPr>
          <w:rFonts w:asciiTheme="minorHAnsi" w:eastAsiaTheme="minorEastAsia" w:hAnsiTheme="minorHAnsi" w:cstheme="minorBidi"/>
          <w:szCs w:val="22"/>
        </w:rPr>
      </w:pPr>
      <w:r>
        <w:t>97VN.</w:t>
      </w:r>
      <w:r>
        <w:tab/>
        <w:t>Relevant industrial authority to notify parties of certain deficiencies in EEA</w:t>
      </w:r>
      <w:r>
        <w:tab/>
      </w:r>
      <w:r>
        <w:fldChar w:fldCharType="begin"/>
      </w:r>
      <w:r>
        <w:instrText xml:space="preserve"> PAGEREF _Toc106374234 \h </w:instrText>
      </w:r>
      <w:r>
        <w:fldChar w:fldCharType="separate"/>
      </w:r>
      <w:r>
        <w:t>309</w:t>
      </w:r>
      <w:r>
        <w:fldChar w:fldCharType="end"/>
      </w:r>
    </w:p>
    <w:p>
      <w:pPr>
        <w:pStyle w:val="TOC8"/>
        <w:rPr>
          <w:rFonts w:asciiTheme="minorHAnsi" w:eastAsiaTheme="minorEastAsia" w:hAnsiTheme="minorHAnsi" w:cstheme="minorBidi"/>
          <w:szCs w:val="22"/>
        </w:rPr>
      </w:pPr>
      <w:r>
        <w:t>97VO.</w:t>
      </w:r>
      <w:r>
        <w:tab/>
        <w:t>Parties may correct deficiencies in EEA</w:t>
      </w:r>
      <w:r>
        <w:tab/>
      </w:r>
      <w:r>
        <w:fldChar w:fldCharType="begin"/>
      </w:r>
      <w:r>
        <w:instrText xml:space="preserve"> PAGEREF _Toc106374235 \h </w:instrText>
      </w:r>
      <w:r>
        <w:fldChar w:fldCharType="separate"/>
      </w:r>
      <w:r>
        <w:t>310</w:t>
      </w:r>
      <w:r>
        <w:fldChar w:fldCharType="end"/>
      </w:r>
    </w:p>
    <w:p>
      <w:pPr>
        <w:pStyle w:val="TOC8"/>
        <w:rPr>
          <w:rFonts w:asciiTheme="minorHAnsi" w:eastAsiaTheme="minorEastAsia" w:hAnsiTheme="minorHAnsi" w:cstheme="minorBidi"/>
          <w:szCs w:val="22"/>
        </w:rPr>
      </w:pPr>
      <w:r>
        <w:t>97VP.</w:t>
      </w:r>
      <w:r>
        <w:tab/>
        <w:t>Determination of appeal</w:t>
      </w:r>
      <w:r>
        <w:tab/>
      </w:r>
      <w:r>
        <w:fldChar w:fldCharType="begin"/>
      </w:r>
      <w:r>
        <w:instrText xml:space="preserve"> PAGEREF _Toc106374236 \h </w:instrText>
      </w:r>
      <w:r>
        <w:fldChar w:fldCharType="separate"/>
      </w:r>
      <w:r>
        <w:t>310</w:t>
      </w:r>
      <w:r>
        <w:fldChar w:fldCharType="end"/>
      </w:r>
    </w:p>
    <w:p>
      <w:pPr>
        <w:pStyle w:val="TOC8"/>
        <w:rPr>
          <w:rFonts w:asciiTheme="minorHAnsi" w:eastAsiaTheme="minorEastAsia" w:hAnsiTheme="minorHAnsi" w:cstheme="minorBidi"/>
          <w:szCs w:val="22"/>
        </w:rPr>
      </w:pPr>
      <w:r>
        <w:t>97VQ.</w:t>
      </w:r>
      <w:r>
        <w:tab/>
        <w:t>Procedure on appeal</w:t>
      </w:r>
      <w:r>
        <w:tab/>
      </w:r>
      <w:r>
        <w:fldChar w:fldCharType="begin"/>
      </w:r>
      <w:r>
        <w:instrText xml:space="preserve"> PAGEREF _Toc106374237 \h </w:instrText>
      </w:r>
      <w:r>
        <w:fldChar w:fldCharType="separate"/>
      </w:r>
      <w:r>
        <w:t>311</w:t>
      </w:r>
      <w:r>
        <w:fldChar w:fldCharType="end"/>
      </w:r>
    </w:p>
    <w:p>
      <w:pPr>
        <w:pStyle w:val="TOC4"/>
        <w:tabs>
          <w:tab w:val="right" w:leader="dot" w:pos="7077"/>
        </w:tabs>
        <w:rPr>
          <w:rFonts w:asciiTheme="minorHAnsi" w:eastAsiaTheme="minorEastAsia" w:hAnsiTheme="minorHAnsi" w:cstheme="minorBidi"/>
          <w:b w:val="0"/>
          <w:szCs w:val="22"/>
        </w:rPr>
      </w:pPr>
      <w:r>
        <w:t>Division 6 — No</w:t>
      </w:r>
      <w:r>
        <w:noBreakHyphen/>
        <w:t>disadvantage test</w:t>
      </w:r>
    </w:p>
    <w:p>
      <w:pPr>
        <w:pStyle w:val="TOC6"/>
        <w:tabs>
          <w:tab w:val="right" w:leader="dot" w:pos="7077"/>
        </w:tabs>
        <w:rPr>
          <w:rFonts w:asciiTheme="minorHAnsi" w:eastAsiaTheme="minorEastAsia" w:hAnsiTheme="minorHAnsi" w:cstheme="minorBidi"/>
          <w:b w:val="0"/>
          <w:sz w:val="22"/>
          <w:szCs w:val="22"/>
        </w:rPr>
      </w:pPr>
      <w:r>
        <w:t>Subdivision 1 — Definition</w:t>
      </w:r>
    </w:p>
    <w:p>
      <w:pPr>
        <w:pStyle w:val="TOC8"/>
        <w:rPr>
          <w:rFonts w:asciiTheme="minorHAnsi" w:eastAsiaTheme="minorEastAsia" w:hAnsiTheme="minorHAnsi" w:cstheme="minorBidi"/>
          <w:szCs w:val="22"/>
        </w:rPr>
      </w:pPr>
      <w:r>
        <w:t>97VR.</w:t>
      </w:r>
      <w:r>
        <w:tab/>
        <w:t>Terms used</w:t>
      </w:r>
      <w:r>
        <w:tab/>
      </w:r>
      <w:r>
        <w:fldChar w:fldCharType="begin"/>
      </w:r>
      <w:r>
        <w:instrText xml:space="preserve"> PAGEREF _Toc106374240 \h </w:instrText>
      </w:r>
      <w:r>
        <w:fldChar w:fldCharType="separate"/>
      </w:r>
      <w:r>
        <w:t>311</w:t>
      </w:r>
      <w:r>
        <w:fldChar w:fldCharType="end"/>
      </w:r>
    </w:p>
    <w:p>
      <w:pPr>
        <w:pStyle w:val="TOC8"/>
        <w:rPr>
          <w:rFonts w:asciiTheme="minorHAnsi" w:eastAsiaTheme="minorEastAsia" w:hAnsiTheme="minorHAnsi" w:cstheme="minorBidi"/>
          <w:szCs w:val="22"/>
        </w:rPr>
      </w:pPr>
      <w:r>
        <w:t>97VS.</w:t>
      </w:r>
      <w:r>
        <w:tab/>
        <w:t>No</w:t>
      </w:r>
      <w:r>
        <w:noBreakHyphen/>
        <w:t>disadvantage test defined</w:t>
      </w:r>
      <w:r>
        <w:tab/>
      </w:r>
      <w:r>
        <w:fldChar w:fldCharType="begin"/>
      </w:r>
      <w:r>
        <w:instrText xml:space="preserve"> PAGEREF _Toc106374241 \h </w:instrText>
      </w:r>
      <w:r>
        <w:fldChar w:fldCharType="separate"/>
      </w:r>
      <w:r>
        <w:t>312</w:t>
      </w:r>
      <w:r>
        <w:fldChar w:fldCharType="end"/>
      </w:r>
    </w:p>
    <w:p>
      <w:pPr>
        <w:pStyle w:val="TOC8"/>
        <w:rPr>
          <w:rFonts w:asciiTheme="minorHAnsi" w:eastAsiaTheme="minorEastAsia" w:hAnsiTheme="minorHAnsi" w:cstheme="minorBidi"/>
          <w:szCs w:val="22"/>
        </w:rPr>
      </w:pPr>
      <w:r>
        <w:t>97VT.</w:t>
      </w:r>
      <w:r>
        <w:tab/>
        <w:t>Determining which award etc. is relevant for s. 97VS</w:t>
      </w:r>
      <w:r>
        <w:tab/>
      </w:r>
      <w:r>
        <w:fldChar w:fldCharType="begin"/>
      </w:r>
      <w:r>
        <w:instrText xml:space="preserve"> PAGEREF _Toc106374242 \h </w:instrText>
      </w:r>
      <w:r>
        <w:fldChar w:fldCharType="separate"/>
      </w:r>
      <w:r>
        <w:t>313</w:t>
      </w:r>
      <w:r>
        <w:fldChar w:fldCharType="end"/>
      </w:r>
    </w:p>
    <w:p>
      <w:pPr>
        <w:pStyle w:val="TOC8"/>
        <w:rPr>
          <w:rFonts w:asciiTheme="minorHAnsi" w:eastAsiaTheme="minorEastAsia" w:hAnsiTheme="minorHAnsi" w:cstheme="minorBidi"/>
          <w:szCs w:val="22"/>
        </w:rPr>
      </w:pPr>
      <w:r>
        <w:t>97VU.</w:t>
      </w:r>
      <w:r>
        <w:tab/>
        <w:t>All entitlements to be considered</w:t>
      </w:r>
      <w:r>
        <w:tab/>
      </w:r>
      <w:r>
        <w:fldChar w:fldCharType="begin"/>
      </w:r>
      <w:r>
        <w:instrText xml:space="preserve"> PAGEREF _Toc106374243 \h </w:instrText>
      </w:r>
      <w:r>
        <w:fldChar w:fldCharType="separate"/>
      </w:r>
      <w:r>
        <w:t>314</w:t>
      </w:r>
      <w:r>
        <w:fldChar w:fldCharType="end"/>
      </w:r>
    </w:p>
    <w:p>
      <w:pPr>
        <w:pStyle w:val="TOC8"/>
        <w:rPr>
          <w:rFonts w:asciiTheme="minorHAnsi" w:eastAsiaTheme="minorEastAsia" w:hAnsiTheme="minorHAnsi" w:cstheme="minorBidi"/>
          <w:szCs w:val="22"/>
        </w:rPr>
      </w:pPr>
      <w:r>
        <w:t>97VV.</w:t>
      </w:r>
      <w:r>
        <w:tab/>
        <w:t>Application of test if Supported Wage System applies</w:t>
      </w:r>
      <w:r>
        <w:tab/>
      </w:r>
      <w:r>
        <w:fldChar w:fldCharType="begin"/>
      </w:r>
      <w:r>
        <w:instrText xml:space="preserve"> PAGEREF _Toc106374244 \h </w:instrText>
      </w:r>
      <w:r>
        <w:fldChar w:fldCharType="separate"/>
      </w:r>
      <w:r>
        <w:t>314</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Principles to be followed in application of no</w:t>
      </w:r>
      <w:r>
        <w:noBreakHyphen/>
        <w:t>disadvantage test</w:t>
      </w:r>
    </w:p>
    <w:p>
      <w:pPr>
        <w:pStyle w:val="TOC8"/>
        <w:rPr>
          <w:rFonts w:asciiTheme="minorHAnsi" w:eastAsiaTheme="minorEastAsia" w:hAnsiTheme="minorHAnsi" w:cstheme="minorBidi"/>
          <w:szCs w:val="22"/>
        </w:rPr>
      </w:pPr>
      <w:r>
        <w:t>97VW.</w:t>
      </w:r>
      <w:r>
        <w:tab/>
      </w:r>
      <w:r>
        <w:rPr>
          <w:snapToGrid w:val="0"/>
        </w:rPr>
        <w:t>Term used: Commission</w:t>
      </w:r>
      <w:r>
        <w:tab/>
      </w:r>
      <w:r>
        <w:fldChar w:fldCharType="begin"/>
      </w:r>
      <w:r>
        <w:instrText xml:space="preserve"> PAGEREF _Toc106374246 \h </w:instrText>
      </w:r>
      <w:r>
        <w:fldChar w:fldCharType="separate"/>
      </w:r>
      <w:r>
        <w:t>315</w:t>
      </w:r>
      <w:r>
        <w:fldChar w:fldCharType="end"/>
      </w:r>
    </w:p>
    <w:p>
      <w:pPr>
        <w:pStyle w:val="TOC8"/>
        <w:rPr>
          <w:rFonts w:asciiTheme="minorHAnsi" w:eastAsiaTheme="minorEastAsia" w:hAnsiTheme="minorHAnsi" w:cstheme="minorBidi"/>
          <w:szCs w:val="22"/>
        </w:rPr>
      </w:pPr>
      <w:r>
        <w:t>97VX.</w:t>
      </w:r>
      <w:r>
        <w:tab/>
        <w:t>Commission to establish principles and guidelines</w:t>
      </w:r>
      <w:r>
        <w:tab/>
      </w:r>
      <w:r>
        <w:fldChar w:fldCharType="begin"/>
      </w:r>
      <w:r>
        <w:instrText xml:space="preserve"> PAGEREF _Toc106374247 \h </w:instrText>
      </w:r>
      <w:r>
        <w:fldChar w:fldCharType="separate"/>
      </w:r>
      <w:r>
        <w:t>315</w:t>
      </w:r>
      <w:r>
        <w:fldChar w:fldCharType="end"/>
      </w:r>
    </w:p>
    <w:p>
      <w:pPr>
        <w:pStyle w:val="TOC8"/>
        <w:rPr>
          <w:rFonts w:asciiTheme="minorHAnsi" w:eastAsiaTheme="minorEastAsia" w:hAnsiTheme="minorHAnsi" w:cstheme="minorBidi"/>
          <w:szCs w:val="22"/>
        </w:rPr>
      </w:pPr>
      <w:r>
        <w:t>97VY.</w:t>
      </w:r>
      <w:r>
        <w:tab/>
        <w:t>Registrar and Commission to give effect to s. 97VX instrument</w:t>
      </w:r>
      <w:r>
        <w:tab/>
      </w:r>
      <w:r>
        <w:fldChar w:fldCharType="begin"/>
      </w:r>
      <w:r>
        <w:instrText xml:space="preserve"> PAGEREF _Toc106374248 \h </w:instrText>
      </w:r>
      <w:r>
        <w:fldChar w:fldCharType="separate"/>
      </w:r>
      <w:r>
        <w:t>316</w:t>
      </w:r>
      <w:r>
        <w:fldChar w:fldCharType="end"/>
      </w:r>
    </w:p>
    <w:p>
      <w:pPr>
        <w:pStyle w:val="TOC8"/>
        <w:rPr>
          <w:rFonts w:asciiTheme="minorHAnsi" w:eastAsiaTheme="minorEastAsia" w:hAnsiTheme="minorHAnsi" w:cstheme="minorBidi"/>
          <w:szCs w:val="22"/>
        </w:rPr>
      </w:pPr>
      <w:r>
        <w:t>97VZ.</w:t>
      </w:r>
      <w:r>
        <w:tab/>
        <w:t>Minister or peak industry body may seek amendment etc. of s. 97VX instrument</w:t>
      </w:r>
      <w:r>
        <w:tab/>
      </w:r>
      <w:r>
        <w:fldChar w:fldCharType="begin"/>
      </w:r>
      <w:r>
        <w:instrText xml:space="preserve"> PAGEREF _Toc106374249 \h </w:instrText>
      </w:r>
      <w:r>
        <w:fldChar w:fldCharType="separate"/>
      </w:r>
      <w:r>
        <w:t>316</w:t>
      </w:r>
      <w:r>
        <w:fldChar w:fldCharType="end"/>
      </w:r>
    </w:p>
    <w:p>
      <w:pPr>
        <w:pStyle w:val="TOC8"/>
        <w:rPr>
          <w:rFonts w:asciiTheme="minorHAnsi" w:eastAsiaTheme="minorEastAsia" w:hAnsiTheme="minorHAnsi" w:cstheme="minorBidi"/>
          <w:szCs w:val="22"/>
        </w:rPr>
      </w:pPr>
      <w:r>
        <w:t>97W.</w:t>
      </w:r>
      <w:r>
        <w:tab/>
        <w:t>Public comment to be sought before s. 97VX instrument amended etc.</w:t>
      </w:r>
      <w:r>
        <w:tab/>
      </w:r>
      <w:r>
        <w:fldChar w:fldCharType="begin"/>
      </w:r>
      <w:r>
        <w:instrText xml:space="preserve"> PAGEREF _Toc106374250 \h </w:instrText>
      </w:r>
      <w:r>
        <w:fldChar w:fldCharType="separate"/>
      </w:r>
      <w:r>
        <w:t>317</w:t>
      </w:r>
      <w:r>
        <w:fldChar w:fldCharType="end"/>
      </w:r>
    </w:p>
    <w:p>
      <w:pPr>
        <w:pStyle w:val="TOC8"/>
        <w:rPr>
          <w:rFonts w:asciiTheme="minorHAnsi" w:eastAsiaTheme="minorEastAsia" w:hAnsiTheme="minorHAnsi" w:cstheme="minorBidi"/>
          <w:szCs w:val="22"/>
        </w:rPr>
      </w:pPr>
      <w:r>
        <w:lastRenderedPageBreak/>
        <w:t>97WA.</w:t>
      </w:r>
      <w:r>
        <w:tab/>
        <w:t>How public comment to be sought</w:t>
      </w:r>
      <w:r>
        <w:tab/>
      </w:r>
      <w:r>
        <w:fldChar w:fldCharType="begin"/>
      </w:r>
      <w:r>
        <w:instrText xml:space="preserve"> PAGEREF _Toc106374251 \h </w:instrText>
      </w:r>
      <w:r>
        <w:fldChar w:fldCharType="separate"/>
      </w:r>
      <w:r>
        <w:t>317</w:t>
      </w:r>
      <w:r>
        <w:fldChar w:fldCharType="end"/>
      </w:r>
    </w:p>
    <w:p>
      <w:pPr>
        <w:pStyle w:val="TOC4"/>
        <w:tabs>
          <w:tab w:val="right" w:leader="dot" w:pos="7077"/>
        </w:tabs>
        <w:rPr>
          <w:rFonts w:asciiTheme="minorHAnsi" w:eastAsiaTheme="minorEastAsia" w:hAnsiTheme="minorHAnsi" w:cstheme="minorBidi"/>
          <w:b w:val="0"/>
          <w:szCs w:val="22"/>
        </w:rPr>
      </w:pPr>
      <w:r>
        <w:t>Division 7 — Register</w:t>
      </w:r>
    </w:p>
    <w:p>
      <w:pPr>
        <w:pStyle w:val="TOC8"/>
        <w:rPr>
          <w:rFonts w:asciiTheme="minorHAnsi" w:eastAsiaTheme="minorEastAsia" w:hAnsiTheme="minorHAnsi" w:cstheme="minorBidi"/>
          <w:szCs w:val="22"/>
        </w:rPr>
      </w:pPr>
      <w:r>
        <w:t>97WB.</w:t>
      </w:r>
      <w:r>
        <w:tab/>
      </w:r>
      <w:r>
        <w:rPr>
          <w:snapToGrid w:val="0"/>
        </w:rPr>
        <w:t>Terms used</w:t>
      </w:r>
      <w:r>
        <w:tab/>
      </w:r>
      <w:r>
        <w:fldChar w:fldCharType="begin"/>
      </w:r>
      <w:r>
        <w:instrText xml:space="preserve"> PAGEREF _Toc106374253 \h </w:instrText>
      </w:r>
      <w:r>
        <w:fldChar w:fldCharType="separate"/>
      </w:r>
      <w:r>
        <w:t>318</w:t>
      </w:r>
      <w:r>
        <w:fldChar w:fldCharType="end"/>
      </w:r>
    </w:p>
    <w:p>
      <w:pPr>
        <w:pStyle w:val="TOC8"/>
        <w:rPr>
          <w:rFonts w:asciiTheme="minorHAnsi" w:eastAsiaTheme="minorEastAsia" w:hAnsiTheme="minorHAnsi" w:cstheme="minorBidi"/>
          <w:szCs w:val="22"/>
        </w:rPr>
      </w:pPr>
      <w:r>
        <w:t>97WC.</w:t>
      </w:r>
      <w:r>
        <w:tab/>
        <w:t>Register of EEAs</w:t>
      </w:r>
      <w:r>
        <w:tab/>
      </w:r>
      <w:r>
        <w:fldChar w:fldCharType="begin"/>
      </w:r>
      <w:r>
        <w:instrText xml:space="preserve"> PAGEREF _Toc106374254 \h </w:instrText>
      </w:r>
      <w:r>
        <w:fldChar w:fldCharType="separate"/>
      </w:r>
      <w:r>
        <w:t>318</w:t>
      </w:r>
      <w:r>
        <w:fldChar w:fldCharType="end"/>
      </w:r>
    </w:p>
    <w:p>
      <w:pPr>
        <w:pStyle w:val="TOC8"/>
        <w:rPr>
          <w:rFonts w:asciiTheme="minorHAnsi" w:eastAsiaTheme="minorEastAsia" w:hAnsiTheme="minorHAnsi" w:cstheme="minorBidi"/>
          <w:szCs w:val="22"/>
        </w:rPr>
      </w:pPr>
      <w:r>
        <w:t>97WD.</w:t>
      </w:r>
      <w:r>
        <w:tab/>
        <w:t>Inspection of register</w:t>
      </w:r>
      <w:r>
        <w:tab/>
      </w:r>
      <w:r>
        <w:fldChar w:fldCharType="begin"/>
      </w:r>
      <w:r>
        <w:instrText xml:space="preserve"> PAGEREF _Toc106374255 \h </w:instrText>
      </w:r>
      <w:r>
        <w:fldChar w:fldCharType="separate"/>
      </w:r>
      <w:r>
        <w:t>319</w:t>
      </w:r>
      <w:r>
        <w:fldChar w:fldCharType="end"/>
      </w:r>
    </w:p>
    <w:p>
      <w:pPr>
        <w:pStyle w:val="TOC8"/>
        <w:rPr>
          <w:rFonts w:asciiTheme="minorHAnsi" w:eastAsiaTheme="minorEastAsia" w:hAnsiTheme="minorHAnsi" w:cstheme="minorBidi"/>
          <w:szCs w:val="22"/>
        </w:rPr>
      </w:pPr>
      <w:r>
        <w:t>97WE.</w:t>
      </w:r>
      <w:r>
        <w:tab/>
        <w:t>Commission may exempt an EEA from inspection</w:t>
      </w:r>
      <w:r>
        <w:tab/>
      </w:r>
      <w:r>
        <w:fldChar w:fldCharType="begin"/>
      </w:r>
      <w:r>
        <w:instrText xml:space="preserve"> PAGEREF _Toc106374256 \h </w:instrText>
      </w:r>
      <w:r>
        <w:fldChar w:fldCharType="separate"/>
      </w:r>
      <w:r>
        <w:t>319</w:t>
      </w:r>
      <w:r>
        <w:fldChar w:fldCharType="end"/>
      </w:r>
    </w:p>
    <w:p>
      <w:pPr>
        <w:pStyle w:val="TOC8"/>
        <w:rPr>
          <w:rFonts w:asciiTheme="minorHAnsi" w:eastAsiaTheme="minorEastAsia" w:hAnsiTheme="minorHAnsi" w:cstheme="minorBidi"/>
          <w:szCs w:val="22"/>
        </w:rPr>
      </w:pPr>
      <w:r>
        <w:t>97WF.</w:t>
      </w:r>
      <w:r>
        <w:tab/>
        <w:t>Protected information not to be disclosed</w:t>
      </w:r>
      <w:r>
        <w:tab/>
      </w:r>
      <w:r>
        <w:fldChar w:fldCharType="begin"/>
      </w:r>
      <w:r>
        <w:instrText xml:space="preserve"> PAGEREF _Toc106374257 \h </w:instrText>
      </w:r>
      <w:r>
        <w:fldChar w:fldCharType="separate"/>
      </w:r>
      <w:r>
        <w:t>319</w:t>
      </w:r>
      <w:r>
        <w:fldChar w:fldCharType="end"/>
      </w:r>
    </w:p>
    <w:p>
      <w:pPr>
        <w:pStyle w:val="TOC8"/>
        <w:rPr>
          <w:rFonts w:asciiTheme="minorHAnsi" w:eastAsiaTheme="minorEastAsia" w:hAnsiTheme="minorHAnsi" w:cstheme="minorBidi"/>
          <w:szCs w:val="22"/>
        </w:rPr>
      </w:pPr>
      <w:r>
        <w:t>97WG.</w:t>
      </w:r>
      <w:r>
        <w:tab/>
        <w:t>Certified copies of EEAs</w:t>
      </w:r>
      <w:r>
        <w:tab/>
      </w:r>
      <w:r>
        <w:fldChar w:fldCharType="begin"/>
      </w:r>
      <w:r>
        <w:instrText xml:space="preserve"> PAGEREF _Toc106374258 \h </w:instrText>
      </w:r>
      <w:r>
        <w:fldChar w:fldCharType="separate"/>
      </w:r>
      <w:r>
        <w:t>320</w:t>
      </w:r>
      <w:r>
        <w:fldChar w:fldCharType="end"/>
      </w:r>
    </w:p>
    <w:p>
      <w:pPr>
        <w:pStyle w:val="TOC4"/>
        <w:tabs>
          <w:tab w:val="right" w:leader="dot" w:pos="7077"/>
        </w:tabs>
        <w:rPr>
          <w:rFonts w:asciiTheme="minorHAnsi" w:eastAsiaTheme="minorEastAsia" w:hAnsiTheme="minorHAnsi" w:cstheme="minorBidi"/>
          <w:b w:val="0"/>
          <w:szCs w:val="22"/>
        </w:rPr>
      </w:pPr>
      <w:r>
        <w:t>Division 8 — Disputes</w:t>
      </w:r>
    </w:p>
    <w:p>
      <w:pPr>
        <w:pStyle w:val="TOC8"/>
        <w:rPr>
          <w:rFonts w:asciiTheme="minorHAnsi" w:eastAsiaTheme="minorEastAsia" w:hAnsiTheme="minorHAnsi" w:cstheme="minorBidi"/>
          <w:szCs w:val="22"/>
        </w:rPr>
      </w:pPr>
      <w:r>
        <w:t>97WH.</w:t>
      </w:r>
      <w:r>
        <w:tab/>
      </w:r>
      <w:r>
        <w:rPr>
          <w:snapToGrid w:val="0"/>
        </w:rPr>
        <w:t>Terms used</w:t>
      </w:r>
      <w:r>
        <w:tab/>
      </w:r>
      <w:r>
        <w:fldChar w:fldCharType="begin"/>
      </w:r>
      <w:r>
        <w:instrText xml:space="preserve"> PAGEREF _Toc106374260 \h </w:instrText>
      </w:r>
      <w:r>
        <w:fldChar w:fldCharType="separate"/>
      </w:r>
      <w:r>
        <w:t>321</w:t>
      </w:r>
      <w:r>
        <w:fldChar w:fldCharType="end"/>
      </w:r>
    </w:p>
    <w:p>
      <w:pPr>
        <w:pStyle w:val="TOC8"/>
        <w:rPr>
          <w:rFonts w:asciiTheme="minorHAnsi" w:eastAsiaTheme="minorEastAsia" w:hAnsiTheme="minorHAnsi" w:cstheme="minorBidi"/>
          <w:szCs w:val="22"/>
        </w:rPr>
      </w:pPr>
      <w:r>
        <w:t>97WI.</w:t>
      </w:r>
      <w:r>
        <w:tab/>
        <w:t>Arbitration jurisdiction of relevant industrial authority</w:t>
      </w:r>
      <w:r>
        <w:tab/>
      </w:r>
      <w:r>
        <w:fldChar w:fldCharType="begin"/>
      </w:r>
      <w:r>
        <w:instrText xml:space="preserve"> PAGEREF _Toc106374261 \h </w:instrText>
      </w:r>
      <w:r>
        <w:fldChar w:fldCharType="separate"/>
      </w:r>
      <w:r>
        <w:t>321</w:t>
      </w:r>
      <w:r>
        <w:fldChar w:fldCharType="end"/>
      </w:r>
    </w:p>
    <w:p>
      <w:pPr>
        <w:pStyle w:val="TOC8"/>
        <w:rPr>
          <w:rFonts w:asciiTheme="minorHAnsi" w:eastAsiaTheme="minorEastAsia" w:hAnsiTheme="minorHAnsi" w:cstheme="minorBidi"/>
          <w:szCs w:val="22"/>
        </w:rPr>
      </w:pPr>
      <w:r>
        <w:t>97WJ.</w:t>
      </w:r>
      <w:r>
        <w:tab/>
        <w:t>Representation of parties</w:t>
      </w:r>
      <w:r>
        <w:tab/>
      </w:r>
      <w:r>
        <w:fldChar w:fldCharType="begin"/>
      </w:r>
      <w:r>
        <w:instrText xml:space="preserve"> PAGEREF _Toc106374262 \h </w:instrText>
      </w:r>
      <w:r>
        <w:fldChar w:fldCharType="separate"/>
      </w:r>
      <w:r>
        <w:t>321</w:t>
      </w:r>
      <w:r>
        <w:fldChar w:fldCharType="end"/>
      </w:r>
    </w:p>
    <w:p>
      <w:pPr>
        <w:pStyle w:val="TOC8"/>
        <w:rPr>
          <w:rFonts w:asciiTheme="minorHAnsi" w:eastAsiaTheme="minorEastAsia" w:hAnsiTheme="minorHAnsi" w:cstheme="minorBidi"/>
          <w:szCs w:val="22"/>
        </w:rPr>
      </w:pPr>
      <w:r>
        <w:t>97WK.</w:t>
      </w:r>
      <w:r>
        <w:tab/>
        <w:t>Alleged delay in dispute resolution, referral of to relevant industrial authority etc.</w:t>
      </w:r>
      <w:r>
        <w:tab/>
      </w:r>
      <w:r>
        <w:fldChar w:fldCharType="begin"/>
      </w:r>
      <w:r>
        <w:instrText xml:space="preserve"> PAGEREF _Toc106374263 \h </w:instrText>
      </w:r>
      <w:r>
        <w:fldChar w:fldCharType="separate"/>
      </w:r>
      <w:r>
        <w:t>322</w:t>
      </w:r>
      <w:r>
        <w:fldChar w:fldCharType="end"/>
      </w:r>
    </w:p>
    <w:p>
      <w:pPr>
        <w:pStyle w:val="TOC8"/>
        <w:rPr>
          <w:rFonts w:asciiTheme="minorHAnsi" w:eastAsiaTheme="minorEastAsia" w:hAnsiTheme="minorHAnsi" w:cstheme="minorBidi"/>
          <w:szCs w:val="22"/>
        </w:rPr>
      </w:pPr>
      <w:r>
        <w:t>97WL.</w:t>
      </w:r>
      <w:r>
        <w:tab/>
        <w:t>Several disputes may be subject of one arbitration</w:t>
      </w:r>
      <w:r>
        <w:tab/>
      </w:r>
      <w:r>
        <w:fldChar w:fldCharType="begin"/>
      </w:r>
      <w:r>
        <w:instrText xml:space="preserve"> PAGEREF _Toc106374264 \h </w:instrText>
      </w:r>
      <w:r>
        <w:fldChar w:fldCharType="separate"/>
      </w:r>
      <w:r>
        <w:t>323</w:t>
      </w:r>
      <w:r>
        <w:fldChar w:fldCharType="end"/>
      </w:r>
    </w:p>
    <w:p>
      <w:pPr>
        <w:pStyle w:val="TOC8"/>
        <w:rPr>
          <w:rFonts w:asciiTheme="minorHAnsi" w:eastAsiaTheme="minorEastAsia" w:hAnsiTheme="minorHAnsi" w:cstheme="minorBidi"/>
          <w:szCs w:val="22"/>
        </w:rPr>
      </w:pPr>
      <w:r>
        <w:t>97WM.</w:t>
      </w:r>
      <w:r>
        <w:tab/>
        <w:t>Arbitrator’s power to obtain information</w:t>
      </w:r>
      <w:r>
        <w:tab/>
      </w:r>
      <w:r>
        <w:fldChar w:fldCharType="begin"/>
      </w:r>
      <w:r>
        <w:instrText xml:space="preserve"> PAGEREF _Toc106374265 \h </w:instrText>
      </w:r>
      <w:r>
        <w:fldChar w:fldCharType="separate"/>
      </w:r>
      <w:r>
        <w:t>323</w:t>
      </w:r>
      <w:r>
        <w:fldChar w:fldCharType="end"/>
      </w:r>
    </w:p>
    <w:p>
      <w:pPr>
        <w:pStyle w:val="TOC8"/>
        <w:rPr>
          <w:rFonts w:asciiTheme="minorHAnsi" w:eastAsiaTheme="minorEastAsia" w:hAnsiTheme="minorHAnsi" w:cstheme="minorBidi"/>
          <w:szCs w:val="22"/>
        </w:rPr>
      </w:pPr>
      <w:r>
        <w:t>97WN.</w:t>
      </w:r>
      <w:r>
        <w:tab/>
        <w:t>Orders and determinations of arbitrators</w:t>
      </w:r>
      <w:r>
        <w:tab/>
      </w:r>
      <w:r>
        <w:fldChar w:fldCharType="begin"/>
      </w:r>
      <w:r>
        <w:instrText xml:space="preserve"> PAGEREF _Toc106374266 \h </w:instrText>
      </w:r>
      <w:r>
        <w:fldChar w:fldCharType="separate"/>
      </w:r>
      <w:r>
        <w:t>324</w:t>
      </w:r>
      <w:r>
        <w:fldChar w:fldCharType="end"/>
      </w:r>
    </w:p>
    <w:p>
      <w:pPr>
        <w:pStyle w:val="TOC8"/>
        <w:rPr>
          <w:rFonts w:asciiTheme="minorHAnsi" w:eastAsiaTheme="minorEastAsia" w:hAnsiTheme="minorHAnsi" w:cstheme="minorBidi"/>
          <w:szCs w:val="22"/>
        </w:rPr>
      </w:pPr>
      <w:r>
        <w:t>97WO.</w:t>
      </w:r>
      <w:r>
        <w:tab/>
        <w:t>Orders and determinations, form of etc.</w:t>
      </w:r>
      <w:r>
        <w:tab/>
      </w:r>
      <w:r>
        <w:fldChar w:fldCharType="begin"/>
      </w:r>
      <w:r>
        <w:instrText xml:space="preserve"> PAGEREF _Toc106374267 \h </w:instrText>
      </w:r>
      <w:r>
        <w:fldChar w:fldCharType="separate"/>
      </w:r>
      <w:r>
        <w:t>325</w:t>
      </w:r>
      <w:r>
        <w:fldChar w:fldCharType="end"/>
      </w:r>
    </w:p>
    <w:p>
      <w:pPr>
        <w:pStyle w:val="TOC8"/>
        <w:rPr>
          <w:rFonts w:asciiTheme="minorHAnsi" w:eastAsiaTheme="minorEastAsia" w:hAnsiTheme="minorHAnsi" w:cstheme="minorBidi"/>
          <w:szCs w:val="22"/>
        </w:rPr>
      </w:pPr>
      <w:r>
        <w:t>97WP.</w:t>
      </w:r>
      <w:r>
        <w:tab/>
        <w:t>Enforcing orders and determinations</w:t>
      </w:r>
      <w:r>
        <w:tab/>
      </w:r>
      <w:r>
        <w:fldChar w:fldCharType="begin"/>
      </w:r>
      <w:r>
        <w:instrText xml:space="preserve"> PAGEREF _Toc106374268 \h </w:instrText>
      </w:r>
      <w:r>
        <w:fldChar w:fldCharType="separate"/>
      </w:r>
      <w:r>
        <w:t>325</w:t>
      </w:r>
      <w:r>
        <w:fldChar w:fldCharType="end"/>
      </w:r>
    </w:p>
    <w:p>
      <w:pPr>
        <w:pStyle w:val="TOC8"/>
        <w:rPr>
          <w:rFonts w:asciiTheme="minorHAnsi" w:eastAsiaTheme="minorEastAsia" w:hAnsiTheme="minorHAnsi" w:cstheme="minorBidi"/>
          <w:szCs w:val="22"/>
        </w:rPr>
      </w:pPr>
      <w:r>
        <w:t>97WQ.</w:t>
      </w:r>
      <w:r>
        <w:tab/>
        <w:t>Industrial magistrate’s court not bound by arbitrator’s interpretation of EEA</w:t>
      </w:r>
      <w:r>
        <w:tab/>
      </w:r>
      <w:r>
        <w:fldChar w:fldCharType="begin"/>
      </w:r>
      <w:r>
        <w:instrText xml:space="preserve"> PAGEREF _Toc106374269 \h </w:instrText>
      </w:r>
      <w:r>
        <w:fldChar w:fldCharType="separate"/>
      </w:r>
      <w:r>
        <w:t>326</w:t>
      </w:r>
      <w:r>
        <w:fldChar w:fldCharType="end"/>
      </w:r>
    </w:p>
    <w:p>
      <w:pPr>
        <w:pStyle w:val="TOC4"/>
        <w:tabs>
          <w:tab w:val="right" w:leader="dot" w:pos="7077"/>
        </w:tabs>
        <w:rPr>
          <w:rFonts w:asciiTheme="minorHAnsi" w:eastAsiaTheme="minorEastAsia" w:hAnsiTheme="minorHAnsi" w:cstheme="minorBidi"/>
          <w:b w:val="0"/>
          <w:szCs w:val="22"/>
        </w:rPr>
      </w:pPr>
      <w:r>
        <w:t>Division 9 — EEAs for persons with mental disabilities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97WR.</w:t>
      </w:r>
      <w:r>
        <w:tab/>
        <w:t>Terms used</w:t>
      </w:r>
      <w:r>
        <w:tab/>
      </w:r>
      <w:r>
        <w:fldChar w:fldCharType="begin"/>
      </w:r>
      <w:r>
        <w:instrText xml:space="preserve"> PAGEREF _Toc106374272 \h </w:instrText>
      </w:r>
      <w:r>
        <w:fldChar w:fldCharType="separate"/>
      </w:r>
      <w:r>
        <w:t>326</w:t>
      </w:r>
      <w:r>
        <w:fldChar w:fldCharType="end"/>
      </w:r>
    </w:p>
    <w:p>
      <w:pPr>
        <w:pStyle w:val="TOC8"/>
        <w:rPr>
          <w:rFonts w:asciiTheme="minorHAnsi" w:eastAsiaTheme="minorEastAsia" w:hAnsiTheme="minorHAnsi" w:cstheme="minorBidi"/>
          <w:szCs w:val="22"/>
        </w:rPr>
      </w:pPr>
      <w:r>
        <w:t>97WS.</w:t>
      </w:r>
      <w:r>
        <w:tab/>
      </w:r>
      <w:r>
        <w:rPr>
          <w:i/>
        </w:rPr>
        <w:t>Guardianship and Administration Act 1990</w:t>
      </w:r>
      <w:r>
        <w:t>, relationship of this Division to</w:t>
      </w:r>
      <w:r>
        <w:tab/>
      </w:r>
      <w:r>
        <w:fldChar w:fldCharType="begin"/>
      </w:r>
      <w:r>
        <w:instrText xml:space="preserve"> PAGEREF _Toc106374273 \h </w:instrText>
      </w:r>
      <w:r>
        <w:fldChar w:fldCharType="separate"/>
      </w:r>
      <w:r>
        <w:t>327</w:t>
      </w:r>
      <w:r>
        <w:fldChar w:fldCharType="end"/>
      </w:r>
    </w:p>
    <w:p>
      <w:pPr>
        <w:pStyle w:val="TOC8"/>
        <w:rPr>
          <w:rFonts w:asciiTheme="minorHAnsi" w:eastAsiaTheme="minorEastAsia" w:hAnsiTheme="minorHAnsi" w:cstheme="minorBidi"/>
          <w:szCs w:val="22"/>
        </w:rPr>
      </w:pPr>
      <w:r>
        <w:t>97WT.</w:t>
      </w:r>
      <w:r>
        <w:tab/>
        <w:t>Registrar to notify Public Advocate of applications and orders for approval of representative</w:t>
      </w:r>
      <w:r>
        <w:tab/>
      </w:r>
      <w:r>
        <w:fldChar w:fldCharType="begin"/>
      </w:r>
      <w:r>
        <w:instrText xml:space="preserve"> PAGEREF _Toc106374274 \h </w:instrText>
      </w:r>
      <w:r>
        <w:fldChar w:fldCharType="separate"/>
      </w:r>
      <w:r>
        <w:t>328</w:t>
      </w:r>
      <w:r>
        <w:fldChar w:fldCharType="end"/>
      </w:r>
    </w:p>
    <w:p>
      <w:pPr>
        <w:pStyle w:val="TOC8"/>
        <w:rPr>
          <w:rFonts w:asciiTheme="minorHAnsi" w:eastAsiaTheme="minorEastAsia" w:hAnsiTheme="minorHAnsi" w:cstheme="minorBidi"/>
          <w:szCs w:val="22"/>
        </w:rPr>
      </w:pPr>
      <w:r>
        <w:t>97WU.</w:t>
      </w:r>
      <w:r>
        <w:tab/>
        <w:t>Public Advocate to notify Registrar of relevant guardianship orders</w:t>
      </w:r>
      <w:r>
        <w:tab/>
      </w:r>
      <w:r>
        <w:fldChar w:fldCharType="begin"/>
      </w:r>
      <w:r>
        <w:instrText xml:space="preserve"> PAGEREF _Toc106374275 \h </w:instrText>
      </w:r>
      <w:r>
        <w:fldChar w:fldCharType="separate"/>
      </w:r>
      <w:r>
        <w:t>328</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Approval of person to act on behalf of person with a mental disability</w:t>
      </w:r>
    </w:p>
    <w:p>
      <w:pPr>
        <w:pStyle w:val="TOC8"/>
        <w:rPr>
          <w:rFonts w:asciiTheme="minorHAnsi" w:eastAsiaTheme="minorEastAsia" w:hAnsiTheme="minorHAnsi" w:cstheme="minorBidi"/>
          <w:szCs w:val="22"/>
        </w:rPr>
      </w:pPr>
      <w:r>
        <w:t>97WV.</w:t>
      </w:r>
      <w:r>
        <w:tab/>
        <w:t>Application for approval</w:t>
      </w:r>
      <w:r>
        <w:tab/>
      </w:r>
      <w:r>
        <w:fldChar w:fldCharType="begin"/>
      </w:r>
      <w:r>
        <w:instrText xml:space="preserve"> PAGEREF _Toc106374277 \h </w:instrText>
      </w:r>
      <w:r>
        <w:fldChar w:fldCharType="separate"/>
      </w:r>
      <w:r>
        <w:t>329</w:t>
      </w:r>
      <w:r>
        <w:fldChar w:fldCharType="end"/>
      </w:r>
    </w:p>
    <w:p>
      <w:pPr>
        <w:pStyle w:val="TOC8"/>
        <w:rPr>
          <w:rFonts w:asciiTheme="minorHAnsi" w:eastAsiaTheme="minorEastAsia" w:hAnsiTheme="minorHAnsi" w:cstheme="minorBidi"/>
          <w:szCs w:val="22"/>
        </w:rPr>
      </w:pPr>
      <w:r>
        <w:t>97WW.</w:t>
      </w:r>
      <w:r>
        <w:tab/>
        <w:t>Requirements for s. 97WV application</w:t>
      </w:r>
      <w:r>
        <w:tab/>
      </w:r>
      <w:r>
        <w:fldChar w:fldCharType="begin"/>
      </w:r>
      <w:r>
        <w:instrText xml:space="preserve"> PAGEREF _Toc106374278 \h </w:instrText>
      </w:r>
      <w:r>
        <w:fldChar w:fldCharType="separate"/>
      </w:r>
      <w:r>
        <w:t>330</w:t>
      </w:r>
      <w:r>
        <w:fldChar w:fldCharType="end"/>
      </w:r>
    </w:p>
    <w:p>
      <w:pPr>
        <w:pStyle w:val="TOC8"/>
        <w:rPr>
          <w:rFonts w:asciiTheme="minorHAnsi" w:eastAsiaTheme="minorEastAsia" w:hAnsiTheme="minorHAnsi" w:cstheme="minorBidi"/>
          <w:szCs w:val="22"/>
        </w:rPr>
      </w:pPr>
      <w:r>
        <w:t>97WX.</w:t>
      </w:r>
      <w:r>
        <w:tab/>
        <w:t>Forms for s. 97WW to be prescribed</w:t>
      </w:r>
      <w:r>
        <w:tab/>
      </w:r>
      <w:r>
        <w:fldChar w:fldCharType="begin"/>
      </w:r>
      <w:r>
        <w:instrText xml:space="preserve"> PAGEREF _Toc106374279 \h </w:instrText>
      </w:r>
      <w:r>
        <w:fldChar w:fldCharType="separate"/>
      </w:r>
      <w:r>
        <w:t>330</w:t>
      </w:r>
      <w:r>
        <w:fldChar w:fldCharType="end"/>
      </w:r>
    </w:p>
    <w:p>
      <w:pPr>
        <w:pStyle w:val="TOC8"/>
        <w:rPr>
          <w:rFonts w:asciiTheme="minorHAnsi" w:eastAsiaTheme="minorEastAsia" w:hAnsiTheme="minorHAnsi" w:cstheme="minorBidi"/>
          <w:szCs w:val="22"/>
        </w:rPr>
      </w:pPr>
      <w:r>
        <w:t>97WY.</w:t>
      </w:r>
      <w:r>
        <w:tab/>
        <w:t>Who may be approved as a representative</w:t>
      </w:r>
      <w:r>
        <w:tab/>
      </w:r>
      <w:r>
        <w:fldChar w:fldCharType="begin"/>
      </w:r>
      <w:r>
        <w:instrText xml:space="preserve"> PAGEREF _Toc106374280 \h </w:instrText>
      </w:r>
      <w:r>
        <w:fldChar w:fldCharType="separate"/>
      </w:r>
      <w:r>
        <w:t>331</w:t>
      </w:r>
      <w:r>
        <w:fldChar w:fldCharType="end"/>
      </w:r>
    </w:p>
    <w:p>
      <w:pPr>
        <w:pStyle w:val="TOC8"/>
        <w:rPr>
          <w:rFonts w:asciiTheme="minorHAnsi" w:eastAsiaTheme="minorEastAsia" w:hAnsiTheme="minorHAnsi" w:cstheme="minorBidi"/>
          <w:szCs w:val="22"/>
        </w:rPr>
      </w:pPr>
      <w:r>
        <w:t>97WZ.</w:t>
      </w:r>
      <w:r>
        <w:tab/>
        <w:t>Approval of representative</w:t>
      </w:r>
      <w:r>
        <w:tab/>
      </w:r>
      <w:r>
        <w:fldChar w:fldCharType="begin"/>
      </w:r>
      <w:r>
        <w:instrText xml:space="preserve"> PAGEREF _Toc106374281 \h </w:instrText>
      </w:r>
      <w:r>
        <w:fldChar w:fldCharType="separate"/>
      </w:r>
      <w:r>
        <w:t>332</w:t>
      </w:r>
      <w:r>
        <w:fldChar w:fldCharType="end"/>
      </w:r>
    </w:p>
    <w:p>
      <w:pPr>
        <w:pStyle w:val="TOC8"/>
        <w:rPr>
          <w:rFonts w:asciiTheme="minorHAnsi" w:eastAsiaTheme="minorEastAsia" w:hAnsiTheme="minorHAnsi" w:cstheme="minorBidi"/>
          <w:szCs w:val="22"/>
        </w:rPr>
      </w:pPr>
      <w:r>
        <w:lastRenderedPageBreak/>
        <w:t>97X.</w:t>
      </w:r>
      <w:r>
        <w:tab/>
        <w:t>Effect of s. 97WZ order</w:t>
      </w:r>
      <w:r>
        <w:tab/>
      </w:r>
      <w:r>
        <w:fldChar w:fldCharType="begin"/>
      </w:r>
      <w:r>
        <w:instrText xml:space="preserve"> PAGEREF _Toc106374282 \h </w:instrText>
      </w:r>
      <w:r>
        <w:fldChar w:fldCharType="separate"/>
      </w:r>
      <w:r>
        <w:t>332</w:t>
      </w:r>
      <w:r>
        <w:fldChar w:fldCharType="end"/>
      </w:r>
    </w:p>
    <w:p>
      <w:pPr>
        <w:pStyle w:val="TOC8"/>
        <w:rPr>
          <w:rFonts w:asciiTheme="minorHAnsi" w:eastAsiaTheme="minorEastAsia" w:hAnsiTheme="minorHAnsi" w:cstheme="minorBidi"/>
          <w:szCs w:val="22"/>
        </w:rPr>
      </w:pPr>
      <w:r>
        <w:t>97XA.</w:t>
      </w:r>
      <w:r>
        <w:tab/>
        <w:t>Refusal of approval</w:t>
      </w:r>
      <w:r>
        <w:tab/>
      </w:r>
      <w:r>
        <w:fldChar w:fldCharType="begin"/>
      </w:r>
      <w:r>
        <w:instrText xml:space="preserve"> PAGEREF _Toc106374283 \h </w:instrText>
      </w:r>
      <w:r>
        <w:fldChar w:fldCharType="separate"/>
      </w:r>
      <w:r>
        <w:t>333</w:t>
      </w:r>
      <w:r>
        <w:fldChar w:fldCharType="end"/>
      </w:r>
    </w:p>
    <w:p>
      <w:pPr>
        <w:pStyle w:val="TOC8"/>
        <w:rPr>
          <w:rFonts w:asciiTheme="minorHAnsi" w:eastAsiaTheme="minorEastAsia" w:hAnsiTheme="minorHAnsi" w:cstheme="minorBidi"/>
          <w:szCs w:val="22"/>
        </w:rPr>
      </w:pPr>
      <w:r>
        <w:t>97XB.</w:t>
      </w:r>
      <w:r>
        <w:tab/>
        <w:t>Appeal against refusal of approval</w:t>
      </w:r>
      <w:r>
        <w:tab/>
      </w:r>
      <w:r>
        <w:fldChar w:fldCharType="begin"/>
      </w:r>
      <w:r>
        <w:instrText xml:space="preserve"> PAGEREF _Toc106374284 \h </w:instrText>
      </w:r>
      <w:r>
        <w:fldChar w:fldCharType="separate"/>
      </w:r>
      <w:r>
        <w:t>333</w:t>
      </w:r>
      <w:r>
        <w:fldChar w:fldCharType="end"/>
      </w:r>
    </w:p>
    <w:p>
      <w:pPr>
        <w:pStyle w:val="TOC8"/>
        <w:rPr>
          <w:rFonts w:asciiTheme="minorHAnsi" w:eastAsiaTheme="minorEastAsia" w:hAnsiTheme="minorHAnsi" w:cstheme="minorBidi"/>
          <w:szCs w:val="22"/>
        </w:rPr>
      </w:pPr>
      <w:r>
        <w:t>97XC.</w:t>
      </w:r>
      <w:r>
        <w:tab/>
        <w:t>Determination of appeal</w:t>
      </w:r>
      <w:r>
        <w:tab/>
      </w:r>
      <w:r>
        <w:fldChar w:fldCharType="begin"/>
      </w:r>
      <w:r>
        <w:instrText xml:space="preserve"> PAGEREF _Toc106374285 \h </w:instrText>
      </w:r>
      <w:r>
        <w:fldChar w:fldCharType="separate"/>
      </w:r>
      <w:r>
        <w:t>333</w:t>
      </w:r>
      <w:r>
        <w:fldChar w:fldCharType="end"/>
      </w:r>
    </w:p>
    <w:p>
      <w:pPr>
        <w:pStyle w:val="TOC6"/>
        <w:tabs>
          <w:tab w:val="right" w:leader="dot" w:pos="7077"/>
        </w:tabs>
        <w:rPr>
          <w:rFonts w:asciiTheme="minorHAnsi" w:eastAsiaTheme="minorEastAsia" w:hAnsiTheme="minorHAnsi" w:cstheme="minorBidi"/>
          <w:b w:val="0"/>
          <w:sz w:val="22"/>
          <w:szCs w:val="22"/>
        </w:rPr>
      </w:pPr>
      <w:r>
        <w:t>Subdivision 3 — Functions of representative</w:t>
      </w:r>
    </w:p>
    <w:p>
      <w:pPr>
        <w:pStyle w:val="TOC8"/>
        <w:rPr>
          <w:rFonts w:asciiTheme="minorHAnsi" w:eastAsiaTheme="minorEastAsia" w:hAnsiTheme="minorHAnsi" w:cstheme="minorBidi"/>
          <w:szCs w:val="22"/>
        </w:rPr>
      </w:pPr>
      <w:r>
        <w:t>97XD.</w:t>
      </w:r>
      <w:r>
        <w:tab/>
        <w:t>Functions</w:t>
      </w:r>
      <w:r>
        <w:tab/>
      </w:r>
      <w:r>
        <w:fldChar w:fldCharType="begin"/>
      </w:r>
      <w:r>
        <w:instrText xml:space="preserve"> PAGEREF _Toc106374287 \h </w:instrText>
      </w:r>
      <w:r>
        <w:fldChar w:fldCharType="separate"/>
      </w:r>
      <w:r>
        <w:t>334</w:t>
      </w:r>
      <w:r>
        <w:fldChar w:fldCharType="end"/>
      </w:r>
    </w:p>
    <w:p>
      <w:pPr>
        <w:pStyle w:val="TOC8"/>
        <w:rPr>
          <w:rFonts w:asciiTheme="minorHAnsi" w:eastAsiaTheme="minorEastAsia" w:hAnsiTheme="minorHAnsi" w:cstheme="minorBidi"/>
          <w:szCs w:val="22"/>
        </w:rPr>
      </w:pPr>
      <w:r>
        <w:t>97XE.</w:t>
      </w:r>
      <w:r>
        <w:tab/>
        <w:t>Effect of acts of representative</w:t>
      </w:r>
      <w:r>
        <w:tab/>
      </w:r>
      <w:r>
        <w:fldChar w:fldCharType="begin"/>
      </w:r>
      <w:r>
        <w:instrText xml:space="preserve"> PAGEREF _Toc106374288 \h </w:instrText>
      </w:r>
      <w:r>
        <w:fldChar w:fldCharType="separate"/>
      </w:r>
      <w:r>
        <w:t>335</w:t>
      </w:r>
      <w:r>
        <w:fldChar w:fldCharType="end"/>
      </w:r>
    </w:p>
    <w:p>
      <w:pPr>
        <w:pStyle w:val="TOC8"/>
        <w:rPr>
          <w:rFonts w:asciiTheme="minorHAnsi" w:eastAsiaTheme="minorEastAsia" w:hAnsiTheme="minorHAnsi" w:cstheme="minorBidi"/>
          <w:szCs w:val="22"/>
        </w:rPr>
      </w:pPr>
      <w:r>
        <w:t>97XF.</w:t>
      </w:r>
      <w:r>
        <w:tab/>
        <w:t>Duties of representative</w:t>
      </w:r>
      <w:r>
        <w:tab/>
      </w:r>
      <w:r>
        <w:fldChar w:fldCharType="begin"/>
      </w:r>
      <w:r>
        <w:instrText xml:space="preserve"> PAGEREF _Toc106374289 \h </w:instrText>
      </w:r>
      <w:r>
        <w:fldChar w:fldCharType="separate"/>
      </w:r>
      <w:r>
        <w:t>335</w:t>
      </w:r>
      <w:r>
        <w:fldChar w:fldCharType="end"/>
      </w:r>
    </w:p>
    <w:p>
      <w:pPr>
        <w:pStyle w:val="TOC6"/>
        <w:tabs>
          <w:tab w:val="right" w:leader="dot" w:pos="7077"/>
        </w:tabs>
        <w:rPr>
          <w:rFonts w:asciiTheme="minorHAnsi" w:eastAsiaTheme="minorEastAsia" w:hAnsiTheme="minorHAnsi" w:cstheme="minorBidi"/>
          <w:b w:val="0"/>
          <w:sz w:val="22"/>
          <w:szCs w:val="22"/>
        </w:rPr>
      </w:pPr>
      <w:r>
        <w:t>Subdivision 4 — Termination of representative’s authority to act</w:t>
      </w:r>
    </w:p>
    <w:p>
      <w:pPr>
        <w:pStyle w:val="TOC8"/>
        <w:rPr>
          <w:rFonts w:asciiTheme="minorHAnsi" w:eastAsiaTheme="minorEastAsia" w:hAnsiTheme="minorHAnsi" w:cstheme="minorBidi"/>
          <w:szCs w:val="22"/>
        </w:rPr>
      </w:pPr>
      <w:r>
        <w:t>97XG.</w:t>
      </w:r>
      <w:r>
        <w:tab/>
        <w:t>Duration of order approving representative</w:t>
      </w:r>
      <w:r>
        <w:tab/>
      </w:r>
      <w:r>
        <w:fldChar w:fldCharType="begin"/>
      </w:r>
      <w:r>
        <w:instrText xml:space="preserve"> PAGEREF _Toc106374291 \h </w:instrText>
      </w:r>
      <w:r>
        <w:fldChar w:fldCharType="separate"/>
      </w:r>
      <w:r>
        <w:t>336</w:t>
      </w:r>
      <w:r>
        <w:fldChar w:fldCharType="end"/>
      </w:r>
    </w:p>
    <w:p>
      <w:pPr>
        <w:pStyle w:val="TOC8"/>
        <w:rPr>
          <w:rFonts w:asciiTheme="minorHAnsi" w:eastAsiaTheme="minorEastAsia" w:hAnsiTheme="minorHAnsi" w:cstheme="minorBidi"/>
          <w:szCs w:val="22"/>
        </w:rPr>
      </w:pPr>
      <w:r>
        <w:t>97XH.</w:t>
      </w:r>
      <w:r>
        <w:tab/>
        <w:t>Resignation of representative</w:t>
      </w:r>
      <w:r>
        <w:tab/>
      </w:r>
      <w:r>
        <w:fldChar w:fldCharType="begin"/>
      </w:r>
      <w:r>
        <w:instrText xml:space="preserve"> PAGEREF _Toc106374292 \h </w:instrText>
      </w:r>
      <w:r>
        <w:fldChar w:fldCharType="separate"/>
      </w:r>
      <w:r>
        <w:t>336</w:t>
      </w:r>
      <w:r>
        <w:fldChar w:fldCharType="end"/>
      </w:r>
    </w:p>
    <w:p>
      <w:pPr>
        <w:pStyle w:val="TOC8"/>
        <w:rPr>
          <w:rFonts w:asciiTheme="minorHAnsi" w:eastAsiaTheme="minorEastAsia" w:hAnsiTheme="minorHAnsi" w:cstheme="minorBidi"/>
          <w:szCs w:val="22"/>
        </w:rPr>
      </w:pPr>
      <w:r>
        <w:t>97XI.</w:t>
      </w:r>
      <w:r>
        <w:tab/>
        <w:t>Revocation order, application to SAT for</w:t>
      </w:r>
      <w:r>
        <w:tab/>
      </w:r>
      <w:r>
        <w:fldChar w:fldCharType="begin"/>
      </w:r>
      <w:r>
        <w:instrText xml:space="preserve"> PAGEREF _Toc106374293 \h </w:instrText>
      </w:r>
      <w:r>
        <w:fldChar w:fldCharType="separate"/>
      </w:r>
      <w:r>
        <w:t>337</w:t>
      </w:r>
      <w:r>
        <w:fldChar w:fldCharType="end"/>
      </w:r>
    </w:p>
    <w:p>
      <w:pPr>
        <w:pStyle w:val="TOC8"/>
        <w:rPr>
          <w:rFonts w:asciiTheme="minorHAnsi" w:eastAsiaTheme="minorEastAsia" w:hAnsiTheme="minorHAnsi" w:cstheme="minorBidi"/>
          <w:szCs w:val="22"/>
        </w:rPr>
      </w:pPr>
      <w:r>
        <w:t>97XJ.</w:t>
      </w:r>
      <w:r>
        <w:tab/>
        <w:t>Right to be heard on s. 97XI application</w:t>
      </w:r>
      <w:r>
        <w:tab/>
      </w:r>
      <w:r>
        <w:fldChar w:fldCharType="begin"/>
      </w:r>
      <w:r>
        <w:instrText xml:space="preserve"> PAGEREF _Toc106374294 \h </w:instrText>
      </w:r>
      <w:r>
        <w:fldChar w:fldCharType="separate"/>
      </w:r>
      <w:r>
        <w:t>337</w:t>
      </w:r>
      <w:r>
        <w:fldChar w:fldCharType="end"/>
      </w:r>
    </w:p>
    <w:p>
      <w:pPr>
        <w:pStyle w:val="TOC8"/>
        <w:rPr>
          <w:rFonts w:asciiTheme="minorHAnsi" w:eastAsiaTheme="minorEastAsia" w:hAnsiTheme="minorHAnsi" w:cstheme="minorBidi"/>
          <w:szCs w:val="22"/>
        </w:rPr>
      </w:pPr>
      <w:r>
        <w:t>97XK.</w:t>
      </w:r>
      <w:r>
        <w:tab/>
        <w:t>SAT may make revocation order</w:t>
      </w:r>
      <w:r>
        <w:tab/>
      </w:r>
      <w:r>
        <w:fldChar w:fldCharType="begin"/>
      </w:r>
      <w:r>
        <w:instrText xml:space="preserve"> PAGEREF _Toc106374295 \h </w:instrText>
      </w:r>
      <w:r>
        <w:fldChar w:fldCharType="separate"/>
      </w:r>
      <w:r>
        <w:t>338</w:t>
      </w:r>
      <w:r>
        <w:fldChar w:fldCharType="end"/>
      </w:r>
    </w:p>
    <w:p>
      <w:pPr>
        <w:pStyle w:val="TOC8"/>
        <w:rPr>
          <w:rFonts w:asciiTheme="minorHAnsi" w:eastAsiaTheme="minorEastAsia" w:hAnsiTheme="minorHAnsi" w:cstheme="minorBidi"/>
          <w:szCs w:val="22"/>
        </w:rPr>
      </w:pPr>
      <w:r>
        <w:t>97XL.</w:t>
      </w:r>
      <w:r>
        <w:tab/>
      </w:r>
      <w:r>
        <w:rPr>
          <w:i/>
        </w:rPr>
        <w:t>Guardianship and Administration Act 1990</w:t>
      </w:r>
      <w:r>
        <w:t>, application of for s. 97XK</w:t>
      </w:r>
      <w:r>
        <w:tab/>
      </w:r>
      <w:r>
        <w:fldChar w:fldCharType="begin"/>
      </w:r>
      <w:r>
        <w:instrText xml:space="preserve"> PAGEREF _Toc106374296 \h </w:instrText>
      </w:r>
      <w:r>
        <w:fldChar w:fldCharType="separate"/>
      </w:r>
      <w:r>
        <w:t>339</w:t>
      </w:r>
      <w:r>
        <w:fldChar w:fldCharType="end"/>
      </w:r>
    </w:p>
    <w:p>
      <w:pPr>
        <w:pStyle w:val="TOC6"/>
        <w:tabs>
          <w:tab w:val="right" w:leader="dot" w:pos="7077"/>
        </w:tabs>
        <w:rPr>
          <w:rFonts w:asciiTheme="minorHAnsi" w:eastAsiaTheme="minorEastAsia" w:hAnsiTheme="minorHAnsi" w:cstheme="minorBidi"/>
          <w:b w:val="0"/>
          <w:sz w:val="22"/>
          <w:szCs w:val="22"/>
        </w:rPr>
      </w:pPr>
      <w:r>
        <w:t>Subdivision 5 — Approval of new representative</w:t>
      </w:r>
    </w:p>
    <w:p>
      <w:pPr>
        <w:pStyle w:val="TOC8"/>
        <w:rPr>
          <w:rFonts w:asciiTheme="minorHAnsi" w:eastAsiaTheme="minorEastAsia" w:hAnsiTheme="minorHAnsi" w:cstheme="minorBidi"/>
          <w:szCs w:val="22"/>
        </w:rPr>
      </w:pPr>
      <w:r>
        <w:t>97XM.</w:t>
      </w:r>
      <w:r>
        <w:tab/>
        <w:t>Application for new approval where representative dies or approval is revoked</w:t>
      </w:r>
      <w:r>
        <w:tab/>
      </w:r>
      <w:r>
        <w:fldChar w:fldCharType="begin"/>
      </w:r>
      <w:r>
        <w:instrText xml:space="preserve"> PAGEREF _Toc106374298 \h </w:instrText>
      </w:r>
      <w:r>
        <w:fldChar w:fldCharType="separate"/>
      </w:r>
      <w:r>
        <w:t>339</w:t>
      </w:r>
      <w:r>
        <w:fldChar w:fldCharType="end"/>
      </w:r>
    </w:p>
    <w:p>
      <w:pPr>
        <w:pStyle w:val="TOC8"/>
        <w:rPr>
          <w:rFonts w:asciiTheme="minorHAnsi" w:eastAsiaTheme="minorEastAsia" w:hAnsiTheme="minorHAnsi" w:cstheme="minorBidi"/>
          <w:szCs w:val="22"/>
        </w:rPr>
      </w:pPr>
      <w:r>
        <w:t>97XN.</w:t>
      </w:r>
      <w:r>
        <w:tab/>
        <w:t>Approval of representative</w:t>
      </w:r>
      <w:r>
        <w:tab/>
      </w:r>
      <w:r>
        <w:fldChar w:fldCharType="begin"/>
      </w:r>
      <w:r>
        <w:instrText xml:space="preserve"> PAGEREF _Toc106374299 \h </w:instrText>
      </w:r>
      <w:r>
        <w:fldChar w:fldCharType="separate"/>
      </w:r>
      <w:r>
        <w:t>340</w:t>
      </w:r>
      <w:r>
        <w:fldChar w:fldCharType="end"/>
      </w:r>
    </w:p>
    <w:p>
      <w:pPr>
        <w:pStyle w:val="TOC8"/>
        <w:rPr>
          <w:rFonts w:asciiTheme="minorHAnsi" w:eastAsiaTheme="minorEastAsia" w:hAnsiTheme="minorHAnsi" w:cstheme="minorBidi"/>
          <w:szCs w:val="22"/>
        </w:rPr>
      </w:pPr>
      <w:r>
        <w:t>97XO.</w:t>
      </w:r>
      <w:r>
        <w:tab/>
        <w:t>Effect of s. 97XN order</w:t>
      </w:r>
      <w:r>
        <w:tab/>
      </w:r>
      <w:r>
        <w:fldChar w:fldCharType="begin"/>
      </w:r>
      <w:r>
        <w:instrText xml:space="preserve"> PAGEREF _Toc106374300 \h </w:instrText>
      </w:r>
      <w:r>
        <w:fldChar w:fldCharType="separate"/>
      </w:r>
      <w:r>
        <w:t>341</w:t>
      </w:r>
      <w:r>
        <w:fldChar w:fldCharType="end"/>
      </w:r>
    </w:p>
    <w:p>
      <w:pPr>
        <w:pStyle w:val="TOC8"/>
        <w:rPr>
          <w:rFonts w:asciiTheme="minorHAnsi" w:eastAsiaTheme="minorEastAsia" w:hAnsiTheme="minorHAnsi" w:cstheme="minorBidi"/>
          <w:szCs w:val="22"/>
        </w:rPr>
      </w:pPr>
      <w:r>
        <w:t>97XP.</w:t>
      </w:r>
      <w:r>
        <w:tab/>
        <w:t>Refusal of approval</w:t>
      </w:r>
      <w:r>
        <w:tab/>
      </w:r>
      <w:r>
        <w:fldChar w:fldCharType="begin"/>
      </w:r>
      <w:r>
        <w:instrText xml:space="preserve"> PAGEREF _Toc106374301 \h </w:instrText>
      </w:r>
      <w:r>
        <w:fldChar w:fldCharType="separate"/>
      </w:r>
      <w:r>
        <w:t>341</w:t>
      </w:r>
      <w:r>
        <w:fldChar w:fldCharType="end"/>
      </w:r>
    </w:p>
    <w:p>
      <w:pPr>
        <w:pStyle w:val="TOC8"/>
        <w:rPr>
          <w:rFonts w:asciiTheme="minorHAnsi" w:eastAsiaTheme="minorEastAsia" w:hAnsiTheme="minorHAnsi" w:cstheme="minorBidi"/>
          <w:szCs w:val="22"/>
        </w:rPr>
      </w:pPr>
      <w:r>
        <w:t>97XQ.</w:t>
      </w:r>
      <w:r>
        <w:tab/>
        <w:t>Appeal against refusal of approval</w:t>
      </w:r>
      <w:r>
        <w:tab/>
      </w:r>
      <w:r>
        <w:fldChar w:fldCharType="begin"/>
      </w:r>
      <w:r>
        <w:instrText xml:space="preserve"> PAGEREF _Toc106374302 \h </w:instrText>
      </w:r>
      <w:r>
        <w:fldChar w:fldCharType="separate"/>
      </w:r>
      <w:r>
        <w:t>342</w:t>
      </w:r>
      <w:r>
        <w:fldChar w:fldCharType="end"/>
      </w:r>
    </w:p>
    <w:p>
      <w:pPr>
        <w:pStyle w:val="TOC6"/>
        <w:tabs>
          <w:tab w:val="right" w:leader="dot" w:pos="7077"/>
        </w:tabs>
        <w:rPr>
          <w:rFonts w:asciiTheme="minorHAnsi" w:eastAsiaTheme="minorEastAsia" w:hAnsiTheme="minorHAnsi" w:cstheme="minorBidi"/>
          <w:b w:val="0"/>
          <w:sz w:val="22"/>
          <w:szCs w:val="22"/>
        </w:rPr>
      </w:pPr>
      <w:r>
        <w:t>Subdivision 6 — Miscellaneous</w:t>
      </w:r>
    </w:p>
    <w:p>
      <w:pPr>
        <w:pStyle w:val="TOC8"/>
        <w:rPr>
          <w:rFonts w:asciiTheme="minorHAnsi" w:eastAsiaTheme="minorEastAsia" w:hAnsiTheme="minorHAnsi" w:cstheme="minorBidi"/>
          <w:szCs w:val="22"/>
        </w:rPr>
      </w:pPr>
      <w:r>
        <w:t>97XR.</w:t>
      </w:r>
      <w:r>
        <w:tab/>
        <w:t>Registrar’s powers for s. 97WV and 97XM</w:t>
      </w:r>
      <w:r>
        <w:tab/>
      </w:r>
      <w:r>
        <w:fldChar w:fldCharType="begin"/>
      </w:r>
      <w:r>
        <w:instrText xml:space="preserve"> PAGEREF _Toc106374304 \h </w:instrText>
      </w:r>
      <w:r>
        <w:fldChar w:fldCharType="separate"/>
      </w:r>
      <w:r>
        <w:t>342</w:t>
      </w:r>
      <w:r>
        <w:fldChar w:fldCharType="end"/>
      </w:r>
    </w:p>
    <w:p>
      <w:pPr>
        <w:pStyle w:val="TOC8"/>
        <w:rPr>
          <w:rFonts w:asciiTheme="minorHAnsi" w:eastAsiaTheme="minorEastAsia" w:hAnsiTheme="minorHAnsi" w:cstheme="minorBidi"/>
          <w:szCs w:val="22"/>
        </w:rPr>
      </w:pPr>
      <w:r>
        <w:t>97XS.</w:t>
      </w:r>
      <w:r>
        <w:tab/>
        <w:t>EEA not affected by revocation of order or vacancy in position of representative</w:t>
      </w:r>
      <w:r>
        <w:tab/>
      </w:r>
      <w:r>
        <w:fldChar w:fldCharType="begin"/>
      </w:r>
      <w:r>
        <w:instrText xml:space="preserve"> PAGEREF _Toc106374305 \h </w:instrText>
      </w:r>
      <w:r>
        <w:fldChar w:fldCharType="separate"/>
      </w:r>
      <w:r>
        <w:t>342</w:t>
      </w:r>
      <w:r>
        <w:fldChar w:fldCharType="end"/>
      </w:r>
    </w:p>
    <w:p>
      <w:pPr>
        <w:pStyle w:val="TOC8"/>
        <w:rPr>
          <w:rFonts w:asciiTheme="minorHAnsi" w:eastAsiaTheme="minorEastAsia" w:hAnsiTheme="minorHAnsi" w:cstheme="minorBidi"/>
          <w:szCs w:val="22"/>
        </w:rPr>
      </w:pPr>
      <w:r>
        <w:t>97XT.</w:t>
      </w:r>
      <w:r>
        <w:tab/>
        <w:t>Register of s. 97WZ and 97XN orders</w:t>
      </w:r>
      <w:r>
        <w:tab/>
      </w:r>
      <w:r>
        <w:fldChar w:fldCharType="begin"/>
      </w:r>
      <w:r>
        <w:instrText xml:space="preserve"> PAGEREF _Toc106374306 \h </w:instrText>
      </w:r>
      <w:r>
        <w:fldChar w:fldCharType="separate"/>
      </w:r>
      <w:r>
        <w:t>342</w:t>
      </w:r>
      <w:r>
        <w:fldChar w:fldCharType="end"/>
      </w:r>
    </w:p>
    <w:p>
      <w:pPr>
        <w:pStyle w:val="TOC8"/>
        <w:rPr>
          <w:rFonts w:asciiTheme="minorHAnsi" w:eastAsiaTheme="minorEastAsia" w:hAnsiTheme="minorHAnsi" w:cstheme="minorBidi"/>
          <w:szCs w:val="22"/>
        </w:rPr>
      </w:pPr>
      <w:r>
        <w:t>97XU.</w:t>
      </w:r>
      <w:r>
        <w:tab/>
        <w:t>Certified copies of registered entry</w:t>
      </w:r>
      <w:r>
        <w:tab/>
      </w:r>
      <w:r>
        <w:fldChar w:fldCharType="begin"/>
      </w:r>
      <w:r>
        <w:instrText xml:space="preserve"> PAGEREF _Toc106374307 \h </w:instrText>
      </w:r>
      <w:r>
        <w:fldChar w:fldCharType="separate"/>
      </w:r>
      <w:r>
        <w:t>343</w:t>
      </w:r>
      <w:r>
        <w:fldChar w:fldCharType="end"/>
      </w:r>
    </w:p>
    <w:p>
      <w:pPr>
        <w:pStyle w:val="TOC8"/>
        <w:rPr>
          <w:rFonts w:asciiTheme="minorHAnsi" w:eastAsiaTheme="minorEastAsia" w:hAnsiTheme="minorHAnsi" w:cstheme="minorBidi"/>
          <w:szCs w:val="22"/>
        </w:rPr>
      </w:pPr>
      <w:r>
        <w:t>97XV.</w:t>
      </w:r>
      <w:r>
        <w:tab/>
        <w:t>Information obtained under this Division not to be disclosed</w:t>
      </w:r>
      <w:r>
        <w:tab/>
      </w:r>
      <w:r>
        <w:fldChar w:fldCharType="begin"/>
      </w:r>
      <w:r>
        <w:instrText xml:space="preserve"> PAGEREF _Toc106374308 \h </w:instrText>
      </w:r>
      <w:r>
        <w:fldChar w:fldCharType="separate"/>
      </w:r>
      <w:r>
        <w:t>343</w:t>
      </w:r>
      <w:r>
        <w:fldChar w:fldCharType="end"/>
      </w:r>
    </w:p>
    <w:p>
      <w:pPr>
        <w:pStyle w:val="TOC8"/>
        <w:rPr>
          <w:rFonts w:asciiTheme="minorHAnsi" w:eastAsiaTheme="minorEastAsia" w:hAnsiTheme="minorHAnsi" w:cstheme="minorBidi"/>
          <w:szCs w:val="22"/>
        </w:rPr>
      </w:pPr>
      <w:r>
        <w:t>97XW.</w:t>
      </w:r>
      <w:r>
        <w:tab/>
        <w:t>Procedure in proceedings under this Division</w:t>
      </w:r>
      <w:r>
        <w:tab/>
      </w:r>
      <w:r>
        <w:fldChar w:fldCharType="begin"/>
      </w:r>
      <w:r>
        <w:instrText xml:space="preserve"> PAGEREF _Toc106374309 \h </w:instrText>
      </w:r>
      <w:r>
        <w:fldChar w:fldCharType="separate"/>
      </w:r>
      <w:r>
        <w:t>344</w:t>
      </w:r>
      <w:r>
        <w:fldChar w:fldCharType="end"/>
      </w:r>
    </w:p>
    <w:p>
      <w:pPr>
        <w:pStyle w:val="TOC4"/>
        <w:tabs>
          <w:tab w:val="right" w:leader="dot" w:pos="7077"/>
        </w:tabs>
        <w:rPr>
          <w:rFonts w:asciiTheme="minorHAnsi" w:eastAsiaTheme="minorEastAsia" w:hAnsiTheme="minorHAnsi" w:cstheme="minorBidi"/>
          <w:b w:val="0"/>
          <w:szCs w:val="22"/>
        </w:rPr>
      </w:pPr>
      <w:r>
        <w:t>Division 10 — Certain conduct prohibited</w:t>
      </w:r>
    </w:p>
    <w:p>
      <w:pPr>
        <w:pStyle w:val="TOC8"/>
        <w:rPr>
          <w:rFonts w:asciiTheme="minorHAnsi" w:eastAsiaTheme="minorEastAsia" w:hAnsiTheme="minorHAnsi" w:cstheme="minorBidi"/>
          <w:szCs w:val="22"/>
        </w:rPr>
      </w:pPr>
      <w:r>
        <w:t>97XX.</w:t>
      </w:r>
      <w:r>
        <w:tab/>
        <w:t>Purpose of this Division</w:t>
      </w:r>
      <w:r>
        <w:tab/>
      </w:r>
      <w:r>
        <w:fldChar w:fldCharType="begin"/>
      </w:r>
      <w:r>
        <w:instrText xml:space="preserve"> PAGEREF _Toc106374311 \h </w:instrText>
      </w:r>
      <w:r>
        <w:fldChar w:fldCharType="separate"/>
      </w:r>
      <w:r>
        <w:t>345</w:t>
      </w:r>
      <w:r>
        <w:fldChar w:fldCharType="end"/>
      </w:r>
    </w:p>
    <w:p>
      <w:pPr>
        <w:pStyle w:val="TOC8"/>
        <w:rPr>
          <w:rFonts w:asciiTheme="minorHAnsi" w:eastAsiaTheme="minorEastAsia" w:hAnsiTheme="minorHAnsi" w:cstheme="minorBidi"/>
          <w:szCs w:val="22"/>
        </w:rPr>
      </w:pPr>
      <w:r>
        <w:t>97XY.</w:t>
      </w:r>
      <w:r>
        <w:tab/>
        <w:t>Enforcing prohibitions in this Division</w:t>
      </w:r>
      <w:r>
        <w:tab/>
      </w:r>
      <w:r>
        <w:fldChar w:fldCharType="begin"/>
      </w:r>
      <w:r>
        <w:instrText xml:space="preserve"> PAGEREF _Toc106374312 \h </w:instrText>
      </w:r>
      <w:r>
        <w:fldChar w:fldCharType="separate"/>
      </w:r>
      <w:r>
        <w:t>345</w:t>
      </w:r>
      <w:r>
        <w:fldChar w:fldCharType="end"/>
      </w:r>
    </w:p>
    <w:p>
      <w:pPr>
        <w:pStyle w:val="TOC8"/>
        <w:rPr>
          <w:rFonts w:asciiTheme="minorHAnsi" w:eastAsiaTheme="minorEastAsia" w:hAnsiTheme="minorHAnsi" w:cstheme="minorBidi"/>
          <w:szCs w:val="22"/>
        </w:rPr>
      </w:pPr>
      <w:r>
        <w:t>97XZ.</w:t>
      </w:r>
      <w:r>
        <w:tab/>
        <w:t>Making employment etc. conditional on EEA being entered into prohibited</w:t>
      </w:r>
      <w:r>
        <w:tab/>
      </w:r>
      <w:r>
        <w:fldChar w:fldCharType="begin"/>
      </w:r>
      <w:r>
        <w:instrText xml:space="preserve"> PAGEREF _Toc106374313 \h </w:instrText>
      </w:r>
      <w:r>
        <w:fldChar w:fldCharType="separate"/>
      </w:r>
      <w:r>
        <w:t>345</w:t>
      </w:r>
      <w:r>
        <w:fldChar w:fldCharType="end"/>
      </w:r>
    </w:p>
    <w:p>
      <w:pPr>
        <w:pStyle w:val="TOC8"/>
        <w:rPr>
          <w:rFonts w:asciiTheme="minorHAnsi" w:eastAsiaTheme="minorEastAsia" w:hAnsiTheme="minorHAnsi" w:cstheme="minorBidi"/>
          <w:szCs w:val="22"/>
        </w:rPr>
      </w:pPr>
      <w:r>
        <w:t>97Y.</w:t>
      </w:r>
      <w:r>
        <w:tab/>
        <w:t>Certain advertising prohibited</w:t>
      </w:r>
      <w:r>
        <w:tab/>
      </w:r>
      <w:r>
        <w:fldChar w:fldCharType="begin"/>
      </w:r>
      <w:r>
        <w:instrText xml:space="preserve"> PAGEREF _Toc106374314 \h </w:instrText>
      </w:r>
      <w:r>
        <w:fldChar w:fldCharType="separate"/>
      </w:r>
      <w:r>
        <w:t>346</w:t>
      </w:r>
      <w:r>
        <w:fldChar w:fldCharType="end"/>
      </w:r>
    </w:p>
    <w:p>
      <w:pPr>
        <w:pStyle w:val="TOC8"/>
        <w:rPr>
          <w:rFonts w:asciiTheme="minorHAnsi" w:eastAsiaTheme="minorEastAsia" w:hAnsiTheme="minorHAnsi" w:cstheme="minorBidi"/>
          <w:szCs w:val="22"/>
        </w:rPr>
      </w:pPr>
      <w:r>
        <w:lastRenderedPageBreak/>
        <w:t>97YA.</w:t>
      </w:r>
      <w:r>
        <w:tab/>
        <w:t>Exception to s. 97XZ and 97YB</w:t>
      </w:r>
      <w:r>
        <w:tab/>
      </w:r>
      <w:r>
        <w:fldChar w:fldCharType="begin"/>
      </w:r>
      <w:r>
        <w:instrText xml:space="preserve"> PAGEREF _Toc106374315 \h </w:instrText>
      </w:r>
      <w:r>
        <w:fldChar w:fldCharType="separate"/>
      </w:r>
      <w:r>
        <w:t>346</w:t>
      </w:r>
      <w:r>
        <w:fldChar w:fldCharType="end"/>
      </w:r>
    </w:p>
    <w:p>
      <w:pPr>
        <w:pStyle w:val="TOC8"/>
        <w:rPr>
          <w:rFonts w:asciiTheme="minorHAnsi" w:eastAsiaTheme="minorEastAsia" w:hAnsiTheme="minorHAnsi" w:cstheme="minorBidi"/>
          <w:szCs w:val="22"/>
        </w:rPr>
      </w:pPr>
      <w:r>
        <w:t>97YB.</w:t>
      </w:r>
      <w:r>
        <w:tab/>
        <w:t>Employer offering EEA to also offer other employment arrangements</w:t>
      </w:r>
      <w:r>
        <w:tab/>
      </w:r>
      <w:r>
        <w:fldChar w:fldCharType="begin"/>
      </w:r>
      <w:r>
        <w:instrText xml:space="preserve"> PAGEREF _Toc106374316 \h </w:instrText>
      </w:r>
      <w:r>
        <w:fldChar w:fldCharType="separate"/>
      </w:r>
      <w:r>
        <w:t>347</w:t>
      </w:r>
      <w:r>
        <w:fldChar w:fldCharType="end"/>
      </w:r>
    </w:p>
    <w:p>
      <w:pPr>
        <w:pStyle w:val="TOC8"/>
        <w:rPr>
          <w:rFonts w:asciiTheme="minorHAnsi" w:eastAsiaTheme="minorEastAsia" w:hAnsiTheme="minorHAnsi" w:cstheme="minorBidi"/>
          <w:szCs w:val="22"/>
        </w:rPr>
      </w:pPr>
      <w:r>
        <w:t>97YC.</w:t>
      </w:r>
      <w:r>
        <w:tab/>
        <w:t>Order for compliance with s. 97YB</w:t>
      </w:r>
      <w:r>
        <w:tab/>
      </w:r>
      <w:r>
        <w:fldChar w:fldCharType="begin"/>
      </w:r>
      <w:r>
        <w:instrText xml:space="preserve"> PAGEREF _Toc106374317 \h </w:instrText>
      </w:r>
      <w:r>
        <w:fldChar w:fldCharType="separate"/>
      </w:r>
      <w:r>
        <w:t>348</w:t>
      </w:r>
      <w:r>
        <w:fldChar w:fldCharType="end"/>
      </w:r>
    </w:p>
    <w:p>
      <w:pPr>
        <w:pStyle w:val="TOC8"/>
        <w:rPr>
          <w:rFonts w:asciiTheme="minorHAnsi" w:eastAsiaTheme="minorEastAsia" w:hAnsiTheme="minorHAnsi" w:cstheme="minorBidi"/>
          <w:szCs w:val="22"/>
        </w:rPr>
      </w:pPr>
      <w:r>
        <w:t>97YD.</w:t>
      </w:r>
      <w:r>
        <w:tab/>
        <w:t>Threats and intimidation as to EEA prohibited</w:t>
      </w:r>
      <w:r>
        <w:tab/>
      </w:r>
      <w:r>
        <w:fldChar w:fldCharType="begin"/>
      </w:r>
      <w:r>
        <w:instrText xml:space="preserve"> PAGEREF _Toc106374318 \h </w:instrText>
      </w:r>
      <w:r>
        <w:fldChar w:fldCharType="separate"/>
      </w:r>
      <w:r>
        <w:t>348</w:t>
      </w:r>
      <w:r>
        <w:fldChar w:fldCharType="end"/>
      </w:r>
    </w:p>
    <w:p>
      <w:pPr>
        <w:pStyle w:val="TOC8"/>
        <w:rPr>
          <w:rFonts w:asciiTheme="minorHAnsi" w:eastAsiaTheme="minorEastAsia" w:hAnsiTheme="minorHAnsi" w:cstheme="minorBidi"/>
          <w:szCs w:val="22"/>
        </w:rPr>
      </w:pPr>
      <w:r>
        <w:t>97YE.</w:t>
      </w:r>
      <w:r>
        <w:tab/>
        <w:t>Misinformation prohibited</w:t>
      </w:r>
      <w:r>
        <w:tab/>
      </w:r>
      <w:r>
        <w:fldChar w:fldCharType="begin"/>
      </w:r>
      <w:r>
        <w:instrText xml:space="preserve"> PAGEREF _Toc106374319 \h </w:instrText>
      </w:r>
      <w:r>
        <w:fldChar w:fldCharType="separate"/>
      </w:r>
      <w:r>
        <w:t>349</w:t>
      </w:r>
      <w:r>
        <w:fldChar w:fldCharType="end"/>
      </w:r>
    </w:p>
    <w:p>
      <w:pPr>
        <w:pStyle w:val="TOC8"/>
        <w:rPr>
          <w:rFonts w:asciiTheme="minorHAnsi" w:eastAsiaTheme="minorEastAsia" w:hAnsiTheme="minorHAnsi" w:cstheme="minorBidi"/>
          <w:szCs w:val="22"/>
        </w:rPr>
      </w:pPr>
      <w:r>
        <w:t>97YF.</w:t>
      </w:r>
      <w:r>
        <w:tab/>
        <w:t>Dismissal etc. because of refusal to make or cancel EEA prohibited</w:t>
      </w:r>
      <w:r>
        <w:tab/>
      </w:r>
      <w:r>
        <w:fldChar w:fldCharType="begin"/>
      </w:r>
      <w:r>
        <w:instrText xml:space="preserve"> PAGEREF _Toc106374320 \h </w:instrText>
      </w:r>
      <w:r>
        <w:fldChar w:fldCharType="separate"/>
      </w:r>
      <w:r>
        <w:t>349</w:t>
      </w:r>
      <w:r>
        <w:fldChar w:fldCharType="end"/>
      </w:r>
    </w:p>
    <w:p>
      <w:pPr>
        <w:pStyle w:val="TOC8"/>
        <w:rPr>
          <w:rFonts w:asciiTheme="minorHAnsi" w:eastAsiaTheme="minorEastAsia" w:hAnsiTheme="minorHAnsi" w:cstheme="minorBidi"/>
          <w:szCs w:val="22"/>
        </w:rPr>
      </w:pPr>
      <w:r>
        <w:t>97YG.</w:t>
      </w:r>
      <w:r>
        <w:tab/>
        <w:t>Breach of s. 97YF, court orders that may be made for</w:t>
      </w:r>
      <w:r>
        <w:tab/>
      </w:r>
      <w:r>
        <w:fldChar w:fldCharType="begin"/>
      </w:r>
      <w:r>
        <w:instrText xml:space="preserve"> PAGEREF _Toc106374321 \h </w:instrText>
      </w:r>
      <w:r>
        <w:fldChar w:fldCharType="separate"/>
      </w:r>
      <w:r>
        <w:t>350</w:t>
      </w:r>
      <w:r>
        <w:fldChar w:fldCharType="end"/>
      </w:r>
    </w:p>
    <w:p>
      <w:pPr>
        <w:pStyle w:val="TOC8"/>
        <w:rPr>
          <w:rFonts w:asciiTheme="minorHAnsi" w:eastAsiaTheme="minorEastAsia" w:hAnsiTheme="minorHAnsi" w:cstheme="minorBidi"/>
          <w:szCs w:val="22"/>
        </w:rPr>
      </w:pPr>
      <w:r>
        <w:t>97YH.</w:t>
      </w:r>
      <w:r>
        <w:tab/>
        <w:t>Burden of proof in s. 97YF proceedings</w:t>
      </w:r>
      <w:r>
        <w:tab/>
      </w:r>
      <w:r>
        <w:fldChar w:fldCharType="begin"/>
      </w:r>
      <w:r>
        <w:instrText xml:space="preserve"> PAGEREF _Toc106374322 \h </w:instrText>
      </w:r>
      <w:r>
        <w:fldChar w:fldCharType="separate"/>
      </w:r>
      <w:r>
        <w:t>351</w:t>
      </w:r>
      <w:r>
        <w:fldChar w:fldCharType="end"/>
      </w:r>
    </w:p>
    <w:p>
      <w:pPr>
        <w:pStyle w:val="TOC4"/>
        <w:tabs>
          <w:tab w:val="right" w:leader="dot" w:pos="7077"/>
        </w:tabs>
        <w:rPr>
          <w:rFonts w:asciiTheme="minorHAnsi" w:eastAsiaTheme="minorEastAsia" w:hAnsiTheme="minorHAnsi" w:cstheme="minorBidi"/>
          <w:b w:val="0"/>
          <w:szCs w:val="22"/>
        </w:rPr>
      </w:pPr>
      <w:r>
        <w:t>Division 11 — General</w:t>
      </w:r>
    </w:p>
    <w:p>
      <w:pPr>
        <w:pStyle w:val="TOC8"/>
        <w:rPr>
          <w:rFonts w:asciiTheme="minorHAnsi" w:eastAsiaTheme="minorEastAsia" w:hAnsiTheme="minorHAnsi" w:cstheme="minorBidi"/>
          <w:szCs w:val="22"/>
        </w:rPr>
      </w:pPr>
      <w:r>
        <w:t>97YI.</w:t>
      </w:r>
      <w:r>
        <w:tab/>
        <w:t>Review of Div. 5, 6 and 7</w:t>
      </w:r>
      <w:r>
        <w:tab/>
      </w:r>
      <w:r>
        <w:fldChar w:fldCharType="begin"/>
      </w:r>
      <w:r>
        <w:instrText xml:space="preserve"> PAGEREF _Toc106374324 \h </w:instrText>
      </w:r>
      <w:r>
        <w:fldChar w:fldCharType="separate"/>
      </w:r>
      <w:r>
        <w:t>352</w:t>
      </w:r>
      <w:r>
        <w:fldChar w:fldCharType="end"/>
      </w:r>
    </w:p>
    <w:p>
      <w:pPr>
        <w:pStyle w:val="TOC8"/>
        <w:rPr>
          <w:rFonts w:asciiTheme="minorHAnsi" w:eastAsiaTheme="minorEastAsia" w:hAnsiTheme="minorHAnsi" w:cstheme="minorBidi"/>
          <w:szCs w:val="22"/>
        </w:rPr>
      </w:pPr>
      <w:r>
        <w:t>97YJ.</w:t>
      </w:r>
      <w:r>
        <w:tab/>
        <w:t>Regulations</w:t>
      </w:r>
      <w:r>
        <w:tab/>
      </w:r>
      <w:r>
        <w:fldChar w:fldCharType="begin"/>
      </w:r>
      <w:r>
        <w:instrText xml:space="preserve"> PAGEREF _Toc106374325 \h </w:instrText>
      </w:r>
      <w:r>
        <w:fldChar w:fldCharType="separate"/>
      </w:r>
      <w:r>
        <w:t>352</w:t>
      </w:r>
      <w:r>
        <w:fldChar w:fldCharType="end"/>
      </w:r>
    </w:p>
    <w:p>
      <w:pPr>
        <w:pStyle w:val="TOC2"/>
        <w:tabs>
          <w:tab w:val="right" w:leader="dot" w:pos="7077"/>
        </w:tabs>
        <w:rPr>
          <w:rFonts w:asciiTheme="minorHAnsi" w:eastAsiaTheme="minorEastAsia" w:hAnsiTheme="minorHAnsi" w:cstheme="minorBidi"/>
          <w:b w:val="0"/>
          <w:sz w:val="22"/>
          <w:szCs w:val="22"/>
        </w:rPr>
      </w:pPr>
      <w:r>
        <w:t>Part VII — Miscellaneous</w:t>
      </w:r>
    </w:p>
    <w:p>
      <w:pPr>
        <w:pStyle w:val="TOC8"/>
        <w:rPr>
          <w:rFonts w:asciiTheme="minorHAnsi" w:eastAsiaTheme="minorEastAsia" w:hAnsiTheme="minorHAnsi" w:cstheme="minorBidi"/>
          <w:szCs w:val="22"/>
        </w:rPr>
      </w:pPr>
      <w:r>
        <w:t>98</w:t>
      </w:r>
      <w:r>
        <w:rPr>
          <w:snapToGrid w:val="0"/>
        </w:rPr>
        <w:t>.</w:t>
      </w:r>
      <w:r>
        <w:rPr>
          <w:snapToGrid w:val="0"/>
        </w:rPr>
        <w:tab/>
        <w:t>Industrial inspectors, designation and functions of etc.</w:t>
      </w:r>
      <w:r>
        <w:tab/>
      </w:r>
      <w:r>
        <w:fldChar w:fldCharType="begin"/>
      </w:r>
      <w:r>
        <w:instrText xml:space="preserve"> PAGEREF _Toc106374327 \h </w:instrText>
      </w:r>
      <w:r>
        <w:fldChar w:fldCharType="separate"/>
      </w:r>
      <w:r>
        <w:t>353</w:t>
      </w:r>
      <w:r>
        <w:fldChar w:fldCharType="end"/>
      </w:r>
    </w:p>
    <w:p>
      <w:pPr>
        <w:pStyle w:val="TOC8"/>
        <w:rPr>
          <w:rFonts w:asciiTheme="minorHAnsi" w:eastAsiaTheme="minorEastAsia" w:hAnsiTheme="minorHAnsi" w:cstheme="minorBidi"/>
          <w:szCs w:val="22"/>
        </w:rPr>
      </w:pPr>
      <w:r>
        <w:t>98A.</w:t>
      </w:r>
      <w:r>
        <w:tab/>
        <w:t>Information obtained under s. 98 not to be disclosed</w:t>
      </w:r>
      <w:r>
        <w:tab/>
      </w:r>
      <w:r>
        <w:fldChar w:fldCharType="begin"/>
      </w:r>
      <w:r>
        <w:instrText xml:space="preserve"> PAGEREF _Toc106374328 \h </w:instrText>
      </w:r>
      <w:r>
        <w:fldChar w:fldCharType="separate"/>
      </w:r>
      <w:r>
        <w:t>356</w:t>
      </w:r>
      <w:r>
        <w:fldChar w:fldCharType="end"/>
      </w:r>
    </w:p>
    <w:p>
      <w:pPr>
        <w:pStyle w:val="TOC8"/>
        <w:rPr>
          <w:rFonts w:asciiTheme="minorHAnsi" w:eastAsiaTheme="minorEastAsia" w:hAnsiTheme="minorHAnsi" w:cstheme="minorBidi"/>
          <w:szCs w:val="22"/>
        </w:rPr>
      </w:pPr>
      <w:r>
        <w:t>99A.</w:t>
      </w:r>
      <w:r>
        <w:tab/>
        <w:t>Identity cards for industrial inspectors</w:t>
      </w:r>
      <w:r>
        <w:tab/>
      </w:r>
      <w:r>
        <w:fldChar w:fldCharType="begin"/>
      </w:r>
      <w:r>
        <w:instrText xml:space="preserve"> PAGEREF _Toc106374329 \h </w:instrText>
      </w:r>
      <w:r>
        <w:fldChar w:fldCharType="separate"/>
      </w:r>
      <w:r>
        <w:t>357</w:t>
      </w:r>
      <w:r>
        <w:fldChar w:fldCharType="end"/>
      </w:r>
    </w:p>
    <w:p>
      <w:pPr>
        <w:pStyle w:val="TOC8"/>
        <w:rPr>
          <w:rFonts w:asciiTheme="minorHAnsi" w:eastAsiaTheme="minorEastAsia" w:hAnsiTheme="minorHAnsi" w:cstheme="minorBidi"/>
          <w:szCs w:val="22"/>
        </w:rPr>
      </w:pPr>
      <w:r>
        <w:t>99B.</w:t>
      </w:r>
      <w:r>
        <w:tab/>
        <w:t>Production of identity card</w:t>
      </w:r>
      <w:r>
        <w:tab/>
      </w:r>
      <w:r>
        <w:fldChar w:fldCharType="begin"/>
      </w:r>
      <w:r>
        <w:instrText xml:space="preserve"> PAGEREF _Toc106374330 \h </w:instrText>
      </w:r>
      <w:r>
        <w:fldChar w:fldCharType="separate"/>
      </w:r>
      <w:r>
        <w:t>358</w:t>
      </w:r>
      <w:r>
        <w:fldChar w:fldCharType="end"/>
      </w:r>
    </w:p>
    <w:p>
      <w:pPr>
        <w:pStyle w:val="TOC8"/>
        <w:rPr>
          <w:rFonts w:asciiTheme="minorHAnsi" w:eastAsiaTheme="minorEastAsia" w:hAnsiTheme="minorHAnsi" w:cstheme="minorBidi"/>
          <w:szCs w:val="22"/>
        </w:rPr>
      </w:pPr>
      <w:r>
        <w:t>99C.</w:t>
      </w:r>
      <w:r>
        <w:tab/>
        <w:t>Staff for Department</w:t>
      </w:r>
      <w:r>
        <w:tab/>
      </w:r>
      <w:r>
        <w:fldChar w:fldCharType="begin"/>
      </w:r>
      <w:r>
        <w:instrText xml:space="preserve"> PAGEREF _Toc106374331 \h </w:instrText>
      </w:r>
      <w:r>
        <w:fldChar w:fldCharType="separate"/>
      </w:r>
      <w:r>
        <w:t>358</w:t>
      </w:r>
      <w:r>
        <w:fldChar w:fldCharType="end"/>
      </w:r>
    </w:p>
    <w:p>
      <w:pPr>
        <w:pStyle w:val="TOC8"/>
        <w:rPr>
          <w:rFonts w:asciiTheme="minorHAnsi" w:eastAsiaTheme="minorEastAsia" w:hAnsiTheme="minorHAnsi" w:cstheme="minorBidi"/>
          <w:szCs w:val="22"/>
        </w:rPr>
      </w:pPr>
      <w:r>
        <w:t>99D.</w:t>
      </w:r>
      <w:r>
        <w:tab/>
        <w:t>Designation of officers, generally</w:t>
      </w:r>
      <w:r>
        <w:tab/>
      </w:r>
      <w:r>
        <w:fldChar w:fldCharType="begin"/>
      </w:r>
      <w:r>
        <w:instrText xml:space="preserve"> PAGEREF _Toc106374332 \h </w:instrText>
      </w:r>
      <w:r>
        <w:fldChar w:fldCharType="separate"/>
      </w:r>
      <w:r>
        <w:t>359</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Wage rates in awards not affected by repeal of basic wage provisions</w:t>
      </w:r>
      <w:r>
        <w:tab/>
      </w:r>
      <w:r>
        <w:fldChar w:fldCharType="begin"/>
      </w:r>
      <w:r>
        <w:instrText xml:space="preserve"> PAGEREF _Toc106374333 \h </w:instrText>
      </w:r>
      <w:r>
        <w:fldChar w:fldCharType="separate"/>
      </w:r>
      <w:r>
        <w:t>359</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Obstruction etc. prohibited</w:t>
      </w:r>
      <w:r>
        <w:tab/>
      </w:r>
      <w:r>
        <w:fldChar w:fldCharType="begin"/>
      </w:r>
      <w:r>
        <w:instrText xml:space="preserve"> PAGEREF _Toc106374334 \h </w:instrText>
      </w:r>
      <w:r>
        <w:fldChar w:fldCharType="separate"/>
      </w:r>
      <w:r>
        <w:t>360</w:t>
      </w:r>
      <w:r>
        <w:fldChar w:fldCharType="end"/>
      </w:r>
    </w:p>
    <w:p>
      <w:pPr>
        <w:pStyle w:val="TOC8"/>
        <w:rPr>
          <w:rFonts w:asciiTheme="minorHAnsi" w:eastAsiaTheme="minorEastAsia" w:hAnsiTheme="minorHAnsi" w:cstheme="minorBidi"/>
          <w:szCs w:val="22"/>
        </w:rPr>
      </w:pPr>
      <w:r>
        <w:t>102A</w:t>
      </w:r>
      <w:r>
        <w:rPr>
          <w:snapToGrid w:val="0"/>
        </w:rPr>
        <w:t>.</w:t>
      </w:r>
      <w:r>
        <w:rPr>
          <w:snapToGrid w:val="0"/>
        </w:rPr>
        <w:tab/>
        <w:t>Institution of certain proceedings, powers of Registrar etc. for</w:t>
      </w:r>
      <w:r>
        <w:tab/>
      </w:r>
      <w:r>
        <w:fldChar w:fldCharType="begin"/>
      </w:r>
      <w:r>
        <w:instrText xml:space="preserve"> PAGEREF _Toc106374335 \h </w:instrText>
      </w:r>
      <w:r>
        <w:fldChar w:fldCharType="separate"/>
      </w:r>
      <w:r>
        <w:t>361</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Certain applications may relate to more than one breach</w:t>
      </w:r>
      <w:r>
        <w:tab/>
      </w:r>
      <w:r>
        <w:fldChar w:fldCharType="begin"/>
      </w:r>
      <w:r>
        <w:instrText xml:space="preserve"> PAGEREF _Toc106374336 \h </w:instrText>
      </w:r>
      <w:r>
        <w:fldChar w:fldCharType="separate"/>
      </w:r>
      <w:r>
        <w:t>362</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Prosecutions</w:t>
      </w:r>
      <w:r>
        <w:tab/>
      </w:r>
      <w:r>
        <w:fldChar w:fldCharType="begin"/>
      </w:r>
      <w:r>
        <w:instrText xml:space="preserve"> PAGEREF _Toc106374337 \h </w:instrText>
      </w:r>
      <w:r>
        <w:fldChar w:fldCharType="separate"/>
      </w:r>
      <w:r>
        <w:t>362</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Awards etc., evidence of</w:t>
      </w:r>
      <w:r>
        <w:tab/>
      </w:r>
      <w:r>
        <w:fldChar w:fldCharType="begin"/>
      </w:r>
      <w:r>
        <w:instrText xml:space="preserve"> PAGEREF _Toc106374338 \h </w:instrText>
      </w:r>
      <w:r>
        <w:fldChar w:fldCharType="separate"/>
      </w:r>
      <w:r>
        <w:t>363</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Official signatures and appointments, judicial notice of</w:t>
      </w:r>
      <w:r>
        <w:tab/>
      </w:r>
      <w:r>
        <w:fldChar w:fldCharType="begin"/>
      </w:r>
      <w:r>
        <w:instrText xml:space="preserve"> PAGEREF _Toc106374339 \h </w:instrText>
      </w:r>
      <w:r>
        <w:fldChar w:fldCharType="separate"/>
      </w:r>
      <w:r>
        <w:t>364</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No costs to be awarded against Registrar, deputy registrar or industrial inspector</w:t>
      </w:r>
      <w:r>
        <w:tab/>
      </w:r>
      <w:r>
        <w:fldChar w:fldCharType="begin"/>
      </w:r>
      <w:r>
        <w:instrText xml:space="preserve"> PAGEREF _Toc106374340 \h </w:instrText>
      </w:r>
      <w:r>
        <w:fldChar w:fldCharType="separate"/>
      </w:r>
      <w:r>
        <w:t>364</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Organisations and associations not affected by certain Imperial Acts</w:t>
      </w:r>
      <w:r>
        <w:tab/>
      </w:r>
      <w:r>
        <w:fldChar w:fldCharType="begin"/>
      </w:r>
      <w:r>
        <w:instrText xml:space="preserve"> PAGEREF _Toc106374341 \h </w:instrText>
      </w:r>
      <w:r>
        <w:fldChar w:fldCharType="separate"/>
      </w:r>
      <w:r>
        <w:t>364</w:t>
      </w:r>
      <w:r>
        <w:fldChar w:fldCharType="end"/>
      </w:r>
    </w:p>
    <w:p>
      <w:pPr>
        <w:pStyle w:val="TOC8"/>
        <w:rPr>
          <w:rFonts w:asciiTheme="minorHAnsi" w:eastAsiaTheme="minorEastAsia" w:hAnsiTheme="minorHAnsi" w:cstheme="minorBidi"/>
          <w:szCs w:val="22"/>
        </w:rPr>
      </w:pPr>
      <w:r>
        <w:lastRenderedPageBreak/>
        <w:t>109</w:t>
      </w:r>
      <w:r>
        <w:rPr>
          <w:snapToGrid w:val="0"/>
        </w:rPr>
        <w:t>.</w:t>
      </w:r>
      <w:r>
        <w:rPr>
          <w:snapToGrid w:val="0"/>
        </w:rPr>
        <w:tab/>
        <w:t>Dues payable to organisation or association may be sued for</w:t>
      </w:r>
      <w:r>
        <w:tab/>
      </w:r>
      <w:r>
        <w:fldChar w:fldCharType="begin"/>
      </w:r>
      <w:r>
        <w:instrText xml:space="preserve"> PAGEREF _Toc106374342 \h </w:instrText>
      </w:r>
      <w:r>
        <w:fldChar w:fldCharType="separate"/>
      </w:r>
      <w:r>
        <w:t>365</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Disputes between organisation or association and its members, how to be determined</w:t>
      </w:r>
      <w:r>
        <w:tab/>
      </w:r>
      <w:r>
        <w:fldChar w:fldCharType="begin"/>
      </w:r>
      <w:r>
        <w:instrText xml:space="preserve"> PAGEREF _Toc106374343 \h </w:instrText>
      </w:r>
      <w:r>
        <w:fldChar w:fldCharType="separate"/>
      </w:r>
      <w:r>
        <w:t>365</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No premiums etc. to be taken for employment</w:t>
      </w:r>
      <w:r>
        <w:tab/>
      </w:r>
      <w:r>
        <w:fldChar w:fldCharType="begin"/>
      </w:r>
      <w:r>
        <w:instrText xml:space="preserve"> PAGEREF _Toc106374344 \h </w:instrText>
      </w:r>
      <w:r>
        <w:fldChar w:fldCharType="separate"/>
      </w:r>
      <w:r>
        <w:t>366</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Certain rules of organisation as to penalties invalid</w:t>
      </w:r>
      <w:r>
        <w:tab/>
      </w:r>
      <w:r>
        <w:fldChar w:fldCharType="begin"/>
      </w:r>
      <w:r>
        <w:instrText xml:space="preserve"> PAGEREF _Toc106374345 \h </w:instrText>
      </w:r>
      <w:r>
        <w:fldChar w:fldCharType="separate"/>
      </w:r>
      <w:r>
        <w:t>366</w:t>
      </w:r>
      <w:r>
        <w:fldChar w:fldCharType="end"/>
      </w:r>
    </w:p>
    <w:p>
      <w:pPr>
        <w:pStyle w:val="TOC8"/>
        <w:rPr>
          <w:rFonts w:asciiTheme="minorHAnsi" w:eastAsiaTheme="minorEastAsia" w:hAnsiTheme="minorHAnsi" w:cstheme="minorBidi"/>
          <w:szCs w:val="22"/>
        </w:rPr>
      </w:pPr>
      <w:r>
        <w:t>112A.</w:t>
      </w:r>
      <w:r>
        <w:tab/>
        <w:t>Industrial agents, registration of</w:t>
      </w:r>
      <w:r>
        <w:tab/>
      </w:r>
      <w:r>
        <w:fldChar w:fldCharType="begin"/>
      </w:r>
      <w:r>
        <w:instrText xml:space="preserve"> PAGEREF _Toc106374346 \h </w:instrText>
      </w:r>
      <w:r>
        <w:fldChar w:fldCharType="separate"/>
      </w:r>
      <w:r>
        <w:t>367</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Regulations</w:t>
      </w:r>
      <w:r>
        <w:tab/>
      </w:r>
      <w:r>
        <w:fldChar w:fldCharType="begin"/>
      </w:r>
      <w:r>
        <w:instrText xml:space="preserve"> PAGEREF _Toc106374347 \h </w:instrText>
      </w:r>
      <w:r>
        <w:fldChar w:fldCharType="separate"/>
      </w:r>
      <w:r>
        <w:t>370</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Contracting out from awards etc. prohibited</w:t>
      </w:r>
      <w:r>
        <w:tab/>
      </w:r>
      <w:r>
        <w:fldChar w:fldCharType="begin"/>
      </w:r>
      <w:r>
        <w:instrText xml:space="preserve"> PAGEREF _Toc106374348 \h </w:instrText>
      </w:r>
      <w:r>
        <w:fldChar w:fldCharType="separate"/>
      </w:r>
      <w:r>
        <w:t>373</w:t>
      </w:r>
      <w:r>
        <w:fldChar w:fldCharType="end"/>
      </w:r>
    </w:p>
    <w:p>
      <w:pPr>
        <w:pStyle w:val="TOC8"/>
        <w:rPr>
          <w:rFonts w:asciiTheme="minorHAnsi" w:eastAsiaTheme="minorEastAsia" w:hAnsiTheme="minorHAnsi" w:cstheme="minorBidi"/>
          <w:szCs w:val="22"/>
        </w:rPr>
      </w:pPr>
      <w:r>
        <w:t>115.</w:t>
      </w:r>
      <w:r>
        <w:tab/>
        <w:t>Police officers, application of Act to (Sch. 3)</w:t>
      </w:r>
      <w:r>
        <w:tab/>
      </w:r>
      <w:r>
        <w:fldChar w:fldCharType="begin"/>
      </w:r>
      <w:r>
        <w:instrText xml:space="preserve"> PAGEREF _Toc106374349 \h </w:instrText>
      </w:r>
      <w:r>
        <w:fldChar w:fldCharType="separate"/>
      </w:r>
      <w:r>
        <w:t>373</w:t>
      </w:r>
      <w:r>
        <w:fldChar w:fldCharType="end"/>
      </w:r>
    </w:p>
    <w:p>
      <w:pPr>
        <w:pStyle w:val="TOC8"/>
        <w:rPr>
          <w:rFonts w:asciiTheme="minorHAnsi" w:eastAsiaTheme="minorEastAsia" w:hAnsiTheme="minorHAnsi" w:cstheme="minorBidi"/>
          <w:szCs w:val="22"/>
        </w:rPr>
      </w:pPr>
      <w:r>
        <w:t>116.</w:t>
      </w:r>
      <w:r>
        <w:tab/>
        <w:t xml:space="preserve">Transitional provisions for </w:t>
      </w:r>
      <w:r>
        <w:rPr>
          <w:i/>
        </w:rPr>
        <w:t>Industrial Relations Amendment Act 2018</w:t>
      </w:r>
      <w:r>
        <w:tab/>
      </w:r>
      <w:r>
        <w:fldChar w:fldCharType="begin"/>
      </w:r>
      <w:r>
        <w:instrText xml:space="preserve"> PAGEREF _Toc106374350 \h </w:instrText>
      </w:r>
      <w:r>
        <w:fldChar w:fldCharType="separate"/>
      </w:r>
      <w:r>
        <w:t>373</w:t>
      </w:r>
      <w:r>
        <w:fldChar w:fldCharType="end"/>
      </w:r>
    </w:p>
    <w:p>
      <w:pPr>
        <w:pStyle w:val="TOC8"/>
        <w:rPr>
          <w:rFonts w:asciiTheme="minorHAnsi" w:eastAsiaTheme="minorEastAsia" w:hAnsiTheme="minorHAnsi" w:cstheme="minorBidi"/>
          <w:szCs w:val="22"/>
        </w:rPr>
      </w:pPr>
      <w:r>
        <w:t>117.</w:t>
      </w:r>
      <w:r>
        <w:tab/>
        <w:t xml:space="preserve">Savings and transitional provisions for </w:t>
      </w:r>
      <w:r>
        <w:rPr>
          <w:i/>
        </w:rPr>
        <w:t>Industrial Relations Legislation Amendment Act 2021</w:t>
      </w:r>
      <w:r>
        <w:tab/>
      </w:r>
      <w:r>
        <w:fldChar w:fldCharType="begin"/>
      </w:r>
      <w:r>
        <w:instrText xml:space="preserve"> PAGEREF _Toc106374351 \h </w:instrText>
      </w:r>
      <w:r>
        <w:fldChar w:fldCharType="separate"/>
      </w:r>
      <w:r>
        <w:t>374</w:t>
      </w:r>
      <w:r>
        <w:fldChar w:fldCharType="end"/>
      </w:r>
    </w:p>
    <w:p>
      <w:pPr>
        <w:pStyle w:val="TOC2"/>
        <w:tabs>
          <w:tab w:val="right" w:leader="dot" w:pos="7077"/>
        </w:tabs>
        <w:rPr>
          <w:rFonts w:asciiTheme="minorHAnsi" w:eastAsiaTheme="minorEastAsia" w:hAnsiTheme="minorHAnsi" w:cstheme="minorBidi"/>
          <w:b w:val="0"/>
          <w:sz w:val="22"/>
          <w:szCs w:val="22"/>
        </w:rPr>
      </w:pPr>
      <w:r>
        <w:t>Schedule 1 — Matters to be published in the “</w:t>
      </w:r>
      <w:r>
        <w:rPr>
          <w:i/>
          <w:iCs/>
        </w:rPr>
        <w:t>Western Australian Industrial Gazette</w:t>
      </w:r>
      <w:r>
        <w:t>”</w:t>
      </w:r>
    </w:p>
    <w:p>
      <w:pPr>
        <w:pStyle w:val="TOC2"/>
        <w:tabs>
          <w:tab w:val="right" w:leader="dot" w:pos="7077"/>
        </w:tabs>
        <w:rPr>
          <w:rFonts w:asciiTheme="minorHAnsi" w:eastAsiaTheme="minorEastAsia" w:hAnsiTheme="minorHAnsi" w:cstheme="minorBidi"/>
          <w:b w:val="0"/>
          <w:sz w:val="22"/>
          <w:szCs w:val="22"/>
        </w:rPr>
      </w:pPr>
      <w:r>
        <w:t>Schedule 3 — Police officers</w:t>
      </w:r>
    </w:p>
    <w:p>
      <w:pPr>
        <w:pStyle w:val="TOC8"/>
        <w:rPr>
          <w:rFonts w:asciiTheme="minorHAnsi" w:eastAsiaTheme="minorEastAsia" w:hAnsiTheme="minorHAnsi" w:cstheme="minorBidi"/>
          <w:szCs w:val="22"/>
        </w:rPr>
      </w:pPr>
      <w:r>
        <w:t>1.</w:t>
      </w:r>
      <w:r>
        <w:tab/>
        <w:t>Term used: Arbitrator</w:t>
      </w:r>
      <w:r>
        <w:tab/>
      </w:r>
      <w:r>
        <w:fldChar w:fldCharType="begin"/>
      </w:r>
      <w:r>
        <w:instrText xml:space="preserve"> PAGEREF _Toc106374354 \h </w:instrText>
      </w:r>
      <w:r>
        <w:fldChar w:fldCharType="separate"/>
      </w:r>
      <w:r>
        <w:t>376</w:t>
      </w:r>
      <w:r>
        <w:fldChar w:fldCharType="end"/>
      </w:r>
    </w:p>
    <w:p>
      <w:pPr>
        <w:pStyle w:val="TOC8"/>
        <w:rPr>
          <w:rFonts w:asciiTheme="minorHAnsi" w:eastAsiaTheme="minorEastAsia" w:hAnsiTheme="minorHAnsi" w:cstheme="minorBidi"/>
          <w:szCs w:val="22"/>
        </w:rPr>
      </w:pPr>
      <w:r>
        <w:t>2.</w:t>
      </w:r>
      <w:r>
        <w:tab/>
        <w:t>Application of Act to police officer</w:t>
      </w:r>
      <w:r>
        <w:tab/>
      </w:r>
      <w:r>
        <w:fldChar w:fldCharType="begin"/>
      </w:r>
      <w:r>
        <w:instrText xml:space="preserve"> PAGEREF _Toc106374355 \h </w:instrText>
      </w:r>
      <w:r>
        <w:fldChar w:fldCharType="separate"/>
      </w:r>
      <w:r>
        <w:t>376</w:t>
      </w:r>
      <w:r>
        <w:fldChar w:fldCharType="end"/>
      </w:r>
    </w:p>
    <w:p>
      <w:pPr>
        <w:pStyle w:val="TOC8"/>
        <w:rPr>
          <w:rFonts w:asciiTheme="minorHAnsi" w:eastAsiaTheme="minorEastAsia" w:hAnsiTheme="minorHAnsi" w:cstheme="minorBidi"/>
          <w:szCs w:val="22"/>
        </w:rPr>
      </w:pPr>
      <w:r>
        <w:t>3.</w:t>
      </w:r>
      <w:r>
        <w:tab/>
        <w:t>Western Australian Police Union of Workers, status of</w:t>
      </w:r>
      <w:r>
        <w:tab/>
      </w:r>
      <w:r>
        <w:fldChar w:fldCharType="begin"/>
      </w:r>
      <w:r>
        <w:instrText xml:space="preserve"> PAGEREF _Toc106374356 \h </w:instrText>
      </w:r>
      <w:r>
        <w:fldChar w:fldCharType="separate"/>
      </w:r>
      <w:r>
        <w:t>377</w:t>
      </w:r>
      <w:r>
        <w:fldChar w:fldCharType="end"/>
      </w:r>
    </w:p>
    <w:p>
      <w:pPr>
        <w:pStyle w:val="TOC2"/>
        <w:tabs>
          <w:tab w:val="right" w:leader="dot" w:pos="7077"/>
        </w:tabs>
        <w:rPr>
          <w:rFonts w:asciiTheme="minorHAnsi" w:eastAsiaTheme="minorEastAsia" w:hAnsiTheme="minorHAnsi" w:cstheme="minorBidi"/>
          <w:b w:val="0"/>
          <w:sz w:val="22"/>
          <w:szCs w:val="22"/>
        </w:rPr>
      </w:pPr>
      <w:r>
        <w:t>Schedule 4 — Registration requirements for EEAs</w:t>
      </w:r>
    </w:p>
    <w:p>
      <w:pPr>
        <w:pStyle w:val="TOC8"/>
        <w:rPr>
          <w:rFonts w:asciiTheme="minorHAnsi" w:eastAsiaTheme="minorEastAsia" w:hAnsiTheme="minorHAnsi" w:cstheme="minorBidi"/>
          <w:szCs w:val="22"/>
        </w:rPr>
      </w:pPr>
      <w:r>
        <w:t>1.</w:t>
      </w:r>
      <w:r>
        <w:tab/>
        <w:t>When EEA is in order for registration</w:t>
      </w:r>
      <w:r>
        <w:tab/>
      </w:r>
      <w:r>
        <w:fldChar w:fldCharType="begin"/>
      </w:r>
      <w:r>
        <w:instrText xml:space="preserve"> PAGEREF _Toc106374358 \h </w:instrText>
      </w:r>
      <w:r>
        <w:fldChar w:fldCharType="separate"/>
      </w:r>
      <w:r>
        <w:t>378</w:t>
      </w:r>
      <w:r>
        <w:fldChar w:fldCharType="end"/>
      </w:r>
    </w:p>
    <w:p>
      <w:pPr>
        <w:pStyle w:val="TOC2"/>
        <w:tabs>
          <w:tab w:val="right" w:leader="dot" w:pos="7077"/>
        </w:tabs>
        <w:rPr>
          <w:rFonts w:asciiTheme="minorHAnsi" w:eastAsiaTheme="minorEastAsia" w:hAnsiTheme="minorHAnsi" w:cstheme="minorBidi"/>
          <w:b w:val="0"/>
          <w:sz w:val="22"/>
          <w:szCs w:val="22"/>
        </w:rPr>
      </w:pPr>
      <w:r>
        <w:t>Schedule 5 — Powers to obtain information, and related provisions</w:t>
      </w:r>
    </w:p>
    <w:p>
      <w:pPr>
        <w:pStyle w:val="TOC8"/>
        <w:rPr>
          <w:rFonts w:asciiTheme="minorHAnsi" w:eastAsiaTheme="minorEastAsia" w:hAnsiTheme="minorHAnsi" w:cstheme="minorBidi"/>
          <w:szCs w:val="22"/>
        </w:rPr>
      </w:pPr>
      <w:r>
        <w:t>1</w:t>
      </w:r>
      <w:r>
        <w:rPr>
          <w:snapToGrid w:val="0"/>
        </w:rPr>
        <w:t>.</w:t>
      </w:r>
      <w:r>
        <w:rPr>
          <w:snapToGrid w:val="0"/>
        </w:rPr>
        <w:tab/>
        <w:t xml:space="preserve">Authorised person’s powers to obtain </w:t>
      </w:r>
      <w:r>
        <w:t>information</w:t>
      </w:r>
      <w:r>
        <w:tab/>
      </w:r>
      <w:r>
        <w:fldChar w:fldCharType="begin"/>
      </w:r>
      <w:r>
        <w:instrText xml:space="preserve"> PAGEREF _Toc106374360 \h </w:instrText>
      </w:r>
      <w:r>
        <w:fldChar w:fldCharType="separate"/>
      </w:r>
      <w:r>
        <w:t>380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Obstructing authorised person</w:t>
      </w:r>
      <w:r>
        <w:tab/>
      </w:r>
      <w:r>
        <w:fldChar w:fldCharType="begin"/>
      </w:r>
      <w:r>
        <w:instrText xml:space="preserve"> PAGEREF _Toc106374361 \h </w:instrText>
      </w:r>
      <w:r>
        <w:fldChar w:fldCharType="separate"/>
      </w:r>
      <w:r>
        <w:t>380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False </w:t>
      </w:r>
      <w:r>
        <w:t>statement to authorised person</w:t>
      </w:r>
      <w:r>
        <w:tab/>
      </w:r>
      <w:r>
        <w:fldChar w:fldCharType="begin"/>
      </w:r>
      <w:r>
        <w:instrText xml:space="preserve"> PAGEREF _Toc106374362 \h </w:instrText>
      </w:r>
      <w:r>
        <w:fldChar w:fldCharType="separate"/>
      </w:r>
      <w:r>
        <w:t>380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Failure to comply with cl. 1 requirement</w:t>
      </w:r>
      <w:r>
        <w:tab/>
      </w:r>
      <w:r>
        <w:fldChar w:fldCharType="begin"/>
      </w:r>
      <w:r>
        <w:instrText xml:space="preserve"> PAGEREF _Toc106374363 \h </w:instrText>
      </w:r>
      <w:r>
        <w:fldChar w:fldCharType="separate"/>
      </w:r>
      <w:r>
        <w:t>381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Legal </w:t>
      </w:r>
      <w:r>
        <w:t>professional</w:t>
      </w:r>
      <w:r>
        <w:rPr>
          <w:snapToGrid w:val="0"/>
        </w:rPr>
        <w:t xml:space="preserve"> privilege overridden</w:t>
      </w:r>
      <w:r>
        <w:tab/>
      </w:r>
      <w:r>
        <w:fldChar w:fldCharType="begin"/>
      </w:r>
      <w:r>
        <w:instrText xml:space="preserve"> PAGEREF _Toc106374364 \h </w:instrText>
      </w:r>
      <w:r>
        <w:fldChar w:fldCharType="separate"/>
      </w:r>
      <w:r>
        <w:t>381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r>
      <w:r>
        <w:t>Incriminating</w:t>
      </w:r>
      <w:r>
        <w:rPr>
          <w:snapToGrid w:val="0"/>
        </w:rPr>
        <w:t xml:space="preserve"> answers or documents</w:t>
      </w:r>
      <w:r>
        <w:tab/>
      </w:r>
      <w:r>
        <w:fldChar w:fldCharType="begin"/>
      </w:r>
      <w:r>
        <w:instrText xml:space="preserve"> PAGEREF _Toc106374365 \h </w:instrText>
      </w:r>
      <w:r>
        <w:fldChar w:fldCharType="separate"/>
      </w:r>
      <w:r>
        <w:t>381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6 — Transitional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_Toc106374368 \h </w:instrText>
      </w:r>
      <w:r>
        <w:fldChar w:fldCharType="separate"/>
      </w:r>
      <w:r>
        <w:t>383</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Provisions for President</w:t>
      </w:r>
    </w:p>
    <w:p>
      <w:pPr>
        <w:pStyle w:val="TOC8"/>
        <w:rPr>
          <w:rFonts w:asciiTheme="minorHAnsi" w:eastAsiaTheme="minorEastAsia" w:hAnsiTheme="minorHAnsi" w:cstheme="minorBidi"/>
          <w:szCs w:val="22"/>
        </w:rPr>
      </w:pPr>
      <w:r>
        <w:t>2.</w:t>
      </w:r>
      <w:r>
        <w:tab/>
        <w:t>Acting President: continuation in office</w:t>
      </w:r>
      <w:r>
        <w:tab/>
      </w:r>
      <w:r>
        <w:fldChar w:fldCharType="begin"/>
      </w:r>
      <w:r>
        <w:instrText xml:space="preserve"> PAGEREF _Toc106374370 \h </w:instrText>
      </w:r>
      <w:r>
        <w:fldChar w:fldCharType="separate"/>
      </w:r>
      <w:r>
        <w:t>383</w:t>
      </w:r>
      <w:r>
        <w:fldChar w:fldCharType="end"/>
      </w:r>
    </w:p>
    <w:p>
      <w:pPr>
        <w:pStyle w:val="TOC8"/>
        <w:rPr>
          <w:rFonts w:asciiTheme="minorHAnsi" w:eastAsiaTheme="minorEastAsia" w:hAnsiTheme="minorHAnsi" w:cstheme="minorBidi"/>
          <w:szCs w:val="22"/>
        </w:rPr>
      </w:pPr>
      <w:r>
        <w:t>3.</w:t>
      </w:r>
      <w:r>
        <w:tab/>
        <w:t>Past President’s pension entitlements</w:t>
      </w:r>
      <w:r>
        <w:tab/>
      </w:r>
      <w:r>
        <w:fldChar w:fldCharType="begin"/>
      </w:r>
      <w:r>
        <w:instrText xml:space="preserve"> PAGEREF _Toc106374371 \h </w:instrText>
      </w:r>
      <w:r>
        <w:fldChar w:fldCharType="separate"/>
      </w:r>
      <w:r>
        <w:t>384</w:t>
      </w:r>
      <w:r>
        <w:fldChar w:fldCharType="end"/>
      </w:r>
    </w:p>
    <w:p>
      <w:pPr>
        <w:pStyle w:val="TOC8"/>
        <w:rPr>
          <w:rFonts w:asciiTheme="minorHAnsi" w:eastAsiaTheme="minorEastAsia" w:hAnsiTheme="minorHAnsi" w:cstheme="minorBidi"/>
          <w:szCs w:val="22"/>
        </w:rPr>
      </w:pPr>
      <w:r>
        <w:t>4.</w:t>
      </w:r>
      <w:r>
        <w:tab/>
        <w:t>Judicial notice of signature and appointment of President</w:t>
      </w:r>
      <w:r>
        <w:tab/>
      </w:r>
      <w:r>
        <w:fldChar w:fldCharType="begin"/>
      </w:r>
      <w:r>
        <w:instrText xml:space="preserve"> PAGEREF _Toc106374372 \h </w:instrText>
      </w:r>
      <w:r>
        <w:fldChar w:fldCharType="separate"/>
      </w:r>
      <w:r>
        <w:t>384</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Provisions for pending matters</w:t>
      </w:r>
    </w:p>
    <w:p>
      <w:pPr>
        <w:pStyle w:val="TOC8"/>
        <w:rPr>
          <w:rFonts w:asciiTheme="minorHAnsi" w:eastAsiaTheme="minorEastAsia" w:hAnsiTheme="minorHAnsi" w:cstheme="minorBidi"/>
          <w:szCs w:val="22"/>
        </w:rPr>
      </w:pPr>
      <w:r>
        <w:t>5.</w:t>
      </w:r>
      <w:r>
        <w:tab/>
        <w:t>Pending matters</w:t>
      </w:r>
      <w:r>
        <w:tab/>
      </w:r>
      <w:r>
        <w:fldChar w:fldCharType="begin"/>
      </w:r>
      <w:r>
        <w:instrText xml:space="preserve"> PAGEREF _Toc106374374 \h </w:instrText>
      </w:r>
      <w:r>
        <w:fldChar w:fldCharType="separate"/>
      </w:r>
      <w:r>
        <w:t>384</w:t>
      </w:r>
      <w:r>
        <w:fldChar w:fldCharType="end"/>
      </w:r>
    </w:p>
    <w:p>
      <w:pPr>
        <w:pStyle w:val="TOC8"/>
        <w:rPr>
          <w:rFonts w:asciiTheme="minorHAnsi" w:eastAsiaTheme="minorEastAsia" w:hAnsiTheme="minorHAnsi" w:cstheme="minorBidi"/>
          <w:szCs w:val="22"/>
        </w:rPr>
      </w:pPr>
      <w:r>
        <w:t>6.</w:t>
      </w:r>
      <w:r>
        <w:tab/>
        <w:t>Order under former s. 49 does not begin hearing of appeal</w:t>
      </w:r>
      <w:r>
        <w:tab/>
      </w:r>
      <w:r>
        <w:fldChar w:fldCharType="begin"/>
      </w:r>
      <w:r>
        <w:instrText xml:space="preserve"> PAGEREF _Toc106374375 \h </w:instrText>
      </w:r>
      <w:r>
        <w:fldChar w:fldCharType="separate"/>
      </w:r>
      <w:r>
        <w:t>385</w:t>
      </w:r>
      <w:r>
        <w:fldChar w:fldCharType="end"/>
      </w:r>
    </w:p>
    <w:p>
      <w:pPr>
        <w:pStyle w:val="TOC8"/>
        <w:rPr>
          <w:rFonts w:asciiTheme="minorHAnsi" w:eastAsiaTheme="minorEastAsia" w:hAnsiTheme="minorHAnsi" w:cstheme="minorBidi"/>
          <w:szCs w:val="22"/>
        </w:rPr>
      </w:pPr>
      <w:r>
        <w:t>7.</w:t>
      </w:r>
      <w:r>
        <w:tab/>
        <w:t>Notices and applications under former s. 55</w:t>
      </w:r>
      <w:r>
        <w:tab/>
      </w:r>
      <w:r>
        <w:fldChar w:fldCharType="begin"/>
      </w:r>
      <w:r>
        <w:instrText xml:space="preserve"> PAGEREF _Toc106374376 \h </w:instrText>
      </w:r>
      <w:r>
        <w:fldChar w:fldCharType="separate"/>
      </w:r>
      <w:r>
        <w:t>385</w:t>
      </w:r>
      <w:r>
        <w:fldChar w:fldCharType="end"/>
      </w:r>
    </w:p>
    <w:p>
      <w:pPr>
        <w:pStyle w:val="TOC8"/>
        <w:rPr>
          <w:rFonts w:asciiTheme="minorHAnsi" w:eastAsiaTheme="minorEastAsia" w:hAnsiTheme="minorHAnsi" w:cstheme="minorBidi"/>
          <w:szCs w:val="22"/>
        </w:rPr>
      </w:pPr>
      <w:r>
        <w:t>8.</w:t>
      </w:r>
      <w:r>
        <w:tab/>
        <w:t>Summonses under former s. 73</w:t>
      </w:r>
      <w:r>
        <w:tab/>
      </w:r>
      <w:r>
        <w:fldChar w:fldCharType="begin"/>
      </w:r>
      <w:r>
        <w:instrText xml:space="preserve"> PAGEREF _Toc106374377 \h </w:instrText>
      </w:r>
      <w:r>
        <w:fldChar w:fldCharType="separate"/>
      </w:r>
      <w:r>
        <w:t>386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_Toc106374379 \h </w:instrText>
      </w:r>
      <w:r>
        <w:fldChar w:fldCharType="separate"/>
      </w:r>
      <w:r>
        <w:t>387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_Toc106374380 \h </w:instrText>
      </w:r>
      <w:r>
        <w:fldChar w:fldCharType="separate"/>
      </w:r>
      <w:r>
        <w:t>395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_Toc106374381 \h </w:instrText>
      </w:r>
      <w:r>
        <w:fldChar w:fldCharType="separate"/>
      </w:r>
      <w:r>
        <w:t>395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NameofActReg"/>
        <w:spacing w:before="1600" w:after="1400"/>
      </w:pPr>
      <w:r>
        <w:lastRenderedPageBreak/>
        <w:t>Industrial Relations Act 1979</w:t>
      </w:r>
    </w:p>
    <w:p>
      <w:pPr>
        <w:pStyle w:val="LongTitle"/>
        <w:rPr>
          <w:snapToGrid w:val="0"/>
        </w:rPr>
      </w:pPr>
      <w:r>
        <w:rPr>
          <w:snapToGrid w:val="0"/>
        </w:rPr>
        <w:t>An Act to consolidate and amend the law relating to the prevention and resolution of conflict in respect of industrial matters, the mutual rights and duties of employers and employees, the rights and duties of organisations of employers and employees, and for related purposes.</w:t>
      </w:r>
    </w:p>
    <w:p>
      <w:pPr>
        <w:pStyle w:val="Heading2"/>
      </w:pPr>
      <w:bookmarkStart w:id="3" w:name="_Toc105759947"/>
      <w:bookmarkStart w:id="4" w:name="_Toc106195188"/>
      <w:bookmarkStart w:id="5" w:name="_Toc106367130"/>
      <w:bookmarkStart w:id="6" w:name="_Toc106373861"/>
      <w:r>
        <w:rPr>
          <w:rStyle w:val="CharPartNo"/>
        </w:rPr>
        <w:lastRenderedPageBreak/>
        <w:t>Part I</w:t>
      </w:r>
      <w:r>
        <w:rPr>
          <w:rStyle w:val="CharDivNo"/>
        </w:rPr>
        <w:t> </w:t>
      </w:r>
      <w:r>
        <w:t>—</w:t>
      </w:r>
      <w:r>
        <w:rPr>
          <w:rStyle w:val="CharDivText"/>
        </w:rPr>
        <w:t> </w:t>
      </w:r>
      <w:r>
        <w:rPr>
          <w:rStyle w:val="CharPartText"/>
        </w:rPr>
        <w:t>Introductory</w:t>
      </w:r>
      <w:bookmarkEnd w:id="3"/>
      <w:bookmarkEnd w:id="4"/>
      <w:bookmarkEnd w:id="5"/>
      <w:bookmarkEnd w:id="6"/>
    </w:p>
    <w:p>
      <w:pPr>
        <w:pStyle w:val="Heading5"/>
        <w:spacing w:before="180"/>
        <w:rPr>
          <w:snapToGrid w:val="0"/>
        </w:rPr>
      </w:pPr>
      <w:bookmarkStart w:id="7" w:name="_Toc106373862"/>
      <w:r>
        <w:rPr>
          <w:rStyle w:val="CharSectno"/>
        </w:rPr>
        <w:t>1</w:t>
      </w:r>
      <w:r>
        <w:rPr>
          <w:snapToGrid w:val="0"/>
        </w:rPr>
        <w:t>.</w:t>
      </w:r>
      <w:r>
        <w:rPr>
          <w:snapToGrid w:val="0"/>
        </w:rPr>
        <w:tab/>
        <w:t>Short title</w:t>
      </w:r>
      <w:bookmarkEnd w:id="7"/>
    </w:p>
    <w:p>
      <w:pPr>
        <w:pStyle w:val="Subsection"/>
        <w:spacing w:before="140"/>
        <w:rPr>
          <w:snapToGrid w:val="0"/>
        </w:rPr>
      </w:pPr>
      <w:r>
        <w:rPr>
          <w:snapToGrid w:val="0"/>
        </w:rPr>
        <w:tab/>
      </w:r>
      <w:r>
        <w:rPr>
          <w:snapToGrid w:val="0"/>
        </w:rPr>
        <w:tab/>
        <w:t xml:space="preserve">This Act may be cited as the </w:t>
      </w:r>
      <w:r>
        <w:rPr>
          <w:i/>
          <w:snapToGrid w:val="0"/>
        </w:rPr>
        <w:t>Industrial Relations Act 1979</w:t>
      </w:r>
      <w:r>
        <w:rPr>
          <w:snapToGrid w:val="0"/>
        </w:rPr>
        <w:t>.</w:t>
      </w:r>
    </w:p>
    <w:p>
      <w:pPr>
        <w:pStyle w:val="Footnotesection"/>
      </w:pPr>
      <w:r>
        <w:tab/>
        <w:t>[Section 1 amended: No. 94 of 1984 s. 4.]</w:t>
      </w:r>
    </w:p>
    <w:p>
      <w:pPr>
        <w:pStyle w:val="Heading5"/>
        <w:spacing w:before="180"/>
        <w:rPr>
          <w:snapToGrid w:val="0"/>
        </w:rPr>
      </w:pPr>
      <w:bookmarkStart w:id="8" w:name="_Toc106373863"/>
      <w:r>
        <w:rPr>
          <w:rStyle w:val="CharSectno"/>
        </w:rPr>
        <w:t>2</w:t>
      </w:r>
      <w:r>
        <w:rPr>
          <w:snapToGrid w:val="0"/>
        </w:rPr>
        <w:t>.</w:t>
      </w:r>
      <w:r>
        <w:rPr>
          <w:snapToGrid w:val="0"/>
        </w:rPr>
        <w:tab/>
        <w:t>Commencement</w:t>
      </w:r>
      <w:bookmarkEnd w:id="8"/>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p>
    <w:p>
      <w:pPr>
        <w:pStyle w:val="Heading5"/>
        <w:spacing w:before="180"/>
        <w:rPr>
          <w:snapToGrid w:val="0"/>
        </w:rPr>
      </w:pPr>
      <w:bookmarkStart w:id="9" w:name="_Toc106373864"/>
      <w:r>
        <w:rPr>
          <w:rStyle w:val="CharSectno"/>
        </w:rPr>
        <w:t>3</w:t>
      </w:r>
      <w:r>
        <w:rPr>
          <w:snapToGrid w:val="0"/>
        </w:rPr>
        <w:t>.</w:t>
      </w:r>
      <w:r>
        <w:rPr>
          <w:snapToGrid w:val="0"/>
        </w:rPr>
        <w:tab/>
        <w:t>Application of Act off</w:t>
      </w:r>
      <w:r>
        <w:rPr>
          <w:snapToGrid w:val="0"/>
        </w:rPr>
        <w:noBreakHyphen/>
        <w:t>shore</w:t>
      </w:r>
      <w:bookmarkEnd w:id="9"/>
    </w:p>
    <w:p>
      <w:pPr>
        <w:pStyle w:val="Subsection"/>
        <w:spacing w:before="120"/>
        <w:rPr>
          <w:snapToGrid w:val="0"/>
        </w:rPr>
      </w:pPr>
      <w:r>
        <w:rPr>
          <w:snapToGrid w:val="0"/>
        </w:rPr>
        <w:tab/>
        <w:t>(1)</w:t>
      </w:r>
      <w:r>
        <w:rPr>
          <w:snapToGrid w:val="0"/>
        </w:rPr>
        <w:tab/>
        <w:t>Subject to subsections (5) and (6) where any industry is carried on —</w:t>
      </w:r>
    </w:p>
    <w:p>
      <w:pPr>
        <w:pStyle w:val="Indenta"/>
        <w:spacing w:before="60"/>
        <w:rPr>
          <w:snapToGrid w:val="0"/>
        </w:rPr>
      </w:pPr>
      <w:r>
        <w:rPr>
          <w:snapToGrid w:val="0"/>
        </w:rPr>
        <w:tab/>
        <w:t>(a)</w:t>
      </w:r>
      <w:r>
        <w:rPr>
          <w:snapToGrid w:val="0"/>
        </w:rPr>
        <w:tab/>
        <w:t>partly within the State and partly within an area to which this subsection applies; or</w:t>
      </w:r>
    </w:p>
    <w:p>
      <w:pPr>
        <w:pStyle w:val="Indenta"/>
        <w:spacing w:before="60"/>
        <w:rPr>
          <w:snapToGrid w:val="0"/>
        </w:rPr>
      </w:pPr>
      <w:r>
        <w:rPr>
          <w:snapToGrid w:val="0"/>
        </w:rPr>
        <w:tab/>
        <w:t>(b)</w:t>
      </w:r>
      <w:r>
        <w:rPr>
          <w:snapToGrid w:val="0"/>
        </w:rPr>
        <w:tab/>
        <w:t>wholly or partly in an area to which this subsection applies, and —</w:t>
      </w:r>
    </w:p>
    <w:p>
      <w:pPr>
        <w:pStyle w:val="Indenti"/>
        <w:spacing w:before="60"/>
        <w:rPr>
          <w:snapToGrid w:val="0"/>
        </w:rPr>
      </w:pPr>
      <w:r>
        <w:rPr>
          <w:snapToGrid w:val="0"/>
        </w:rPr>
        <w:tab/>
        <w:t>(i)</w:t>
      </w:r>
      <w:r>
        <w:rPr>
          <w:snapToGrid w:val="0"/>
        </w:rPr>
        <w:tab/>
        <w:t>facilities for servicing or supporting that industry are maintained in the State by or on behalf of the employer concerned; or</w:t>
      </w:r>
    </w:p>
    <w:p>
      <w:pPr>
        <w:pStyle w:val="Indenti"/>
        <w:spacing w:before="60"/>
        <w:rPr>
          <w:snapToGrid w:val="0"/>
        </w:rPr>
      </w:pPr>
      <w:r>
        <w:rPr>
          <w:snapToGrid w:val="0"/>
        </w:rPr>
        <w:tab/>
        <w:t>(ii)</w:t>
      </w:r>
      <w:r>
        <w:rPr>
          <w:snapToGrid w:val="0"/>
        </w:rPr>
        <w:tab/>
        <w:t>the employer concerned is connected with the State; or</w:t>
      </w:r>
    </w:p>
    <w:p>
      <w:pPr>
        <w:pStyle w:val="Indenti"/>
        <w:spacing w:before="60"/>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 or</w:t>
      </w:r>
    </w:p>
    <w:p>
      <w:pPr>
        <w:pStyle w:val="Indenti"/>
        <w:spacing w:before="60"/>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 or</w:t>
      </w:r>
    </w:p>
    <w:p>
      <w:pPr>
        <w:pStyle w:val="Indenti"/>
        <w:spacing w:before="60"/>
        <w:rPr>
          <w:snapToGrid w:val="0"/>
        </w:rPr>
      </w:pPr>
      <w:r>
        <w:rPr>
          <w:snapToGrid w:val="0"/>
        </w:rPr>
        <w:tab/>
        <w:t>(v)</w:t>
      </w:r>
      <w:r>
        <w:rPr>
          <w:snapToGrid w:val="0"/>
        </w:rPr>
        <w:tab/>
        <w:t>that industry is authorised or regulated by the State or by the State and the Commonwealth; or</w:t>
      </w:r>
    </w:p>
    <w:p>
      <w:pPr>
        <w:pStyle w:val="Indenti"/>
        <w:keepLines/>
        <w:rPr>
          <w:snapToGrid w:val="0"/>
        </w:rPr>
      </w:pPr>
      <w:r>
        <w:rPr>
          <w:snapToGrid w:val="0"/>
        </w:rPr>
        <w:lastRenderedPageBreak/>
        <w:tab/>
        <w:t>(vi)</w:t>
      </w:r>
      <w:r>
        <w:rPr>
          <w:snapToGrid w:val="0"/>
        </w:rPr>
        <w:tab/>
        <w:t>that industry is carried on pursuant to a law of the State,</w:t>
      </w:r>
    </w:p>
    <w:p>
      <w:pPr>
        <w:pStyle w:val="Subsection"/>
        <w:spacing w:before="120"/>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related industrial matter or industrial action, and any jurisdiction, function, duty, or power exercisable, imposed, or conferred by or under this Act extends to the matter or action.</w:t>
      </w:r>
    </w:p>
    <w:p>
      <w:pPr>
        <w:pStyle w:val="Subsection"/>
        <w:spacing w:before="120"/>
        <w:rPr>
          <w:snapToGrid w:val="0"/>
        </w:rPr>
      </w:pPr>
      <w:r>
        <w:rPr>
          <w:snapToGrid w:val="0"/>
        </w:rPr>
        <w:tab/>
        <w:t>(2)</w:t>
      </w:r>
      <w:r>
        <w:rPr>
          <w:snapToGrid w:val="0"/>
        </w:rPr>
        <w:tab/>
        <w:t>For the purposes of subsection (1), an employer is connected with the State if that employer —</w:t>
      </w:r>
    </w:p>
    <w:p>
      <w:pPr>
        <w:pStyle w:val="Indenta"/>
        <w:rPr>
          <w:snapToGrid w:val="0"/>
        </w:rPr>
      </w:pPr>
      <w:r>
        <w:rPr>
          <w:snapToGrid w:val="0"/>
        </w:rPr>
        <w:tab/>
        <w:t>(a)</w:t>
      </w:r>
      <w:r>
        <w:rPr>
          <w:snapToGrid w:val="0"/>
        </w:rPr>
        <w:tab/>
        <w:t>is domiciled in the State; or</w:t>
      </w:r>
    </w:p>
    <w:p>
      <w:pPr>
        <w:pStyle w:val="Indenta"/>
        <w:rPr>
          <w:snapToGrid w:val="0"/>
        </w:rPr>
      </w:pPr>
      <w:r>
        <w:rPr>
          <w:snapToGrid w:val="0"/>
        </w:rPr>
        <w:tab/>
        <w:t>(b)</w:t>
      </w:r>
      <w:r>
        <w:rPr>
          <w:snapToGrid w:val="0"/>
        </w:rPr>
        <w:tab/>
        <w:t>is resident in the State, normally or temporarily; or</w:t>
      </w:r>
    </w:p>
    <w:p>
      <w:pPr>
        <w:pStyle w:val="Indenta"/>
      </w:pPr>
      <w:r>
        <w:tab/>
        <w:t>(c)</w:t>
      </w:r>
      <w:r>
        <w:tab/>
        <w:t>being a body corporate, is —</w:t>
      </w:r>
    </w:p>
    <w:p>
      <w:pPr>
        <w:pStyle w:val="Indenti"/>
      </w:pPr>
      <w:r>
        <w:tab/>
        <w:t>(i)</w:t>
      </w:r>
      <w:r>
        <w:tab/>
        <w:t>registered, incorporated, or established under a law of the State; or</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(Commonwealth);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spacing w:before="120"/>
        <w:rPr>
          <w:snapToGrid w:val="0"/>
        </w:rPr>
      </w:pPr>
      <w:r>
        <w:rPr>
          <w:snapToGrid w:val="0"/>
        </w:rPr>
        <w:tab/>
        <w:t>(3)</w:t>
      </w:r>
      <w:r>
        <w:rPr>
          <w:snapToGrid w:val="0"/>
        </w:rPr>
        <w:tab/>
        <w:t>The areas to which subsection (1) applies are —</w:t>
      </w:r>
    </w:p>
    <w:p>
      <w:pPr>
        <w:pStyle w:val="Indenta"/>
        <w:rPr>
          <w:snapToGrid w:val="0"/>
        </w:rPr>
      </w:pPr>
      <w:r>
        <w:rPr>
          <w:snapToGrid w:val="0"/>
        </w:rPr>
        <w:tab/>
        <w:t>(a)</w:t>
      </w:r>
      <w:r>
        <w:rPr>
          <w:snapToGrid w:val="0"/>
        </w:rPr>
        <w:tab/>
        <w:t>that area situate west of 129° of east longitude reckoning from the meridian of Greenwich, that is part of the areas known as and comprised within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lastRenderedPageBreak/>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iCs/>
          <w:snapToGrid w:val="0"/>
        </w:rPr>
        <w:t> </w:t>
      </w:r>
      <w:r>
        <w:rPr>
          <w:iCs/>
          <w:snapToGrid w:val="0"/>
          <w:vertAlign w:val="superscript"/>
        </w:rPr>
        <w:t>3</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is, in the absence of proof to the contrary, taken to be proved if it is either of the following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w:t>
      </w:r>
      <w:r>
        <w:t>(3).</w:t>
      </w:r>
    </w:p>
    <w:p>
      <w:pPr>
        <w:pStyle w:val="Subsection"/>
        <w:rPr>
          <w:snapToGrid w:val="0"/>
        </w:rPr>
      </w:pPr>
      <w:r>
        <w:rPr>
          <w:snapToGrid w:val="0"/>
        </w:rPr>
        <w:tab/>
        <w:t>(5)</w:t>
      </w:r>
      <w:r>
        <w:rPr>
          <w:snapToGrid w:val="0"/>
        </w:rPr>
        <w:tab/>
        <w:t xml:space="preserve">Subsections (1), (2), and (3) must not be construed as applying this Act to or in relation to any person, circumstance, thing, or place by reason only of the operation of paragraph (c) of the interpretation of the term </w:t>
      </w:r>
      <w:r>
        <w:rPr>
          <w:b/>
          <w:bCs/>
          <w:i/>
          <w:iCs/>
          <w:snapToGrid w:val="0"/>
        </w:rPr>
        <w:t>industry</w:t>
      </w:r>
      <w:r>
        <w:rPr>
          <w:snapToGrid w:val="0"/>
        </w:rPr>
        <w:t xml:space="preserve"> set out in section 7(1) unless this Act would also apply by reason of the operation of subsection (1).</w:t>
      </w:r>
    </w:p>
    <w:p>
      <w:pPr>
        <w:pStyle w:val="Subsection"/>
        <w:rPr>
          <w:snapToGrid w:val="0"/>
        </w:rPr>
      </w:pPr>
      <w:r>
        <w:rPr>
          <w:snapToGrid w:val="0"/>
        </w:rPr>
        <w:tab/>
        <w:t>(6)</w:t>
      </w:r>
      <w:r>
        <w:rPr>
          <w:snapToGrid w:val="0"/>
        </w:rPr>
        <w:tab/>
        <w:t>Subsections (1), (2), and (3) have effect only where this Act or any provision of this Act would not otherwise apply as a law of the State, or be applied as a law of the Commonwealth, to or in relation to any person, circumstance, thing, or place.</w:t>
      </w:r>
    </w:p>
    <w:p>
      <w:pPr>
        <w:pStyle w:val="Footnotesection"/>
      </w:pPr>
      <w:r>
        <w:tab/>
        <w:t>[Section 3 amended: No. 10 of 1982 s. 28; No. 10 of 2001 s. 111; No. 30 of 2021 s. 76(2) and (8), 78(1) and (7).]</w:t>
      </w:r>
    </w:p>
    <w:p>
      <w:pPr>
        <w:pStyle w:val="Heading5"/>
        <w:pageBreakBefore/>
        <w:spacing w:before="0"/>
        <w:rPr>
          <w:snapToGrid w:val="0"/>
        </w:rPr>
      </w:pPr>
      <w:bookmarkStart w:id="10" w:name="_Toc106373865"/>
      <w:r>
        <w:rPr>
          <w:rStyle w:val="CharSectno"/>
        </w:rPr>
        <w:lastRenderedPageBreak/>
        <w:t>4</w:t>
      </w:r>
      <w:r>
        <w:rPr>
          <w:snapToGrid w:val="0"/>
        </w:rPr>
        <w:t>.</w:t>
      </w:r>
      <w:r>
        <w:rPr>
          <w:snapToGrid w:val="0"/>
        </w:rPr>
        <w:tab/>
        <w:t>Repeal</w:t>
      </w:r>
      <w:bookmarkEnd w:id="10"/>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repealed.</w:t>
      </w:r>
    </w:p>
    <w:p>
      <w:pPr>
        <w:pStyle w:val="Footnotesection"/>
      </w:pPr>
      <w:r>
        <w:tab/>
        <w:t>[Section 4 amended: No. 30 of 2021 s. 78(2).]</w:t>
      </w:r>
    </w:p>
    <w:p>
      <w:pPr>
        <w:pStyle w:val="Ednotesection"/>
      </w:pPr>
      <w:r>
        <w:t>[</w:t>
      </w:r>
      <w:r>
        <w:rPr>
          <w:b/>
        </w:rPr>
        <w:t>5.</w:t>
      </w:r>
      <w:r>
        <w:tab/>
        <w:t>Deleted: No. 79 of 1995 s. 66(2).]</w:t>
      </w:r>
    </w:p>
    <w:p>
      <w:pPr>
        <w:pStyle w:val="Heading5"/>
        <w:rPr>
          <w:snapToGrid w:val="0"/>
        </w:rPr>
      </w:pPr>
      <w:bookmarkStart w:id="11" w:name="_Toc106373866"/>
      <w:r>
        <w:rPr>
          <w:rStyle w:val="CharSectno"/>
        </w:rPr>
        <w:t>6</w:t>
      </w:r>
      <w:r>
        <w:rPr>
          <w:snapToGrid w:val="0"/>
        </w:rPr>
        <w:t>.</w:t>
      </w:r>
      <w:r>
        <w:rPr>
          <w:snapToGrid w:val="0"/>
        </w:rPr>
        <w:tab/>
        <w:t>Objects of Act</w:t>
      </w:r>
      <w:bookmarkEnd w:id="11"/>
    </w:p>
    <w:p>
      <w:pPr>
        <w:pStyle w:val="Subsection"/>
        <w:rPr>
          <w:snapToGrid w:val="0"/>
        </w:rPr>
      </w:pPr>
      <w:r>
        <w:rPr>
          <w:snapToGrid w:val="0"/>
        </w:rPr>
        <w:tab/>
      </w:r>
      <w:r>
        <w:rPr>
          <w:snapToGrid w:val="0"/>
        </w:rPr>
        <w:tab/>
        <w:t>The principal objects of this Act are —</w:t>
      </w:r>
    </w:p>
    <w:p>
      <w:pPr>
        <w:pStyle w:val="Indenta"/>
        <w:spacing w:before="70"/>
        <w:rPr>
          <w:snapToGrid w:val="0"/>
        </w:rPr>
      </w:pPr>
      <w:r>
        <w:rPr>
          <w:snapToGrid w:val="0"/>
        </w:rPr>
        <w:tab/>
        <w:t>(a)</w:t>
      </w:r>
      <w:r>
        <w:rPr>
          <w:snapToGrid w:val="0"/>
        </w:rPr>
        <w:tab/>
        <w:t>to promote goodwill in industry</w:t>
      </w:r>
      <w:r>
        <w:t xml:space="preserve"> and in enterprises within industry</w:t>
      </w:r>
      <w:r>
        <w:rPr>
          <w:snapToGrid w:val="0"/>
        </w:rPr>
        <w:t>; and</w:t>
      </w:r>
    </w:p>
    <w:p>
      <w:pPr>
        <w:pStyle w:val="Indenta"/>
        <w:spacing w:before="70"/>
      </w:pPr>
      <w:r>
        <w:tab/>
        <w:t>(aa)</w:t>
      </w:r>
      <w:r>
        <w:tab/>
        <w:t>to provide for rights and obligations in relation to good faith bargaining; and</w:t>
      </w:r>
    </w:p>
    <w:p>
      <w:pPr>
        <w:pStyle w:val="Indenta"/>
        <w:spacing w:before="70"/>
      </w:pPr>
      <w:r>
        <w:tab/>
        <w:t>(ab)</w:t>
      </w:r>
      <w:r>
        <w:tab/>
        <w:t>to promote the principles of freedom of association and the right to organise; and</w:t>
      </w:r>
    </w:p>
    <w:p>
      <w:pPr>
        <w:pStyle w:val="Indenta"/>
        <w:spacing w:before="70"/>
      </w:pPr>
      <w:r>
        <w:tab/>
        <w:t>(ac)</w:t>
      </w:r>
      <w:r>
        <w:tab/>
        <w:t>to promote equal remuneration; and</w:t>
      </w:r>
    </w:p>
    <w:p>
      <w:pPr>
        <w:pStyle w:val="Indenta"/>
        <w:spacing w:before="70"/>
      </w:pPr>
      <w:r>
        <w:tab/>
        <w:t>(ad)</w:t>
      </w:r>
      <w:r>
        <w:tab/>
        <w:t>to promote collective bargaining and to establish the primacy of collective agreements over individual agreements; and</w:t>
      </w:r>
    </w:p>
    <w:p>
      <w:pPr>
        <w:pStyle w:val="Indenta"/>
        <w:spacing w:before="70"/>
      </w:pPr>
      <w:r>
        <w:tab/>
        <w:t>(ae)</w:t>
      </w:r>
      <w:r>
        <w:tab/>
        <w:t>to ensure all agreements registered under this Act provide for fair terms and conditions of employment; and</w:t>
      </w:r>
    </w:p>
    <w:p>
      <w:pPr>
        <w:pStyle w:val="Indenta"/>
        <w:spacing w:before="70"/>
      </w:pPr>
      <w:r>
        <w:tab/>
        <w:t>(af)</w:t>
      </w:r>
      <w:r>
        <w:tab/>
        <w:t>to facilitate the efficient organisation and performance of work according to the needs of an industry and enterprises within it, balanced with fairness to the employees in the industry and enterprises; and</w:t>
      </w:r>
    </w:p>
    <w:p>
      <w:pPr>
        <w:pStyle w:val="Indenta"/>
        <w:spacing w:before="70"/>
      </w:pPr>
      <w:r>
        <w:tab/>
        <w:t>(ag)</w:t>
      </w:r>
      <w:r>
        <w:tab/>
        <w:t>to encourage employers, employees and organisations to reach agreements appropriate to the needs of enterprises within industry and the employees in those enterprises; and</w:t>
      </w:r>
    </w:p>
    <w:p>
      <w:pPr>
        <w:pStyle w:val="Indenta"/>
        <w:spacing w:before="70"/>
        <w:rPr>
          <w:snapToGrid w:val="0"/>
        </w:rPr>
      </w:pPr>
      <w:r>
        <w:rPr>
          <w:snapToGrid w:val="0"/>
        </w:rPr>
        <w:tab/>
        <w:t>(b)</w:t>
      </w:r>
      <w:r>
        <w:rPr>
          <w:snapToGrid w:val="0"/>
        </w:rPr>
        <w:tab/>
        <w:t xml:space="preserve">to encourage, and provide means for, conciliation with a view to amicable </w:t>
      </w:r>
      <w:r>
        <w:t>agreement and</w:t>
      </w:r>
      <w:r>
        <w:rPr>
          <w:snapToGrid w:val="0"/>
        </w:rPr>
        <w:t xml:space="preserve"> preventing and settling industrial disputes; and</w:t>
      </w:r>
    </w:p>
    <w:p>
      <w:pPr>
        <w:pStyle w:val="Indenta"/>
        <w:spacing w:before="70"/>
        <w:rPr>
          <w:snapToGrid w:val="0"/>
        </w:rPr>
      </w:pPr>
      <w:r>
        <w:rPr>
          <w:snapToGrid w:val="0"/>
        </w:rPr>
        <w:lastRenderedPageBreak/>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 and</w:t>
      </w:r>
    </w:p>
    <w:p>
      <w:pPr>
        <w:pStyle w:val="Indenta"/>
        <w:rPr>
          <w:snapToGrid w:val="0"/>
        </w:rPr>
      </w:pPr>
      <w:r>
        <w:tab/>
        <w:t>(ca)</w:t>
      </w:r>
      <w:r>
        <w:tab/>
        <w:t>to provide a system of fair wages and conditions of employment; and</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 and</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 and</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[Section 6 inserted: No. 94 of 1984 s. 5; amended: No. 20 of 2002 s. 114 and 127</w:t>
      </w:r>
      <w:bookmarkStart w:id="12" w:name="_Hlk106094328"/>
      <w:r>
        <w:t>; No. 30 of 2021 s. 4</w:t>
      </w:r>
      <w:bookmarkEnd w:id="12"/>
      <w:r>
        <w:t xml:space="preserve"> and 78(7).]</w:t>
      </w:r>
    </w:p>
    <w:p>
      <w:pPr>
        <w:pStyle w:val="Heading5"/>
        <w:rPr>
          <w:snapToGrid w:val="0"/>
        </w:rPr>
      </w:pPr>
      <w:bookmarkStart w:id="13" w:name="_Toc106373867"/>
      <w:r>
        <w:rPr>
          <w:rStyle w:val="CharSectno"/>
        </w:rPr>
        <w:t>7</w:t>
      </w:r>
      <w:r>
        <w:rPr>
          <w:snapToGrid w:val="0"/>
        </w:rPr>
        <w:t>.</w:t>
      </w:r>
      <w:r>
        <w:rPr>
          <w:snapToGrid w:val="0"/>
        </w:rPr>
        <w:tab/>
        <w:t>Terms used</w:t>
      </w:r>
      <w:bookmarkEnd w:id="13"/>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alteration</w:t>
      </w:r>
      <w:r>
        <w:t>, in relation to rules of an organisation, includes amendment, addition to, variation, rescission or substitution;</w:t>
      </w:r>
    </w:p>
    <w:p>
      <w:pPr>
        <w:pStyle w:val="Defstart"/>
      </w:pPr>
      <w:r>
        <w:lastRenderedPageBreak/>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tab/>
      </w:r>
      <w:r>
        <w:rPr>
          <w:rStyle w:val="CharDefText"/>
        </w:rPr>
        <w:t>approved form</w:t>
      </w:r>
      <w:r>
        <w:t xml:space="preserve"> means a form approved by the Chief Commissioner for the purposes of the provision in which the term is used;</w:t>
      </w:r>
    </w:p>
    <w:p>
      <w:pPr>
        <w:pStyle w:val="Defstart"/>
      </w:pPr>
      <w:r>
        <w:rPr>
          <w:b/>
        </w:rPr>
        <w:tab/>
      </w:r>
      <w:r>
        <w:rPr>
          <w:rStyle w:val="CharDefText"/>
        </w:rPr>
        <w:t>association</w:t>
      </w:r>
      <w:r>
        <w:t xml:space="preserve"> means an association that is registered under Division 4 of Part II;</w:t>
      </w:r>
    </w:p>
    <w:p>
      <w:pPr>
        <w:pStyle w:val="Defstart"/>
      </w:pPr>
      <w:r>
        <w:tab/>
      </w:r>
      <w:r>
        <w:rPr>
          <w:rStyle w:val="CharDefText"/>
        </w:rPr>
        <w:t>award</w:t>
      </w:r>
      <w:r>
        <w:t xml:space="preserve"> — </w:t>
      </w:r>
    </w:p>
    <w:p>
      <w:pPr>
        <w:pStyle w:val="Defpara"/>
      </w:pPr>
      <w:r>
        <w:tab/>
        <w:t>(a)</w:t>
      </w:r>
      <w:r>
        <w:tab/>
        <w:t>means an award made by the Commission under this Act; and</w:t>
      </w:r>
    </w:p>
    <w:p>
      <w:pPr>
        <w:pStyle w:val="Defpara"/>
      </w:pPr>
      <w:r>
        <w:tab/>
        <w:t>(b)</w:t>
      </w:r>
      <w:r>
        <w:tab/>
        <w:t>for the purposes of section 37C(1), includes an award made under a law of the Commonwealth, another State or a Territory extending to and binding employees;</w:t>
      </w:r>
    </w:p>
    <w:p>
      <w:pPr>
        <w:pStyle w:val="Defstart"/>
      </w:pPr>
      <w:r>
        <w:rPr>
          <w:b/>
        </w:rPr>
        <w:tab/>
      </w:r>
      <w:r>
        <w:rPr>
          <w:rStyle w:val="CharDefText"/>
        </w:rPr>
        <w:t>calling</w:t>
      </w:r>
      <w:r>
        <w:t xml:space="preserve"> means any trade, craft, occupation, or classification of an employee;</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Chamber</w:t>
      </w:r>
      <w:r>
        <w:t xml:space="preserve"> means the body known as the Chamber of Commerce and Industry of Western Australia (Inc);</w:t>
      </w:r>
    </w:p>
    <w:p>
      <w:pPr>
        <w:pStyle w:val="Defstart"/>
      </w:pPr>
      <w:r>
        <w:rPr>
          <w:b/>
        </w:rPr>
        <w:tab/>
      </w:r>
      <w:r>
        <w:rPr>
          <w:rStyle w:val="CharDefText"/>
        </w:rPr>
        <w:t>Chief Commissioner</w:t>
      </w:r>
      <w:r>
        <w:t xml:space="preserve"> includes an acting Chief Commissioner;</w:t>
      </w:r>
    </w:p>
    <w:p>
      <w:pPr>
        <w:pStyle w:val="Defstart"/>
      </w:pPr>
      <w:r>
        <w:tab/>
      </w:r>
      <w:r>
        <w:rPr>
          <w:rStyle w:val="CharDefText"/>
        </w:rPr>
        <w:t>civil penalty provision</w:t>
      </w:r>
      <w:r>
        <w:t xml:space="preserve"> means a provision of this Act, or any other written law, that is specified to be a civil penalty provision for the purposes of section 83E;</w:t>
      </w:r>
    </w:p>
    <w:p>
      <w:pPr>
        <w:pStyle w:val="Defstart"/>
      </w:pPr>
      <w:r>
        <w:rPr>
          <w:b/>
        </w:rPr>
        <w:tab/>
      </w:r>
      <w:r>
        <w:rPr>
          <w:rStyle w:val="CharDefText"/>
        </w:rPr>
        <w:t>Commission</w:t>
      </w:r>
      <w:r>
        <w:t xml:space="preserve"> means the body continued and constituted under this Act under the name of The Western Australian Industrial Relations Commission;</w:t>
      </w:r>
    </w:p>
    <w:p>
      <w:pPr>
        <w:pStyle w:val="Defstart"/>
      </w:pPr>
      <w:r>
        <w:rPr>
          <w:b/>
        </w:rPr>
        <w:tab/>
      </w:r>
      <w:r>
        <w:rPr>
          <w:rStyle w:val="CharDefText"/>
        </w:rPr>
        <w:t>Commission in Court Session</w:t>
      </w:r>
      <w:r>
        <w:t xml:space="preserve"> means the Commission constituted as provided by section 15(2);</w:t>
      </w:r>
    </w:p>
    <w:p>
      <w:pPr>
        <w:pStyle w:val="Defstart"/>
      </w:pPr>
      <w:r>
        <w:rPr>
          <w:b/>
        </w:rPr>
        <w:tab/>
      </w:r>
      <w:r>
        <w:rPr>
          <w:rStyle w:val="CharDefText"/>
        </w:rPr>
        <w:t>commissioner</w:t>
      </w:r>
      <w:r>
        <w:t xml:space="preserve"> means a commissioner appointed under this Act and includes the Chief Commissioner, the Senior Commissioner and an acting commissioner;</w:t>
      </w:r>
    </w:p>
    <w:p>
      <w:pPr>
        <w:pStyle w:val="Defstart"/>
      </w:pPr>
      <w:r>
        <w:rPr>
          <w:b/>
        </w:rPr>
        <w:lastRenderedPageBreak/>
        <w:tab/>
      </w:r>
      <w:r>
        <w:rPr>
          <w:rStyle w:val="CharDefText"/>
        </w:rPr>
        <w:t>constituent authority</w:t>
      </w:r>
      <w:r>
        <w:t xml:space="preserve"> means the public service arbitrator, a Public Service Appeal Board, or the Railways Classification Board, established or appointed under Part IIA;</w:t>
      </w:r>
    </w:p>
    <w:p>
      <w:pPr>
        <w:pStyle w:val="Defstart"/>
      </w:pPr>
      <w:r>
        <w:rPr>
          <w:b/>
        </w:rPr>
        <w:tab/>
      </w:r>
      <w:r>
        <w:rPr>
          <w:rStyle w:val="CharDefText"/>
        </w:rPr>
        <w:t>Court</w:t>
      </w:r>
      <w:r>
        <w:t xml:space="preserve"> means the Western Australian Industrial Appeal Court continued and constituted under this Act;</w:t>
      </w:r>
    </w:p>
    <w:p>
      <w:pPr>
        <w:pStyle w:val="Defstart"/>
      </w:pPr>
      <w:r>
        <w:rPr>
          <w:b/>
        </w:rPr>
        <w:tab/>
      </w:r>
      <w:r>
        <w:rPr>
          <w:rStyle w:val="CharDefText"/>
        </w:rPr>
        <w:t>decision</w:t>
      </w:r>
      <w:r>
        <w:t xml:space="preserve"> includes award, order, declaration or finding;</w:t>
      </w:r>
    </w:p>
    <w:p>
      <w:pPr>
        <w:pStyle w:val="Defstart"/>
      </w:pPr>
      <w:r>
        <w:rPr>
          <w:b/>
        </w:rPr>
        <w:tab/>
      </w:r>
      <w:r>
        <w:rPr>
          <w:rStyle w:val="CharDefText"/>
        </w:rPr>
        <w:t>declaration</w:t>
      </w:r>
      <w:r>
        <w:t xml:space="preserve"> means a declaration made by the Commission under this Act;</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departmental officer</w:t>
      </w:r>
      <w:r>
        <w:t xml:space="preserve"> means a person employed in the Department as referred to in section 99C(2);</w:t>
      </w:r>
    </w:p>
    <w:p>
      <w:pPr>
        <w:pStyle w:val="Defstart"/>
      </w:pPr>
      <w:r>
        <w:tab/>
      </w:r>
      <w:r>
        <w:rPr>
          <w:rStyle w:val="CharDefText"/>
        </w:rPr>
        <w:t>deputy registrar</w:t>
      </w:r>
      <w:r>
        <w:t xml:space="preserve"> means a person designated as a deputy registrar under this Act;</w:t>
      </w:r>
    </w:p>
    <w:p>
      <w:pPr>
        <w:pStyle w:val="Defstart"/>
      </w:pPr>
      <w:r>
        <w:tab/>
      </w:r>
      <w:r>
        <w:rPr>
          <w:rStyle w:val="CharDefText"/>
        </w:rPr>
        <w:t>employee</w:t>
      </w:r>
      <w:r>
        <w:t xml:space="preserve"> means — </w:t>
      </w:r>
    </w:p>
    <w:p>
      <w:pPr>
        <w:pStyle w:val="Defpara"/>
      </w:pPr>
      <w:r>
        <w:tab/>
        <w:t>(a)</w:t>
      </w:r>
      <w:r>
        <w:tab/>
        <w:t>a person who is employed by an employer to do work for hire or reward, including as an apprentice; or</w:t>
      </w:r>
    </w:p>
    <w:p>
      <w:pPr>
        <w:pStyle w:val="Defpara"/>
      </w:pPr>
      <w:r>
        <w:tab/>
        <w:t>(b)</w:t>
      </w:r>
      <w:r>
        <w:tab/>
        <w:t>a person whose usual status is that of an employee;</w:t>
      </w:r>
    </w:p>
    <w:p>
      <w:pPr>
        <w:pStyle w:val="Defstart"/>
      </w:pPr>
      <w:r>
        <w:tab/>
      </w:r>
      <w:r>
        <w:rPr>
          <w:rStyle w:val="CharDefText"/>
        </w:rPr>
        <w:t>employer</w:t>
      </w:r>
      <w:r>
        <w:t xml:space="preserve"> means — </w:t>
      </w:r>
    </w:p>
    <w:p>
      <w:pPr>
        <w:pStyle w:val="Defpara"/>
      </w:pPr>
      <w:r>
        <w:tab/>
        <w:t>(a)</w:t>
      </w:r>
      <w:r>
        <w:tab/>
        <w:t>a person or public authority employing 1 or more employees; or</w:t>
      </w:r>
    </w:p>
    <w:p>
      <w:pPr>
        <w:pStyle w:val="Defpara"/>
      </w:pPr>
      <w:r>
        <w:tab/>
        <w:t>(b)</w:t>
      </w:r>
      <w:r>
        <w:tab/>
        <w:t xml:space="preserve">except as provided in the </w:t>
      </w:r>
      <w:r>
        <w:rPr>
          <w:i/>
        </w:rPr>
        <w:t>Foreign States Immunities Act 1985</w:t>
      </w:r>
      <w:r>
        <w:t xml:space="preserve"> (Commonwealth) section 12, a foreign state or consulate employing 1 or more employees; or</w:t>
      </w:r>
    </w:p>
    <w:p>
      <w:pPr>
        <w:pStyle w:val="Defpara"/>
      </w:pPr>
      <w:r>
        <w:tab/>
        <w:t>(c)</w:t>
      </w:r>
      <w:r>
        <w:tab/>
        <w:t>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spacing w:before="90"/>
      </w:pPr>
      <w:r>
        <w:lastRenderedPageBreak/>
        <w:tab/>
      </w:r>
      <w:r>
        <w:rPr>
          <w:rStyle w:val="CharDefText"/>
        </w:rPr>
        <w:t>employer</w:t>
      </w:r>
      <w:r>
        <w:rPr>
          <w:rStyle w:val="CharDefText"/>
        </w:rPr>
        <w:noBreakHyphen/>
        <w:t>employee agreement</w:t>
      </w:r>
      <w:r>
        <w:t xml:space="preserve"> or </w:t>
      </w:r>
      <w:r>
        <w:rPr>
          <w:rStyle w:val="CharDefText"/>
        </w:rPr>
        <w:t>EEA</w:t>
      </w:r>
      <w:r>
        <w:rPr>
          <w:b/>
        </w:rPr>
        <w:t xml:space="preserve"> </w:t>
      </w:r>
      <w:r>
        <w:t>means an employer</w:t>
      </w:r>
      <w:r>
        <w:noBreakHyphen/>
        <w:t>employee agreement provided for by section 97UA;</w:t>
      </w:r>
    </w:p>
    <w:p>
      <w:pPr>
        <w:pStyle w:val="Defstart"/>
        <w:spacing w:before="90"/>
      </w:pPr>
      <w:r>
        <w:tab/>
      </w:r>
      <w:r>
        <w:rPr>
          <w:rStyle w:val="CharDefText"/>
        </w:rPr>
        <w:t>employment record</w:t>
      </w:r>
      <w:r>
        <w:t xml:space="preserve"> means a record kept under section 49D;</w:t>
      </w:r>
    </w:p>
    <w:p>
      <w:pPr>
        <w:pStyle w:val="Defstart"/>
      </w:pPr>
      <w:r>
        <w:tab/>
      </w:r>
      <w:r>
        <w:rPr>
          <w:rStyle w:val="CharDefText"/>
        </w:rPr>
        <w:t>enterprise award</w:t>
      </w:r>
      <w:r>
        <w:t xml:space="preserve"> means an award that extends to and binds a single employer who is not a body or entity referred to in the definition of public sector award;</w:t>
      </w:r>
    </w:p>
    <w:p>
      <w:pPr>
        <w:pStyle w:val="Defstart"/>
        <w:spacing w:before="90"/>
      </w:pPr>
      <w:r>
        <w:tab/>
      </w:r>
      <w:r>
        <w:rPr>
          <w:rStyle w:val="CharDefText"/>
        </w:rPr>
        <w:t>enterprise order</w:t>
      </w:r>
      <w:r>
        <w:t xml:space="preserve"> has the meaning given by section 42I(1);</w:t>
      </w:r>
    </w:p>
    <w:p>
      <w:pPr>
        <w:pStyle w:val="Defstart"/>
      </w:pPr>
      <w:r>
        <w:tab/>
      </w:r>
      <w:r>
        <w:rPr>
          <w:rStyle w:val="CharDefText"/>
        </w:rPr>
        <w:t>entitlement provision</w:t>
      </w:r>
      <w:r>
        <w:t xml:space="preserve"> means — </w:t>
      </w:r>
    </w:p>
    <w:p>
      <w:pPr>
        <w:pStyle w:val="Defpara"/>
      </w:pPr>
      <w:r>
        <w:tab/>
        <w:t>(a)</w:t>
      </w:r>
      <w:r>
        <w:tab/>
        <w:t xml:space="preserve">a provision of any of the following — </w:t>
      </w:r>
    </w:p>
    <w:p>
      <w:pPr>
        <w:pStyle w:val="Defsubpara"/>
      </w:pPr>
      <w:r>
        <w:tab/>
        <w:t>(i)</w:t>
      </w:r>
      <w:r>
        <w:tab/>
        <w:t>an award;</w:t>
      </w:r>
    </w:p>
    <w:p>
      <w:pPr>
        <w:pStyle w:val="Defsubpara"/>
      </w:pPr>
      <w:r>
        <w:tab/>
        <w:t>(ii)</w:t>
      </w:r>
      <w:r>
        <w:tab/>
        <w:t>an industrial agreement;</w:t>
      </w:r>
    </w:p>
    <w:p>
      <w:pPr>
        <w:pStyle w:val="Defsubpara"/>
      </w:pPr>
      <w:r>
        <w:tab/>
        <w:t>(iii)</w:t>
      </w:r>
      <w:r>
        <w:tab/>
        <w:t>an employer</w:t>
      </w:r>
      <w:r>
        <w:noBreakHyphen/>
        <w:t>employee agreement;</w:t>
      </w:r>
    </w:p>
    <w:p>
      <w:pPr>
        <w:pStyle w:val="Defsubpara"/>
      </w:pPr>
      <w:r>
        <w:tab/>
        <w:t>(iv)</w:t>
      </w:r>
      <w:r>
        <w:tab/>
        <w:t>an order made by the Commission, other than an order made under section 23A, 32(8), 44(6) or 66;</w:t>
      </w:r>
    </w:p>
    <w:p>
      <w:pPr>
        <w:pStyle w:val="Defpara"/>
      </w:pPr>
      <w:r>
        <w:tab/>
      </w:r>
      <w:r>
        <w:tab/>
        <w:t>or</w:t>
      </w:r>
    </w:p>
    <w:p>
      <w:pPr>
        <w:pStyle w:val="Defpara"/>
      </w:pPr>
      <w:r>
        <w:tab/>
        <w:t>(b)</w:t>
      </w:r>
      <w:r>
        <w:tab/>
        <w:t>a provision of the LSL Act Part III; or</w:t>
      </w:r>
    </w:p>
    <w:p>
      <w:pPr>
        <w:pStyle w:val="Defpara"/>
      </w:pPr>
      <w:r>
        <w:tab/>
        <w:t>(c)</w:t>
      </w:r>
      <w:r>
        <w:tab/>
        <w:t>a minimum condition of employment as defined in the MCE Act section 3(1);</w:t>
      </w:r>
    </w:p>
    <w:p>
      <w:pPr>
        <w:pStyle w:val="Defstart"/>
      </w:pPr>
      <w:r>
        <w:tab/>
      </w:r>
      <w:r>
        <w:rPr>
          <w:rStyle w:val="CharDefText"/>
        </w:rPr>
        <w:t>equal remuneration</w:t>
      </w:r>
      <w:r>
        <w:t xml:space="preserve"> means equal remuneration for men and women for work of equal or comparable value;</w:t>
      </w:r>
    </w:p>
    <w:p>
      <w:pPr>
        <w:pStyle w:val="Defstart"/>
      </w:pPr>
      <w:r>
        <w:tab/>
      </w:r>
      <w:r>
        <w:rPr>
          <w:rStyle w:val="CharDefText"/>
        </w:rPr>
        <w:t>equal remuneration order</w:t>
      </w:r>
      <w:r>
        <w:t xml:space="preserve"> has the meaning given in section 51O(2);</w:t>
      </w:r>
    </w:p>
    <w:p>
      <w:pPr>
        <w:pStyle w:val="Defstart"/>
      </w:pPr>
      <w:r>
        <w:tab/>
      </w:r>
      <w:r>
        <w:rPr>
          <w:rStyle w:val="CharDefText"/>
        </w:rPr>
        <w:t>federal organisation</w:t>
      </w:r>
      <w:r>
        <w:t xml:space="preserve"> means an organisation of employees registered under the FW (Registered Organisations) Act;</w:t>
      </w:r>
    </w:p>
    <w:p>
      <w:pPr>
        <w:pStyle w:val="Defstart"/>
        <w:spacing w:before="90"/>
      </w:pPr>
      <w:r>
        <w:rPr>
          <w:b/>
        </w:rPr>
        <w:tab/>
      </w:r>
      <w:r>
        <w:rPr>
          <w:rStyle w:val="CharDefText"/>
        </w:rPr>
        <w:t>final offer arbitration</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spacing w:before="90"/>
      </w:pPr>
      <w:r>
        <w:rPr>
          <w:b/>
        </w:rPr>
        <w:lastRenderedPageBreak/>
        <w:tab/>
      </w:r>
      <w:r>
        <w:rPr>
          <w:rStyle w:val="CharDefText"/>
        </w:rPr>
        <w:t>finding</w:t>
      </w:r>
      <w:r>
        <w:t xml:space="preserve"> means a decision, determination or ruling made in the course of proceedings that does not finally decide, determine or dispose of the matter to which the proceedings relate;</w:t>
      </w:r>
    </w:p>
    <w:p>
      <w:pPr>
        <w:pStyle w:val="Defstart"/>
        <w:spacing w:before="90"/>
      </w:pPr>
      <w:r>
        <w:rPr>
          <w:b/>
        </w:rPr>
        <w:tab/>
      </w:r>
      <w:r>
        <w:rPr>
          <w:rStyle w:val="CharDefText"/>
        </w:rPr>
        <w:t>Full Bench</w:t>
      </w:r>
      <w:r>
        <w:t xml:space="preserve"> means the Commission constituted as provided by section 15(1);</w:t>
      </w:r>
    </w:p>
    <w:p>
      <w:pPr>
        <w:pStyle w:val="Defstart"/>
      </w:pPr>
      <w:r>
        <w:tab/>
      </w:r>
      <w:r>
        <w:rPr>
          <w:rStyle w:val="CharDefText"/>
        </w:rPr>
        <w:t>FW Act</w:t>
      </w:r>
      <w:r>
        <w:t xml:space="preserve"> means the </w:t>
      </w:r>
      <w:r>
        <w:rPr>
          <w:i/>
        </w:rPr>
        <w:t>Fair Work Act 2009</w:t>
      </w:r>
      <w:r>
        <w:t xml:space="preserve"> (Commonwealth);</w:t>
      </w:r>
    </w:p>
    <w:p>
      <w:pPr>
        <w:pStyle w:val="Defstart"/>
      </w:pPr>
      <w:r>
        <w:tab/>
      </w:r>
      <w:r>
        <w:rPr>
          <w:rStyle w:val="CharDefText"/>
        </w:rPr>
        <w:t>FW Commission</w:t>
      </w:r>
      <w:r>
        <w:t xml:space="preserve"> means the body established by the FW Act section 575;</w:t>
      </w:r>
    </w:p>
    <w:p>
      <w:pPr>
        <w:pStyle w:val="Defstart"/>
      </w:pPr>
      <w:r>
        <w:tab/>
      </w:r>
      <w:r>
        <w:rPr>
          <w:rStyle w:val="CharDefText"/>
        </w:rPr>
        <w:t>FW (Registered Organisations) Act</w:t>
      </w:r>
      <w:r>
        <w:t xml:space="preserve"> means the </w:t>
      </w:r>
      <w:r>
        <w:rPr>
          <w:i/>
        </w:rPr>
        <w:t>Fair Work (Registered Organisations) Act 2009</w:t>
      </w:r>
      <w:r>
        <w:t xml:space="preserve"> (Commonwealth);</w:t>
      </w:r>
    </w:p>
    <w:p>
      <w:pPr>
        <w:pStyle w:val="Defstart"/>
      </w:pPr>
      <w:r>
        <w:tab/>
      </w:r>
      <w:r>
        <w:rPr>
          <w:rStyle w:val="CharDefText"/>
        </w:rPr>
        <w:t>FW (Transitional) Act</w:t>
      </w:r>
      <w:r>
        <w:t xml:space="preserve"> means the </w:t>
      </w:r>
      <w:r>
        <w:rPr>
          <w:i/>
        </w:rPr>
        <w:t>Fair Work (Transitional Provisions and Consequential Amendments) Act 2009</w:t>
      </w:r>
      <w:r>
        <w:t xml:space="preserve"> (Commonwealth);</w:t>
      </w:r>
    </w:p>
    <w:p>
      <w:pPr>
        <w:pStyle w:val="Defstart"/>
        <w:spacing w:before="90"/>
      </w:pPr>
      <w:r>
        <w:tab/>
      </w:r>
      <w:r>
        <w:rPr>
          <w:rStyle w:val="CharDefText"/>
        </w:rPr>
        <w:t>group training organisation</w:t>
      </w:r>
      <w:r>
        <w:t xml:space="preserve"> means an organisation that manages the employment and training of apprentices under contracted work based arrangements for the purpose of hosting those apprentices out to other employers;</w:t>
      </w:r>
    </w:p>
    <w:p>
      <w:pPr>
        <w:pStyle w:val="Defstart"/>
        <w:keepNext/>
        <w:keepLines/>
      </w:pPr>
      <w:r>
        <w:rPr>
          <w:b/>
        </w:rPr>
        <w:tab/>
      </w:r>
      <w:r>
        <w:rPr>
          <w:rStyle w:val="CharDefText"/>
        </w:rPr>
        <w:t>industrial action</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r>
      <w:r>
        <w:rPr>
          <w:rStyle w:val="CharDefText"/>
        </w:rPr>
        <w:t>industrial agreement</w:t>
      </w:r>
      <w:r>
        <w:t xml:space="preserve"> means an agreement registered by the Commission under this Act as an industrial agreement;</w:t>
      </w:r>
    </w:p>
    <w:p>
      <w:pPr>
        <w:pStyle w:val="Defstart"/>
      </w:pPr>
      <w:r>
        <w:rPr>
          <w:b/>
        </w:rPr>
        <w:tab/>
      </w:r>
      <w:r>
        <w:rPr>
          <w:rStyle w:val="CharDefText"/>
          <w:iCs/>
        </w:rPr>
        <w:t>Industrial Gazette</w:t>
      </w:r>
      <w:r>
        <w:t xml:space="preserve"> means the </w:t>
      </w:r>
      <w:r>
        <w:rPr>
          <w:i/>
        </w:rPr>
        <w:t>Western Australian Industrial Gazette</w:t>
      </w:r>
      <w:r>
        <w:t xml:space="preserve"> published pursuant to this Act;</w:t>
      </w:r>
    </w:p>
    <w:p>
      <w:pPr>
        <w:pStyle w:val="Defstart"/>
      </w:pPr>
      <w:r>
        <w:tab/>
      </w:r>
      <w:r>
        <w:rPr>
          <w:rStyle w:val="CharDefText"/>
        </w:rPr>
        <w:t>industrial inspector</w:t>
      </w:r>
      <w:r>
        <w:t xml:space="preserve"> means a person designated as an industrial inspector under this Act;</w:t>
      </w:r>
    </w:p>
    <w:p>
      <w:pPr>
        <w:pStyle w:val="Defstart"/>
      </w:pPr>
      <w:r>
        <w:tab/>
      </w:r>
      <w:r>
        <w:rPr>
          <w:rStyle w:val="CharDefText"/>
        </w:rPr>
        <w:t>industrial instrument</w:t>
      </w:r>
      <w:r>
        <w:t xml:space="preserve"> means —</w:t>
      </w:r>
    </w:p>
    <w:p>
      <w:pPr>
        <w:pStyle w:val="Defpara"/>
      </w:pPr>
      <w:r>
        <w:tab/>
        <w:t>(a)</w:t>
      </w:r>
      <w:r>
        <w:tab/>
        <w:t>an award; or</w:t>
      </w:r>
    </w:p>
    <w:p>
      <w:pPr>
        <w:pStyle w:val="Defpara"/>
      </w:pPr>
      <w:r>
        <w:lastRenderedPageBreak/>
        <w:tab/>
        <w:t>(b)</w:t>
      </w:r>
      <w:r>
        <w:tab/>
        <w:t>an order of the Commission under this Act; or</w:t>
      </w:r>
    </w:p>
    <w:p>
      <w:pPr>
        <w:pStyle w:val="Defpara"/>
      </w:pPr>
      <w:r>
        <w:tab/>
        <w:t>(c)</w:t>
      </w:r>
      <w:r>
        <w:tab/>
        <w:t>an industrial agreement; or</w:t>
      </w:r>
    </w:p>
    <w:p>
      <w:pPr>
        <w:pStyle w:val="Defpara"/>
      </w:pPr>
      <w:r>
        <w:tab/>
        <w:t>(d)</w:t>
      </w:r>
      <w:r>
        <w:tab/>
        <w:t>for the purposes of section 49D or in relation to a SWIIP — an employer</w:t>
      </w:r>
      <w:r>
        <w:noBreakHyphen/>
        <w:t>employee agreement;</w:t>
      </w:r>
    </w:p>
    <w:p>
      <w:pPr>
        <w:pStyle w:val="Defstart"/>
      </w:pPr>
      <w:r>
        <w:rPr>
          <w:b/>
        </w:rPr>
        <w:tab/>
      </w:r>
      <w:r>
        <w:rPr>
          <w:rStyle w:val="CharDefText"/>
        </w:rPr>
        <w:t>industrial magistrate’s court</w:t>
      </w:r>
      <w:r>
        <w:t xml:space="preserve"> means industrial magistrate’s court established under section 81(1);</w:t>
      </w:r>
    </w:p>
    <w:p>
      <w:pPr>
        <w:pStyle w:val="Defstart"/>
      </w:pPr>
      <w:r>
        <w:rPr>
          <w:b/>
        </w:rPr>
        <w:tab/>
      </w:r>
      <w:r>
        <w:rPr>
          <w:rStyle w:val="CharDefText"/>
        </w:rPr>
        <w:t>industrial matter</w:t>
      </w:r>
      <w:r>
        <w:t xml:space="preserve"> means any matter affecting or relating or pertaining to the work, privileges, rights, or duties of employers or employees in any industry or of any employer or employee in the industry and, without limiting the generality of that meaning, includes any matter affecting or relating or pertaining to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of an organisation or association in or in respect of any industry;</w:t>
      </w:r>
    </w:p>
    <w:p>
      <w:pPr>
        <w:pStyle w:val="Defpara"/>
        <w:keepNext/>
      </w:pPr>
      <w:r>
        <w:tab/>
        <w:t>(f)</w:t>
      </w:r>
      <w:r>
        <w:tab/>
        <w:t>in respect of apprentices, these additional matters —</w:t>
      </w:r>
    </w:p>
    <w:p>
      <w:pPr>
        <w:pStyle w:val="Defsubpara"/>
      </w:pPr>
      <w:r>
        <w:tab/>
        <w:t>(i)</w:t>
      </w:r>
      <w:r>
        <w:tab/>
        <w:t xml:space="preserve">their wage rates and, subject to the </w:t>
      </w:r>
      <w:r>
        <w:rPr>
          <w:i/>
        </w:rPr>
        <w:t>Vocational Education and Training Act 1996</w:t>
      </w:r>
      <w:r>
        <w:rPr>
          <w:iCs/>
        </w:rPr>
        <w:t xml:space="preserve"> Part 7 Division 2,</w:t>
      </w:r>
      <w:r>
        <w:t xml:space="preserve"> other conditions of employment; and</w:t>
      </w:r>
    </w:p>
    <w:p>
      <w:pPr>
        <w:pStyle w:val="Defsubpara"/>
      </w:pPr>
      <w:r>
        <w:lastRenderedPageBreak/>
        <w:tab/>
        <w:t>(ii)</w:t>
      </w:r>
      <w:r>
        <w:tab/>
        <w:t xml:space="preserve">the wages, allowances and other remuneration to be paid to them, including for time spent in performing their obligations under training contracts registered under the </w:t>
      </w:r>
      <w:r>
        <w:rPr>
          <w:i/>
        </w:rPr>
        <w:t>Vocational Education and Training Act 1996</w:t>
      </w:r>
      <w:r>
        <w:rPr>
          <w:iCs/>
        </w:rPr>
        <w:t xml:space="preserve"> Part 7 Division 2</w:t>
      </w:r>
      <w:r>
        <w:t>, whether at their employers’ workplaces or not; and</w:t>
      </w:r>
    </w:p>
    <w:p>
      <w:pPr>
        <w:pStyle w:val="Defsubpara"/>
      </w:pPr>
      <w:r>
        <w:tab/>
        <w:t>(iii)</w:t>
      </w:r>
      <w:r>
        <w:tab/>
        <w:t xml:space="preserve">without limiting subparagraphs (i) and (ii), those other rights, duties and liabilities of them and their employers under such contracts that do not </w:t>
      </w:r>
      <w:r>
        <w:rPr>
          <w:iCs/>
        </w:rPr>
        <w:t>relate to the training and assessment they are to undergo, whether at their employers’ workplaces or not;</w:t>
      </w:r>
    </w:p>
    <w:p>
      <w:pPr>
        <w:pStyle w:val="Defpara"/>
      </w:pPr>
      <w:r>
        <w:tab/>
        <w:t>(g)</w:t>
      </w:r>
      <w:r>
        <w:tab/>
        <w:t>any matter relating to the collection of subscriptions to an organisation of employees with the agreement of the employee from whom the subscriptions are collected including —</w:t>
      </w:r>
    </w:p>
    <w:p>
      <w:pPr>
        <w:pStyle w:val="Defsubpara"/>
      </w:pPr>
      <w:r>
        <w:tab/>
        <w:t>(i)</w:t>
      </w:r>
      <w:r>
        <w:tab/>
        <w:t>the restoration of a practice of collecting subscriptions to an organisation of employees where that practice has been stopped by an employer; or</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tabs>
          <w:tab w:val="clear" w:pos="1332"/>
          <w:tab w:val="right" w:pos="1320"/>
        </w:tabs>
      </w:pPr>
      <w:r>
        <w:tab/>
        <w:t>[(h)</w:t>
      </w:r>
      <w:r>
        <w:tab/>
        <w:t>deleted]</w:t>
      </w:r>
    </w:p>
    <w:p>
      <w:pPr>
        <w:pStyle w:val="Defpara"/>
      </w:pPr>
      <w:r>
        <w:tab/>
        <w:t>(i)</w:t>
      </w:r>
      <w:r>
        <w:tab/>
        <w:t>any matter, whether falling within the preceding part of this interpretation or not, where —</w:t>
      </w:r>
    </w:p>
    <w:p>
      <w:pPr>
        <w:pStyle w:val="Defsubpara"/>
        <w:keepLines w:val="0"/>
        <w:spacing w:before="60"/>
      </w:pPr>
      <w:r>
        <w:tab/>
        <w:t>(i)</w:t>
      </w:r>
      <w:r>
        <w:tab/>
        <w:t>an organisation of employees and an employer agree that it is desirable for the matter to be dealt with as if it were an industrial matter; and</w:t>
      </w:r>
    </w:p>
    <w:p>
      <w:pPr>
        <w:pStyle w:val="Defsubpara"/>
        <w:keepLines w:val="0"/>
      </w:pPr>
      <w:r>
        <w:tab/>
        <w:t>(ii)</w:t>
      </w:r>
      <w:r>
        <w:tab/>
        <w:t>the Commission is of the opinion that the objects of this Act would be furthered if the matter were dealt with as an industrial matter;</w:t>
      </w:r>
    </w:p>
    <w:p>
      <w:pPr>
        <w:pStyle w:val="Defstart"/>
      </w:pPr>
      <w:r>
        <w:lastRenderedPageBreak/>
        <w:tab/>
        <w:t>and also includes any matter of an industrial nature the subject of an industrial dispute or the subject of a situation that may give rise to an industrial dispute but does not include —</w:t>
      </w:r>
    </w:p>
    <w:p>
      <w:pPr>
        <w:pStyle w:val="Defpara"/>
      </w:pPr>
      <w:r>
        <w:tab/>
        <w:t>(j)</w:t>
      </w:r>
      <w:r>
        <w:tab/>
        <w:t>compulsion to join an organisation of employees to obtain or hold employment; or</w:t>
      </w:r>
    </w:p>
    <w:p>
      <w:pPr>
        <w:pStyle w:val="Defpara"/>
      </w:pPr>
      <w:r>
        <w:tab/>
        <w:t>(k)</w:t>
      </w:r>
      <w:r>
        <w:tab/>
        <w:t>preference of employment at the time of, or during, employment by reason of being or not being a member of an organisation of employees; or</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r>
      <w:r>
        <w:rPr>
          <w:rStyle w:val="CharDefText"/>
        </w:rPr>
        <w:t>industry</w:t>
      </w:r>
      <w:r>
        <w:t xml:space="preserve"> includes each of the following —</w:t>
      </w:r>
    </w:p>
    <w:p>
      <w:pPr>
        <w:pStyle w:val="Defpara"/>
      </w:pPr>
      <w:r>
        <w:tab/>
        <w:t>(a)</w:t>
      </w:r>
      <w:r>
        <w:tab/>
        <w:t>any business, trade, manufacture, undertaking, or calling of employers;</w:t>
      </w:r>
    </w:p>
    <w:p>
      <w:pPr>
        <w:pStyle w:val="Defpara"/>
      </w:pPr>
      <w:r>
        <w:tab/>
        <w:t>(b)</w:t>
      </w:r>
      <w:r>
        <w:tab/>
        <w:t>the performance of the functions of any public authority;</w:t>
      </w:r>
    </w:p>
    <w:p>
      <w:pPr>
        <w:pStyle w:val="Defpara"/>
      </w:pPr>
      <w:r>
        <w:tab/>
        <w:t>(c)</w:t>
      </w:r>
      <w:r>
        <w:tab/>
        <w:t>any calling, service, employment, handicraft, or occupation or vocation of employees,</w:t>
      </w:r>
    </w:p>
    <w:p>
      <w:pPr>
        <w:pStyle w:val="Defstart"/>
      </w:pPr>
      <w:r>
        <w:tab/>
        <w:t>whether or not, apart from this Act, it is, or is considered to be, industry or of an industrial nature, and also includes —</w:t>
      </w:r>
    </w:p>
    <w:p>
      <w:pPr>
        <w:pStyle w:val="Defpara"/>
      </w:pPr>
      <w:r>
        <w:tab/>
        <w:t>(d)</w:t>
      </w:r>
      <w:r>
        <w:tab/>
        <w:t>a branch of an industry or a group of industries;</w:t>
      </w:r>
    </w:p>
    <w:p>
      <w:pPr>
        <w:pStyle w:val="Defstart"/>
        <w:keepLines/>
      </w:pPr>
      <w:r>
        <w:rPr>
          <w:b/>
        </w:rPr>
        <w:tab/>
      </w:r>
      <w:r>
        <w:rPr>
          <w:rStyle w:val="CharDefText"/>
        </w:rPr>
        <w:t>irregularity</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r>
      <w:r>
        <w:rPr>
          <w:rStyle w:val="CharDefText"/>
        </w:rPr>
        <w:t>judge</w:t>
      </w:r>
      <w:r>
        <w:t xml:space="preserve"> means a judge of the Supreme Court;</w:t>
      </w:r>
    </w:p>
    <w:p>
      <w:pPr>
        <w:pStyle w:val="Defstart"/>
      </w:pPr>
      <w:r>
        <w:tab/>
      </w:r>
      <w:r>
        <w:rPr>
          <w:rStyle w:val="CharDefText"/>
        </w:rPr>
        <w:t>labour hire agency</w:t>
      </w:r>
      <w:r>
        <w:t xml:space="preserve"> means a person or entity that conducts a business of the kind commonly known as a labour hire agency;</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lastRenderedPageBreak/>
        <w:tab/>
      </w:r>
      <w:r>
        <w:rPr>
          <w:rStyle w:val="CharDefText"/>
        </w:rPr>
        <w:t>LSL Act</w:t>
      </w:r>
      <w:r>
        <w:t xml:space="preserve"> means the </w:t>
      </w:r>
      <w:r>
        <w:rPr>
          <w:i/>
        </w:rPr>
        <w:t>Long Service Leave Act 1958</w:t>
      </w:r>
      <w:r>
        <w:t>;</w:t>
      </w:r>
    </w:p>
    <w:p>
      <w:pPr>
        <w:pStyle w:val="Defstart"/>
      </w:pPr>
      <w:r>
        <w:tab/>
      </w:r>
      <w:r>
        <w:rPr>
          <w:rStyle w:val="CharDefText"/>
        </w:rPr>
        <w:t>MCE Act</w:t>
      </w:r>
      <w:r>
        <w:t xml:space="preserve"> means the </w:t>
      </w:r>
      <w:r>
        <w:rPr>
          <w:i/>
        </w:rPr>
        <w:t>Minimum Conditions of Employment Act 1993</w:t>
      </w:r>
      <w:r>
        <w:t>;</w:t>
      </w:r>
    </w:p>
    <w:p>
      <w:pPr>
        <w:pStyle w:val="Defstart"/>
      </w:pPr>
      <w:r>
        <w:rPr>
          <w:b/>
        </w:rPr>
        <w:tab/>
      </w:r>
      <w:r>
        <w:rPr>
          <w:rStyle w:val="CharDefText"/>
        </w:rPr>
        <w:t>Mines and Metals Association</w:t>
      </w:r>
      <w:r>
        <w:t xml:space="preserve"> means the body known as the Australian Mines and Metals Association (Incorporated);</w:t>
      </w:r>
    </w:p>
    <w:p>
      <w:pPr>
        <w:pStyle w:val="Defstart"/>
      </w:pPr>
      <w:r>
        <w:rPr>
          <w:b/>
        </w:rPr>
        <w:tab/>
      </w:r>
      <w:r>
        <w:rPr>
          <w:rStyle w:val="CharDefText"/>
        </w:rPr>
        <w:t>office</w:t>
      </w:r>
      <w:r>
        <w:t xml:space="preserve"> in relation to an organisation means —</w:t>
      </w:r>
    </w:p>
    <w:p>
      <w:pPr>
        <w:pStyle w:val="Defpara"/>
      </w:pPr>
      <w:r>
        <w:tab/>
        <w:t>(a)</w:t>
      </w:r>
      <w:r>
        <w:tab/>
        <w:t>the office of a member of the committee of management of the organisation; and</w:t>
      </w:r>
    </w:p>
    <w:p>
      <w:pPr>
        <w:pStyle w:val="Defpara"/>
      </w:pPr>
      <w:r>
        <w:tab/>
        <w:t>(b)</w:t>
      </w:r>
      <w:r>
        <w:tab/>
        <w:t>the office of president, vice president, secretary, assistant secretary, or other executive office by whatever name called of the organisation; and</w:t>
      </w:r>
    </w:p>
    <w:p>
      <w:pPr>
        <w:pStyle w:val="Defpara"/>
      </w:pPr>
      <w:r>
        <w:tab/>
        <w:t>(c)</w:t>
      </w:r>
      <w:r>
        <w:tab/>
        <w:t>the office of a person holding, whether as trustee or otherwise, property of the organisation, or property in which the organisation has any beneficial interest; and</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Commission under section 68 to be those of an office in the organisation,</w:t>
      </w:r>
    </w:p>
    <w:p>
      <w:pPr>
        <w:pStyle w:val="Defstart"/>
      </w:pPr>
      <w:r>
        <w:tab/>
        <w:t>but does not include the office of any person who is an employee of the organisation and who does not have a vote on the committee of management of the organisation;</w:t>
      </w:r>
    </w:p>
    <w:p>
      <w:pPr>
        <w:pStyle w:val="Defstart"/>
      </w:pPr>
      <w:r>
        <w:rPr>
          <w:b/>
        </w:rPr>
        <w:tab/>
      </w:r>
      <w:r>
        <w:rPr>
          <w:rStyle w:val="CharDefText"/>
        </w:rPr>
        <w:t>officer</w:t>
      </w:r>
      <w:r>
        <w:t xml:space="preserve"> means a person who carries out, or whose duty is or includes the carrying out of, the whole or part of the functions of an office in an organisation;</w:t>
      </w:r>
    </w:p>
    <w:p>
      <w:pPr>
        <w:pStyle w:val="Defstart"/>
      </w:pPr>
      <w:r>
        <w:tab/>
      </w:r>
      <w:r>
        <w:rPr>
          <w:rStyle w:val="CharDefText"/>
        </w:rPr>
        <w:t>officer of the Commission</w:t>
      </w:r>
      <w:r>
        <w:t xml:space="preserve"> means —</w:t>
      </w:r>
    </w:p>
    <w:p>
      <w:pPr>
        <w:pStyle w:val="Defpara"/>
      </w:pPr>
      <w:r>
        <w:tab/>
        <w:t>(a)</w:t>
      </w:r>
      <w:r>
        <w:tab/>
        <w:t>the Registrar, a deputy registrar or any other Registrar’s Department officer assisting the Commission in the performance of its functions; or</w:t>
      </w:r>
    </w:p>
    <w:p>
      <w:pPr>
        <w:pStyle w:val="Defpara"/>
      </w:pPr>
      <w:r>
        <w:tab/>
        <w:t>(b)</w:t>
      </w:r>
      <w:r>
        <w:tab/>
        <w:t>an officer appointed under section 93(1a);</w:t>
      </w:r>
    </w:p>
    <w:p>
      <w:pPr>
        <w:pStyle w:val="Defstart"/>
      </w:pPr>
      <w:r>
        <w:tab/>
      </w:r>
      <w:r>
        <w:rPr>
          <w:rStyle w:val="CharDefText"/>
        </w:rPr>
        <w:t>officer of the Court</w:t>
      </w:r>
      <w:r>
        <w:t xml:space="preserve"> means the clerk of the Court or any other Registrar’s Department officer assisting the Court in the performance of its functions;</w:t>
      </w:r>
    </w:p>
    <w:p>
      <w:pPr>
        <w:pStyle w:val="Defstart"/>
      </w:pPr>
      <w:r>
        <w:rPr>
          <w:b/>
        </w:rPr>
        <w:lastRenderedPageBreak/>
        <w:tab/>
      </w:r>
      <w:r>
        <w:rPr>
          <w:rStyle w:val="CharDefText"/>
        </w:rPr>
        <w:t>organisation</w:t>
      </w:r>
      <w:r>
        <w:t xml:space="preserve"> means an organisation that is registered under Division 4 of Part II;</w:t>
      </w:r>
    </w:p>
    <w:p>
      <w:pPr>
        <w:pStyle w:val="Defstart"/>
      </w:pPr>
      <w:r>
        <w:rPr>
          <w:b/>
        </w:rPr>
        <w:tab/>
      </w:r>
      <w:r>
        <w:rPr>
          <w:rStyle w:val="CharDefText"/>
        </w:rPr>
        <w:t>post</w:t>
      </w:r>
      <w:r>
        <w:rPr>
          <w:rStyle w:val="CharDefText"/>
        </w:rPr>
        <w:noBreakHyphen/>
        <w:t>secondary education institution</w:t>
      </w:r>
      <w:r>
        <w:t xml:space="preserve"> means an institution or part of an institution established or continued by or under the </w:t>
      </w:r>
      <w:r>
        <w:rPr>
          <w:i/>
        </w:rPr>
        <w:t>University of Western Australia Act 1911</w:t>
      </w:r>
      <w:r>
        <w:t xml:space="preserve">, the </w:t>
      </w:r>
      <w:r>
        <w:rPr>
          <w:i/>
        </w:rPr>
        <w:t>Curtin University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rStyle w:val="CharDefText"/>
        </w:rPr>
        <w:t>premises</w:t>
      </w:r>
      <w:r>
        <w:t xml:space="preserve"> includes any land, building, structure, mine, mine working, aircraft, ship or other vessel, vehicle and place, and any part of it;</w:t>
      </w:r>
    </w:p>
    <w:p>
      <w:pPr>
        <w:pStyle w:val="Defstart"/>
      </w:pPr>
      <w:r>
        <w:tab/>
      </w:r>
      <w:r>
        <w:rPr>
          <w:rStyle w:val="CharDefText"/>
        </w:rPr>
        <w:t>presiding commissioner</w:t>
      </w:r>
      <w:r>
        <w:t>, of the Full Bench, means the presiding commissioner under section 15(1A);</w:t>
      </w:r>
    </w:p>
    <w:p>
      <w:pPr>
        <w:pStyle w:val="Defstart"/>
      </w:pPr>
      <w:r>
        <w:rPr>
          <w:b/>
        </w:rPr>
        <w:tab/>
      </w:r>
      <w:r>
        <w:rPr>
          <w:rStyle w:val="CharDefText"/>
        </w:rPr>
        <w:t>presiding judge</w:t>
      </w:r>
      <w:r>
        <w:t xml:space="preserve"> means the presiding judge of the Court;</w:t>
      </w:r>
    </w:p>
    <w:p>
      <w:pPr>
        <w:pStyle w:val="Defstart"/>
      </w:pPr>
      <w:r>
        <w:rPr>
          <w:b/>
        </w:rPr>
        <w:tab/>
      </w:r>
      <w:r>
        <w:rPr>
          <w:rStyle w:val="CharDefText"/>
        </w:rPr>
        <w:t>principal executive officer</w:t>
      </w:r>
      <w:r>
        <w:t xml:space="preserve"> in relation to an organisation or association means the president or chairperson of that organisation or association;</w:t>
      </w:r>
    </w:p>
    <w:p>
      <w:pPr>
        <w:pStyle w:val="Defstart"/>
      </w:pPr>
      <w:r>
        <w:tab/>
      </w:r>
      <w:r>
        <w:rPr>
          <w:rStyle w:val="CharDefText"/>
        </w:rPr>
        <w:t>private sector award</w:t>
      </w:r>
      <w:r>
        <w:t xml:space="preserve"> means an award other than a public sector award or enterprise award;</w:t>
      </w:r>
    </w:p>
    <w:p>
      <w:pPr>
        <w:pStyle w:val="Defstart"/>
      </w:pPr>
      <w:r>
        <w:tab/>
      </w:r>
      <w:r>
        <w:rPr>
          <w:rStyle w:val="CharDefText"/>
        </w:rPr>
        <w:t>produce</w:t>
      </w:r>
      <w:r>
        <w:t xml:space="preserve"> includes exhibit, send or deliver;</w:t>
      </w:r>
    </w:p>
    <w:p>
      <w:pPr>
        <w:pStyle w:val="Defstart"/>
      </w:pPr>
      <w:r>
        <w:rPr>
          <w:b/>
        </w:rPr>
        <w:tab/>
      </w:r>
      <w:r>
        <w:rPr>
          <w:rStyle w:val="CharDefText"/>
        </w:rPr>
        <w:t>public authority</w:t>
      </w:r>
      <w:r>
        <w:t xml:space="preserve"> means the Crown,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the Governor’s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regional local government or regional subsidiary;</w:t>
      </w:r>
    </w:p>
    <w:p>
      <w:pPr>
        <w:pStyle w:val="Defstart"/>
      </w:pPr>
      <w:r>
        <w:rPr>
          <w:b/>
        </w:rPr>
        <w:tab/>
      </w:r>
      <w:r>
        <w:rPr>
          <w:rStyle w:val="CharDefText"/>
        </w:rPr>
        <w:t>public hospital</w:t>
      </w:r>
      <w:r>
        <w:t xml:space="preserve"> means a public hospital as defined in the </w:t>
      </w:r>
      <w:r>
        <w:rPr>
          <w:i/>
          <w:szCs w:val="24"/>
        </w:rPr>
        <w:t>Health Services Act 2016</w:t>
      </w:r>
      <w:r>
        <w:rPr>
          <w:szCs w:val="24"/>
        </w:rPr>
        <w:t xml:space="preserve"> section 6;</w:t>
      </w:r>
    </w:p>
    <w:p>
      <w:pPr>
        <w:pStyle w:val="Defstart"/>
      </w:pPr>
      <w:r>
        <w:lastRenderedPageBreak/>
        <w:tab/>
      </w:r>
      <w:r>
        <w:rPr>
          <w:rStyle w:val="CharDefText"/>
        </w:rPr>
        <w:t>public sector award</w:t>
      </w:r>
      <w:r>
        <w:t xml:space="preserve"> means an award that only extends to and binds the following — </w:t>
      </w:r>
    </w:p>
    <w:p>
      <w:pPr>
        <w:pStyle w:val="Defpara"/>
      </w:pPr>
      <w:r>
        <w:tab/>
        <w:t>(a)</w:t>
      </w:r>
      <w:r>
        <w:tab/>
        <w:t xml:space="preserve">a public sector body as defined in the </w:t>
      </w:r>
      <w:r>
        <w:rPr>
          <w:i/>
        </w:rPr>
        <w:t>Public Sector Management Act 1994</w:t>
      </w:r>
      <w:r>
        <w:t xml:space="preserve"> section 3(1);</w:t>
      </w:r>
    </w:p>
    <w:p>
      <w:pPr>
        <w:pStyle w:val="Defpara"/>
      </w:pPr>
      <w:r>
        <w:tab/>
        <w:t>(b)</w:t>
      </w:r>
      <w:r>
        <w:tab/>
        <w:t xml:space="preserve">an entity specified in the </w:t>
      </w:r>
      <w:r>
        <w:rPr>
          <w:i/>
        </w:rPr>
        <w:t>Public Sector Management Act 1994</w:t>
      </w:r>
      <w:r>
        <w:t xml:space="preserve"> Schedule 1 column 2;</w:t>
      </w:r>
    </w:p>
    <w:p>
      <w:pPr>
        <w:pStyle w:val="Defstart"/>
      </w:pPr>
      <w:r>
        <w:rPr>
          <w:b/>
        </w:rPr>
        <w:tab/>
      </w:r>
      <w:r>
        <w:rPr>
          <w:rStyle w:val="CharDefText"/>
        </w:rPr>
        <w:t>public service officer</w:t>
      </w:r>
      <w:r>
        <w:t xml:space="preserve"> means a public service officer within the meaning of the </w:t>
      </w:r>
      <w:r>
        <w:rPr>
          <w:i/>
        </w:rPr>
        <w:t>Public Sector Management Act 1994</w:t>
      </w:r>
      <w:r>
        <w:t>;</w:t>
      </w:r>
    </w:p>
    <w:p>
      <w:pPr>
        <w:pStyle w:val="Defstart"/>
      </w:pPr>
      <w:r>
        <w:tab/>
      </w:r>
      <w:r>
        <w:rPr>
          <w:rStyle w:val="CharDefText"/>
        </w:rPr>
        <w:t>published in the required manner</w:t>
      </w:r>
      <w:r>
        <w:t xml:space="preserve"> means published in the next available issue of the </w:t>
      </w:r>
      <w:r>
        <w:rPr>
          <w:i/>
        </w:rPr>
        <w:t xml:space="preserve">Industrial Gazette </w:t>
      </w:r>
      <w:r>
        <w:t>and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rStyle w:val="CharDefText"/>
        </w:rPr>
        <w:t>record</w:t>
      </w:r>
      <w:r>
        <w:t xml:space="preserve"> means any thing or process —</w:t>
      </w:r>
    </w:p>
    <w:p>
      <w:pPr>
        <w:pStyle w:val="Defpara"/>
      </w:pPr>
      <w:r>
        <w:tab/>
        <w:t>(a)</w:t>
      </w:r>
      <w:r>
        <w:tab/>
        <w:t>upon or by which information is recorded or stored; or</w:t>
      </w:r>
    </w:p>
    <w:p>
      <w:pPr>
        <w:pStyle w:val="Defpara"/>
        <w:keepNext/>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tab/>
      </w:r>
      <w:r>
        <w:rPr>
          <w:rStyle w:val="CharDefText"/>
        </w:rPr>
        <w:t>record</w:t>
      </w:r>
      <w:r>
        <w:rPr>
          <w:rStyle w:val="CharDefText"/>
        </w:rPr>
        <w:noBreakHyphen/>
        <w:t>related civil penalty provision</w:t>
      </w:r>
      <w:r>
        <w:t xml:space="preserve"> means the following — </w:t>
      </w:r>
    </w:p>
    <w:p>
      <w:pPr>
        <w:pStyle w:val="Defpara"/>
      </w:pPr>
      <w:r>
        <w:tab/>
        <w:t>(a)</w:t>
      </w:r>
      <w:r>
        <w:tab/>
        <w:t>section 49D(1), (6) or (8);</w:t>
      </w:r>
    </w:p>
    <w:p>
      <w:pPr>
        <w:pStyle w:val="Defpara"/>
      </w:pPr>
      <w:r>
        <w:tab/>
        <w:t>(b)</w:t>
      </w:r>
      <w:r>
        <w:tab/>
        <w:t>section 49DA(1) or (3);</w:t>
      </w:r>
    </w:p>
    <w:p>
      <w:pPr>
        <w:pStyle w:val="Defpara"/>
      </w:pPr>
      <w:r>
        <w:tab/>
        <w:t>(c)</w:t>
      </w:r>
      <w:r>
        <w:tab/>
        <w:t>section 49E(1);</w:t>
      </w:r>
    </w:p>
    <w:p>
      <w:pPr>
        <w:pStyle w:val="Defpara"/>
      </w:pPr>
      <w:r>
        <w:tab/>
        <w:t>(d)</w:t>
      </w:r>
      <w:r>
        <w:tab/>
        <w:t>section 102(1)(a);</w:t>
      </w:r>
    </w:p>
    <w:p>
      <w:pPr>
        <w:pStyle w:val="Defpara"/>
      </w:pPr>
      <w:r>
        <w:tab/>
        <w:t>(e)</w:t>
      </w:r>
      <w:r>
        <w:tab/>
        <w:t>the LSL Act section 7I(2), 26(1) or (2) or 26A(1);</w:t>
      </w:r>
    </w:p>
    <w:p>
      <w:pPr>
        <w:pStyle w:val="Defstart"/>
      </w:pPr>
      <w:r>
        <w:tab/>
      </w:r>
      <w:r>
        <w:rPr>
          <w:rStyle w:val="CharDefText"/>
        </w:rPr>
        <w:t>Registrar</w:t>
      </w:r>
      <w:r>
        <w:t xml:space="preserve"> means the chief executive officer of the Registrar’s Department or, if another person is designated as the Registrar under this Act, that person;</w:t>
      </w:r>
    </w:p>
    <w:p>
      <w:pPr>
        <w:pStyle w:val="Defstart"/>
      </w:pPr>
      <w:r>
        <w:tab/>
      </w:r>
      <w:r>
        <w:rPr>
          <w:rStyle w:val="CharDefText"/>
        </w:rPr>
        <w:t>Registrar’s Department</w:t>
      </w:r>
      <w:r>
        <w:t xml:space="preserve"> means the department of the Public Service known as the Department of the Registrar Western Australian Industrial Relations Commission;</w:t>
      </w:r>
    </w:p>
    <w:p>
      <w:pPr>
        <w:pStyle w:val="Defstart"/>
      </w:pPr>
      <w:r>
        <w:lastRenderedPageBreak/>
        <w:tab/>
      </w:r>
      <w:r>
        <w:rPr>
          <w:rStyle w:val="CharDefText"/>
        </w:rPr>
        <w:t>Registrar’s Department officer</w:t>
      </w:r>
      <w:r>
        <w:t xml:space="preserve"> means a person employed in the Registrar’s Department as referred to in section 99C(3);</w:t>
      </w:r>
    </w:p>
    <w:p>
      <w:pPr>
        <w:pStyle w:val="Defstart"/>
      </w:pPr>
      <w:r>
        <w:rPr>
          <w:b/>
        </w:rPr>
        <w:tab/>
      </w:r>
      <w:r>
        <w:rPr>
          <w:rStyle w:val="CharDefText"/>
        </w:rPr>
        <w:t>registration</w:t>
      </w:r>
      <w:r>
        <w:t>, in relation to an organisation, means registration under Division 4 of Part II by authority of the Commission in Court Session;</w:t>
      </w:r>
    </w:p>
    <w:p>
      <w:pPr>
        <w:pStyle w:val="Defstart"/>
      </w:pPr>
      <w:r>
        <w:rPr>
          <w:b/>
        </w:rPr>
        <w:tab/>
      </w:r>
      <w:r>
        <w:rPr>
          <w:rStyle w:val="CharDefText"/>
        </w:rPr>
        <w:t>repealed Act</w:t>
      </w:r>
      <w:r>
        <w:t xml:space="preserve"> means the Act repealed by section 4;</w:t>
      </w:r>
    </w:p>
    <w:p>
      <w:pPr>
        <w:pStyle w:val="Defstart"/>
      </w:pPr>
      <w:r>
        <w:tab/>
      </w:r>
      <w:r>
        <w:rPr>
          <w:rStyle w:val="CharDefText"/>
        </w:rPr>
        <w:t>representative</w:t>
      </w:r>
      <w:r>
        <w:t xml:space="preserve"> has the meaning given by section 97X or 97XO;</w:t>
      </w:r>
    </w:p>
    <w:p>
      <w:pPr>
        <w:pStyle w:val="Defstart"/>
      </w:pPr>
      <w:r>
        <w:tab/>
      </w:r>
      <w:r>
        <w:rPr>
          <w:rStyle w:val="CharDefText"/>
        </w:rPr>
        <w:t>represented person</w:t>
      </w:r>
      <w:r>
        <w:t xml:space="preserve"> has the meaning given by section 97X or 97XO;</w:t>
      </w:r>
    </w:p>
    <w:p>
      <w:pPr>
        <w:pStyle w:val="Defstart"/>
      </w:pPr>
      <w:r>
        <w:tab/>
      </w:r>
      <w:r>
        <w:rPr>
          <w:rStyle w:val="CharDefText"/>
        </w:rPr>
        <w:t>secondary office</w:t>
      </w:r>
      <w:r>
        <w:t>, in relation to a person who holds the office of commissioner and is subsequently appointed to an office of the FW Commission under section 14A, means the office of member of the FW Commission;</w:t>
      </w:r>
    </w:p>
    <w:p>
      <w:pPr>
        <w:pStyle w:val="Defstart"/>
      </w:pPr>
      <w:r>
        <w:rPr>
          <w:b/>
        </w:rPr>
        <w:tab/>
      </w:r>
      <w:r>
        <w:rPr>
          <w:rStyle w:val="CharDefText"/>
        </w:rPr>
        <w:t>Senior Commissioner</w:t>
      </w:r>
      <w:r>
        <w:t xml:space="preserve"> includes an acting Senior Commissioner;</w:t>
      </w:r>
    </w:p>
    <w:p>
      <w:pPr>
        <w:pStyle w:val="Defstart"/>
      </w:pPr>
      <w:r>
        <w:tab/>
      </w:r>
      <w:r>
        <w:rPr>
          <w:rStyle w:val="CharDefText"/>
        </w:rPr>
        <w:t>serious contravention</w:t>
      </w:r>
      <w:r>
        <w:t xml:space="preserve"> has the meaning given in section 83EA(2);</w:t>
      </w:r>
    </w:p>
    <w:p>
      <w:pPr>
        <w:pStyle w:val="Defstart"/>
      </w:pPr>
      <w:r>
        <w:rPr>
          <w:b/>
        </w:rPr>
        <w:tab/>
      </w:r>
      <w:r>
        <w:rPr>
          <w:rStyle w:val="CharDefText"/>
        </w:rPr>
        <w:t>subscription</w:t>
      </w:r>
      <w:r>
        <w:t xml:space="preserve"> means any subscription, fee or dues payable by a member for or in respect of membership of an organisation;</w:t>
      </w:r>
    </w:p>
    <w:p>
      <w:pPr>
        <w:pStyle w:val="Defstart"/>
      </w:pPr>
      <w:r>
        <w:tab/>
      </w:r>
      <w:r>
        <w:rPr>
          <w:rStyle w:val="CharDefText"/>
        </w:rPr>
        <w:t>supported wage industrial instrument provision</w:t>
      </w:r>
      <w:r>
        <w:t xml:space="preserve"> or </w:t>
      </w:r>
      <w:r>
        <w:rPr>
          <w:rStyle w:val="CharDefText"/>
        </w:rPr>
        <w:t>SWIIP</w:t>
      </w:r>
      <w:r>
        <w:t xml:space="preserve"> means a provision of an industrial instrument that — </w:t>
      </w:r>
    </w:p>
    <w:p>
      <w:pPr>
        <w:pStyle w:val="Defpara"/>
      </w:pPr>
      <w:r>
        <w:tab/>
        <w:t>(a)</w:t>
      </w:r>
      <w:r>
        <w:tab/>
        <w:t>applies to an employee with a disability; and</w:t>
      </w:r>
    </w:p>
    <w:p>
      <w:pPr>
        <w:pStyle w:val="Defpara"/>
      </w:pPr>
      <w:r>
        <w:tab/>
        <w:t>(b)</w:t>
      </w:r>
      <w:r>
        <w:tab/>
        <w:t xml:space="preserve">provides a means (a </w:t>
      </w:r>
      <w:r>
        <w:rPr>
          <w:rStyle w:val="CharDefText"/>
        </w:rPr>
        <w:t>wage assessment tool</w:t>
      </w:r>
      <w:r>
        <w:t>) for the assessment of whether, and the extent to which, the employee’s productive capacity is reduced because of the disability; and</w:t>
      </w:r>
    </w:p>
    <w:p>
      <w:pPr>
        <w:pStyle w:val="Defpara"/>
      </w:pPr>
      <w:r>
        <w:tab/>
        <w:t>(c)</w:t>
      </w:r>
      <w:r>
        <w:tab/>
        <w:t xml:space="preserve">provides that the employer may pay a wage that — </w:t>
      </w:r>
    </w:p>
    <w:p>
      <w:pPr>
        <w:pStyle w:val="Defsubpara"/>
      </w:pPr>
      <w:r>
        <w:tab/>
        <w:t>(i)</w:t>
      </w:r>
      <w:r>
        <w:tab/>
        <w:t>relates to the employee’s productive capacity as assessed using the wage assessment tool; and</w:t>
      </w:r>
    </w:p>
    <w:p>
      <w:pPr>
        <w:pStyle w:val="Defsubpara"/>
      </w:pPr>
      <w:r>
        <w:tab/>
        <w:t>(ii)</w:t>
      </w:r>
      <w:r>
        <w:tab/>
        <w:t>may be less than the applicable minimum wage in the industrial instrument;</w:t>
      </w:r>
    </w:p>
    <w:p>
      <w:pPr>
        <w:pStyle w:val="Defstart"/>
      </w:pPr>
      <w:r>
        <w:tab/>
      </w:r>
      <w:r>
        <w:rPr>
          <w:rStyle w:val="CharDefText"/>
        </w:rPr>
        <w:t>Supported Wage System</w:t>
      </w:r>
      <w:r>
        <w:t xml:space="preserve"> or </w:t>
      </w:r>
      <w:r>
        <w:rPr>
          <w:rStyle w:val="CharDefText"/>
        </w:rPr>
        <w:t>SWS</w:t>
      </w:r>
      <w:r>
        <w:t xml:space="preserve"> means the scheme known by that name established by the Commonwealth Government to </w:t>
      </w:r>
      <w:r>
        <w:lastRenderedPageBreak/>
        <w:t>enable the assessment of whether, and the extent to which, a person’s productive capacity is reduced because of a disability;</w:t>
      </w:r>
    </w:p>
    <w:p>
      <w:pPr>
        <w:pStyle w:val="Defstart"/>
      </w:pPr>
      <w:r>
        <w:rPr>
          <w:b/>
        </w:rPr>
        <w:tab/>
      </w:r>
      <w:r>
        <w:rPr>
          <w:rStyle w:val="CharDefText"/>
        </w:rPr>
        <w:t>vary</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w:t>
      </w:r>
    </w:p>
    <w:p>
      <w:pPr>
        <w:pStyle w:val="Indenta"/>
        <w:rPr>
          <w:snapToGrid w:val="0"/>
        </w:rPr>
      </w:pPr>
      <w:r>
        <w:rPr>
          <w:snapToGrid w:val="0"/>
        </w:rPr>
        <w:tab/>
        <w:t>(a)</w:t>
      </w:r>
      <w:r>
        <w:rPr>
          <w:snapToGrid w:val="0"/>
        </w:rPr>
        <w:tab/>
        <w:t>the dismissal of an employee by an employer; or</w:t>
      </w:r>
    </w:p>
    <w:p>
      <w:pPr>
        <w:pStyle w:val="Indenta"/>
        <w:keepNext/>
        <w:rPr>
          <w:snapToGrid w:val="0"/>
        </w:rPr>
      </w:pPr>
      <w:r>
        <w:rPr>
          <w:snapToGrid w:val="0"/>
        </w:rPr>
        <w:tab/>
        <w:t>(b)</w:t>
      </w:r>
      <w:r>
        <w:rPr>
          <w:snapToGrid w:val="0"/>
        </w:rPr>
        <w:tab/>
        <w:t>the refusal or failure of an employer to allow an employee a benefit under the employee’s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Subsection"/>
        <w:rPr>
          <w:snapToGrid w:val="0"/>
        </w:rPr>
      </w:pPr>
      <w:r>
        <w:rPr>
          <w:snapToGrid w:val="0"/>
        </w:rPr>
        <w:tab/>
        <w:t>(2)</w:t>
      </w:r>
      <w:r>
        <w:rPr>
          <w:snapToGrid w:val="0"/>
        </w:rPr>
        <w:tab/>
        <w:t xml:space="preserve">In subsection (2A) — </w:t>
      </w:r>
    </w:p>
    <w:p>
      <w:pPr>
        <w:pStyle w:val="Defstart"/>
      </w:pPr>
      <w:r>
        <w:tab/>
      </w:r>
      <w:r>
        <w:rPr>
          <w:rStyle w:val="CharDefText"/>
        </w:rPr>
        <w:t>bullying or sexual harassment</w:t>
      </w:r>
      <w:r>
        <w:t xml:space="preserve"> means behaviour to which section 51BI(1) or (3) applies;</w:t>
      </w:r>
    </w:p>
    <w:p>
      <w:pPr>
        <w:pStyle w:val="Defstart"/>
      </w:pPr>
      <w:r>
        <w:tab/>
      </w:r>
      <w:r>
        <w:rPr>
          <w:rStyle w:val="CharDefText"/>
        </w:rPr>
        <w:t>worker</w:t>
      </w:r>
      <w:r>
        <w:t xml:space="preserve"> has the meaning given in section 51BH.</w:t>
      </w:r>
    </w:p>
    <w:p>
      <w:pPr>
        <w:pStyle w:val="Subsection"/>
        <w:rPr>
          <w:snapToGrid w:val="0"/>
        </w:rPr>
      </w:pPr>
      <w:r>
        <w:rPr>
          <w:snapToGrid w:val="0"/>
        </w:rPr>
        <w:tab/>
        <w:t>(2A)</w:t>
      </w:r>
      <w:r>
        <w:rPr>
          <w:snapToGrid w:val="0"/>
        </w:rPr>
        <w:tab/>
        <w:t xml:space="preserve">A matter relating </w:t>
      </w:r>
      <w:r>
        <w:t xml:space="preserve">or pertaining </w:t>
      </w:r>
      <w:r>
        <w:rPr>
          <w:snapToGrid w:val="0"/>
        </w:rPr>
        <w:t>to the bullying or sexual harassment of a worker is an industrial matter.</w:t>
      </w:r>
    </w:p>
    <w:p>
      <w:pPr>
        <w:pStyle w:val="Subsection"/>
      </w:pPr>
      <w:r>
        <w:tab/>
        <w:t>(3)</w:t>
      </w:r>
      <w:r>
        <w:tab/>
        <w:t xml:space="preserve">Any matter within the Commission’s jurisdiction conferred by the </w:t>
      </w:r>
      <w:r>
        <w:rPr>
          <w:i/>
        </w:rPr>
        <w:t>Work Health and Safety Act 2020</w:t>
      </w:r>
      <w:r>
        <w:t xml:space="preserve"> Schedule 1 clause 27(1) is not an industrial matter.</w:t>
      </w:r>
    </w:p>
    <w:p>
      <w:pPr>
        <w:pStyle w:val="Subsection"/>
        <w:rPr>
          <w:snapToGrid w:val="0"/>
        </w:rPr>
      </w:pPr>
      <w:r>
        <w:rPr>
          <w:snapToGrid w:val="0"/>
        </w:rPr>
        <w:tab/>
        <w:t>(4)</w:t>
      </w:r>
      <w:r>
        <w:rPr>
          <w:snapToGrid w:val="0"/>
        </w:rPr>
        <w:tab/>
        <w:t xml:space="preserve">Subsections (3) and (4) of section 34 do not apply to a determination that is made contrary to </w:t>
      </w:r>
      <w:r>
        <w:t xml:space="preserve">subsection (3) </w:t>
      </w:r>
      <w:r>
        <w:rPr>
          <w:snapToGrid w:val="0"/>
        </w:rPr>
        <w:t>or to any proceeding based on that determination, and in the determination of any application for a prerogative writ or declaratory judgment regard must not be had to the existence of any right of appeal under this Act.</w:t>
      </w:r>
    </w:p>
    <w:p>
      <w:pPr>
        <w:pStyle w:val="Ednotesubsection"/>
      </w:pPr>
      <w:r>
        <w:tab/>
        <w:t>[(5)</w:t>
      </w:r>
      <w:r>
        <w:tab/>
        <w:t>deleted]</w:t>
      </w:r>
    </w:p>
    <w:p>
      <w:pPr>
        <w:pStyle w:val="Subsection"/>
      </w:pPr>
      <w:r>
        <w:tab/>
        <w:t>(6)</w:t>
      </w:r>
      <w:r>
        <w:tab/>
        <w:t xml:space="preserve">Subject to subsection (7), for the purposes of the definitions of </w:t>
      </w:r>
      <w:r>
        <w:rPr>
          <w:b/>
          <w:bCs/>
          <w:i/>
          <w:iCs/>
        </w:rPr>
        <w:t>employee</w:t>
      </w:r>
      <w:r>
        <w:t xml:space="preserve"> and </w:t>
      </w:r>
      <w:r>
        <w:rPr>
          <w:b/>
          <w:bCs/>
          <w:i/>
          <w:iCs/>
        </w:rPr>
        <w:t>employer</w:t>
      </w:r>
      <w:r>
        <w:t xml:space="preserve"> in subsection (1), if a person (the </w:t>
      </w:r>
      <w:r>
        <w:rPr>
          <w:rStyle w:val="CharDefText"/>
        </w:rPr>
        <w:lastRenderedPageBreak/>
        <w:t>principal</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29(1)(d) to be referred to and dealt with by the Commission in respect of a person who would not be an employee but for the operation of subsection (6).</w:t>
      </w:r>
    </w:p>
    <w:p>
      <w:pPr>
        <w:pStyle w:val="Subsection"/>
        <w:keepNext/>
      </w:pPr>
      <w:r>
        <w:tab/>
        <w:t>(8)</w:t>
      </w:r>
      <w:r>
        <w:tab/>
        <w:t>Notes in this Act are provided to assist understanding and do not form part of the Act.</w:t>
      </w:r>
    </w:p>
    <w:p>
      <w:pPr>
        <w:pStyle w:val="Footnotesection"/>
        <w:keepLines w:val="0"/>
        <w:ind w:left="890" w:hanging="890"/>
      </w:pPr>
      <w:r>
        <w:tab/>
        <w:t>[Section 7 inserted: No. 94 of 1984 s. 6; amended: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vertAlign w:val="superscript"/>
        </w:rPr>
        <w:t>5</w:t>
      </w:r>
      <w:r>
        <w:t xml:space="preserve"> and 35; No. 36 of 1999 s. 247; No. 20 of 2002 s. 6, 128, 142, 149, 178, 185, 190(1), 191(1) and (2) and 194(2); Gazette 15 Aug 2003 p. 3686; No. 65 of 2003 s. 41(2); No. 51 of 2004 s. 70(2); No. 59 of 2004 s. 112; No. 68 of 2004 s. 87(2); No. 13 of 2005 s. 49(2)(b); No. 36 of 2006 s. 24 and 67; No. 35 of 2007 s. 97(2); No. 21 of 2008 s. 668(2); No. 44 of 2008 s. 53(2)</w:t>
      </w:r>
      <w:r>
        <w:noBreakHyphen/>
        <w:t>(6); No. 53 of 2011 s. 32, 39 and 40; No. 11 of 2016 s. 295(2); No. 26 of 2016 s. 62; No. 32 of 2016 s. 183; No. 39 of 2018 s. 4; No. 36 of 2020 s. 358; No. 30 of 2021 s. 5, 75(1), 76(8), 77(1) and (13) and 78(7).]</w:t>
      </w:r>
    </w:p>
    <w:p>
      <w:pPr>
        <w:pStyle w:val="Ednotepart"/>
      </w:pPr>
      <w:r>
        <w:t>[Part 1A (s. 7A</w:t>
      </w:r>
      <w:r>
        <w:noBreakHyphen/>
        <w:t>7G) deleted: No. 20 of 2002 s. 111(4) and 113(1).]</w:t>
      </w:r>
    </w:p>
    <w:p>
      <w:pPr>
        <w:pStyle w:val="Heading2"/>
      </w:pPr>
      <w:bookmarkStart w:id="14" w:name="_Toc105759954"/>
      <w:bookmarkStart w:id="15" w:name="_Toc106195195"/>
      <w:bookmarkStart w:id="16" w:name="_Toc106367137"/>
      <w:bookmarkStart w:id="17" w:name="_Toc106373868"/>
      <w:r>
        <w:rPr>
          <w:rStyle w:val="CharPartNo"/>
        </w:rPr>
        <w:lastRenderedPageBreak/>
        <w:t>Part II</w:t>
      </w:r>
      <w:r>
        <w:t> — </w:t>
      </w:r>
      <w:r>
        <w:rPr>
          <w:rStyle w:val="CharPartText"/>
        </w:rPr>
        <w:t>The Western Australian Industrial Relations Commission</w:t>
      </w:r>
      <w:bookmarkEnd w:id="14"/>
      <w:bookmarkEnd w:id="15"/>
      <w:bookmarkEnd w:id="16"/>
      <w:bookmarkEnd w:id="17"/>
    </w:p>
    <w:p>
      <w:pPr>
        <w:pStyle w:val="Footnoteheading"/>
        <w:tabs>
          <w:tab w:val="left" w:pos="966"/>
        </w:tabs>
        <w:rPr>
          <w:snapToGrid w:val="0"/>
        </w:rPr>
      </w:pPr>
      <w:r>
        <w:rPr>
          <w:snapToGrid w:val="0"/>
        </w:rPr>
        <w:tab/>
        <w:t>[Heading amended: No. 94 of 1984 s. 7.]</w:t>
      </w:r>
    </w:p>
    <w:p>
      <w:pPr>
        <w:pStyle w:val="Heading3"/>
        <w:rPr>
          <w:snapToGrid w:val="0"/>
        </w:rPr>
      </w:pPr>
      <w:bookmarkStart w:id="18" w:name="_Toc105759955"/>
      <w:bookmarkStart w:id="19" w:name="_Toc106195196"/>
      <w:bookmarkStart w:id="20" w:name="_Toc106367138"/>
      <w:bookmarkStart w:id="21" w:name="_Toc106373869"/>
      <w:r>
        <w:rPr>
          <w:rStyle w:val="CharDivNo"/>
        </w:rPr>
        <w:t>Division 1</w:t>
      </w:r>
      <w:r>
        <w:rPr>
          <w:snapToGrid w:val="0"/>
        </w:rPr>
        <w:t> — </w:t>
      </w:r>
      <w:r>
        <w:rPr>
          <w:rStyle w:val="CharDivText"/>
        </w:rPr>
        <w:t>Constitution of the Commission</w:t>
      </w:r>
      <w:bookmarkEnd w:id="18"/>
      <w:bookmarkEnd w:id="19"/>
      <w:bookmarkEnd w:id="20"/>
      <w:bookmarkEnd w:id="21"/>
    </w:p>
    <w:p>
      <w:pPr>
        <w:pStyle w:val="Heading5"/>
        <w:rPr>
          <w:snapToGrid w:val="0"/>
        </w:rPr>
      </w:pPr>
      <w:bookmarkStart w:id="22" w:name="_Toc106373870"/>
      <w:r>
        <w:rPr>
          <w:rStyle w:val="CharSectno"/>
        </w:rPr>
        <w:t>8</w:t>
      </w:r>
      <w:r>
        <w:rPr>
          <w:snapToGrid w:val="0"/>
        </w:rPr>
        <w:t>.</w:t>
      </w:r>
      <w:r>
        <w:rPr>
          <w:snapToGrid w:val="0"/>
        </w:rPr>
        <w:tab/>
        <w:t>Commission constituted</w:t>
      </w:r>
      <w:bookmarkEnd w:id="22"/>
    </w:p>
    <w:p>
      <w:pPr>
        <w:pStyle w:val="Subsection"/>
        <w:rPr>
          <w:snapToGrid w:val="0"/>
        </w:rPr>
      </w:pPr>
      <w:r>
        <w:rPr>
          <w:snapToGrid w:val="0"/>
        </w:rPr>
        <w:tab/>
        <w:t>(1)</w:t>
      </w:r>
      <w:r>
        <w:rPr>
          <w:snapToGrid w:val="0"/>
        </w:rPr>
        <w:tab/>
        <w:t>The Commission by the name The Western Australian Industrial Commission established under the repealed Act is continued in existence subject to this Act under the name The Western Australian Industrial Relations Commission.</w:t>
      </w:r>
    </w:p>
    <w:p>
      <w:pPr>
        <w:pStyle w:val="Subsection"/>
        <w:rPr>
          <w:snapToGrid w:val="0"/>
        </w:rPr>
      </w:pPr>
      <w:r>
        <w:rPr>
          <w:snapToGrid w:val="0"/>
        </w:rPr>
        <w:tab/>
        <w:t>(2)</w:t>
      </w:r>
      <w:r>
        <w:rPr>
          <w:snapToGrid w:val="0"/>
        </w:rPr>
        <w:tab/>
        <w:t xml:space="preserve">The Commission </w:t>
      </w:r>
      <w:r>
        <w:t>is to consist of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a Chief Commissioner; and</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 xml:space="preserve">who </w:t>
      </w:r>
      <w:r>
        <w:t>are</w:t>
      </w:r>
      <w:r>
        <w:rPr>
          <w:snapToGrid w:val="0"/>
        </w:rPr>
        <w:t xml:space="preserve"> respectively appointed to their offices by the Governor by commission </w:t>
      </w:r>
      <w:r>
        <w:t>under the Public Seal of the State.</w:t>
      </w:r>
    </w:p>
    <w:p>
      <w:pPr>
        <w:pStyle w:val="Subsection"/>
      </w:pPr>
      <w:r>
        <w:tab/>
        <w:t>(3A)</w:t>
      </w:r>
      <w:r>
        <w:tab/>
        <w:t xml:space="preserve">At least 1 commissioner must, in addition to the other attributes required for appointment, have — </w:t>
      </w:r>
    </w:p>
    <w:p>
      <w:pPr>
        <w:pStyle w:val="Indenta"/>
      </w:pPr>
      <w:r>
        <w:tab/>
        <w:t>(a)</w:t>
      </w:r>
      <w:r>
        <w:tab/>
        <w:t>knowledge of, or experience in, the field of work health and safety; and</w:t>
      </w:r>
    </w:p>
    <w:p>
      <w:pPr>
        <w:pStyle w:val="Indenta"/>
      </w:pPr>
      <w:r>
        <w:tab/>
        <w:t>(b)</w:t>
      </w:r>
      <w:r>
        <w:tab/>
        <w:t xml:space="preserve">knowledge of the </w:t>
      </w:r>
      <w:r>
        <w:rPr>
          <w:i/>
        </w:rPr>
        <w:t>Work Health and Safety Act 2020</w:t>
      </w:r>
      <w:r>
        <w:t>,</w:t>
      </w:r>
    </w:p>
    <w:p>
      <w:pPr>
        <w:pStyle w:val="Subsection"/>
      </w:pPr>
      <w:r>
        <w:tab/>
      </w:r>
      <w:r>
        <w:tab/>
        <w:t>sufficient for exercising the jurisdiction that the commissioner designated under section 16(2A) is required to exercise.</w:t>
      </w:r>
    </w:p>
    <w:p>
      <w:pPr>
        <w:pStyle w:val="Subsection"/>
        <w:keepNext/>
        <w:rPr>
          <w:snapToGrid w:val="0"/>
        </w:rPr>
      </w:pPr>
      <w:r>
        <w:rPr>
          <w:snapToGrid w:val="0"/>
        </w:rPr>
        <w:tab/>
        <w:t>(3)</w:t>
      </w:r>
      <w:r>
        <w:rPr>
          <w:snapToGrid w:val="0"/>
        </w:rPr>
        <w:tab/>
        <w:t>The order of seniority of commissioners is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lastRenderedPageBreak/>
        <w:tab/>
        <w:t>(c)</w:t>
      </w:r>
      <w:r>
        <w:rPr>
          <w:snapToGrid w:val="0"/>
        </w:rPr>
        <w:tab/>
        <w:t>other commissioners according to the dates of their appointments unless 2 or more of their appointments are made on the same day in which case their order of seniority is such as is assigned to them by the Governor when appointing them.</w:t>
      </w:r>
    </w:p>
    <w:p>
      <w:pPr>
        <w:pStyle w:val="Footnotesection"/>
      </w:pPr>
      <w:r>
        <w:tab/>
        <w:t>[Section 8 amended: No. 94 of 1984 s. 8 and 66; No. 51 of 2004 s. 70(3); No. 68 of 2004 s. 87(3); No. 13 of 2005 s. 49(3); No. 35 of 2007 s. 97(3); No. 36 of 2009 s. 18; No. 39 of 2018 s. 5; No. 36 of 2020 s. 359; No. 30 of 2021 s. 76(3) and 78(2).]</w:t>
      </w:r>
    </w:p>
    <w:p>
      <w:pPr>
        <w:pStyle w:val="Heading5"/>
        <w:rPr>
          <w:snapToGrid w:val="0"/>
        </w:rPr>
      </w:pPr>
      <w:bookmarkStart w:id="23" w:name="_Toc106373871"/>
      <w:r>
        <w:rPr>
          <w:rStyle w:val="CharSectno"/>
        </w:rPr>
        <w:t>9</w:t>
      </w:r>
      <w:r>
        <w:rPr>
          <w:snapToGrid w:val="0"/>
        </w:rPr>
        <w:t>.</w:t>
      </w:r>
      <w:r>
        <w:rPr>
          <w:snapToGrid w:val="0"/>
        </w:rPr>
        <w:tab/>
        <w:t>Qualifications for appointment of Chief Commissioner</w:t>
      </w:r>
      <w:bookmarkEnd w:id="23"/>
    </w:p>
    <w:p>
      <w:pPr>
        <w:pStyle w:val="Ednotesubsection"/>
      </w:pPr>
      <w:r>
        <w:tab/>
        <w:t>[(1)-(1a)</w:t>
      </w:r>
      <w:r>
        <w:tab/>
      </w:r>
      <w:r>
        <w:tab/>
        <w:t>deleted]</w:t>
      </w:r>
    </w:p>
    <w:p>
      <w:pPr>
        <w:pStyle w:val="Subsection"/>
        <w:rPr>
          <w:snapToGrid w:val="0"/>
        </w:rPr>
      </w:pPr>
      <w:r>
        <w:rPr>
          <w:snapToGrid w:val="0"/>
        </w:rPr>
        <w:tab/>
        <w:t>(2)</w:t>
      </w:r>
      <w:r>
        <w:rPr>
          <w:snapToGrid w:val="0"/>
        </w:rPr>
        <w:tab/>
        <w:t>A person must not be appointed Chief Commissioner unless —</w:t>
      </w:r>
    </w:p>
    <w:p>
      <w:pPr>
        <w:pStyle w:val="Indenta"/>
        <w:spacing w:before="120"/>
        <w:rPr>
          <w:snapToGrid w:val="0"/>
        </w:rPr>
      </w:pPr>
      <w:r>
        <w:rPr>
          <w:snapToGrid w:val="0"/>
        </w:rPr>
        <w:tab/>
        <w:t>(a)</w:t>
      </w:r>
      <w:r>
        <w:rPr>
          <w:snapToGrid w:val="0"/>
        </w:rPr>
        <w:tab/>
        <w:t>the person has had experience at a high level in industrial relations; or</w:t>
      </w:r>
    </w:p>
    <w:p>
      <w:pPr>
        <w:pStyle w:val="Indenta"/>
        <w:spacing w:before="120"/>
        <w:rPr>
          <w:snapToGrid w:val="0"/>
        </w:rPr>
      </w:pPr>
      <w:r>
        <w:rPr>
          <w:snapToGrid w:val="0"/>
        </w:rPr>
        <w:tab/>
        <w:t>(b)</w:t>
      </w:r>
      <w:r>
        <w:rPr>
          <w:snapToGrid w:val="0"/>
        </w:rPr>
        <w:tab/>
        <w:t>the person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[Section 9 inserted: No. 94 of 1984 s. 9; amended: No. 99 of 1990 s. 5; No. 21 of 2008 s. 668(3); No. 39 of 2018 s. 6; No. 30 of 2021 s. 76(2) and 77(2).]</w:t>
      </w:r>
    </w:p>
    <w:p>
      <w:pPr>
        <w:pStyle w:val="Heading5"/>
        <w:rPr>
          <w:snapToGrid w:val="0"/>
        </w:rPr>
      </w:pPr>
      <w:bookmarkStart w:id="24" w:name="_Toc106373872"/>
      <w:r>
        <w:rPr>
          <w:rStyle w:val="CharSectno"/>
        </w:rPr>
        <w:t>10</w:t>
      </w:r>
      <w:r>
        <w:rPr>
          <w:snapToGrid w:val="0"/>
        </w:rPr>
        <w:t>.</w:t>
      </w:r>
      <w:r>
        <w:rPr>
          <w:snapToGrid w:val="0"/>
        </w:rPr>
        <w:tab/>
        <w:t>Age limit for commissioners</w:t>
      </w:r>
      <w:bookmarkEnd w:id="24"/>
    </w:p>
    <w:p>
      <w:pPr>
        <w:pStyle w:val="Subsection"/>
        <w:keepNext/>
        <w:keepLines/>
        <w:rPr>
          <w:snapToGrid w:val="0"/>
        </w:rPr>
      </w:pPr>
      <w:r>
        <w:rPr>
          <w:snapToGrid w:val="0"/>
        </w:rPr>
        <w:tab/>
      </w:r>
      <w:r>
        <w:rPr>
          <w:snapToGrid w:val="0"/>
        </w:rPr>
        <w:tab/>
        <w:t xml:space="preserve">A person who has </w:t>
      </w:r>
      <w:r>
        <w:t>reached 70 years of age</w:t>
      </w:r>
      <w:r>
        <w:rPr>
          <w:snapToGrid w:val="0"/>
        </w:rPr>
        <w:t xml:space="preserve"> is ineligible for appointment as a </w:t>
      </w:r>
      <w:r>
        <w:t>commissioner and each commissioner must retire from</w:t>
      </w:r>
      <w:r>
        <w:rPr>
          <w:snapToGrid w:val="0"/>
        </w:rPr>
        <w:t xml:space="preserve"> office upon </w:t>
      </w:r>
      <w:r>
        <w:t>reaching 70 years of age.</w:t>
      </w:r>
    </w:p>
    <w:p>
      <w:pPr>
        <w:pStyle w:val="Footnotesection"/>
      </w:pPr>
      <w:r>
        <w:tab/>
        <w:t>[Section 10 inserted: No. 94 of 1984 s. 9; amended: No. 39 of 2018 s. 7; No. 30 of 2021 s. 6.]</w:t>
      </w:r>
    </w:p>
    <w:p>
      <w:pPr>
        <w:pStyle w:val="Heading5"/>
        <w:pageBreakBefore/>
        <w:spacing w:before="0"/>
        <w:rPr>
          <w:snapToGrid w:val="0"/>
        </w:rPr>
      </w:pPr>
      <w:bookmarkStart w:id="25" w:name="_Toc106373873"/>
      <w:r>
        <w:rPr>
          <w:rStyle w:val="CharSectno"/>
        </w:rPr>
        <w:lastRenderedPageBreak/>
        <w:t>11</w:t>
      </w:r>
      <w:r>
        <w:rPr>
          <w:snapToGrid w:val="0"/>
        </w:rPr>
        <w:t>.</w:t>
      </w:r>
      <w:r>
        <w:rPr>
          <w:snapToGrid w:val="0"/>
        </w:rPr>
        <w:tab/>
        <w:t>Oath of office and secrecy</w:t>
      </w:r>
      <w:bookmarkEnd w:id="25"/>
    </w:p>
    <w:p>
      <w:pPr>
        <w:pStyle w:val="Subsection"/>
        <w:rPr>
          <w:snapToGrid w:val="0"/>
        </w:rPr>
      </w:pPr>
      <w:r>
        <w:rPr>
          <w:snapToGrid w:val="0"/>
        </w:rPr>
        <w:tab/>
        <w:t>(1)</w:t>
      </w:r>
      <w:r>
        <w:rPr>
          <w:snapToGrid w:val="0"/>
        </w:rPr>
        <w:tab/>
        <w:t xml:space="preserve">Subject to subsection (2), before entering upon </w:t>
      </w:r>
      <w:r>
        <w:t>office each commissioner must make oath before a judge that the commissioner will faithfully and impartially perform the duties of office of commissioner and</w:t>
      </w:r>
      <w:r>
        <w:rPr>
          <w:snapToGrid w:val="0"/>
        </w:rPr>
        <w:t xml:space="preserv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 xml:space="preserve">When a commissioner is appointed the Chief Commissioner or the Senior Commissioner </w:t>
      </w:r>
      <w:r>
        <w:t>the commissioner</w:t>
      </w:r>
      <w:r>
        <w:rPr>
          <w:snapToGrid w:val="0"/>
        </w:rPr>
        <w:t xml:space="preserve"> is not required to make again the oath referred to in subsection (1).</w:t>
      </w:r>
    </w:p>
    <w:p>
      <w:pPr>
        <w:pStyle w:val="Footnotesection"/>
        <w:spacing w:before="80"/>
        <w:ind w:left="890" w:hanging="890"/>
      </w:pPr>
      <w:r>
        <w:tab/>
        <w:t>[Section 11 amended: No. 94 of 1984 s. 66; No. 39 of 2018 s. 8; No. 30 of 2021 s. 77(13).]</w:t>
      </w:r>
    </w:p>
    <w:p>
      <w:pPr>
        <w:pStyle w:val="Heading5"/>
        <w:rPr>
          <w:snapToGrid w:val="0"/>
        </w:rPr>
      </w:pPr>
      <w:bookmarkStart w:id="26" w:name="_Toc106373874"/>
      <w:r>
        <w:rPr>
          <w:rStyle w:val="CharSectno"/>
        </w:rPr>
        <w:t>12</w:t>
      </w:r>
      <w:r>
        <w:rPr>
          <w:snapToGrid w:val="0"/>
        </w:rPr>
        <w:t>.</w:t>
      </w:r>
      <w:r>
        <w:rPr>
          <w:snapToGrid w:val="0"/>
        </w:rPr>
        <w:tab/>
        <w:t>Commission is court of record etc.</w:t>
      </w:r>
      <w:bookmarkEnd w:id="26"/>
    </w:p>
    <w:p>
      <w:pPr>
        <w:pStyle w:val="Subsection"/>
        <w:rPr>
          <w:snapToGrid w:val="0"/>
        </w:rPr>
      </w:pPr>
      <w:r>
        <w:rPr>
          <w:snapToGrid w:val="0"/>
        </w:rPr>
        <w:tab/>
        <w:t>(1)</w:t>
      </w:r>
      <w:r>
        <w:rPr>
          <w:snapToGrid w:val="0"/>
        </w:rPr>
        <w:tab/>
        <w:t>The Commission is a court of record and must have an official seal.</w:t>
      </w:r>
    </w:p>
    <w:p>
      <w:pPr>
        <w:pStyle w:val="Subsection"/>
        <w:rPr>
          <w:snapToGrid w:val="0"/>
        </w:rPr>
      </w:pPr>
      <w:r>
        <w:rPr>
          <w:snapToGrid w:val="0"/>
        </w:rPr>
        <w:tab/>
        <w:t>(2)</w:t>
      </w:r>
      <w:r>
        <w:rPr>
          <w:snapToGrid w:val="0"/>
        </w:rPr>
        <w:tab/>
        <w:t>All courts, judges, and persons acting judicially must take judicial notice of the seal of the Commission affixed to a document and must presume that it has been duly so affixed.</w:t>
      </w:r>
    </w:p>
    <w:p>
      <w:pPr>
        <w:pStyle w:val="Footnotesection"/>
        <w:spacing w:before="80"/>
        <w:ind w:left="890" w:hanging="890"/>
      </w:pPr>
      <w:r>
        <w:tab/>
        <w:t>[Section 12 amended: No. 30 of 2021 s. 76(2).]</w:t>
      </w:r>
    </w:p>
    <w:p>
      <w:pPr>
        <w:pStyle w:val="Heading5"/>
      </w:pPr>
      <w:bookmarkStart w:id="27" w:name="_Toc106373875"/>
      <w:r>
        <w:rPr>
          <w:rStyle w:val="CharSectno"/>
        </w:rPr>
        <w:t>13</w:t>
      </w:r>
      <w:r>
        <w:t>.</w:t>
      </w:r>
      <w:r>
        <w:tab/>
        <w:t>Protection of commissioners and others</w:t>
      </w:r>
      <w:bookmarkEnd w:id="27"/>
    </w:p>
    <w:p>
      <w:pPr>
        <w:pStyle w:val="Subsection"/>
      </w:pPr>
      <w:r>
        <w:tab/>
      </w:r>
      <w:r>
        <w:tab/>
        <w:t xml:space="preserve">Each of the following persons has the same protection and immunity as a judge has when performing functions of a judge — </w:t>
      </w:r>
    </w:p>
    <w:p>
      <w:pPr>
        <w:pStyle w:val="Indenta"/>
      </w:pPr>
      <w:r>
        <w:tab/>
        <w:t>(a)</w:t>
      </w:r>
      <w:r>
        <w:tab/>
        <w:t>a commissioner when performing the functions of a commissioner;</w:t>
      </w:r>
    </w:p>
    <w:p>
      <w:pPr>
        <w:pStyle w:val="Indenta"/>
      </w:pPr>
      <w:r>
        <w:tab/>
        <w:t>(b)</w:t>
      </w:r>
      <w:r>
        <w:tab/>
        <w:t>an industrial magistrate appointed under section 81B when performing the functions of an industrial magistrate;</w:t>
      </w:r>
    </w:p>
    <w:p>
      <w:pPr>
        <w:pStyle w:val="Indenta"/>
      </w:pPr>
      <w:r>
        <w:tab/>
        <w:t>(c)</w:t>
      </w:r>
      <w:r>
        <w:tab/>
        <w:t>a member of a Board of Reference referred to in section 48 when performing the functions of a member of a Board of Reference;</w:t>
      </w:r>
    </w:p>
    <w:p>
      <w:pPr>
        <w:pStyle w:val="Indenta"/>
      </w:pPr>
      <w:r>
        <w:lastRenderedPageBreak/>
        <w:tab/>
        <w:t>(d)</w:t>
      </w:r>
      <w:r>
        <w:tab/>
        <w:t>a constituent authority or a member of a constituent authority, as the case requires, when performing the functions of a constituent authority or a member of a constituent authority.</w:t>
      </w:r>
    </w:p>
    <w:p>
      <w:pPr>
        <w:pStyle w:val="Footnotesection"/>
        <w:spacing w:before="80"/>
        <w:ind w:left="890" w:hanging="890"/>
      </w:pPr>
      <w:r>
        <w:tab/>
        <w:t>[Section 13 inserted: No. 39 of 2018 s. 9.]</w:t>
      </w:r>
    </w:p>
    <w:p>
      <w:pPr>
        <w:pStyle w:val="Heading5"/>
        <w:rPr>
          <w:snapToGrid w:val="0"/>
        </w:rPr>
      </w:pPr>
      <w:bookmarkStart w:id="28" w:name="_Toc106373876"/>
      <w:r>
        <w:rPr>
          <w:rStyle w:val="CharSectno"/>
        </w:rPr>
        <w:t>14</w:t>
      </w:r>
      <w:r>
        <w:rPr>
          <w:snapToGrid w:val="0"/>
        </w:rPr>
        <w:t>.</w:t>
      </w:r>
      <w:r>
        <w:rPr>
          <w:snapToGrid w:val="0"/>
        </w:rPr>
        <w:tab/>
        <w:t>Exercise of powers and jurisdiction of Commission</w:t>
      </w:r>
      <w:bookmarkEnd w:id="28"/>
    </w:p>
    <w:p>
      <w:pPr>
        <w:pStyle w:val="Ednotesubsection"/>
      </w:pPr>
      <w:r>
        <w:tab/>
        <w:t>[(1)</w:t>
      </w:r>
      <w:r>
        <w:tab/>
        <w:t>deleted]</w:t>
      </w:r>
    </w:p>
    <w:p>
      <w:pPr>
        <w:pStyle w:val="Subsection"/>
        <w:rPr>
          <w:snapToGrid w:val="0"/>
        </w:rPr>
      </w:pPr>
      <w:r>
        <w:rPr>
          <w:snapToGrid w:val="0"/>
        </w:rPr>
        <w:tab/>
        <w:t>(2)</w:t>
      </w:r>
      <w:r>
        <w:rPr>
          <w:snapToGrid w:val="0"/>
        </w:rPr>
        <w:tab/>
        <w:t xml:space="preserve">A commissioner sitting or acting alone constitutes the Commission and, except as otherwise provided in this Act, </w:t>
      </w:r>
      <w:r>
        <w:t>the commissioner</w:t>
      </w:r>
      <w:r>
        <w:rPr>
          <w:snapToGrid w:val="0"/>
        </w:rPr>
        <w:t xml:space="preserve"> has and may exercise while so sitting or acting, all the powers and jurisdiction of the Commission.</w:t>
      </w:r>
    </w:p>
    <w:p>
      <w:pPr>
        <w:pStyle w:val="Subsection"/>
        <w:keepLines/>
        <w:rPr>
          <w:snapToGrid w:val="0"/>
        </w:rPr>
      </w:pPr>
      <w:r>
        <w:rPr>
          <w:snapToGrid w:val="0"/>
        </w:rPr>
        <w:tab/>
        <w:t>(3)</w:t>
      </w:r>
      <w:r>
        <w:rPr>
          <w:snapToGrid w:val="0"/>
        </w:rPr>
        <w:tab/>
        <w:t xml:space="preserve">Where more than one </w:t>
      </w:r>
      <w:r>
        <w:t>commissioner</w:t>
      </w:r>
      <w:r>
        <w:rPr>
          <w:snapToGrid w:val="0"/>
        </w:rPr>
        <w:t xml:space="preserve"> is sitting or acting at the same time in the exercise of the jurisdiction of the Commission, each such </w:t>
      </w:r>
      <w:r>
        <w:t>commissioner</w:t>
      </w:r>
      <w:r>
        <w:rPr>
          <w:snapToGrid w:val="0"/>
        </w:rPr>
        <w:t xml:space="preserve"> constitutes the Commission.</w:t>
      </w:r>
    </w:p>
    <w:p>
      <w:pPr>
        <w:pStyle w:val="Footnotesection"/>
        <w:spacing w:before="80"/>
        <w:ind w:left="890" w:hanging="890"/>
      </w:pPr>
      <w:r>
        <w:tab/>
        <w:t>[Section 14 amended: No. 39 of 2018 s. 10; No. 30 of 2021 s. 77(13).]</w:t>
      </w:r>
    </w:p>
    <w:p>
      <w:pPr>
        <w:pStyle w:val="Heading5"/>
        <w:rPr>
          <w:snapToGrid w:val="0"/>
        </w:rPr>
      </w:pPr>
      <w:bookmarkStart w:id="29" w:name="_Toc106373877"/>
      <w:r>
        <w:rPr>
          <w:rStyle w:val="CharSectno"/>
        </w:rPr>
        <w:t>14A</w:t>
      </w:r>
      <w:r>
        <w:rPr>
          <w:snapToGrid w:val="0"/>
        </w:rPr>
        <w:t>.</w:t>
      </w:r>
      <w:r>
        <w:rPr>
          <w:snapToGrid w:val="0"/>
        </w:rPr>
        <w:tab/>
      </w:r>
      <w:r>
        <w:t>Dual federal and State appointments</w:t>
      </w:r>
      <w:bookmarkEnd w:id="29"/>
    </w:p>
    <w:p>
      <w:pPr>
        <w:pStyle w:val="Subsection"/>
        <w:keepNext/>
        <w:spacing w:before="120"/>
        <w:rPr>
          <w:snapToGrid w:val="0"/>
        </w:rPr>
      </w:pPr>
      <w:r>
        <w:rPr>
          <w:snapToGrid w:val="0"/>
        </w:rPr>
        <w:tab/>
      </w:r>
      <w:r>
        <w:rPr>
          <w:snapToGrid w:val="0"/>
        </w:rPr>
        <w:tab/>
      </w:r>
      <w:r>
        <w:t>A commissioner</w:t>
      </w:r>
      <w:r>
        <w:rPr>
          <w:snapToGrid w:val="0"/>
        </w:rPr>
        <w:t xml:space="preserve"> may be appointed as a member of</w:t>
      </w:r>
      <w:r>
        <w:t xml:space="preserve"> the FW Commission, </w:t>
      </w:r>
      <w:r>
        <w:rPr>
          <w:snapToGrid w:val="0"/>
        </w:rPr>
        <w:t xml:space="preserve">and a person so appointed may, subject to section 22(2)(c), at the same time hold </w:t>
      </w:r>
      <w:r>
        <w:t>the office of commissioner</w:t>
      </w:r>
      <w:r>
        <w:rPr>
          <w:snapToGrid w:val="0"/>
        </w:rPr>
        <w:t xml:space="preserve"> and member of </w:t>
      </w:r>
      <w:r>
        <w:t xml:space="preserve">the FW Commission but </w:t>
      </w:r>
      <w:r>
        <w:rPr>
          <w:snapToGrid w:val="0"/>
        </w:rPr>
        <w:t>not otherwise.</w:t>
      </w:r>
    </w:p>
    <w:p>
      <w:pPr>
        <w:pStyle w:val="Footnotesection"/>
      </w:pPr>
      <w:r>
        <w:tab/>
        <w:t>[Section 14A inserted: No. 99 of 1990 s. 6; amended: No. 53 of 2011 s. 39; No. 39 of 2018 s. 11; No. 30 of 2021 s. 75(1).]</w:t>
      </w:r>
    </w:p>
    <w:p>
      <w:pPr>
        <w:pStyle w:val="Heading5"/>
        <w:rPr>
          <w:snapToGrid w:val="0"/>
        </w:rPr>
      </w:pPr>
      <w:bookmarkStart w:id="30" w:name="_Toc106373878"/>
      <w:r>
        <w:rPr>
          <w:rStyle w:val="CharSectno"/>
        </w:rPr>
        <w:t>14B</w:t>
      </w:r>
      <w:r>
        <w:rPr>
          <w:snapToGrid w:val="0"/>
        </w:rPr>
        <w:t>.</w:t>
      </w:r>
      <w:r>
        <w:rPr>
          <w:snapToGrid w:val="0"/>
        </w:rPr>
        <w:tab/>
      </w:r>
      <w:r>
        <w:t>Performance of duties by dual federal and State appointees</w:t>
      </w:r>
      <w:bookmarkEnd w:id="30"/>
    </w:p>
    <w:p>
      <w:pPr>
        <w:pStyle w:val="Subsection"/>
      </w:pPr>
      <w:r>
        <w:tab/>
        <w:t>(1)</w:t>
      </w:r>
      <w:r>
        <w:tab/>
        <w:t xml:space="preserve">As agreed from time to time by the Chief Commissioner and the President of the FW Commission, a person who holds the office of commissioner and an office of member of the FW Commission — </w:t>
      </w:r>
    </w:p>
    <w:p>
      <w:pPr>
        <w:pStyle w:val="Indenta"/>
      </w:pPr>
      <w:r>
        <w:tab/>
        <w:t>(a)</w:t>
      </w:r>
      <w:r>
        <w:tab/>
        <w:t>may perform the duties of the secondary office; and</w:t>
      </w:r>
    </w:p>
    <w:p>
      <w:pPr>
        <w:pStyle w:val="Indenta"/>
        <w:keepNext/>
      </w:pPr>
      <w:r>
        <w:lastRenderedPageBreak/>
        <w:tab/>
        <w:t>(b)</w:t>
      </w:r>
      <w:r>
        <w:tab/>
        <w:t xml:space="preserve">may exercise, in relation to a particular matter — </w:t>
      </w:r>
    </w:p>
    <w:p>
      <w:pPr>
        <w:pStyle w:val="Indenti"/>
      </w:pPr>
      <w:r>
        <w:tab/>
        <w:t>(i)</w:t>
      </w:r>
      <w:r>
        <w:tab/>
        <w:t>any powers that the person has as a commissioner; and</w:t>
      </w:r>
    </w:p>
    <w:p>
      <w:pPr>
        <w:pStyle w:val="Indenti"/>
      </w:pPr>
      <w:r>
        <w:tab/>
        <w:t>(ii)</w:t>
      </w:r>
      <w:r>
        <w:tab/>
        <w:t>any powers that the person has as a member of the FW Commission.</w:t>
      </w:r>
    </w:p>
    <w:p>
      <w:pPr>
        <w:pStyle w:val="Subsection"/>
        <w:rPr>
          <w:snapToGrid w:val="0"/>
        </w:rPr>
      </w:pPr>
      <w:r>
        <w:rPr>
          <w:snapToGrid w:val="0"/>
        </w:rPr>
        <w:tab/>
        <w:t>(2)</w:t>
      </w:r>
      <w:r>
        <w:rPr>
          <w:snapToGrid w:val="0"/>
        </w:rPr>
        <w:tab/>
        <w:t xml:space="preserve">The Minister may give directions in writing to the Chief Commissioner with respect to agreements under subsection (1) and the Chief Commissioner must give effect to every such direction and </w:t>
      </w:r>
      <w:r>
        <w:t>must</w:t>
      </w:r>
      <w:r>
        <w:rPr>
          <w:snapToGrid w:val="0"/>
        </w:rPr>
        <w:t xml:space="preserve"> not enter into any agreement under subsection (1) that is contrary to those directions.</w:t>
      </w:r>
    </w:p>
    <w:p>
      <w:pPr>
        <w:pStyle w:val="Subsection"/>
        <w:rPr>
          <w:snapToGrid w:val="0"/>
        </w:rPr>
      </w:pPr>
      <w:r>
        <w:rPr>
          <w:snapToGrid w:val="0"/>
        </w:rPr>
        <w:tab/>
        <w:t>(3)</w:t>
      </w:r>
      <w:r>
        <w:rPr>
          <w:snapToGrid w:val="0"/>
        </w:rPr>
        <w:tab/>
        <w:t xml:space="preserve">Directions under subsection (2) </w:t>
      </w:r>
      <w:r>
        <w:t>must</w:t>
      </w:r>
      <w:r>
        <w:rPr>
          <w:snapToGrid w:val="0"/>
        </w:rPr>
        <w:t xml:space="preserve"> be limited to matters of administration and </w:t>
      </w:r>
      <w:r>
        <w:t>must</w:t>
      </w:r>
      <w:r>
        <w:rPr>
          <w:snapToGrid w:val="0"/>
        </w:rPr>
        <w:t xml:space="preserve"> not deal with matters of conciliation or arbitration.</w:t>
      </w:r>
    </w:p>
    <w:p>
      <w:pPr>
        <w:pStyle w:val="Subsection"/>
        <w:rPr>
          <w:snapToGrid w:val="0"/>
        </w:rPr>
      </w:pPr>
      <w:r>
        <w:rPr>
          <w:snapToGrid w:val="0"/>
        </w:rPr>
        <w:tab/>
        <w:t>(4)</w:t>
      </w:r>
      <w:r>
        <w:rPr>
          <w:snapToGrid w:val="0"/>
        </w:rPr>
        <w:tab/>
        <w:t xml:space="preserve">The Minister </w:t>
      </w:r>
      <w:r>
        <w:t>must</w:t>
      </w:r>
      <w:r>
        <w:rPr>
          <w:snapToGrid w:val="0"/>
        </w:rPr>
        <w:t xml:space="preserve"> cause a copy of any direction given under subsection (2) to be laid before each House of Parliament within 15 sitting days of that House after the date on which the direction was given.</w:t>
      </w:r>
    </w:p>
    <w:p>
      <w:pPr>
        <w:pStyle w:val="Footnotesection"/>
        <w:spacing w:before="100"/>
        <w:ind w:left="890" w:hanging="890"/>
      </w:pPr>
      <w:r>
        <w:tab/>
        <w:t>[Section 14B inserted: No. 99 of 1990 s. 6; amended: No. 53 of 2011 s. 39; No. 39 of 2018 s. 12; No. 30 of 2021 s. 75(1) and 76(2).]</w:t>
      </w:r>
    </w:p>
    <w:p>
      <w:pPr>
        <w:pStyle w:val="Heading5"/>
        <w:spacing w:before="200"/>
        <w:rPr>
          <w:snapToGrid w:val="0"/>
        </w:rPr>
      </w:pPr>
      <w:bookmarkStart w:id="31" w:name="_Toc106373879"/>
      <w:r>
        <w:rPr>
          <w:rStyle w:val="CharSectno"/>
        </w:rPr>
        <w:t>15</w:t>
      </w:r>
      <w:r>
        <w:rPr>
          <w:snapToGrid w:val="0"/>
        </w:rPr>
        <w:t>.</w:t>
      </w:r>
      <w:r>
        <w:rPr>
          <w:snapToGrid w:val="0"/>
        </w:rPr>
        <w:tab/>
        <w:t>Constitution of Full Bench and Commission in Court Session</w:t>
      </w:r>
      <w:bookmarkEnd w:id="31"/>
    </w:p>
    <w:p>
      <w:pPr>
        <w:pStyle w:val="Subsection"/>
      </w:pPr>
      <w:r>
        <w:tab/>
        <w:t>(1)</w:t>
      </w:r>
      <w:r>
        <w:tab/>
        <w:t>The Full Bench is to be constituted by 3 commissioners, at least 1 of whom must be the Chief Commissioner or the Senior Commissioner, sitting or acting together.</w:t>
      </w:r>
    </w:p>
    <w:p>
      <w:pPr>
        <w:pStyle w:val="Subsection"/>
      </w:pPr>
      <w:r>
        <w:tab/>
        <w:t>(1A)</w:t>
      </w:r>
      <w:r>
        <w:tab/>
        <w:t>The presiding commissioner of the Full Bench is the most senior of the commissioners who constitute the Full Bench.</w:t>
      </w:r>
    </w:p>
    <w:p>
      <w:pPr>
        <w:pStyle w:val="Subsection"/>
        <w:spacing w:before="140"/>
        <w:rPr>
          <w:snapToGrid w:val="0"/>
        </w:rPr>
      </w:pPr>
      <w:r>
        <w:rPr>
          <w:snapToGrid w:val="0"/>
        </w:rPr>
        <w:tab/>
        <w:t>(2)</w:t>
      </w:r>
      <w:r>
        <w:rPr>
          <w:snapToGrid w:val="0"/>
        </w:rPr>
        <w:tab/>
        <w:t>The Commission in Court Session must be constituted by not less than 3 commissioners sitting or acting together.</w:t>
      </w:r>
    </w:p>
    <w:p>
      <w:pPr>
        <w:pStyle w:val="Footnotesection"/>
        <w:spacing w:before="100"/>
        <w:ind w:left="890" w:hanging="890"/>
      </w:pPr>
      <w:r>
        <w:tab/>
        <w:t>[Section 15 amended: No. 39 of 2018 s. 13; No. 30 of 2021 s. 76(2).]</w:t>
      </w:r>
    </w:p>
    <w:p>
      <w:pPr>
        <w:pStyle w:val="Heading5"/>
        <w:pageBreakBefore/>
        <w:spacing w:before="0"/>
        <w:rPr>
          <w:snapToGrid w:val="0"/>
        </w:rPr>
      </w:pPr>
      <w:bookmarkStart w:id="32" w:name="_Toc106373880"/>
      <w:r>
        <w:rPr>
          <w:rStyle w:val="CharSectno"/>
        </w:rPr>
        <w:lastRenderedPageBreak/>
        <w:t>16</w:t>
      </w:r>
      <w:r>
        <w:rPr>
          <w:snapToGrid w:val="0"/>
        </w:rPr>
        <w:t>.</w:t>
      </w:r>
      <w:r>
        <w:rPr>
          <w:snapToGrid w:val="0"/>
        </w:rPr>
        <w:tab/>
        <w:t>Chief Commissioner’s functions</w:t>
      </w:r>
      <w:bookmarkEnd w:id="32"/>
    </w:p>
    <w:p>
      <w:pPr>
        <w:pStyle w:val="Subsection"/>
        <w:spacing w:before="140"/>
      </w:pPr>
      <w:r>
        <w:tab/>
        <w:t>(1)</w:t>
      </w:r>
      <w:r>
        <w:tab/>
        <w:t>In subsections (1AA) to (1ac) —</w:t>
      </w:r>
    </w:p>
    <w:p>
      <w:pPr>
        <w:pStyle w:val="Defstart"/>
      </w:pPr>
      <w:r>
        <w:rPr>
          <w:b/>
        </w:rPr>
        <w:tab/>
      </w:r>
      <w:r>
        <w:rPr>
          <w:rStyle w:val="CharDefText"/>
        </w:rPr>
        <w:t>Commission</w:t>
      </w:r>
      <w:r>
        <w:t xml:space="preserve"> includes the Full Bench, the Commission in Court Session and a constituent authority.</w:t>
      </w:r>
    </w:p>
    <w:p>
      <w:pPr>
        <w:pStyle w:val="Subsection"/>
        <w:rPr>
          <w:snapToGrid w:val="0"/>
        </w:rPr>
      </w:pPr>
      <w:r>
        <w:rPr>
          <w:snapToGrid w:val="0"/>
        </w:rPr>
        <w:tab/>
        <w:t>(1AA)</w:t>
      </w:r>
      <w:r>
        <w:rPr>
          <w:snapToGrid w:val="0"/>
        </w:rPr>
        <w:tab/>
        <w:t xml:space="preserve">The Chief Commissioner is responsible for matters of an administrative nature relating to the Commission and commissioners, including the following — </w:t>
      </w:r>
    </w:p>
    <w:p>
      <w:pPr>
        <w:pStyle w:val="Indenta"/>
      </w:pPr>
      <w:r>
        <w:tab/>
        <w:t>(a)</w:t>
      </w:r>
      <w:r>
        <w:tab/>
        <w:t>giving directions about the practices and procedures to be followed by the Commission;</w:t>
      </w:r>
    </w:p>
    <w:p>
      <w:pPr>
        <w:pStyle w:val="Indenta"/>
      </w:pPr>
      <w:r>
        <w:tab/>
        <w:t>(b)</w:t>
      </w:r>
      <w:r>
        <w:tab/>
        <w:t>developing and implementing performance standards and setting benchmarks for the Commission;</w:t>
      </w:r>
    </w:p>
    <w:p>
      <w:pPr>
        <w:pStyle w:val="Indenta"/>
      </w:pPr>
      <w:r>
        <w:tab/>
        <w:t>(c)</w:t>
      </w:r>
      <w:r>
        <w:tab/>
        <w:t>overseeing the proper use of the resources of the Commission;</w:t>
      </w:r>
    </w:p>
    <w:p>
      <w:pPr>
        <w:pStyle w:val="Indenta"/>
      </w:pPr>
      <w:r>
        <w:tab/>
        <w:t>(d)</w:t>
      </w:r>
      <w:r>
        <w:tab/>
        <w:t>managing the business of the Commission, including by ensuring that the Commission operates efficiently and effectively and continually improves the way in which it carries out its functions;</w:t>
      </w:r>
    </w:p>
    <w:p>
      <w:pPr>
        <w:pStyle w:val="Indenta"/>
      </w:pPr>
      <w:r>
        <w:tab/>
        <w:t>(e)</w:t>
      </w:r>
      <w:r>
        <w:tab/>
        <w:t>providing leadership and guidance to the Commission and engendering cohesiveness and collaboration amongst commissioners;</w:t>
      </w:r>
    </w:p>
    <w:p>
      <w:pPr>
        <w:pStyle w:val="Indenta"/>
      </w:pPr>
      <w:r>
        <w:tab/>
        <w:t>(f)</w:t>
      </w:r>
      <w:r>
        <w:tab/>
        <w:t>being responsible for promoting the training, education and professional development of commissioners.</w:t>
      </w:r>
    </w:p>
    <w:p>
      <w:pPr>
        <w:pStyle w:val="Subsection"/>
        <w:spacing w:before="140"/>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spacing w:before="140"/>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w:t>
      </w:r>
    </w:p>
    <w:p>
      <w:pPr>
        <w:pStyle w:val="Indenta"/>
        <w:spacing w:before="60"/>
      </w:pPr>
      <w:r>
        <w:tab/>
        <w:t>(a)</w:t>
      </w:r>
      <w:r>
        <w:tab/>
        <w:t xml:space="preserve">any record of the proceedings of the </w:t>
      </w:r>
      <w:r>
        <w:rPr>
          <w:snapToGrid w:val="0"/>
        </w:rPr>
        <w:t>Commission</w:t>
      </w:r>
      <w:r>
        <w:t xml:space="preserve"> in relation to the matter before the reallocation or alteration; or</w:t>
      </w:r>
    </w:p>
    <w:p>
      <w:pPr>
        <w:pStyle w:val="Indenta"/>
        <w:spacing w:before="60"/>
        <w:rPr>
          <w:snapToGrid w:val="0"/>
        </w:rPr>
      </w:pPr>
      <w:r>
        <w:lastRenderedPageBreak/>
        <w:tab/>
        <w:t>(b)</w:t>
      </w:r>
      <w:r>
        <w:tab/>
        <w:t>any evidence taken in the proceedings before the reallocation or alteration</w:t>
      </w:r>
      <w:r>
        <w:rPr>
          <w:snapToGrid w:val="0"/>
        </w:rPr>
        <w:t>.</w:t>
      </w:r>
    </w:p>
    <w:p>
      <w:pPr>
        <w:pStyle w:val="Subsection"/>
        <w:rPr>
          <w:snapToGrid w:val="0"/>
        </w:rPr>
      </w:pPr>
      <w:r>
        <w:rPr>
          <w:snapToGrid w:val="0"/>
        </w:rPr>
        <w:tab/>
        <w:t>(1AD)</w:t>
      </w:r>
      <w:r>
        <w:rPr>
          <w:snapToGrid w:val="0"/>
        </w:rPr>
        <w:tab/>
        <w:t xml:space="preserve">Except as provided in subsection (1AE), subsections (1AA) to (1ac) apply, with the necessary modifications, to commissioners appointed </w:t>
      </w:r>
      <w:r>
        <w:t xml:space="preserve">under section 81B(2A) </w:t>
      </w:r>
      <w:r>
        <w:rPr>
          <w:snapToGrid w:val="0"/>
        </w:rPr>
        <w:t>as industrial magistrates</w:t>
      </w:r>
      <w:r>
        <w:t>.</w:t>
      </w:r>
    </w:p>
    <w:p>
      <w:pPr>
        <w:pStyle w:val="Subsection"/>
        <w:rPr>
          <w:snapToGrid w:val="0"/>
        </w:rPr>
      </w:pPr>
      <w:r>
        <w:rPr>
          <w:snapToGrid w:val="0"/>
        </w:rPr>
        <w:tab/>
        <w:t>(1AE)</w:t>
      </w:r>
      <w:r>
        <w:rPr>
          <w:snapToGrid w:val="0"/>
        </w:rPr>
        <w:tab/>
        <w:t>Directions under subsection (1AA)(a) cannot limit the judicial independence of commissioners appointed as industrial magistrates.</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pPr>
      <w:r>
        <w:tab/>
        <w:t>(2A)</w:t>
      </w:r>
      <w:r>
        <w:tab/>
        <w:t xml:space="preserve">The Chief Commissioner must, in writing, designate 1 commissioner, who satisfies the additional requirements referred to in section 8(3A), to exercise the jurisdiction conferred by the </w:t>
      </w:r>
      <w:r>
        <w:rPr>
          <w:i/>
        </w:rPr>
        <w:t>Work Health and Safety Act 2020</w:t>
      </w:r>
      <w:r>
        <w:t xml:space="preserve"> Schedule 1 clause 27(1).</w:t>
      </w:r>
    </w:p>
    <w:p>
      <w:pPr>
        <w:pStyle w:val="Subsection"/>
      </w:pPr>
      <w:r>
        <w:tab/>
        <w:t>(2AA)</w:t>
      </w:r>
      <w:r>
        <w:tab/>
        <w:t>Without limiting subsection (2A), the Chief Commissioner may be designated under that subsection.</w:t>
      </w:r>
    </w:p>
    <w:p>
      <w:pPr>
        <w:pStyle w:val="Subsection"/>
        <w:keepNext/>
      </w:pPr>
      <w:r>
        <w:tab/>
        <w:t>(2B)</w:t>
      </w:r>
      <w:r>
        <w:tab/>
        <w:t xml:space="preserve">Without affecting the Chief Commissioner’s duty under subsection (2A) to ensure that, at any one time, one commissioner </w:t>
      </w:r>
      <w:r>
        <w:rPr>
          <w:iCs/>
        </w:rPr>
        <w:t xml:space="preserve">is designated, </w:t>
      </w:r>
      <w:r>
        <w:t>the Chief Commissioner —</w:t>
      </w:r>
    </w:p>
    <w:p>
      <w:pPr>
        <w:pStyle w:val="Indenta"/>
      </w:pPr>
      <w:r>
        <w:tab/>
        <w:t>(a)</w:t>
      </w:r>
      <w:r>
        <w:tab/>
        <w:t>may at or after the time when a commissioner is designated under subsection (2A), in writing, specify a date when the designation ceases to have effect; and</w:t>
      </w:r>
    </w:p>
    <w:p>
      <w:pPr>
        <w:pStyle w:val="Indenta"/>
      </w:pPr>
      <w:r>
        <w:tab/>
        <w:t>(b)</w:t>
      </w:r>
      <w:r>
        <w:tab/>
        <w:t>may, in writing, vary any date so specified.</w:t>
      </w:r>
    </w:p>
    <w:p>
      <w:pPr>
        <w:pStyle w:val="Subsection"/>
      </w:pPr>
      <w:r>
        <w:tab/>
        <w:t>(2C)</w:t>
      </w:r>
      <w:r>
        <w:tab/>
        <w:t xml:space="preserve">The designation of a commissioner under subsection (2A) to </w:t>
      </w:r>
      <w:r>
        <w:rPr>
          <w:iCs/>
        </w:rPr>
        <w:t>exercise</w:t>
      </w:r>
      <w:r>
        <w:t xml:space="preserve"> </w:t>
      </w:r>
      <w:r>
        <w:rPr>
          <w:iCs/>
        </w:rPr>
        <w:t xml:space="preserve">the jurisdiction conferred by </w:t>
      </w:r>
      <w:r>
        <w:t xml:space="preserve">the </w:t>
      </w:r>
      <w:r>
        <w:rPr>
          <w:i/>
        </w:rPr>
        <w:t>Work Health and Safety Act 2020</w:t>
      </w:r>
      <w:r>
        <w:t xml:space="preserve"> Schedule 1 clause 27(1) does not preclude the commissioner from also performing other functions as a commissioner under this Act.</w:t>
      </w:r>
    </w:p>
    <w:p>
      <w:pPr>
        <w:pStyle w:val="Ednotesubsection"/>
      </w:pPr>
      <w:r>
        <w:lastRenderedPageBreak/>
        <w:tab/>
        <w:t>[(2D), (2E)</w:t>
      </w:r>
      <w:r>
        <w:tab/>
        <w:t>deleted]</w:t>
      </w:r>
    </w:p>
    <w:p>
      <w:pPr>
        <w:pStyle w:val="Subsection"/>
        <w:keepNext/>
        <w:rPr>
          <w:snapToGrid w:val="0"/>
        </w:rPr>
      </w:pPr>
      <w:r>
        <w:rPr>
          <w:snapToGrid w:val="0"/>
        </w:rPr>
        <w:tab/>
        <w:t>(2)</w:t>
      </w:r>
      <w:r>
        <w:rPr>
          <w:snapToGrid w:val="0"/>
        </w:rPr>
        <w:tab/>
        <w:t>The Chief Commissioner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r>
      <w:r>
        <w:t>must</w:t>
      </w:r>
      <w:r>
        <w:rPr>
          <w:snapToGrid w:val="0"/>
        </w:rPr>
        <w:t>, before 1 October in each year, make a written report to the Minister relating to the operation of this Act up to the last preceding 30 June; and</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duties under this Act, whether on account of illness or otherwise, or where there is a vacancy in the office of Chief Commissioner, the duties and powers of the Chief Commissioner devolve on the commissioner who is next in order of seniority and not absent or unable to perform those duties, unless the Governor appoints some other person to be acting Chief Commissioner.</w:t>
      </w:r>
    </w:p>
    <w:p>
      <w:pPr>
        <w:pStyle w:val="Subsection"/>
      </w:pPr>
      <w:r>
        <w:tab/>
        <w:t>(4)</w:t>
      </w:r>
      <w:r>
        <w:tab/>
        <w:t>The Chief Commissioner may do all things necessary or convenient to be done in the performance of the Chief Commissioner’s functions.</w:t>
      </w:r>
    </w:p>
    <w:p>
      <w:pPr>
        <w:pStyle w:val="Footnotesection"/>
      </w:pPr>
      <w:r>
        <w:tab/>
        <w:t>[Section 16 amended: No. 121 of 1982 s. 4; No. 94 of 1984 s. 10 and 66; No. 1 of 1995 s. 53; No. 14 of 2005 s. 4; No. 36 of 2009 s. 19; No. 39 of 2018 s. 14; No. 36 of 2020 s. 360; No. 30 of 2021 s. 7, 76(2) and 77(3) and (13).]</w:t>
      </w:r>
    </w:p>
    <w:p>
      <w:pPr>
        <w:pStyle w:val="Heading5"/>
      </w:pPr>
      <w:bookmarkStart w:id="33" w:name="_Toc106373881"/>
      <w:r>
        <w:rPr>
          <w:rStyle w:val="CharSectno"/>
        </w:rPr>
        <w:t>16A</w:t>
      </w:r>
      <w:r>
        <w:t>.</w:t>
      </w:r>
      <w:r>
        <w:tab/>
        <w:t>Delegation by Chief Commissioner</w:t>
      </w:r>
      <w:bookmarkEnd w:id="33"/>
    </w:p>
    <w:p>
      <w:pPr>
        <w:pStyle w:val="Subsection"/>
        <w:rPr>
          <w:snapToGrid w:val="0"/>
        </w:rPr>
      </w:pPr>
      <w:r>
        <w:rPr>
          <w:snapToGrid w:val="0"/>
        </w:rPr>
        <w:tab/>
        <w:t>(1)</w:t>
      </w:r>
      <w:r>
        <w:rPr>
          <w:snapToGrid w:val="0"/>
        </w:rPr>
        <w:tab/>
        <w:t xml:space="preserve">The Chief Commissioner may delegate to another </w:t>
      </w:r>
      <w:r>
        <w:t>commissioner</w:t>
      </w:r>
      <w:r>
        <w:rPr>
          <w:snapToGrid w:val="0"/>
        </w:rPr>
        <w:t xml:space="preserve">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lastRenderedPageBreak/>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No. 14 of 2005 s. 5; amended: No. 39 of 2018 s. 15.]</w:t>
      </w:r>
    </w:p>
    <w:p>
      <w:pPr>
        <w:pStyle w:val="Heading5"/>
        <w:rPr>
          <w:snapToGrid w:val="0"/>
        </w:rPr>
      </w:pPr>
      <w:bookmarkStart w:id="34" w:name="_Toc106373882"/>
      <w:r>
        <w:rPr>
          <w:rStyle w:val="CharSectno"/>
        </w:rPr>
        <w:t>17</w:t>
      </w:r>
      <w:r>
        <w:rPr>
          <w:snapToGrid w:val="0"/>
        </w:rPr>
        <w:t>.</w:t>
      </w:r>
      <w:r>
        <w:rPr>
          <w:snapToGrid w:val="0"/>
        </w:rPr>
        <w:tab/>
        <w:t>Appointment of acting commissioners</w:t>
      </w:r>
      <w:bookmarkEnd w:id="34"/>
    </w:p>
    <w:p>
      <w:pPr>
        <w:pStyle w:val="Subsection"/>
        <w:rPr>
          <w:snapToGrid w:val="0"/>
        </w:rPr>
      </w:pPr>
      <w:r>
        <w:rPr>
          <w:snapToGrid w:val="0"/>
        </w:rPr>
        <w:tab/>
        <w:t>(1)</w:t>
      </w:r>
      <w:r>
        <w:rPr>
          <w:snapToGrid w:val="0"/>
        </w:rPr>
        <w:tab/>
        <w:t xml:space="preserve">Where a </w:t>
      </w:r>
      <w:r>
        <w:t>commissioner is, or is expected to be, unable to attend to their</w:t>
      </w:r>
      <w:r>
        <w:rPr>
          <w:snapToGrid w:val="0"/>
        </w:rPr>
        <w:t xml:space="preserve"> duties under this Act, whether on account of illness or otherwise, the Governor may appoint a person to be acting Chief Commissioner, acting Senior Commissioner or an acting commissioner, as the case may require, for such period as the Governor determines.</w:t>
      </w:r>
    </w:p>
    <w:p>
      <w:pPr>
        <w:pStyle w:val="Subsection"/>
        <w:rPr>
          <w:snapToGrid w:val="0"/>
        </w:rPr>
      </w:pPr>
      <w:r>
        <w:rPr>
          <w:snapToGrid w:val="0"/>
        </w:rPr>
        <w:tab/>
        <w:t>(2)</w:t>
      </w:r>
      <w:r>
        <w:rPr>
          <w:snapToGrid w:val="0"/>
        </w:rPr>
        <w:tab/>
        <w:t xml:space="preserve">A person </w:t>
      </w:r>
      <w:r>
        <w:t>must not be appointed acting Chief Commissioner unless the person</w:t>
      </w:r>
      <w:r>
        <w:rPr>
          <w:snapToGrid w:val="0"/>
        </w:rPr>
        <w:t xml:space="preserve"> holds the relevant qualifications prescribed in section 9.</w:t>
      </w:r>
    </w:p>
    <w:p>
      <w:pPr>
        <w:pStyle w:val="Ednotesubsection"/>
      </w:pPr>
      <w:r>
        <w:tab/>
        <w:t>[(3)</w:t>
      </w:r>
      <w:r>
        <w:tab/>
        <w:t>deleted]</w:t>
      </w:r>
    </w:p>
    <w:p>
      <w:pPr>
        <w:pStyle w:val="Subsection"/>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[Section 17 amended: No. 121 of 1982 s. 5; No. 94 of 1984 s. 11; No. 1 of 1995 s. 53; No. 14 of 2005 s. 6; No. 39 of 2018 s. 16.]</w:t>
      </w:r>
    </w:p>
    <w:p>
      <w:pPr>
        <w:pStyle w:val="Heading5"/>
        <w:rPr>
          <w:snapToGrid w:val="0"/>
        </w:rPr>
      </w:pPr>
      <w:bookmarkStart w:id="35" w:name="_Toc106373883"/>
      <w:r>
        <w:rPr>
          <w:rStyle w:val="CharSectno"/>
        </w:rPr>
        <w:t>18</w:t>
      </w:r>
      <w:r>
        <w:rPr>
          <w:snapToGrid w:val="0"/>
        </w:rPr>
        <w:t>.</w:t>
      </w:r>
      <w:r>
        <w:rPr>
          <w:snapToGrid w:val="0"/>
        </w:rPr>
        <w:tab/>
        <w:t>Extending appointments</w:t>
      </w:r>
      <w:bookmarkEnd w:id="35"/>
    </w:p>
    <w:p>
      <w:pPr>
        <w:pStyle w:val="Subsection"/>
        <w:rPr>
          <w:snapToGrid w:val="0"/>
        </w:rPr>
      </w:pPr>
      <w:r>
        <w:rPr>
          <w:snapToGrid w:val="0"/>
        </w:rPr>
        <w:tab/>
        <w:t>(1)</w:t>
      </w:r>
      <w:r>
        <w:rPr>
          <w:snapToGrid w:val="0"/>
        </w:rPr>
        <w:tab/>
        <w:t xml:space="preserve">Notwithstanding the retirement of a </w:t>
      </w:r>
      <w:r>
        <w:t>commissioner</w:t>
      </w:r>
      <w:r>
        <w:rPr>
          <w:snapToGrid w:val="0"/>
        </w:rPr>
        <w:t xml:space="preserve"> or the expiry of the period for which an acting </w:t>
      </w:r>
      <w:r>
        <w:t>commissioner</w:t>
      </w:r>
      <w:r>
        <w:rPr>
          <w:snapToGrid w:val="0"/>
        </w:rPr>
        <w:t xml:space="preserve"> has been </w:t>
      </w:r>
      <w:r>
        <w:rPr>
          <w:snapToGrid w:val="0"/>
        </w:rPr>
        <w:lastRenderedPageBreak/>
        <w:t xml:space="preserve">appointed under this Act, the Governor may extend </w:t>
      </w:r>
      <w:r>
        <w:t>the commissioner’s period</w:t>
      </w:r>
      <w:r>
        <w:rPr>
          <w:snapToGrid w:val="0"/>
        </w:rPr>
        <w:t xml:space="preserve"> of office for such further period as the Governor determines, in order to </w:t>
      </w:r>
      <w:r>
        <w:t>enable the commissioner</w:t>
      </w:r>
      <w:r>
        <w:rPr>
          <w:snapToGrid w:val="0"/>
        </w:rPr>
        <w:t xml:space="preserve"> to complete all matters, proceedings, or inquiries that </w:t>
      </w:r>
      <w:r>
        <w:t>the commissioner has</w:t>
      </w:r>
      <w:r>
        <w:rPr>
          <w:snapToGrid w:val="0"/>
        </w:rPr>
        <w:t xml:space="preserve"> entered upon and has not completed before the retirement or the expiry.</w:t>
      </w:r>
    </w:p>
    <w:p>
      <w:pPr>
        <w:pStyle w:val="Subsection"/>
        <w:rPr>
          <w:snapToGrid w:val="0"/>
        </w:rPr>
      </w:pPr>
      <w:r>
        <w:rPr>
          <w:snapToGrid w:val="0"/>
        </w:rPr>
        <w:tab/>
        <w:t>(2)</w:t>
      </w:r>
      <w:r>
        <w:rPr>
          <w:snapToGrid w:val="0"/>
        </w:rPr>
        <w:tab/>
        <w:t xml:space="preserve">The Governor may from time to time extend any further period determined by </w:t>
      </w:r>
      <w:r>
        <w:t>the Governor</w:t>
      </w:r>
      <w:r>
        <w:rPr>
          <w:snapToGrid w:val="0"/>
        </w:rPr>
        <w:t xml:space="preserve"> under subsection (1) notwithstanding the expiry of that further period for such further period or periods as </w:t>
      </w:r>
      <w:r>
        <w:t>the Governor</w:t>
      </w:r>
      <w:r>
        <w:rPr>
          <w:snapToGrid w:val="0"/>
        </w:rPr>
        <w:t xml:space="preserve"> thinks fit.</w:t>
      </w:r>
    </w:p>
    <w:p>
      <w:pPr>
        <w:pStyle w:val="Subsection"/>
      </w:pPr>
      <w:r>
        <w:tab/>
        <w:t>(3)</w:t>
      </w:r>
      <w:r>
        <w:tab/>
        <w:t>The continuation in office of a retired commissioner under subsection (1) does not prevent the appointment of a person to fill the office from which the commissioner retired.</w:t>
      </w:r>
    </w:p>
    <w:p>
      <w:pPr>
        <w:pStyle w:val="Subsection"/>
      </w:pPr>
      <w:r>
        <w:tab/>
        <w:t>(4)</w:t>
      </w:r>
      <w:r>
        <w:tab/>
        <w:t>The continuation in office of an acting commissioner under subsection (1) does not prevent the appointment of another person to act in the office in which the acting commissioner acted.</w:t>
      </w:r>
    </w:p>
    <w:p>
      <w:pPr>
        <w:pStyle w:val="Footnotesection"/>
      </w:pPr>
      <w:r>
        <w:tab/>
        <w:t>[Section 18 amended: No. 94 of 1984 s. 12; No. 14 of 2005 s. 7; No. 39 of 2018 s. 17; No. 30 of 2021 s. 77(13).]</w:t>
      </w:r>
    </w:p>
    <w:p>
      <w:pPr>
        <w:pStyle w:val="Heading5"/>
      </w:pPr>
      <w:bookmarkStart w:id="36" w:name="_Toc106373884"/>
      <w:r>
        <w:rPr>
          <w:rStyle w:val="CharSectno"/>
        </w:rPr>
        <w:t>19</w:t>
      </w:r>
      <w:r>
        <w:t>.</w:t>
      </w:r>
      <w:r>
        <w:tab/>
        <w:t>Duty of commissioners</w:t>
      </w:r>
      <w:bookmarkEnd w:id="36"/>
    </w:p>
    <w:p>
      <w:pPr>
        <w:pStyle w:val="Subsection"/>
      </w:pPr>
      <w:r>
        <w:tab/>
      </w:r>
      <w:r>
        <w:tab/>
        <w:t>Each commissioner must keep acquainted with industrial affairs and conditions.</w:t>
      </w:r>
    </w:p>
    <w:p>
      <w:pPr>
        <w:pStyle w:val="Footnotesection"/>
      </w:pPr>
      <w:r>
        <w:tab/>
        <w:t>[Section 19 inserted: No. 39 of 2018 s. 18.]</w:t>
      </w:r>
    </w:p>
    <w:p>
      <w:pPr>
        <w:pStyle w:val="Heading5"/>
        <w:keepLines w:val="0"/>
        <w:rPr>
          <w:snapToGrid w:val="0"/>
        </w:rPr>
      </w:pPr>
      <w:bookmarkStart w:id="37" w:name="_Toc106373885"/>
      <w:r>
        <w:rPr>
          <w:rStyle w:val="CharSectno"/>
        </w:rPr>
        <w:t>20</w:t>
      </w:r>
      <w:r>
        <w:rPr>
          <w:snapToGrid w:val="0"/>
        </w:rPr>
        <w:t>.</w:t>
      </w:r>
      <w:r>
        <w:rPr>
          <w:snapToGrid w:val="0"/>
        </w:rPr>
        <w:tab/>
        <w:t>Conditions of service of commissioners</w:t>
      </w:r>
      <w:bookmarkEnd w:id="37"/>
    </w:p>
    <w:p>
      <w:pPr>
        <w:pStyle w:val="Ednotesubsection"/>
      </w:pPr>
      <w:r>
        <w:tab/>
        <w:t>[(1)</w:t>
      </w:r>
      <w:r>
        <w:tab/>
        <w:t>deleted]</w:t>
      </w:r>
    </w:p>
    <w:p>
      <w:pPr>
        <w:pStyle w:val="Subsection"/>
      </w:pPr>
      <w:r>
        <w:tab/>
        <w:t>(2)</w:t>
      </w:r>
      <w:r>
        <w:tab/>
        <w:t>The offices of commissioners</w:t>
      </w:r>
      <w:r>
        <w:rPr>
          <w:snapToGrid w:val="0"/>
        </w:rPr>
        <w:t xml:space="preserve"> </w:t>
      </w:r>
      <w:r>
        <w:t>are to be regarded, for the purposes of the</w:t>
      </w:r>
      <w:r>
        <w:rPr>
          <w:i/>
        </w:rPr>
        <w:t xml:space="preserve"> Salaries and Allowances Act 1975</w:t>
      </w:r>
      <w:r>
        <w:t xml:space="preserve"> and any other written law, as having been prescribed for the purposes of section 6(1)(e) of that Act.</w:t>
      </w:r>
    </w:p>
    <w:p>
      <w:pPr>
        <w:pStyle w:val="Subsection"/>
      </w:pPr>
      <w:r>
        <w:lastRenderedPageBreak/>
        <w:tab/>
        <w:t>(3)</w:t>
      </w:r>
      <w:r>
        <w:tab/>
        <w:t xml:space="preserve">If a commissioner has, under section 81B(2A), been appointed as an industrial magistrate, the commissioner’s remuneration must be the higher of that provided under — </w:t>
      </w:r>
    </w:p>
    <w:p>
      <w:pPr>
        <w:pStyle w:val="Indenta"/>
      </w:pPr>
      <w:r>
        <w:tab/>
        <w:t>(a)</w:t>
      </w:r>
      <w:r>
        <w:tab/>
        <w:t>subsection (2); or</w:t>
      </w:r>
    </w:p>
    <w:p>
      <w:pPr>
        <w:pStyle w:val="Indenta"/>
      </w:pPr>
      <w:r>
        <w:tab/>
        <w:t>(b)</w:t>
      </w:r>
      <w:r>
        <w:tab/>
        <w:t xml:space="preserve">the </w:t>
      </w:r>
      <w:r>
        <w:rPr>
          <w:i/>
        </w:rPr>
        <w:t>Magistrates Court Act 2004</w:t>
      </w:r>
      <w:r>
        <w:t xml:space="preserve"> Schedule 1 clause 5(2).</w:t>
      </w:r>
    </w:p>
    <w:p>
      <w:pPr>
        <w:pStyle w:val="Subsection"/>
      </w:pPr>
      <w:r>
        <w:tab/>
        <w:t>(4)</w:t>
      </w:r>
      <w:r>
        <w:tab/>
        <w:t>The Chief Commissioner may, in exceptional circumstances, approve the taking by a commissioner appointed as an industrial magistrate of paid sick leave in addition to any paid sick leave that the commissioner’s conditions of service may have entitled the commissioner to take.</w:t>
      </w:r>
    </w:p>
    <w:p>
      <w:pPr>
        <w:pStyle w:val="Subsection"/>
      </w:pPr>
      <w:r>
        <w:tab/>
        <w:t>(5)</w:t>
      </w:r>
      <w:r>
        <w:tab/>
        <w:t>A commissioner appointed as an industrial magistrate may, subject to section 22(3), at the same time hold the office of commissioner and industrial magistrate but not otherwise.</w:t>
      </w:r>
    </w:p>
    <w:p>
      <w:pPr>
        <w:pStyle w:val="Ednotesubsection"/>
      </w:pPr>
      <w:r>
        <w:tab/>
        <w:t>[(6), (7)</w:t>
      </w:r>
      <w:r>
        <w:tab/>
        <w:t>deleted]</w:t>
      </w:r>
    </w:p>
    <w:p>
      <w:pPr>
        <w:pStyle w:val="Subsection"/>
        <w:rPr>
          <w:snapToGrid w:val="0"/>
        </w:rPr>
      </w:pPr>
      <w:r>
        <w:rPr>
          <w:snapToGrid w:val="0"/>
        </w:rPr>
        <w:tab/>
        <w:t>(8)</w:t>
      </w:r>
      <w:r>
        <w:rPr>
          <w:snapToGrid w:val="0"/>
        </w:rPr>
        <w:tab/>
        <w:t xml:space="preserve">A commissioner holding office is taken to be an employee within the meaning of and for the purposes of the </w:t>
      </w:r>
      <w:r>
        <w:rPr>
          <w:i/>
          <w:snapToGrid w:val="0"/>
        </w:rPr>
        <w:t>Superannuation and Family Benefits Act 1938</w:t>
      </w:r>
      <w:r>
        <w:rPr>
          <w:snapToGrid w:val="0"/>
          <w:vertAlign w:val="superscript"/>
        </w:rPr>
        <w:t> 6, 7</w:t>
      </w:r>
      <w:r>
        <w:rPr>
          <w:snapToGrid w:val="0"/>
        </w:rPr>
        <w:t>.</w:t>
      </w:r>
    </w:p>
    <w:p>
      <w:pPr>
        <w:pStyle w:val="Subsection"/>
        <w:rPr>
          <w:snapToGrid w:val="0"/>
        </w:rPr>
      </w:pPr>
      <w:r>
        <w:rPr>
          <w:snapToGrid w:val="0"/>
        </w:rPr>
        <w:tab/>
        <w:t>(8a)</w:t>
      </w:r>
      <w:r>
        <w:rPr>
          <w:snapToGrid w:val="0"/>
        </w:rPr>
        <w:tab/>
        <w:t xml:space="preserve">For the purposes of any calculation or determination under the </w:t>
      </w:r>
      <w:r>
        <w:rPr>
          <w:i/>
          <w:snapToGrid w:val="0"/>
        </w:rPr>
        <w:t>Superannuation and Family Benefits Act </w:t>
      </w:r>
      <w:r>
        <w:rPr>
          <w:i/>
        </w:rPr>
        <w:t>1938</w:t>
      </w:r>
      <w:r>
        <w:rPr>
          <w:i/>
          <w:vertAlign w:val="superscript"/>
        </w:rPr>
        <w:t>6</w:t>
      </w:r>
      <w:r>
        <w:t xml:space="preserve">, </w:t>
      </w:r>
      <w:r>
        <w:rPr>
          <w:snapToGrid w:val="0"/>
        </w:rPr>
        <w:t>the following are taken to be increased by 100% —</w:t>
      </w:r>
    </w:p>
    <w:p>
      <w:pPr>
        <w:pStyle w:val="Indenta"/>
        <w:rPr>
          <w:snapToGrid w:val="0"/>
        </w:rPr>
      </w:pPr>
      <w:r>
        <w:rPr>
          <w:snapToGrid w:val="0"/>
        </w:rPr>
        <w:tab/>
        <w:t>(a)</w:t>
      </w:r>
      <w:r>
        <w:rPr>
          <w:snapToGrid w:val="0"/>
        </w:rPr>
        <w:tab/>
      </w:r>
      <w:r>
        <w:t>the period of any</w:t>
      </w:r>
      <w:r>
        <w:rPr>
          <w:snapToGrid w:val="0"/>
        </w:rPr>
        <w:t xml:space="preserve"> service by a person as a commissioner that occurs after the commencement day; and</w:t>
      </w:r>
    </w:p>
    <w:p>
      <w:pPr>
        <w:pStyle w:val="Indenta"/>
        <w:rPr>
          <w:snapToGrid w:val="0"/>
        </w:rPr>
      </w:pPr>
      <w:r>
        <w:rPr>
          <w:snapToGrid w:val="0"/>
        </w:rPr>
        <w:tab/>
        <w:t>(b)</w:t>
      </w:r>
      <w:r>
        <w:rPr>
          <w:snapToGrid w:val="0"/>
        </w:rPr>
        <w:tab/>
        <w:t xml:space="preserve">any period for which a person is </w:t>
      </w:r>
      <w:r>
        <w:t>taken</w:t>
      </w:r>
      <w:r>
        <w:rPr>
          <w:snapToGrid w:val="0"/>
        </w:rPr>
        <w:t xml:space="preserve"> to have continued in service under the State following retirement as a commissioner on or after the commencement day; and</w:t>
      </w:r>
    </w:p>
    <w:p>
      <w:pPr>
        <w:pStyle w:val="Indenta"/>
        <w:keepNext/>
        <w:rPr>
          <w:snapToGrid w:val="0"/>
        </w:rPr>
      </w:pPr>
      <w:r>
        <w:rPr>
          <w:snapToGrid w:val="0"/>
        </w:rPr>
        <w:tab/>
        <w:t>(c)</w:t>
      </w:r>
      <w:r>
        <w:rPr>
          <w:snapToGrid w:val="0"/>
        </w:rPr>
        <w:tab/>
        <w:t>any period for which a person might have remained in service under the State but for —</w:t>
      </w:r>
    </w:p>
    <w:p>
      <w:pPr>
        <w:pStyle w:val="Indenti"/>
        <w:rPr>
          <w:snapToGrid w:val="0"/>
        </w:rPr>
      </w:pPr>
      <w:r>
        <w:rPr>
          <w:snapToGrid w:val="0"/>
        </w:rPr>
        <w:tab/>
        <w:t>(i)</w:t>
      </w:r>
      <w:r>
        <w:rPr>
          <w:snapToGrid w:val="0"/>
        </w:rPr>
        <w:tab/>
      </w:r>
      <w:r>
        <w:t>the person’s</w:t>
      </w:r>
      <w:r>
        <w:rPr>
          <w:snapToGrid w:val="0"/>
        </w:rPr>
        <w:t xml:space="preserve"> death after the commencement day while serving as a commissioner; or</w:t>
      </w:r>
    </w:p>
    <w:p>
      <w:pPr>
        <w:pStyle w:val="Indenti"/>
        <w:rPr>
          <w:snapToGrid w:val="0"/>
        </w:rPr>
      </w:pPr>
      <w:r>
        <w:rPr>
          <w:snapToGrid w:val="0"/>
        </w:rPr>
        <w:tab/>
        <w:t>(ii)</w:t>
      </w:r>
      <w:r>
        <w:rPr>
          <w:snapToGrid w:val="0"/>
        </w:rPr>
        <w:tab/>
      </w:r>
      <w:r>
        <w:t>the person’s</w:t>
      </w:r>
      <w:r>
        <w:rPr>
          <w:snapToGrid w:val="0"/>
        </w:rPr>
        <w:t xml:space="preserve"> retirement as a commissioner on or after the commencement day on the ground of </w:t>
      </w:r>
      <w:r>
        <w:rPr>
          <w:snapToGrid w:val="0"/>
        </w:rPr>
        <w:lastRenderedPageBreak/>
        <w:t xml:space="preserve">invalidity or physical or mental incapacity to perform </w:t>
      </w:r>
      <w:r>
        <w:t>the person’s</w:t>
      </w:r>
      <w:r>
        <w:rPr>
          <w:snapToGrid w:val="0"/>
        </w:rPr>
        <w:t xml:space="preserve"> </w:t>
      </w:r>
      <w:r>
        <w:t>duties.</w:t>
      </w:r>
    </w:p>
    <w:p>
      <w:pPr>
        <w:pStyle w:val="Subsection"/>
        <w:rPr>
          <w:snapToGrid w:val="0"/>
        </w:rPr>
      </w:pPr>
      <w:r>
        <w:rPr>
          <w:snapToGrid w:val="0"/>
        </w:rPr>
        <w:tab/>
        <w:t>(8b)</w:t>
      </w:r>
      <w:r>
        <w:rPr>
          <w:snapToGrid w:val="0"/>
        </w:rPr>
        <w:tab/>
        <w:t xml:space="preserve">In subsection (8a) </w:t>
      </w:r>
      <w:r>
        <w:rPr>
          <w:rStyle w:val="CharDefText"/>
        </w:rPr>
        <w:t>commencement day</w:t>
      </w:r>
      <w:r>
        <w:rPr>
          <w:snapToGrid w:val="0"/>
        </w:rPr>
        <w:t xml:space="preserve"> means the day of the coming into operation of section 3 of the </w:t>
      </w:r>
      <w:r>
        <w:rPr>
          <w:i/>
          <w:snapToGrid w:val="0"/>
        </w:rPr>
        <w:t>Industrial Arbitration Amendment Act (No. 2) 1984</w:t>
      </w:r>
      <w:r>
        <w:rPr>
          <w:snapToGrid w:val="0"/>
          <w:vertAlign w:val="superscript"/>
        </w:rPr>
        <w:t> 7</w:t>
      </w:r>
      <w:r>
        <w:rPr>
          <w:snapToGrid w:val="0"/>
        </w:rPr>
        <w:t>.</w:t>
      </w:r>
    </w:p>
    <w:p>
      <w:pPr>
        <w:pStyle w:val="Subsection"/>
        <w:rPr>
          <w:snapToGrid w:val="0"/>
        </w:rPr>
      </w:pPr>
      <w:r>
        <w:rPr>
          <w:snapToGrid w:val="0"/>
        </w:rPr>
        <w:tab/>
        <w:t>(9)</w:t>
      </w:r>
      <w:r>
        <w:rPr>
          <w:snapToGrid w:val="0"/>
        </w:rPr>
        <w:tab/>
        <w:t xml:space="preserve">Where a commissioner was immediately before being appointed as a commissioner, an officer of the Public Service of the State, the commissioner retains any existing and accruing rights and for the purpose of determining those rights, </w:t>
      </w:r>
      <w:r>
        <w:t>the service</w:t>
      </w:r>
      <w:r>
        <w:rPr>
          <w:snapToGrid w:val="0"/>
        </w:rPr>
        <w:t xml:space="preserve"> as a commissioner </w:t>
      </w:r>
      <w:r>
        <w:t>must</w:t>
      </w:r>
      <w:r>
        <w:rPr>
          <w:snapToGrid w:val="0"/>
        </w:rPr>
        <w:t xml:space="preserve"> be taken into account as if it were service within the Public Service of the State.</w:t>
      </w:r>
    </w:p>
    <w:p>
      <w:pPr>
        <w:pStyle w:val="Subsection"/>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w:t>
      </w:r>
      <w:r>
        <w:t>cannot be</w:t>
      </w:r>
      <w:r>
        <w:rPr>
          <w:snapToGrid w:val="0"/>
        </w:rPr>
        <w:t xml:space="preserve"> less than those of a permanent officer under the </w:t>
      </w:r>
      <w:r>
        <w:rPr>
          <w:i/>
          <w:snapToGrid w:val="0"/>
        </w:rPr>
        <w:t>Public Sector Management Act 1994</w:t>
      </w:r>
      <w:r>
        <w:rPr>
          <w:snapToGrid w:val="0"/>
        </w:rPr>
        <w:t>.</w:t>
      </w:r>
    </w:p>
    <w:p>
      <w:pPr>
        <w:pStyle w:val="Footnotesection"/>
      </w:pPr>
      <w:r>
        <w:tab/>
        <w:t>[Section 20 amended: No. 121 of 1982 s. 6; No. 92 of 1984 s. 3 and 4; No. 82 of 1987 s. 8; No. 99 of 1990 s. 7; No. 20 of 2002 s. 186(1); No. 28 of 2003 s. 89; No. 39 of 2018 s. 19; No. 30 of 2021 s. 8, 76(2) and (8), 77(3), (4) and (13) and 78(3).]</w:t>
      </w:r>
    </w:p>
    <w:p>
      <w:pPr>
        <w:pStyle w:val="Heading5"/>
        <w:rPr>
          <w:snapToGrid w:val="0"/>
        </w:rPr>
      </w:pPr>
      <w:bookmarkStart w:id="38" w:name="_Toc106373886"/>
      <w:r>
        <w:rPr>
          <w:rStyle w:val="CharSectno"/>
        </w:rPr>
        <w:t>21</w:t>
      </w:r>
      <w:r>
        <w:rPr>
          <w:snapToGrid w:val="0"/>
        </w:rPr>
        <w:t>.</w:t>
      </w:r>
      <w:r>
        <w:rPr>
          <w:snapToGrid w:val="0"/>
        </w:rPr>
        <w:tab/>
        <w:t>Resignation from office</w:t>
      </w:r>
      <w:bookmarkEnd w:id="38"/>
    </w:p>
    <w:p>
      <w:pPr>
        <w:pStyle w:val="Subsection"/>
        <w:rPr>
          <w:snapToGrid w:val="0"/>
        </w:rPr>
      </w:pPr>
      <w:r>
        <w:rPr>
          <w:snapToGrid w:val="0"/>
        </w:rPr>
        <w:tab/>
      </w:r>
      <w:r>
        <w:rPr>
          <w:snapToGrid w:val="0"/>
        </w:rPr>
        <w:tab/>
      </w:r>
      <w:r>
        <w:t>A commissioner may resign office by writing</w:t>
      </w:r>
      <w:r>
        <w:rPr>
          <w:snapToGrid w:val="0"/>
        </w:rPr>
        <w:t xml:space="preserve"> addressed to the Governor and the resignation takes effect on the day on which it is received by the Governor or such later day as is specified in the writing.</w:t>
      </w:r>
    </w:p>
    <w:p>
      <w:pPr>
        <w:pStyle w:val="Footnotesection"/>
      </w:pPr>
      <w:r>
        <w:tab/>
        <w:t>[Section 21 amended: No. 39 of 2018 s. 20.]</w:t>
      </w:r>
    </w:p>
    <w:p>
      <w:pPr>
        <w:pStyle w:val="Heading5"/>
        <w:pageBreakBefore/>
        <w:spacing w:before="0"/>
        <w:rPr>
          <w:snapToGrid w:val="0"/>
        </w:rPr>
      </w:pPr>
      <w:bookmarkStart w:id="39" w:name="_Toc106373887"/>
      <w:r>
        <w:rPr>
          <w:rStyle w:val="CharSectno"/>
        </w:rPr>
        <w:lastRenderedPageBreak/>
        <w:t>22</w:t>
      </w:r>
      <w:r>
        <w:rPr>
          <w:snapToGrid w:val="0"/>
        </w:rPr>
        <w:t>.</w:t>
      </w:r>
      <w:r>
        <w:rPr>
          <w:snapToGrid w:val="0"/>
        </w:rPr>
        <w:tab/>
        <w:t>Tenure subject to good behaviour</w:t>
      </w:r>
      <w:bookmarkEnd w:id="39"/>
    </w:p>
    <w:p>
      <w:pPr>
        <w:pStyle w:val="Subsection"/>
        <w:rPr>
          <w:snapToGrid w:val="0"/>
        </w:rPr>
      </w:pPr>
      <w:r>
        <w:rPr>
          <w:snapToGrid w:val="0"/>
        </w:rPr>
        <w:tab/>
        <w:t>(1)</w:t>
      </w:r>
      <w:r>
        <w:rPr>
          <w:snapToGrid w:val="0"/>
        </w:rPr>
        <w:tab/>
        <w:t xml:space="preserve">Subject to subsection (2)(c), </w:t>
      </w:r>
      <w:r>
        <w:t>commissioners</w:t>
      </w:r>
      <w:r>
        <w:rPr>
          <w:snapToGrid w:val="0"/>
        </w:rPr>
        <w:t xml:space="preserve"> hold their offices during good behaviour, subject to a power of removal by the Governor upon the address of both Houses of Parliament.</w:t>
      </w:r>
    </w:p>
    <w:p>
      <w:pPr>
        <w:pStyle w:val="Subsection"/>
      </w:pPr>
      <w:r>
        <w:tab/>
        <w:t>(2)</w:t>
      </w:r>
      <w:r>
        <w:tab/>
        <w:t xml:space="preserve">The office of a commissioner becomes vacant if the commissioner — </w:t>
      </w:r>
    </w:p>
    <w:p>
      <w:pPr>
        <w:pStyle w:val="Indenta"/>
      </w:pPr>
      <w:r>
        <w:tab/>
        <w:t>(a)</w:t>
      </w:r>
      <w:r>
        <w:tab/>
        <w:t>is removed from office under subsection (1); or</w:t>
      </w:r>
    </w:p>
    <w:p>
      <w:pPr>
        <w:pStyle w:val="Indenta"/>
      </w:pPr>
      <w:r>
        <w:tab/>
        <w:t>(b)</w:t>
      </w:r>
      <w:r>
        <w:tab/>
        <w:t>retires under section 10 or resigns under section 21; or</w:t>
      </w:r>
    </w:p>
    <w:p>
      <w:pPr>
        <w:pStyle w:val="Indenta"/>
      </w:pPr>
      <w:r>
        <w:tab/>
        <w:t>(c)</w:t>
      </w:r>
      <w:r>
        <w:tab/>
        <w:t>except with the approval of the Governor, accepts the office of member of the FW Commission.</w:t>
      </w:r>
    </w:p>
    <w:p>
      <w:pPr>
        <w:pStyle w:val="Subsection"/>
      </w:pPr>
      <w:r>
        <w:tab/>
        <w:t>(3)</w:t>
      </w:r>
      <w:r>
        <w:tab/>
        <w:t xml:space="preserve">A commissioner </w:t>
      </w:r>
      <w:r>
        <w:rPr>
          <w:snapToGrid w:val="0"/>
        </w:rPr>
        <w:t xml:space="preserve">appointed as an industrial magistrate </w:t>
      </w:r>
      <w:r>
        <w:t>must not work as a legal practitioner (whether for financial reward or not), or engage in other work for financial reward, outside the functions of a commissioner and industrial magistrate, unless permitted to do so by the Governor.</w:t>
      </w:r>
    </w:p>
    <w:p>
      <w:pPr>
        <w:pStyle w:val="Footnotesection"/>
        <w:ind w:left="890" w:hanging="890"/>
      </w:pPr>
      <w:r>
        <w:tab/>
        <w:t>[Section 22 amended: No. 94 of 1984 s. 13; No. 99 of 1990 s. 8; No. 1 of 1995 s. 53; No. 53 of 2011 s. 39; No. 39 of 2018 s. 21; No. 30 of 2021 s. 9 and 75(1).]</w:t>
      </w:r>
    </w:p>
    <w:p>
      <w:pPr>
        <w:pStyle w:val="Heading3"/>
      </w:pPr>
      <w:bookmarkStart w:id="40" w:name="_Toc105759974"/>
      <w:bookmarkStart w:id="41" w:name="_Toc106195215"/>
      <w:bookmarkStart w:id="42" w:name="_Toc106367157"/>
      <w:bookmarkStart w:id="43" w:name="_Toc106373888"/>
      <w:r>
        <w:rPr>
          <w:rStyle w:val="CharDivNo"/>
        </w:rPr>
        <w:t>Division 2</w:t>
      </w:r>
      <w:r>
        <w:rPr>
          <w:snapToGrid w:val="0"/>
        </w:rPr>
        <w:t> — </w:t>
      </w:r>
      <w:r>
        <w:rPr>
          <w:rStyle w:val="CharDivText"/>
        </w:rPr>
        <w:t>General jurisdiction and powers of the Commission</w:t>
      </w:r>
      <w:bookmarkEnd w:id="40"/>
      <w:bookmarkEnd w:id="41"/>
      <w:bookmarkEnd w:id="42"/>
      <w:bookmarkEnd w:id="43"/>
    </w:p>
    <w:p>
      <w:pPr>
        <w:pStyle w:val="Heading5"/>
        <w:rPr>
          <w:snapToGrid w:val="0"/>
        </w:rPr>
      </w:pPr>
      <w:bookmarkStart w:id="44" w:name="_Toc106373889"/>
      <w:r>
        <w:rPr>
          <w:rStyle w:val="CharSectno"/>
        </w:rPr>
        <w:t>22A</w:t>
      </w:r>
      <w:r>
        <w:rPr>
          <w:snapToGrid w:val="0"/>
        </w:rPr>
        <w:t>.</w:t>
      </w:r>
      <w:r>
        <w:rPr>
          <w:snapToGrid w:val="0"/>
        </w:rPr>
        <w:tab/>
        <w:t>Terms used</w:t>
      </w:r>
      <w:bookmarkEnd w:id="44"/>
    </w:p>
    <w:p>
      <w:pPr>
        <w:pStyle w:val="Subsection"/>
        <w:rPr>
          <w:snapToGrid w:val="0"/>
        </w:rPr>
      </w:pPr>
      <w:r>
        <w:rPr>
          <w:snapToGrid w:val="0"/>
        </w:rPr>
        <w:tab/>
      </w:r>
      <w:r>
        <w:rPr>
          <w:snapToGrid w:val="0"/>
        </w:rPr>
        <w:tab/>
        <w:t>In this Division</w:t>
      </w:r>
      <w:r>
        <w:t xml:space="preserve"> and Divisions 2A to 2G</w:t>
      </w:r>
      <w:r>
        <w:rPr>
          <w:snapToGrid w:val="0"/>
        </w:rPr>
        <w:t> —</w:t>
      </w:r>
    </w:p>
    <w:p>
      <w:pPr>
        <w:pStyle w:val="Defstart"/>
      </w:pPr>
      <w:r>
        <w:rPr>
          <w:b/>
        </w:rPr>
        <w:tab/>
      </w:r>
      <w:r>
        <w:rPr>
          <w:rStyle w:val="CharDefText"/>
        </w:rPr>
        <w:t>Commission</w:t>
      </w:r>
      <w:r>
        <w:t xml:space="preserve"> means the Commission constituted otherwise than as a constituent authority;</w:t>
      </w:r>
    </w:p>
    <w:p>
      <w:pPr>
        <w:pStyle w:val="Defstart"/>
      </w:pPr>
      <w:r>
        <w:rPr>
          <w:b/>
        </w:rPr>
        <w:tab/>
      </w:r>
      <w:r>
        <w:rPr>
          <w:rStyle w:val="CharDefText"/>
        </w:rPr>
        <w:t>industrial matter</w:t>
      </w:r>
      <w:r>
        <w:t xml:space="preserve"> does not include a matter in respect of which, subject to Division 3, a constituent authority has exclusive jurisdiction under this Act.</w:t>
      </w:r>
    </w:p>
    <w:p>
      <w:pPr>
        <w:pStyle w:val="Footnotesection"/>
        <w:ind w:left="890" w:hanging="890"/>
      </w:pPr>
      <w:r>
        <w:tab/>
        <w:t>[Section 22A inserted: No. 94 of 1984 s. 14; amended: No. 20 of 2002 s. 121(1).]</w:t>
      </w:r>
    </w:p>
    <w:p>
      <w:pPr>
        <w:pStyle w:val="Heading5"/>
      </w:pPr>
      <w:bookmarkStart w:id="45" w:name="_Toc106373890"/>
      <w:r>
        <w:rPr>
          <w:rStyle w:val="CharSectno"/>
        </w:rPr>
        <w:lastRenderedPageBreak/>
        <w:t>22B</w:t>
      </w:r>
      <w:r>
        <w:t>.</w:t>
      </w:r>
      <w:r>
        <w:tab/>
        <w:t>Commission to act with due speed</w:t>
      </w:r>
      <w:bookmarkEnd w:id="45"/>
    </w:p>
    <w:p>
      <w:pPr>
        <w:pStyle w:val="Subsection"/>
      </w:pPr>
      <w:r>
        <w:tab/>
      </w:r>
      <w:r>
        <w:tab/>
        <w:t>In the performance of its functions the Commission is to act with as much speed as the requirements of this Act and a proper consideration of the matter before it permit.</w:t>
      </w:r>
    </w:p>
    <w:p>
      <w:pPr>
        <w:pStyle w:val="Footnotesection"/>
      </w:pPr>
      <w:r>
        <w:tab/>
        <w:t>[Section 22B inserted: No. 20 of 2002 s. 150.]</w:t>
      </w:r>
    </w:p>
    <w:p>
      <w:pPr>
        <w:pStyle w:val="Heading5"/>
        <w:spacing w:before="240"/>
        <w:rPr>
          <w:snapToGrid w:val="0"/>
        </w:rPr>
      </w:pPr>
      <w:bookmarkStart w:id="46" w:name="_Toc106373891"/>
      <w:r>
        <w:rPr>
          <w:rStyle w:val="CharSectno"/>
        </w:rPr>
        <w:t>23</w:t>
      </w:r>
      <w:r>
        <w:rPr>
          <w:snapToGrid w:val="0"/>
        </w:rPr>
        <w:t>.</w:t>
      </w:r>
      <w:r>
        <w:rPr>
          <w:snapToGrid w:val="0"/>
        </w:rPr>
        <w:tab/>
        <w:t>Jurisdiction of Commission</w:t>
      </w:r>
      <w:bookmarkEnd w:id="46"/>
    </w:p>
    <w:p>
      <w:pPr>
        <w:pStyle w:val="Subsection"/>
        <w:spacing w:before="100"/>
        <w:rPr>
          <w:snapToGrid w:val="0"/>
        </w:rPr>
      </w:pPr>
      <w:r>
        <w:rPr>
          <w:snapToGrid w:val="0"/>
        </w:rPr>
        <w:tab/>
        <w:t>(1)</w:t>
      </w:r>
      <w:r>
        <w:rPr>
          <w:snapToGrid w:val="0"/>
        </w:rPr>
        <w:tab/>
        <w:t>Subject to this Act, the Commission has cognizance of and authority to enquire into and deal with any industrial matter.</w:t>
      </w:r>
    </w:p>
    <w:p>
      <w:pPr>
        <w:pStyle w:val="Subsection"/>
        <w:spacing w:before="100"/>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spacing w:before="100"/>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keepNext/>
        <w:spacing w:before="100"/>
        <w:rPr>
          <w:snapToGrid w:val="0"/>
        </w:rPr>
      </w:pPr>
      <w:r>
        <w:rPr>
          <w:snapToGrid w:val="0"/>
        </w:rPr>
        <w:lastRenderedPageBreak/>
        <w:tab/>
        <w:t>(3)</w:t>
      </w:r>
      <w:r>
        <w:rPr>
          <w:snapToGrid w:val="0"/>
        </w:rPr>
        <w:tab/>
        <w:t xml:space="preserve">The Commission in the exercise of the jurisdiction conferred on it by this Part </w:t>
      </w:r>
      <w:r>
        <w:t>must</w:t>
      </w:r>
      <w:r>
        <w:rPr>
          <w:snapToGrid w:val="0"/>
        </w:rPr>
        <w:t xml:space="preserve"> not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r>
      <w:r>
        <w:t xml:space="preserve">except as provided in section 49K(3), </w:t>
      </w:r>
      <w:r>
        <w:rPr>
          <w:snapToGrid w:val="0"/>
        </w:rPr>
        <w:t>make an award or order empowering a representative of an organisation to enter any part of —</w:t>
      </w:r>
    </w:p>
    <w:p>
      <w:pPr>
        <w:pStyle w:val="Indenti"/>
        <w:rPr>
          <w:snapToGrid w:val="0"/>
        </w:rPr>
      </w:pPr>
      <w:r>
        <w:rPr>
          <w:snapToGrid w:val="0"/>
        </w:rPr>
        <w:tab/>
        <w:t>(i)</w:t>
      </w:r>
      <w:r>
        <w:rPr>
          <w:snapToGrid w:val="0"/>
        </w:rPr>
        <w:tab/>
        <w:t xml:space="preserve">the premises of an employer, the principal use of which premises is for habitation by the employer and </w:t>
      </w:r>
      <w:r>
        <w:t>the employer’s</w:t>
      </w:r>
      <w:r>
        <w:rPr>
          <w:snapToGrid w:val="0"/>
        </w:rPr>
        <w:t xml:space="preserve"> household; or</w:t>
      </w:r>
    </w:p>
    <w:p>
      <w:pPr>
        <w:pStyle w:val="Indenti"/>
        <w:rPr>
          <w:snapToGrid w:val="0"/>
        </w:rPr>
      </w:pPr>
      <w:r>
        <w:rPr>
          <w:snapToGrid w:val="0"/>
        </w:rPr>
        <w:tab/>
        <w:t>(ii)</w:t>
      </w:r>
      <w:r>
        <w:rPr>
          <w:snapToGrid w:val="0"/>
        </w:rPr>
        <w:tab/>
        <w:t>a private home in which a person engaged in domestic service is employed by an employer, who is not the owner or occupier of that private home, but who provides that owner or occupier with the services of the person so engaged;</w:t>
      </w:r>
    </w:p>
    <w:p>
      <w:pPr>
        <w:pStyle w:val="Indenta"/>
        <w:rPr>
          <w:snapToGrid w:val="0"/>
        </w:rPr>
      </w:pPr>
      <w:r>
        <w:rPr>
          <w:snapToGrid w:val="0"/>
        </w:rPr>
        <w:tab/>
        <w:t>(d)</w:t>
      </w:r>
      <w:r>
        <w:rPr>
          <w:snapToGrid w:val="0"/>
        </w:rPr>
        <w:tab/>
        <w:t xml:space="preserve">regulate the suspension from duty in, discipline in, dismissal from, termination of, or reinstatement in, employment of any employee or any one of a class of </w:t>
      </w:r>
      <w:r>
        <w:rPr>
          <w:snapToGrid w:val="0"/>
        </w:rPr>
        <w:lastRenderedPageBreak/>
        <w:t>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on a claim of harsh, oppressive or unfair dismissal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No. 82 of 1980 s. 2; No. 121 of 1982 s. 7; No. 94 of 1984 s. 15 and 66; No. 119 of 1987 s. 7; No. 15 of 1993 s. 6; No. 1 of 1995 s. 27 and 40; No. 3 of 1997 s. 30</w:t>
      </w:r>
      <w:r>
        <w:rPr>
          <w:vertAlign w:val="superscript"/>
        </w:rPr>
        <w:t> </w:t>
      </w:r>
      <w:r>
        <w:rPr>
          <w:i w:val="0"/>
          <w:iCs/>
          <w:vertAlign w:val="superscript"/>
        </w:rPr>
        <w:t>5</w:t>
      </w:r>
      <w:r>
        <w:t>; No. 20 of 2002 s. 137 and 143; No. 30 of 2021 s. 10, 76(2) and 77(13).]</w:t>
      </w:r>
    </w:p>
    <w:p>
      <w:pPr>
        <w:pStyle w:val="Ednotesection"/>
      </w:pPr>
      <w:r>
        <w:t>[</w:t>
      </w:r>
      <w:r>
        <w:rPr>
          <w:b/>
        </w:rPr>
        <w:t>23AA.</w:t>
      </w:r>
      <w:r>
        <w:tab/>
        <w:t>Deleted: No. 3 of 1997 s. 22</w:t>
      </w:r>
      <w:r>
        <w:rPr>
          <w:i w:val="0"/>
          <w:vertAlign w:val="superscript"/>
        </w:rPr>
        <w:t> 5</w:t>
      </w:r>
      <w:r>
        <w:t>.]</w:t>
      </w:r>
    </w:p>
    <w:p>
      <w:pPr>
        <w:pStyle w:val="Heading5"/>
      </w:pPr>
      <w:bookmarkStart w:id="47" w:name="_Toc106373892"/>
      <w:r>
        <w:rPr>
          <w:rStyle w:val="CharSectno"/>
        </w:rPr>
        <w:lastRenderedPageBreak/>
        <w:t>23A</w:t>
      </w:r>
      <w:r>
        <w:t>.</w:t>
      </w:r>
      <w:r>
        <w:tab/>
        <w:t>Unfair dismissal claims, Commission’s powers on</w:t>
      </w:r>
      <w:bookmarkEnd w:id="47"/>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 xml:space="preserve">In determining whether the dismissal of an employee was harsh, oppressive or unfair the Commission must have regard to the following — </w:t>
      </w:r>
    </w:p>
    <w:p>
      <w:pPr>
        <w:pStyle w:val="Indenta"/>
      </w:pPr>
      <w:r>
        <w:tab/>
        <w:t>(a)</w:t>
      </w:r>
      <w:r>
        <w:tab/>
        <w:t xml:space="preserve">whether, at the time of the dismissal, the employee — </w:t>
      </w:r>
    </w:p>
    <w:p>
      <w:pPr>
        <w:pStyle w:val="Indenti"/>
      </w:pPr>
      <w:r>
        <w:tab/>
        <w:t>(i)</w:t>
      </w:r>
      <w:r>
        <w:tab/>
        <w:t xml:space="preserve">was employed for a probationary period agreed between the employer and employee; and </w:t>
      </w:r>
    </w:p>
    <w:p>
      <w:pPr>
        <w:pStyle w:val="Indenti"/>
      </w:pPr>
      <w:r>
        <w:tab/>
        <w:t>(ii)</w:t>
      </w:r>
      <w:r>
        <w:tab/>
        <w:t>had been employed on that basis for a period of less than 3 months;</w:t>
      </w:r>
    </w:p>
    <w:p>
      <w:pPr>
        <w:pStyle w:val="Indenta"/>
      </w:pPr>
      <w:r>
        <w:tab/>
        <w:t>(b)</w:t>
      </w:r>
      <w:r>
        <w:tab/>
        <w:t>whether, at the time of the dismissal, the employee was employed in a private home to provide services directly to the employer or a member of the employer’s family or household.</w:t>
      </w:r>
    </w:p>
    <w:p>
      <w:pPr>
        <w:pStyle w:val="Subsection"/>
        <w:spacing w:before="180"/>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spacing w:before="180"/>
      </w:pPr>
      <w:r>
        <w:tab/>
        <w:t>(4)</w:t>
      </w:r>
      <w:r>
        <w:tab/>
        <w:t>If the Commission considers that reinstatement would be impracticable, the Commission may order the employer to re</w:t>
      </w:r>
      <w:r>
        <w:noBreakHyphen/>
        <w:t>employ the employee in another position that the Commission considers —</w:t>
      </w:r>
    </w:p>
    <w:p>
      <w:pPr>
        <w:pStyle w:val="Indenta"/>
      </w:pPr>
      <w:r>
        <w:tab/>
        <w:t>(a)</w:t>
      </w:r>
      <w:r>
        <w:tab/>
        <w:t>the employer has available; and</w:t>
      </w:r>
    </w:p>
    <w:p>
      <w:pPr>
        <w:pStyle w:val="Indenta"/>
      </w:pPr>
      <w:r>
        <w:tab/>
        <w:t>(b)</w:t>
      </w:r>
      <w:r>
        <w:tab/>
        <w:t>is suitable.</w:t>
      </w:r>
    </w:p>
    <w:p>
      <w:pPr>
        <w:pStyle w:val="Subsection"/>
        <w:spacing w:before="180"/>
      </w:pPr>
      <w:r>
        <w:tab/>
        <w:t>(5)</w:t>
      </w:r>
      <w:r>
        <w:tab/>
        <w:t>The Commission may, in addition to making an order under subsection (3) or (4), make either or both of the following orders —</w:t>
      </w:r>
    </w:p>
    <w:p>
      <w:pPr>
        <w:pStyle w:val="Indenta"/>
      </w:pPr>
      <w:r>
        <w:tab/>
        <w:t>(a)</w:t>
      </w:r>
      <w:r>
        <w:tab/>
        <w:t>an order it considers necessary to maintain the continuity of the employee’s employment;</w:t>
      </w:r>
    </w:p>
    <w:p>
      <w:pPr>
        <w:pStyle w:val="Indenta"/>
      </w:pPr>
      <w:r>
        <w:lastRenderedPageBreak/>
        <w:tab/>
        <w:t>(b)</w:t>
      </w:r>
      <w:r>
        <w:tab/>
        <w:t>an order to the employer to pay to the employee the remuneration lost, or likely to have been lost, by the employee because of the dismissal.</w:t>
      </w:r>
    </w:p>
    <w:p>
      <w:pPr>
        <w:pStyle w:val="Subsection"/>
        <w:spacing w:before="180"/>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spacing w:before="180"/>
      </w:pPr>
      <w:r>
        <w:tab/>
        <w:t>(7)</w:t>
      </w:r>
      <w:r>
        <w:tab/>
        <w:t>In deciding an amount of compensation for the purposes of making an order under subsection (6), the Commission is to have regard to —</w:t>
      </w:r>
    </w:p>
    <w:p>
      <w:pPr>
        <w:pStyle w:val="Indenta"/>
      </w:pPr>
      <w:r>
        <w:tab/>
        <w:t>(a)</w:t>
      </w:r>
      <w:r>
        <w:tab/>
        <w:t>the efforts (if any) of the employer and employee to mitigate the loss suffered by the employee as a result of the dismissal; and</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lastRenderedPageBreak/>
        <w:tab/>
        <w:t>[Section 23A inserted: No. 20 of 2002 s. 138(1); amended: No. 30 of 2021 s. 11.]</w:t>
      </w:r>
    </w:p>
    <w:p>
      <w:pPr>
        <w:pStyle w:val="Heading5"/>
      </w:pPr>
      <w:bookmarkStart w:id="48" w:name="_Toc106373893"/>
      <w:r>
        <w:rPr>
          <w:rStyle w:val="CharSectno"/>
        </w:rPr>
        <w:t>23B</w:t>
      </w:r>
      <w:r>
        <w:t>.</w:t>
      </w:r>
      <w:r>
        <w:tab/>
        <w:t>Third party involvement in employment claim, Commission’s powers to prevent etc.</w:t>
      </w:r>
      <w:bookmarkEnd w:id="48"/>
    </w:p>
    <w:p>
      <w:pPr>
        <w:pStyle w:val="Subsection"/>
      </w:pPr>
      <w:r>
        <w:tab/>
        <w:t>(1)</w:t>
      </w:r>
      <w:r>
        <w:tab/>
        <w:t>In this section —</w:t>
      </w:r>
    </w:p>
    <w:p>
      <w:pPr>
        <w:pStyle w:val="Defstart"/>
      </w:pPr>
      <w:r>
        <w:tab/>
      </w:r>
      <w:r>
        <w:rPr>
          <w:rStyle w:val="CharDefText"/>
        </w:rPr>
        <w:t>employment claim</w:t>
      </w:r>
      <w:r>
        <w:t xml:space="preserve"> means a claim made to the Commission in which any of the following is an issue —</w:t>
      </w:r>
    </w:p>
    <w:p>
      <w:pPr>
        <w:pStyle w:val="Defpara"/>
      </w:pPr>
      <w:r>
        <w:tab/>
        <w:t>(a)</w:t>
      </w:r>
      <w:r>
        <w:tab/>
        <w:t xml:space="preserve">the refusal or failure of an employer to employ a person (the </w:t>
      </w:r>
      <w:r>
        <w:rPr>
          <w:rStyle w:val="CharDefText"/>
        </w:rPr>
        <w:t>affected person</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pPr>
      <w:r>
        <w:tab/>
      </w:r>
      <w:r>
        <w:rPr>
          <w:rStyle w:val="CharDefText"/>
        </w:rPr>
        <w:t>third party</w:t>
      </w:r>
      <w:r>
        <w:t>, in relation to an employment claim, means any person, other than the employer on whom a copy of the claim has been served.</w:t>
      </w:r>
    </w:p>
    <w:p>
      <w:pPr>
        <w:pStyle w:val="Subsection"/>
      </w:pPr>
      <w:r>
        <w:tab/>
        <w:t>(2)</w:t>
      </w:r>
      <w:r>
        <w:tab/>
        <w:t>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w:t>
      </w:r>
    </w:p>
    <w:p>
      <w:pPr>
        <w:pStyle w:val="Indenta"/>
        <w:spacing w:before="60"/>
      </w:pPr>
      <w:r>
        <w:tab/>
      </w:r>
      <w:r>
        <w:rPr>
          <w:snapToGrid w:val="0"/>
        </w:rPr>
        <w:t>(a)</w:t>
      </w:r>
      <w:r>
        <w:tab/>
        <w:t>the employment of the affected person; or</w:t>
      </w:r>
    </w:p>
    <w:p>
      <w:pPr>
        <w:pStyle w:val="Indenta"/>
        <w:spacing w:before="60"/>
      </w:pPr>
      <w:r>
        <w:tab/>
        <w:t>(b)</w:t>
      </w:r>
      <w:r>
        <w:tab/>
        <w:t>the employment or transfer of the employee to work at a particular place or site; or</w:t>
      </w:r>
    </w:p>
    <w:p>
      <w:pPr>
        <w:pStyle w:val="Indenta"/>
        <w:spacing w:before="60"/>
      </w:pPr>
      <w:r>
        <w:tab/>
      </w:r>
      <w:r>
        <w:rPr>
          <w:snapToGrid w:val="0"/>
        </w:rPr>
        <w:t>(c)</w:t>
      </w:r>
      <w:r>
        <w:tab/>
        <w:t>the reinstatement or re</w:t>
      </w:r>
      <w:r>
        <w:noBreakHyphen/>
        <w:t>employment of the employee.</w:t>
      </w:r>
    </w:p>
    <w:p>
      <w:pPr>
        <w:pStyle w:val="Subsection"/>
        <w:spacing w:before="120"/>
      </w:pPr>
      <w:r>
        <w:tab/>
        <w:t>(3)</w:t>
      </w:r>
      <w:r>
        <w:tab/>
        <w:t>Subsection (2) is not to be taken as limiting the persons in respect of whom the Commission can make other orders under this Act.</w:t>
      </w:r>
    </w:p>
    <w:p>
      <w:pPr>
        <w:pStyle w:val="Footnotesection"/>
      </w:pPr>
      <w:r>
        <w:tab/>
        <w:t>[Section 23B inserted: No. 20 of 2002 s. 138(1).]</w:t>
      </w:r>
    </w:p>
    <w:p>
      <w:pPr>
        <w:pStyle w:val="Heading5"/>
        <w:rPr>
          <w:snapToGrid w:val="0"/>
        </w:rPr>
      </w:pPr>
      <w:bookmarkStart w:id="49" w:name="_Toc106373894"/>
      <w:r>
        <w:rPr>
          <w:rStyle w:val="CharSectno"/>
        </w:rPr>
        <w:lastRenderedPageBreak/>
        <w:t>24</w:t>
      </w:r>
      <w:r>
        <w:rPr>
          <w:snapToGrid w:val="0"/>
        </w:rPr>
        <w:t>.</w:t>
      </w:r>
      <w:r>
        <w:rPr>
          <w:snapToGrid w:val="0"/>
        </w:rPr>
        <w:tab/>
        <w:t>Industrial matters, Commission may decide what are</w:t>
      </w:r>
      <w:bookmarkEnd w:id="49"/>
    </w:p>
    <w:p>
      <w:pPr>
        <w:pStyle w:val="Subsection"/>
        <w:spacing w:before="120"/>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spacing w:before="120"/>
        <w:rPr>
          <w:snapToGrid w:val="0"/>
        </w:rPr>
      </w:pPr>
      <w:r>
        <w:rPr>
          <w:snapToGrid w:val="0"/>
        </w:rPr>
        <w:tab/>
        <w:t>(2)</w:t>
      </w:r>
      <w:r>
        <w:rPr>
          <w:snapToGrid w:val="0"/>
        </w:rPr>
        <w:tab/>
        <w:t>A determination under subsection (1) is not a decision for the purposes of section 49 or 90 unless and until —</w:t>
      </w:r>
    </w:p>
    <w:p>
      <w:pPr>
        <w:pStyle w:val="Indenta"/>
        <w:spacing w:before="60"/>
        <w:rPr>
          <w:snapToGrid w:val="0"/>
        </w:rPr>
      </w:pPr>
      <w:r>
        <w:rPr>
          <w:snapToGrid w:val="0"/>
        </w:rPr>
        <w:tab/>
        <w:t>(a)</w:t>
      </w:r>
      <w:r>
        <w:rPr>
          <w:snapToGrid w:val="0"/>
        </w:rPr>
        <w:tab/>
        <w:t>those proceedings have been concluded; or</w:t>
      </w:r>
    </w:p>
    <w:p>
      <w:pPr>
        <w:pStyle w:val="Indenta"/>
        <w:spacing w:before="60"/>
        <w:rPr>
          <w:snapToGrid w:val="0"/>
        </w:rPr>
      </w:pPr>
      <w:r>
        <w:rPr>
          <w:snapToGrid w:val="0"/>
        </w:rPr>
        <w:tab/>
        <w:t>(b)</w:t>
      </w:r>
      <w:r>
        <w:rPr>
          <w:snapToGrid w:val="0"/>
        </w:rPr>
        <w:tab/>
        <w:t>leave to appeal is granted by the Commission making that determination.</w:t>
      </w:r>
    </w:p>
    <w:p>
      <w:pPr>
        <w:pStyle w:val="Footnotesection"/>
      </w:pPr>
      <w:r>
        <w:tab/>
        <w:t>[Section 24 amended: No. 15 of 1993 s. 8; amended: Gazette 15 Aug 2003 p. 3686.]</w:t>
      </w:r>
    </w:p>
    <w:p>
      <w:pPr>
        <w:pStyle w:val="Heading5"/>
        <w:rPr>
          <w:snapToGrid w:val="0"/>
        </w:rPr>
      </w:pPr>
      <w:bookmarkStart w:id="50" w:name="_Toc106373895"/>
      <w:r>
        <w:rPr>
          <w:rStyle w:val="CharSectno"/>
        </w:rPr>
        <w:t>25</w:t>
      </w:r>
      <w:r>
        <w:rPr>
          <w:snapToGrid w:val="0"/>
        </w:rPr>
        <w:t>.</w:t>
      </w:r>
      <w:r>
        <w:rPr>
          <w:snapToGrid w:val="0"/>
        </w:rPr>
        <w:tab/>
        <w:t>Allocation of industrial matters by Chief Commissioner</w:t>
      </w:r>
      <w:bookmarkEnd w:id="50"/>
    </w:p>
    <w:p>
      <w:pPr>
        <w:pStyle w:val="Subsection"/>
        <w:spacing w:before="120"/>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w:t>
      </w:r>
    </w:p>
    <w:p>
      <w:pPr>
        <w:pStyle w:val="Indenta"/>
        <w:spacing w:before="60"/>
        <w:rPr>
          <w:snapToGrid w:val="0"/>
        </w:rPr>
      </w:pPr>
      <w:r>
        <w:rPr>
          <w:snapToGrid w:val="0"/>
        </w:rPr>
        <w:tab/>
        <w:t>(a)</w:t>
      </w:r>
      <w:r>
        <w:rPr>
          <w:snapToGrid w:val="0"/>
        </w:rPr>
        <w:tab/>
        <w:t>allocate matters to a commissioner; and</w:t>
      </w:r>
    </w:p>
    <w:p>
      <w:pPr>
        <w:pStyle w:val="Indenta"/>
        <w:rPr>
          <w:snapToGrid w:val="0"/>
        </w:rPr>
      </w:pPr>
      <w:r>
        <w:rPr>
          <w:snapToGrid w:val="0"/>
        </w:rPr>
        <w:tab/>
        <w:t>(b)</w:t>
      </w:r>
      <w:r>
        <w:rPr>
          <w:snapToGrid w:val="0"/>
        </w:rPr>
        <w:tab/>
        <w:t>allocate matters directly to the Commission in Court Session; and</w:t>
      </w:r>
    </w:p>
    <w:p>
      <w:pPr>
        <w:pStyle w:val="Indenta"/>
        <w:spacing w:before="60"/>
        <w:rPr>
          <w:snapToGrid w:val="0"/>
        </w:rPr>
      </w:pPr>
      <w:r>
        <w:rPr>
          <w:snapToGrid w:val="0"/>
        </w:rPr>
        <w:tab/>
        <w:t>(c)</w:t>
      </w:r>
      <w:r>
        <w:rPr>
          <w:snapToGrid w:val="0"/>
        </w:rPr>
        <w:tab/>
        <w:t>notwithstanding that the Chief Commissioner has allocated a matter to a commissioner, revoke that allocation and allocate the matter to another commissioner or directly to the Commission in Court Session.</w:t>
      </w:r>
    </w:p>
    <w:p>
      <w:pPr>
        <w:pStyle w:val="Subsection"/>
        <w:keepLines/>
      </w:pPr>
      <w:r>
        <w:tab/>
        <w:t>(2)</w:t>
      </w:r>
      <w:r>
        <w:tab/>
        <w:t>Subsection (1) —</w:t>
      </w:r>
    </w:p>
    <w:p>
      <w:pPr>
        <w:pStyle w:val="Indenta"/>
        <w:keepLines/>
        <w:spacing w:before="60"/>
      </w:pPr>
      <w:r>
        <w:tab/>
        <w:t>(a)</w:t>
      </w:r>
      <w:r>
        <w:tab/>
        <w:t>has effect subject to any provision of this Division or Division 2A to 2G under which the Commission is to be constituted in a particular way; and</w:t>
      </w:r>
    </w:p>
    <w:p>
      <w:pPr>
        <w:pStyle w:val="Indenta"/>
        <w:keepNext/>
        <w:spacing w:before="60"/>
        <w:rPr>
          <w:snapToGrid w:val="0"/>
        </w:rPr>
      </w:pPr>
      <w:r>
        <w:lastRenderedPageBreak/>
        <w:tab/>
        <w:t>(b)</w:t>
      </w:r>
      <w:r>
        <w:tab/>
        <w:t>does not affect the operation of Part IIC.</w:t>
      </w:r>
    </w:p>
    <w:p>
      <w:pPr>
        <w:pStyle w:val="Footnotesection"/>
        <w:ind w:left="890" w:hanging="890"/>
      </w:pPr>
      <w:r>
        <w:tab/>
        <w:t>[Section 25 inserted: No. 94 of 1984 s. 16; amended: No. 20 of 2002 s. 121(2) and (3); No. 14 of 2005 s. 8; No. 30 of 2021 s. 77(13).]</w:t>
      </w:r>
    </w:p>
    <w:p>
      <w:pPr>
        <w:pStyle w:val="Heading5"/>
        <w:rPr>
          <w:snapToGrid w:val="0"/>
        </w:rPr>
      </w:pPr>
      <w:bookmarkStart w:id="51" w:name="_Toc106373896"/>
      <w:r>
        <w:rPr>
          <w:rStyle w:val="CharSectno"/>
        </w:rPr>
        <w:t>26</w:t>
      </w:r>
      <w:r>
        <w:rPr>
          <w:snapToGrid w:val="0"/>
        </w:rPr>
        <w:t>.</w:t>
      </w:r>
      <w:r>
        <w:rPr>
          <w:snapToGrid w:val="0"/>
        </w:rPr>
        <w:tab/>
        <w:t>Commission to act according to equity and good conscience</w:t>
      </w:r>
      <w:bookmarkEnd w:id="51"/>
    </w:p>
    <w:p>
      <w:pPr>
        <w:pStyle w:val="Subsection"/>
        <w:rPr>
          <w:snapToGrid w:val="0"/>
        </w:rPr>
      </w:pPr>
      <w:r>
        <w:rPr>
          <w:snapToGrid w:val="0"/>
        </w:rPr>
        <w:tab/>
        <w:t>(1)</w:t>
      </w:r>
      <w:r>
        <w:rPr>
          <w:snapToGrid w:val="0"/>
        </w:rPr>
        <w:tab/>
        <w:t>In the exercise of its jurisdiction under this Act the Commission —</w:t>
      </w:r>
    </w:p>
    <w:p>
      <w:pPr>
        <w:pStyle w:val="Indenta"/>
        <w:spacing w:before="60"/>
        <w:rPr>
          <w:snapToGrid w:val="0"/>
        </w:rPr>
      </w:pPr>
      <w:r>
        <w:rPr>
          <w:snapToGrid w:val="0"/>
        </w:rPr>
        <w:tab/>
        <w:t>(a)</w:t>
      </w:r>
      <w:r>
        <w:rPr>
          <w:snapToGrid w:val="0"/>
        </w:rPr>
        <w:tab/>
      </w:r>
      <w:r>
        <w:t>must</w:t>
      </w:r>
      <w:r>
        <w:rPr>
          <w:snapToGrid w:val="0"/>
        </w:rPr>
        <w:t xml:space="preserve"> act according to equity, good conscience, and the substantial merits of the case without regard to technicalities or legal forms; and</w:t>
      </w:r>
    </w:p>
    <w:p>
      <w:pPr>
        <w:pStyle w:val="Indenta"/>
        <w:spacing w:before="60"/>
        <w:rPr>
          <w:snapToGrid w:val="0"/>
        </w:rPr>
      </w:pPr>
      <w:r>
        <w:rPr>
          <w:snapToGrid w:val="0"/>
        </w:rPr>
        <w:tab/>
        <w:t>(b)</w:t>
      </w:r>
      <w:r>
        <w:rPr>
          <w:snapToGrid w:val="0"/>
        </w:rPr>
        <w:tab/>
      </w:r>
      <w:r>
        <w:t>must</w:t>
      </w:r>
      <w:r>
        <w:rPr>
          <w:snapToGrid w:val="0"/>
        </w:rPr>
        <w:t xml:space="preserve"> not be bound by any rules of evidence, but may inform itself on any matter in such a way as it thinks just; and</w:t>
      </w:r>
    </w:p>
    <w:p>
      <w:pPr>
        <w:pStyle w:val="Indenta"/>
        <w:spacing w:before="60"/>
        <w:rPr>
          <w:snapToGrid w:val="0"/>
        </w:rPr>
      </w:pPr>
      <w:r>
        <w:rPr>
          <w:snapToGrid w:val="0"/>
        </w:rPr>
        <w:tab/>
        <w:t>(c)</w:t>
      </w:r>
      <w:r>
        <w:rPr>
          <w:snapToGrid w:val="0"/>
        </w:rPr>
        <w:tab/>
      </w:r>
      <w:r>
        <w:t>must</w:t>
      </w:r>
      <w:r>
        <w:rPr>
          <w:snapToGrid w:val="0"/>
        </w:rPr>
        <w:t xml:space="preserve"> have regard for the interests of the persons immediately concerned whether directly affected or not and, where appropriate, for the interests of the community as a whole; and</w:t>
      </w:r>
    </w:p>
    <w:p>
      <w:pPr>
        <w:pStyle w:val="Indenta"/>
        <w:spacing w:before="60"/>
        <w:rPr>
          <w:snapToGrid w:val="0"/>
        </w:rPr>
      </w:pPr>
      <w:r>
        <w:rPr>
          <w:snapToGrid w:val="0"/>
        </w:rPr>
        <w:tab/>
        <w:t>(d)</w:t>
      </w:r>
      <w:r>
        <w:rPr>
          <w:snapToGrid w:val="0"/>
        </w:rPr>
        <w:tab/>
      </w:r>
      <w:r>
        <w:t>must</w:t>
      </w:r>
      <w:r>
        <w:rPr>
          <w:snapToGrid w:val="0"/>
        </w:rPr>
        <w:t xml:space="preserve"> take into consideration to the extent that it is relevant —</w:t>
      </w:r>
    </w:p>
    <w:p>
      <w:pPr>
        <w:pStyle w:val="Indenti"/>
        <w:spacing w:before="60"/>
        <w:rPr>
          <w:snapToGrid w:val="0"/>
        </w:rPr>
      </w:pPr>
      <w:r>
        <w:rPr>
          <w:snapToGrid w:val="0"/>
        </w:rPr>
        <w:tab/>
        <w:t>(i)</w:t>
      </w:r>
      <w:r>
        <w:rPr>
          <w:snapToGrid w:val="0"/>
        </w:rPr>
        <w:tab/>
        <w:t>the state of the national economy;</w:t>
      </w:r>
    </w:p>
    <w:p>
      <w:pPr>
        <w:pStyle w:val="Indenti"/>
        <w:spacing w:before="60"/>
        <w:rPr>
          <w:snapToGrid w:val="0"/>
        </w:rPr>
      </w:pPr>
      <w:r>
        <w:rPr>
          <w:snapToGrid w:val="0"/>
        </w:rPr>
        <w:tab/>
        <w:t>(ii)</w:t>
      </w:r>
      <w:r>
        <w:rPr>
          <w:snapToGrid w:val="0"/>
        </w:rPr>
        <w:tab/>
        <w:t>the state of the economy of Western Australia;</w:t>
      </w:r>
    </w:p>
    <w:p>
      <w:pPr>
        <w:pStyle w:val="Indenti"/>
        <w:spacing w:before="60"/>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spacing w:before="60"/>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spacing w:before="60"/>
        <w:rPr>
          <w:snapToGrid w:val="0"/>
        </w:rPr>
      </w:pPr>
      <w:r>
        <w:rPr>
          <w:snapToGrid w:val="0"/>
        </w:rPr>
        <w:tab/>
        <w:t>(v)</w:t>
      </w:r>
      <w:r>
        <w:rPr>
          <w:snapToGrid w:val="0"/>
        </w:rPr>
        <w:tab/>
        <w:t>any changes in productivity that have occurred or are likely to occur;</w:t>
      </w:r>
    </w:p>
    <w:p>
      <w:pPr>
        <w:pStyle w:val="Indenti"/>
        <w:spacing w:before="60"/>
      </w:pPr>
      <w:r>
        <w:lastRenderedPageBreak/>
        <w:tab/>
        <w:t>(vi)</w:t>
      </w:r>
      <w:r>
        <w:tab/>
        <w:t>the need to facilitate the efficient organisation and performance of work according to the needs of an industry and enterprises within it, balanced with fairness to the employees in the industry and enterprises;</w:t>
      </w:r>
    </w:p>
    <w:p>
      <w:pPr>
        <w:pStyle w:val="Indenti"/>
        <w:spacing w:before="60"/>
        <w:rPr>
          <w:snapToGrid w:val="0"/>
        </w:rPr>
      </w:pPr>
      <w:r>
        <w:tab/>
        <w:t>(vii)</w:t>
      </w:r>
      <w:r>
        <w:tab/>
        <w:t>the need to encourage employers, employees and organisations to reach agreements appropriate to the needs of enterprises and the employees in those enterprises.</w:t>
      </w:r>
    </w:p>
    <w:p>
      <w:pPr>
        <w:pStyle w:val="Subsection"/>
      </w:pPr>
      <w:r>
        <w:tab/>
        <w:t>(2A)</w:t>
      </w:r>
      <w:r>
        <w:tab/>
        <w:t xml:space="preserve">In making a public sector decision the Commission must take into consideration the following — </w:t>
      </w:r>
    </w:p>
    <w:p>
      <w:pPr>
        <w:pStyle w:val="Indenta"/>
      </w:pPr>
      <w:r>
        <w:tab/>
        <w:t>(a)</w:t>
      </w:r>
      <w:r>
        <w:tab/>
        <w:t>any Public Sector Wages Policy Statement that is applicable in relation to negotiations with the public sector entity;</w:t>
      </w:r>
    </w:p>
    <w:p>
      <w:pPr>
        <w:pStyle w:val="Indenta"/>
      </w:pPr>
      <w:r>
        <w:tab/>
        <w:t>(b)</w:t>
      </w:r>
      <w:r>
        <w:tab/>
        <w:t xml:space="preserve">the financial position and fiscal strategy of the State as set out in the following — </w:t>
      </w:r>
    </w:p>
    <w:p>
      <w:pPr>
        <w:pStyle w:val="Indenti"/>
      </w:pPr>
      <w:r>
        <w:tab/>
        <w:t>(i)</w:t>
      </w:r>
      <w:r>
        <w:tab/>
        <w:t xml:space="preserve">the most recent Government Financial Strategy Statement released under the </w:t>
      </w:r>
      <w:r>
        <w:rPr>
          <w:i/>
        </w:rPr>
        <w:t>Government Financial Responsibility Act 2000</w:t>
      </w:r>
      <w:r>
        <w:t xml:space="preserve"> section 11(1) and made publicly available under section 9 of that Act;</w:t>
      </w:r>
    </w:p>
    <w:p>
      <w:pPr>
        <w:pStyle w:val="Indenti"/>
      </w:pPr>
      <w:r>
        <w:tab/>
        <w:t>(ii)</w:t>
      </w:r>
      <w:r>
        <w:tab/>
        <w:t>the Government Financial Projections Statement;</w:t>
      </w:r>
    </w:p>
    <w:p>
      <w:pPr>
        <w:pStyle w:val="Indenti"/>
      </w:pPr>
      <w:r>
        <w:tab/>
        <w:t>(iii)</w:t>
      </w:r>
      <w:r>
        <w:tab/>
        <w:t>any submissions made to the Commission on behalf of the public sector entity or the State government;</w:t>
      </w:r>
    </w:p>
    <w:p>
      <w:pPr>
        <w:pStyle w:val="Indenta"/>
      </w:pPr>
      <w:r>
        <w:tab/>
        <w:t>(c)</w:t>
      </w:r>
      <w:r>
        <w:tab/>
        <w:t xml:space="preserve">the financial position of the public sector entity as set out in the following — </w:t>
      </w:r>
    </w:p>
    <w:p>
      <w:pPr>
        <w:pStyle w:val="Indenti"/>
      </w:pPr>
      <w:r>
        <w:tab/>
        <w:t>(i)</w:t>
      </w:r>
      <w:r>
        <w:tab/>
        <w:t>the part of the most recent budget papers tabled in the Legislative Assembly that deals with the public sector entity under the title “Agency Information in Support of the Estimates” or, if the regulations prescribe another part of those budget papers, that other part;</w:t>
      </w:r>
    </w:p>
    <w:p>
      <w:pPr>
        <w:pStyle w:val="Indenti"/>
      </w:pPr>
      <w:r>
        <w:lastRenderedPageBreak/>
        <w:tab/>
        <w:t>(ii)</w:t>
      </w:r>
      <w:r>
        <w:tab/>
        <w:t>any submissions made to the Commission on behalf of the public sector entity or the State government.</w:t>
      </w:r>
    </w:p>
    <w:p>
      <w:pPr>
        <w:pStyle w:val="Subsection"/>
        <w:keepNext/>
      </w:pPr>
      <w:r>
        <w:tab/>
        <w:t>(2B)</w:t>
      </w:r>
      <w:r>
        <w:tab/>
        <w:t xml:space="preserve">In subsection (2A) — </w:t>
      </w:r>
    </w:p>
    <w:p>
      <w:pPr>
        <w:pStyle w:val="Defstart"/>
      </w:pPr>
      <w:r>
        <w:tab/>
      </w:r>
      <w:r>
        <w:rPr>
          <w:rStyle w:val="CharDefText"/>
        </w:rPr>
        <w:t>Government Financial Projections Statement</w:t>
      </w:r>
      <w:r>
        <w:t xml:space="preserve"> means whichever is the most recent of the following — </w:t>
      </w:r>
    </w:p>
    <w:p>
      <w:pPr>
        <w:pStyle w:val="Defpara"/>
      </w:pPr>
      <w:r>
        <w:tab/>
        <w:t>(a)</w:t>
      </w:r>
      <w:r>
        <w:tab/>
        <w:t xml:space="preserve">the most recent Government Financial Projections Statement that is — </w:t>
      </w:r>
    </w:p>
    <w:p>
      <w:pPr>
        <w:pStyle w:val="Defsubpara"/>
      </w:pPr>
      <w:r>
        <w:tab/>
        <w:t>(i)</w:t>
      </w:r>
      <w:r>
        <w:tab/>
        <w:t xml:space="preserve">released under the </w:t>
      </w:r>
      <w:r>
        <w:rPr>
          <w:i/>
        </w:rPr>
        <w:t>Government Financial Responsibility Act 2000</w:t>
      </w:r>
      <w:r>
        <w:t xml:space="preserve"> section 12(1); and</w:t>
      </w:r>
    </w:p>
    <w:p>
      <w:pPr>
        <w:pStyle w:val="Defsubpara"/>
      </w:pPr>
      <w:r>
        <w:tab/>
        <w:t>(ii)</w:t>
      </w:r>
      <w:r>
        <w:tab/>
        <w:t>made publicly available in the budget papers tabled in the Legislative Assembly under the title “Economic and Fiscal Outlook” or, if the regulations prescribe another part of the budget papers, that other part;</w:t>
      </w:r>
    </w:p>
    <w:p>
      <w:pPr>
        <w:pStyle w:val="Defpara"/>
      </w:pPr>
      <w:r>
        <w:tab/>
        <w:t>(b)</w:t>
      </w:r>
      <w:r>
        <w:tab/>
        <w:t xml:space="preserve">the most recent Government Mid-year Financial Projections Statement that is — </w:t>
      </w:r>
    </w:p>
    <w:p>
      <w:pPr>
        <w:pStyle w:val="Defsubpara"/>
      </w:pPr>
      <w:r>
        <w:tab/>
        <w:t>(i)</w:t>
      </w:r>
      <w:r>
        <w:tab/>
        <w:t xml:space="preserve">released under the </w:t>
      </w:r>
      <w:r>
        <w:rPr>
          <w:i/>
        </w:rPr>
        <w:t>Government Financial Responsibility Act 2000</w:t>
      </w:r>
      <w:r>
        <w:t xml:space="preserve"> section 13(1); and</w:t>
      </w:r>
    </w:p>
    <w:p>
      <w:pPr>
        <w:pStyle w:val="Defsubpara"/>
      </w:pPr>
      <w:r>
        <w:tab/>
        <w:t>(ii)</w:t>
      </w:r>
      <w:r>
        <w:tab/>
        <w:t>made publicly available under section 9 of that Act;</w:t>
      </w:r>
    </w:p>
    <w:p>
      <w:pPr>
        <w:pStyle w:val="Defstart"/>
      </w:pPr>
      <w:r>
        <w:tab/>
      </w:r>
      <w:r>
        <w:rPr>
          <w:rStyle w:val="CharDefText"/>
        </w:rPr>
        <w:t>public sector decision</w:t>
      </w:r>
      <w:r>
        <w:t xml:space="preserve"> means any of the following — </w:t>
      </w:r>
    </w:p>
    <w:p>
      <w:pPr>
        <w:pStyle w:val="Defpara"/>
      </w:pPr>
      <w:r>
        <w:tab/>
        <w:t>(a)</w:t>
      </w:r>
      <w:r>
        <w:tab/>
        <w:t xml:space="preserve">an order made under section 42G that will be included in an agreement that will extend to and bind a public sector entity or its employing authority (as defined in the </w:t>
      </w:r>
      <w:r>
        <w:rPr>
          <w:i/>
        </w:rPr>
        <w:t>Public Sector Management Act 1994</w:t>
      </w:r>
      <w:r>
        <w:t xml:space="preserve"> section 5);</w:t>
      </w:r>
    </w:p>
    <w:p>
      <w:pPr>
        <w:pStyle w:val="Defpara"/>
      </w:pPr>
      <w:r>
        <w:tab/>
        <w:t>(b)</w:t>
      </w:r>
      <w:r>
        <w:tab/>
        <w:t xml:space="preserve">an enterprise order that will extend to and bind a public sector entity or its employing authority (as defined in the </w:t>
      </w:r>
      <w:r>
        <w:rPr>
          <w:i/>
        </w:rPr>
        <w:t>Public Sector Management Act 1994</w:t>
      </w:r>
      <w:r>
        <w:t xml:space="preserve"> section 5);</w:t>
      </w:r>
    </w:p>
    <w:p>
      <w:pPr>
        <w:pStyle w:val="Defpara"/>
      </w:pPr>
      <w:r>
        <w:tab/>
        <w:t>(c)</w:t>
      </w:r>
      <w:r>
        <w:tab/>
        <w:t xml:space="preserve">if the matters set out in subsection (2A)(a), (b) and (c) are relevant to the decision, any other decision (except an equal remuneration order) that will extend to and bind a public sector entity or its employing authority (as </w:t>
      </w:r>
      <w:r>
        <w:lastRenderedPageBreak/>
        <w:t xml:space="preserve">defined in the </w:t>
      </w:r>
      <w:r>
        <w:rPr>
          <w:i/>
        </w:rPr>
        <w:t>Public Sector Management Act 1994</w:t>
      </w:r>
      <w:r>
        <w:t xml:space="preserve"> section 5);</w:t>
      </w:r>
    </w:p>
    <w:p>
      <w:pPr>
        <w:pStyle w:val="Defstart"/>
        <w:keepNext/>
      </w:pPr>
      <w:r>
        <w:tab/>
      </w:r>
      <w:r>
        <w:rPr>
          <w:rStyle w:val="CharDefText"/>
        </w:rPr>
        <w:t>public sector entity</w:t>
      </w:r>
      <w:r>
        <w:t xml:space="preserve"> means either of the following — </w:t>
      </w:r>
    </w:p>
    <w:p>
      <w:pPr>
        <w:pStyle w:val="Defpara"/>
      </w:pPr>
      <w:r>
        <w:tab/>
        <w:t>(a)</w:t>
      </w:r>
      <w:r>
        <w:tab/>
        <w:t xml:space="preserve">a public sector body as defined in the </w:t>
      </w:r>
      <w:r>
        <w:rPr>
          <w:i/>
        </w:rPr>
        <w:t>Public Sector Management Act 1994</w:t>
      </w:r>
      <w:r>
        <w:t xml:space="preserve"> section 3(1);</w:t>
      </w:r>
    </w:p>
    <w:p>
      <w:pPr>
        <w:pStyle w:val="Defpara"/>
      </w:pPr>
      <w:r>
        <w:tab/>
        <w:t>(b)</w:t>
      </w:r>
      <w:r>
        <w:tab/>
        <w:t xml:space="preserve">an entity that is — </w:t>
      </w:r>
    </w:p>
    <w:p>
      <w:pPr>
        <w:pStyle w:val="Defsubpara"/>
      </w:pPr>
      <w:r>
        <w:tab/>
        <w:t>(i)</w:t>
      </w:r>
      <w:r>
        <w:tab/>
        <w:t xml:space="preserve">mentioned in the </w:t>
      </w:r>
      <w:r>
        <w:rPr>
          <w:i/>
        </w:rPr>
        <w:t xml:space="preserve">Public Sector Management Act 1994 </w:t>
      </w:r>
      <w:r>
        <w:t>Schedule 1; and</w:t>
      </w:r>
    </w:p>
    <w:p>
      <w:pPr>
        <w:pStyle w:val="Defsubpara"/>
      </w:pPr>
      <w:r>
        <w:tab/>
        <w:t>(ii)</w:t>
      </w:r>
      <w:r>
        <w:tab/>
        <w:t>prescribed by regulations made by the Governor;</w:t>
      </w:r>
    </w:p>
    <w:p>
      <w:pPr>
        <w:pStyle w:val="Defstart"/>
      </w:pPr>
      <w:r>
        <w:tab/>
      </w:r>
      <w:r>
        <w:rPr>
          <w:rStyle w:val="CharDefText"/>
        </w:rPr>
        <w:t xml:space="preserve">Public Sector Wages Policy Statement </w:t>
      </w:r>
      <w:r>
        <w:t xml:space="preserve">means — </w:t>
      </w:r>
    </w:p>
    <w:p>
      <w:pPr>
        <w:pStyle w:val="Defpara"/>
      </w:pPr>
      <w:r>
        <w:tab/>
        <w:t>(a)</w:t>
      </w:r>
      <w:r>
        <w:tab/>
        <w:t>the Public Sector Wages Policy Statement 2014 issued by the State government that applies to industrial agreements expiring after 1 November 2013; or</w:t>
      </w:r>
    </w:p>
    <w:p>
      <w:pPr>
        <w:pStyle w:val="Defpara"/>
      </w:pPr>
      <w:r>
        <w:tab/>
        <w:t>(b)</w:t>
      </w:r>
      <w:r>
        <w:tab/>
        <w:t>if any Public Sector Wages Policy Statement is issued in substitution for that statement, the later statement.</w:t>
      </w:r>
    </w:p>
    <w:p>
      <w:pPr>
        <w:pStyle w:val="Subsection"/>
      </w:pPr>
      <w:r>
        <w:tab/>
        <w:t>(2C)</w:t>
      </w:r>
      <w:r>
        <w:tab/>
        <w:t>The matters the Commission is required to take into consideration under subsection (2A) are in addition to any matter it is required to take into consideration under subsection (1)(d).</w:t>
      </w:r>
    </w:p>
    <w:p>
      <w:pPr>
        <w:pStyle w:val="Subsection"/>
      </w:pPr>
      <w:r>
        <w:tab/>
        <w:t>(2D)</w:t>
      </w:r>
      <w:r>
        <w:tab/>
        <w:t xml:space="preserve">Subsection (2A) — </w:t>
      </w:r>
    </w:p>
    <w:p>
      <w:pPr>
        <w:pStyle w:val="Indenta"/>
      </w:pPr>
      <w:r>
        <w:tab/>
        <w:t>(a)</w:t>
      </w:r>
      <w:r>
        <w:tab/>
        <w:t xml:space="preserve">does not apply in relation to — </w:t>
      </w:r>
    </w:p>
    <w:p>
      <w:pPr>
        <w:pStyle w:val="Indenti"/>
      </w:pPr>
      <w:r>
        <w:tab/>
        <w:t>(i)</w:t>
      </w:r>
      <w:r>
        <w:tab/>
        <w:t>an order made under section 42G in respect of an agreement proposed to be made in substitution for an industrial agreement that specifies a nominal expiry date that is earlier than 1 November 2013; or</w:t>
      </w:r>
    </w:p>
    <w:p>
      <w:pPr>
        <w:pStyle w:val="Indenti"/>
      </w:pPr>
      <w:r>
        <w:tab/>
        <w:t>(ii)</w:t>
      </w:r>
      <w:r>
        <w:tab/>
        <w:t>an enterprise order made in substitution for an enterprise order that provides for an expiry day that is earlier than 1 November 2013;</w:t>
      </w:r>
    </w:p>
    <w:p>
      <w:pPr>
        <w:pStyle w:val="Indenta"/>
      </w:pPr>
      <w:r>
        <w:tab/>
      </w:r>
      <w:r>
        <w:tab/>
        <w:t>but</w:t>
      </w:r>
    </w:p>
    <w:p>
      <w:pPr>
        <w:pStyle w:val="Indenta"/>
      </w:pPr>
      <w:r>
        <w:tab/>
        <w:t>(b)</w:t>
      </w:r>
      <w:r>
        <w:tab/>
        <w:t xml:space="preserve">except as provided in paragraph (a), applies in relation to any public sector decision in respect of a matter arising </w:t>
      </w:r>
      <w:r>
        <w:lastRenderedPageBreak/>
        <w:t xml:space="preserve">before, on or after the commencement of the </w:t>
      </w:r>
      <w:r>
        <w:rPr>
          <w:i/>
        </w:rPr>
        <w:t>Workforce Reform Act 2014</w:t>
      </w:r>
      <w:r>
        <w:t xml:space="preserve"> section 4.</w:t>
      </w:r>
    </w:p>
    <w:p>
      <w:pPr>
        <w:pStyle w:val="Subsection"/>
      </w:pPr>
      <w:r>
        <w:tab/>
        <w:t>(2E)</w:t>
      </w:r>
      <w:r>
        <w:tab/>
        <w:t>Subsections (1)(d) and (2A) do not apply when the Commission is exercising its jurisdiction under section 50A.</w:t>
      </w:r>
    </w:p>
    <w:p>
      <w:pPr>
        <w:pStyle w:val="Subsection"/>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rPr>
          <w:snapToGrid w:val="0"/>
        </w:rPr>
      </w:pPr>
      <w:r>
        <w:rPr>
          <w:snapToGrid w:val="0"/>
        </w:rPr>
        <w:tab/>
        <w:t>(3)</w:t>
      </w:r>
      <w:r>
        <w:rPr>
          <w:snapToGrid w:val="0"/>
        </w:rPr>
        <w:tab/>
        <w:t xml:space="preserve">Where the Commission, in deciding any matter before it proposes or intends to take into account any matter or information that was not raised before it on the hearing of the matter, the Commission </w:t>
      </w:r>
      <w:r>
        <w:t>must</w:t>
      </w:r>
      <w:r>
        <w:rPr>
          <w:snapToGrid w:val="0"/>
        </w:rPr>
        <w:t>, before deciding the matter, notify the parties concerned and afford them the opportunity of being heard in relation to that matter or information.</w:t>
      </w:r>
    </w:p>
    <w:p>
      <w:pPr>
        <w:pStyle w:val="Subsection"/>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[Section 26 amended: No. 121 of 1982 s. 9; No. 94 of 1984 s. 17; No. 79 of 1995 s. 9; No. 20 of 2002 s. 129; No. 36 of 2006 s. 10; No. 8 of 2014 s. 4; No. 30 of 2021 s. 12, 76(2) and 77(13).]</w:t>
      </w:r>
    </w:p>
    <w:p>
      <w:pPr>
        <w:pStyle w:val="Ednotesection"/>
        <w:ind w:left="890" w:hanging="890"/>
      </w:pPr>
      <w:r>
        <w:t>[</w:t>
      </w:r>
      <w:r>
        <w:rPr>
          <w:b/>
        </w:rPr>
        <w:t>26A.</w:t>
      </w:r>
      <w:r>
        <w:tab/>
        <w:t>Deleted: No. 20 of 2002 s. 111(6).]</w:t>
      </w:r>
    </w:p>
    <w:p>
      <w:pPr>
        <w:pStyle w:val="Heading5"/>
        <w:spacing w:before="240"/>
        <w:rPr>
          <w:snapToGrid w:val="0"/>
        </w:rPr>
      </w:pPr>
      <w:bookmarkStart w:id="52" w:name="_Toc106373897"/>
      <w:r>
        <w:rPr>
          <w:rStyle w:val="CharSectno"/>
        </w:rPr>
        <w:t>27</w:t>
      </w:r>
      <w:r>
        <w:rPr>
          <w:snapToGrid w:val="0"/>
        </w:rPr>
        <w:t>.</w:t>
      </w:r>
      <w:r>
        <w:rPr>
          <w:snapToGrid w:val="0"/>
        </w:rPr>
        <w:tab/>
        <w:t>Powers of Commission</w:t>
      </w:r>
      <w:bookmarkEnd w:id="52"/>
    </w:p>
    <w:p>
      <w:pPr>
        <w:pStyle w:val="Subsection"/>
        <w:keepNext/>
        <w:rPr>
          <w:snapToGrid w:val="0"/>
        </w:rPr>
      </w:pPr>
      <w:r>
        <w:rPr>
          <w:snapToGrid w:val="0"/>
        </w:rPr>
        <w:tab/>
        <w:t>(1)</w:t>
      </w:r>
      <w:r>
        <w:rPr>
          <w:snapToGrid w:val="0"/>
        </w:rPr>
        <w:tab/>
        <w:t>Except as otherwise provided in this Act, the Commission may, in relation to any matter before it —</w:t>
      </w:r>
    </w:p>
    <w:p>
      <w:pPr>
        <w:pStyle w:val="Indenta"/>
        <w:spacing w:before="60"/>
        <w:rPr>
          <w:snapToGrid w:val="0"/>
        </w:rPr>
      </w:pPr>
      <w:r>
        <w:rPr>
          <w:snapToGrid w:val="0"/>
        </w:rPr>
        <w:tab/>
        <w:t>(a)</w:t>
      </w:r>
      <w:r>
        <w:rPr>
          <w:snapToGrid w:val="0"/>
        </w:rPr>
        <w:tab/>
        <w:t xml:space="preserve">at any stage of the proceedings dismiss the matter or any part </w:t>
      </w:r>
      <w:r>
        <w:t>of it</w:t>
      </w:r>
      <w:r>
        <w:rPr>
          <w:snapToGrid w:val="0"/>
        </w:rPr>
        <w:t xml:space="preserve"> or refrain from further hearing or determining the matter or part if it is satisfied —</w:t>
      </w:r>
    </w:p>
    <w:p>
      <w:pPr>
        <w:pStyle w:val="Indenti"/>
        <w:spacing w:before="60"/>
        <w:rPr>
          <w:snapToGrid w:val="0"/>
        </w:rPr>
      </w:pPr>
      <w:r>
        <w:rPr>
          <w:snapToGrid w:val="0"/>
        </w:rPr>
        <w:tab/>
        <w:t>(i)</w:t>
      </w:r>
      <w:r>
        <w:rPr>
          <w:snapToGrid w:val="0"/>
        </w:rPr>
        <w:tab/>
        <w:t>that the matter or part is trivial; or</w:t>
      </w:r>
    </w:p>
    <w:p>
      <w:pPr>
        <w:pStyle w:val="Indenti"/>
        <w:spacing w:before="60"/>
        <w:rPr>
          <w:snapToGrid w:val="0"/>
        </w:rPr>
      </w:pPr>
      <w:r>
        <w:rPr>
          <w:snapToGrid w:val="0"/>
        </w:rPr>
        <w:tab/>
        <w:t>(ii)</w:t>
      </w:r>
      <w:r>
        <w:rPr>
          <w:snapToGrid w:val="0"/>
        </w:rPr>
        <w:tab/>
        <w:t>that further proceedings are not necessary or desirable in the public interest; or</w:t>
      </w:r>
    </w:p>
    <w:p>
      <w:pPr>
        <w:pStyle w:val="Indenti"/>
        <w:spacing w:before="60"/>
        <w:rPr>
          <w:snapToGrid w:val="0"/>
        </w:rPr>
      </w:pPr>
      <w:r>
        <w:rPr>
          <w:snapToGrid w:val="0"/>
        </w:rPr>
        <w:lastRenderedPageBreak/>
        <w:tab/>
        <w:t>(iii)</w:t>
      </w:r>
      <w:r>
        <w:rPr>
          <w:snapToGrid w:val="0"/>
        </w:rPr>
        <w:tab/>
        <w:t>that the person who referred the matter to the Commission does not have a sufficient interest in the matter; or</w:t>
      </w:r>
    </w:p>
    <w:p>
      <w:pPr>
        <w:pStyle w:val="Indenti"/>
        <w:spacing w:before="60"/>
        <w:rPr>
          <w:snapToGrid w:val="0"/>
        </w:rPr>
      </w:pPr>
      <w:r>
        <w:rPr>
          <w:snapToGrid w:val="0"/>
        </w:rPr>
        <w:tab/>
        <w:t>(iv)</w:t>
      </w:r>
      <w:r>
        <w:rPr>
          <w:snapToGrid w:val="0"/>
        </w:rPr>
        <w:tab/>
        <w:t xml:space="preserve">that for any other reason the matter or part should be dismissed or the hearing </w:t>
      </w:r>
      <w:r>
        <w:t>of it</w:t>
      </w:r>
      <w:r>
        <w:rPr>
          <w:snapToGrid w:val="0"/>
        </w:rPr>
        <w:t xml:space="preserve"> discontinued, as the case may be;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take evidence on oath or affirmation; and</w:t>
      </w:r>
    </w:p>
    <w:p>
      <w:pPr>
        <w:pStyle w:val="Indenta"/>
        <w:spacing w:before="60"/>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are allowed for the services of any legal practitioner, or agent; and</w:t>
      </w:r>
    </w:p>
    <w:p>
      <w:pPr>
        <w:pStyle w:val="Indenta"/>
        <w:spacing w:before="60"/>
        <w:rPr>
          <w:snapToGrid w:val="0"/>
        </w:rPr>
      </w:pPr>
      <w:r>
        <w:rPr>
          <w:snapToGrid w:val="0"/>
        </w:rPr>
        <w:tab/>
        <w:t>(d)</w:t>
      </w:r>
      <w:r>
        <w:rPr>
          <w:snapToGrid w:val="0"/>
        </w:rPr>
        <w:tab/>
        <w:t xml:space="preserve">proceed to hear and determine the matter or any part </w:t>
      </w:r>
      <w:r>
        <w:t>of the matter</w:t>
      </w:r>
      <w:r>
        <w:rPr>
          <w:snapToGrid w:val="0"/>
        </w:rPr>
        <w:t xml:space="preserve"> in the absence of any party who has been duly summoned to appear or duly served with notice of the proceedings; and</w:t>
      </w:r>
    </w:p>
    <w:p>
      <w:pPr>
        <w:pStyle w:val="Indenta"/>
        <w:spacing w:before="60"/>
        <w:rPr>
          <w:snapToGrid w:val="0"/>
        </w:rPr>
      </w:pPr>
      <w:r>
        <w:rPr>
          <w:snapToGrid w:val="0"/>
        </w:rPr>
        <w:tab/>
        <w:t>(e)</w:t>
      </w:r>
      <w:r>
        <w:rPr>
          <w:snapToGrid w:val="0"/>
        </w:rPr>
        <w:tab/>
        <w:t>sit at any time and place; and</w:t>
      </w:r>
    </w:p>
    <w:p>
      <w:pPr>
        <w:pStyle w:val="Indenta"/>
        <w:spacing w:before="60"/>
        <w:rPr>
          <w:snapToGrid w:val="0"/>
        </w:rPr>
      </w:pPr>
      <w:r>
        <w:rPr>
          <w:snapToGrid w:val="0"/>
        </w:rPr>
        <w:tab/>
        <w:t>(f)</w:t>
      </w:r>
      <w:r>
        <w:rPr>
          <w:snapToGrid w:val="0"/>
        </w:rPr>
        <w:tab/>
        <w:t>adjourn to any time and place; and</w:t>
      </w:r>
    </w:p>
    <w:p>
      <w:pPr>
        <w:pStyle w:val="Ednotepara"/>
        <w:spacing w:before="60"/>
        <w:rPr>
          <w:snapToGrid w:val="0"/>
        </w:rPr>
      </w:pPr>
      <w:r>
        <w:rPr>
          <w:snapToGrid w:val="0"/>
        </w:rPr>
        <w:tab/>
        <w:t>[(g)</w:t>
      </w:r>
      <w:r>
        <w:rPr>
          <w:snapToGrid w:val="0"/>
        </w:rPr>
        <w:tab/>
        <w:t>deleted]</w:t>
      </w:r>
    </w:p>
    <w:p>
      <w:pPr>
        <w:pStyle w:val="Indenta"/>
        <w:spacing w:before="60"/>
        <w:rPr>
          <w:snapToGrid w:val="0"/>
        </w:rPr>
      </w:pPr>
      <w:r>
        <w:rPr>
          <w:snapToGrid w:val="0"/>
        </w:rPr>
        <w:tab/>
        <w:t>(h)</w:t>
      </w:r>
      <w:r>
        <w:rPr>
          <w:snapToGrid w:val="0"/>
        </w:rPr>
        <w:tab/>
        <w:t xml:space="preserve">direct any person, whether a witness or intending witness or not, to leave the place </w:t>
      </w:r>
      <w:r>
        <w:t>in which</w:t>
      </w:r>
      <w:r>
        <w:rPr>
          <w:snapToGrid w:val="0"/>
        </w:rPr>
        <w:t xml:space="preserve"> the proceedings are being conducted; and</w:t>
      </w:r>
    </w:p>
    <w:p>
      <w:pPr>
        <w:pStyle w:val="Indenta"/>
      </w:pPr>
      <w:r>
        <w:tab/>
        <w:t>(ha)</w:t>
      </w:r>
      <w:r>
        <w:tab/>
        <w:t>determine the periods that are reasonably necessary for the fair and adequate presentation of the respective cases of the parties to the proceedings and require that the cases be presented within the respective periods; and</w:t>
      </w:r>
    </w:p>
    <w:p>
      <w:pPr>
        <w:pStyle w:val="Indenta"/>
      </w:pPr>
      <w:r>
        <w:tab/>
        <w:t>(hb)</w:t>
      </w:r>
      <w:r>
        <w:tab/>
        <w:t>require evidence or argument to be presented in writing, and decide the matters on which it will hear oral evidence or argument; and</w:t>
      </w:r>
    </w:p>
    <w:p>
      <w:pPr>
        <w:pStyle w:val="Indenta"/>
        <w:rPr>
          <w:snapToGrid w:val="0"/>
        </w:rPr>
      </w:pPr>
      <w:r>
        <w:rPr>
          <w:snapToGrid w:val="0"/>
        </w:rPr>
        <w:tab/>
        <w:t>(i)</w:t>
      </w:r>
      <w:r>
        <w:rPr>
          <w:snapToGrid w:val="0"/>
        </w:rPr>
        <w:tab/>
        <w:t xml:space="preserve">refer any matter to an expert and accept </w:t>
      </w:r>
      <w:r>
        <w:t>the expert’s</w:t>
      </w:r>
      <w:r>
        <w:rPr>
          <w:snapToGrid w:val="0"/>
        </w:rPr>
        <w:t xml:space="preserve"> report as evidence; and</w:t>
      </w:r>
    </w:p>
    <w:p>
      <w:pPr>
        <w:pStyle w:val="Indenta"/>
        <w:rPr>
          <w:snapToGrid w:val="0"/>
        </w:rPr>
      </w:pPr>
      <w:r>
        <w:rPr>
          <w:snapToGrid w:val="0"/>
        </w:rPr>
        <w:tab/>
        <w:t>(j)</w:t>
      </w:r>
      <w:r>
        <w:rPr>
          <w:snapToGrid w:val="0"/>
        </w:rPr>
        <w:tab/>
        <w:t>direct parties to be struck out or persons to be joined; and</w:t>
      </w:r>
    </w:p>
    <w:p>
      <w:pPr>
        <w:pStyle w:val="Indenta"/>
        <w:rPr>
          <w:snapToGrid w:val="0"/>
        </w:rPr>
      </w:pPr>
      <w:r>
        <w:rPr>
          <w:snapToGrid w:val="0"/>
        </w:rPr>
        <w:lastRenderedPageBreak/>
        <w:tab/>
        <w:t>(k)</w:t>
      </w:r>
      <w:r>
        <w:rPr>
          <w:snapToGrid w:val="0"/>
        </w:rPr>
        <w:tab/>
        <w:t>permit the intervention, on such terms as it thinks fit, of any person who, in the opinion of the Commission has a sufficient interest in the matter; and</w:t>
      </w:r>
    </w:p>
    <w:p>
      <w:pPr>
        <w:pStyle w:val="Indenta"/>
        <w:rPr>
          <w:snapToGrid w:val="0"/>
        </w:rPr>
      </w:pPr>
      <w:r>
        <w:rPr>
          <w:snapToGrid w:val="0"/>
        </w:rPr>
        <w:tab/>
        <w:t>(l)</w:t>
      </w:r>
      <w:r>
        <w:rPr>
          <w:snapToGrid w:val="0"/>
        </w:rPr>
        <w:tab/>
        <w:t>allow the amendment of any proceedings on such terms as it thinks fit; and</w:t>
      </w:r>
    </w:p>
    <w:p>
      <w:pPr>
        <w:pStyle w:val="Indenta"/>
        <w:rPr>
          <w:snapToGrid w:val="0"/>
        </w:rPr>
      </w:pPr>
      <w:r>
        <w:rPr>
          <w:snapToGrid w:val="0"/>
        </w:rPr>
        <w:tab/>
        <w:t>(m)</w:t>
      </w:r>
      <w:r>
        <w:rPr>
          <w:snapToGrid w:val="0"/>
        </w:rPr>
        <w:tab/>
        <w:t>correct, amend, or waive any error, defect, or irregularity whether in substance or in form; and</w:t>
      </w:r>
    </w:p>
    <w:p>
      <w:pPr>
        <w:pStyle w:val="Indenta"/>
        <w:rPr>
          <w:snapToGrid w:val="0"/>
        </w:rPr>
      </w:pPr>
      <w:r>
        <w:rPr>
          <w:snapToGrid w:val="0"/>
        </w:rPr>
        <w:tab/>
        <w:t>(n)</w:t>
      </w:r>
      <w:r>
        <w:rPr>
          <w:snapToGrid w:val="0"/>
        </w:rPr>
        <w:tab/>
        <w:t>extend any prescribed time or any time fixed by an order of the Commission; and</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 and</w:t>
      </w:r>
    </w:p>
    <w:p>
      <w:pPr>
        <w:pStyle w:val="Indenta"/>
        <w:rPr>
          <w:snapToGrid w:val="0"/>
        </w:rPr>
      </w:pPr>
      <w:r>
        <w:rPr>
          <w:snapToGrid w:val="0"/>
        </w:rPr>
        <w:tab/>
        <w:t>(p)</w:t>
      </w:r>
      <w:r>
        <w:rPr>
          <w:snapToGrid w:val="0"/>
        </w:rPr>
        <w:tab/>
        <w:t>enter upon any manufactory, building, workshop, factory, mine, mine</w:t>
      </w:r>
      <w:r>
        <w:rPr>
          <w:snapToGrid w:val="0"/>
        </w:rPr>
        <w:noBreakHyphen/>
        <w:t xml:space="preserve">working, ship or vessel, shed, place, or premises of any kind </w:t>
      </w:r>
      <w:r>
        <w:t>in,</w:t>
      </w:r>
      <w:r>
        <w:rPr>
          <w:snapToGrid w:val="0"/>
        </w:rPr>
        <w:t xml:space="preserve"> or in respect of which any industry is or is reputed to be carried on, or any work is being or has been done or commenced, or </w:t>
      </w:r>
      <w:r>
        <w:t>anything</w:t>
      </w:r>
      <w:r>
        <w:rPr>
          <w:snapToGrid w:val="0"/>
        </w:rPr>
        <w:t xml:space="preserve"> is taking or has taken place, which is the subject of, or related to, a matter before the Commission; and</w:t>
      </w:r>
    </w:p>
    <w:p>
      <w:pPr>
        <w:pStyle w:val="Indenta"/>
        <w:rPr>
          <w:snapToGrid w:val="0"/>
        </w:rPr>
      </w:pPr>
      <w:r>
        <w:rPr>
          <w:snapToGrid w:val="0"/>
        </w:rPr>
        <w:tab/>
        <w:t>(q)</w:t>
      </w:r>
      <w:r>
        <w:rPr>
          <w:snapToGrid w:val="0"/>
        </w:rPr>
        <w:tab/>
        <w:t>inspect and view any work, material machinery, appliance, article, book, record, document, matter, or other thing being in any manufactory, building, workshop, factory, mine, mine</w:t>
      </w:r>
      <w:r>
        <w:rPr>
          <w:snapToGrid w:val="0"/>
        </w:rPr>
        <w:noBreakHyphen/>
        <w:t>working, ship or vessel, shed, place or premises of a kind referred to in paragraph (p); and</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 and</w:t>
      </w:r>
    </w:p>
    <w:p>
      <w:pPr>
        <w:pStyle w:val="Indenta"/>
        <w:rPr>
          <w:snapToGrid w:val="0"/>
        </w:rPr>
      </w:pPr>
      <w:r>
        <w:rPr>
          <w:snapToGrid w:val="0"/>
        </w:rPr>
        <w:lastRenderedPageBreak/>
        <w:tab/>
        <w:t>(s)</w:t>
      </w:r>
      <w:r>
        <w:rPr>
          <w:snapToGrid w:val="0"/>
        </w:rPr>
        <w:tab/>
        <w:t>consolidate or divide proceedings relating to the same industry and all or any matters before the Commission; and</w:t>
      </w:r>
    </w:p>
    <w:p>
      <w:pPr>
        <w:pStyle w:val="Indenta"/>
        <w:rPr>
          <w:snapToGrid w:val="0"/>
        </w:rPr>
      </w:pPr>
      <w:r>
        <w:rPr>
          <w:snapToGrid w:val="0"/>
        </w:rPr>
        <w:tab/>
        <w:t>(t)</w:t>
      </w:r>
      <w:r>
        <w:rPr>
          <w:snapToGrid w:val="0"/>
        </w:rPr>
        <w:tab/>
        <w:t xml:space="preserve">with the consent of the Chief Commissioner refer the matter or any part </w:t>
      </w:r>
      <w:r>
        <w:t xml:space="preserve">of the matter, including any question of interpretation of the rules of an organisation arising in the matter, </w:t>
      </w:r>
      <w:r>
        <w:rPr>
          <w:snapToGrid w:val="0"/>
        </w:rPr>
        <w:t>to the Commission in Court Session for hearing and determination by the Commission in Court Session; and</w:t>
      </w:r>
    </w:p>
    <w:p>
      <w:pPr>
        <w:pStyle w:val="Indenta"/>
      </w:pPr>
      <w:r>
        <w:tab/>
        <w:t>(u)</w:t>
      </w:r>
      <w:r>
        <w:tab/>
        <w:t>with the consent of the Chief Commissioner refer to the Full Bench for hearing and determination by the Full Bench any question of law arising in the matter, other than a question of interpretation of the rules of an organisation;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spacing w:before="100"/>
        <w:rPr>
          <w:snapToGrid w:val="0"/>
        </w:rPr>
      </w:pPr>
      <w:r>
        <w:rPr>
          <w:snapToGrid w:val="0"/>
        </w:rPr>
        <w:tab/>
        <w:t>(1a)</w:t>
      </w:r>
      <w:r>
        <w:rPr>
          <w:snapToGrid w:val="0"/>
        </w:rPr>
        <w:tab/>
        <w:t xml:space="preserve">Except as otherwise provided in this Act, the Commission </w:t>
      </w:r>
      <w:r>
        <w:t>must</w:t>
      </w:r>
      <w:r>
        <w:rPr>
          <w:snapToGrid w:val="0"/>
        </w:rPr>
        <w:t>, in relation to any matter before it, conduct its proceedings in public unless the Commission, at any stage of the proceedings, is of the opinion that the objects of the Act will be better served by conducting the proceedings in private.</w:t>
      </w:r>
    </w:p>
    <w:p>
      <w:pPr>
        <w:pStyle w:val="Subsection"/>
        <w:spacing w:before="100"/>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ind w:left="890" w:hanging="890"/>
      </w:pPr>
      <w:r>
        <w:tab/>
        <w:t>[Section 27 amended: No. 121 of 1982 s. 10; No. 94 of 1984 s. 18 and 66; No. 20 of 2002 s. 122; No. 39 of 2018 s. 22; No. 30 of 2021 s. 76(2) and (4), 77(13), 78(4), (5) and (7).]</w:t>
      </w:r>
    </w:p>
    <w:p>
      <w:pPr>
        <w:pStyle w:val="Heading5"/>
        <w:rPr>
          <w:snapToGrid w:val="0"/>
        </w:rPr>
      </w:pPr>
      <w:bookmarkStart w:id="53" w:name="_Toc106373898"/>
      <w:r>
        <w:rPr>
          <w:rStyle w:val="CharSectno"/>
        </w:rPr>
        <w:t>28</w:t>
      </w:r>
      <w:r>
        <w:rPr>
          <w:snapToGrid w:val="0"/>
        </w:rPr>
        <w:t>.</w:t>
      </w:r>
      <w:r>
        <w:rPr>
          <w:snapToGrid w:val="0"/>
        </w:rPr>
        <w:tab/>
        <w:t>Powers in s. 27 may be exercised at any time after matter lodged</w:t>
      </w:r>
      <w:bookmarkEnd w:id="53"/>
    </w:p>
    <w:p>
      <w:pPr>
        <w:pStyle w:val="Subsection"/>
        <w:rPr>
          <w:snapToGrid w:val="0"/>
        </w:rPr>
      </w:pPr>
      <w:r>
        <w:rPr>
          <w:snapToGrid w:val="0"/>
        </w:rPr>
        <w:tab/>
      </w:r>
      <w:r>
        <w:rPr>
          <w:snapToGrid w:val="0"/>
        </w:rPr>
        <w:tab/>
        <w:t xml:space="preserve">The powers conferred on the Commission by section 27 may be exercised in relation to a matter at any time after the matter has been lodged in the Commission notwithstanding that the </w:t>
      </w:r>
      <w:r>
        <w:rPr>
          <w:snapToGrid w:val="0"/>
        </w:rPr>
        <w:lastRenderedPageBreak/>
        <w:t>procedures prescribed under this Act have not at that time been complied with to the extent necessary to enable the matter to be heard and determined by the Commission.</w:t>
      </w:r>
    </w:p>
    <w:p>
      <w:pPr>
        <w:pStyle w:val="Heading5"/>
        <w:rPr>
          <w:snapToGrid w:val="0"/>
        </w:rPr>
      </w:pPr>
      <w:bookmarkStart w:id="54" w:name="_Toc106373899"/>
      <w:r>
        <w:rPr>
          <w:rStyle w:val="CharSectno"/>
        </w:rPr>
        <w:t>29</w:t>
      </w:r>
      <w:r>
        <w:rPr>
          <w:snapToGrid w:val="0"/>
        </w:rPr>
        <w:t>.</w:t>
      </w:r>
      <w:r>
        <w:rPr>
          <w:snapToGrid w:val="0"/>
        </w:rPr>
        <w:tab/>
        <w:t>Who may refer industrial matters to Commission</w:t>
      </w:r>
      <w:bookmarkEnd w:id="54"/>
    </w:p>
    <w:p>
      <w:pPr>
        <w:pStyle w:val="Subsection"/>
        <w:rPr>
          <w:snapToGrid w:val="0"/>
        </w:rPr>
      </w:pPr>
      <w:r>
        <w:rPr>
          <w:snapToGrid w:val="0"/>
        </w:rPr>
        <w:tab/>
        <w:t>(1)</w:t>
      </w:r>
      <w:r>
        <w:rPr>
          <w:snapToGrid w:val="0"/>
        </w:rPr>
        <w:tab/>
        <w:t>An industrial matter may be referred to the Commission —</w:t>
      </w:r>
    </w:p>
    <w:p>
      <w:pPr>
        <w:pStyle w:val="Indenta"/>
        <w:rPr>
          <w:snapToGrid w:val="0"/>
        </w:rPr>
      </w:pPr>
      <w:r>
        <w:rPr>
          <w:snapToGrid w:val="0"/>
        </w:rPr>
        <w:tab/>
        <w:t>(a)</w:t>
      </w:r>
      <w:r>
        <w:rPr>
          <w:snapToGrid w:val="0"/>
        </w:rPr>
        <w:tab/>
        <w:t>in any case, by —</w:t>
      </w:r>
    </w:p>
    <w:p>
      <w:pPr>
        <w:pStyle w:val="Indenti"/>
        <w:spacing w:before="100"/>
        <w:rPr>
          <w:snapToGrid w:val="0"/>
        </w:rPr>
      </w:pPr>
      <w:r>
        <w:rPr>
          <w:snapToGrid w:val="0"/>
        </w:rPr>
        <w:tab/>
        <w:t>(i)</w:t>
      </w:r>
      <w:r>
        <w:rPr>
          <w:snapToGrid w:val="0"/>
        </w:rPr>
        <w:tab/>
        <w:t>an employer with a sufficient interest in the industrial matter; or</w:t>
      </w:r>
    </w:p>
    <w:p>
      <w:pPr>
        <w:pStyle w:val="Indenti"/>
        <w:spacing w:before="10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100"/>
        <w:rPr>
          <w:snapToGrid w:val="0"/>
        </w:rPr>
      </w:pPr>
      <w:r>
        <w:rPr>
          <w:snapToGrid w:val="0"/>
        </w:rPr>
        <w:tab/>
        <w:t>(iii)</w:t>
      </w:r>
      <w:r>
        <w:rPr>
          <w:snapToGrid w:val="0"/>
        </w:rPr>
        <w:tab/>
        <w:t>the Minister;</w:t>
      </w:r>
    </w:p>
    <w:p>
      <w:pPr>
        <w:pStyle w:val="Indenta"/>
        <w:spacing w:before="100"/>
        <w:rPr>
          <w:snapToGrid w:val="0"/>
        </w:rPr>
      </w:pPr>
      <w:r>
        <w:rPr>
          <w:snapToGrid w:val="0"/>
        </w:rPr>
        <w:tab/>
      </w:r>
      <w:r>
        <w:rPr>
          <w:snapToGrid w:val="0"/>
        </w:rPr>
        <w:tab/>
        <w:t>and</w:t>
      </w:r>
    </w:p>
    <w:p>
      <w:pPr>
        <w:pStyle w:val="Indenta"/>
      </w:pPr>
      <w:r>
        <w:tab/>
        <w:t>(b)</w:t>
      </w:r>
      <w:r>
        <w:tab/>
        <w:t xml:space="preserve">except as provided in section 51Q(2), in the case of an equal remuneration order — by an application made by any of the following — </w:t>
      </w:r>
    </w:p>
    <w:p>
      <w:pPr>
        <w:pStyle w:val="Indenti"/>
      </w:pPr>
      <w:r>
        <w:tab/>
        <w:t>(i)</w:t>
      </w:r>
      <w:r>
        <w:tab/>
        <w:t>an employee to be covered by the order;</w:t>
      </w:r>
    </w:p>
    <w:p>
      <w:pPr>
        <w:pStyle w:val="Indenti"/>
      </w:pPr>
      <w:r>
        <w:tab/>
        <w:t>(ii)</w:t>
      </w:r>
      <w:r>
        <w:tab/>
        <w:t>an organisation in which employees to be covered by the order are eligible to be enrolled as members;</w:t>
      </w:r>
    </w:p>
    <w:p>
      <w:pPr>
        <w:pStyle w:val="Indenti"/>
      </w:pPr>
      <w:r>
        <w:tab/>
        <w:t>(iii)</w:t>
      </w:r>
      <w:r>
        <w:tab/>
        <w:t>an organisation in which employers of employees to be covered by the order are eligible to be enrolled as members;</w:t>
      </w:r>
    </w:p>
    <w:p>
      <w:pPr>
        <w:pStyle w:val="Indenti"/>
      </w:pPr>
      <w:r>
        <w:tab/>
        <w:t>(iv)</w:t>
      </w:r>
      <w:r>
        <w:tab/>
        <w:t>UnionsWA;</w:t>
      </w:r>
    </w:p>
    <w:p>
      <w:pPr>
        <w:pStyle w:val="Indenti"/>
      </w:pPr>
      <w:r>
        <w:tab/>
        <w:t>(v)</w:t>
      </w:r>
      <w:r>
        <w:tab/>
        <w:t>the Chamber;</w:t>
      </w:r>
    </w:p>
    <w:p>
      <w:pPr>
        <w:pStyle w:val="Indenti"/>
      </w:pPr>
      <w:r>
        <w:tab/>
        <w:t>(vi)</w:t>
      </w:r>
      <w:r>
        <w:tab/>
        <w:t>the Minister;</w:t>
      </w:r>
    </w:p>
    <w:p>
      <w:pPr>
        <w:pStyle w:val="Indenti"/>
      </w:pPr>
      <w:r>
        <w:tab/>
        <w:t>(vii)</w:t>
      </w:r>
      <w:r>
        <w:tab/>
        <w:t>the Commissioner for Equal Opportunity;</w:t>
      </w:r>
    </w:p>
    <w:p>
      <w:pPr>
        <w:pStyle w:val="Indenta"/>
      </w:pPr>
      <w:r>
        <w:tab/>
      </w:r>
      <w:r>
        <w:tab/>
        <w:t>and</w:t>
      </w:r>
    </w:p>
    <w:p>
      <w:pPr>
        <w:pStyle w:val="Indenta"/>
      </w:pPr>
      <w:r>
        <w:tab/>
        <w:t>(c)</w:t>
      </w:r>
      <w:r>
        <w:tab/>
        <w:t xml:space="preserve">in the case of a claim by an employee that the employee has been harshly, oppressively or unfairly dismissed </w:t>
      </w:r>
      <w:r>
        <w:lastRenderedPageBreak/>
        <w:t>from the employee’s employment — by the employee; and</w:t>
      </w:r>
    </w:p>
    <w:p>
      <w:pPr>
        <w:pStyle w:val="Indenta"/>
      </w:pPr>
      <w:r>
        <w:tab/>
        <w:t>(d)</w:t>
      </w:r>
      <w:r>
        <w:tab/>
        <w:t>in the case of a claim by an employee that the employer has not allowed the employee a benefit, other than a benefit under an award or order, to which the employee is entitled under the contract of employment — by the employee; and</w:t>
      </w:r>
    </w:p>
    <w:p>
      <w:pPr>
        <w:pStyle w:val="Indenta"/>
      </w:pPr>
      <w:r>
        <w:tab/>
        <w:t>(e)</w:t>
      </w:r>
      <w:r>
        <w:tab/>
        <w:t>in the case of an industrial matter mentioned in section 7(2A) — by the worker.</w:t>
      </w:r>
    </w:p>
    <w:p>
      <w:pPr>
        <w:pStyle w:val="Subsection"/>
        <w:keepNext/>
      </w:pPr>
      <w:r>
        <w:tab/>
        <w:t>(1a)</w:t>
      </w:r>
      <w:r>
        <w:tab/>
        <w:t xml:space="preserve">A party to an </w:t>
      </w:r>
      <w:r>
        <w:rPr>
          <w:snapToGrid w:val="0"/>
        </w:rPr>
        <w:t>employer</w:t>
      </w:r>
      <w:r>
        <w:noBreakHyphen/>
        <w:t>employee agreement has the right to refer to the Commission constituted by a commissioner where the Commission so constituted is the relevant industrial authority under Part VID —</w:t>
      </w:r>
    </w:p>
    <w:p>
      <w:pPr>
        <w:pStyle w:val="Indenta"/>
        <w:spacing w:before="60"/>
      </w:pPr>
      <w:r>
        <w:tab/>
        <w:t>(a)</w:t>
      </w:r>
      <w:r>
        <w:tab/>
        <w:t>any question, dispute or difficulty that the Commission as so constituted has jurisdiction to determine under section 97WI; or</w:t>
      </w:r>
    </w:p>
    <w:p>
      <w:pPr>
        <w:pStyle w:val="Indenta"/>
        <w:spacing w:before="60"/>
      </w:pPr>
      <w:r>
        <w:tab/>
        <w:t>(b)</w:t>
      </w:r>
      <w:r>
        <w:tab/>
        <w:t>an allegation referred to in section 97WK(2).</w:t>
      </w:r>
    </w:p>
    <w:p>
      <w:pPr>
        <w:pStyle w:val="Subsection"/>
        <w:spacing w:before="120"/>
      </w:pPr>
      <w:r>
        <w:tab/>
        <w:t>(2)</w:t>
      </w:r>
      <w:r>
        <w:tab/>
        <w:t>Subject to subsection (3), a referral under subsection (1)(c) is to be made not later than 28 days after the day on which the employee’s employment is terminated.</w:t>
      </w:r>
    </w:p>
    <w:p>
      <w:pPr>
        <w:pStyle w:val="Subsection"/>
        <w:spacing w:before="120"/>
      </w:pPr>
      <w:r>
        <w:tab/>
        <w:t>(3)</w:t>
      </w:r>
      <w:r>
        <w:tab/>
        <w:t>The Commission may accept a referral by an employee under subsection (1)(c) that is out of time if the Commission considers that it would be unfair not to do so.</w:t>
      </w:r>
    </w:p>
    <w:p>
      <w:pPr>
        <w:pStyle w:val="Footnotesection"/>
        <w:spacing w:before="100"/>
        <w:ind w:left="890" w:hanging="890"/>
      </w:pPr>
      <w:r>
        <w:tab/>
        <w:t>[Section 29 inserted: No. 94 of 1984 s. 19; amended: No. 15 of 1993 s. 10; No. 1 of 1995 s. 7 and 43; No. 3 of 1997 s. 24; No. 36 of 1999 s. 247; No. 20 of 2002 s. 7 and 139; No. 30 of 2021 s. 13.]</w:t>
      </w:r>
    </w:p>
    <w:p>
      <w:pPr>
        <w:pStyle w:val="Heading5"/>
      </w:pPr>
      <w:bookmarkStart w:id="55" w:name="_Toc106373900"/>
      <w:r>
        <w:rPr>
          <w:rStyle w:val="CharSectno"/>
        </w:rPr>
        <w:t>29AA</w:t>
      </w:r>
      <w:r>
        <w:t>.</w:t>
      </w:r>
      <w:r>
        <w:tab/>
        <w:t>Certain claims not to be determined</w:t>
      </w:r>
      <w:bookmarkEnd w:id="55"/>
    </w:p>
    <w:p>
      <w:pPr>
        <w:pStyle w:val="Subsection"/>
        <w:spacing w:before="120"/>
      </w:pPr>
      <w:r>
        <w:tab/>
        <w:t>(1)</w:t>
      </w:r>
      <w:r>
        <w:tab/>
        <w:t>Subject to subsection (2), the Commission must not determine a claim of harsh, oppressive or unfair dismissal from employment if the dismissed employee has lodged an application with the FW Commission for relief in respect of the termination of that employment.</w:t>
      </w:r>
    </w:p>
    <w:p>
      <w:pPr>
        <w:pStyle w:val="Subsection"/>
        <w:spacing w:before="120"/>
      </w:pPr>
      <w:r>
        <w:lastRenderedPageBreak/>
        <w:tab/>
        <w:t>(2)</w:t>
      </w:r>
      <w:r>
        <w:tab/>
        <w:t>Despite subsection (1) the Commission may determine the claim if the application to the FW Commission is —</w:t>
      </w:r>
    </w:p>
    <w:p>
      <w:pPr>
        <w:pStyle w:val="Indenta"/>
        <w:spacing w:before="60"/>
      </w:pPr>
      <w:r>
        <w:tab/>
        <w:t>(a)</w:t>
      </w:r>
      <w:r>
        <w:tab/>
        <w:t>withdrawn; or</w:t>
      </w:r>
    </w:p>
    <w:p>
      <w:pPr>
        <w:pStyle w:val="Indenta"/>
        <w:spacing w:before="60"/>
      </w:pPr>
      <w:r>
        <w:tab/>
        <w:t>(b)</w:t>
      </w:r>
      <w:r>
        <w:tab/>
        <w:t>rejected or dismissed on the ground that it is not within the jurisdiction of the FW Commission to determine the application.</w:t>
      </w:r>
    </w:p>
    <w:p>
      <w:pPr>
        <w:pStyle w:val="Subsection"/>
        <w:spacing w:before="140"/>
      </w:pPr>
      <w:r>
        <w:tab/>
        <w:t>(3)</w:t>
      </w:r>
      <w:r>
        <w:tab/>
        <w:t>The Commission must not determine a claim of harsh, oppressive or unfair dismissal from employment if —</w:t>
      </w:r>
    </w:p>
    <w:p>
      <w:pPr>
        <w:pStyle w:val="Indenta"/>
        <w:spacing w:before="60"/>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(4)</w:t>
      </w:r>
      <w:r>
        <w:tab/>
        <w:t>The Commission must not determine a claim that an employee has not been allowed by an employer a benefit to which the employee is entitled under a contract of employment if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(5)</w:t>
      </w:r>
      <w:r>
        <w:tab/>
        <w:t>In this section —</w:t>
      </w:r>
    </w:p>
    <w:p>
      <w:pPr>
        <w:pStyle w:val="Defstart"/>
      </w:pPr>
      <w:r>
        <w:tab/>
      </w:r>
      <w:r>
        <w:rPr>
          <w:rStyle w:val="CharDefText"/>
        </w:rPr>
        <w:t>industrial instrument</w:t>
      </w:r>
      <w:r>
        <w:t xml:space="preserve"> means —</w:t>
      </w:r>
    </w:p>
    <w:p>
      <w:pPr>
        <w:pStyle w:val="Defpara"/>
      </w:pPr>
      <w:r>
        <w:tab/>
        <w:t>(a)</w:t>
      </w:r>
      <w:r>
        <w:tab/>
        <w:t>an award; or</w:t>
      </w:r>
    </w:p>
    <w:p>
      <w:pPr>
        <w:pStyle w:val="Defpara"/>
      </w:pPr>
      <w:r>
        <w:tab/>
        <w:t>(b)</w:t>
      </w:r>
      <w:r>
        <w:tab/>
        <w:t>an order of the Commission under this Act that is not an order prescribed by regulations made by the Governor for the purposes of this section; or</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rStyle w:val="CharDefText"/>
        </w:rPr>
        <w:t>prescribed amount</w:t>
      </w:r>
      <w:r>
        <w:t xml:space="preserve"> means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lastRenderedPageBreak/>
        <w:tab/>
        <w:t>[Section 29AA inserted: No. 20 of 2002 s. 140(1); amended: No. 53 of 2011 s. 39; No. 39 of 2018 s. 23; amended: Gazette 15 Aug 2003 p. 3686; No. 30 of 2021 s. 75(1) and 77(13).]</w:t>
      </w:r>
    </w:p>
    <w:p>
      <w:pPr>
        <w:pStyle w:val="Heading5"/>
        <w:keepLines w:val="0"/>
        <w:rPr>
          <w:snapToGrid w:val="0"/>
        </w:rPr>
      </w:pPr>
      <w:bookmarkStart w:id="56" w:name="_Toc106373901"/>
      <w:r>
        <w:rPr>
          <w:rStyle w:val="CharSectno"/>
        </w:rPr>
        <w:t>29A</w:t>
      </w:r>
      <w:r>
        <w:rPr>
          <w:snapToGrid w:val="0"/>
        </w:rPr>
        <w:t>.</w:t>
      </w:r>
      <w:r>
        <w:rPr>
          <w:snapToGrid w:val="0"/>
        </w:rPr>
        <w:tab/>
        <w:t>Proposed award etc., service of etc.</w:t>
      </w:r>
      <w:bookmarkEnd w:id="56"/>
    </w:p>
    <w:p>
      <w:pPr>
        <w:pStyle w:val="Subsection"/>
        <w:rPr>
          <w:snapToGrid w:val="0"/>
        </w:rPr>
      </w:pPr>
      <w:r>
        <w:rPr>
          <w:snapToGrid w:val="0"/>
        </w:rPr>
        <w:tab/>
        <w:t>(1)</w:t>
      </w:r>
      <w:r>
        <w:rPr>
          <w:snapToGrid w:val="0"/>
        </w:rPr>
        <w:tab/>
        <w:t xml:space="preserve">Where an industrial matter has been referred to the Commission pursuant to section 29, the claimant or applicant </w:t>
      </w:r>
      <w:r>
        <w:t>must</w:t>
      </w:r>
      <w:r>
        <w:rPr>
          <w:snapToGrid w:val="0"/>
        </w:rPr>
        <w:t xml:space="preserve"> specify the nature of the relief sought.</w:t>
      </w:r>
    </w:p>
    <w:p>
      <w:pPr>
        <w:pStyle w:val="Subsection"/>
        <w:keepNext/>
      </w:pPr>
      <w:r>
        <w:tab/>
        <w:t>(1a)</w:t>
      </w:r>
      <w:r>
        <w:tab/>
        <w:t>In this section —</w:t>
      </w:r>
    </w:p>
    <w:p>
      <w:pPr>
        <w:pStyle w:val="Defstart"/>
      </w:pPr>
      <w:r>
        <w:tab/>
      </w:r>
      <w:r>
        <w:rPr>
          <w:rStyle w:val="CharDefText"/>
        </w:rPr>
        <w:t>area and scope provisions</w:t>
      </w:r>
      <w:r>
        <w:t xml:space="preserve"> means the parts of an award or industrial agreement that relate to the area of operation and scope of the award or industrial agreement.</w:t>
      </w:r>
    </w:p>
    <w:p>
      <w:pPr>
        <w:pStyle w:val="Subsection"/>
        <w:keepNext/>
        <w:keepLines/>
      </w:pPr>
      <w:r>
        <w:tab/>
        <w:t>(1b)</w:t>
      </w:r>
      <w:r>
        <w:tab/>
        <w:t>Subject to subsection (2A), the following must be published in the required manner —</w:t>
      </w:r>
    </w:p>
    <w:p>
      <w:pPr>
        <w:pStyle w:val="Indenta"/>
        <w:spacing w:before="70"/>
      </w:pPr>
      <w:r>
        <w:tab/>
        <w:t>(a)</w:t>
      </w:r>
      <w:r>
        <w:tab/>
        <w:t>area and scope provisions of a proposed award or industrial agreement; and</w:t>
      </w:r>
    </w:p>
    <w:p>
      <w:pPr>
        <w:pStyle w:val="Indenta"/>
        <w:keepNext/>
        <w:spacing w:before="70"/>
      </w:pPr>
      <w:r>
        <w:tab/>
        <w:t>(b)</w:t>
      </w:r>
      <w:r>
        <w:tab/>
        <w:t>proposed variations to the area and scope provisions of an existing award or industrial agreement.</w:t>
      </w:r>
    </w:p>
    <w:p>
      <w:pPr>
        <w:pStyle w:val="Subsection"/>
        <w:rPr>
          <w:snapToGrid w:val="0"/>
        </w:rPr>
      </w:pPr>
      <w:r>
        <w:rPr>
          <w:snapToGrid w:val="0"/>
        </w:rPr>
        <w:tab/>
        <w:t>(2)</w:t>
      </w:r>
      <w:r>
        <w:rPr>
          <w:snapToGrid w:val="0"/>
        </w:rPr>
        <w:tab/>
        <w:t xml:space="preserve">Subject to any direction given under subsection (2A), if the reference of an industrial matter to the Commission seeks the issuance of an award </w:t>
      </w:r>
      <w:r>
        <w:t>or the registration of an industrial agreement, or the variation of the area and scope provisions of an existing award or agreement, the Commission must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w:t>
      </w:r>
    </w:p>
    <w:p>
      <w:pPr>
        <w:pStyle w:val="Indenta"/>
        <w:spacing w:before="70"/>
        <w:rPr>
          <w:snapToGrid w:val="0"/>
        </w:rPr>
      </w:pPr>
      <w:r>
        <w:rPr>
          <w:snapToGrid w:val="0"/>
        </w:rPr>
        <w:tab/>
        <w:t>(a)</w:t>
      </w:r>
      <w:r>
        <w:rPr>
          <w:snapToGrid w:val="0"/>
        </w:rPr>
        <w:tab/>
        <w:t>in the case of a proposed award or variation of an award, on —</w:t>
      </w:r>
    </w:p>
    <w:p>
      <w:pPr>
        <w:pStyle w:val="Indenti"/>
        <w:spacing w:before="70"/>
        <w:rPr>
          <w:snapToGrid w:val="0"/>
        </w:rPr>
      </w:pPr>
      <w:r>
        <w:rPr>
          <w:snapToGrid w:val="0"/>
        </w:rPr>
        <w:tab/>
        <w:t>(i)</w:t>
      </w:r>
      <w:r>
        <w:rPr>
          <w:snapToGrid w:val="0"/>
        </w:rPr>
        <w:tab/>
      </w:r>
      <w:r>
        <w:t>UnionsWA</w:t>
      </w:r>
      <w:r>
        <w:rPr>
          <w:snapToGrid w:val="0"/>
        </w:rPr>
        <w:t>, the Chamber, the Mines and Metals Association and the Minister; and</w:t>
      </w:r>
    </w:p>
    <w:p>
      <w:pPr>
        <w:pStyle w:val="Indenti"/>
        <w:spacing w:before="70"/>
        <w:rPr>
          <w:snapToGrid w:val="0"/>
        </w:rPr>
      </w:pPr>
      <w:r>
        <w:rPr>
          <w:snapToGrid w:val="0"/>
        </w:rPr>
        <w:tab/>
        <w:t>(ii)</w:t>
      </w:r>
      <w:r>
        <w:rPr>
          <w:snapToGrid w:val="0"/>
        </w:rPr>
        <w:tab/>
        <w:t xml:space="preserve">such organisations, associations and employers as the Commission may direct being, in the case of employers, such employers as constitute, in </w:t>
      </w:r>
      <w:r>
        <w:rPr>
          <w:snapToGrid w:val="0"/>
        </w:rPr>
        <w:lastRenderedPageBreak/>
        <w:t>the opinion of the Commission, a sufficient number of employers who are reasonably representative of the employers who would be bound by the proposed award or the award as proposed to be varied, as the case may be;</w:t>
      </w:r>
    </w:p>
    <w:p>
      <w:pPr>
        <w:pStyle w:val="Indenta"/>
        <w:spacing w:before="70"/>
        <w:rPr>
          <w:snapToGrid w:val="0"/>
        </w:rPr>
      </w:pPr>
      <w:r>
        <w:rPr>
          <w:snapToGrid w:val="0"/>
        </w:rPr>
        <w:tab/>
        <w:t>(b)</w:t>
      </w:r>
      <w:r>
        <w:rPr>
          <w:snapToGrid w:val="0"/>
        </w:rPr>
        <w:tab/>
        <w:t>in the case of the proposed registration or variation of an industrial agreement, on</w:t>
      </w:r>
      <w:r>
        <w:t xml:space="preserve"> UnionsWA</w:t>
      </w:r>
      <w:r>
        <w:rPr>
          <w:snapToGrid w:val="0"/>
        </w:rPr>
        <w:t>, the Chamber, the Mines and Metals Association and the Minister.</w:t>
      </w:r>
    </w:p>
    <w:p>
      <w:pPr>
        <w:pStyle w:val="Subsection"/>
      </w:pPr>
      <w:r>
        <w:tab/>
        <w:t>(2A)</w:t>
      </w:r>
      <w:r>
        <w:tab/>
        <w:t>The Chief Commissioner may, if of the opinion that it is appropriate to do so in the circumstances, direct that the area and scope provisions of the proposed award or industrial agreement —</w:t>
      </w:r>
    </w:p>
    <w:p>
      <w:pPr>
        <w:pStyle w:val="Indenta"/>
      </w:pPr>
      <w:r>
        <w:tab/>
        <w:t>(a)</w:t>
      </w:r>
      <w:r>
        <w:tab/>
        <w:t xml:space="preserve">need not be published in the </w:t>
      </w:r>
      <w:r>
        <w:rPr>
          <w:i/>
          <w:iCs/>
        </w:rPr>
        <w:t>Industrial Gazette</w:t>
      </w:r>
      <w:r>
        <w:t>; or</w:t>
      </w:r>
    </w:p>
    <w:p>
      <w:pPr>
        <w:pStyle w:val="Indenta"/>
      </w:pPr>
      <w:r>
        <w:tab/>
        <w:t>(b)</w:t>
      </w:r>
      <w:r>
        <w:tab/>
        <w:t>need not be published at all.</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 xml:space="preserve">Unless otherwise directed by the Commission, where the reference of an industrial matter to the Commission seeks the variation of an award or industrial agreement, other than a variation of the kind mentioned in subsection (2), the Commission </w:t>
      </w:r>
      <w:r>
        <w:t>must</w:t>
      </w:r>
      <w:r>
        <w:rPr>
          <w:snapToGrid w:val="0"/>
        </w:rPr>
        <w:t xml:space="preserve">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 xml:space="preserve">Where the reference of an industrial matter to the Commission seeks the issuance or variation of an order or declaration, other than of a kind referred to in subsection (2) or (3) the Commission </w:t>
      </w:r>
      <w:r>
        <w:t>must</w:t>
      </w:r>
      <w:r>
        <w:rPr>
          <w:snapToGrid w:val="0"/>
        </w:rPr>
        <w:t xml:space="preserve"> not hear the claim or application until the </w:t>
      </w:r>
      <w:r>
        <w:rPr>
          <w:snapToGrid w:val="0"/>
        </w:rPr>
        <w:lastRenderedPageBreak/>
        <w:t>persons sought to be bound by the decision in the proceedings have been served with a copy of the claim or application.</w:t>
      </w:r>
    </w:p>
    <w:p>
      <w:pPr>
        <w:pStyle w:val="Footnotesection"/>
        <w:ind w:left="890" w:hanging="890"/>
      </w:pPr>
      <w:r>
        <w:tab/>
        <w:t>[Section 29A inserted: No. 94 of 1984 s. 19; amended: No. 119 of 1987 s. 8; No. 15 of 1993 s. 31; No. 20 of 2002 s. 115; No. 53 of 2011 s. 41 and 48; No. 30 of 2021 s. 76(2) and (8).]</w:t>
      </w:r>
    </w:p>
    <w:p>
      <w:pPr>
        <w:pStyle w:val="Heading5"/>
        <w:spacing w:before="240"/>
        <w:rPr>
          <w:snapToGrid w:val="0"/>
        </w:rPr>
      </w:pPr>
      <w:bookmarkStart w:id="57" w:name="_Toc106373902"/>
      <w:r>
        <w:rPr>
          <w:rStyle w:val="CharSectno"/>
        </w:rPr>
        <w:t>29B</w:t>
      </w:r>
      <w:r>
        <w:rPr>
          <w:snapToGrid w:val="0"/>
        </w:rPr>
        <w:t>.</w:t>
      </w:r>
      <w:r>
        <w:rPr>
          <w:snapToGrid w:val="0"/>
        </w:rPr>
        <w:tab/>
        <w:t>Parties to proceedings</w:t>
      </w:r>
      <w:bookmarkEnd w:id="57"/>
    </w:p>
    <w:p>
      <w:pPr>
        <w:pStyle w:val="Subsection"/>
        <w:rPr>
          <w:snapToGrid w:val="0"/>
        </w:rPr>
      </w:pPr>
      <w:r>
        <w:rPr>
          <w:snapToGrid w:val="0"/>
        </w:rPr>
        <w:tab/>
      </w:r>
      <w:r>
        <w:rPr>
          <w:snapToGrid w:val="0"/>
        </w:rPr>
        <w:tab/>
        <w:t>Subject to section 27(1)(j) the parties to proceedings before the Commission are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[Section 29B inserted: No. 94 of 1984 s. 19; amended: No. 30 of 2021 s. 76(4).]</w:t>
      </w:r>
    </w:p>
    <w:p>
      <w:pPr>
        <w:pStyle w:val="Heading5"/>
        <w:rPr>
          <w:snapToGrid w:val="0"/>
        </w:rPr>
      </w:pPr>
      <w:bookmarkStart w:id="58" w:name="_Toc106373903"/>
      <w:r>
        <w:rPr>
          <w:rStyle w:val="CharSectno"/>
        </w:rPr>
        <w:t>30</w:t>
      </w:r>
      <w:r>
        <w:rPr>
          <w:snapToGrid w:val="0"/>
        </w:rPr>
        <w:t>.</w:t>
      </w:r>
      <w:r>
        <w:rPr>
          <w:snapToGrid w:val="0"/>
        </w:rPr>
        <w:tab/>
        <w:t>Minister may intervene on behalf of State</w:t>
      </w:r>
      <w:bookmarkEnd w:id="58"/>
    </w:p>
    <w:p>
      <w:pPr>
        <w:pStyle w:val="Subsection"/>
        <w:spacing w:before="120"/>
        <w:rPr>
          <w:snapToGrid w:val="0"/>
        </w:rPr>
      </w:pPr>
      <w:r>
        <w:rPr>
          <w:snapToGrid w:val="0"/>
        </w:rPr>
        <w:tab/>
        <w:t>(1)</w:t>
      </w:r>
      <w:r>
        <w:rPr>
          <w:snapToGrid w:val="0"/>
        </w:rPr>
        <w:tab/>
        <w:t>The Minister may, by giving the Registrar notice in writing of the Minister’s intention to do so, and by leave of the Commission, intervene on behalf of the State in any proceedings before the Commission in which the State has an interest.</w:t>
      </w:r>
    </w:p>
    <w:p>
      <w:pPr>
        <w:pStyle w:val="Ednotesubsection"/>
        <w:keepNext/>
        <w:spacing w:before="120"/>
      </w:pPr>
      <w:r>
        <w:tab/>
        <w:t>[(2)</w:t>
      </w:r>
      <w:r>
        <w:tab/>
        <w:t>deleted]</w:t>
      </w:r>
    </w:p>
    <w:p>
      <w:pPr>
        <w:pStyle w:val="Footnotesection"/>
        <w:keepLines w:val="0"/>
        <w:spacing w:before="80"/>
        <w:ind w:left="890" w:hanging="890"/>
      </w:pPr>
      <w:r>
        <w:tab/>
        <w:t>[Section 30 inserted: No. 94 of 1984 s. 19; amended: No. 36 of 2006 s. 11; No. 30 of 2021 s. 77(13).]</w:t>
      </w:r>
    </w:p>
    <w:p>
      <w:pPr>
        <w:pStyle w:val="Heading5"/>
        <w:spacing w:before="180"/>
        <w:rPr>
          <w:snapToGrid w:val="0"/>
        </w:rPr>
      </w:pPr>
      <w:bookmarkStart w:id="59" w:name="_Toc106373904"/>
      <w:r>
        <w:rPr>
          <w:rStyle w:val="CharSectno"/>
        </w:rPr>
        <w:t>31</w:t>
      </w:r>
      <w:r>
        <w:rPr>
          <w:snapToGrid w:val="0"/>
        </w:rPr>
        <w:t>.</w:t>
      </w:r>
      <w:r>
        <w:rPr>
          <w:snapToGrid w:val="0"/>
        </w:rPr>
        <w:tab/>
        <w:t>Representation of parties to proceedings</w:t>
      </w:r>
      <w:bookmarkEnd w:id="59"/>
    </w:p>
    <w:p>
      <w:pPr>
        <w:pStyle w:val="Subsection"/>
        <w:keepNext/>
        <w:keepLines/>
        <w:spacing w:before="120"/>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w:t>
      </w:r>
    </w:p>
    <w:p>
      <w:pPr>
        <w:pStyle w:val="Indenta"/>
        <w:rPr>
          <w:snapToGrid w:val="0"/>
        </w:rPr>
      </w:pPr>
      <w:r>
        <w:rPr>
          <w:snapToGrid w:val="0"/>
        </w:rPr>
        <w:tab/>
        <w:t>(a)</w:t>
      </w:r>
      <w:r>
        <w:rPr>
          <w:snapToGrid w:val="0"/>
        </w:rPr>
        <w:tab/>
        <w:t>in person; or</w:t>
      </w:r>
    </w:p>
    <w:p>
      <w:pPr>
        <w:pStyle w:val="Indenta"/>
        <w:rPr>
          <w:snapToGrid w:val="0"/>
        </w:rPr>
      </w:pPr>
      <w:r>
        <w:rPr>
          <w:snapToGrid w:val="0"/>
        </w:rPr>
        <w:tab/>
        <w:t>(b)</w:t>
      </w:r>
      <w:r>
        <w:rPr>
          <w:snapToGrid w:val="0"/>
        </w:rPr>
        <w:tab/>
        <w:t>by an agent; or</w:t>
      </w:r>
    </w:p>
    <w:p>
      <w:pPr>
        <w:pStyle w:val="Indenta"/>
        <w:rPr>
          <w:snapToGrid w:val="0"/>
        </w:rPr>
      </w:pPr>
      <w:r>
        <w:rPr>
          <w:snapToGrid w:val="0"/>
        </w:rPr>
        <w:tab/>
        <w:t>(c)</w:t>
      </w:r>
      <w:r>
        <w:rPr>
          <w:snapToGrid w:val="0"/>
        </w:rPr>
        <w:tab/>
        <w:t>where —</w:t>
      </w:r>
    </w:p>
    <w:p>
      <w:pPr>
        <w:pStyle w:val="Indenti"/>
        <w:rPr>
          <w:snapToGrid w:val="0"/>
        </w:rPr>
      </w:pPr>
      <w:r>
        <w:rPr>
          <w:snapToGrid w:val="0"/>
        </w:rPr>
        <w:lastRenderedPageBreak/>
        <w:tab/>
        <w:t>(i)</w:t>
      </w:r>
      <w:r>
        <w:rPr>
          <w:snapToGrid w:val="0"/>
        </w:rPr>
        <w:tab/>
        <w:t>that party, person or body, or any of the other parties, persons or bodies permitted to intervene or be heard, is</w:t>
      </w:r>
      <w:r>
        <w:t xml:space="preserve"> UnionsWA</w:t>
      </w:r>
      <w:r>
        <w:rPr>
          <w:snapToGrid w:val="0"/>
        </w:rPr>
        <w:t xml:space="preserve">, the Chamber, the Mines and Metals Association, the Minister or the Minister of the Commonwealth administering the Department of the Commonwealth that has the administration of the </w:t>
      </w:r>
      <w:r>
        <w:t>FW Act; or</w:t>
      </w:r>
    </w:p>
    <w:p>
      <w:pPr>
        <w:pStyle w:val="Indenti"/>
        <w:rPr>
          <w:snapToGrid w:val="0"/>
        </w:rPr>
      </w:pPr>
      <w:r>
        <w:rPr>
          <w:snapToGrid w:val="0"/>
        </w:rPr>
        <w:tab/>
        <w:t>(ii)</w:t>
      </w:r>
      <w:r>
        <w:rPr>
          <w:snapToGrid w:val="0"/>
        </w:rPr>
        <w:tab/>
        <w:t xml:space="preserve">the proceedings are in respect of a claim referred to the Commission under </w:t>
      </w:r>
      <w:r>
        <w:t>section 29(1)(c) or (d)</w:t>
      </w:r>
      <w:r>
        <w:rPr>
          <w:snapToGrid w:val="0"/>
        </w:rPr>
        <w:t xml:space="preserve"> or involve the hearing and determination of an application under section 44(7)(a)(iii); or</w:t>
      </w:r>
    </w:p>
    <w:p>
      <w:pPr>
        <w:pStyle w:val="Indenti"/>
        <w:rPr>
          <w:snapToGrid w:val="0"/>
        </w:rPr>
      </w:pPr>
      <w:r>
        <w:rPr>
          <w:snapToGrid w:val="0"/>
        </w:rPr>
        <w:tab/>
        <w:t>(iii)</w:t>
      </w:r>
      <w:r>
        <w:rPr>
          <w:snapToGrid w:val="0"/>
        </w:rPr>
        <w:tab/>
        <w:t>all parties to the proceedings expressly consent to legal practitioners appearing and being heard in the proceedings; or</w:t>
      </w:r>
    </w:p>
    <w:p>
      <w:pPr>
        <w:pStyle w:val="Indenti"/>
        <w:keepNext/>
        <w:keepLines/>
        <w:rPr>
          <w:snapToGrid w:val="0"/>
        </w:rPr>
      </w:pPr>
      <w:r>
        <w:rPr>
          <w:snapToGrid w:val="0"/>
        </w:rPr>
        <w:tab/>
        <w:t>(iv)</w:t>
      </w:r>
      <w:r>
        <w:rPr>
          <w:snapToGrid w:val="0"/>
        </w:rPr>
        <w:tab/>
        <w:t>the Commission, under subsection (4), allows legal practitioners to appear and be heard in the proceedings,</w:t>
      </w:r>
    </w:p>
    <w:p>
      <w:pPr>
        <w:pStyle w:val="Indenta"/>
        <w:keepNext/>
        <w:keepLines/>
        <w:rPr>
          <w:snapToGrid w:val="0"/>
        </w:rPr>
      </w:pPr>
      <w:r>
        <w:rPr>
          <w:snapToGrid w:val="0"/>
        </w:rPr>
        <w:tab/>
      </w:r>
      <w:r>
        <w:rPr>
          <w:snapToGrid w:val="0"/>
        </w:rPr>
        <w:tab/>
        <w:t>by a legal practitioner.</w:t>
      </w:r>
    </w:p>
    <w:p>
      <w:pPr>
        <w:pStyle w:val="Subsection"/>
        <w:rPr>
          <w:color w:val="000000"/>
          <w:szCs w:val="24"/>
        </w:rPr>
      </w:pPr>
      <w:r>
        <w:rPr>
          <w:color w:val="000000"/>
          <w:szCs w:val="24"/>
        </w:rPr>
        <w:tab/>
        <w:t>(2)</w:t>
      </w:r>
      <w:r>
        <w:rPr>
          <w:color w:val="000000"/>
          <w:szCs w:val="24"/>
        </w:rPr>
        <w:tab/>
        <w:t xml:space="preserve">An organisation or association is </w:t>
      </w:r>
      <w:r>
        <w:t>taken</w:t>
      </w:r>
      <w:r>
        <w:rPr>
          <w:color w:val="000000"/>
          <w:szCs w:val="24"/>
        </w:rPr>
        <w:t xml:space="preserve"> to have appeared in person if it is represented by its secretary or by any officer of the organisation or association.</w:t>
      </w:r>
    </w:p>
    <w:p>
      <w:pPr>
        <w:pStyle w:val="Subsection"/>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Footnotesection"/>
        <w:spacing w:before="80"/>
        <w:ind w:left="890" w:hanging="890"/>
      </w:pPr>
      <w:r>
        <w:lastRenderedPageBreak/>
        <w:tab/>
        <w:t>[Section 31 amended: No. 121 of 1982 s. 12; No. 94 of 1984 s. 20 and 66; No. 15 of 1993 s. 31; No. 1 of 1995 s. 8; No. 36 of 1999 s. 247; No. 21 of 2008 s. 668(4); No. 53 of 2011 s. 33 and 48; No. 30 of 2021 s. 14, 75(1), 76(3) and 78(3).]</w:t>
      </w:r>
    </w:p>
    <w:p>
      <w:pPr>
        <w:pStyle w:val="Heading5"/>
        <w:rPr>
          <w:snapToGrid w:val="0"/>
        </w:rPr>
      </w:pPr>
      <w:bookmarkStart w:id="60" w:name="_Toc106373905"/>
      <w:r>
        <w:rPr>
          <w:rStyle w:val="CharSectno"/>
        </w:rPr>
        <w:t>32</w:t>
      </w:r>
      <w:r>
        <w:rPr>
          <w:snapToGrid w:val="0"/>
        </w:rPr>
        <w:t>.</w:t>
      </w:r>
      <w:r>
        <w:rPr>
          <w:snapToGrid w:val="0"/>
        </w:rPr>
        <w:tab/>
        <w:t>Conciliation and arbitration of industrial matters</w:t>
      </w:r>
      <w:bookmarkEnd w:id="60"/>
    </w:p>
    <w:p>
      <w:pPr>
        <w:pStyle w:val="Subsection"/>
        <w:rPr>
          <w:snapToGrid w:val="0"/>
        </w:rPr>
      </w:pPr>
      <w:r>
        <w:rPr>
          <w:snapToGrid w:val="0"/>
        </w:rPr>
        <w:tab/>
        <w:t>(1)</w:t>
      </w:r>
      <w:r>
        <w:rPr>
          <w:snapToGrid w:val="0"/>
        </w:rPr>
        <w:tab/>
        <w:t xml:space="preserve">Where an industrial matter has been referred to the Commission the Commission </w:t>
      </w:r>
      <w:r>
        <w:t>must</w:t>
      </w:r>
      <w:r>
        <w:rPr>
          <w:snapToGrid w:val="0"/>
        </w:rPr>
        <w:t>, unless it is satisfied that the resolution of the matter would not be assisted by so doing, endeavour to resolve the matter by conciliation.</w:t>
      </w:r>
    </w:p>
    <w:p>
      <w:pPr>
        <w:pStyle w:val="Subsection"/>
        <w:rPr>
          <w:snapToGrid w:val="0"/>
        </w:rPr>
      </w:pPr>
      <w:r>
        <w:rPr>
          <w:snapToGrid w:val="0"/>
        </w:rPr>
        <w:tab/>
        <w:t>(2)</w:t>
      </w:r>
      <w:r>
        <w:rPr>
          <w:snapToGrid w:val="0"/>
        </w:rPr>
        <w:tab/>
        <w:t xml:space="preserve">In endeavouring to resolve an industrial matter by conciliation the Commission </w:t>
      </w:r>
      <w:r>
        <w:t>must</w:t>
      </w:r>
      <w:r>
        <w:rPr>
          <w:snapToGrid w:val="0"/>
        </w:rPr>
        <w:t xml:space="preserve"> do all such things as appear to it to be right and proper to assist the parties to reach an agreement on terms for the resolution of the matter.</w:t>
      </w:r>
    </w:p>
    <w:p>
      <w:pPr>
        <w:pStyle w:val="Subsection"/>
        <w:keepNext/>
        <w:rPr>
          <w:snapToGrid w:val="0"/>
        </w:rPr>
      </w:pPr>
      <w:r>
        <w:rPr>
          <w:snapToGrid w:val="0"/>
        </w:rPr>
        <w:tab/>
        <w:t>(3)</w:t>
      </w:r>
      <w:r>
        <w:rPr>
          <w:snapToGrid w:val="0"/>
        </w:rPr>
        <w:tab/>
        <w:t>Without limiting the generality of subsection (2) the Commission may, for the purposes of that subsection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 xml:space="preserve">The Commission </w:t>
      </w:r>
      <w:r>
        <w:t>must</w:t>
      </w:r>
      <w:r>
        <w:rPr>
          <w:snapToGrid w:val="0"/>
        </w:rPr>
        <w:t> —</w:t>
      </w:r>
    </w:p>
    <w:p>
      <w:pPr>
        <w:pStyle w:val="Indenta"/>
        <w:spacing w:before="70"/>
        <w:rPr>
          <w:snapToGrid w:val="0"/>
        </w:rPr>
      </w:pPr>
      <w:r>
        <w:rPr>
          <w:snapToGrid w:val="0"/>
        </w:rPr>
        <w:tab/>
        <w:t>(a)</w:t>
      </w:r>
      <w:r>
        <w:rPr>
          <w:snapToGrid w:val="0"/>
        </w:rPr>
        <w:tab/>
        <w:t xml:space="preserve">if it gives or makes a direction, order or declaration orally under </w:t>
      </w:r>
      <w:r>
        <w:t xml:space="preserve">subsection (8), </w:t>
      </w:r>
      <w:r>
        <w:rPr>
          <w:snapToGrid w:val="0"/>
        </w:rPr>
        <w:t>reduce the direction, order or declaration to writing as soon as is practicable; and</w:t>
      </w:r>
    </w:p>
    <w:p>
      <w:pPr>
        <w:pStyle w:val="Indenta"/>
        <w:spacing w:before="70"/>
        <w:rPr>
          <w:snapToGrid w:val="0"/>
        </w:rPr>
      </w:pPr>
      <w:r>
        <w:rPr>
          <w:snapToGrid w:val="0"/>
        </w:rPr>
        <w:tab/>
        <w:t>(b)</w:t>
      </w:r>
      <w:r>
        <w:rPr>
          <w:snapToGrid w:val="0"/>
        </w:rPr>
        <w:tab/>
        <w:t>preface each direction, order or declaration given or made by it under subsection (8) —</w:t>
      </w:r>
    </w:p>
    <w:p>
      <w:pPr>
        <w:pStyle w:val="Indenti"/>
        <w:spacing w:before="70"/>
        <w:rPr>
          <w:snapToGrid w:val="0"/>
        </w:rPr>
      </w:pPr>
      <w:r>
        <w:rPr>
          <w:snapToGrid w:val="0"/>
        </w:rPr>
        <w:tab/>
        <w:t>(i)</w:t>
      </w:r>
      <w:r>
        <w:rPr>
          <w:snapToGrid w:val="0"/>
        </w:rPr>
        <w:tab/>
        <w:t>if so given or made in writing, at the time of that giving or making; or</w:t>
      </w:r>
    </w:p>
    <w:p>
      <w:pPr>
        <w:pStyle w:val="Indenti"/>
        <w:spacing w:before="70"/>
        <w:rPr>
          <w:snapToGrid w:val="0"/>
        </w:rPr>
      </w:pPr>
      <w:r>
        <w:rPr>
          <w:snapToGrid w:val="0"/>
        </w:rPr>
        <w:tab/>
        <w:t>(ii)</w:t>
      </w:r>
      <w:r>
        <w:rPr>
          <w:snapToGrid w:val="0"/>
        </w:rPr>
        <w:tab/>
        <w:t>if so given or made orally, at the time of the reduction of that direction, order or declaration to writing,</w:t>
      </w:r>
    </w:p>
    <w:p>
      <w:pPr>
        <w:pStyle w:val="Indenta"/>
        <w:spacing w:before="70"/>
        <w:rPr>
          <w:snapToGrid w:val="0"/>
        </w:rPr>
      </w:pPr>
      <w:r>
        <w:rPr>
          <w:snapToGrid w:val="0"/>
        </w:rPr>
        <w:lastRenderedPageBreak/>
        <w:tab/>
      </w:r>
      <w:r>
        <w:rPr>
          <w:snapToGrid w:val="0"/>
        </w:rPr>
        <w:tab/>
        <w:t>with a preamble in writing setting out the circumstances which led to the giving or making of that direction, order or declaration; and</w:t>
      </w:r>
    </w:p>
    <w:p>
      <w:pPr>
        <w:pStyle w:val="Indenta"/>
        <w:spacing w:before="70"/>
        <w:rPr>
          <w:snapToGrid w:val="0"/>
        </w:rPr>
      </w:pPr>
      <w:r>
        <w:rPr>
          <w:snapToGrid w:val="0"/>
        </w:rPr>
        <w:tab/>
        <w:t>(c)</w:t>
      </w:r>
      <w:r>
        <w:rPr>
          <w:snapToGrid w:val="0"/>
        </w:rPr>
        <w:tab/>
        <w:t>make the text of each direction, order or declaration given or made by it under subsection (8), and of any preamble to it, available to the parties as soon as is practicable after that giving or making.</w:t>
      </w:r>
    </w:p>
    <w:p>
      <w:pPr>
        <w:pStyle w:val="Ednotesubsection"/>
      </w:pPr>
      <w:r>
        <w:tab/>
        <w:t>[(5)</w:t>
      </w:r>
      <w:r>
        <w:tab/>
        <w:t>deleted]</w:t>
      </w:r>
    </w:p>
    <w:p>
      <w:pPr>
        <w:pStyle w:val="Subsection"/>
        <w:rPr>
          <w:snapToGrid w:val="0"/>
        </w:rPr>
      </w:pPr>
      <w:r>
        <w:rPr>
          <w:snapToGrid w:val="0"/>
        </w:rPr>
        <w:tab/>
        <w:t>(6)</w:t>
      </w:r>
      <w:r>
        <w:rPr>
          <w:snapToGrid w:val="0"/>
        </w:rPr>
        <w:tab/>
        <w:t>Where the Commission does not endeavour to resolve a matter by conciliation or, having endeavoured to do so —</w:t>
      </w:r>
    </w:p>
    <w:p>
      <w:pPr>
        <w:pStyle w:val="Indenta"/>
        <w:spacing w:before="60"/>
        <w:rPr>
          <w:snapToGrid w:val="0"/>
        </w:rPr>
      </w:pPr>
      <w:r>
        <w:rPr>
          <w:snapToGrid w:val="0"/>
        </w:rPr>
        <w:tab/>
        <w:t>(a)</w:t>
      </w:r>
      <w:r>
        <w:rPr>
          <w:snapToGrid w:val="0"/>
        </w:rPr>
        <w:tab/>
        <w:t>is satisfied that further resort to conciliation would be unavailing; or</w:t>
      </w:r>
    </w:p>
    <w:p>
      <w:pPr>
        <w:pStyle w:val="Indenta"/>
        <w:keepNext/>
        <w:spacing w:before="60"/>
        <w:rPr>
          <w:snapToGrid w:val="0"/>
        </w:rPr>
      </w:pPr>
      <w:r>
        <w:rPr>
          <w:snapToGrid w:val="0"/>
        </w:rPr>
        <w:tab/>
        <w:t>(b)</w:t>
      </w:r>
      <w:r>
        <w:rPr>
          <w:snapToGrid w:val="0"/>
        </w:rPr>
        <w:tab/>
        <w:t>is requested by all the parties to the proceedings to decide the matter by arbitration,</w:t>
      </w:r>
    </w:p>
    <w:p>
      <w:pPr>
        <w:pStyle w:val="Subsection"/>
        <w:spacing w:before="120"/>
        <w:rPr>
          <w:snapToGrid w:val="0"/>
        </w:rPr>
      </w:pPr>
      <w:r>
        <w:rPr>
          <w:snapToGrid w:val="0"/>
        </w:rPr>
        <w:tab/>
      </w:r>
      <w:r>
        <w:rPr>
          <w:snapToGrid w:val="0"/>
        </w:rPr>
        <w:tab/>
        <w:t>the Commission may decide the matter by arbitration.</w:t>
      </w:r>
    </w:p>
    <w:p>
      <w:pPr>
        <w:pStyle w:val="Subsection"/>
        <w:keepNext/>
        <w:keepLines/>
        <w:spacing w:before="130"/>
        <w:rPr>
          <w:snapToGrid w:val="0"/>
        </w:rPr>
      </w:pPr>
      <w:r>
        <w:rPr>
          <w:snapToGrid w:val="0"/>
        </w:rPr>
        <w:tab/>
        <w:t>(7)</w:t>
      </w:r>
      <w:r>
        <w:rPr>
          <w:snapToGrid w:val="0"/>
        </w:rPr>
        <w:tab/>
        <w:t xml:space="preserve">Where a matter is decided by arbitration the Commission </w:t>
      </w:r>
      <w:r>
        <w:t>must</w:t>
      </w:r>
      <w:r>
        <w:rPr>
          <w:snapToGrid w:val="0"/>
        </w:rPr>
        <w:t xml:space="preserve"> endeavour to ensure that the matter is resolved on terms that could reasonably have been agreed between the parties in the first instance or by conciliation.</w:t>
      </w:r>
    </w:p>
    <w:p>
      <w:pPr>
        <w:pStyle w:val="Subsection"/>
        <w:keepNext/>
        <w:spacing w:before="130"/>
      </w:pPr>
      <w:r>
        <w:tab/>
        <w:t>(8)</w:t>
      </w:r>
      <w:r>
        <w:tab/>
        <w:t>For the purposes of this section the Commission may —</w:t>
      </w:r>
    </w:p>
    <w:p>
      <w:pPr>
        <w:pStyle w:val="Indenta"/>
        <w:spacing w:before="60"/>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w:t>
      </w:r>
    </w:p>
    <w:p>
      <w:pPr>
        <w:pStyle w:val="Indenti"/>
        <w:spacing w:before="60"/>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 or</w:t>
      </w:r>
    </w:p>
    <w:p>
      <w:pPr>
        <w:pStyle w:val="Indenti"/>
        <w:spacing w:before="60"/>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spacing w:before="60"/>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spacing w:before="60"/>
        <w:rPr>
          <w:snapToGrid w:val="0"/>
        </w:rPr>
      </w:pPr>
      <w:r>
        <w:rPr>
          <w:snapToGrid w:val="0"/>
        </w:rPr>
        <w:lastRenderedPageBreak/>
        <w:tab/>
        <w:t>(b)</w:t>
      </w:r>
      <w:r>
        <w:rPr>
          <w:snapToGrid w:val="0"/>
        </w:rPr>
        <w:tab/>
        <w:t>give any direction or make any order or declaration which the Commission is otherwise authorised to give or make under this Act.</w:t>
      </w:r>
    </w:p>
    <w:p>
      <w:pPr>
        <w:pStyle w:val="Footnotesection"/>
        <w:spacing w:before="100"/>
        <w:ind w:left="890" w:hanging="890"/>
      </w:pPr>
      <w:r>
        <w:tab/>
        <w:t>[Section 32 inserted: No. 94 of 1984 s. 21; amended: No. 119 of 1987 s. 9; No. 3 of 1997 s. 36; No. 20 of 2002 s. 187 and 194(3) and (4); No. 8 of 2009 s. 77(2)</w:t>
      </w:r>
      <w:r>
        <w:noBreakHyphen/>
        <w:t>(4); No. 30 of 2021 s. 76(2) and 78(7).]</w:t>
      </w:r>
    </w:p>
    <w:p>
      <w:pPr>
        <w:pStyle w:val="Heading5"/>
        <w:keepNext w:val="0"/>
        <w:spacing w:before="240"/>
      </w:pPr>
      <w:bookmarkStart w:id="61" w:name="_Toc106373906"/>
      <w:r>
        <w:rPr>
          <w:rStyle w:val="CharSectno"/>
        </w:rPr>
        <w:t>32A</w:t>
      </w:r>
      <w:r>
        <w:t>.</w:t>
      </w:r>
      <w:r>
        <w:tab/>
        <w:t>Conciliation and arbitration functions of Commission are unlimited</w:t>
      </w:r>
      <w:bookmarkEnd w:id="61"/>
    </w:p>
    <w:p>
      <w:pPr>
        <w:pStyle w:val="Subsection"/>
        <w:spacing w:before="100"/>
      </w:pPr>
      <w:r>
        <w:tab/>
        <w:t>(1)</w:t>
      </w:r>
      <w:r>
        <w:tab/>
        <w:t>The functions of the Commission under this Act as to the resolution of matters by conciliation (</w:t>
      </w:r>
      <w:r>
        <w:rPr>
          <w:rStyle w:val="CharDefText"/>
        </w:rPr>
        <w:t>conciliation functions</w:t>
      </w:r>
      <w:r>
        <w:t>) and the determination of matters by arbitration (</w:t>
      </w:r>
      <w:r>
        <w:rPr>
          <w:rStyle w:val="CharDefText"/>
        </w:rPr>
        <w:t>arbitration functions</w:t>
      </w:r>
      <w:r>
        <w:t>)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keepNext/>
      </w:pPr>
      <w:r>
        <w:tab/>
        <w:t>(2)</w:t>
      </w:r>
      <w:r>
        <w:tab/>
        <w:t>Without limiting subsection (1), nothing in this Act prevents the performance of conciliation functions merely because arbitration functions are being or have been performed.</w:t>
      </w:r>
    </w:p>
    <w:p>
      <w:pPr>
        <w:pStyle w:val="Footnotesection"/>
        <w:keepNext/>
      </w:pPr>
      <w:r>
        <w:tab/>
        <w:t>[Section 32A inserted: No. 20 of 2002 s. 123.]</w:t>
      </w:r>
    </w:p>
    <w:p>
      <w:pPr>
        <w:pStyle w:val="Heading5"/>
        <w:rPr>
          <w:snapToGrid w:val="0"/>
        </w:rPr>
      </w:pPr>
      <w:bookmarkStart w:id="62" w:name="_Toc106373907"/>
      <w:r>
        <w:rPr>
          <w:rStyle w:val="CharSectno"/>
        </w:rPr>
        <w:t>33</w:t>
      </w:r>
      <w:r>
        <w:rPr>
          <w:snapToGrid w:val="0"/>
        </w:rPr>
        <w:t>.</w:t>
      </w:r>
      <w:r>
        <w:rPr>
          <w:snapToGrid w:val="0"/>
        </w:rPr>
        <w:tab/>
        <w:t>Evidence before Commission</w:t>
      </w:r>
      <w:bookmarkEnd w:id="62"/>
    </w:p>
    <w:p>
      <w:pPr>
        <w:pStyle w:val="Subsection"/>
        <w:rPr>
          <w:snapToGrid w:val="0"/>
        </w:rPr>
      </w:pPr>
      <w:r>
        <w:rPr>
          <w:snapToGrid w:val="0"/>
        </w:rPr>
        <w:tab/>
        <w:t>(1)</w:t>
      </w:r>
      <w:r>
        <w:rPr>
          <w:snapToGrid w:val="0"/>
        </w:rPr>
        <w:tab/>
        <w:t>With respect to evidence in proceedings before the Commission —</w:t>
      </w:r>
    </w:p>
    <w:p>
      <w:pPr>
        <w:pStyle w:val="Indenta"/>
        <w:rPr>
          <w:snapToGrid w:val="0"/>
        </w:rPr>
      </w:pPr>
      <w:r>
        <w:rPr>
          <w:snapToGrid w:val="0"/>
        </w:rPr>
        <w:tab/>
        <w:t>(a)</w:t>
      </w:r>
      <w:r>
        <w:rPr>
          <w:snapToGrid w:val="0"/>
        </w:rPr>
        <w:tab/>
        <w:t xml:space="preserve">the Registrar </w:t>
      </w:r>
      <w:r>
        <w:t>must</w:t>
      </w:r>
      <w:r>
        <w:rPr>
          <w:snapToGrid w:val="0"/>
        </w:rPr>
        <w:t xml:space="preserve">, on the application of any party, or by direction of the Commission, issue a summons in the </w:t>
      </w:r>
      <w:r>
        <w:t>approved</w:t>
      </w:r>
      <w:r>
        <w:rPr>
          <w:snapToGrid w:val="0"/>
        </w:rPr>
        <w:t xml:space="preserve"> form to any person to appear and give evidence before the Commission and the summons may require that person to produce before the Commission any books, papers, or other documents in </w:t>
      </w:r>
      <w:r>
        <w:t>the person’s</w:t>
      </w:r>
      <w:r>
        <w:rPr>
          <w:snapToGrid w:val="0"/>
        </w:rPr>
        <w:t xml:space="preserve"> possession, or under </w:t>
      </w:r>
      <w:r>
        <w:t>the person’s</w:t>
      </w:r>
      <w:r>
        <w:rPr>
          <w:snapToGrid w:val="0"/>
        </w:rPr>
        <w:t xml:space="preserve"> control, in any way relating to the proceedings; and</w:t>
      </w:r>
    </w:p>
    <w:p>
      <w:pPr>
        <w:pStyle w:val="Indenta"/>
        <w:rPr>
          <w:snapToGrid w:val="0"/>
        </w:rPr>
      </w:pPr>
      <w:r>
        <w:rPr>
          <w:snapToGrid w:val="0"/>
        </w:rPr>
        <w:lastRenderedPageBreak/>
        <w:tab/>
        <w:t>(b)</w:t>
      </w:r>
      <w:r>
        <w:rPr>
          <w:snapToGrid w:val="0"/>
        </w:rPr>
        <w:tab/>
        <w:t>a person who attends the Commission in accordance with such summons is entitled to receive from the party at whose instance the person was summoned an allowance for expenses as determined by the Commission; and</w:t>
      </w:r>
    </w:p>
    <w:p>
      <w:pPr>
        <w:pStyle w:val="Indenta"/>
        <w:rPr>
          <w:snapToGrid w:val="0"/>
        </w:rPr>
      </w:pPr>
      <w:r>
        <w:rPr>
          <w:snapToGrid w:val="0"/>
        </w:rPr>
        <w:tab/>
        <w:t>(c)</w:t>
      </w:r>
      <w:r>
        <w:rPr>
          <w:snapToGrid w:val="0"/>
        </w:rPr>
        <w:tab/>
        <w:t xml:space="preserve">subject to subsection (2), a person duly served with such summons, </w:t>
      </w:r>
      <w:r>
        <w:t>must</w:t>
      </w:r>
      <w:r>
        <w:rPr>
          <w:snapToGrid w:val="0"/>
        </w:rPr>
        <w:t xml:space="preserve"> not without good cause, proof of which is on </w:t>
      </w:r>
      <w:r>
        <w:t>the person</w:t>
      </w:r>
      <w:r>
        <w:rPr>
          <w:snapToGrid w:val="0"/>
        </w:rPr>
        <w:t>, fail to attend or to duly produce any book, paper, or document as required or refuse to be sworn as a witness or to answer any question which the person is required by the Commission to answer; and</w:t>
      </w:r>
    </w:p>
    <w:p>
      <w:pPr>
        <w:pStyle w:val="Indenta"/>
        <w:rPr>
          <w:snapToGrid w:val="0"/>
        </w:rPr>
      </w:pPr>
      <w:r>
        <w:rPr>
          <w:snapToGrid w:val="0"/>
        </w:rPr>
        <w:tab/>
        <w:t>(d)</w:t>
      </w:r>
      <w:r>
        <w:rPr>
          <w:snapToGrid w:val="0"/>
        </w:rPr>
        <w:tab/>
        <w:t>the Commission may, if the Commission considers it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 xml:space="preserve">the Commission </w:t>
      </w:r>
      <w:r>
        <w:t>must</w:t>
      </w:r>
      <w:r>
        <w:rPr>
          <w:snapToGrid w:val="0"/>
        </w:rPr>
        <w:t xml:space="preserve"> take evidence on oath or affirmation.</w:t>
      </w:r>
    </w:p>
    <w:p>
      <w:pPr>
        <w:pStyle w:val="Subsection"/>
        <w:rPr>
          <w:snapToGrid w:val="0"/>
        </w:rPr>
      </w:pPr>
      <w:r>
        <w:rPr>
          <w:snapToGrid w:val="0"/>
        </w:rPr>
        <w:tab/>
        <w:t>(2)</w:t>
      </w:r>
      <w:r>
        <w:rPr>
          <w:snapToGrid w:val="0"/>
        </w:rPr>
        <w:tab/>
        <w:t xml:space="preserve">Where a summons is issued to, and duly served on, a person to appear and give evidence before the Commission, the person may make application to the Commission for cause to be shown for </w:t>
      </w:r>
      <w:r>
        <w:t>the person</w:t>
      </w:r>
      <w:r>
        <w:rPr>
          <w:snapToGrid w:val="0"/>
        </w:rPr>
        <w:t xml:space="preserve"> to so appear and, if on the hearing of the application such cause is not shown, the person is not required to so appear.</w:t>
      </w:r>
    </w:p>
    <w:p>
      <w:pPr>
        <w:pStyle w:val="Subsection"/>
        <w:rPr>
          <w:snapToGrid w:val="0"/>
        </w:rPr>
      </w:pPr>
      <w:r>
        <w:rPr>
          <w:snapToGrid w:val="0"/>
        </w:rPr>
        <w:tab/>
        <w:t>(3)</w:t>
      </w:r>
      <w:r>
        <w:rPr>
          <w:snapToGrid w:val="0"/>
        </w:rPr>
        <w:tab/>
        <w:t xml:space="preserve">Evidence relating to any trade secret, or to the profits or financial position of any witness or party, </w:t>
      </w:r>
      <w:r>
        <w:t>must</w:t>
      </w:r>
      <w:r>
        <w:rPr>
          <w:snapToGrid w:val="0"/>
        </w:rPr>
        <w:t xml:space="preserve">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 xml:space="preserve">The evidence referred to in subsection (3) </w:t>
      </w:r>
      <w:r>
        <w:t>must</w:t>
      </w:r>
      <w:r>
        <w:rPr>
          <w:snapToGrid w:val="0"/>
        </w:rPr>
        <w:t>, if the witness or party so requests, be taken in private.</w:t>
      </w:r>
    </w:p>
    <w:p>
      <w:pPr>
        <w:pStyle w:val="Subsection"/>
        <w:rPr>
          <w:snapToGrid w:val="0"/>
        </w:rPr>
      </w:pPr>
      <w:r>
        <w:rPr>
          <w:snapToGrid w:val="0"/>
        </w:rPr>
        <w:lastRenderedPageBreak/>
        <w:tab/>
        <w:t>(5)</w:t>
      </w:r>
      <w:r>
        <w:rPr>
          <w:snapToGrid w:val="0"/>
        </w:rPr>
        <w:tab/>
        <w:t xml:space="preserve">All books, papers, and other documents produced in evidence before the Commission may be inspected by the Commission and also by such of the parties as the Commission allows, but the information obtained </w:t>
      </w:r>
      <w:r>
        <w:t>from the documents</w:t>
      </w:r>
      <w:r>
        <w:rPr>
          <w:snapToGrid w:val="0"/>
        </w:rPr>
        <w:t xml:space="preserve"> </w:t>
      </w:r>
      <w:r>
        <w:t>must</w:t>
      </w:r>
      <w:r>
        <w:rPr>
          <w:snapToGrid w:val="0"/>
        </w:rPr>
        <w:t xml:space="preserve">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w:t>
      </w:r>
      <w:r>
        <w:t>must</w:t>
      </w:r>
      <w:r>
        <w:rPr>
          <w:snapToGrid w:val="0"/>
        </w:rPr>
        <w:t xml:space="preserve"> not, without the consent of that witness or party, be inspected by any party.</w:t>
      </w:r>
    </w:p>
    <w:p>
      <w:pPr>
        <w:pStyle w:val="Subsection"/>
        <w:rPr>
          <w:snapToGrid w:val="0"/>
        </w:rPr>
      </w:pPr>
      <w:r>
        <w:rPr>
          <w:snapToGrid w:val="0"/>
        </w:rPr>
        <w:tab/>
        <w:t>(6)</w:t>
      </w:r>
      <w:r>
        <w:rPr>
          <w:snapToGrid w:val="0"/>
        </w:rPr>
        <w:tab/>
        <w:t>Subsection (1)(a), (b), and (c) do not apply to or in relation to a summons issued pursuant to section 44.</w:t>
      </w:r>
    </w:p>
    <w:p>
      <w:pPr>
        <w:pStyle w:val="Footnotesection"/>
      </w:pPr>
      <w:r>
        <w:tab/>
        <w:t>[Section 33 amended: No. 121 of 1982 s. 13; No. 94 of 1984 s. 22 and 65; No. 30 of 2021 s. 73, 76(2), (3) and (8), 77(2), (4) and (5) and 78(7).]</w:t>
      </w:r>
    </w:p>
    <w:p>
      <w:pPr>
        <w:pStyle w:val="Heading5"/>
        <w:rPr>
          <w:snapToGrid w:val="0"/>
        </w:rPr>
      </w:pPr>
      <w:bookmarkStart w:id="63" w:name="_Toc106373908"/>
      <w:r>
        <w:rPr>
          <w:rStyle w:val="CharSectno"/>
        </w:rPr>
        <w:t>34</w:t>
      </w:r>
      <w:r>
        <w:rPr>
          <w:snapToGrid w:val="0"/>
        </w:rPr>
        <w:t>.</w:t>
      </w:r>
      <w:r>
        <w:rPr>
          <w:snapToGrid w:val="0"/>
        </w:rPr>
        <w:tab/>
        <w:t>Decisions of Commission, form of and review of</w:t>
      </w:r>
      <w:bookmarkEnd w:id="63"/>
    </w:p>
    <w:p>
      <w:pPr>
        <w:pStyle w:val="Subsection"/>
        <w:keepNext/>
        <w:keepLines/>
      </w:pPr>
      <w:r>
        <w:tab/>
        <w:t>(1)</w:t>
      </w:r>
      <w:r>
        <w:tab/>
        <w:t>The decision of the Commission must be made in the form of an award, order or declaration and must be signed and dated at the time it is made —</w:t>
      </w:r>
    </w:p>
    <w:p>
      <w:pPr>
        <w:pStyle w:val="Indenta"/>
        <w:keepNext/>
        <w:keepLines/>
      </w:pPr>
      <w:r>
        <w:tab/>
        <w:t>(a)</w:t>
      </w:r>
      <w:r>
        <w:tab/>
        <w:t>in the case of a decision made by the Commission constituted by a single commissioner — by the commissioner; or</w:t>
      </w:r>
    </w:p>
    <w:p>
      <w:pPr>
        <w:pStyle w:val="Indenta"/>
      </w:pPr>
      <w:r>
        <w:tab/>
        <w:t>(b)</w:t>
      </w:r>
      <w:r>
        <w:tab/>
        <w:t xml:space="preserve">in the case of a decision of the Commission in Court Session — by the most senior commissioner of the commissioners who constitute the Commission in Court Session; or </w:t>
      </w:r>
    </w:p>
    <w:p>
      <w:pPr>
        <w:pStyle w:val="Indenta"/>
      </w:pPr>
      <w:r>
        <w:tab/>
        <w:t>(c)</w:t>
      </w:r>
      <w:r>
        <w:tab/>
        <w:t>in the case of a decision by the Full Bench or its presiding commissioner — by the presiding commissioner of the Full Bench.</w:t>
      </w:r>
    </w:p>
    <w:p>
      <w:pPr>
        <w:pStyle w:val="Subsection"/>
      </w:pPr>
      <w:r>
        <w:tab/>
        <w:t>(1A)</w:t>
      </w:r>
      <w:r>
        <w:tab/>
        <w:t>A decision of the Commission must be sealed with the seal of the Commission.</w:t>
      </w:r>
    </w:p>
    <w:p>
      <w:pPr>
        <w:pStyle w:val="Subsection"/>
      </w:pPr>
      <w:r>
        <w:lastRenderedPageBreak/>
        <w:tab/>
        <w:t>(2)</w:t>
      </w:r>
      <w:r>
        <w:tab/>
      </w:r>
      <w:r>
        <w:rPr>
          <w:snapToGrid w:val="0"/>
        </w:rPr>
        <w:t>When the commissioners who constitute the Commission in Court Session are divided in opinion on a question, the question must be decided according to the decision of the majority of the commissioners.</w:t>
      </w:r>
    </w:p>
    <w:p>
      <w:pPr>
        <w:pStyle w:val="Subsection"/>
      </w:pPr>
      <w:r>
        <w:rPr>
          <w:snapToGrid w:val="0"/>
        </w:rPr>
        <w:tab/>
        <w:t>(3)</w:t>
      </w:r>
      <w:r>
        <w:rPr>
          <w:snapToGrid w:val="0"/>
        </w:rPr>
        <w:tab/>
        <w:t xml:space="preserve">Proceedings before the Commission cannot be impeached or held bad for want of form nor </w:t>
      </w:r>
      <w:r>
        <w:t>can they</w:t>
      </w:r>
      <w:r>
        <w:rPr>
          <w:snapToGrid w:val="0"/>
        </w:rPr>
        <w:t xml:space="preserve"> be removable to any court by </w:t>
      </w:r>
      <w:r>
        <w:rPr>
          <w:i/>
          <w:snapToGrid w:val="0"/>
        </w:rPr>
        <w:t>certiorari</w:t>
      </w:r>
      <w:r>
        <w:rPr>
          <w:snapToGrid w:val="0"/>
        </w:rPr>
        <w:t xml:space="preserve"> or </w:t>
      </w:r>
      <w:r>
        <w:t>otherwise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Commission is liable to be challenged, appealed against, reviewed, quashed, or called in </w:t>
      </w:r>
      <w:r>
        <w:t>question by or in any</w:t>
      </w:r>
      <w:r>
        <w:rPr>
          <w:snapToGrid w:val="0"/>
        </w:rPr>
        <w:t xml:space="preserve"> </w:t>
      </w:r>
      <w:r>
        <w:t>court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[Section 34 amended: No. 94 of 1984 s. 23; No. 20 of 2002 s. 124; No. 39 of 2018 s. 24; No. 30 of 2021 s. 76(3), (5) and (8).]</w:t>
      </w:r>
    </w:p>
    <w:p>
      <w:pPr>
        <w:pStyle w:val="Heading5"/>
        <w:keepNext w:val="0"/>
        <w:spacing w:before="240"/>
        <w:rPr>
          <w:snapToGrid w:val="0"/>
        </w:rPr>
      </w:pPr>
      <w:bookmarkStart w:id="64" w:name="_Toc106373909"/>
      <w:r>
        <w:rPr>
          <w:rStyle w:val="CharSectno"/>
        </w:rPr>
        <w:t>35</w:t>
      </w:r>
      <w:r>
        <w:rPr>
          <w:snapToGrid w:val="0"/>
        </w:rPr>
        <w:t>.</w:t>
      </w:r>
      <w:r>
        <w:rPr>
          <w:snapToGrid w:val="0"/>
        </w:rPr>
        <w:tab/>
        <w:t>Decision to be first drawn up as minutes</w:t>
      </w:r>
      <w:bookmarkEnd w:id="64"/>
    </w:p>
    <w:p>
      <w:pPr>
        <w:pStyle w:val="Subsection"/>
      </w:pPr>
      <w:r>
        <w:tab/>
        <w:t>(1A)</w:t>
      </w:r>
      <w:r>
        <w:tab/>
        <w:t xml:space="preserve">In this section — </w:t>
      </w:r>
    </w:p>
    <w:p>
      <w:pPr>
        <w:pStyle w:val="Defstart"/>
      </w:pPr>
      <w:r>
        <w:tab/>
      </w:r>
      <w:r>
        <w:rPr>
          <w:rStyle w:val="CharDefText"/>
        </w:rPr>
        <w:t>final decision</w:t>
      </w:r>
      <w:r>
        <w:t xml:space="preserve"> means a decision, determination or ruling in proceedings that finally decides, determines or disposes of the matter to which the proceedings relate.</w:t>
      </w:r>
    </w:p>
    <w:p>
      <w:pPr>
        <w:pStyle w:val="Subsection"/>
        <w:keepLines/>
      </w:pPr>
      <w:r>
        <w:tab/>
        <w:t>(1)</w:t>
      </w:r>
      <w:r>
        <w:tab/>
        <w:t>Subject to subsection (4), a final decision must, before it is made, be drawn up in the form of minutes which must be handed down to the parties concerned and, unless in any particular case the Commission otherwise determines, its reasons for decision must be published at the same time.</w:t>
      </w:r>
    </w:p>
    <w:p>
      <w:pPr>
        <w:pStyle w:val="Subsection"/>
      </w:pPr>
      <w:r>
        <w:tab/>
        <w:t>(1AB)</w:t>
      </w:r>
      <w:r>
        <w:tab/>
        <w:t xml:space="preserve">Subsection (1) does not apply to an order made for the purposes of section 27(1)(a) or an </w:t>
      </w:r>
      <w:r>
        <w:rPr>
          <w:snapToGrid w:val="0"/>
        </w:rPr>
        <w:t>order or declaration made under section 32(8).</w:t>
      </w:r>
    </w:p>
    <w:p>
      <w:pPr>
        <w:pStyle w:val="Subsection"/>
        <w:rPr>
          <w:snapToGrid w:val="0"/>
        </w:rPr>
      </w:pPr>
      <w:r>
        <w:rPr>
          <w:snapToGrid w:val="0"/>
        </w:rPr>
        <w:lastRenderedPageBreak/>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 xml:space="preserve">The parties concerned are, at a time fixed by the Commission, entitled to speak to matters contained in the minutes of the decision and the Commission may, after hearing the parties, vary the terms of those minutes before </w:t>
      </w:r>
      <w:r>
        <w:t>the final decision is made in the terms of the minutes.</w:t>
      </w:r>
    </w:p>
    <w:p>
      <w:pPr>
        <w:pStyle w:val="Subsection"/>
        <w:keepNext/>
        <w:keepLines/>
        <w:rPr>
          <w:snapToGrid w:val="0"/>
        </w:rPr>
      </w:pPr>
      <w:r>
        <w:rPr>
          <w:snapToGrid w:val="0"/>
        </w:rPr>
        <w:tab/>
        <w:t>(4)</w:t>
      </w:r>
      <w:r>
        <w:rPr>
          <w:snapToGrid w:val="0"/>
        </w:rPr>
        <w:tab/>
        <w:t>The Commission, with the consent of the parties, may waive the requirements of this section in any case in which it is of the opinion that the procedures prescribed in this section are inappropriate or unnecessary.</w:t>
      </w:r>
    </w:p>
    <w:p>
      <w:pPr>
        <w:pStyle w:val="Footnotesection"/>
      </w:pPr>
      <w:r>
        <w:tab/>
        <w:t>[Section 35 amended: No. 121 of 1982 s. 14; No. 94 of 1984 s. 24 and 66; No. 39 of 2018 s. 25; No. 30 of 2021 s. 76(8) and 78(7).]</w:t>
      </w:r>
    </w:p>
    <w:p>
      <w:pPr>
        <w:pStyle w:val="Heading5"/>
      </w:pPr>
      <w:bookmarkStart w:id="65" w:name="_Toc106373910"/>
      <w:r>
        <w:rPr>
          <w:rStyle w:val="CharSectno"/>
        </w:rPr>
        <w:t>36</w:t>
      </w:r>
      <w:r>
        <w:t>.</w:t>
      </w:r>
      <w:r>
        <w:tab/>
        <w:t>Copy of decision must be given to parties and be available for inspection</w:t>
      </w:r>
      <w:bookmarkEnd w:id="65"/>
    </w:p>
    <w:p>
      <w:pPr>
        <w:pStyle w:val="Subsection"/>
      </w:pPr>
      <w:r>
        <w:tab/>
        <w:t>(1)</w:t>
      </w:r>
      <w:r>
        <w:tab/>
        <w:t xml:space="preserve">The Commission must, as soon as practicable after making a decision — </w:t>
      </w:r>
    </w:p>
    <w:p>
      <w:pPr>
        <w:pStyle w:val="Indenta"/>
      </w:pPr>
      <w:r>
        <w:tab/>
        <w:t>(a)</w:t>
      </w:r>
      <w:r>
        <w:tab/>
        <w:t>give a copy of the decision to each party to the proceeding; and</w:t>
      </w:r>
    </w:p>
    <w:p>
      <w:pPr>
        <w:pStyle w:val="Indenta"/>
      </w:pPr>
      <w:r>
        <w:tab/>
        <w:t>(b)</w:t>
      </w:r>
      <w:r>
        <w:tab/>
        <w:t>deposit a copy of the decision in the office of the Registrar.</w:t>
      </w:r>
    </w:p>
    <w:p>
      <w:pPr>
        <w:pStyle w:val="Subsection"/>
      </w:pPr>
      <w:r>
        <w:tab/>
        <w:t>(2)</w:t>
      </w:r>
      <w:r>
        <w:tab/>
        <w:t>A copy of each decision of the Commission lodged in the office of the Registrar must be open to inspection without charge during office hours by any person interested.</w:t>
      </w:r>
    </w:p>
    <w:p>
      <w:pPr>
        <w:pStyle w:val="Footnotesection"/>
      </w:pPr>
      <w:r>
        <w:tab/>
        <w:t>[Section 36 inserted: No. 39 of 2018 s. 26.]</w:t>
      </w:r>
    </w:p>
    <w:p>
      <w:pPr>
        <w:pStyle w:val="Heading3"/>
      </w:pPr>
      <w:bookmarkStart w:id="66" w:name="_Toc105759997"/>
      <w:bookmarkStart w:id="67" w:name="_Toc106195238"/>
      <w:bookmarkStart w:id="68" w:name="_Toc106367180"/>
      <w:bookmarkStart w:id="69" w:name="_Toc106373911"/>
      <w:r>
        <w:rPr>
          <w:rStyle w:val="CharDivNo"/>
        </w:rPr>
        <w:lastRenderedPageBreak/>
        <w:t>Division 2A</w:t>
      </w:r>
      <w:r>
        <w:t xml:space="preserve"> — </w:t>
      </w:r>
      <w:r>
        <w:rPr>
          <w:rStyle w:val="CharDivText"/>
        </w:rPr>
        <w:t>Awards</w:t>
      </w:r>
      <w:bookmarkEnd w:id="66"/>
      <w:bookmarkEnd w:id="67"/>
      <w:bookmarkEnd w:id="68"/>
      <w:bookmarkEnd w:id="69"/>
    </w:p>
    <w:p>
      <w:pPr>
        <w:pStyle w:val="Footnoteheading"/>
        <w:keepNext/>
        <w:tabs>
          <w:tab w:val="left" w:pos="851"/>
        </w:tabs>
      </w:pPr>
      <w:r>
        <w:tab/>
        <w:t>[Heading inserted: No. 20 of 2002 s. 116.]</w:t>
      </w:r>
    </w:p>
    <w:p>
      <w:pPr>
        <w:pStyle w:val="Heading5"/>
      </w:pPr>
      <w:bookmarkStart w:id="70" w:name="_Toc106373912"/>
      <w:r>
        <w:rPr>
          <w:rStyle w:val="CharSectno"/>
        </w:rPr>
        <w:t>36A</w:t>
      </w:r>
      <w:r>
        <w:t>.</w:t>
      </w:r>
      <w:r>
        <w:tab/>
        <w:t>Non</w:t>
      </w:r>
      <w:r>
        <w:noBreakHyphen/>
        <w:t>award employees, interim award for etc.</w:t>
      </w:r>
      <w:bookmarkEnd w:id="70"/>
    </w:p>
    <w:p>
      <w:pPr>
        <w:pStyle w:val="Subsection"/>
      </w:pPr>
      <w:r>
        <w:tab/>
        <w:t>(1)</w:t>
      </w:r>
      <w:r>
        <w:tab/>
        <w:t xml:space="preserve">In any proceedings in which the Commission is considering the making of an award (the </w:t>
      </w:r>
      <w:r>
        <w:rPr>
          <w:rStyle w:val="CharDefText"/>
        </w:rPr>
        <w:t>new award</w:t>
      </w:r>
      <w:r>
        <w:t>) that extends to</w:t>
      </w:r>
      <w:r>
        <w:rPr>
          <w:b/>
        </w:rPr>
        <w:t xml:space="preserve"> </w:t>
      </w:r>
      <w:r>
        <w:t xml:space="preserve">employees to whom no award currently extends (the </w:t>
      </w:r>
      <w:r>
        <w:rPr>
          <w:rStyle w:val="CharDefText"/>
        </w:rPr>
        <w:t>employees</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keepNext/>
      </w:pPr>
      <w:r>
        <w:tab/>
        <w:t>(3)</w:t>
      </w:r>
      <w:r>
        <w:tab/>
        <w:t>An interim award may be made if the Commission considers —</w:t>
      </w:r>
    </w:p>
    <w:p>
      <w:pPr>
        <w:pStyle w:val="Indenta"/>
      </w:pPr>
      <w:r>
        <w:tab/>
        <w:t>(a)</w:t>
      </w:r>
      <w:r>
        <w:tab/>
        <w:t>that it would provide a fair basis for the application of the no</w:t>
      </w:r>
      <w:r>
        <w:noBreakHyphen/>
        <w:t>disadvantage test provided for by Part VID Division 6 Subdivision 1; or</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ind w:left="890" w:hanging="890"/>
      </w:pPr>
      <w:r>
        <w:tab/>
        <w:t>[Section 36A inserted: No. 20 of 2002 s. 116.]</w:t>
      </w:r>
    </w:p>
    <w:p>
      <w:pPr>
        <w:pStyle w:val="Heading5"/>
        <w:rPr>
          <w:snapToGrid w:val="0"/>
        </w:rPr>
      </w:pPr>
      <w:bookmarkStart w:id="71" w:name="_Toc106373913"/>
      <w:r>
        <w:rPr>
          <w:rStyle w:val="CharSectno"/>
        </w:rPr>
        <w:t>37</w:t>
      </w:r>
      <w:r>
        <w:rPr>
          <w:snapToGrid w:val="0"/>
        </w:rPr>
        <w:t>.</w:t>
      </w:r>
      <w:r>
        <w:rPr>
          <w:snapToGrid w:val="0"/>
        </w:rPr>
        <w:tab/>
      </w:r>
      <w:r>
        <w:t>Effect, area of operation and duration of award</w:t>
      </w:r>
      <w:bookmarkEnd w:id="71"/>
    </w:p>
    <w:p>
      <w:pPr>
        <w:pStyle w:val="Subsection"/>
        <w:rPr>
          <w:snapToGrid w:val="0"/>
        </w:rPr>
      </w:pPr>
      <w:r>
        <w:rPr>
          <w:snapToGrid w:val="0"/>
        </w:rPr>
        <w:tab/>
        <w:t>(1)</w:t>
      </w:r>
      <w:r>
        <w:rPr>
          <w:snapToGrid w:val="0"/>
        </w:rPr>
        <w:tab/>
        <w:t xml:space="preserve">An award has effect according to its terms. </w:t>
      </w:r>
    </w:p>
    <w:p>
      <w:pPr>
        <w:pStyle w:val="Subsection"/>
        <w:rPr>
          <w:snapToGrid w:val="0"/>
        </w:rPr>
      </w:pPr>
      <w:r>
        <w:rPr>
          <w:snapToGrid w:val="0"/>
        </w:rPr>
        <w:tab/>
        <w:t>(2)</w:t>
      </w:r>
      <w:r>
        <w:rPr>
          <w:snapToGrid w:val="0"/>
        </w:rPr>
        <w:tab/>
        <w:t>Except as provided in its terms, an award operates throughout the State, other than in the areas to which section 3(1) applies.</w:t>
      </w:r>
    </w:p>
    <w:p>
      <w:pPr>
        <w:pStyle w:val="Ednotesubsection"/>
      </w:pPr>
      <w:r>
        <w:tab/>
        <w:t>[(3)</w:t>
      </w:r>
      <w:r>
        <w:tab/>
        <w:t>deleted]</w:t>
      </w:r>
    </w:p>
    <w:p>
      <w:pPr>
        <w:pStyle w:val="Subsection"/>
        <w:rPr>
          <w:snapToGrid w:val="0"/>
        </w:rPr>
      </w:pPr>
      <w:r>
        <w:rPr>
          <w:snapToGrid w:val="0"/>
        </w:rPr>
        <w:tab/>
        <w:t>(4)</w:t>
      </w:r>
      <w:r>
        <w:rPr>
          <w:snapToGrid w:val="0"/>
        </w:rPr>
        <w:tab/>
        <w:t xml:space="preserve">Subject to any variation made under this Act, an award, and any provision of an award, whether or not it has been made for a specified term, remains in force until cancelled, suspended, or replaced under this Act unless, in the case of an award or a provision made for a specified term, it is expressly provided that </w:t>
      </w:r>
      <w:r>
        <w:rPr>
          <w:snapToGrid w:val="0"/>
        </w:rPr>
        <w:lastRenderedPageBreak/>
        <w:t xml:space="preserve">the award or the provision, as the case may be, </w:t>
      </w:r>
      <w:r>
        <w:t>ceases</w:t>
      </w:r>
      <w:r>
        <w:rPr>
          <w:snapToGrid w:val="0"/>
        </w:rPr>
        <w:t xml:space="preserve"> to operate upon the expiration of that term.</w:t>
      </w:r>
    </w:p>
    <w:p>
      <w:pPr>
        <w:pStyle w:val="Subsection"/>
        <w:keepNext/>
        <w:rPr>
          <w:snapToGrid w:val="0"/>
        </w:rPr>
      </w:pPr>
      <w:r>
        <w:rPr>
          <w:snapToGrid w:val="0"/>
        </w:rPr>
        <w:tab/>
        <w:t>(5)</w:t>
      </w:r>
      <w:r>
        <w:rPr>
          <w:snapToGrid w:val="0"/>
        </w:rPr>
        <w:tab/>
        <w:t>Subsection (4) does not prevent the cancellation, suspension, or replacement of an award in part.</w:t>
      </w:r>
    </w:p>
    <w:p>
      <w:pPr>
        <w:pStyle w:val="Footnotesection"/>
      </w:pPr>
      <w:r>
        <w:tab/>
        <w:t>[Section 37 amended: No. 94 of 1984 s. 66; No. 30 of 2021 s. 15 and 76(8).]</w:t>
      </w:r>
    </w:p>
    <w:p>
      <w:pPr>
        <w:pStyle w:val="Heading5"/>
      </w:pPr>
      <w:bookmarkStart w:id="72" w:name="_Toc90558219"/>
      <w:bookmarkStart w:id="73" w:name="_Toc95209300"/>
      <w:bookmarkStart w:id="74" w:name="_Toc106373914"/>
      <w:r>
        <w:rPr>
          <w:rStyle w:val="CharSectno"/>
        </w:rPr>
        <w:t>37A</w:t>
      </w:r>
      <w:r>
        <w:t>.</w:t>
      </w:r>
      <w:r>
        <w:tab/>
        <w:t>Public sector awards and enterprise awards</w:t>
      </w:r>
      <w:bookmarkEnd w:id="72"/>
      <w:bookmarkEnd w:id="73"/>
      <w:bookmarkEnd w:id="74"/>
    </w:p>
    <w:p>
      <w:pPr>
        <w:pStyle w:val="Subsection"/>
        <w:rPr>
          <w:snapToGrid w:val="0"/>
        </w:rPr>
      </w:pPr>
      <w:r>
        <w:rPr>
          <w:snapToGrid w:val="0"/>
        </w:rPr>
        <w:tab/>
      </w:r>
      <w:r>
        <w:rPr>
          <w:snapToGrid w:val="0"/>
        </w:rPr>
        <w:tab/>
        <w:t>Except as provided in its terms, a public sector award or enterprise award extends to and binds —</w:t>
      </w:r>
    </w:p>
    <w:p>
      <w:pPr>
        <w:pStyle w:val="Indenta"/>
      </w:pPr>
      <w:r>
        <w:tab/>
        <w:t>(a)</w:t>
      </w:r>
      <w:r>
        <w:tab/>
        <w:t>employees employed in a calling specified in the award in the industry or industries to which the award applies; and</w:t>
      </w:r>
    </w:p>
    <w:p>
      <w:pPr>
        <w:pStyle w:val="Indenta"/>
      </w:pPr>
      <w:r>
        <w:tab/>
        <w:t>(b)</w:t>
      </w:r>
      <w:r>
        <w:tab/>
        <w:t>employers employing those employees.</w:t>
      </w:r>
    </w:p>
    <w:p>
      <w:pPr>
        <w:pStyle w:val="Footnotesection"/>
      </w:pPr>
      <w:bookmarkStart w:id="75" w:name="_Toc90558220"/>
      <w:bookmarkStart w:id="76" w:name="_Toc95209301"/>
      <w:r>
        <w:tab/>
        <w:t>[Section 37A inserted: No. 30 of 2021 s. 16.]</w:t>
      </w:r>
    </w:p>
    <w:p>
      <w:pPr>
        <w:pStyle w:val="Heading5"/>
      </w:pPr>
      <w:bookmarkStart w:id="77" w:name="_Toc106373915"/>
      <w:r>
        <w:rPr>
          <w:rStyle w:val="CharSectno"/>
        </w:rPr>
        <w:t>37B</w:t>
      </w:r>
      <w:r>
        <w:t>.</w:t>
      </w:r>
      <w:r>
        <w:tab/>
        <w:t>Private sector awards: general</w:t>
      </w:r>
      <w:bookmarkEnd w:id="75"/>
      <w:bookmarkEnd w:id="76"/>
      <w:bookmarkEnd w:id="77"/>
    </w:p>
    <w:p>
      <w:pPr>
        <w:pStyle w:val="Subsection"/>
        <w:rPr>
          <w:snapToGrid w:val="0"/>
        </w:rPr>
      </w:pPr>
      <w:r>
        <w:rPr>
          <w:snapToGrid w:val="0"/>
        </w:rPr>
        <w:tab/>
        <w:t>(1)</w:t>
      </w:r>
      <w:r>
        <w:rPr>
          <w:snapToGrid w:val="0"/>
        </w:rPr>
        <w:tab/>
        <w:t xml:space="preserve">Except as provided in its terms, a private sector award extends to and binds — </w:t>
      </w:r>
    </w:p>
    <w:p>
      <w:pPr>
        <w:pStyle w:val="Indenta"/>
      </w:pPr>
      <w:r>
        <w:tab/>
        <w:t>(a)</w:t>
      </w:r>
      <w:r>
        <w:tab/>
        <w:t xml:space="preserve">employers — </w:t>
      </w:r>
    </w:p>
    <w:p>
      <w:pPr>
        <w:pStyle w:val="Indenti"/>
      </w:pPr>
      <w:r>
        <w:tab/>
        <w:t>(i)</w:t>
      </w:r>
      <w:r>
        <w:tab/>
        <w:t>of a class or classes specified in the award; or</w:t>
      </w:r>
    </w:p>
    <w:p>
      <w:pPr>
        <w:pStyle w:val="Indenti"/>
      </w:pPr>
      <w:r>
        <w:tab/>
        <w:t>(ii)</w:t>
      </w:r>
      <w:r>
        <w:tab/>
        <w:t>specified by name in the award;</w:t>
      </w:r>
    </w:p>
    <w:p>
      <w:pPr>
        <w:pStyle w:val="Indenta"/>
      </w:pPr>
      <w:r>
        <w:tab/>
      </w:r>
      <w:r>
        <w:tab/>
        <w:t>and</w:t>
      </w:r>
    </w:p>
    <w:p>
      <w:pPr>
        <w:pStyle w:val="Indenta"/>
      </w:pPr>
      <w:r>
        <w:tab/>
        <w:t>(b)</w:t>
      </w:r>
      <w:r>
        <w:tab/>
        <w:t xml:space="preserve">employees — </w:t>
      </w:r>
    </w:p>
    <w:p>
      <w:pPr>
        <w:pStyle w:val="Indenti"/>
      </w:pPr>
      <w:r>
        <w:tab/>
        <w:t>(i)</w:t>
      </w:r>
      <w:r>
        <w:tab/>
        <w:t>of employers referred to in paragraph (a); and</w:t>
      </w:r>
    </w:p>
    <w:p>
      <w:pPr>
        <w:pStyle w:val="Indenti"/>
      </w:pPr>
      <w:r>
        <w:tab/>
        <w:t>(ii)</w:t>
      </w:r>
      <w:r>
        <w:tab/>
        <w:t>of a class or classes specified in the award.</w:t>
      </w:r>
    </w:p>
    <w:p>
      <w:pPr>
        <w:pStyle w:val="Subsection"/>
      </w:pPr>
      <w:r>
        <w:tab/>
        <w:t>(2)</w:t>
      </w:r>
      <w:r>
        <w:tab/>
        <w:t xml:space="preserve">For the </w:t>
      </w:r>
      <w:r>
        <w:rPr>
          <w:snapToGrid w:val="0"/>
        </w:rPr>
        <w:t>purposes</w:t>
      </w:r>
      <w:r>
        <w:t xml:space="preserve"> of subsection (1)(a)(i) and (b)(ii), the class may be described by reference to</w:t>
      </w:r>
      <w:r>
        <w:rPr>
          <w:color w:val="7030A0"/>
        </w:rPr>
        <w:t> </w:t>
      </w:r>
      <w:r>
        <w:t xml:space="preserve">— </w:t>
      </w:r>
    </w:p>
    <w:p>
      <w:pPr>
        <w:pStyle w:val="Indenta"/>
      </w:pPr>
      <w:r>
        <w:tab/>
        <w:t>(a)</w:t>
      </w:r>
      <w:r>
        <w:tab/>
        <w:t xml:space="preserve">a particular industry or part of an industry; or </w:t>
      </w:r>
    </w:p>
    <w:p>
      <w:pPr>
        <w:pStyle w:val="Indenta"/>
      </w:pPr>
      <w:r>
        <w:tab/>
        <w:t>(b)</w:t>
      </w:r>
      <w:r>
        <w:tab/>
        <w:t>a particular kind of work.</w:t>
      </w:r>
    </w:p>
    <w:p>
      <w:pPr>
        <w:pStyle w:val="Subsection"/>
        <w:keepNext/>
        <w:rPr>
          <w:snapToGrid w:val="0"/>
        </w:rPr>
      </w:pPr>
      <w:r>
        <w:rPr>
          <w:snapToGrid w:val="0"/>
        </w:rPr>
        <w:lastRenderedPageBreak/>
        <w:tab/>
        <w:t>(3)</w:t>
      </w:r>
      <w:r>
        <w:rPr>
          <w:snapToGrid w:val="0"/>
        </w:rPr>
        <w:tab/>
        <w:t xml:space="preserve">A private sector award may be made or varied to — </w:t>
      </w:r>
    </w:p>
    <w:p>
      <w:pPr>
        <w:pStyle w:val="Indenta"/>
        <w:rPr>
          <w:snapToGrid w:val="0"/>
        </w:rPr>
      </w:pPr>
      <w:r>
        <w:rPr>
          <w:snapToGrid w:val="0"/>
        </w:rPr>
        <w:tab/>
        <w:t>(a)</w:t>
      </w:r>
      <w:r>
        <w:rPr>
          <w:snapToGrid w:val="0"/>
        </w:rPr>
        <w:tab/>
      </w:r>
      <w:r>
        <w:t>prevent</w:t>
      </w:r>
      <w:r>
        <w:rPr>
          <w:snapToGrid w:val="0"/>
        </w:rPr>
        <w:t xml:space="preserve"> any overlap with another award; and</w:t>
      </w:r>
    </w:p>
    <w:p>
      <w:pPr>
        <w:pStyle w:val="Indenta"/>
        <w:rPr>
          <w:snapToGrid w:val="0"/>
        </w:rPr>
      </w:pPr>
      <w:r>
        <w:rPr>
          <w:snapToGrid w:val="0"/>
        </w:rPr>
        <w:tab/>
        <w:t>(b)</w:t>
      </w:r>
      <w:r>
        <w:rPr>
          <w:snapToGrid w:val="0"/>
        </w:rPr>
        <w:tab/>
        <w:t xml:space="preserve">extend to and bind a labour hire agency, and any </w:t>
      </w:r>
      <w:r>
        <w:t>employees</w:t>
      </w:r>
      <w:r>
        <w:rPr>
          <w:snapToGrid w:val="0"/>
        </w:rPr>
        <w:t xml:space="preserve"> of a labour hire agency, conducting business — </w:t>
      </w:r>
    </w:p>
    <w:p>
      <w:pPr>
        <w:pStyle w:val="Indenti"/>
      </w:pPr>
      <w:r>
        <w:tab/>
        <w:t>(i)</w:t>
      </w:r>
      <w:r>
        <w:tab/>
        <w:t>in an industry to which the award relates; and</w:t>
      </w:r>
    </w:p>
    <w:p>
      <w:pPr>
        <w:pStyle w:val="Indenti"/>
      </w:pPr>
      <w:r>
        <w:tab/>
        <w:t>(ii)</w:t>
      </w:r>
      <w:r>
        <w:tab/>
        <w:t>in relation to employees to whom a classification in the award applies.</w:t>
      </w:r>
    </w:p>
    <w:p>
      <w:pPr>
        <w:pStyle w:val="Footnotesection"/>
      </w:pPr>
      <w:bookmarkStart w:id="78" w:name="_Toc90558221"/>
      <w:bookmarkStart w:id="79" w:name="_Toc95209302"/>
      <w:r>
        <w:tab/>
        <w:t>[Section 37B inserted: No. 30 of 2021 s. 16.]</w:t>
      </w:r>
    </w:p>
    <w:p>
      <w:pPr>
        <w:pStyle w:val="Heading5"/>
      </w:pPr>
      <w:bookmarkStart w:id="80" w:name="_Toc106373916"/>
      <w:r>
        <w:rPr>
          <w:rStyle w:val="CharSectno"/>
        </w:rPr>
        <w:t>37C</w:t>
      </w:r>
      <w:r>
        <w:t>.</w:t>
      </w:r>
      <w:r>
        <w:tab/>
        <w:t>Private sector awards: limitations on making and varying</w:t>
      </w:r>
      <w:bookmarkEnd w:id="78"/>
      <w:bookmarkEnd w:id="79"/>
      <w:bookmarkEnd w:id="80"/>
    </w:p>
    <w:p>
      <w:pPr>
        <w:pStyle w:val="Subsection"/>
        <w:rPr>
          <w:snapToGrid w:val="0"/>
        </w:rPr>
      </w:pPr>
      <w:r>
        <w:rPr>
          <w:snapToGrid w:val="0"/>
        </w:rPr>
        <w:tab/>
        <w:t>(1)</w:t>
      </w:r>
      <w:r>
        <w:rPr>
          <w:snapToGrid w:val="0"/>
        </w:rPr>
        <w:tab/>
        <w:t xml:space="preserve">A private sector award must not be made or varied to extend to and bind a class of employees — </w:t>
      </w:r>
    </w:p>
    <w:p>
      <w:pPr>
        <w:pStyle w:val="Indenta"/>
        <w:rPr>
          <w:snapToGrid w:val="0"/>
        </w:rPr>
      </w:pPr>
      <w:r>
        <w:rPr>
          <w:snapToGrid w:val="0"/>
        </w:rPr>
        <w:tab/>
        <w:t>(a)</w:t>
      </w:r>
      <w:r>
        <w:rPr>
          <w:snapToGrid w:val="0"/>
        </w:rPr>
        <w:tab/>
        <w:t xml:space="preserve">who, because of the seniority of their role, have traditionally not been covered by awards (whether made under laws of the </w:t>
      </w:r>
      <w:r>
        <w:t>State, the Commonwealth, another State or a Territory</w:t>
      </w:r>
      <w:r>
        <w:rPr>
          <w:snapToGrid w:val="0"/>
        </w:rPr>
        <w:t>); or</w:t>
      </w:r>
    </w:p>
    <w:p>
      <w:pPr>
        <w:pStyle w:val="Indenta"/>
        <w:rPr>
          <w:snapToGrid w:val="0"/>
        </w:rPr>
      </w:pPr>
      <w:r>
        <w:rPr>
          <w:snapToGrid w:val="0"/>
        </w:rPr>
        <w:tab/>
        <w:t>(b)</w:t>
      </w:r>
      <w:r>
        <w:rPr>
          <w:snapToGrid w:val="0"/>
        </w:rPr>
        <w:tab/>
        <w:t>who perform work that is not of a similar nature to work that has traditionally been regulated by such awards.</w:t>
      </w:r>
    </w:p>
    <w:p>
      <w:pPr>
        <w:pStyle w:val="PermNoteHeading"/>
      </w:pPr>
      <w:r>
        <w:tab/>
        <w:t>Example for this subsection:</w:t>
      </w:r>
    </w:p>
    <w:p>
      <w:pPr>
        <w:pStyle w:val="PermNoteText"/>
      </w:pPr>
      <w:r>
        <w:tab/>
      </w:r>
      <w:r>
        <w:tab/>
        <w:t>In some industries, managerial employees have traditionally not been covered by awards.</w:t>
      </w:r>
    </w:p>
    <w:p>
      <w:pPr>
        <w:pStyle w:val="Subsection"/>
        <w:rPr>
          <w:snapToGrid w:val="0"/>
        </w:rPr>
      </w:pPr>
      <w:r>
        <w:rPr>
          <w:snapToGrid w:val="0"/>
        </w:rPr>
        <w:tab/>
        <w:t>(2)</w:t>
      </w:r>
      <w:r>
        <w:rPr>
          <w:snapToGrid w:val="0"/>
        </w:rPr>
        <w:tab/>
        <w:t>The scope of a private sector award must not be fixed by reference to an industry or part of an industry carried on by an employer if the Commission makes or varies the private sector award to extend to and bind an employer specified by name in the award.</w:t>
      </w:r>
    </w:p>
    <w:p>
      <w:pPr>
        <w:pStyle w:val="Subsection"/>
        <w:rPr>
          <w:snapToGrid w:val="0"/>
        </w:rPr>
      </w:pPr>
      <w:r>
        <w:rPr>
          <w:snapToGrid w:val="0"/>
        </w:rPr>
        <w:tab/>
        <w:t>(3)</w:t>
      </w:r>
      <w:r>
        <w:rPr>
          <w:snapToGrid w:val="0"/>
        </w:rPr>
        <w:tab/>
        <w:t xml:space="preserve">A private sector award must not be made or varied to extend to and bind an employee and employer if a </w:t>
      </w:r>
      <w:r>
        <w:t>public sector award or enterprise award extends to and binds the employee and employer</w:t>
      </w:r>
      <w:r>
        <w:rPr>
          <w:snapToGrid w:val="0"/>
        </w:rPr>
        <w:t>.</w:t>
      </w:r>
    </w:p>
    <w:p>
      <w:pPr>
        <w:pStyle w:val="Footnotesection"/>
      </w:pPr>
      <w:bookmarkStart w:id="81" w:name="_Toc90558222"/>
      <w:bookmarkStart w:id="82" w:name="_Toc95209303"/>
      <w:r>
        <w:tab/>
        <w:t>[Section 37C inserted: No. 30 of 2021 s. 16.]</w:t>
      </w:r>
    </w:p>
    <w:p>
      <w:pPr>
        <w:pStyle w:val="Heading5"/>
      </w:pPr>
      <w:bookmarkStart w:id="83" w:name="_Toc106373917"/>
      <w:r>
        <w:rPr>
          <w:rStyle w:val="CharSectno"/>
        </w:rPr>
        <w:lastRenderedPageBreak/>
        <w:t>37D</w:t>
      </w:r>
      <w:r>
        <w:t>.</w:t>
      </w:r>
      <w:r>
        <w:tab/>
        <w:t>Private sector awards: variations of the Commission’s own motion</w:t>
      </w:r>
      <w:bookmarkEnd w:id="81"/>
      <w:bookmarkEnd w:id="82"/>
      <w:bookmarkEnd w:id="83"/>
    </w:p>
    <w:p>
      <w:pPr>
        <w:pStyle w:val="Subsection"/>
        <w:rPr>
          <w:snapToGrid w:val="0"/>
        </w:rPr>
      </w:pPr>
      <w:r>
        <w:rPr>
          <w:snapToGrid w:val="0"/>
        </w:rPr>
        <w:tab/>
        <w:t>(1)</w:t>
      </w:r>
      <w:r>
        <w:rPr>
          <w:snapToGrid w:val="0"/>
        </w:rPr>
        <w:tab/>
        <w:t>Except as provided in this section, the Commission may vary the scope of a private sector award of its own motion.</w:t>
      </w:r>
    </w:p>
    <w:p>
      <w:pPr>
        <w:pStyle w:val="Subsection"/>
        <w:rPr>
          <w:snapToGrid w:val="0"/>
        </w:rPr>
      </w:pPr>
      <w:r>
        <w:rPr>
          <w:snapToGrid w:val="0"/>
        </w:rPr>
        <w:tab/>
        <w:t>(2)</w:t>
      </w:r>
      <w:r>
        <w:rPr>
          <w:snapToGrid w:val="0"/>
        </w:rPr>
        <w:tab/>
        <w:t xml:space="preserve">A variation must not be made in relation to — </w:t>
      </w:r>
    </w:p>
    <w:p>
      <w:pPr>
        <w:pStyle w:val="Indenta"/>
        <w:rPr>
          <w:snapToGrid w:val="0"/>
        </w:rPr>
      </w:pPr>
      <w:r>
        <w:rPr>
          <w:snapToGrid w:val="0"/>
        </w:rPr>
        <w:tab/>
        <w:t>(a)</w:t>
      </w:r>
      <w:r>
        <w:rPr>
          <w:snapToGrid w:val="0"/>
        </w:rPr>
        <w:tab/>
        <w:t>an application under section 50(2) that does not seek the variation of the scope of the private sector award; or</w:t>
      </w:r>
    </w:p>
    <w:p>
      <w:pPr>
        <w:pStyle w:val="Indenta"/>
        <w:rPr>
          <w:snapToGrid w:val="0"/>
        </w:rPr>
      </w:pPr>
      <w:r>
        <w:rPr>
          <w:snapToGrid w:val="0"/>
        </w:rPr>
        <w:tab/>
        <w:t>(b)</w:t>
      </w:r>
      <w:r>
        <w:rPr>
          <w:snapToGrid w:val="0"/>
        </w:rPr>
        <w:tab/>
        <w:t>a State Wage order under section 50A.</w:t>
      </w:r>
    </w:p>
    <w:p>
      <w:pPr>
        <w:pStyle w:val="Subsection"/>
      </w:pPr>
      <w:r>
        <w:tab/>
        <w:t>(3)</w:t>
      </w:r>
      <w:r>
        <w:tab/>
        <w:t xml:space="preserve">A variation must specify that the scope of the private sector award extends to and binds — </w:t>
      </w:r>
    </w:p>
    <w:p>
      <w:pPr>
        <w:pStyle w:val="Indenta"/>
      </w:pPr>
      <w:r>
        <w:tab/>
        <w:t>(a)</w:t>
      </w:r>
      <w:r>
        <w:tab/>
        <w:t>employers of a class or classes specified in the award, whether or not the employers are also specified by name in the award; and</w:t>
      </w:r>
    </w:p>
    <w:p>
      <w:pPr>
        <w:pStyle w:val="Indenta"/>
      </w:pPr>
      <w:r>
        <w:tab/>
        <w:t>(b)</w:t>
      </w:r>
      <w:r>
        <w:tab/>
        <w:t xml:space="preserve">employees — </w:t>
      </w:r>
    </w:p>
    <w:p>
      <w:pPr>
        <w:pStyle w:val="Indenti"/>
      </w:pPr>
      <w:r>
        <w:tab/>
        <w:t>(i)</w:t>
      </w:r>
      <w:r>
        <w:tab/>
        <w:t>of employers referred to in paragraph (a); and</w:t>
      </w:r>
    </w:p>
    <w:p>
      <w:pPr>
        <w:pStyle w:val="Indenti"/>
      </w:pPr>
      <w:r>
        <w:tab/>
        <w:t>(ii)</w:t>
      </w:r>
      <w:r>
        <w:tab/>
        <w:t>of a class or classes specified in the award.</w:t>
      </w:r>
    </w:p>
    <w:p>
      <w:pPr>
        <w:pStyle w:val="Subsection"/>
      </w:pPr>
      <w:r>
        <w:tab/>
        <w:t>(4)</w:t>
      </w:r>
      <w:r>
        <w:tab/>
        <w:t>For the purposes of subsection (3)(a) and (b)(ii), the class may be described by reference to</w:t>
      </w:r>
      <w:r>
        <w:rPr>
          <w:color w:val="7030A0"/>
        </w:rPr>
        <w:t> </w:t>
      </w:r>
      <w:r>
        <w:t xml:space="preserve">— </w:t>
      </w:r>
    </w:p>
    <w:p>
      <w:pPr>
        <w:pStyle w:val="Indenta"/>
      </w:pPr>
      <w:r>
        <w:tab/>
        <w:t>(a)</w:t>
      </w:r>
      <w:r>
        <w:tab/>
        <w:t xml:space="preserve">a particular industry or part of an industry; or </w:t>
      </w:r>
    </w:p>
    <w:p>
      <w:pPr>
        <w:pStyle w:val="Indenta"/>
      </w:pPr>
      <w:r>
        <w:tab/>
        <w:t>(b)</w:t>
      </w:r>
      <w:r>
        <w:tab/>
        <w:t>a particular kind of work.</w:t>
      </w:r>
    </w:p>
    <w:p>
      <w:pPr>
        <w:pStyle w:val="Subsection"/>
        <w:rPr>
          <w:snapToGrid w:val="0"/>
        </w:rPr>
      </w:pPr>
      <w:r>
        <w:rPr>
          <w:snapToGrid w:val="0"/>
        </w:rPr>
        <w:tab/>
        <w:t>(5)</w:t>
      </w:r>
      <w:r>
        <w:rPr>
          <w:snapToGrid w:val="0"/>
        </w:rPr>
        <w:tab/>
        <w:t>A variation that stops the private sector award from extending to and binding particular employers or employees must not be made unless the Commission is satisfied that another appropriate award will extend to and bind them.</w:t>
      </w:r>
    </w:p>
    <w:p>
      <w:pPr>
        <w:pStyle w:val="Subsection"/>
      </w:pPr>
      <w:r>
        <w:tab/>
        <w:t>(6)</w:t>
      </w:r>
      <w:r>
        <w:tab/>
        <w:t xml:space="preserve">The Commission must not make a variation under this section until it has — </w:t>
      </w:r>
    </w:p>
    <w:p>
      <w:pPr>
        <w:pStyle w:val="Indenta"/>
      </w:pPr>
      <w:r>
        <w:tab/>
        <w:t>(a)</w:t>
      </w:r>
      <w:r>
        <w:tab/>
        <w:t>published the proposed variation in the required manner; and</w:t>
      </w:r>
    </w:p>
    <w:p>
      <w:pPr>
        <w:pStyle w:val="Indenta"/>
      </w:pPr>
      <w:r>
        <w:tab/>
        <w:t>(b)</w:t>
      </w:r>
      <w:r>
        <w:tab/>
        <w:t xml:space="preserve">given notice of the proposed variation to — </w:t>
      </w:r>
    </w:p>
    <w:p>
      <w:pPr>
        <w:pStyle w:val="Indenti"/>
      </w:pPr>
      <w:r>
        <w:tab/>
        <w:t>(i)</w:t>
      </w:r>
      <w:r>
        <w:tab/>
        <w:t>UnionsWA, the Chamber, the Mines and Metals Association and the Minister; and</w:t>
      </w:r>
    </w:p>
    <w:p>
      <w:pPr>
        <w:pStyle w:val="Indenti"/>
      </w:pPr>
      <w:r>
        <w:lastRenderedPageBreak/>
        <w:tab/>
        <w:t>(ii)</w:t>
      </w:r>
      <w:r>
        <w:tab/>
        <w:t>any organisations, associations and employers as the Commission may direct (being, in the case of employers, employers constituting, in the opinion of the Commission, a sufficient number of employers reasonably representative of the employers who would be bound by the proposed variation);</w:t>
      </w:r>
    </w:p>
    <w:p>
      <w:pPr>
        <w:pStyle w:val="Indenta"/>
      </w:pPr>
      <w:r>
        <w:tab/>
      </w:r>
      <w:r>
        <w:tab/>
        <w:t>and</w:t>
      </w:r>
    </w:p>
    <w:p>
      <w:pPr>
        <w:pStyle w:val="Indenta"/>
      </w:pPr>
      <w:r>
        <w:tab/>
        <w:t>(c)</w:t>
      </w:r>
      <w:r>
        <w:tab/>
        <w:t>afforded the persons or bodies referred to in paragraph (b) an opportunity to be heard in relation to the proposed variation.</w:t>
      </w:r>
    </w:p>
    <w:p>
      <w:pPr>
        <w:pStyle w:val="Footnotesection"/>
      </w:pPr>
      <w:r>
        <w:tab/>
        <w:t>[Section 37D inserted: No. 30 of 2021 s. 16.]</w:t>
      </w:r>
    </w:p>
    <w:p>
      <w:pPr>
        <w:pStyle w:val="Heading5"/>
      </w:pPr>
      <w:bookmarkStart w:id="84" w:name="_Toc106373918"/>
      <w:r>
        <w:rPr>
          <w:rStyle w:val="CharSectno"/>
        </w:rPr>
        <w:t>38</w:t>
      </w:r>
      <w:r>
        <w:t>.</w:t>
      </w:r>
      <w:r>
        <w:tab/>
        <w:t>Named parties to awards</w:t>
      </w:r>
      <w:bookmarkEnd w:id="84"/>
    </w:p>
    <w:p>
      <w:pPr>
        <w:pStyle w:val="Subsection"/>
        <w:rPr>
          <w:snapToGrid w:val="0"/>
        </w:rPr>
      </w:pPr>
      <w:r>
        <w:rPr>
          <w:snapToGrid w:val="0"/>
        </w:rPr>
        <w:tab/>
        <w:t>(1)</w:t>
      </w:r>
      <w:r>
        <w:rPr>
          <w:snapToGrid w:val="0"/>
        </w:rPr>
        <w:tab/>
        <w:t>The parties to proceedings before the Commission in which an award is made, other than</w:t>
      </w:r>
      <w:r>
        <w:t xml:space="preserve"> UnionsWA</w:t>
      </w:r>
      <w:r>
        <w:rPr>
          <w:snapToGrid w:val="0"/>
        </w:rPr>
        <w:t>, the Chamber, the Mines and Metals Association and the Minister, must be listed in the award as the named parties to the award.</w:t>
      </w:r>
    </w:p>
    <w:p>
      <w:pPr>
        <w:pStyle w:val="Subsection"/>
      </w:pPr>
      <w:r>
        <w:tab/>
        <w:t>(1a)</w:t>
      </w:r>
      <w:r>
        <w:tab/>
        <w:t xml:space="preserve">If after the commencement of section 12 of the </w:t>
      </w:r>
      <w:r>
        <w:rPr>
          <w:i/>
        </w:rPr>
        <w:t>Industrial Relations Amendment Act 1993</w:t>
      </w:r>
      <w:r>
        <w:t> —</w:t>
      </w:r>
    </w:p>
    <w:p>
      <w:pPr>
        <w:pStyle w:val="Indenta"/>
        <w:spacing w:before="70"/>
        <w:rPr>
          <w:snapToGrid w:val="0"/>
        </w:rPr>
      </w:pPr>
      <w:r>
        <w:rPr>
          <w:snapToGrid w:val="0"/>
        </w:rPr>
        <w:tab/>
        <w:t>(a)</w:t>
      </w:r>
      <w:r>
        <w:rPr>
          <w:snapToGrid w:val="0"/>
        </w:rPr>
        <w:tab/>
        <w:t>any party to proceedings in which an award is made, other than</w:t>
      </w:r>
      <w:r>
        <w:t xml:space="preserve"> UnionsWA</w:t>
      </w:r>
      <w:r>
        <w:rPr>
          <w:snapToGrid w:val="0"/>
        </w:rPr>
        <w:t>, the Chamber, the Mines and Metals Association and the Minister, is not listed in the award as a named party as required by subsection (1); and</w:t>
      </w:r>
    </w:p>
    <w:p>
      <w:pPr>
        <w:pStyle w:val="Indenta"/>
        <w:spacing w:before="70"/>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spacing w:before="120"/>
        <w:rPr>
          <w:snapToGrid w:val="0"/>
        </w:rPr>
      </w:pPr>
      <w:r>
        <w:rPr>
          <w:snapToGrid w:val="0"/>
        </w:rPr>
        <w:tab/>
      </w:r>
      <w:r>
        <w:rPr>
          <w:snapToGrid w:val="0"/>
        </w:rPr>
        <w:tab/>
        <w:t>the party is to be taken to be a named party to the award.</w:t>
      </w:r>
    </w:p>
    <w:p>
      <w:pPr>
        <w:pStyle w:val="Subsection"/>
      </w:pPr>
      <w:r>
        <w:tab/>
        <w:t>(1b)</w:t>
      </w:r>
      <w:r>
        <w:tab/>
        <w:t xml:space="preserve">In subsections (1) and (1a) </w:t>
      </w:r>
      <w:r>
        <w:rPr>
          <w:rStyle w:val="CharDefText"/>
        </w:rPr>
        <w:t>party</w:t>
      </w:r>
      <w:r>
        <w:rPr>
          <w:b/>
        </w:rPr>
        <w:t xml:space="preserve"> </w:t>
      </w:r>
      <w:r>
        <w:t>does not include an intervener.</w:t>
      </w:r>
    </w:p>
    <w:p>
      <w:pPr>
        <w:pStyle w:val="Subsection"/>
      </w:pPr>
      <w:r>
        <w:tab/>
        <w:t>(2)</w:t>
      </w:r>
      <w:r>
        <w:tab/>
        <w:t>At any time after an award has been made the Commission may, by order made on the application of —</w:t>
      </w:r>
    </w:p>
    <w:p>
      <w:pPr>
        <w:pStyle w:val="Indenta"/>
        <w:rPr>
          <w:snapToGrid w:val="0"/>
        </w:rPr>
      </w:pPr>
      <w:r>
        <w:rPr>
          <w:snapToGrid w:val="0"/>
        </w:rPr>
        <w:tab/>
        <w:t>(a)</w:t>
      </w:r>
      <w:r>
        <w:rPr>
          <w:snapToGrid w:val="0"/>
        </w:rPr>
        <w:tab/>
        <w:t>any employer who, in the opinion of the Commission, has a sufficient interest in the matter; or</w:t>
      </w:r>
    </w:p>
    <w:p>
      <w:pPr>
        <w:pStyle w:val="Indenta"/>
        <w:rPr>
          <w:snapToGrid w:val="0"/>
        </w:rPr>
      </w:pPr>
      <w:r>
        <w:rPr>
          <w:snapToGrid w:val="0"/>
        </w:rPr>
        <w:lastRenderedPageBreak/>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spacing w:before="120"/>
        <w:rPr>
          <w:snapToGrid w:val="0"/>
        </w:rPr>
      </w:pPr>
      <w:r>
        <w:rPr>
          <w:snapToGrid w:val="0"/>
        </w:rPr>
        <w:tab/>
      </w:r>
      <w:r>
        <w:rPr>
          <w:snapToGrid w:val="0"/>
        </w:rPr>
        <w:tab/>
        <w:t>add as a named party to the award any employer, organisation or association.</w:t>
      </w:r>
    </w:p>
    <w:p>
      <w:pPr>
        <w:pStyle w:val="Subsection"/>
      </w:pPr>
      <w:r>
        <w:tab/>
        <w:t>(3)</w:t>
      </w:r>
      <w:r>
        <w:tab/>
        <w:t>Where an employer who is added as a named party to a public sector award or enterprise award under subsection (2) is, at the time of that addition, engaged in an industry to which the award did not previously apply and the scope of the award is varied by virtue of that addition, the variation is expressly limited to that industry for the purposes of section 37A.</w:t>
      </w:r>
    </w:p>
    <w:p>
      <w:pPr>
        <w:pStyle w:val="Subsection"/>
        <w:spacing w:before="180"/>
        <w:rPr>
          <w:snapToGrid w:val="0"/>
        </w:rPr>
      </w:pPr>
      <w:r>
        <w:tab/>
        <w:t>(4)</w:t>
      </w:r>
      <w:r>
        <w:tab/>
        <w:t>An employer is not to be added as a named party to a public sector award or enterprise award under subsection (2) if that addition would have the effect of extending the award to employees to whom another award already extends.</w:t>
      </w:r>
    </w:p>
    <w:p>
      <w:pPr>
        <w:pStyle w:val="Footnotesection"/>
      </w:pPr>
      <w:r>
        <w:tab/>
        <w:t>[Section 38 inserted: No. 94 of 1984 s. 25; amended: No. 15 of 1993 s. 12 and 31; No. 20 of 2002 s. 117(1); No. 53 of 2011 s. 48; No. 30 of 2021 s. 17 and 76(2).]</w:t>
      </w:r>
    </w:p>
    <w:p>
      <w:pPr>
        <w:pStyle w:val="Heading5"/>
        <w:rPr>
          <w:snapToGrid w:val="0"/>
        </w:rPr>
      </w:pPr>
      <w:bookmarkStart w:id="85" w:name="_Toc106373919"/>
      <w:r>
        <w:rPr>
          <w:rStyle w:val="CharSectno"/>
        </w:rPr>
        <w:t>39</w:t>
      </w:r>
      <w:r>
        <w:rPr>
          <w:snapToGrid w:val="0"/>
        </w:rPr>
        <w:t>.</w:t>
      </w:r>
      <w:r>
        <w:rPr>
          <w:snapToGrid w:val="0"/>
        </w:rPr>
        <w:tab/>
        <w:t>When award operates</w:t>
      </w:r>
      <w:bookmarkEnd w:id="85"/>
    </w:p>
    <w:p>
      <w:pPr>
        <w:pStyle w:val="Subsection"/>
        <w:rPr>
          <w:snapToGrid w:val="0"/>
        </w:rPr>
      </w:pPr>
      <w:r>
        <w:tab/>
        <w:t>(1)</w:t>
      </w:r>
      <w:r>
        <w:tab/>
      </w:r>
      <w:r>
        <w:rPr>
          <w:snapToGrid w:val="0"/>
        </w:rPr>
        <w:t xml:space="preserve">An award comes into operation — </w:t>
      </w:r>
    </w:p>
    <w:p>
      <w:pPr>
        <w:pStyle w:val="Indenta"/>
        <w:rPr>
          <w:snapToGrid w:val="0"/>
        </w:rPr>
      </w:pPr>
      <w:r>
        <w:rPr>
          <w:snapToGrid w:val="0"/>
        </w:rPr>
        <w:tab/>
        <w:t>(a)</w:t>
      </w:r>
      <w:r>
        <w:rPr>
          <w:snapToGrid w:val="0"/>
        </w:rPr>
        <w:tab/>
        <w:t>on the day on which it is made; or</w:t>
      </w:r>
    </w:p>
    <w:p>
      <w:pPr>
        <w:pStyle w:val="Indenta"/>
        <w:rPr>
          <w:snapToGrid w:val="0"/>
        </w:rPr>
      </w:pPr>
      <w:r>
        <w:rPr>
          <w:snapToGrid w:val="0"/>
        </w:rPr>
        <w:tab/>
        <w:t>(b)</w:t>
      </w:r>
      <w:r>
        <w:rPr>
          <w:snapToGrid w:val="0"/>
        </w:rPr>
        <w:tab/>
        <w:t>on such day or days as the Commission fixes and specifies in the award.</w:t>
      </w:r>
    </w:p>
    <w:p>
      <w:pPr>
        <w:pStyle w:val="Ednotesubsection"/>
      </w:pPr>
      <w:r>
        <w:tab/>
        <w:t>[(2)</w:t>
      </w:r>
      <w:r>
        <w:tab/>
        <w:t>deleted]</w:t>
      </w:r>
    </w:p>
    <w:p>
      <w:pPr>
        <w:pStyle w:val="Subsection"/>
        <w:keepNext/>
        <w:keepLines/>
        <w:rPr>
          <w:snapToGrid w:val="0"/>
        </w:rPr>
      </w:pPr>
      <w:r>
        <w:rPr>
          <w:snapToGrid w:val="0"/>
        </w:rPr>
        <w:tab/>
        <w:t>(3)</w:t>
      </w:r>
      <w:r>
        <w:rPr>
          <w:snapToGrid w:val="0"/>
        </w:rPr>
        <w:tab/>
        <w:t>The Commission may, by its award, give retrospective effect to the whole or any part of the award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lastRenderedPageBreak/>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keepNext/>
        <w:rPr>
          <w:snapToGrid w:val="0"/>
        </w:rPr>
      </w:pPr>
      <w:r>
        <w:rPr>
          <w:snapToGrid w:val="0"/>
        </w:rPr>
        <w:tab/>
        <w:t>(4)</w:t>
      </w:r>
      <w:r>
        <w:rPr>
          <w:snapToGrid w:val="0"/>
        </w:rPr>
        <w:tab/>
        <w:t xml:space="preserve">For the purpose of subsection (3), an award or a provision of it has retrospective effect if and only if it has effect from a date earlier than the day on which the award is </w:t>
      </w:r>
      <w:r>
        <w:t>made.</w:t>
      </w:r>
    </w:p>
    <w:p>
      <w:pPr>
        <w:pStyle w:val="Footnotesection"/>
      </w:pPr>
      <w:r>
        <w:tab/>
        <w:t>[Section 39 amended: No. 39 of 2018 s. 27.]</w:t>
      </w:r>
    </w:p>
    <w:p>
      <w:pPr>
        <w:pStyle w:val="Heading5"/>
        <w:keepNext w:val="0"/>
        <w:keepLines w:val="0"/>
        <w:rPr>
          <w:snapToGrid w:val="0"/>
        </w:rPr>
      </w:pPr>
      <w:bookmarkStart w:id="86" w:name="_Toc106373920"/>
      <w:r>
        <w:rPr>
          <w:rStyle w:val="CharSectno"/>
        </w:rPr>
        <w:t>40</w:t>
      </w:r>
      <w:r>
        <w:rPr>
          <w:snapToGrid w:val="0"/>
        </w:rPr>
        <w:t>.</w:t>
      </w:r>
      <w:r>
        <w:rPr>
          <w:snapToGrid w:val="0"/>
        </w:rPr>
        <w:tab/>
      </w:r>
      <w:r>
        <w:t>Varying and cancelling awards generally</w:t>
      </w:r>
      <w:bookmarkEnd w:id="86"/>
    </w:p>
    <w:p>
      <w:pPr>
        <w:pStyle w:val="Subsection"/>
        <w:spacing w:before="120"/>
        <w:rPr>
          <w:snapToGrid w:val="0"/>
        </w:rPr>
      </w:pPr>
      <w:r>
        <w:rPr>
          <w:snapToGrid w:val="0"/>
        </w:rPr>
        <w:tab/>
        <w:t>(1)</w:t>
      </w:r>
      <w:r>
        <w:rPr>
          <w:snapToGrid w:val="0"/>
        </w:rPr>
        <w:tab/>
        <w:t xml:space="preserve">Subject to subsections (2), (3) and (4) and to </w:t>
      </w:r>
      <w:r>
        <w:t>sections 29A, 37C, 37D(5)</w:t>
      </w:r>
      <w:r>
        <w:rPr>
          <w:snapToGrid w:val="0"/>
        </w:rPr>
        <w:t xml:space="preserve">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pPr>
      <w:r>
        <w:tab/>
        <w:t>(2A)</w:t>
      </w:r>
      <w:r>
        <w:tab/>
        <w:t xml:space="preserve">A variation to the scope of </w:t>
      </w:r>
      <w:r>
        <w:rPr>
          <w:snapToGrid w:val="0"/>
        </w:rPr>
        <w:t>a private sector award</w:t>
      </w:r>
      <w:r>
        <w:t xml:space="preserve"> must specify that it extends to and binds — </w:t>
      </w:r>
    </w:p>
    <w:p>
      <w:pPr>
        <w:pStyle w:val="Indenta"/>
      </w:pPr>
      <w:r>
        <w:tab/>
        <w:t>(a)</w:t>
      </w:r>
      <w:r>
        <w:tab/>
        <w:t>employers of a class or classes specified in the award, whether or not the employers are also specified by name in the award; and</w:t>
      </w:r>
    </w:p>
    <w:p>
      <w:pPr>
        <w:pStyle w:val="Indenta"/>
      </w:pPr>
      <w:r>
        <w:tab/>
        <w:t>(b)</w:t>
      </w:r>
      <w:r>
        <w:tab/>
        <w:t xml:space="preserve">employees — </w:t>
      </w:r>
    </w:p>
    <w:p>
      <w:pPr>
        <w:pStyle w:val="Indenti"/>
      </w:pPr>
      <w:r>
        <w:tab/>
        <w:t>(i)</w:t>
      </w:r>
      <w:r>
        <w:tab/>
        <w:t>of employers referred to in paragraph (a); and</w:t>
      </w:r>
    </w:p>
    <w:p>
      <w:pPr>
        <w:pStyle w:val="Indenti"/>
      </w:pPr>
      <w:r>
        <w:tab/>
        <w:t>(ii)</w:t>
      </w:r>
      <w:r>
        <w:tab/>
        <w:t>of a class or classes specified in the award.</w:t>
      </w:r>
    </w:p>
    <w:p>
      <w:pPr>
        <w:pStyle w:val="Subsection"/>
      </w:pPr>
      <w:r>
        <w:tab/>
        <w:t>(2B)</w:t>
      </w:r>
      <w:r>
        <w:tab/>
        <w:t>For the purposes of subsection (2A)(a) and (b)(ii), the class may be described by reference to</w:t>
      </w:r>
      <w:r>
        <w:rPr>
          <w:color w:val="7030A0"/>
        </w:rPr>
        <w:t> </w:t>
      </w:r>
      <w:r>
        <w:t xml:space="preserve">— </w:t>
      </w:r>
    </w:p>
    <w:p>
      <w:pPr>
        <w:pStyle w:val="Indenta"/>
      </w:pPr>
      <w:r>
        <w:tab/>
        <w:t>(a)</w:t>
      </w:r>
      <w:r>
        <w:tab/>
        <w:t xml:space="preserve">a particular industry or part of an industry; or </w:t>
      </w:r>
    </w:p>
    <w:p>
      <w:pPr>
        <w:pStyle w:val="Indenta"/>
      </w:pPr>
      <w:r>
        <w:tab/>
        <w:t>(b)</w:t>
      </w:r>
      <w:r>
        <w:tab/>
        <w:t>a particular kind of work.</w:t>
      </w:r>
    </w:p>
    <w:p>
      <w:pPr>
        <w:pStyle w:val="Subsection"/>
        <w:keepNext/>
        <w:rPr>
          <w:snapToGrid w:val="0"/>
        </w:rPr>
      </w:pPr>
      <w:r>
        <w:rPr>
          <w:snapToGrid w:val="0"/>
        </w:rPr>
        <w:lastRenderedPageBreak/>
        <w:tab/>
        <w:t>(3)</w:t>
      </w:r>
      <w:r>
        <w:rPr>
          <w:snapToGrid w:val="0"/>
        </w:rPr>
        <w:tab/>
        <w:t xml:space="preserve">Where an award or any provision </w:t>
      </w:r>
      <w:r>
        <w:t>of it</w:t>
      </w:r>
      <w:r>
        <w:rPr>
          <w:snapToGrid w:val="0"/>
        </w:rPr>
        <w:t xml:space="preserve"> is limited as to its duration the Commission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 and</w:t>
      </w:r>
    </w:p>
    <w:p>
      <w:pPr>
        <w:pStyle w:val="Indenta"/>
        <w:rPr>
          <w:snapToGrid w:val="0"/>
        </w:rPr>
      </w:pPr>
      <w:r>
        <w:rPr>
          <w:snapToGrid w:val="0"/>
        </w:rPr>
        <w:tab/>
        <w:t>(b)</w:t>
      </w:r>
      <w:r>
        <w:rPr>
          <w:snapToGrid w:val="0"/>
        </w:rPr>
        <w:tab/>
        <w:t>must not, within the specified term, vary the award or that provision, as the case may be, unless and to the extent that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 or</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the parties to the award agree that the award or provision should be varied;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keepNext/>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[Section 40 amended: No. 94 of 1984 s. 66; No. 30 of 2021 s. 18, 76(2) and 78(7).]</w:t>
      </w:r>
    </w:p>
    <w:p>
      <w:pPr>
        <w:pStyle w:val="Heading5"/>
      </w:pPr>
      <w:bookmarkStart w:id="87" w:name="_Toc106373921"/>
      <w:r>
        <w:rPr>
          <w:rStyle w:val="CharSectno"/>
        </w:rPr>
        <w:t>40A</w:t>
      </w:r>
      <w:r>
        <w:t>.</w:t>
      </w:r>
      <w:r>
        <w:tab/>
        <w:t>Incorporation of industrial agreement provisions into awards by consent</w:t>
      </w:r>
      <w:bookmarkEnd w:id="87"/>
    </w:p>
    <w:p>
      <w:pPr>
        <w:pStyle w:val="Subsection"/>
      </w:pPr>
      <w:r>
        <w:tab/>
        <w:t>(1)</w:t>
      </w:r>
      <w:r>
        <w:tab/>
        <w:t>If —</w:t>
      </w:r>
    </w:p>
    <w:p>
      <w:pPr>
        <w:pStyle w:val="Indenta"/>
      </w:pPr>
      <w:r>
        <w:tab/>
        <w:t>(a)</w:t>
      </w:r>
      <w:r>
        <w:tab/>
        <w:t>an award extends to employees to whom an industrial agreement extends; and</w:t>
      </w:r>
    </w:p>
    <w:p>
      <w:pPr>
        <w:pStyle w:val="Indenta"/>
        <w:keepLines/>
      </w:pPr>
      <w:r>
        <w:tab/>
        <w:t>(b)</w:t>
      </w:r>
      <w:r>
        <w:tab/>
        <w:t>a named party to the award who is also a party to the agreement applies to the Commission for the incorporation of some or all of the provisions of the agreement into the award; and</w:t>
      </w:r>
    </w:p>
    <w:p>
      <w:pPr>
        <w:pStyle w:val="Indenta"/>
      </w:pPr>
      <w:r>
        <w:lastRenderedPageBreak/>
        <w:tab/>
        <w:t>(c)</w:t>
      </w:r>
      <w:r>
        <w:tab/>
        <w:t>each other party to the agreement consents to the incorporation of those provisions into the award,</w:t>
      </w:r>
    </w:p>
    <w:p>
      <w:pPr>
        <w:pStyle w:val="Subsection"/>
      </w:pPr>
      <w:r>
        <w:tab/>
      </w:r>
      <w:r>
        <w:tab/>
        <w:t>the Commission must by order vary the award by incorporating those provisions of the agreement into the award, but the variation must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No. 20 of 2002 s. 118; amended: No. 30 of 2021 s. 76(2).]</w:t>
      </w:r>
    </w:p>
    <w:p>
      <w:pPr>
        <w:pStyle w:val="Heading5"/>
      </w:pPr>
      <w:bookmarkStart w:id="88" w:name="_Toc106373922"/>
      <w:r>
        <w:rPr>
          <w:rStyle w:val="CharSectno"/>
        </w:rPr>
        <w:t>40B</w:t>
      </w:r>
      <w:r>
        <w:t>.</w:t>
      </w:r>
      <w:r>
        <w:tab/>
        <w:t>Power to vary awards to reflect statutory etc. requirements, to promote efficiency and to facilitate implementation</w:t>
      </w:r>
      <w:bookmarkEnd w:id="88"/>
    </w:p>
    <w:p>
      <w:pPr>
        <w:pStyle w:val="Subsection"/>
      </w:pPr>
      <w:r>
        <w:tab/>
        <w:t>(1)</w:t>
      </w:r>
      <w:r>
        <w:tab/>
        <w:t>The Commission, of its own motion, may by order at any time vary an award for any one or more of the following purposes —</w:t>
      </w:r>
    </w:p>
    <w:p>
      <w:pPr>
        <w:pStyle w:val="Indenta"/>
      </w:pPr>
      <w:r>
        <w:tab/>
        <w:t>(a)</w:t>
      </w:r>
      <w:r>
        <w:tab/>
        <w:t>to ensure that the award does not contain wages that are less than the minimum award wage as ordered by the Commission under section 50A;</w:t>
      </w:r>
    </w:p>
    <w:p>
      <w:pPr>
        <w:pStyle w:val="Indenta"/>
      </w:pPr>
      <w:r>
        <w:tab/>
        <w:t>(b)</w:t>
      </w:r>
      <w:r>
        <w:tab/>
        <w:t>to ensure that the award does not contain conditions of employment that are less favourable than those provided by the MCE Act;</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to ensure that the award does not contain provisions that are obsolete or need updating;</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lastRenderedPageBreak/>
        <w:tab/>
        <w:t>(2)</w:t>
      </w:r>
      <w:r>
        <w:tab/>
        <w:t>The Commission must not make an order under this section until it has given notice to the named parties to the award and UnionsWA, the Chamber, the Mines and Metals Association and the Minister and afforded them an opportunity to be heard in relation to the proposed variations.</w:t>
      </w:r>
    </w:p>
    <w:p>
      <w:pPr>
        <w:pStyle w:val="Subsection"/>
      </w:pPr>
      <w:r>
        <w:tab/>
        <w:t>(3)</w:t>
      </w:r>
      <w:r>
        <w:tab/>
        <w:t>The Commission must cause a copy of an order made under this section to be —</w:t>
      </w:r>
    </w:p>
    <w:p>
      <w:pPr>
        <w:pStyle w:val="Indenta"/>
      </w:pPr>
      <w:r>
        <w:tab/>
        <w:t>(a)</w:t>
      </w:r>
      <w:r>
        <w:tab/>
        <w:t>given to the named parties to the award and to UnionsWA, the Chamber, the Mines and Metals Association and the Minister; and</w:t>
      </w:r>
    </w:p>
    <w:p>
      <w:pPr>
        <w:pStyle w:val="Indenta"/>
      </w:pPr>
      <w:r>
        <w:tab/>
        <w:t>(b)</w:t>
      </w:r>
      <w:r>
        <w:tab/>
        <w:t>published in the required manner.</w:t>
      </w:r>
    </w:p>
    <w:p>
      <w:pPr>
        <w:pStyle w:val="Subsection"/>
      </w:pPr>
      <w:r>
        <w:tab/>
        <w:t>(4)</w:t>
      </w:r>
      <w:r>
        <w:tab/>
        <w:t>Section 39 applies to and in relation to an order made under this section —</w:t>
      </w:r>
    </w:p>
    <w:p>
      <w:pPr>
        <w:pStyle w:val="Indenta"/>
      </w:pPr>
      <w:r>
        <w:tab/>
        <w:t>(a)</w:t>
      </w:r>
      <w:r>
        <w:tab/>
        <w:t>as if the reference in section 39(3) to the date on which an application was lodged in the Commission were a reference to the date on which notice was first given under subsection (2); and</w:t>
      </w:r>
    </w:p>
    <w:p>
      <w:pPr>
        <w:pStyle w:val="Indenta"/>
      </w:pPr>
      <w:r>
        <w:tab/>
        <w:t>(b)</w:t>
      </w:r>
      <w:r>
        <w:tab/>
        <w:t>with such other modifications as are necessary.</w:t>
      </w:r>
    </w:p>
    <w:p>
      <w:pPr>
        <w:pStyle w:val="Subsection"/>
      </w:pPr>
      <w:r>
        <w:tab/>
        <w:t>(5)</w:t>
      </w:r>
      <w:r>
        <w:tab/>
        <w:t>This section does not prevent or affect the making of an application under section 40 to vary an award for a purpose mentioned in subsection (1).</w:t>
      </w:r>
    </w:p>
    <w:p>
      <w:pPr>
        <w:pStyle w:val="Footnotesection"/>
      </w:pPr>
      <w:r>
        <w:tab/>
        <w:t>[Section 40B inserted: No. 20 of 2002 s. 118; amended: No. 36 of 2006 s. 12; No. 53 of 2011 s. 48; No. 30 of 2021 s. 76(2).]</w:t>
      </w:r>
    </w:p>
    <w:p>
      <w:pPr>
        <w:pStyle w:val="Heading3"/>
        <w:keepNext w:val="0"/>
        <w:keepLines/>
        <w:spacing w:before="220"/>
      </w:pPr>
      <w:bookmarkStart w:id="89" w:name="_Toc105760005"/>
      <w:bookmarkStart w:id="90" w:name="_Toc106195249"/>
      <w:bookmarkStart w:id="91" w:name="_Toc106367192"/>
      <w:bookmarkStart w:id="92" w:name="_Toc106373923"/>
      <w:r>
        <w:rPr>
          <w:rStyle w:val="CharDivNo"/>
        </w:rPr>
        <w:t>Division 2B</w:t>
      </w:r>
      <w:r>
        <w:t xml:space="preserve"> — </w:t>
      </w:r>
      <w:r>
        <w:rPr>
          <w:rStyle w:val="CharDivText"/>
        </w:rPr>
        <w:t>Industrial agreements</w:t>
      </w:r>
      <w:bookmarkEnd w:id="89"/>
      <w:bookmarkEnd w:id="90"/>
      <w:bookmarkEnd w:id="91"/>
      <w:bookmarkEnd w:id="92"/>
    </w:p>
    <w:p>
      <w:pPr>
        <w:pStyle w:val="Footnoteheading"/>
        <w:keepLines/>
        <w:tabs>
          <w:tab w:val="left" w:pos="851"/>
        </w:tabs>
      </w:pPr>
      <w:r>
        <w:tab/>
        <w:t>[Heading inserted: No. 20 of 2002 s. 130.]</w:t>
      </w:r>
    </w:p>
    <w:p>
      <w:pPr>
        <w:pStyle w:val="Heading5"/>
        <w:keepNext w:val="0"/>
      </w:pPr>
      <w:bookmarkStart w:id="93" w:name="_Toc106373924"/>
      <w:r>
        <w:rPr>
          <w:rStyle w:val="CharSectno"/>
        </w:rPr>
        <w:t>40C</w:t>
      </w:r>
      <w:r>
        <w:t>.</w:t>
      </w:r>
      <w:r>
        <w:tab/>
        <w:t>Terms used</w:t>
      </w:r>
      <w:bookmarkEnd w:id="93"/>
    </w:p>
    <w:p>
      <w:pPr>
        <w:pStyle w:val="Subsection"/>
      </w:pPr>
      <w:r>
        <w:tab/>
      </w:r>
      <w:r>
        <w:tab/>
        <w:t>In this Division —</w:t>
      </w:r>
    </w:p>
    <w:p>
      <w:pPr>
        <w:pStyle w:val="Defstart"/>
      </w:pPr>
      <w:r>
        <w:tab/>
      </w:r>
      <w:r>
        <w:rPr>
          <w:rStyle w:val="CharDefText"/>
        </w:rPr>
        <w:t>initiating party</w:t>
      </w:r>
      <w:r>
        <w:t>, in relation to a proposed industrial agreement, means the party that initiated the bargaining for the agreement under section 42(1);</w:t>
      </w:r>
    </w:p>
    <w:p>
      <w:pPr>
        <w:pStyle w:val="Defstart"/>
      </w:pPr>
      <w:r>
        <w:lastRenderedPageBreak/>
        <w:tab/>
      </w:r>
      <w:r>
        <w:rPr>
          <w:rStyle w:val="CharDefText"/>
        </w:rPr>
        <w:t>negotiating party</w:t>
      </w:r>
      <w:r>
        <w:t>, in relation to a proposed industrial agreement, means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rStyle w:val="CharDefText"/>
        </w:rPr>
        <w:t>prescribed period</w:t>
      </w:r>
      <w:r>
        <w:t xml:space="preserve"> has the meaning given by section 42A(1) and includes any extension of that period ordered by the Commission.</w:t>
      </w:r>
    </w:p>
    <w:p>
      <w:pPr>
        <w:pStyle w:val="Footnotesection"/>
      </w:pPr>
      <w:r>
        <w:tab/>
        <w:t>[Section 40C inserted: No. 20 of 2002 s. 130.]</w:t>
      </w:r>
    </w:p>
    <w:p>
      <w:pPr>
        <w:pStyle w:val="Heading5"/>
        <w:rPr>
          <w:snapToGrid w:val="0"/>
        </w:rPr>
      </w:pPr>
      <w:bookmarkStart w:id="94" w:name="_Toc106373925"/>
      <w:r>
        <w:rPr>
          <w:rStyle w:val="CharSectno"/>
        </w:rPr>
        <w:t>41</w:t>
      </w:r>
      <w:r>
        <w:rPr>
          <w:snapToGrid w:val="0"/>
        </w:rPr>
        <w:t>.</w:t>
      </w:r>
      <w:r>
        <w:rPr>
          <w:snapToGrid w:val="0"/>
        </w:rPr>
        <w:tab/>
        <w:t>Industrial agreements, making, registration and effect of</w:t>
      </w:r>
      <w:bookmarkEnd w:id="94"/>
    </w:p>
    <w:p>
      <w:pPr>
        <w:pStyle w:val="Subsection"/>
        <w:rPr>
          <w:snapToGrid w:val="0"/>
        </w:rPr>
      </w:pPr>
      <w:r>
        <w:rPr>
          <w:snapToGrid w:val="0"/>
        </w:rPr>
        <w:tab/>
        <w:t>(1)</w:t>
      </w:r>
      <w:r>
        <w:rPr>
          <w:snapToGrid w:val="0"/>
        </w:rPr>
        <w:tab/>
        <w:t>An agreement with respect to any industrial matter or for the prevention or resolution under this Act of any related disputes, disagreements, or questions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For the purposes of subsection (1a) an agreement applies to more than a single enterprise if it applies to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must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to effect such variation as the Commission considers necessary or desirable for the purpose of giving clear expression to the true intention of the parties.</w:t>
      </w:r>
    </w:p>
    <w:p>
      <w:pPr>
        <w:pStyle w:val="Subsection"/>
        <w:rPr>
          <w:snapToGrid w:val="0"/>
        </w:rPr>
      </w:pPr>
      <w:r>
        <w:rPr>
          <w:snapToGrid w:val="0"/>
        </w:rPr>
        <w:lastRenderedPageBreak/>
        <w:tab/>
        <w:t>(4)</w:t>
      </w:r>
      <w:r>
        <w:rPr>
          <w:snapToGrid w:val="0"/>
        </w:rPr>
        <w:tab/>
        <w:t>An industrial agreement extends to and binds —</w:t>
      </w:r>
    </w:p>
    <w:p>
      <w:pPr>
        <w:pStyle w:val="Indenta"/>
        <w:rPr>
          <w:snapToGrid w:val="0"/>
        </w:rPr>
      </w:pPr>
      <w:r>
        <w:rPr>
          <w:snapToGrid w:val="0"/>
        </w:rPr>
        <w:tab/>
        <w:t>(a)</w:t>
      </w:r>
      <w:r>
        <w:rPr>
          <w:snapToGrid w:val="0"/>
        </w:rPr>
        <w:tab/>
        <w:t>all employees who are employed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must be expressly so limited in the industrial agreement.</w:t>
      </w:r>
    </w:p>
    <w:p>
      <w:pPr>
        <w:pStyle w:val="Subsection"/>
        <w:keepNext/>
        <w:rPr>
          <w:snapToGrid w:val="0"/>
        </w:rPr>
      </w:pPr>
      <w:r>
        <w:rPr>
          <w:snapToGrid w:val="0"/>
        </w:rPr>
        <w:tab/>
        <w:t>(5)</w:t>
      </w:r>
      <w:r>
        <w:rPr>
          <w:snapToGrid w:val="0"/>
        </w:rPr>
        <w:tab/>
        <w:t>An industrial agreement operates —</w:t>
      </w:r>
    </w:p>
    <w:p>
      <w:pPr>
        <w:pStyle w:val="Indenta"/>
        <w:rPr>
          <w:snapToGrid w:val="0"/>
        </w:rPr>
      </w:pPr>
      <w:r>
        <w:rPr>
          <w:snapToGrid w:val="0"/>
        </w:rPr>
        <w:tab/>
        <w:t>(a)</w:t>
      </w:r>
      <w:r>
        <w:rPr>
          <w:snapToGrid w:val="0"/>
        </w:rPr>
        <w:tab/>
        <w:t xml:space="preserve">in the area specified </w:t>
      </w:r>
      <w:r>
        <w:t>in the agreement</w:t>
      </w:r>
      <w:r>
        <w:rPr>
          <w:snapToGrid w:val="0"/>
        </w:rPr>
        <w:t>; and</w:t>
      </w:r>
    </w:p>
    <w:p>
      <w:pPr>
        <w:pStyle w:val="Indenta"/>
        <w:rPr>
          <w:snapToGrid w:val="0"/>
        </w:rPr>
      </w:pPr>
      <w:r>
        <w:rPr>
          <w:snapToGrid w:val="0"/>
        </w:rPr>
        <w:tab/>
        <w:t>(b)</w:t>
      </w:r>
      <w:r>
        <w:rPr>
          <w:snapToGrid w:val="0"/>
        </w:rPr>
        <w:tab/>
        <w:t xml:space="preserve">for the term specified </w:t>
      </w:r>
      <w:r>
        <w:t>in the agreement</w:t>
      </w:r>
      <w:r>
        <w:rPr>
          <w:snapToGrid w:val="0"/>
        </w:rPr>
        <w:t>.</w:t>
      </w:r>
    </w:p>
    <w:p>
      <w:pPr>
        <w:pStyle w:val="Subsection"/>
        <w:rPr>
          <w:snapToGrid w:val="0"/>
        </w:rPr>
      </w:pPr>
      <w:r>
        <w:rPr>
          <w:snapToGrid w:val="0"/>
        </w:rPr>
        <w:tab/>
        <w:t>(6)</w:t>
      </w:r>
      <w:r>
        <w:rPr>
          <w:snapToGrid w:val="0"/>
        </w:rPr>
        <w:tab/>
        <w:t xml:space="preserve">Notwithstanding the expiry of the term of an industrial agreement, it continues in force in respect of all parties </w:t>
      </w:r>
      <w:r>
        <w:t>to the agreement</w:t>
      </w:r>
      <w:r>
        <w:rPr>
          <w:snapToGrid w:val="0"/>
        </w:rPr>
        <w:t xml:space="preserve">, except those who retire </w:t>
      </w:r>
      <w:r>
        <w:t>from the agreement</w:t>
      </w:r>
      <w:r>
        <w:rPr>
          <w:snapToGrid w:val="0"/>
        </w:rPr>
        <w:t>,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 xml:space="preserve">At any time after, or not more than 30 days before, the expiry of an industrial agreement any party </w:t>
      </w:r>
      <w:r>
        <w:t>to the agreement</w:t>
      </w:r>
      <w:r>
        <w:rPr>
          <w:snapToGrid w:val="0"/>
        </w:rPr>
        <w:t xml:space="preserve"> may file in the office of the Registrar a notice in the </w:t>
      </w:r>
      <w:r>
        <w:t>approved</w:t>
      </w:r>
      <w:r>
        <w:rPr>
          <w:snapToGrid w:val="0"/>
        </w:rPr>
        <w:t xml:space="preserve"> form signifying </w:t>
      </w:r>
      <w:r>
        <w:t>the party’s</w:t>
      </w:r>
      <w:r>
        <w:rPr>
          <w:snapToGrid w:val="0"/>
        </w:rPr>
        <w:t xml:space="preserve"> intention to retire </w:t>
      </w:r>
      <w:r>
        <w:t>from the agreement</w:t>
      </w:r>
      <w:r>
        <w:rPr>
          <w:snapToGrid w:val="0"/>
        </w:rPr>
        <w:t xml:space="preserve"> at the expiration of 30 days from the date of the filing, and, on the expiration of that period, the party ceases to be a party to the agreement.</w:t>
      </w:r>
    </w:p>
    <w:p>
      <w:pPr>
        <w:pStyle w:val="Subsection"/>
        <w:keepNext/>
      </w:pPr>
      <w:r>
        <w:lastRenderedPageBreak/>
        <w:tab/>
        <w:t>(8)</w:t>
      </w:r>
      <w:r>
        <w:tab/>
        <w:t xml:space="preserve">When a new industrial agreement is made and registered, or an award or enterprise order is made, in substitution for an industrial agreement (the </w:t>
      </w:r>
      <w:r>
        <w:rPr>
          <w:rStyle w:val="CharDefText"/>
        </w:rPr>
        <w:t>first agreement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[Section 41 inserted: No. 94 of 1984 s. 26; amended: No. 15 of 1993 s. 13; No. 20 of 2002 s. 131 and 144; No. 30 of 2021 s. 73, 76(2) and (8), 77(13), 78(4) and (7).]</w:t>
      </w:r>
    </w:p>
    <w:p>
      <w:pPr>
        <w:pStyle w:val="Heading5"/>
      </w:pPr>
      <w:bookmarkStart w:id="95" w:name="_Toc106373926"/>
      <w:r>
        <w:rPr>
          <w:rStyle w:val="CharSectno"/>
        </w:rPr>
        <w:t>41A</w:t>
      </w:r>
      <w:r>
        <w:t>.</w:t>
      </w:r>
      <w:r>
        <w:tab/>
        <w:t>Which industrial agreements must not be registered under s. 41</w:t>
      </w:r>
      <w:bookmarkEnd w:id="95"/>
    </w:p>
    <w:p>
      <w:pPr>
        <w:pStyle w:val="Subsection"/>
      </w:pPr>
      <w:r>
        <w:tab/>
        <w:t>(1)</w:t>
      </w:r>
      <w:r>
        <w:tab/>
        <w:t>The Commission must not under section 41 register an agreement as an industrial agreement unless the agreement —</w:t>
      </w:r>
    </w:p>
    <w:p>
      <w:pPr>
        <w:pStyle w:val="Indenta"/>
      </w:pPr>
      <w:r>
        <w:tab/>
        <w:t>(a)</w:t>
      </w:r>
      <w:r>
        <w:tab/>
        <w:t>specifies a nominal expiry date that is no later than 3 years after the date on which the agreement will come into operation; and</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must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No. 20 of 2002 s. 132; amended: No. 30 of 2021 s. 76(2).]</w:t>
      </w:r>
    </w:p>
    <w:p>
      <w:pPr>
        <w:pStyle w:val="Heading5"/>
      </w:pPr>
      <w:bookmarkStart w:id="96" w:name="_Toc106373927"/>
      <w:r>
        <w:rPr>
          <w:rStyle w:val="CharSectno"/>
        </w:rPr>
        <w:lastRenderedPageBreak/>
        <w:t>42</w:t>
      </w:r>
      <w:r>
        <w:t>.</w:t>
      </w:r>
      <w:r>
        <w:tab/>
        <w:t>Bargaining for industrial agreement, initiating</w:t>
      </w:r>
      <w:bookmarkEnd w:id="96"/>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A notice complies with this subsection if it is accompanied by particulars of —</w:t>
      </w:r>
    </w:p>
    <w:p>
      <w:pPr>
        <w:pStyle w:val="Indenta"/>
        <w:spacing w:before="60"/>
      </w:pPr>
      <w:r>
        <w:tab/>
        <w:t>(a)</w:t>
      </w:r>
      <w:r>
        <w:tab/>
        <w:t>the types of employment to be covered by the agreement; and</w:t>
      </w:r>
    </w:p>
    <w:p>
      <w:pPr>
        <w:pStyle w:val="Indenta"/>
        <w:spacing w:before="60"/>
      </w:pPr>
      <w:r>
        <w:tab/>
        <w:t>(b)</w:t>
      </w:r>
      <w:r>
        <w:tab/>
        <w:t>the area in which the agreement is to operate; and</w:t>
      </w:r>
    </w:p>
    <w:p>
      <w:pPr>
        <w:pStyle w:val="Indenta"/>
        <w:spacing w:before="60"/>
      </w:pPr>
      <w:r>
        <w:tab/>
        <w:t>(c)</w:t>
      </w:r>
      <w:r>
        <w:tab/>
        <w:t>the intended parties to the agreement; and</w:t>
      </w:r>
    </w:p>
    <w:p>
      <w:pPr>
        <w:pStyle w:val="Indenta"/>
        <w:spacing w:before="60"/>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lastRenderedPageBreak/>
        <w:tab/>
        <w:t>(8)</w:t>
      </w:r>
      <w:r>
        <w:tab/>
        <w:t>In subsection (5) —</w:t>
      </w:r>
    </w:p>
    <w:p>
      <w:pPr>
        <w:pStyle w:val="Defstart"/>
      </w:pPr>
      <w:r>
        <w:tab/>
      </w:r>
      <w:r>
        <w:rPr>
          <w:rStyle w:val="CharDefText"/>
        </w:rPr>
        <w:t>nominal expiry date</w:t>
      </w:r>
      <w:r>
        <w:t xml:space="preserve"> means the date specified in the agreement or enterprise order as the date on which the agreement or enterprise order expires.</w:t>
      </w:r>
    </w:p>
    <w:p>
      <w:pPr>
        <w:pStyle w:val="Footnotesection"/>
      </w:pPr>
      <w:r>
        <w:tab/>
        <w:t>[Section 42 inserted: No. 20 of 2002 s. 133.]</w:t>
      </w:r>
    </w:p>
    <w:p>
      <w:pPr>
        <w:pStyle w:val="Heading5"/>
      </w:pPr>
      <w:bookmarkStart w:id="97" w:name="_Toc106373928"/>
      <w:r>
        <w:rPr>
          <w:rStyle w:val="CharSectno"/>
        </w:rPr>
        <w:t>42A</w:t>
      </w:r>
      <w:r>
        <w:t>.</w:t>
      </w:r>
      <w:r>
        <w:tab/>
        <w:t>Response to initiation of bargaining</w:t>
      </w:r>
      <w:bookmarkEnd w:id="97"/>
    </w:p>
    <w:p>
      <w:pPr>
        <w:pStyle w:val="Subsection"/>
      </w:pPr>
      <w:r>
        <w:tab/>
        <w:t>(1)</w:t>
      </w:r>
      <w:r>
        <w:tab/>
        <w:t xml:space="preserve">A person to whom a notice is given under section 42(1) may notify the initiating party within 21 days of receiving the notice (the </w:t>
      </w:r>
      <w:r>
        <w:rPr>
          <w:rStyle w:val="CharDefText"/>
        </w:rPr>
        <w:t>prescribed period</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tab/>
        <w:t>(5)</w:t>
      </w:r>
      <w:r>
        <w:tab/>
        <w:t>An application under subsection (2) operates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spacing w:before="120"/>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No. 20 of 2002 s. 133.]</w:t>
      </w:r>
    </w:p>
    <w:p>
      <w:pPr>
        <w:pStyle w:val="Heading5"/>
      </w:pPr>
      <w:bookmarkStart w:id="98" w:name="_Toc106373929"/>
      <w:r>
        <w:rPr>
          <w:rStyle w:val="CharSectno"/>
        </w:rPr>
        <w:lastRenderedPageBreak/>
        <w:t>42B</w:t>
      </w:r>
      <w:r>
        <w:t>.</w:t>
      </w:r>
      <w:r>
        <w:tab/>
        <w:t>Bargaining for industrial agreements, good faith required etc.</w:t>
      </w:r>
      <w:bookmarkEnd w:id="98"/>
    </w:p>
    <w:p>
      <w:pPr>
        <w:pStyle w:val="Subsection"/>
      </w:pPr>
      <w:r>
        <w:tab/>
        <w:t>(1)</w:t>
      </w:r>
      <w:r>
        <w:tab/>
        <w:t>When bargaining for an industrial agreement, a negotiating party must bargain in good faith.</w:t>
      </w:r>
    </w:p>
    <w:p>
      <w:pPr>
        <w:pStyle w:val="Subsection"/>
      </w:pPr>
      <w:r>
        <w:tab/>
        <w:t>(2)</w:t>
      </w:r>
      <w:r>
        <w:tab/>
        <w:t xml:space="preserve">Without limiting the meaning of the expression, </w:t>
      </w:r>
      <w:r>
        <w:rPr>
          <w:rStyle w:val="CharDefText"/>
        </w:rPr>
        <w:t>bargaining in good faith</w:t>
      </w:r>
      <w:r>
        <w:t xml:space="preserve"> by negotiating parties includes doing the following things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For the purposes of this section, a person is a bargaining agent if —</w:t>
      </w:r>
    </w:p>
    <w:p>
      <w:pPr>
        <w:pStyle w:val="Indenta"/>
        <w:spacing w:before="70"/>
      </w:pPr>
      <w:r>
        <w:tab/>
        <w:t>(a)</w:t>
      </w:r>
      <w:r>
        <w:tab/>
        <w:t>that person has been appointed in writing by a negotiating party to an agreement as a bargaining agent of that party in relation to the agreement; and</w:t>
      </w:r>
    </w:p>
    <w:p>
      <w:pPr>
        <w:pStyle w:val="Indenta"/>
        <w:spacing w:before="70"/>
      </w:pPr>
      <w:r>
        <w:lastRenderedPageBreak/>
        <w:tab/>
        <w:t>(b)</w:t>
      </w:r>
      <w:r>
        <w:tab/>
        <w:t>a copy of the appointment has been provided to the other negotiating party to the agreement; and</w:t>
      </w:r>
    </w:p>
    <w:p>
      <w:pPr>
        <w:pStyle w:val="Indenta"/>
        <w:spacing w:before="70"/>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pPr>
      <w:r>
        <w:tab/>
        <w:t>(6)</w:t>
      </w:r>
      <w:r>
        <w:tab/>
        <w:t>A copy of a notice of termination must be given to each other negotiating party.</w:t>
      </w:r>
    </w:p>
    <w:p>
      <w:pPr>
        <w:pStyle w:val="Subsection"/>
      </w:pPr>
      <w:r>
        <w:tab/>
        <w:t>(7)</w:t>
      </w:r>
      <w:r>
        <w:tab/>
        <w:t xml:space="preserve">For the purposes of section 12 of the </w:t>
      </w:r>
      <w:r>
        <w:rPr>
          <w:i/>
          <w:iCs/>
        </w:rPr>
        <w:t xml:space="preserve">Legal Profession Act 2008 </w:t>
      </w:r>
      <w:r>
        <w:t>a bargaining agent is authorised to provide advice and other services in relation to bargaining for an industrial agreement.</w:t>
      </w:r>
    </w:p>
    <w:p>
      <w:pPr>
        <w:pStyle w:val="Subsection"/>
      </w:pPr>
      <w:r>
        <w:tab/>
        <w:t>(8)</w:t>
      </w:r>
      <w:r>
        <w:tab/>
        <w:t>Nothing in this section affects the requirement of section 112A that only a person who is registered under that section may appear as an agent under section 31, 81E or 91.</w:t>
      </w:r>
    </w:p>
    <w:p>
      <w:pPr>
        <w:pStyle w:val="Footnotesection"/>
        <w:spacing w:before="100"/>
        <w:ind w:left="890" w:hanging="890"/>
      </w:pPr>
      <w:r>
        <w:tab/>
        <w:t>[Section 42B inserted: No. 20 of 2002 s. 133; amended: No. 65 of 2003 s. 41(3); No. 21 of 2008 s. 668(5); No. 30 of 2021 s. 76(2).]</w:t>
      </w:r>
    </w:p>
    <w:p>
      <w:pPr>
        <w:pStyle w:val="Heading5"/>
        <w:spacing w:before="240"/>
      </w:pPr>
      <w:bookmarkStart w:id="99" w:name="_Toc106373930"/>
      <w:r>
        <w:rPr>
          <w:rStyle w:val="CharSectno"/>
        </w:rPr>
        <w:t>42C</w:t>
      </w:r>
      <w:r>
        <w:t>.</w:t>
      </w:r>
      <w:r>
        <w:tab/>
        <w:t>Code of good faith</w:t>
      </w:r>
      <w:bookmarkEnd w:id="99"/>
    </w:p>
    <w:p>
      <w:pPr>
        <w:pStyle w:val="Subsection"/>
      </w:pPr>
      <w:r>
        <w:tab/>
        <w:t>(1)</w:t>
      </w:r>
      <w:r>
        <w:tab/>
        <w:t>The Commission may make a code of good faith to provide guidance about the application of the duty of good faith under section 42B in relation to bargaining for an industrial agreement —</w:t>
      </w:r>
    </w:p>
    <w:p>
      <w:pPr>
        <w:pStyle w:val="Indenta"/>
      </w:pPr>
      <w:r>
        <w:tab/>
        <w:t>(a)</w:t>
      </w:r>
      <w:r>
        <w:tab/>
        <w:t>generally; or</w:t>
      </w:r>
    </w:p>
    <w:p>
      <w:pPr>
        <w:pStyle w:val="Indenta"/>
      </w:pPr>
      <w:r>
        <w:tab/>
        <w:t>(b)</w:t>
      </w:r>
      <w:r>
        <w:tab/>
        <w:t>in relation to particular types of situations.</w:t>
      </w:r>
    </w:p>
    <w:p>
      <w:pPr>
        <w:pStyle w:val="Subsection"/>
      </w:pPr>
      <w:r>
        <w:tab/>
        <w:t>(2)</w:t>
      </w:r>
      <w:r>
        <w:tab/>
        <w:t>The code must not be inconsistent with this Division.</w:t>
      </w:r>
    </w:p>
    <w:p>
      <w:pPr>
        <w:pStyle w:val="Subsection"/>
      </w:pPr>
      <w:r>
        <w:tab/>
        <w:t>(3)</w:t>
      </w:r>
      <w:r>
        <w:tab/>
        <w:t xml:space="preserve">Section 43(7), (8) and (9) of the </w:t>
      </w:r>
      <w:r>
        <w:rPr>
          <w:i/>
        </w:rPr>
        <w:t>Interpretation Act 1984</w:t>
      </w:r>
      <w:r>
        <w:t xml:space="preserve"> apply to the code as if it were subsidiary legislation.</w:t>
      </w:r>
    </w:p>
    <w:p>
      <w:pPr>
        <w:pStyle w:val="Subsection"/>
      </w:pPr>
      <w:r>
        <w:tab/>
        <w:t>(4)</w:t>
      </w:r>
      <w:r>
        <w:tab/>
        <w:t>The Commission may amend or revoke the code or revoke it and substitute another code for it.</w:t>
      </w:r>
    </w:p>
    <w:p>
      <w:pPr>
        <w:pStyle w:val="Subsection"/>
      </w:pPr>
      <w:r>
        <w:lastRenderedPageBreak/>
        <w:tab/>
        <w:t>(5)</w:t>
      </w:r>
      <w:r>
        <w:tab/>
        <w:t xml:space="preserve">The Commission must cause the code, and any amendment or substituted code or any revocation of a code, to be published in the </w:t>
      </w:r>
      <w:r>
        <w:rPr>
          <w:i/>
        </w:rPr>
        <w:t>Industrial Gazette</w:t>
      </w:r>
      <w:r>
        <w:t xml:space="preserve"> for public information.</w:t>
      </w:r>
    </w:p>
    <w:p>
      <w:pPr>
        <w:pStyle w:val="Subsection"/>
        <w:keepNext/>
      </w:pPr>
      <w:r>
        <w:tab/>
        <w:t>(6)</w:t>
      </w:r>
      <w:r>
        <w:tab/>
        <w:t>In this section —</w:t>
      </w:r>
    </w:p>
    <w:p>
      <w:pPr>
        <w:pStyle w:val="Defstart"/>
      </w:pPr>
      <w:r>
        <w:tab/>
      </w:r>
      <w:r>
        <w:rPr>
          <w:rStyle w:val="CharDefText"/>
        </w:rPr>
        <w:t>Commission</w:t>
      </w:r>
      <w:r>
        <w:t xml:space="preserve"> means the Commission in Court Session.</w:t>
      </w:r>
    </w:p>
    <w:p>
      <w:pPr>
        <w:pStyle w:val="Footnotesection"/>
        <w:ind w:left="890" w:hanging="890"/>
      </w:pPr>
      <w:r>
        <w:tab/>
        <w:t>[Section 42C inserted: No. 20 of 2002 s. 133; amended: No. 30 of 2021 s. 76(2).]</w:t>
      </w:r>
    </w:p>
    <w:p>
      <w:pPr>
        <w:pStyle w:val="Heading5"/>
      </w:pPr>
      <w:bookmarkStart w:id="100" w:name="_Toc106373931"/>
      <w:r>
        <w:rPr>
          <w:rStyle w:val="CharSectno"/>
        </w:rPr>
        <w:t>42D</w:t>
      </w:r>
      <w:r>
        <w:t>.</w:t>
      </w:r>
      <w:r>
        <w:tab/>
        <w:t>Duty of good faith does not require concluded industrial agreement</w:t>
      </w:r>
      <w:bookmarkEnd w:id="100"/>
    </w:p>
    <w:p>
      <w:pPr>
        <w:pStyle w:val="Subsection"/>
      </w:pPr>
      <w:r>
        <w:tab/>
      </w:r>
      <w:r>
        <w:tab/>
        <w:t>The duty of good faith in section 42B does not require a negotiating party —</w:t>
      </w:r>
    </w:p>
    <w:p>
      <w:pPr>
        <w:pStyle w:val="Indenta"/>
        <w:spacing w:before="60"/>
      </w:pPr>
      <w:r>
        <w:tab/>
        <w:t>(a)</w:t>
      </w:r>
      <w:r>
        <w:tab/>
        <w:t>to agree on any matter for inclusion in, or exclusion from, an industrial agreement; or</w:t>
      </w:r>
    </w:p>
    <w:p>
      <w:pPr>
        <w:pStyle w:val="Indenta"/>
        <w:spacing w:before="60"/>
      </w:pPr>
      <w:r>
        <w:tab/>
        <w:t>(b)</w:t>
      </w:r>
      <w:r>
        <w:tab/>
        <w:t>to enter into an industrial agreement.</w:t>
      </w:r>
    </w:p>
    <w:p>
      <w:pPr>
        <w:pStyle w:val="Footnotesection"/>
      </w:pPr>
      <w:r>
        <w:tab/>
        <w:t>[Section 42D inserted: No. 20 of 2002 s. 133.]</w:t>
      </w:r>
    </w:p>
    <w:p>
      <w:pPr>
        <w:pStyle w:val="Heading5"/>
        <w:spacing w:before="240"/>
      </w:pPr>
      <w:bookmarkStart w:id="101" w:name="_Toc106373932"/>
      <w:r>
        <w:rPr>
          <w:rStyle w:val="CharSectno"/>
        </w:rPr>
        <w:t>42E</w:t>
      </w:r>
      <w:r>
        <w:t>.</w:t>
      </w:r>
      <w:r>
        <w:tab/>
        <w:t>Commission may assist bargaining</w:t>
      </w:r>
      <w:bookmarkEnd w:id="101"/>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Without limiting subsection (1) the Commission may make orders and give directions for the purpose of —</w:t>
      </w:r>
    </w:p>
    <w:p>
      <w:pPr>
        <w:pStyle w:val="Indenta"/>
        <w:spacing w:before="60"/>
      </w:pPr>
      <w:r>
        <w:tab/>
        <w:t>(a)</w:t>
      </w:r>
      <w:r>
        <w:tab/>
        <w:t>ensuring that the negotiating parties bargain in good faith; and</w:t>
      </w:r>
    </w:p>
    <w:p>
      <w:pPr>
        <w:pStyle w:val="Indenta"/>
        <w:spacing w:before="60"/>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No. 20 of 2002 s. 133.]</w:t>
      </w:r>
    </w:p>
    <w:p>
      <w:pPr>
        <w:pStyle w:val="Heading5"/>
      </w:pPr>
      <w:bookmarkStart w:id="102" w:name="_Toc106373933"/>
      <w:r>
        <w:rPr>
          <w:rStyle w:val="CharSectno"/>
        </w:rPr>
        <w:lastRenderedPageBreak/>
        <w:t>42F</w:t>
      </w:r>
      <w:r>
        <w:t>.</w:t>
      </w:r>
      <w:r>
        <w:tab/>
        <w:t>Commission’s power over negotiating parties restricted</w:t>
      </w:r>
      <w:bookmarkEnd w:id="102"/>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No. 20 of 2002 s. 133.]</w:t>
      </w:r>
    </w:p>
    <w:p>
      <w:pPr>
        <w:pStyle w:val="Heading5"/>
        <w:spacing w:before="180"/>
      </w:pPr>
      <w:bookmarkStart w:id="103" w:name="_Toc106373934"/>
      <w:r>
        <w:rPr>
          <w:rStyle w:val="CharSectno"/>
        </w:rPr>
        <w:t>42G</w:t>
      </w:r>
      <w:r>
        <w:t>.</w:t>
      </w:r>
      <w:r>
        <w:tab/>
        <w:t>Parties may agree to Commission making orders as to terms of agreement</w:t>
      </w:r>
      <w:bookmarkEnd w:id="103"/>
    </w:p>
    <w:p>
      <w:pPr>
        <w:pStyle w:val="Subsection"/>
        <w:spacing w:before="120"/>
      </w:pPr>
      <w:r>
        <w:tab/>
        <w:t>(1)</w:t>
      </w:r>
      <w:r>
        <w:tab/>
        <w:t>This section applies where —</w:t>
      </w:r>
    </w:p>
    <w:p>
      <w:pPr>
        <w:pStyle w:val="Indenta"/>
      </w:pPr>
      <w:r>
        <w:tab/>
        <w:t>(a)</w:t>
      </w:r>
      <w:r>
        <w:tab/>
        <w:t>negotiating parties have reached agreement on some, but not all, of the provisions of a proposed agreement; and</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spacing w:before="120"/>
      </w:pPr>
      <w:r>
        <w:tab/>
        <w:t>(2)</w:t>
      </w:r>
      <w:r>
        <w:tab/>
        <w:t>When registering the agreement, the Commission may order that the agreement include provisions specified by the Commission.</w:t>
      </w:r>
    </w:p>
    <w:p>
      <w:pPr>
        <w:pStyle w:val="Subsection"/>
        <w:spacing w:before="120"/>
      </w:pPr>
      <w:r>
        <w:tab/>
        <w:t>(3)</w:t>
      </w:r>
      <w:r>
        <w:tab/>
        <w:t>An order referred to in subsection (2) may only be made in relation to matters specified by the negotiating parties in an application referred to in subsection (1)(c).</w:t>
      </w:r>
    </w:p>
    <w:p>
      <w:pPr>
        <w:pStyle w:val="Subsection"/>
        <w:spacing w:before="120"/>
      </w:pPr>
      <w:r>
        <w:tab/>
        <w:t>(4)</w:t>
      </w:r>
      <w:r>
        <w:tab/>
        <w:t>In deciding the terms of an order the Commission may have regard to any matter it considers relevant.</w:t>
      </w:r>
    </w:p>
    <w:p>
      <w:pPr>
        <w:pStyle w:val="Subsection"/>
        <w:spacing w:before="120"/>
      </w:pPr>
      <w:r>
        <w:tab/>
        <w:t>(5)</w:t>
      </w:r>
      <w:r>
        <w:tab/>
        <w:t>When an order referred to in subsection (2) is made, the provisions specified by the Commission are, by force of this section, included in the agreement registered by the Commission.</w:t>
      </w:r>
    </w:p>
    <w:p>
      <w:pPr>
        <w:pStyle w:val="Subsection"/>
        <w:spacing w:before="120"/>
      </w:pPr>
      <w:r>
        <w:lastRenderedPageBreak/>
        <w:tab/>
        <w:t>(6)</w:t>
      </w:r>
      <w:r>
        <w:tab/>
        <w:t>Despite section 49, no appeal lies from an order referred to in subsection (2).</w:t>
      </w:r>
    </w:p>
    <w:p>
      <w:pPr>
        <w:pStyle w:val="Footnotesection"/>
      </w:pPr>
      <w:r>
        <w:tab/>
        <w:t>[Section 42G inserted: No. 20 of 2002 s. 133.]</w:t>
      </w:r>
    </w:p>
    <w:p>
      <w:pPr>
        <w:pStyle w:val="Heading5"/>
        <w:spacing w:before="180"/>
      </w:pPr>
      <w:bookmarkStart w:id="104" w:name="_Toc106373935"/>
      <w:r>
        <w:rPr>
          <w:rStyle w:val="CharSectno"/>
        </w:rPr>
        <w:t>42H</w:t>
      </w:r>
      <w:r>
        <w:t>.</w:t>
      </w:r>
      <w:r>
        <w:tab/>
        <w:t>Commission may declare that bargaining has ended</w:t>
      </w:r>
      <w:bookmarkEnd w:id="104"/>
    </w:p>
    <w:p>
      <w:pPr>
        <w:pStyle w:val="Subsection"/>
      </w:pPr>
      <w:r>
        <w:tab/>
        <w:t>(1)</w:t>
      </w:r>
      <w:r>
        <w:tab/>
        <w:t>If, on the application of a negotiating party, the Commission constituted by a single commissioner determines that —</w:t>
      </w:r>
    </w:p>
    <w:p>
      <w:pPr>
        <w:pStyle w:val="Indenta"/>
      </w:pPr>
      <w:r>
        <w:tab/>
        <w:t>(a)</w:t>
      </w:r>
      <w:r>
        <w:tab/>
        <w:t>the applicant has bargained in good faith; and</w:t>
      </w:r>
    </w:p>
    <w:p>
      <w:pPr>
        <w:pStyle w:val="Indenta"/>
      </w:pPr>
      <w:r>
        <w:tab/>
        <w:t>(b)</w:t>
      </w:r>
      <w:r>
        <w:tab/>
        <w:t>bargaining between the applicant and another negotiating party has failed; and</w:t>
      </w:r>
    </w:p>
    <w:p>
      <w:pPr>
        <w:pStyle w:val="Indenta"/>
        <w:keepNext/>
      </w:pPr>
      <w:r>
        <w:tab/>
        <w:t>(c)</w:t>
      </w:r>
      <w:r>
        <w:tab/>
        <w:t>there is no reasonable prospect of the negotiating parties reaching an agreement,</w:t>
      </w:r>
    </w:p>
    <w:p>
      <w:pPr>
        <w:pStyle w:val="Subsection"/>
      </w:pPr>
      <w:r>
        <w:tab/>
      </w:r>
      <w:r>
        <w:tab/>
        <w:t>the Commission may declare that the bargaining has ended between those negotiating parties.</w:t>
      </w:r>
    </w:p>
    <w:p>
      <w:pPr>
        <w:pStyle w:val="Subsection"/>
      </w:pPr>
      <w:r>
        <w:tab/>
        <w:t>(2)</w:t>
      </w:r>
      <w:r>
        <w:tab/>
        <w:t>Despite section 49, no appeal lies from a declaration under subsection (1).</w:t>
      </w:r>
    </w:p>
    <w:p>
      <w:pPr>
        <w:pStyle w:val="Footnotesection"/>
        <w:ind w:left="890" w:hanging="890"/>
      </w:pPr>
      <w:r>
        <w:tab/>
        <w:t>[Section 42H inserted: No. 20 of 2002 s. 133.]</w:t>
      </w:r>
    </w:p>
    <w:p>
      <w:pPr>
        <w:pStyle w:val="Heading5"/>
        <w:spacing w:before="240"/>
      </w:pPr>
      <w:bookmarkStart w:id="105" w:name="_Toc106373936"/>
      <w:r>
        <w:rPr>
          <w:rStyle w:val="CharSectno"/>
        </w:rPr>
        <w:t>42I</w:t>
      </w:r>
      <w:r>
        <w:t>.</w:t>
      </w:r>
      <w:r>
        <w:tab/>
        <w:t>Enterprise order, applying for and making</w:t>
      </w:r>
      <w:bookmarkEnd w:id="105"/>
    </w:p>
    <w:p>
      <w:pPr>
        <w:pStyle w:val="Subsection"/>
        <w:spacing w:before="120"/>
      </w:pPr>
      <w:r>
        <w:tab/>
        <w:t>(1)</w:t>
      </w:r>
      <w:r>
        <w:tab/>
        <w:t>If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pPr>
      <w:r>
        <w:tab/>
      </w:r>
      <w:r>
        <w:tab/>
        <w:t xml:space="preserve">the Commission may, upon an application under subsection (2), make an order (an </w:t>
      </w:r>
      <w:r>
        <w:rPr>
          <w:rStyle w:val="CharDefText"/>
        </w:rPr>
        <w:t>enterprise order</w:t>
      </w:r>
      <w:r>
        <w:t>) —</w:t>
      </w:r>
    </w:p>
    <w:p>
      <w:pPr>
        <w:pStyle w:val="Indenta"/>
      </w:pPr>
      <w:r>
        <w:tab/>
        <w:t>(c)</w:t>
      </w:r>
      <w:r>
        <w:tab/>
        <w:t xml:space="preserve">providing for any matter that might otherwise be provided for in an industrial agreement to which the negotiating parties referred to in paragraph (a), or the initiating party and the person referred to in paragraph (b), were parties, irrespective of the </w:t>
      </w:r>
      <w:r>
        <w:lastRenderedPageBreak/>
        <w:t>provisions of any award, order or industrial agreement already in force; and</w:t>
      </w:r>
    </w:p>
    <w:p>
      <w:pPr>
        <w:pStyle w:val="Indenta"/>
        <w:keepNext/>
      </w:pPr>
      <w:r>
        <w:tab/>
        <w:t>(d)</w:t>
      </w:r>
      <w:r>
        <w:tab/>
        <w:t>that the Commission considers is fair and reasonable in all of the circumstances.</w:t>
      </w:r>
    </w:p>
    <w:p>
      <w:pPr>
        <w:pStyle w:val="Subsection"/>
        <w:spacing w:before="180"/>
      </w:pPr>
      <w:r>
        <w:tab/>
        <w:t>(2)</w:t>
      </w:r>
      <w:r>
        <w:tab/>
        <w:t>An application for an enterprise order may be made —</w:t>
      </w:r>
    </w:p>
    <w:p>
      <w:pPr>
        <w:pStyle w:val="Indenta"/>
      </w:pPr>
      <w:r>
        <w:tab/>
        <w:t>(a)</w:t>
      </w:r>
      <w:r>
        <w:tab/>
        <w:t>where subsection (1)(a) applies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where subsection (1)(b) applies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spacing w:before="180"/>
      </w:pPr>
      <w:r>
        <w:tab/>
        <w:t>(3)</w:t>
      </w:r>
      <w:r>
        <w:tab/>
        <w:t>An application for an enterprise order may be made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keepLines/>
        <w:spacing w:before="180"/>
      </w:pPr>
      <w:r>
        <w:tab/>
        <w:t>(4)</w:t>
      </w:r>
      <w:r>
        <w:tab/>
        <w:t>Without limiting section 32A, the Commission may exercise its powers of conciliation in relation to a matter even if an application for an enterprise order has been made in relation to the same matter.</w:t>
      </w:r>
    </w:p>
    <w:p>
      <w:pPr>
        <w:pStyle w:val="Footnotesection"/>
        <w:ind w:left="890" w:hanging="890"/>
      </w:pPr>
      <w:r>
        <w:tab/>
        <w:t>[Section 42I inserted: No. 20 of 2002 s. 133.]</w:t>
      </w:r>
    </w:p>
    <w:p>
      <w:pPr>
        <w:pStyle w:val="Heading5"/>
      </w:pPr>
      <w:bookmarkStart w:id="106" w:name="_Toc106373937"/>
      <w:r>
        <w:rPr>
          <w:rStyle w:val="CharSectno"/>
        </w:rPr>
        <w:lastRenderedPageBreak/>
        <w:t>42J</w:t>
      </w:r>
      <w:r>
        <w:t>.</w:t>
      </w:r>
      <w:r>
        <w:tab/>
        <w:t>Enterprise order, effect of</w:t>
      </w:r>
      <w:bookmarkEnd w:id="106"/>
    </w:p>
    <w:p>
      <w:pPr>
        <w:pStyle w:val="Subsection"/>
        <w:keepNext/>
        <w:keepLines/>
      </w:pPr>
      <w:r>
        <w:tab/>
        <w:t>(1)</w:t>
      </w:r>
      <w:r>
        <w:tab/>
        <w:t>An enterprise order extends to and binds —</w:t>
      </w:r>
    </w:p>
    <w:p>
      <w:pPr>
        <w:pStyle w:val="Indenta"/>
        <w:spacing w:before="70"/>
      </w:pPr>
      <w:r>
        <w:tab/>
        <w:t>(a)</w:t>
      </w:r>
      <w:r>
        <w:tab/>
        <w:t>all employees who are employed —</w:t>
      </w:r>
    </w:p>
    <w:p>
      <w:pPr>
        <w:pStyle w:val="Indenti"/>
        <w:spacing w:before="70"/>
      </w:pPr>
      <w:r>
        <w:tab/>
        <w:t>(i)</w:t>
      </w:r>
      <w:r>
        <w:tab/>
        <w:t>in any calling mentioned in the enterprise order in the industry or industries to which the enterprise order applies; and</w:t>
      </w:r>
    </w:p>
    <w:p>
      <w:pPr>
        <w:pStyle w:val="Indenti"/>
        <w:spacing w:before="70"/>
      </w:pPr>
      <w:r>
        <w:tab/>
        <w:t>(ii)</w:t>
      </w:r>
      <w:r>
        <w:tab/>
        <w:t>by the employer specified in the order under subsection (5)(a);</w:t>
      </w:r>
    </w:p>
    <w:p>
      <w:pPr>
        <w:pStyle w:val="Indenta"/>
        <w:spacing w:before="70"/>
      </w:pPr>
      <w:r>
        <w:tab/>
      </w:r>
      <w:r>
        <w:tab/>
        <w:t>and</w:t>
      </w:r>
    </w:p>
    <w:p>
      <w:pPr>
        <w:pStyle w:val="Indenta"/>
        <w:spacing w:before="70"/>
      </w:pPr>
      <w:r>
        <w:tab/>
        <w:t>(b)</w:t>
      </w:r>
      <w:r>
        <w:tab/>
        <w:t>the employer specified in the order under subsection (5)(a),</w:t>
      </w:r>
    </w:p>
    <w:p>
      <w:pPr>
        <w:pStyle w:val="Subsection"/>
        <w:spacing w:before="140"/>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The Commission is to specify in the enterprise order —</w:t>
      </w:r>
    </w:p>
    <w:p>
      <w:pPr>
        <w:pStyle w:val="Indenta"/>
        <w:spacing w:before="70"/>
      </w:pPr>
      <w:r>
        <w:tab/>
        <w:t>(a)</w:t>
      </w:r>
      <w:r>
        <w:tab/>
        <w:t>the employer to whom the enterprise order extends and who is bound by the enterprise order; and</w:t>
      </w:r>
    </w:p>
    <w:p>
      <w:pPr>
        <w:pStyle w:val="Indenta"/>
        <w:spacing w:before="70"/>
      </w:pPr>
      <w:r>
        <w:tab/>
        <w:t>(b)</w:t>
      </w:r>
      <w:r>
        <w:tab/>
        <w:t>any organisation or association of employees that is a relevant negotiating party or person referred to in section 42I(1)(b), as the case requires.</w:t>
      </w:r>
    </w:p>
    <w:p>
      <w:pPr>
        <w:pStyle w:val="Subsection"/>
      </w:pPr>
      <w:r>
        <w:tab/>
        <w:t>(6)</w:t>
      </w:r>
      <w:r>
        <w:tab/>
        <w:t>The employer specified under subsection (5)(a) is to be —</w:t>
      </w:r>
    </w:p>
    <w:p>
      <w:pPr>
        <w:pStyle w:val="Indenta"/>
        <w:spacing w:before="70"/>
      </w:pPr>
      <w:r>
        <w:tab/>
        <w:t>(a)</w:t>
      </w:r>
      <w:r>
        <w:tab/>
        <w:t>the applicant for the enterprise order; or</w:t>
      </w:r>
    </w:p>
    <w:p>
      <w:pPr>
        <w:pStyle w:val="Indenta"/>
        <w:spacing w:before="70"/>
      </w:pPr>
      <w:r>
        <w:tab/>
        <w:t>(b)</w:t>
      </w:r>
      <w:r>
        <w:tab/>
        <w:t>if the applicant for the enterprise order was an organisation or association of employees —</w:t>
      </w:r>
    </w:p>
    <w:p>
      <w:pPr>
        <w:pStyle w:val="Indenti"/>
        <w:spacing w:before="70"/>
      </w:pPr>
      <w:r>
        <w:tab/>
        <w:t>(i)</w:t>
      </w:r>
      <w:r>
        <w:tab/>
        <w:t>the negotiating party; or</w:t>
      </w:r>
    </w:p>
    <w:p>
      <w:pPr>
        <w:pStyle w:val="Indenti"/>
      </w:pPr>
      <w:r>
        <w:lastRenderedPageBreak/>
        <w:tab/>
        <w:t>(ii)</w:t>
      </w:r>
      <w:r>
        <w:tab/>
        <w:t>the person referred to in section 42I(1)(b); or</w:t>
      </w:r>
    </w:p>
    <w:p>
      <w:pPr>
        <w:pStyle w:val="Indenti"/>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spacing w:before="100"/>
        <w:ind w:left="890" w:hanging="890"/>
      </w:pPr>
      <w:r>
        <w:tab/>
        <w:t>[Section 42J inserted: No. 20 of 2002 s. 133.]</w:t>
      </w:r>
    </w:p>
    <w:p>
      <w:pPr>
        <w:pStyle w:val="Heading5"/>
      </w:pPr>
      <w:bookmarkStart w:id="107" w:name="_Toc106373938"/>
      <w:r>
        <w:rPr>
          <w:rStyle w:val="CharSectno"/>
        </w:rPr>
        <w:t>42K</w:t>
      </w:r>
      <w:r>
        <w:t>.</w:t>
      </w:r>
      <w:r>
        <w:tab/>
        <w:t>Enterprise order, term of and varying etc.</w:t>
      </w:r>
      <w:bookmarkEnd w:id="107"/>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keepNext/>
      </w:pPr>
      <w:r>
        <w:tab/>
        <w:t>(5)</w:t>
      </w:r>
      <w:r>
        <w:tab/>
        <w:t>The Commission is not to register an industrial agreement in substitution for an enterprise order unless —</w:t>
      </w:r>
    </w:p>
    <w:p>
      <w:pPr>
        <w:pStyle w:val="Indenta"/>
        <w:spacing w:before="70"/>
      </w:pPr>
      <w:r>
        <w:tab/>
        <w:t>(a)</w:t>
      </w:r>
      <w:r>
        <w:tab/>
        <w:t>the application to the Commission to register the industrial agreement is made by each of the persons specified in the order under section 42J(5); or</w:t>
      </w:r>
    </w:p>
    <w:p>
      <w:pPr>
        <w:pStyle w:val="Indenta"/>
        <w:spacing w:before="70"/>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 xml:space="preserve">Despite the expiry of an enterprise order, the enterprise order continues in force in respect of all the persons specified in the </w:t>
      </w:r>
      <w:r>
        <w:lastRenderedPageBreak/>
        <w:t>order under section 42J(5) until a new industrial agreement, enterprise order or an award, in substitution for the enterprise order, has been made or registered as the case requires.</w:t>
      </w:r>
    </w:p>
    <w:p>
      <w:pPr>
        <w:pStyle w:val="Footnotesection"/>
      </w:pPr>
      <w:r>
        <w:tab/>
        <w:t>[Section 42K inserted: No. 20 of 2002 s. 133.]</w:t>
      </w:r>
    </w:p>
    <w:p>
      <w:pPr>
        <w:pStyle w:val="Heading5"/>
      </w:pPr>
      <w:bookmarkStart w:id="108" w:name="_Toc106373939"/>
      <w:r>
        <w:rPr>
          <w:rStyle w:val="CharSectno"/>
        </w:rPr>
        <w:t>42L</w:t>
      </w:r>
      <w:r>
        <w:t>.</w:t>
      </w:r>
      <w:r>
        <w:tab/>
        <w:t>When bargaining ends</w:t>
      </w:r>
      <w:bookmarkEnd w:id="108"/>
    </w:p>
    <w:p>
      <w:pPr>
        <w:pStyle w:val="Subsection"/>
      </w:pPr>
      <w:r>
        <w:tab/>
      </w:r>
      <w:r>
        <w:tab/>
        <w:t>Bargaining initiated under section 42(1) ends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No. 20 of 2002 s. 133.]</w:t>
      </w:r>
    </w:p>
    <w:p>
      <w:pPr>
        <w:pStyle w:val="Heading5"/>
        <w:spacing w:before="240"/>
      </w:pPr>
      <w:bookmarkStart w:id="109" w:name="_Toc106373940"/>
      <w:r>
        <w:rPr>
          <w:rStyle w:val="CharSectno"/>
        </w:rPr>
        <w:t>42M</w:t>
      </w:r>
      <w:r>
        <w:t>.</w:t>
      </w:r>
      <w:r>
        <w:tab/>
        <w:t>Regulations for this Division</w:t>
      </w:r>
      <w:bookmarkEnd w:id="109"/>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No. 20 of 2002 s. 133.]</w:t>
      </w:r>
    </w:p>
    <w:p>
      <w:pPr>
        <w:pStyle w:val="Heading5"/>
        <w:spacing w:before="240"/>
        <w:rPr>
          <w:snapToGrid w:val="0"/>
        </w:rPr>
      </w:pPr>
      <w:bookmarkStart w:id="110" w:name="_Toc106373941"/>
      <w:r>
        <w:rPr>
          <w:rStyle w:val="CharSectno"/>
        </w:rPr>
        <w:t>43</w:t>
      </w:r>
      <w:r>
        <w:rPr>
          <w:snapToGrid w:val="0"/>
        </w:rPr>
        <w:t>.</w:t>
      </w:r>
      <w:r>
        <w:rPr>
          <w:snapToGrid w:val="0"/>
        </w:rPr>
        <w:tab/>
        <w:t>Industrial agreement, varying, renewing and cancelling</w:t>
      </w:r>
      <w:bookmarkEnd w:id="110"/>
    </w:p>
    <w:p>
      <w:pPr>
        <w:pStyle w:val="Subsection"/>
        <w:rPr>
          <w:snapToGrid w:val="0"/>
        </w:rPr>
      </w:pPr>
      <w:r>
        <w:rPr>
          <w:snapToGrid w:val="0"/>
        </w:rPr>
        <w:tab/>
        <w:t>(1)</w:t>
      </w:r>
      <w:r>
        <w:rPr>
          <w:snapToGrid w:val="0"/>
        </w:rPr>
        <w:tab/>
        <w:t xml:space="preserve">An industrial agreement may be varied, renewed, or cancelled by a subsequent agreement made by and between all the parties and in so far as the agreement relates to an employer, organisation or association of employers, on the one hand, and to an organisation or association of employees, on the other </w:t>
      </w:r>
      <w:r>
        <w:rPr>
          <w:snapToGrid w:val="0"/>
        </w:rPr>
        <w:lastRenderedPageBreak/>
        <w:t>hand, it may be varied, renewed or cancelled by a subsequent agreement between that employer, organisation or association of employers and that organisation or association of employees.</w:t>
      </w:r>
    </w:p>
    <w:p>
      <w:pPr>
        <w:pStyle w:val="Subsection"/>
        <w:spacing w:before="140"/>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spacing w:before="140"/>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[Section 43 inserted: No. 94 of 1984 s. 26; amended: No. 15 of 1993 s. 16; No. 1 of 1995 s. 50; No. 30 of 2021 s. 78(4).]</w:t>
      </w:r>
    </w:p>
    <w:p>
      <w:pPr>
        <w:pStyle w:val="Heading3"/>
        <w:keepLines/>
      </w:pPr>
      <w:bookmarkStart w:id="111" w:name="_Toc105760024"/>
      <w:bookmarkStart w:id="112" w:name="_Toc106195268"/>
      <w:bookmarkStart w:id="113" w:name="_Toc106367211"/>
      <w:bookmarkStart w:id="114" w:name="_Toc106373942"/>
      <w:r>
        <w:rPr>
          <w:rStyle w:val="CharDivNo"/>
        </w:rPr>
        <w:t>Division 2C</w:t>
      </w:r>
      <w:r>
        <w:t xml:space="preserve"> — </w:t>
      </w:r>
      <w:r>
        <w:rPr>
          <w:rStyle w:val="CharDivText"/>
        </w:rPr>
        <w:t>Holding of compulsory conferences</w:t>
      </w:r>
      <w:bookmarkEnd w:id="111"/>
      <w:bookmarkEnd w:id="112"/>
      <w:bookmarkEnd w:id="113"/>
      <w:bookmarkEnd w:id="114"/>
    </w:p>
    <w:p>
      <w:pPr>
        <w:pStyle w:val="Footnoteheading"/>
        <w:keepNext/>
        <w:keepLines/>
        <w:tabs>
          <w:tab w:val="left" w:pos="851"/>
        </w:tabs>
      </w:pPr>
      <w:r>
        <w:tab/>
        <w:t>[Heading inserted: No. 20 of 2002 s. 119(1).]</w:t>
      </w:r>
    </w:p>
    <w:p>
      <w:pPr>
        <w:pStyle w:val="Heading5"/>
        <w:rPr>
          <w:snapToGrid w:val="0"/>
        </w:rPr>
      </w:pPr>
      <w:bookmarkStart w:id="115" w:name="_Toc106373943"/>
      <w:r>
        <w:rPr>
          <w:rStyle w:val="CharSectno"/>
        </w:rPr>
        <w:t>44</w:t>
      </w:r>
      <w:r>
        <w:rPr>
          <w:snapToGrid w:val="0"/>
        </w:rPr>
        <w:t>.</w:t>
      </w:r>
      <w:r>
        <w:rPr>
          <w:snapToGrid w:val="0"/>
        </w:rPr>
        <w:tab/>
        <w:t>Compulsory conference, summoning, holding etc.</w:t>
      </w:r>
      <w:bookmarkEnd w:id="115"/>
    </w:p>
    <w:p>
      <w:pPr>
        <w:pStyle w:val="Subsection"/>
        <w:spacing w:before="140"/>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spacing w:before="140"/>
        <w:rPr>
          <w:snapToGrid w:val="0"/>
        </w:rPr>
      </w:pPr>
      <w:r>
        <w:rPr>
          <w:snapToGrid w:val="0"/>
        </w:rPr>
        <w:tab/>
        <w:t>(2)</w:t>
      </w:r>
      <w:r>
        <w:rPr>
          <w:snapToGrid w:val="0"/>
        </w:rPr>
        <w:tab/>
        <w:t>A summons under this section —</w:t>
      </w:r>
    </w:p>
    <w:p>
      <w:pPr>
        <w:pStyle w:val="Indenta"/>
        <w:spacing w:before="60"/>
        <w:rPr>
          <w:snapToGrid w:val="0"/>
        </w:rPr>
      </w:pPr>
      <w:r>
        <w:rPr>
          <w:snapToGrid w:val="0"/>
        </w:rPr>
        <w:tab/>
        <w:t>(a)</w:t>
      </w:r>
      <w:r>
        <w:rPr>
          <w:snapToGrid w:val="0"/>
        </w:rPr>
        <w:tab/>
        <w:t>may be given in the prescribed manner; and</w:t>
      </w:r>
    </w:p>
    <w:p>
      <w:pPr>
        <w:pStyle w:val="Indenta"/>
        <w:spacing w:before="60"/>
        <w:rPr>
          <w:snapToGrid w:val="0"/>
        </w:rPr>
      </w:pPr>
      <w:r>
        <w:rPr>
          <w:snapToGrid w:val="0"/>
        </w:rPr>
        <w:tab/>
        <w:t>(b)</w:t>
      </w:r>
      <w:r>
        <w:rPr>
          <w:snapToGrid w:val="0"/>
        </w:rPr>
        <w:tab/>
        <w:t xml:space="preserve">when so given </w:t>
      </w:r>
      <w:r>
        <w:t>is, in any proceedings under this Act relating to the summons,</w:t>
      </w:r>
      <w:r>
        <w:rPr>
          <w:snapToGrid w:val="0"/>
        </w:rPr>
        <w:t xml:space="preserve"> </w:t>
      </w:r>
      <w:r>
        <w:t>taken</w:t>
      </w:r>
      <w:r>
        <w:rPr>
          <w:snapToGrid w:val="0"/>
        </w:rPr>
        <w:t xml:space="preserve"> to have been served on the person to whom it is directed unless that person, in those proceedings, satisfies the commissioner who caused the summons to be given or the Full Bench, as the case may be, that the person did not receive the summons.</w:t>
      </w:r>
    </w:p>
    <w:p>
      <w:pPr>
        <w:pStyle w:val="Subsection"/>
        <w:spacing w:before="140"/>
        <w:rPr>
          <w:snapToGrid w:val="0"/>
        </w:rPr>
      </w:pPr>
      <w:r>
        <w:rPr>
          <w:snapToGrid w:val="0"/>
        </w:rPr>
        <w:tab/>
        <w:t>(3)</w:t>
      </w:r>
      <w:r>
        <w:rPr>
          <w:snapToGrid w:val="0"/>
        </w:rPr>
        <w:tab/>
        <w:t xml:space="preserve">Any person so summoned must, except for good cause, proof of which is on </w:t>
      </w:r>
      <w:r>
        <w:t>the person</w:t>
      </w:r>
      <w:r>
        <w:rPr>
          <w:snapToGrid w:val="0"/>
        </w:rPr>
        <w:t xml:space="preserve">, attend the conference at the time and </w:t>
      </w:r>
      <w:r>
        <w:rPr>
          <w:snapToGrid w:val="0"/>
        </w:rPr>
        <w:lastRenderedPageBreak/>
        <w:t xml:space="preserve">place specified in the summons and continue </w:t>
      </w:r>
      <w:r>
        <w:t>that</w:t>
      </w:r>
      <w:r>
        <w:rPr>
          <w:snapToGrid w:val="0"/>
        </w:rPr>
        <w:t xml:space="preserve"> attendance as directed by the Commission.</w:t>
      </w:r>
    </w:p>
    <w:p>
      <w:pPr>
        <w:pStyle w:val="Ednotesubsection"/>
      </w:pPr>
      <w:r>
        <w:tab/>
        <w:t>[(4)</w:t>
      </w:r>
      <w:r>
        <w:tab/>
        <w:t>deleted]</w:t>
      </w:r>
    </w:p>
    <w:p>
      <w:pPr>
        <w:pStyle w:val="Subsection"/>
        <w:rPr>
          <w:snapToGrid w:val="0"/>
        </w:rPr>
      </w:pPr>
      <w:r>
        <w:rPr>
          <w:snapToGrid w:val="0"/>
        </w:rPr>
        <w:tab/>
        <w:t>(5)</w:t>
      </w:r>
      <w:r>
        <w:rPr>
          <w:snapToGrid w:val="0"/>
        </w:rPr>
        <w:tab/>
        <w:t>A conference under this section must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must do all such things as appear to it to be right and proper to assist the parties to a conference under this section to reach an agreement on terms for the resolution of the matter.</w:t>
      </w:r>
    </w:p>
    <w:p>
      <w:pPr>
        <w:pStyle w:val="Subsection"/>
        <w:keepNext/>
        <w:keepLines/>
        <w:rPr>
          <w:snapToGrid w:val="0"/>
        </w:rPr>
      </w:pPr>
      <w:r>
        <w:rPr>
          <w:snapToGrid w:val="0"/>
        </w:rPr>
        <w:tab/>
        <w:t>(6)</w:t>
      </w:r>
      <w:r>
        <w:rPr>
          <w:snapToGrid w:val="0"/>
        </w:rPr>
        <w:tab/>
        <w:t xml:space="preserve">The Commission may, at or in relation to a conference under this section, make such suggestions and give such directions as it considers appropriate and, without limiting the generality of </w:t>
      </w:r>
      <w:r>
        <w:t>this subsection,</w:t>
      </w:r>
      <w:r>
        <w:rPr>
          <w:snapToGrid w:val="0"/>
        </w:rPr>
        <w:t xml:space="preserve"> may —</w:t>
      </w:r>
    </w:p>
    <w:p>
      <w:pPr>
        <w:pStyle w:val="Indenta"/>
        <w:rPr>
          <w:snapToGrid w:val="0"/>
        </w:rPr>
      </w:pPr>
      <w:r>
        <w:rPr>
          <w:snapToGrid w:val="0"/>
        </w:rPr>
        <w:tab/>
        <w:t>(a)</w:t>
      </w:r>
      <w:r>
        <w:rPr>
          <w:snapToGrid w:val="0"/>
        </w:rPr>
        <w:tab/>
        <w:t xml:space="preserve">direct the parties or any of them to confer with one another or with any other person and without a </w:t>
      </w:r>
      <w:r>
        <w:t>chairperson</w:t>
      </w:r>
      <w:r>
        <w:rPr>
          <w:snapToGrid w:val="0"/>
        </w:rPr>
        <w:t xml:space="preserve"> or with the Registrar or a deputy registrar as </w:t>
      </w:r>
      <w:r>
        <w:t>chairperson</w:t>
      </w:r>
      <w:r>
        <w:rPr>
          <w:snapToGrid w:val="0"/>
        </w:rPr>
        <w:t>; and</w:t>
      </w:r>
    </w:p>
    <w:p>
      <w:pPr>
        <w:pStyle w:val="Indenta"/>
        <w:rPr>
          <w:snapToGrid w:val="0"/>
        </w:rPr>
      </w:pPr>
      <w:r>
        <w:rPr>
          <w:snapToGrid w:val="0"/>
        </w:rPr>
        <w:tab/>
        <w:t>(b)</w:t>
      </w:r>
      <w:r>
        <w:rPr>
          <w:snapToGrid w:val="0"/>
        </w:rPr>
        <w:tab/>
        <w:t>direct that disclosure of any matter discussed at the conference be limited in such manner as the Commission may specify; and</w:t>
      </w:r>
    </w:p>
    <w:p>
      <w:pPr>
        <w:pStyle w:val="Indenta"/>
        <w:rPr>
          <w:snapToGrid w:val="0"/>
        </w:rPr>
      </w:pPr>
      <w:r>
        <w:rPr>
          <w:snapToGrid w:val="0"/>
        </w:rPr>
        <w:tab/>
        <w:t>(ba)</w:t>
      </w:r>
      <w:r>
        <w:rPr>
          <w:snapToGrid w:val="0"/>
        </w:rPr>
        <w:tab/>
        <w:t>with respect to industrial matters, give such directions and make such orders as will in the opinion of the Commission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 or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 xml:space="preserve">encourage the parties to exchange or divulge attitudes or information which in the opinion of </w:t>
      </w:r>
      <w:r>
        <w:rPr>
          <w:snapToGrid w:val="0"/>
        </w:rPr>
        <w:lastRenderedPageBreak/>
        <w:t>the Commission would assist in the resolution of the matter in question;</w:t>
      </w:r>
    </w:p>
    <w:p>
      <w:pPr>
        <w:pStyle w:val="Indenta"/>
      </w:pPr>
      <w:r>
        <w:tab/>
      </w:r>
      <w:r>
        <w:tab/>
        <w:t>and</w:t>
      </w:r>
    </w:p>
    <w:p>
      <w:pPr>
        <w:pStyle w:val="Indenta"/>
      </w:pPr>
      <w:r>
        <w:tab/>
        <w:t>(bb)</w:t>
      </w:r>
      <w:r>
        <w:tab/>
        <w:t>with respect to industrial matters —</w:t>
      </w:r>
    </w:p>
    <w:p>
      <w:pPr>
        <w:pStyle w:val="Indenti"/>
      </w:pPr>
      <w:r>
        <w:tab/>
        <w:t>(i)</w:t>
      </w:r>
      <w:r>
        <w:tab/>
        <w:t>give any direction or make any order or declaration which the Commission is otherwise authorised to give or make under this Act; and</w:t>
      </w:r>
    </w:p>
    <w:p>
      <w:pPr>
        <w:pStyle w:val="Indenti"/>
      </w:pPr>
      <w:r>
        <w:tab/>
        <w:t>(ii)</w:t>
      </w:r>
      <w:r>
        <w:tab/>
        <w:t>without limiting paragraph (ba) or subparagraph (i), in the case of a claim of harsh, oppressive or unfair dismissal of an employee, make any interim order the Commission thinks appropriate in the circumstances pending resolution of the claim;</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w:t>
      </w:r>
    </w:p>
    <w:p>
      <w:pPr>
        <w:pStyle w:val="Indenta"/>
        <w:rPr>
          <w:snapToGrid w:val="0"/>
        </w:rPr>
      </w:pPr>
      <w:r>
        <w:rPr>
          <w:snapToGrid w:val="0"/>
        </w:rPr>
        <w:tab/>
        <w:t>(a)</w:t>
      </w:r>
      <w:r>
        <w:rPr>
          <w:snapToGrid w:val="0"/>
        </w:rPr>
        <w:tab/>
        <w:t>on the application of —</w:t>
      </w:r>
    </w:p>
    <w:p>
      <w:pPr>
        <w:pStyle w:val="Indenti"/>
        <w:rPr>
          <w:snapToGrid w:val="0"/>
        </w:rPr>
      </w:pPr>
      <w:r>
        <w:rPr>
          <w:snapToGrid w:val="0"/>
        </w:rPr>
        <w:tab/>
        <w:t>(i)</w:t>
      </w:r>
      <w:r>
        <w:rPr>
          <w:snapToGrid w:val="0"/>
        </w:rPr>
        <w:tab/>
        <w:t>any organisation, association or employer; or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 xml:space="preserve">an employee in respect of a dispute relating to </w:t>
      </w:r>
      <w:r>
        <w:t>an</w:t>
      </w:r>
      <w:r>
        <w:rPr>
          <w:snapToGrid w:val="0"/>
        </w:rPr>
        <w:t xml:space="preserve">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lastRenderedPageBreak/>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w:t>
      </w:r>
    </w:p>
    <w:p>
      <w:pPr>
        <w:pStyle w:val="Indenta"/>
        <w:rPr>
          <w:snapToGrid w:val="0"/>
        </w:rPr>
      </w:pPr>
      <w:r>
        <w:rPr>
          <w:snapToGrid w:val="0"/>
        </w:rPr>
        <w:tab/>
        <w:t>(a)</w:t>
      </w:r>
      <w:r>
        <w:rPr>
          <w:snapToGrid w:val="0"/>
        </w:rPr>
        <w:tab/>
        <w:t>make an order in the terms of that agreement binding only on those parties who consented;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 xml:space="preserve">Where the commissioner referred to in subsection (10) proposes to constitute the Commission for the purpose mentioned in that subsection, </w:t>
      </w:r>
      <w:r>
        <w:t>the commissioner</w:t>
      </w:r>
      <w:r>
        <w:rPr>
          <w:snapToGrid w:val="0"/>
        </w:rPr>
        <w:t xml:space="preserve"> must, at the conclusion of the conference advise the parties of </w:t>
      </w:r>
      <w:r>
        <w:t>the commissioner’s</w:t>
      </w:r>
      <w:r>
        <w:rPr>
          <w:snapToGrid w:val="0"/>
        </w:rPr>
        <w:t xml:space="preserve"> intention so to do, and, if any party objects to the Commission being so constituted for that purpose, that commissioner must not enter upon the hearing of the matter concerned unless —</w:t>
      </w:r>
    </w:p>
    <w:p>
      <w:pPr>
        <w:pStyle w:val="Indenta"/>
        <w:rPr>
          <w:snapToGrid w:val="0"/>
        </w:rPr>
      </w:pPr>
      <w:r>
        <w:rPr>
          <w:snapToGrid w:val="0"/>
        </w:rPr>
        <w:tab/>
        <w:t>(a)</w:t>
      </w:r>
      <w:r>
        <w:rPr>
          <w:snapToGrid w:val="0"/>
        </w:rPr>
        <w:tab/>
      </w:r>
      <w:r>
        <w:t>the commissioner</w:t>
      </w:r>
      <w:r>
        <w:rPr>
          <w:snapToGrid w:val="0"/>
        </w:rPr>
        <w:t xml:space="preserve"> has discussed with the Chief Commissioner the propriety of so doing; and</w:t>
      </w:r>
    </w:p>
    <w:p>
      <w:pPr>
        <w:pStyle w:val="Indenta"/>
        <w:rPr>
          <w:snapToGrid w:val="0"/>
        </w:rPr>
      </w:pPr>
      <w:r>
        <w:rPr>
          <w:snapToGrid w:val="0"/>
        </w:rPr>
        <w:lastRenderedPageBreak/>
        <w:tab/>
        <w:t>(b)</w:t>
      </w:r>
      <w:r>
        <w:rPr>
          <w:snapToGrid w:val="0"/>
        </w:rPr>
        <w:tab/>
        <w:t xml:space="preserve">the Chief Commissioner, after interviewing the objecting party, has directed </w:t>
      </w:r>
      <w:r>
        <w:t>the commissioner</w:t>
      </w:r>
      <w:r>
        <w:rPr>
          <w:snapToGrid w:val="0"/>
        </w:rPr>
        <w:t xml:space="preserve"> so to do.</w:t>
      </w:r>
    </w:p>
    <w:p>
      <w:pPr>
        <w:pStyle w:val="Subsection"/>
        <w:rPr>
          <w:snapToGrid w:val="0"/>
        </w:rPr>
      </w:pPr>
      <w:r>
        <w:rPr>
          <w:snapToGrid w:val="0"/>
        </w:rPr>
        <w:tab/>
        <w:t>(12)</w:t>
      </w:r>
      <w:r>
        <w:rPr>
          <w:snapToGrid w:val="0"/>
        </w:rPr>
        <w:tab/>
        <w:t>Where the Chief Commissioner does not give the direction referred to in subsection (11)(b), the Chief Commissioner may —</w:t>
      </w:r>
    </w:p>
    <w:p>
      <w:pPr>
        <w:pStyle w:val="Indenta"/>
        <w:spacing w:before="60"/>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spacing w:before="60"/>
        <w:rPr>
          <w:snapToGrid w:val="0"/>
        </w:rPr>
      </w:pPr>
      <w:r>
        <w:rPr>
          <w:snapToGrid w:val="0"/>
        </w:rPr>
        <w:tab/>
        <w:t>(b)</w:t>
      </w:r>
      <w:r>
        <w:rPr>
          <w:snapToGrid w:val="0"/>
        </w:rPr>
        <w:tab/>
        <w:t>exercise in relation to the matter such powers of the Commission referred to in section 27(1) as the Chief Commissioner considers appropriate and are not inconsistent with the hearing and determination under paragraph (a).</w:t>
      </w:r>
    </w:p>
    <w:p>
      <w:pPr>
        <w:pStyle w:val="Subsection"/>
        <w:spacing w:before="140"/>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spacing w:before="140"/>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spacing w:before="140"/>
        <w:rPr>
          <w:snapToGrid w:val="0"/>
        </w:rPr>
      </w:pPr>
      <w:r>
        <w:rPr>
          <w:snapToGrid w:val="0"/>
        </w:rPr>
        <w:tab/>
        <w:t>(12c)</w:t>
      </w:r>
      <w:r>
        <w:rPr>
          <w:snapToGrid w:val="0"/>
        </w:rPr>
        <w:tab/>
        <w:t>Notwithstanding section 49 an appeal does not lie from an order made under subsection (12a).</w:t>
      </w:r>
    </w:p>
    <w:p>
      <w:pPr>
        <w:pStyle w:val="Subsection"/>
        <w:spacing w:before="140"/>
      </w:pPr>
      <w:r>
        <w:tab/>
        <w:t>(12d)</w:t>
      </w:r>
      <w:r>
        <w:tab/>
        <w:t>As soon as is practicable after giving or making a direction, order or declaration orally under this section, the Commission must —</w:t>
      </w:r>
    </w:p>
    <w:p>
      <w:pPr>
        <w:pStyle w:val="Indenta"/>
        <w:spacing w:before="60"/>
      </w:pPr>
      <w:r>
        <w:tab/>
        <w:t>(a)</w:t>
      </w:r>
      <w:r>
        <w:tab/>
        <w:t>reduce the direction, order or declaration to writing; and</w:t>
      </w:r>
    </w:p>
    <w:p>
      <w:pPr>
        <w:pStyle w:val="Indenta"/>
        <w:spacing w:before="60"/>
      </w:pPr>
      <w:r>
        <w:lastRenderedPageBreak/>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No. 121 of 1982 s. 18; No. 94 of 1984 s. 27, 65 and 66; No. 119 of 1987 s. 10; No. 15 of 1993 s. 17; No. 3 of 1997 s. 37; No. 20 of 2002 s. 141(1), 151 and 194(5); Gazette 15 Aug 2003 p. 3686; No. 30 of 2021 s. 76(2) and (8), 77(1)</w:t>
      </w:r>
      <w:r>
        <w:noBreakHyphen/>
        <w:t>(3), (5) and (13), 78(3), (4) and (7).]</w:t>
      </w:r>
    </w:p>
    <w:p>
      <w:pPr>
        <w:pStyle w:val="Ednotesection"/>
      </w:pPr>
      <w:r>
        <w:t>[</w:t>
      </w:r>
      <w:r>
        <w:rPr>
          <w:b/>
        </w:rPr>
        <w:t>45.</w:t>
      </w:r>
      <w:r>
        <w:tab/>
        <w:t>Deleted: No. 94 of 1984 s. 66.]</w:t>
      </w:r>
    </w:p>
    <w:p>
      <w:pPr>
        <w:pStyle w:val="Heading3"/>
      </w:pPr>
      <w:bookmarkStart w:id="116" w:name="_Toc105760026"/>
      <w:bookmarkStart w:id="117" w:name="_Toc106195270"/>
      <w:bookmarkStart w:id="118" w:name="_Toc106367213"/>
      <w:bookmarkStart w:id="119" w:name="_Toc106373944"/>
      <w:r>
        <w:rPr>
          <w:rStyle w:val="CharDivNo"/>
        </w:rPr>
        <w:t>Division 2D</w:t>
      </w:r>
      <w:r>
        <w:t xml:space="preserve"> — </w:t>
      </w:r>
      <w:r>
        <w:rPr>
          <w:rStyle w:val="CharDivText"/>
        </w:rPr>
        <w:t>Miscellaneous provisions relating to awards, orders and agreements</w:t>
      </w:r>
      <w:bookmarkEnd w:id="116"/>
      <w:bookmarkEnd w:id="117"/>
      <w:bookmarkEnd w:id="118"/>
      <w:bookmarkEnd w:id="119"/>
    </w:p>
    <w:p>
      <w:pPr>
        <w:pStyle w:val="Footnoteheading"/>
        <w:tabs>
          <w:tab w:val="left" w:pos="851"/>
        </w:tabs>
      </w:pPr>
      <w:r>
        <w:tab/>
        <w:t>[Heading inserted: No. 20 of 2002 s. 119(2).]</w:t>
      </w:r>
    </w:p>
    <w:p>
      <w:pPr>
        <w:pStyle w:val="Heading5"/>
        <w:keepNext w:val="0"/>
        <w:keepLines w:val="0"/>
        <w:rPr>
          <w:snapToGrid w:val="0"/>
        </w:rPr>
      </w:pPr>
      <w:bookmarkStart w:id="120" w:name="_Toc106373945"/>
      <w:r>
        <w:rPr>
          <w:rStyle w:val="CharSectno"/>
        </w:rPr>
        <w:t>46</w:t>
      </w:r>
      <w:r>
        <w:rPr>
          <w:snapToGrid w:val="0"/>
        </w:rPr>
        <w:t>.</w:t>
      </w:r>
      <w:r>
        <w:rPr>
          <w:snapToGrid w:val="0"/>
        </w:rPr>
        <w:tab/>
        <w:t>Interpretation of awards and orders by Commission</w:t>
      </w:r>
      <w:bookmarkEnd w:id="120"/>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in, or giving fuller effect to, the provision.</w:t>
      </w:r>
    </w:p>
    <w:p>
      <w:pPr>
        <w:pStyle w:val="Subsection"/>
        <w:keepLines/>
        <w:rPr>
          <w:snapToGrid w:val="0"/>
        </w:rPr>
      </w:pPr>
      <w:r>
        <w:rPr>
          <w:snapToGrid w:val="0"/>
        </w:rPr>
        <w:tab/>
        <w:t>(2)</w:t>
      </w:r>
      <w:r>
        <w:rPr>
          <w:snapToGrid w:val="0"/>
        </w:rPr>
        <w:tab/>
        <w:t>A declaration under this section may be made in the Commission’s reasons for decision but must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lastRenderedPageBreak/>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rStyle w:val="CharDefText"/>
        </w:rPr>
        <w:t>award</w:t>
      </w:r>
      <w:r>
        <w:rPr>
          <w:snapToGrid w:val="0"/>
        </w:rPr>
        <w:t xml:space="preserve"> includes an order, including a General Order, made by the Commission under any provision of this Act other than this section and an industrial agreement.</w:t>
      </w:r>
    </w:p>
    <w:p>
      <w:pPr>
        <w:pStyle w:val="Footnotesection"/>
        <w:spacing w:before="100"/>
        <w:ind w:left="890" w:hanging="890"/>
      </w:pPr>
      <w:r>
        <w:tab/>
        <w:t>[Section 46 amended: No. 94 of 1984 s. 66; No. 30 of 2021 s. 76(2) and 78(7).]</w:t>
      </w:r>
    </w:p>
    <w:p>
      <w:pPr>
        <w:pStyle w:val="Heading5"/>
        <w:spacing w:before="200"/>
        <w:rPr>
          <w:snapToGrid w:val="0"/>
        </w:rPr>
      </w:pPr>
      <w:bookmarkStart w:id="121" w:name="_Toc106373946"/>
      <w:r>
        <w:rPr>
          <w:rStyle w:val="CharSectno"/>
        </w:rPr>
        <w:t>47</w:t>
      </w:r>
      <w:r>
        <w:rPr>
          <w:snapToGrid w:val="0"/>
        </w:rPr>
        <w:t>.</w:t>
      </w:r>
      <w:r>
        <w:rPr>
          <w:snapToGrid w:val="0"/>
        </w:rPr>
        <w:tab/>
        <w:t>Defunct awards etc., cancelling; employers not in business etc., deleting from awards etc.</w:t>
      </w:r>
      <w:bookmarkEnd w:id="121"/>
    </w:p>
    <w:p>
      <w:pPr>
        <w:pStyle w:val="Subsection"/>
        <w:spacing w:before="120"/>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spacing w:before="120"/>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spacing w:before="120"/>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keepNext/>
        <w:spacing w:before="120"/>
        <w:rPr>
          <w:snapToGrid w:val="0"/>
        </w:rPr>
      </w:pPr>
      <w:r>
        <w:rPr>
          <w:snapToGrid w:val="0"/>
        </w:rPr>
        <w:lastRenderedPageBreak/>
        <w:tab/>
        <w:t>(3)</w:t>
      </w:r>
      <w:r>
        <w:rPr>
          <w:snapToGrid w:val="0"/>
        </w:rPr>
        <w:tab/>
        <w:t>The Commission must not make an order under subsection (1), (2) or (2a) unless before making the order —</w:t>
      </w:r>
    </w:p>
    <w:p>
      <w:pPr>
        <w:pStyle w:val="Indenta"/>
        <w:spacing w:before="60"/>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spacing w:before="60"/>
        <w:rPr>
          <w:snapToGrid w:val="0"/>
        </w:rPr>
      </w:pPr>
      <w:r>
        <w:rPr>
          <w:snapToGrid w:val="0"/>
        </w:rPr>
        <w:tab/>
        <w:t>(b)</w:t>
      </w:r>
      <w:r>
        <w:rPr>
          <w:snapToGrid w:val="0"/>
        </w:rPr>
        <w:tab/>
        <w:t>after receiving the report of the Registrar, the Commission has —</w:t>
      </w:r>
    </w:p>
    <w:p>
      <w:pPr>
        <w:pStyle w:val="Indenti"/>
        <w:spacing w:before="60"/>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rPr>
          <w:snapToGrid w:val="0"/>
        </w:rPr>
      </w:pPr>
      <w:r>
        <w:rPr>
          <w:snapToGrid w:val="0"/>
        </w:rPr>
        <w:tab/>
        <w:t>(5)</w:t>
      </w:r>
      <w:r>
        <w:rPr>
          <w:snapToGrid w:val="0"/>
        </w:rPr>
        <w:tab/>
        <w:t>If the Commission does not uphold an objection to the making of the order referred to in the notice the Commission may make the order and must, as soon as practicable, direct the Registrar to serve a copy of the order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w:t>
      </w:r>
      <w:r>
        <w:t xml:space="preserve"> UnionsWA</w:t>
      </w:r>
      <w:r>
        <w:rPr>
          <w:snapToGrid w:val="0"/>
        </w:rPr>
        <w:t>, the Chamber and the Mines and Metals Association;</w:t>
      </w:r>
    </w:p>
    <w:p>
      <w:pPr>
        <w:pStyle w:val="Indenta"/>
        <w:keepNext/>
        <w:rPr>
          <w:snapToGrid w:val="0"/>
        </w:rPr>
      </w:pPr>
      <w:r>
        <w:rPr>
          <w:snapToGrid w:val="0"/>
        </w:rPr>
        <w:tab/>
        <w:t>(b)</w:t>
      </w:r>
      <w:r>
        <w:rPr>
          <w:snapToGrid w:val="0"/>
        </w:rPr>
        <w:tab/>
        <w:t>where the order relates to an industrial agreement, on each party to the agreement.</w:t>
      </w:r>
    </w:p>
    <w:p>
      <w:pPr>
        <w:pStyle w:val="Footnotesection"/>
        <w:keepLines w:val="0"/>
        <w:ind w:left="890" w:hanging="890"/>
        <w:rPr>
          <w:spacing w:val="-4"/>
        </w:rPr>
      </w:pPr>
      <w:r>
        <w:tab/>
        <w:t xml:space="preserve">[Section 47 amended: No. 94 of 1984 s. 28 and 66; No. 15 of 1993 s. 31; No. 1 of </w:t>
      </w:r>
      <w:r>
        <w:rPr>
          <w:spacing w:val="-4"/>
        </w:rPr>
        <w:t>1995 s. 53; No. 20 of 2002 s. 190(2) and (3); No. 53 of 2011 s. 48</w:t>
      </w:r>
      <w:r>
        <w:t>; No. 30 of 2021 s. 76(2) and 78(7)</w:t>
      </w:r>
      <w:r>
        <w:rPr>
          <w:spacing w:val="-4"/>
        </w:rPr>
        <w:t>.]</w:t>
      </w:r>
    </w:p>
    <w:p>
      <w:pPr>
        <w:pStyle w:val="Heading5"/>
        <w:rPr>
          <w:snapToGrid w:val="0"/>
        </w:rPr>
      </w:pPr>
      <w:bookmarkStart w:id="122" w:name="_Toc106373947"/>
      <w:r>
        <w:rPr>
          <w:rStyle w:val="CharSectno"/>
        </w:rPr>
        <w:lastRenderedPageBreak/>
        <w:t>48</w:t>
      </w:r>
      <w:r>
        <w:rPr>
          <w:snapToGrid w:val="0"/>
        </w:rPr>
        <w:t>.</w:t>
      </w:r>
      <w:r>
        <w:rPr>
          <w:snapToGrid w:val="0"/>
        </w:rPr>
        <w:tab/>
        <w:t>Board of Reference for each award</w:t>
      </w:r>
      <w:bookmarkEnd w:id="122"/>
    </w:p>
    <w:p>
      <w:pPr>
        <w:pStyle w:val="Subsection"/>
        <w:rPr>
          <w:snapToGrid w:val="0"/>
        </w:rPr>
      </w:pPr>
      <w:r>
        <w:rPr>
          <w:snapToGrid w:val="0"/>
        </w:rPr>
        <w:tab/>
        <w:t>(1)</w:t>
      </w:r>
      <w:r>
        <w:rPr>
          <w:snapToGrid w:val="0"/>
        </w:rPr>
        <w:tab/>
        <w:t xml:space="preserve">For each award in force under this Act there </w:t>
      </w:r>
      <w:r>
        <w:t>is established</w:t>
      </w:r>
      <w:r>
        <w:rPr>
          <w:snapToGrid w:val="0"/>
        </w:rPr>
        <w:t xml:space="preserve"> a Board of Reference.</w:t>
      </w:r>
    </w:p>
    <w:p>
      <w:pPr>
        <w:pStyle w:val="Subsection"/>
        <w:rPr>
          <w:snapToGrid w:val="0"/>
        </w:rPr>
      </w:pPr>
      <w:r>
        <w:rPr>
          <w:snapToGrid w:val="0"/>
        </w:rPr>
        <w:tab/>
        <w:t>(2)</w:t>
      </w:r>
      <w:r>
        <w:rPr>
          <w:snapToGrid w:val="0"/>
        </w:rPr>
        <w:tab/>
        <w:t xml:space="preserve">Subject to subsection (5), each Board of Reference must consist of a </w:t>
      </w:r>
      <w:r>
        <w:t>chairperson</w:t>
      </w:r>
      <w:r>
        <w:rPr>
          <w:snapToGrid w:val="0"/>
        </w:rPr>
        <w:t xml:space="preserve">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deleted]</w:t>
      </w:r>
    </w:p>
    <w:p>
      <w:pPr>
        <w:pStyle w:val="Subsection"/>
        <w:rPr>
          <w:snapToGrid w:val="0"/>
        </w:rPr>
      </w:pPr>
      <w:r>
        <w:rPr>
          <w:snapToGrid w:val="0"/>
        </w:rPr>
        <w:tab/>
        <w:t>(5)</w:t>
      </w:r>
      <w:r>
        <w:rPr>
          <w:snapToGrid w:val="0"/>
        </w:rPr>
        <w:tab/>
        <w:t xml:space="preserve">The Chief Commissioner may appoint a person as </w:t>
      </w:r>
      <w:r>
        <w:t>chairperson</w:t>
      </w:r>
      <w:r>
        <w:rPr>
          <w:snapToGrid w:val="0"/>
        </w:rPr>
        <w:t xml:space="preserve"> of a Board of Reference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w:t>
      </w:r>
    </w:p>
    <w:p>
      <w:pPr>
        <w:pStyle w:val="Indenta"/>
        <w:rPr>
          <w:snapToGrid w:val="0"/>
        </w:rPr>
      </w:pPr>
      <w:r>
        <w:rPr>
          <w:snapToGrid w:val="0"/>
        </w:rPr>
        <w:tab/>
        <w:t>(a)</w:t>
      </w:r>
      <w:r>
        <w:rPr>
          <w:snapToGrid w:val="0"/>
        </w:rPr>
        <w:tab/>
      </w:r>
      <w:r>
        <w:t>anything</w:t>
      </w:r>
      <w:r>
        <w:rPr>
          <w:snapToGrid w:val="0"/>
        </w:rPr>
        <w:t xml:space="preserve"> that, under the award, may require to be allowed, approved, fixed, determined, or dealt with by a Board of Reference; and</w:t>
      </w:r>
    </w:p>
    <w:p>
      <w:pPr>
        <w:pStyle w:val="Indenta"/>
        <w:rPr>
          <w:snapToGrid w:val="0"/>
        </w:rPr>
      </w:pPr>
      <w:r>
        <w:rPr>
          <w:snapToGrid w:val="0"/>
        </w:rPr>
        <w:tab/>
        <w:t>(b)</w:t>
      </w:r>
      <w:r>
        <w:rPr>
          <w:snapToGrid w:val="0"/>
        </w:rPr>
        <w:tab/>
      </w:r>
      <w:r>
        <w:t>anything</w:t>
      </w:r>
      <w:r>
        <w:rPr>
          <w:snapToGrid w:val="0"/>
        </w:rPr>
        <w:t xml:space="preserve">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rPr>
          <w:snapToGrid w:val="0"/>
        </w:rPr>
      </w:pPr>
      <w:r>
        <w:rPr>
          <w:snapToGrid w:val="0"/>
        </w:rPr>
        <w:lastRenderedPageBreak/>
        <w:tab/>
        <w:t>(7)</w:t>
      </w:r>
      <w:r>
        <w:rPr>
          <w:snapToGrid w:val="0"/>
        </w:rPr>
        <w:tab/>
        <w:t>The powers conferred on a Board of Reference under the provisions of this section may be exercised by the Commission constituted by a commissioner.</w:t>
      </w:r>
    </w:p>
    <w:p>
      <w:pPr>
        <w:pStyle w:val="Subsection"/>
        <w:rPr>
          <w:snapToGrid w:val="0"/>
        </w:rPr>
      </w:pPr>
      <w:r>
        <w:rPr>
          <w:snapToGrid w:val="0"/>
        </w:rPr>
        <w:tab/>
        <w:t>(8)</w:t>
      </w:r>
      <w:r>
        <w:rPr>
          <w:snapToGrid w:val="0"/>
        </w:rPr>
        <w:tab/>
        <w:t xml:space="preserve">Where the nominated employers’ and employees’ members of a Board of Reference are equally divided in opinion on any matter before the Board of Reference the decision of the Board of Reference must be in accordance with the opinion of the </w:t>
      </w:r>
      <w:r>
        <w:t>chairperson</w:t>
      </w:r>
      <w:r>
        <w:rPr>
          <w:snapToGrid w:val="0"/>
        </w:rPr>
        <w:t>.</w:t>
      </w:r>
    </w:p>
    <w:p>
      <w:pPr>
        <w:pStyle w:val="Subsection"/>
        <w:rPr>
          <w:snapToGrid w:val="0"/>
        </w:rPr>
      </w:pPr>
      <w:r>
        <w:rPr>
          <w:snapToGrid w:val="0"/>
        </w:rPr>
        <w:tab/>
        <w:t>(9)</w:t>
      </w:r>
      <w:r>
        <w:rPr>
          <w:snapToGrid w:val="0"/>
        </w:rPr>
        <w:tab/>
        <w:t xml:space="preserve">The </w:t>
      </w:r>
      <w:r>
        <w:t>chairperson</w:t>
      </w:r>
      <w:r>
        <w:rPr>
          <w:snapToGrid w:val="0"/>
        </w:rPr>
        <w:t xml:space="preserve"> must, after consultation with the nominated members, record in a memorandum signed by </w:t>
      </w:r>
      <w:r>
        <w:t>the chairperson</w:t>
      </w:r>
      <w:r>
        <w:rPr>
          <w:snapToGrid w:val="0"/>
        </w:rPr>
        <w:t>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spacing w:before="120"/>
        <w:rPr>
          <w:snapToGrid w:val="0"/>
        </w:rPr>
      </w:pPr>
      <w:r>
        <w:rPr>
          <w:snapToGrid w:val="0"/>
        </w:rPr>
        <w:tab/>
      </w:r>
      <w:r>
        <w:rPr>
          <w:snapToGrid w:val="0"/>
        </w:rPr>
        <w:tab/>
        <w:t xml:space="preserve">and must forward that memorandum to the Registrar for filing in </w:t>
      </w:r>
      <w:r>
        <w:t>the Registrar’s</w:t>
      </w:r>
      <w:r>
        <w:rPr>
          <w:snapToGrid w:val="0"/>
        </w:rPr>
        <w:t xml:space="preserve"> office.</w:t>
      </w:r>
    </w:p>
    <w:p>
      <w:pPr>
        <w:pStyle w:val="Subsection"/>
        <w:rPr>
          <w:snapToGrid w:val="0"/>
        </w:rPr>
      </w:pPr>
      <w:r>
        <w:rPr>
          <w:snapToGrid w:val="0"/>
        </w:rPr>
        <w:tab/>
        <w:t>(10)</w:t>
      </w:r>
      <w:r>
        <w:rPr>
          <w:snapToGrid w:val="0"/>
        </w:rPr>
        <w:tab/>
        <w:t>Subject to subsection (11), the decision referred to in subsection (9) is upon being filed in accordance with that subsection, enforceable under this Act as if it were an award.</w:t>
      </w:r>
    </w:p>
    <w:p>
      <w:pPr>
        <w:pStyle w:val="Subsection"/>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rPr>
          <w:snapToGrid w:val="0"/>
        </w:rPr>
      </w:pPr>
      <w:r>
        <w:rPr>
          <w:snapToGrid w:val="0"/>
        </w:rPr>
        <w:tab/>
        <w:t>(12)</w:t>
      </w:r>
      <w:r>
        <w:rPr>
          <w:snapToGrid w:val="0"/>
        </w:rPr>
        <w:tab/>
        <w:t>An appeal under subsection (11) must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deleted]</w:t>
      </w:r>
    </w:p>
    <w:p>
      <w:pPr>
        <w:pStyle w:val="Subsection"/>
        <w:rPr>
          <w:snapToGrid w:val="0"/>
        </w:rPr>
      </w:pPr>
      <w:r>
        <w:rPr>
          <w:snapToGrid w:val="0"/>
        </w:rPr>
        <w:tab/>
        <w:t>(15)</w:t>
      </w:r>
      <w:r>
        <w:rPr>
          <w:snapToGrid w:val="0"/>
        </w:rPr>
        <w:tab/>
        <w:t xml:space="preserve">The Commission may, in any order made by it under this Act, provide that </w:t>
      </w:r>
      <w:r>
        <w:t>anything</w:t>
      </w:r>
      <w:r>
        <w:rPr>
          <w:snapToGrid w:val="0"/>
        </w:rPr>
        <w:t xml:space="preserve"> arising under or out of the provisions of the order, not involving the interpretation of any such provision, </w:t>
      </w:r>
      <w:r>
        <w:rPr>
          <w:snapToGrid w:val="0"/>
        </w:rPr>
        <w:lastRenderedPageBreak/>
        <w:t>may be allowed, approved, fixed, determined, or dealt with by a Board of Reference and the provisions of this section apply to such an order in all respects as if it were an award.</w:t>
      </w:r>
    </w:p>
    <w:p>
      <w:pPr>
        <w:pStyle w:val="Footnotesection"/>
      </w:pPr>
      <w:r>
        <w:tab/>
        <w:t>[Section 48 amended: No. 94 of 1984 s. 29 and 66; No. 119 of 1987 s. 11; No. 30 of 2021 s. 76(2) and (8), 77(1), (6) and (13), 78(5) and (7).]</w:t>
      </w:r>
    </w:p>
    <w:p>
      <w:pPr>
        <w:pStyle w:val="Heading5"/>
        <w:rPr>
          <w:snapToGrid w:val="0"/>
        </w:rPr>
      </w:pPr>
      <w:bookmarkStart w:id="123" w:name="_Toc106373948"/>
      <w:r>
        <w:rPr>
          <w:rStyle w:val="CharSectno"/>
        </w:rPr>
        <w:t>48A</w:t>
      </w:r>
      <w:r>
        <w:rPr>
          <w:snapToGrid w:val="0"/>
        </w:rPr>
        <w:t xml:space="preserve">. </w:t>
      </w:r>
      <w:r>
        <w:rPr>
          <w:snapToGrid w:val="0"/>
        </w:rPr>
        <w:tab/>
        <w:t>Awards etc. to provide for dispute resolution</w:t>
      </w:r>
      <w:bookmarkEnd w:id="123"/>
    </w:p>
    <w:p>
      <w:pPr>
        <w:pStyle w:val="Subsection"/>
        <w:spacing w:before="120"/>
        <w:rPr>
          <w:snapToGrid w:val="0"/>
        </w:rPr>
      </w:pPr>
      <w:r>
        <w:rPr>
          <w:snapToGrid w:val="0"/>
        </w:rPr>
        <w:tab/>
        <w:t>(1)</w:t>
      </w:r>
      <w:r>
        <w:rPr>
          <w:snapToGrid w:val="0"/>
        </w:rPr>
        <w:tab/>
        <w:t>In exercising its jurisdiction under this Part the Commission must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spacing w:before="120"/>
        <w:rPr>
          <w:snapToGrid w:val="0"/>
        </w:rPr>
      </w:pPr>
      <w:r>
        <w:rPr>
          <w:snapToGrid w:val="0"/>
        </w:rPr>
        <w:tab/>
        <w:t>(1a)</w:t>
      </w:r>
      <w:r>
        <w:rPr>
          <w:snapToGrid w:val="0"/>
        </w:rPr>
        <w:tab/>
        <w:t>The procedures referred to in subsection (1) must provide for the persons involved in the question, dispute or difficulty to confer among themselves and make reasonable attempts to resolve questions, disputes or difficulties before taking those matters to the Commission.</w:t>
      </w:r>
    </w:p>
    <w:p>
      <w:pPr>
        <w:pStyle w:val="Subsection"/>
        <w:spacing w:before="120"/>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spacing w:before="120"/>
        <w:rPr>
          <w:snapToGrid w:val="0"/>
        </w:rPr>
      </w:pPr>
      <w:r>
        <w:rPr>
          <w:snapToGrid w:val="0"/>
        </w:rPr>
        <w:tab/>
        <w:t>(3)</w:t>
      </w:r>
      <w:r>
        <w:rPr>
          <w:snapToGrid w:val="0"/>
        </w:rPr>
        <w:tab/>
        <w:t xml:space="preserve">In subsection (1) </w:t>
      </w:r>
      <w:r>
        <w:rPr>
          <w:rStyle w:val="CharDefText"/>
        </w:rPr>
        <w:t>applicable order</w:t>
      </w:r>
      <w:r>
        <w:rPr>
          <w:snapToGrid w:val="0"/>
        </w:rPr>
        <w:t xml:space="preserve"> means an order with respect to which, in the opinion of the Commission, a question, dispute or difficulty capable of resolution by dispute settling procedures may arise.</w:t>
      </w:r>
    </w:p>
    <w:p>
      <w:pPr>
        <w:pStyle w:val="Footnotesection"/>
        <w:tabs>
          <w:tab w:val="left" w:pos="3840"/>
        </w:tabs>
      </w:pPr>
      <w:r>
        <w:tab/>
        <w:t>[Section 48A inserted as section 49A: No. 79 of 1995 s. 11; amended: No. 3 of 1997 s. 31 </w:t>
      </w:r>
      <w:r>
        <w:rPr>
          <w:i w:val="0"/>
          <w:vertAlign w:val="superscript"/>
        </w:rPr>
        <w:t>5</w:t>
      </w:r>
      <w:r>
        <w:t>; renumbered as section 48A: No. 20 of 2002 s. 120; No. 30 of 2021 s. 76(2).]</w:t>
      </w:r>
    </w:p>
    <w:p>
      <w:pPr>
        <w:pStyle w:val="Heading5"/>
      </w:pPr>
      <w:bookmarkStart w:id="124" w:name="_Toc106373949"/>
      <w:r>
        <w:rPr>
          <w:rStyle w:val="CharSectno"/>
        </w:rPr>
        <w:lastRenderedPageBreak/>
        <w:t>48B</w:t>
      </w:r>
      <w:r>
        <w:t>.</w:t>
      </w:r>
      <w:r>
        <w:tab/>
        <w:t>Superannuation, provisions about in awards etc.</w:t>
      </w:r>
      <w:bookmarkEnd w:id="124"/>
    </w:p>
    <w:p>
      <w:pPr>
        <w:pStyle w:val="Subsection"/>
        <w:keepNext/>
      </w:pPr>
      <w:r>
        <w:tab/>
        <w:t>(1)</w:t>
      </w:r>
      <w:r>
        <w:tab/>
        <w:t>In this section —</w:t>
      </w:r>
    </w:p>
    <w:p>
      <w:pPr>
        <w:pStyle w:val="Defstart"/>
      </w:pPr>
      <w:r>
        <w:tab/>
      </w:r>
      <w:r>
        <w:rPr>
          <w:rStyle w:val="CharDefText"/>
        </w:rPr>
        <w:t>complying superannuation fund or scheme</w:t>
      </w:r>
      <w:r>
        <w:t xml:space="preserve"> means a superannuation fund or scheme —</w:t>
      </w:r>
    </w:p>
    <w:p>
      <w:pPr>
        <w:pStyle w:val="Defpara"/>
      </w:pPr>
      <w:r>
        <w:tab/>
        <w:t>(a)</w:t>
      </w:r>
      <w:r>
        <w:tab/>
        <w:t xml:space="preserve">that is a complying superannuation fund or scheme within the meaning of the </w:t>
      </w:r>
      <w:r>
        <w:rPr>
          <w:i/>
        </w:rPr>
        <w:t>Superannuation Guarantee (Administration) Act 1992</w:t>
      </w:r>
      <w:r>
        <w:t xml:space="preserv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must not make an award or order, or register an industrial agreement, which requires contribution to a superannuation fund or scheme by an employee or by an employer in respect of an employee unless the award, order or industrial agreement —</w:t>
      </w:r>
    </w:p>
    <w:p>
      <w:pPr>
        <w:pStyle w:val="Indenta"/>
        <w:spacing w:before="60"/>
      </w:pPr>
      <w:r>
        <w:tab/>
        <w:t>(a)</w:t>
      </w:r>
      <w:r>
        <w:tab/>
        <w:t>permits the employee to nominate a complying superannuation fund or scheme; and</w:t>
      </w:r>
    </w:p>
    <w:p>
      <w:pPr>
        <w:pStyle w:val="Indenta"/>
        <w:spacing w:before="60"/>
      </w:pPr>
      <w:r>
        <w:tab/>
        <w:t>(b)</w:t>
      </w:r>
      <w:r>
        <w:tab/>
        <w:t>requires the employer to notify the employee of the entitlement to nominate a complying superannuation fund or scheme; and</w:t>
      </w:r>
    </w:p>
    <w:p>
      <w:pPr>
        <w:pStyle w:val="Indenta"/>
        <w:keepNext/>
        <w:spacing w:before="60"/>
      </w:pPr>
      <w:r>
        <w:tab/>
        <w:t>(c)</w:t>
      </w:r>
      <w:r>
        <w:tab/>
        <w:t>requires the employer —</w:t>
      </w:r>
    </w:p>
    <w:p>
      <w:pPr>
        <w:pStyle w:val="Indenti"/>
        <w:spacing w:before="60"/>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spacing w:before="60"/>
      </w:pPr>
      <w:r>
        <w:tab/>
        <w:t>(ii)</w:t>
      </w:r>
      <w:r>
        <w:tab/>
        <w:t xml:space="preserve">if the award, order or industrial agreement does not specify a complying superannuation fund or scheme to which contributions may be made, to make contributions to a complying fund or </w:t>
      </w:r>
      <w:r>
        <w:lastRenderedPageBreak/>
        <w:t>scheme nominated by the employer until the employee nominates such a fund or scheme;</w:t>
      </w:r>
    </w:p>
    <w:p>
      <w:pPr>
        <w:pStyle w:val="Indenta"/>
        <w:spacing w:before="60"/>
      </w:pPr>
      <w:r>
        <w:tab/>
      </w:r>
      <w:r>
        <w:tab/>
        <w:t>and</w:t>
      </w:r>
    </w:p>
    <w:p>
      <w:pPr>
        <w:pStyle w:val="Indenta"/>
        <w:spacing w:before="60"/>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spacing w:before="60"/>
      </w:pPr>
      <w:r>
        <w:tab/>
        <w:t>(e)</w:t>
      </w:r>
      <w:r>
        <w:tab/>
        <w:t>provides that an employer must not unreasonably refuse to agree to a change of complying superannuation fund or scheme requested by an employee.</w:t>
      </w:r>
    </w:p>
    <w:p>
      <w:pPr>
        <w:pStyle w:val="Subsection"/>
      </w:pPr>
      <w:r>
        <w:tab/>
        <w:t>(3)</w:t>
      </w:r>
      <w:r>
        <w:tab/>
        <w:t>The Governor may make regulations —</w:t>
      </w:r>
    </w:p>
    <w:p>
      <w:pPr>
        <w:pStyle w:val="Indenta"/>
        <w:spacing w:before="6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pPr>
      <w:r>
        <w:tab/>
        <w:t>(4)</w:t>
      </w:r>
      <w:r>
        <w:tab/>
        <w:t>A person must not by threats or intimidation persuade or attempt to persuade —</w:t>
      </w:r>
    </w:p>
    <w:p>
      <w:pPr>
        <w:pStyle w:val="Indenta"/>
      </w:pPr>
      <w:r>
        <w:tab/>
        <w:t>(a)</w:t>
      </w:r>
      <w:r>
        <w:tab/>
        <w:t>an employee or prospective employee to nominate a particular superannuation fund or scheme; or</w:t>
      </w:r>
    </w:p>
    <w:p>
      <w:pPr>
        <w:pStyle w:val="Indenta"/>
      </w:pPr>
      <w:r>
        <w:tab/>
        <w:t>(b)</w:t>
      </w:r>
      <w:r>
        <w:tab/>
        <w:t>an employer to make contributions to a particular superannuation fund or scheme.</w:t>
      </w:r>
    </w:p>
    <w:p>
      <w:pPr>
        <w:pStyle w:val="Penstart"/>
      </w:pPr>
      <w:r>
        <w:tab/>
        <w:t>Penalty for this subsection:</w:t>
      </w:r>
    </w:p>
    <w:p>
      <w:pPr>
        <w:pStyle w:val="Penpara"/>
      </w:pPr>
      <w:r>
        <w:tab/>
        <w:t>(a)</w:t>
      </w:r>
      <w:r>
        <w:tab/>
        <w:t>in the case of an individual — a fine of $1 000;</w:t>
      </w:r>
    </w:p>
    <w:p>
      <w:pPr>
        <w:pStyle w:val="Penpara"/>
      </w:pPr>
      <w:r>
        <w:tab/>
        <w:t>(b)</w:t>
      </w:r>
      <w:r>
        <w:tab/>
        <w:t>in any other case — a fine of $5 000.</w:t>
      </w:r>
    </w:p>
    <w:p>
      <w:pPr>
        <w:pStyle w:val="Subsection"/>
      </w:pPr>
      <w:r>
        <w:tab/>
        <w:t>(5)</w:t>
      </w:r>
      <w:r>
        <w:tab/>
        <w:t>In subsection (4) —</w:t>
      </w:r>
    </w:p>
    <w:p>
      <w:pPr>
        <w:pStyle w:val="Defstart"/>
      </w:pPr>
      <w:r>
        <w:rPr>
          <w:b/>
        </w:rPr>
        <w:tab/>
      </w:r>
      <w:r>
        <w:rPr>
          <w:rStyle w:val="CharDefText"/>
        </w:rPr>
        <w:t>threats</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ind w:left="890" w:hanging="890"/>
      </w:pPr>
      <w:r>
        <w:lastRenderedPageBreak/>
        <w:tab/>
        <w:t>[Section 48B inserted as section 49C: No. 79 of 1995 s. 13(1); renumbered as section 48B: No. 20 of 2002 s. 120; No. 30 of 2021 s. 72(1), 76(2) and 78(1).]</w:t>
      </w:r>
    </w:p>
    <w:p>
      <w:pPr>
        <w:pStyle w:val="Heading3"/>
        <w:keepLines/>
      </w:pPr>
      <w:bookmarkStart w:id="125" w:name="_Toc105760032"/>
      <w:bookmarkStart w:id="126" w:name="_Toc106195276"/>
      <w:bookmarkStart w:id="127" w:name="_Toc106367219"/>
      <w:bookmarkStart w:id="128" w:name="_Toc106373950"/>
      <w:r>
        <w:rPr>
          <w:rStyle w:val="CharDivNo"/>
        </w:rPr>
        <w:t>Division 2E</w:t>
      </w:r>
      <w:r>
        <w:t xml:space="preserve"> — </w:t>
      </w:r>
      <w:r>
        <w:rPr>
          <w:rStyle w:val="CharDivText"/>
        </w:rPr>
        <w:t>Appeals to the Full Bench</w:t>
      </w:r>
      <w:bookmarkEnd w:id="125"/>
      <w:bookmarkEnd w:id="126"/>
      <w:bookmarkEnd w:id="127"/>
      <w:bookmarkEnd w:id="128"/>
    </w:p>
    <w:p>
      <w:pPr>
        <w:pStyle w:val="Footnoteheading"/>
        <w:keepNext/>
        <w:keepLines/>
        <w:tabs>
          <w:tab w:val="left" w:pos="851"/>
        </w:tabs>
      </w:pPr>
      <w:r>
        <w:tab/>
        <w:t>[Heading inserted: No. 20 of 2002 s. 119(3).]</w:t>
      </w:r>
    </w:p>
    <w:p>
      <w:pPr>
        <w:pStyle w:val="Heading5"/>
        <w:rPr>
          <w:snapToGrid w:val="0"/>
        </w:rPr>
      </w:pPr>
      <w:bookmarkStart w:id="129" w:name="_Toc106373951"/>
      <w:r>
        <w:rPr>
          <w:rStyle w:val="CharSectno"/>
        </w:rPr>
        <w:t>49</w:t>
      </w:r>
      <w:r>
        <w:rPr>
          <w:snapToGrid w:val="0"/>
        </w:rPr>
        <w:t>.</w:t>
      </w:r>
      <w:r>
        <w:rPr>
          <w:snapToGrid w:val="0"/>
        </w:rPr>
        <w:tab/>
        <w:t>Appeal from Commission’s decision</w:t>
      </w:r>
      <w:bookmarkEnd w:id="129"/>
    </w:p>
    <w:p>
      <w:pPr>
        <w:pStyle w:val="Subsection"/>
        <w:rPr>
          <w:snapToGrid w:val="0"/>
        </w:rPr>
      </w:pPr>
      <w:r>
        <w:rPr>
          <w:snapToGrid w:val="0"/>
        </w:rPr>
        <w:tab/>
        <w:t>(1)</w:t>
      </w:r>
      <w:r>
        <w:rPr>
          <w:snapToGrid w:val="0"/>
        </w:rPr>
        <w:tab/>
        <w:t xml:space="preserve">In </w:t>
      </w:r>
      <w:r>
        <w:t xml:space="preserve">subsections (2) to (6a) the </w:t>
      </w:r>
      <w:r>
        <w:rPr>
          <w:rStyle w:val="CharDefText"/>
        </w:rPr>
        <w:t>Commission</w:t>
      </w:r>
      <w:r>
        <w:rPr>
          <w:snapToGrid w:val="0"/>
        </w:rPr>
        <w:t xml:space="preserve"> means the Commission constituted by a commissioner, but does not include the Commission exercising jurisdiction under </w:t>
      </w:r>
      <w:r>
        <w:t>section 80ZE or subsection (11).</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An appeal does not lie under this section from a determination —</w:t>
      </w:r>
    </w:p>
    <w:p>
      <w:pPr>
        <w:pStyle w:val="Indenta"/>
      </w:pPr>
      <w:r>
        <w:tab/>
        <w:t>(a)</w:t>
      </w:r>
      <w:r>
        <w:tab/>
        <w:t>of a relevant industrial authority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must be instituted within 21 days of the date of the decision against which the appeal is brought and may be instituted by —</w:t>
      </w:r>
    </w:p>
    <w:p>
      <w:pPr>
        <w:pStyle w:val="Indenta"/>
        <w:spacing w:before="70"/>
        <w:rPr>
          <w:snapToGrid w:val="0"/>
        </w:rPr>
      </w:pPr>
      <w:r>
        <w:rPr>
          <w:snapToGrid w:val="0"/>
        </w:rPr>
        <w:tab/>
        <w:t>(a)</w:t>
      </w:r>
      <w:r>
        <w:rPr>
          <w:snapToGrid w:val="0"/>
        </w:rPr>
        <w:tab/>
        <w:t xml:space="preserve">any party to the proceedings </w:t>
      </w:r>
      <w:r>
        <w:t>in which</w:t>
      </w:r>
      <w:r>
        <w:rPr>
          <w:snapToGrid w:val="0"/>
        </w:rPr>
        <w:t xml:space="preserve"> the decision was made; or</w:t>
      </w:r>
    </w:p>
    <w:p>
      <w:pPr>
        <w:pStyle w:val="Indenta"/>
        <w:spacing w:before="70"/>
        <w:rPr>
          <w:snapToGrid w:val="0"/>
        </w:rPr>
      </w:pPr>
      <w:r>
        <w:rPr>
          <w:snapToGrid w:val="0"/>
        </w:rPr>
        <w:tab/>
        <w:t>(b)</w:t>
      </w:r>
      <w:r>
        <w:rPr>
          <w:snapToGrid w:val="0"/>
        </w:rPr>
        <w:tab/>
        <w:t>any person who was an intervener in those proceedings.</w:t>
      </w:r>
    </w:p>
    <w:p>
      <w:pPr>
        <w:pStyle w:val="Subsection"/>
        <w:keepNext/>
        <w:rPr>
          <w:snapToGrid w:val="0"/>
        </w:rPr>
      </w:pPr>
      <w:r>
        <w:rPr>
          <w:snapToGrid w:val="0"/>
        </w:rPr>
        <w:lastRenderedPageBreak/>
        <w:tab/>
        <w:t>(4)</w:t>
      </w:r>
      <w:r>
        <w:rPr>
          <w:snapToGrid w:val="0"/>
        </w:rPr>
        <w:tab/>
        <w:t>An appeal under this section —</w:t>
      </w:r>
    </w:p>
    <w:p>
      <w:pPr>
        <w:pStyle w:val="Indenta"/>
        <w:spacing w:before="70"/>
        <w:rPr>
          <w:snapToGrid w:val="0"/>
        </w:rPr>
      </w:pPr>
      <w:r>
        <w:rPr>
          <w:snapToGrid w:val="0"/>
        </w:rPr>
        <w:tab/>
        <w:t>(a)</w:t>
      </w:r>
      <w:r>
        <w:rPr>
          <w:snapToGrid w:val="0"/>
        </w:rPr>
        <w:tab/>
        <w:t>must be heard and determined on the evidence and matters raised in the proceedings before the Commission; and</w:t>
      </w:r>
    </w:p>
    <w:p>
      <w:pPr>
        <w:pStyle w:val="Indenta"/>
        <w:spacing w:before="70"/>
        <w:rPr>
          <w:snapToGrid w:val="0"/>
        </w:rPr>
      </w:pPr>
      <w:r>
        <w:rPr>
          <w:snapToGrid w:val="0"/>
        </w:rPr>
        <w:tab/>
        <w:t>(b)</w:t>
      </w:r>
      <w:r>
        <w:rPr>
          <w:snapToGrid w:val="0"/>
        </w:rPr>
        <w:tab/>
        <w:t>must,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rStyle w:val="CharDefText"/>
        </w:rPr>
        <w:t>proceedings</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w:t>
      </w:r>
    </w:p>
    <w:p>
      <w:pPr>
        <w:pStyle w:val="Indenta"/>
        <w:spacing w:before="70"/>
        <w:rPr>
          <w:snapToGrid w:val="0"/>
        </w:rPr>
      </w:pPr>
      <w:r>
        <w:rPr>
          <w:snapToGrid w:val="0"/>
        </w:rPr>
        <w:tab/>
        <w:t>(a)</w:t>
      </w:r>
      <w:r>
        <w:rPr>
          <w:snapToGrid w:val="0"/>
        </w:rPr>
        <w:tab/>
        <w:t>dismiss the appeal; or</w:t>
      </w:r>
    </w:p>
    <w:p>
      <w:pPr>
        <w:pStyle w:val="Indenta"/>
        <w:spacing w:before="70"/>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7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must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Ednotesubsection"/>
      </w:pPr>
      <w:r>
        <w:tab/>
        <w:t>[(7)</w:t>
      </w:r>
      <w:r>
        <w:tab/>
        <w:t>deleted]</w:t>
      </w:r>
    </w:p>
    <w:p>
      <w:pPr>
        <w:pStyle w:val="Subsection"/>
      </w:pPr>
      <w:r>
        <w:tab/>
        <w:t>(8)</w:t>
      </w:r>
      <w:r>
        <w:tab/>
        <w:t>When the commissioners who constitute the Full Bench are divided on a question, the question must be decided according to the decision of a majority of them but, if their decisions on the question are equally divided, the question must be decided according to the decision of the presiding commissioner of the Full Bench.</w:t>
      </w:r>
    </w:p>
    <w:p>
      <w:pPr>
        <w:pStyle w:val="Subsection"/>
        <w:spacing w:before="180"/>
        <w:rPr>
          <w:snapToGrid w:val="0"/>
        </w:rPr>
      </w:pPr>
      <w:r>
        <w:rPr>
          <w:snapToGrid w:val="0"/>
        </w:rPr>
        <w:lastRenderedPageBreak/>
        <w:tab/>
        <w:t>(9)</w:t>
      </w:r>
      <w:r>
        <w:rPr>
          <w:snapToGrid w:val="0"/>
        </w:rPr>
        <w:tab/>
        <w:t xml:space="preserve">When any question of law arises in any proceedings before the Full Bench, the </w:t>
      </w:r>
      <w:r>
        <w:t>presiding commissioner of the Full Bench may state a case for the decision of the Court and must</w:t>
      </w:r>
      <w:r>
        <w:rPr>
          <w:snapToGrid w:val="0"/>
        </w:rPr>
        <w:t xml:space="preserve"> do so if a majority of the members of the Full Bench so request.</w:t>
      </w:r>
    </w:p>
    <w:p>
      <w:pPr>
        <w:pStyle w:val="Subsection"/>
        <w:spacing w:before="180"/>
        <w:rPr>
          <w:snapToGrid w:val="0"/>
        </w:rPr>
      </w:pPr>
      <w:r>
        <w:rPr>
          <w:snapToGrid w:val="0"/>
        </w:rPr>
        <w:tab/>
        <w:t>(10)</w:t>
      </w:r>
      <w:r>
        <w:rPr>
          <w:snapToGrid w:val="0"/>
        </w:rPr>
        <w:tab/>
        <w:t>Subsections (8), and (9) apply to and in relation to all proceedings before the Full Bench whether under this section or otherwise.</w:t>
      </w:r>
    </w:p>
    <w:p>
      <w:pPr>
        <w:pStyle w:val="Subsection"/>
        <w:spacing w:before="180"/>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pPr>
      <w:r>
        <w:tab/>
        <w:t>(12)</w:t>
      </w:r>
      <w:r>
        <w:tab/>
        <w:t>For the purposes of hearing and determining an application under subsection (11) for an order in respect of a decision, the Commission must be constituted by the presiding commissioner of the Full Bench allocated the appeal against the decision.</w:t>
      </w:r>
    </w:p>
    <w:p>
      <w:pPr>
        <w:pStyle w:val="Footnotesection"/>
      </w:pPr>
      <w:r>
        <w:tab/>
        <w:t>[Section 49 amended: No. 121 of 1982 s. 20; No. 94 of 1984 s. 30 and 66; No. 119 of 1987 s. 12; No. 1 of 1995 s. 9; No. 36 of 1999 s. 247; No. 20 of 2002 s. 8 and 125; No. 39 of 2018 s. 28; No. 30 of 2021 s. 76(2) and 78(7).]</w:t>
      </w:r>
    </w:p>
    <w:p>
      <w:pPr>
        <w:pStyle w:val="Ednotesection"/>
        <w:spacing w:before="240"/>
        <w:ind w:left="890" w:hanging="890"/>
      </w:pPr>
      <w:r>
        <w:t>[</w:t>
      </w:r>
      <w:r>
        <w:rPr>
          <w:b/>
        </w:rPr>
        <w:t>49A.</w:t>
      </w:r>
      <w:r>
        <w:tab/>
        <w:t>Renumbered as section 48A: No. 20 of 2002 s. 120.]</w:t>
      </w:r>
    </w:p>
    <w:p>
      <w:pPr>
        <w:pStyle w:val="Ednotesection"/>
        <w:spacing w:before="240"/>
        <w:ind w:left="890" w:hanging="890"/>
      </w:pPr>
      <w:r>
        <w:t>[</w:t>
      </w:r>
      <w:r>
        <w:rPr>
          <w:b/>
        </w:rPr>
        <w:t>49AB,</w:t>
      </w:r>
      <w:r>
        <w:t xml:space="preserve"> </w:t>
      </w:r>
      <w:r>
        <w:rPr>
          <w:b/>
        </w:rPr>
        <w:t>49B.</w:t>
      </w:r>
      <w:r>
        <w:rPr>
          <w:b/>
        </w:rPr>
        <w:tab/>
      </w:r>
      <w:r>
        <w:t>Deleted: No. 20 of 2002 s. 145.]</w:t>
      </w:r>
    </w:p>
    <w:p>
      <w:pPr>
        <w:pStyle w:val="Ednotesection"/>
        <w:spacing w:before="240"/>
        <w:ind w:left="890" w:hanging="890"/>
      </w:pPr>
      <w:r>
        <w:t>[</w:t>
      </w:r>
      <w:r>
        <w:rPr>
          <w:b/>
        </w:rPr>
        <w:t>49C.</w:t>
      </w:r>
      <w:r>
        <w:tab/>
        <w:t>Renumbered as section 48B: No. 20 of 2002 s. 120.]</w:t>
      </w:r>
    </w:p>
    <w:p>
      <w:pPr>
        <w:pStyle w:val="Heading3"/>
        <w:keepLines/>
      </w:pPr>
      <w:bookmarkStart w:id="130" w:name="_Toc105760034"/>
      <w:bookmarkStart w:id="131" w:name="_Toc106195278"/>
      <w:bookmarkStart w:id="132" w:name="_Toc106367221"/>
      <w:bookmarkStart w:id="133" w:name="_Toc106373952"/>
      <w:r>
        <w:rPr>
          <w:rStyle w:val="CharDivNo"/>
        </w:rPr>
        <w:lastRenderedPageBreak/>
        <w:t>Division 2F</w:t>
      </w:r>
      <w:r>
        <w:t xml:space="preserve"> — </w:t>
      </w:r>
      <w:r>
        <w:rPr>
          <w:rStyle w:val="CharDivText"/>
        </w:rPr>
        <w:t>Keeping of and access to employment records</w:t>
      </w:r>
      <w:bookmarkEnd w:id="130"/>
      <w:r>
        <w:rPr>
          <w:rStyle w:val="CharDivText"/>
        </w:rPr>
        <w:t xml:space="preserve"> and pay slips</w:t>
      </w:r>
      <w:bookmarkEnd w:id="131"/>
      <w:bookmarkEnd w:id="132"/>
      <w:bookmarkEnd w:id="133"/>
    </w:p>
    <w:p>
      <w:pPr>
        <w:pStyle w:val="Footnoteheading"/>
        <w:keepNext/>
        <w:keepLines/>
        <w:tabs>
          <w:tab w:val="left" w:pos="851"/>
        </w:tabs>
      </w:pPr>
      <w:r>
        <w:tab/>
        <w:t>[Heading inserted: No. 20 of 2002 s. 146(1); amended: No. 30 of 2021 s. 19.]</w:t>
      </w:r>
    </w:p>
    <w:p>
      <w:pPr>
        <w:pStyle w:val="Heading5"/>
      </w:pPr>
      <w:bookmarkStart w:id="134" w:name="_Toc106373953"/>
      <w:r>
        <w:rPr>
          <w:rStyle w:val="CharSectno"/>
        </w:rPr>
        <w:t>49D</w:t>
      </w:r>
      <w:r>
        <w:t>.</w:t>
      </w:r>
      <w:r>
        <w:tab/>
        <w:t>Employer’s duties as to employment records</w:t>
      </w:r>
      <w:bookmarkEnd w:id="134"/>
    </w:p>
    <w:p>
      <w:pPr>
        <w:pStyle w:val="Subsection"/>
        <w:keepNext/>
      </w:pPr>
      <w:r>
        <w:tab/>
        <w:t>(1)</w:t>
      </w:r>
      <w:r>
        <w:tab/>
        <w:t>Employment records relating to an employee must be kept in accordance with this section.</w:t>
      </w:r>
    </w:p>
    <w:p>
      <w:pPr>
        <w:pStyle w:val="Subsection"/>
        <w:keepNext/>
      </w:pPr>
      <w:r>
        <w:tab/>
        <w:t>(2)</w:t>
      </w:r>
      <w:r>
        <w:tab/>
        <w:t>An employer must ensure that the following employment records are kept —</w:t>
      </w:r>
    </w:p>
    <w:p>
      <w:pPr>
        <w:pStyle w:val="Indenta"/>
      </w:pPr>
      <w:r>
        <w:tab/>
        <w:t>(a)</w:t>
      </w:r>
      <w:r>
        <w:tab/>
        <w:t>the employee’s name and, if the employee is under 21 years of age, the employee’s date of birth;</w:t>
      </w:r>
    </w:p>
    <w:p>
      <w:pPr>
        <w:pStyle w:val="Indenta"/>
      </w:pPr>
      <w:r>
        <w:tab/>
        <w:t>(aa)</w:t>
      </w:r>
      <w:r>
        <w:tab/>
        <w:t>the employer’s name and Australian Business Number (if any);</w:t>
      </w:r>
    </w:p>
    <w:p>
      <w:pPr>
        <w:pStyle w:val="Indenta"/>
      </w:pPr>
      <w:r>
        <w:tab/>
        <w:t>(b)</w:t>
      </w:r>
      <w:r>
        <w:tab/>
        <w:t>any industrial instrument that applies;</w:t>
      </w:r>
    </w:p>
    <w:p>
      <w:pPr>
        <w:pStyle w:val="Indenta"/>
      </w:pPr>
      <w:r>
        <w:tab/>
        <w:t>(c)</w:t>
      </w:r>
      <w:r>
        <w:tab/>
        <w:t>the date on which the employee commenced employment with the employer;</w:t>
      </w:r>
    </w:p>
    <w:p>
      <w:pPr>
        <w:pStyle w:val="Indenta"/>
        <w:keepNext/>
      </w:pPr>
      <w:r>
        <w:tab/>
        <w:t>(d)</w:t>
      </w:r>
      <w:r>
        <w:tab/>
        <w:t>for each day —</w:t>
      </w:r>
    </w:p>
    <w:p>
      <w:pPr>
        <w:pStyle w:val="Indenti"/>
      </w:pPr>
      <w:r>
        <w:tab/>
        <w:t>(i)</w:t>
      </w:r>
      <w:r>
        <w:tab/>
        <w:t>the time at which the employee started and finished work; and</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t>(e)</w:t>
      </w:r>
      <w:r>
        <w:tab/>
        <w:t>for each pay period —</w:t>
      </w:r>
    </w:p>
    <w:p>
      <w:pPr>
        <w:pStyle w:val="Indenti"/>
      </w:pPr>
      <w:r>
        <w:tab/>
        <w:t>(i)</w:t>
      </w:r>
      <w:r>
        <w:tab/>
        <w:t>the employee’s designation; and</w:t>
      </w:r>
    </w:p>
    <w:p>
      <w:pPr>
        <w:pStyle w:val="Indenti"/>
      </w:pPr>
      <w:r>
        <w:tab/>
        <w:t>(ii)</w:t>
      </w:r>
      <w:r>
        <w:tab/>
        <w:t>the gross and net amounts paid to the employee under an industrial instrument or the MCE Act and any amount withheld as tax; and</w:t>
      </w:r>
    </w:p>
    <w:p>
      <w:pPr>
        <w:pStyle w:val="Indenti"/>
      </w:pPr>
      <w:r>
        <w:tab/>
        <w:t>(iii)</w:t>
      </w:r>
      <w:r>
        <w:tab/>
        <w:t>all deductions and the reasons for them;</w:t>
      </w:r>
    </w:p>
    <w:p>
      <w:pPr>
        <w:pStyle w:val="Indenta"/>
      </w:pPr>
      <w:r>
        <w:tab/>
        <w:t>(ea)</w:t>
      </w:r>
      <w:r>
        <w:tab/>
        <w:t xml:space="preserve">any incentive based payment, bonus, loading, penalty rates or another monetary allowance or separately identifiable entitlement; </w:t>
      </w:r>
    </w:p>
    <w:p>
      <w:pPr>
        <w:pStyle w:val="Indenta"/>
      </w:pPr>
      <w:r>
        <w:lastRenderedPageBreak/>
        <w:tab/>
        <w:t>(f)</w:t>
      </w:r>
      <w:r>
        <w:tab/>
        <w:t>all leave taken by the employee, whether paid, partly paid or unpaid;</w:t>
      </w:r>
    </w:p>
    <w:p>
      <w:pPr>
        <w:pStyle w:val="Indenta"/>
      </w:pPr>
      <w:r>
        <w:tab/>
        <w:t>(fa)</w:t>
      </w:r>
      <w:r>
        <w:tab/>
        <w:t xml:space="preserve">any agreement under the MCE Act section 8(1), including details of — </w:t>
      </w:r>
    </w:p>
    <w:p>
      <w:pPr>
        <w:pStyle w:val="Indenti"/>
      </w:pPr>
      <w:r>
        <w:tab/>
        <w:t>(i)</w:t>
      </w:r>
      <w:r>
        <w:tab/>
        <w:t>the benefit for, and the amount of, annual leave that was foregone; and</w:t>
      </w:r>
    </w:p>
    <w:p>
      <w:pPr>
        <w:pStyle w:val="Indenti"/>
      </w:pPr>
      <w:r>
        <w:tab/>
        <w:t>(ii)</w:t>
      </w:r>
      <w:r>
        <w:tab/>
        <w:t>when the benefit was paid;</w:t>
      </w:r>
    </w:p>
    <w:p>
      <w:pPr>
        <w:pStyle w:val="Indenta"/>
      </w:pPr>
      <w:r>
        <w:tab/>
        <w:t>(g)</w:t>
      </w:r>
      <w:r>
        <w:tab/>
        <w:t xml:space="preserve">the information necessary for the calculation of, and payment for, long service leave under the LSL Act, the </w:t>
      </w:r>
      <w:r>
        <w:rPr>
          <w:i/>
        </w:rPr>
        <w:t>Construction Industry Portable Paid Long Service Leave Act 1985</w:t>
      </w:r>
      <w:r>
        <w:t xml:space="preserve"> or an industrial instrument;</w:t>
      </w:r>
    </w:p>
    <w:p>
      <w:pPr>
        <w:pStyle w:val="Indenta"/>
      </w:pPr>
      <w:r>
        <w:tab/>
        <w:t>(h)</w:t>
      </w:r>
      <w:r>
        <w:tab/>
        <w:t>any other information in respect of the employee required under an industrial instrument to be recorded;</w:t>
      </w:r>
    </w:p>
    <w:p>
      <w:pPr>
        <w:pStyle w:val="Indenta"/>
      </w:pPr>
      <w:r>
        <w:tab/>
        <w:t>(i)</w:t>
      </w:r>
      <w:r>
        <w:tab/>
        <w:t>any information, not otherwise covered by this subsection, that is necessary to show that the remuneration and benefits received by the employee comply with an industrial instrument or other entitlement provision;</w:t>
      </w:r>
    </w:p>
    <w:p>
      <w:pPr>
        <w:pStyle w:val="Indenta"/>
      </w:pPr>
      <w:r>
        <w:tab/>
        <w:t>(j)</w:t>
      </w:r>
      <w:r>
        <w:tab/>
        <w:t xml:space="preserve">the following matters relating to superannuation — </w:t>
      </w:r>
    </w:p>
    <w:p>
      <w:pPr>
        <w:pStyle w:val="Indenti"/>
      </w:pPr>
      <w:r>
        <w:tab/>
        <w:t>(i)</w:t>
      </w:r>
      <w:r>
        <w:tab/>
        <w:t>the amount of the superannuation contributions made;</w:t>
      </w:r>
    </w:p>
    <w:p>
      <w:pPr>
        <w:pStyle w:val="Indenti"/>
      </w:pPr>
      <w:r>
        <w:tab/>
        <w:t>(ii)</w:t>
      </w:r>
      <w:r>
        <w:tab/>
        <w:t>the period over which the superannuation contributions were made;</w:t>
      </w:r>
    </w:p>
    <w:p>
      <w:pPr>
        <w:pStyle w:val="Indenti"/>
      </w:pPr>
      <w:r>
        <w:tab/>
        <w:t>(iii)</w:t>
      </w:r>
      <w:r>
        <w:tab/>
        <w:t>the date on which each superannuation contribution was made;</w:t>
      </w:r>
    </w:p>
    <w:p>
      <w:pPr>
        <w:pStyle w:val="Indenti"/>
      </w:pPr>
      <w:r>
        <w:tab/>
        <w:t>(iv)</w:t>
      </w:r>
      <w:r>
        <w:tab/>
        <w:t>the name of any fund to which a superannuation contribution was made;</w:t>
      </w:r>
    </w:p>
    <w:p>
      <w:pPr>
        <w:pStyle w:val="Indenti"/>
      </w:pPr>
      <w:r>
        <w:tab/>
        <w:t>(v)</w:t>
      </w:r>
      <w:r>
        <w:tab/>
        <w:t>how the employer worked out the amount of superannuation owed;</w:t>
      </w:r>
    </w:p>
    <w:p>
      <w:pPr>
        <w:pStyle w:val="Indenti"/>
      </w:pPr>
      <w:r>
        <w:tab/>
        <w:t>(vi)</w:t>
      </w:r>
      <w:r>
        <w:tab/>
        <w:t xml:space="preserve">any election made by the employee as to the fund to which the contributions are to be made and the date the election was made; </w:t>
      </w:r>
    </w:p>
    <w:p>
      <w:pPr>
        <w:pStyle w:val="Indenta"/>
        <w:keepNext/>
      </w:pPr>
      <w:r>
        <w:lastRenderedPageBreak/>
        <w:tab/>
        <w:t>(k)</w:t>
      </w:r>
      <w:r>
        <w:tab/>
        <w:t>termination</w:t>
      </w:r>
      <w:r>
        <w:noBreakHyphen/>
        <w:t xml:space="preserve">related matters, including — </w:t>
      </w:r>
    </w:p>
    <w:p>
      <w:pPr>
        <w:pStyle w:val="Indenti"/>
      </w:pPr>
      <w:r>
        <w:tab/>
        <w:t>(i)</w:t>
      </w:r>
      <w:r>
        <w:tab/>
        <w:t xml:space="preserve">whether the employee’s employment was terminated by consent, notice, summarily or in some other specified manner; and </w:t>
      </w:r>
    </w:p>
    <w:p>
      <w:pPr>
        <w:pStyle w:val="Indenti"/>
      </w:pPr>
      <w:r>
        <w:tab/>
        <w:t>(ii)</w:t>
      </w:r>
      <w:r>
        <w:tab/>
        <w:t>the name of the person who terminated the employee’s employment.</w:t>
      </w:r>
    </w:p>
    <w:p>
      <w:pPr>
        <w:pStyle w:val="Subsection"/>
        <w:keepNext/>
      </w:pPr>
      <w:r>
        <w:tab/>
        <w:t>(3)</w:t>
      </w:r>
      <w:r>
        <w:tab/>
        <w:t>The employer must ensure that —</w:t>
      </w:r>
    </w:p>
    <w:p>
      <w:pPr>
        <w:pStyle w:val="Indenta"/>
      </w:pPr>
      <w:r>
        <w:tab/>
        <w:t>(a)</w:t>
      </w:r>
      <w:r>
        <w:tab/>
        <w:t>the employment records are kept in accordance with regulations made by the Governor; and</w:t>
      </w:r>
    </w:p>
    <w:p>
      <w:pPr>
        <w:pStyle w:val="Indenta"/>
      </w:pPr>
      <w:r>
        <w:tab/>
        <w:t>(b)</w:t>
      </w:r>
      <w:r>
        <w:tab/>
        <w:t>each entry in relation to annual and long service leave is retained —</w:t>
      </w:r>
    </w:p>
    <w:p>
      <w:pPr>
        <w:pStyle w:val="Indenti"/>
      </w:pPr>
      <w:r>
        <w:tab/>
        <w:t>(i)</w:t>
      </w:r>
      <w:r>
        <w:tab/>
        <w:t>during the employment of the employee; and</w:t>
      </w:r>
    </w:p>
    <w:p>
      <w:pPr>
        <w:pStyle w:val="Indenti"/>
        <w:keepNext/>
      </w:pPr>
      <w:r>
        <w:tab/>
        <w:t>(ii)</w:t>
      </w:r>
      <w:r>
        <w:tab/>
        <w:t>for not less than 7 years after the employment terminates;</w:t>
      </w:r>
    </w:p>
    <w:p>
      <w:pPr>
        <w:pStyle w:val="Indenta"/>
      </w:pPr>
      <w:r>
        <w:tab/>
      </w:r>
      <w:r>
        <w:tab/>
        <w:t>and</w:t>
      </w:r>
    </w:p>
    <w:p>
      <w:pPr>
        <w:pStyle w:val="Indenta"/>
      </w:pPr>
      <w:r>
        <w:tab/>
        <w:t>(c)</w:t>
      </w:r>
      <w:r>
        <w:tab/>
        <w:t>each other employment record is retained for not less than 7 years after it is made.</w:t>
      </w:r>
    </w:p>
    <w:p>
      <w:pPr>
        <w:pStyle w:val="Subsection"/>
      </w:pPr>
      <w:r>
        <w:tab/>
        <w:t>(4)</w:t>
      </w:r>
      <w:r>
        <w:tab/>
        <w:t>An employer who enters into an agreement under the MCE Act section 8(1) must ensure that a copy of the agreement is kept as an employment record.</w:t>
      </w:r>
    </w:p>
    <w:p>
      <w:pPr>
        <w:pStyle w:val="Subsection"/>
      </w:pPr>
      <w:r>
        <w:tab/>
        <w:t>(5)</w:t>
      </w:r>
      <w:r>
        <w:tab/>
        <w:t xml:space="preserve">If the SWS or a SWIIP applies to an employee with a disability, an employer must ensure that the following are kept as employment records in relation to the employee — </w:t>
      </w:r>
    </w:p>
    <w:p>
      <w:pPr>
        <w:pStyle w:val="Indenta"/>
      </w:pPr>
      <w:r>
        <w:tab/>
        <w:t>(a)</w:t>
      </w:r>
      <w:r>
        <w:tab/>
        <w:t>any agreement entered into under the SWS or a SWIIP by the employer and the employee;</w:t>
      </w:r>
    </w:p>
    <w:p>
      <w:pPr>
        <w:pStyle w:val="Indenta"/>
      </w:pPr>
      <w:r>
        <w:tab/>
        <w:t>(b)</w:t>
      </w:r>
      <w:r>
        <w:tab/>
        <w:t>any other document required to be kept by the SWS or a SWIIP relating to the determination of a wage for the employee.</w:t>
      </w:r>
    </w:p>
    <w:p>
      <w:pPr>
        <w:pStyle w:val="Subsection"/>
      </w:pPr>
      <w:r>
        <w:tab/>
        <w:t>(6)</w:t>
      </w:r>
      <w:r>
        <w:tab/>
        <w:t>The employer must, as soon as practicable, lodge with the Registrar a copy of an agreement entered into under the SWS that is required to be kept under subsection (5)(a).</w:t>
      </w:r>
    </w:p>
    <w:p>
      <w:pPr>
        <w:pStyle w:val="Subsection"/>
      </w:pPr>
      <w:r>
        <w:lastRenderedPageBreak/>
        <w:tab/>
        <w:t>(7)</w:t>
      </w:r>
      <w:r>
        <w:tab/>
        <w:t xml:space="preserve">If an employer makes a payment to an employee in cash, the employer must provide a record of payment to the employee and ensure that a copy of the record of payment is kept as an employment record. </w:t>
      </w:r>
    </w:p>
    <w:p>
      <w:pPr>
        <w:pStyle w:val="Subsection"/>
      </w:pPr>
      <w:r>
        <w:tab/>
        <w:t>(8)</w:t>
      </w:r>
      <w:r>
        <w:tab/>
        <w:t>An employer must not make or keep an employment record for the purposes of this section that the employer knows, or could reasonably be expected to know, is false or misleading.</w:t>
      </w:r>
    </w:p>
    <w:p>
      <w:pPr>
        <w:pStyle w:val="Subsection"/>
      </w:pPr>
      <w:r>
        <w:tab/>
        <w:t>(9)</w:t>
      </w:r>
      <w:r>
        <w:tab/>
        <w:t>Subsection (8) does not apply if the employment record is not false or misleading in a material particular.</w:t>
      </w:r>
    </w:p>
    <w:p>
      <w:pPr>
        <w:pStyle w:val="Footnotesection"/>
      </w:pPr>
      <w:r>
        <w:tab/>
        <w:t>[Section 49D inserted: No. 20 of 2002 s. 146(1); amended: No. 30 of 2021 s. 20 and 77(7).]</w:t>
      </w:r>
    </w:p>
    <w:p>
      <w:pPr>
        <w:pStyle w:val="Heading5"/>
      </w:pPr>
      <w:bookmarkStart w:id="135" w:name="_Toc90558228"/>
      <w:bookmarkStart w:id="136" w:name="_Toc95209309"/>
      <w:bookmarkStart w:id="137" w:name="_Toc106373954"/>
      <w:r>
        <w:rPr>
          <w:rStyle w:val="CharSectno"/>
        </w:rPr>
        <w:t>49DA</w:t>
      </w:r>
      <w:r>
        <w:t>.</w:t>
      </w:r>
      <w:r>
        <w:tab/>
        <w:t>Employer obligations in relation to pay slips</w:t>
      </w:r>
      <w:bookmarkEnd w:id="135"/>
      <w:bookmarkEnd w:id="136"/>
      <w:bookmarkEnd w:id="137"/>
    </w:p>
    <w:p>
      <w:pPr>
        <w:pStyle w:val="Subsection"/>
      </w:pPr>
      <w:r>
        <w:tab/>
        <w:t>(1)</w:t>
      </w:r>
      <w:r>
        <w:tab/>
        <w:t>An employer must, in accordance with this section, give a pay slip (in hard copy or electronic form) to each employee within 1 working day after paying an amount to the employee in relation to the performance of work.</w:t>
      </w:r>
    </w:p>
    <w:p>
      <w:pPr>
        <w:pStyle w:val="Subsection"/>
      </w:pPr>
      <w:r>
        <w:tab/>
        <w:t>(2)</w:t>
      </w:r>
      <w:r>
        <w:tab/>
        <w:t xml:space="preserve">The pay slip must include the following information — </w:t>
      </w:r>
    </w:p>
    <w:p>
      <w:pPr>
        <w:pStyle w:val="Indenta"/>
      </w:pPr>
      <w:r>
        <w:tab/>
        <w:t>(a)</w:t>
      </w:r>
      <w:r>
        <w:tab/>
        <w:t xml:space="preserve">the employer’s name and Australian Business Number (if any); </w:t>
      </w:r>
    </w:p>
    <w:p>
      <w:pPr>
        <w:pStyle w:val="Indenta"/>
      </w:pPr>
      <w:r>
        <w:tab/>
        <w:t>(b)</w:t>
      </w:r>
      <w:r>
        <w:tab/>
        <w:t xml:space="preserve">the employee’s name; </w:t>
      </w:r>
    </w:p>
    <w:p>
      <w:pPr>
        <w:pStyle w:val="Indenta"/>
      </w:pPr>
      <w:r>
        <w:tab/>
        <w:t>(c)</w:t>
      </w:r>
      <w:r>
        <w:tab/>
        <w:t xml:space="preserve">the period to which the pay slip relates; </w:t>
      </w:r>
    </w:p>
    <w:p>
      <w:pPr>
        <w:pStyle w:val="Indenta"/>
      </w:pPr>
      <w:r>
        <w:tab/>
        <w:t>(d)</w:t>
      </w:r>
      <w:r>
        <w:tab/>
        <w:t xml:space="preserve">the date on which the payment referred to in the pay slip was made; </w:t>
      </w:r>
    </w:p>
    <w:p>
      <w:pPr>
        <w:pStyle w:val="Indenta"/>
      </w:pPr>
      <w:r>
        <w:tab/>
        <w:t>(e)</w:t>
      </w:r>
      <w:r>
        <w:tab/>
        <w:t xml:space="preserve">the gross and net amounts of the payment and any amount withheld as tax; </w:t>
      </w:r>
    </w:p>
    <w:p>
      <w:pPr>
        <w:pStyle w:val="Indenta"/>
      </w:pPr>
      <w:r>
        <w:tab/>
        <w:t>(f)</w:t>
      </w:r>
      <w:r>
        <w:tab/>
        <w:t>any incentive based payment, or payment of a bonus, loading, penalty rates or another monetary allowance or separately identifiable entitlement;</w:t>
      </w:r>
    </w:p>
    <w:p>
      <w:pPr>
        <w:pStyle w:val="Indenta"/>
        <w:keepNext/>
      </w:pPr>
      <w:r>
        <w:lastRenderedPageBreak/>
        <w:tab/>
        <w:t>(g)</w:t>
      </w:r>
      <w:r>
        <w:tab/>
        <w:t xml:space="preserve">if an amount is deducted from the gross amount of the payment — </w:t>
      </w:r>
    </w:p>
    <w:p>
      <w:pPr>
        <w:pStyle w:val="Indenti"/>
      </w:pPr>
      <w:r>
        <w:tab/>
        <w:t>(i)</w:t>
      </w:r>
      <w:r>
        <w:tab/>
        <w:t>the name of the person in relation to whom or which the deduction was made; and</w:t>
      </w:r>
    </w:p>
    <w:p>
      <w:pPr>
        <w:pStyle w:val="Indenti"/>
      </w:pPr>
      <w:r>
        <w:tab/>
        <w:t>(ii)</w:t>
      </w:r>
      <w:r>
        <w:tab/>
        <w:t>if the deduction was paid into a fund or account — the name, or the name and number, of the fund or account; and</w:t>
      </w:r>
    </w:p>
    <w:p>
      <w:pPr>
        <w:pStyle w:val="Indenti"/>
      </w:pPr>
      <w:r>
        <w:tab/>
        <w:t>(iii)</w:t>
      </w:r>
      <w:r>
        <w:tab/>
        <w:t>the purpose of the deduction;</w:t>
      </w:r>
    </w:p>
    <w:p>
      <w:pPr>
        <w:pStyle w:val="Indenta"/>
      </w:pPr>
      <w:r>
        <w:tab/>
        <w:t>(h)</w:t>
      </w:r>
      <w:r>
        <w:tab/>
        <w:t xml:space="preserve">if the employee is paid at an hourly rate of pay — </w:t>
      </w:r>
    </w:p>
    <w:p>
      <w:pPr>
        <w:pStyle w:val="Indenti"/>
      </w:pPr>
      <w:r>
        <w:tab/>
        <w:t>(i)</w:t>
      </w:r>
      <w:r>
        <w:tab/>
        <w:t>the rate of pay for the employee’s ordinary hours; and</w:t>
      </w:r>
    </w:p>
    <w:p>
      <w:pPr>
        <w:pStyle w:val="Indenti"/>
      </w:pPr>
      <w:r>
        <w:tab/>
        <w:t>(ii)</w:t>
      </w:r>
      <w:r>
        <w:tab/>
        <w:t>the number of hours worked during the period to which the pay slip relates; and</w:t>
      </w:r>
    </w:p>
    <w:p>
      <w:pPr>
        <w:pStyle w:val="Indenti"/>
      </w:pPr>
      <w:r>
        <w:tab/>
        <w:t>(iii)</w:t>
      </w:r>
      <w:r>
        <w:tab/>
        <w:t xml:space="preserve">the amount of the payment made at that rate; </w:t>
      </w:r>
    </w:p>
    <w:p>
      <w:pPr>
        <w:pStyle w:val="Indenta"/>
      </w:pPr>
      <w:r>
        <w:tab/>
        <w:t>(i)</w:t>
      </w:r>
      <w:r>
        <w:tab/>
        <w:t>if the employee is paid at a weekly or an annual rate of pay — the rate as at the latest date to which the payment relates;</w:t>
      </w:r>
    </w:p>
    <w:p>
      <w:pPr>
        <w:pStyle w:val="Indenta"/>
      </w:pPr>
      <w:r>
        <w:tab/>
        <w:t>(j)</w:t>
      </w:r>
      <w:r>
        <w:tab/>
        <w:t xml:space="preserve">if the employer is required to make superannuation contributions for the benefit of the employee — </w:t>
      </w:r>
    </w:p>
    <w:p>
      <w:pPr>
        <w:pStyle w:val="Indenti"/>
      </w:pPr>
      <w:r>
        <w:tab/>
        <w:t>(i)</w:t>
      </w:r>
      <w:r>
        <w:tab/>
        <w:t>the amount of each contribution that the employer made during the period to which the pay slip relates and the name, or the name and number, of any fund to which the contribution was made; or</w:t>
      </w:r>
    </w:p>
    <w:p>
      <w:pPr>
        <w:pStyle w:val="Indenti"/>
      </w:pPr>
      <w:r>
        <w:tab/>
        <w:t>(ii)</w:t>
      </w:r>
      <w:r>
        <w:tab/>
        <w:t xml:space="preserve">the amounts of contributions that the employer is liable to make in relation to the period to which the pay slip relates, and the name, or the name and number, of any fund to which the contributions will be made. </w:t>
      </w:r>
    </w:p>
    <w:p>
      <w:pPr>
        <w:pStyle w:val="Subsection"/>
      </w:pPr>
      <w:r>
        <w:tab/>
        <w:t>(3)</w:t>
      </w:r>
      <w:r>
        <w:tab/>
        <w:t>An employer must not give a pay slip for the purposes of this section if the pay slip is false or misleading.</w:t>
      </w:r>
    </w:p>
    <w:p>
      <w:pPr>
        <w:pStyle w:val="Subsection"/>
        <w:keepNext/>
      </w:pPr>
      <w:r>
        <w:lastRenderedPageBreak/>
        <w:tab/>
        <w:t>(4)</w:t>
      </w:r>
      <w:r>
        <w:tab/>
        <w:t xml:space="preserve">Subsection (3) does not apply if — </w:t>
      </w:r>
    </w:p>
    <w:p>
      <w:pPr>
        <w:pStyle w:val="Indenta"/>
      </w:pPr>
      <w:r>
        <w:tab/>
        <w:t>(a)</w:t>
      </w:r>
      <w:r>
        <w:tab/>
        <w:t>the employer gives the pay slip without knowing, or being reasonably expected to know, that it is false or misleading; or</w:t>
      </w:r>
    </w:p>
    <w:p>
      <w:pPr>
        <w:pStyle w:val="Indenta"/>
      </w:pPr>
      <w:r>
        <w:tab/>
        <w:t>(b)</w:t>
      </w:r>
      <w:r>
        <w:tab/>
        <w:t>the pay slip is not false or misleading in a material particular.</w:t>
      </w:r>
    </w:p>
    <w:p>
      <w:pPr>
        <w:pStyle w:val="Footnotesection"/>
      </w:pPr>
      <w:r>
        <w:tab/>
        <w:t>[Section 49DA inserted: No. 30 of 2021 s. 21.]</w:t>
      </w:r>
    </w:p>
    <w:p>
      <w:pPr>
        <w:pStyle w:val="Heading5"/>
        <w:spacing w:before="240"/>
      </w:pPr>
      <w:bookmarkStart w:id="138" w:name="_Toc106373955"/>
      <w:r>
        <w:rPr>
          <w:rStyle w:val="CharSectno"/>
        </w:rPr>
        <w:t>49E</w:t>
      </w:r>
      <w:r>
        <w:t>.</w:t>
      </w:r>
      <w:r>
        <w:tab/>
        <w:t>Access to employment records</w:t>
      </w:r>
      <w:bookmarkEnd w:id="138"/>
    </w:p>
    <w:p>
      <w:pPr>
        <w:pStyle w:val="Subsection"/>
      </w:pPr>
      <w:r>
        <w:tab/>
        <w:t>(1)</w:t>
      </w:r>
      <w:r>
        <w:tab/>
        <w:t>An employer, on written request by a relevant person, must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The duty placed on an employer by subsection (1) —</w:t>
      </w:r>
    </w:p>
    <w:p>
      <w:pPr>
        <w:pStyle w:val="Indenta"/>
      </w:pPr>
      <w:r>
        <w:tab/>
        <w:t>(a)</w:t>
      </w:r>
      <w:r>
        <w:tab/>
        <w:t>continues so long as the employment records are required to be kept under section 49D; and</w:t>
      </w:r>
    </w:p>
    <w:p>
      <w:pPr>
        <w:pStyle w:val="Indenta"/>
      </w:pPr>
      <w:r>
        <w:tab/>
        <w:t>(b)</w:t>
      </w:r>
      <w:r>
        <w:tab/>
        <w:t>is not affected by the fact that the employee is no longer employed by the employer or that the industrial instrument no longer applies to the employee; and</w:t>
      </w:r>
    </w:p>
    <w:p>
      <w:pPr>
        <w:pStyle w:val="Indenta"/>
        <w:keepNext/>
      </w:pPr>
      <w:r>
        <w:tab/>
        <w:t>(c)</w:t>
      </w:r>
      <w:r>
        <w:tab/>
        <w:t>includes the further duties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must be complied with not later than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lastRenderedPageBreak/>
        <w:tab/>
        <w:t>(3)</w:t>
      </w:r>
      <w:r>
        <w:tab/>
        <w:t>Nothing in this section limits or otherwise affects the powers of an industrial inspector in relation to the inspection of employment records.</w:t>
      </w:r>
    </w:p>
    <w:p>
      <w:pPr>
        <w:pStyle w:val="Subsection"/>
      </w:pPr>
      <w:r>
        <w:tab/>
        <w:t>(4)</w:t>
      </w:r>
      <w:r>
        <w:tab/>
        <w:t>In this section —</w:t>
      </w:r>
    </w:p>
    <w:p>
      <w:pPr>
        <w:pStyle w:val="Defstart"/>
      </w:pPr>
      <w:r>
        <w:tab/>
      </w:r>
      <w:r>
        <w:rPr>
          <w:rStyle w:val="CharDefText"/>
        </w:rPr>
        <w:t>relevant person</w:t>
      </w:r>
      <w:r>
        <w:t xml:space="preserve"> means —</w:t>
      </w:r>
    </w:p>
    <w:p>
      <w:pPr>
        <w:pStyle w:val="Defpara"/>
      </w:pPr>
      <w:r>
        <w:tab/>
        <w:t>(a)</w:t>
      </w:r>
      <w:r>
        <w:tab/>
        <w:t>the employee concerned; and</w:t>
      </w:r>
    </w:p>
    <w:p>
      <w:pPr>
        <w:pStyle w:val="Defpara"/>
      </w:pPr>
      <w:r>
        <w:tab/>
        <w:t>(b)</w:t>
      </w:r>
      <w:r>
        <w:tab/>
        <w:t>if the employee is a represented person, the employee’s representative; and</w:t>
      </w:r>
    </w:p>
    <w:p>
      <w:pPr>
        <w:pStyle w:val="Defpara"/>
      </w:pPr>
      <w:r>
        <w:tab/>
        <w:t>(c)</w:t>
      </w:r>
      <w:r>
        <w:tab/>
        <w:t>a person authorised in writing by the employee; and</w:t>
      </w:r>
    </w:p>
    <w:p>
      <w:pPr>
        <w:pStyle w:val="Defpara"/>
      </w:pPr>
      <w:r>
        <w:tab/>
        <w:t>(d)</w:t>
      </w:r>
      <w:r>
        <w:tab/>
        <w:t>a Registrar’s Department officer authorised in writing by the Registrar.</w:t>
      </w:r>
    </w:p>
    <w:p>
      <w:pPr>
        <w:pStyle w:val="Footnotesection"/>
        <w:ind w:left="890" w:hanging="890"/>
      </w:pPr>
      <w:r>
        <w:tab/>
        <w:t>[Section 49E inserted: No. 20 of 2002 s. 146(1); amended: No. 39 of 2018 s. 29; No. 30 of 2021 s. 22 and 77(7) and (13).]</w:t>
      </w:r>
    </w:p>
    <w:p>
      <w:pPr>
        <w:pStyle w:val="Heading5"/>
      </w:pPr>
      <w:bookmarkStart w:id="139" w:name="_Toc106373956"/>
      <w:r>
        <w:rPr>
          <w:rStyle w:val="CharSectno"/>
        </w:rPr>
        <w:t>49F</w:t>
      </w:r>
      <w:r>
        <w:t>.</w:t>
      </w:r>
      <w:r>
        <w:tab/>
        <w:t>Enforcement of this Division</w:t>
      </w:r>
      <w:bookmarkEnd w:id="139"/>
    </w:p>
    <w:p>
      <w:pPr>
        <w:pStyle w:val="Subsection"/>
      </w:pPr>
      <w:r>
        <w:tab/>
      </w:r>
      <w:r>
        <w:tab/>
        <w:t>A contravention of section 49D(1), (6) or (8), 49DA(1) or (3) or 49E(1) is not an offence but those subsections are civil penalty provisions for the purposes of section 83E.</w:t>
      </w:r>
    </w:p>
    <w:p>
      <w:pPr>
        <w:pStyle w:val="Footnotesection"/>
      </w:pPr>
      <w:r>
        <w:tab/>
        <w:t>[Section 49F inserted: No. 20 of 2002 s. 146(1); amended: No. 30 of 2021 s. 23.]</w:t>
      </w:r>
    </w:p>
    <w:p>
      <w:pPr>
        <w:pStyle w:val="Heading3"/>
        <w:spacing w:before="300"/>
      </w:pPr>
      <w:bookmarkStart w:id="140" w:name="_Toc105760038"/>
      <w:bookmarkStart w:id="141" w:name="_Toc106195283"/>
      <w:bookmarkStart w:id="142" w:name="_Toc106367226"/>
      <w:bookmarkStart w:id="143" w:name="_Toc106373957"/>
      <w:r>
        <w:rPr>
          <w:rStyle w:val="CharDivNo"/>
        </w:rPr>
        <w:t>Division 2G</w:t>
      </w:r>
      <w:r>
        <w:t xml:space="preserve"> — </w:t>
      </w:r>
      <w:r>
        <w:rPr>
          <w:rStyle w:val="CharDivText"/>
        </w:rPr>
        <w:t>Right of entry and inspection by authorised representatives</w:t>
      </w:r>
      <w:bookmarkEnd w:id="140"/>
      <w:bookmarkEnd w:id="141"/>
      <w:bookmarkEnd w:id="142"/>
      <w:bookmarkEnd w:id="143"/>
    </w:p>
    <w:p>
      <w:pPr>
        <w:pStyle w:val="Footnoteheading"/>
        <w:tabs>
          <w:tab w:val="left" w:pos="851"/>
        </w:tabs>
      </w:pPr>
      <w:r>
        <w:tab/>
        <w:t>[Heading inserted: No. 20 of 2002 s. 146(1).]</w:t>
      </w:r>
    </w:p>
    <w:p>
      <w:pPr>
        <w:pStyle w:val="Heading5"/>
      </w:pPr>
      <w:bookmarkStart w:id="144" w:name="_Toc106373958"/>
      <w:r>
        <w:rPr>
          <w:rStyle w:val="CharSectno"/>
        </w:rPr>
        <w:t>49G</w:t>
      </w:r>
      <w:r>
        <w:t>.</w:t>
      </w:r>
      <w:r>
        <w:tab/>
        <w:t>Terms used</w:t>
      </w:r>
      <w:bookmarkEnd w:id="144"/>
    </w:p>
    <w:p>
      <w:pPr>
        <w:pStyle w:val="Subsection"/>
      </w:pPr>
      <w:r>
        <w:tab/>
      </w:r>
      <w:r>
        <w:tab/>
        <w:t>In this Division —</w:t>
      </w:r>
    </w:p>
    <w:p>
      <w:pPr>
        <w:pStyle w:val="Defstart"/>
      </w:pPr>
      <w:r>
        <w:tab/>
      </w:r>
      <w:r>
        <w:rPr>
          <w:rStyle w:val="CharDefText"/>
        </w:rPr>
        <w:t>authorised representative</w:t>
      </w:r>
      <w:r>
        <w:t xml:space="preserve"> means a person who holds an authority in force under this Division;</w:t>
      </w:r>
    </w:p>
    <w:p>
      <w:pPr>
        <w:pStyle w:val="Defstart"/>
        <w:keepLines/>
      </w:pPr>
      <w:r>
        <w:lastRenderedPageBreak/>
        <w:tab/>
      </w:r>
      <w:r>
        <w:rPr>
          <w:rStyle w:val="CharDefText"/>
        </w:rPr>
        <w:t>relevant employee</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[Section 49G inserted: No. 20 of 2002 s. 146(1).]</w:t>
      </w:r>
    </w:p>
    <w:p>
      <w:pPr>
        <w:pStyle w:val="Heading5"/>
      </w:pPr>
      <w:bookmarkStart w:id="145" w:name="_Toc106373959"/>
      <w:r>
        <w:rPr>
          <w:rStyle w:val="CharSectno"/>
        </w:rPr>
        <w:t>49H</w:t>
      </w:r>
      <w:r>
        <w:t>.</w:t>
      </w:r>
      <w:r>
        <w:tab/>
        <w:t>Entry for discussions with employees</w:t>
      </w:r>
      <w:bookmarkEnd w:id="145"/>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If an award, order or industrial agreement that extends to the relevant employees makes provision as to entry onto premises by an authorised representative and —</w:t>
      </w:r>
    </w:p>
    <w:p>
      <w:pPr>
        <w:pStyle w:val="Indenta"/>
      </w:pPr>
      <w:r>
        <w:tab/>
        <w:t>(a)</w:t>
      </w:r>
      <w:r>
        <w:tab/>
        <w:t>does not require notice to be given by the representative; or</w:t>
      </w:r>
    </w:p>
    <w:p>
      <w:pPr>
        <w:pStyle w:val="Indenta"/>
        <w:keepNext/>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[Section 49H inserted: No. 20 of 2002 s. 146(1).]</w:t>
      </w:r>
    </w:p>
    <w:p>
      <w:pPr>
        <w:pStyle w:val="Heading5"/>
      </w:pPr>
      <w:bookmarkStart w:id="146" w:name="_Toc106373960"/>
      <w:r>
        <w:rPr>
          <w:rStyle w:val="CharSectno"/>
        </w:rPr>
        <w:t>49I</w:t>
      </w:r>
      <w:r>
        <w:t>.</w:t>
      </w:r>
      <w:r>
        <w:tab/>
        <w:t>Entry to investigate certain breaches</w:t>
      </w:r>
      <w:bookmarkEnd w:id="146"/>
    </w:p>
    <w:p>
      <w:pPr>
        <w:pStyle w:val="Subsection"/>
      </w:pPr>
      <w:r>
        <w:tab/>
        <w:t>(1)</w:t>
      </w:r>
      <w:r>
        <w:tab/>
        <w:t xml:space="preserve">An authorised representative of an organisation may enter, during working hours, any premises where relevant employees work, for the purpose of investigating any suspected breach of this Act, the LSL Act, the MCE Act, the </w:t>
      </w:r>
      <w:r>
        <w:rPr>
          <w:i/>
        </w:rPr>
        <w:t>Work Health and Safety Act 2020</w:t>
      </w:r>
      <w:r>
        <w:t xml:space="preserve">, the </w:t>
      </w:r>
      <w:r>
        <w:rPr>
          <w:i/>
        </w:rPr>
        <w:t xml:space="preserve">Construction Industry Portable Paid Long </w:t>
      </w:r>
      <w:r>
        <w:rPr>
          <w:i/>
        </w:rPr>
        <w:lastRenderedPageBreak/>
        <w:t>Service Leave Act 1985</w:t>
      </w:r>
      <w:r>
        <w:t xml:space="preserve"> or an award, order, industrial agreement or employer</w:t>
      </w:r>
      <w:r>
        <w:noBreakHyphen/>
        <w:t>employee agreement that applies to any such employee.</w:t>
      </w:r>
    </w:p>
    <w:p>
      <w:pPr>
        <w:pStyle w:val="Subsection"/>
      </w:pPr>
      <w:r>
        <w:tab/>
        <w:t>(2)</w:t>
      </w:r>
      <w:r>
        <w:tab/>
        <w:t>For the purpose of investigating any such suspected breach, the authorised representative may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 and</w:t>
      </w:r>
    </w:p>
    <w:p>
      <w:pPr>
        <w:pStyle w:val="Indenta"/>
      </w:pPr>
      <w:r>
        <w:tab/>
        <w:t>(b)</w:t>
      </w:r>
      <w:r>
        <w:tab/>
        <w:t>make copies of the entries in the employment records or documents related to the suspected breach; and</w:t>
      </w:r>
    </w:p>
    <w:p>
      <w:pPr>
        <w:pStyle w:val="Indenta"/>
      </w:pPr>
      <w:r>
        <w:tab/>
        <w:t>(c)</w:t>
      </w:r>
      <w:r>
        <w:tab/>
        <w:t>during working hours, inspect or view, and take photographs, films and audio, video or other recordings of, any work, material, machinery, or appliance, that is relevant to the suspected breach.</w:t>
      </w:r>
    </w:p>
    <w:p>
      <w:pPr>
        <w:pStyle w:val="Subsection"/>
      </w:pPr>
      <w:r>
        <w:tab/>
        <w:t>(3)</w:t>
      </w:r>
      <w:r>
        <w:tab/>
        <w:t>The authorised representative is not entitled to require an employer to produce an employment record of an employee if the employee —</w:t>
      </w:r>
    </w:p>
    <w:p>
      <w:pPr>
        <w:pStyle w:val="Indenta"/>
      </w:pPr>
      <w:r>
        <w:tab/>
        <w:t>(a)</w:t>
      </w:r>
      <w:r>
        <w:tab/>
        <w:t>is a party to an employer</w:t>
      </w:r>
      <w:r>
        <w:noBreakHyphen/>
        <w:t>employee agreement; and</w:t>
      </w:r>
    </w:p>
    <w:p>
      <w:pPr>
        <w:pStyle w:val="Indenta"/>
        <w:keepNext/>
      </w:pPr>
      <w:r>
        <w:tab/>
        <w:t>(b)</w:t>
      </w:r>
      <w:r>
        <w:tab/>
        <w:t>has made a written request to the employer that the record not be available for inspection by an authorised representative.</w:t>
      </w:r>
    </w:p>
    <w:p>
      <w:pPr>
        <w:pStyle w:val="Subsection"/>
      </w:pPr>
      <w:r>
        <w:tab/>
        <w:t>(4)</w:t>
      </w:r>
      <w:r>
        <w:tab/>
        <w:t>A written request under subsection (3)(b)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 xml:space="preserve">employee agreement to which a relevant employee is a party unless the authorised </w:t>
      </w:r>
      <w:r>
        <w:lastRenderedPageBreak/>
        <w:t>representative is authorised in writing by that relevant employee to carry out the investigation.</w:t>
      </w:r>
    </w:p>
    <w:p>
      <w:pPr>
        <w:pStyle w:val="Subsection"/>
      </w:pPr>
      <w:r>
        <w:tab/>
        <w:t>(6)</w:t>
      </w:r>
      <w:r>
        <w:tab/>
        <w:t>An authorised representative is not entitled to require the production of employment records or other documents unless, before exercising the power, the authorised representative has given the employer concerned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keepNext/>
        <w:spacing w:before="120"/>
      </w:pPr>
      <w:r>
        <w:tab/>
        <w:t>(8)</w:t>
      </w:r>
      <w:r>
        <w:tab/>
        <w:t>If the requirement for notice is waived under subsection (7)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[Section 49I inserted: No. 20 of 2002 s. 146(1); amended: Gazette 15 Aug 2003 p. 3686; No. 36 of 2020 s. 361; No. 30 of 2021 s. 24.]</w:t>
      </w:r>
    </w:p>
    <w:p>
      <w:pPr>
        <w:pStyle w:val="Heading5"/>
      </w:pPr>
      <w:bookmarkStart w:id="147" w:name="_Toc106373961"/>
      <w:r>
        <w:rPr>
          <w:rStyle w:val="CharSectno"/>
        </w:rPr>
        <w:t>49J</w:t>
      </w:r>
      <w:r>
        <w:t>.</w:t>
      </w:r>
      <w:r>
        <w:tab/>
        <w:t>Authorising authorised representatives</w:t>
      </w:r>
      <w:bookmarkEnd w:id="147"/>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keepLines/>
      </w:pPr>
      <w:r>
        <w:lastRenderedPageBreak/>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pPr>
      <w:r>
        <w:tab/>
        <w:t>(4)</w:t>
      </w:r>
      <w:r>
        <w:tab/>
        <w:t>The authority remains in force unless it is revoked or suspended under this section.</w:t>
      </w:r>
    </w:p>
    <w:p>
      <w:pPr>
        <w:pStyle w:val="Subsection"/>
        <w:keepNext/>
      </w:pPr>
      <w:r>
        <w:tab/>
        <w:t>(5)</w:t>
      </w:r>
      <w:r>
        <w:tab/>
        <w:t>The Commission constituted by a commissioner may, by order, on application by any person, revoke, or suspend for a period determined by the Commission, the authority if satisfied that the person to whom it was issued has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pPr>
      <w:r>
        <w:tab/>
        <w:t>(6)</w:t>
      </w:r>
      <w:r>
        <w:tab/>
        <w:t>The Registrar may, on application by the secretary of the organisation of employees on whose behalf the application for the authority was made, revoke the authority.</w:t>
      </w:r>
    </w:p>
    <w:p>
      <w:pPr>
        <w:pStyle w:val="Subsection"/>
      </w:pPr>
      <w:r>
        <w:tab/>
        <w:t>(6a)</w:t>
      </w:r>
      <w:r>
        <w:tab/>
        <w:t>The Registrar must not revoke an authority under subsection (6) if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pPr>
      <w:r>
        <w:tab/>
        <w:t>(7)</w:t>
      </w:r>
      <w:r>
        <w:tab/>
        <w:t>An application for the revocation of an authority under subsection (5) is to set out the grounds on which the application is made.</w:t>
      </w:r>
    </w:p>
    <w:p>
      <w:pPr>
        <w:pStyle w:val="Subsection"/>
        <w:keepNext/>
      </w:pPr>
      <w:r>
        <w:lastRenderedPageBreak/>
        <w:tab/>
        <w:t>(8)</w:t>
      </w:r>
      <w:r>
        <w:tab/>
        <w:t>Despite section 49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keepNext/>
      </w:pPr>
      <w:r>
        <w:tab/>
        <w:t>(9)</w:t>
      </w:r>
      <w:r>
        <w:tab/>
        <w:t>A person to whom an authority has been issued under this section must, within 14 days after the revocation of the authority, return the authority to the Registrar.</w:t>
      </w:r>
    </w:p>
    <w:p>
      <w:pPr>
        <w:pStyle w:val="Footnotesection"/>
      </w:pPr>
      <w:r>
        <w:tab/>
        <w:t>[Section 49J inserted: No. 20 of 2002 s. 146(1); amended: No. 36 of 2006 s. 8.]</w:t>
      </w:r>
    </w:p>
    <w:p>
      <w:pPr>
        <w:pStyle w:val="Heading5"/>
      </w:pPr>
      <w:bookmarkStart w:id="148" w:name="_Toc90558233"/>
      <w:bookmarkStart w:id="149" w:name="_Toc95209314"/>
      <w:bookmarkStart w:id="150" w:name="_Toc106373962"/>
      <w:r>
        <w:rPr>
          <w:rStyle w:val="CharSectno"/>
        </w:rPr>
        <w:t>49K</w:t>
      </w:r>
      <w:r>
        <w:t>.</w:t>
      </w:r>
      <w:r>
        <w:tab/>
        <w:t>No entry to premises used for habitation</w:t>
      </w:r>
      <w:bookmarkEnd w:id="148"/>
      <w:bookmarkEnd w:id="149"/>
      <w:bookmarkEnd w:id="150"/>
    </w:p>
    <w:p>
      <w:pPr>
        <w:pStyle w:val="Subsection"/>
      </w:pPr>
      <w:r>
        <w:tab/>
        <w:t>(1)</w:t>
      </w:r>
      <w:r>
        <w:tab/>
        <w:t>Except as provided in subsection (3), an authorised representative does not have authority under this Division to enter any part of premises principally used for habitation by an employer or a member of the employer’s household (</w:t>
      </w:r>
      <w:r>
        <w:rPr>
          <w:rStyle w:val="CharDefText"/>
        </w:rPr>
        <w:t>habitation premises</w:t>
      </w:r>
      <w:r>
        <w:t>).</w:t>
      </w:r>
    </w:p>
    <w:p>
      <w:pPr>
        <w:pStyle w:val="Subsection"/>
      </w:pPr>
      <w:r>
        <w:tab/>
        <w:t>(2)</w:t>
      </w:r>
      <w:r>
        <w:tab/>
        <w:t>An authorised representative may apply to the Commission for an order permitting the authorised representative to enter habitation premises under section 49I(1).</w:t>
      </w:r>
    </w:p>
    <w:p>
      <w:pPr>
        <w:pStyle w:val="Subsection"/>
      </w:pPr>
      <w:r>
        <w:tab/>
        <w:t>(3)</w:t>
      </w:r>
      <w:r>
        <w:tab/>
        <w:t>The Commission may make the order only if it is satisfied that exceptional circumstances exist warranting the making of the order.</w:t>
      </w:r>
    </w:p>
    <w:p>
      <w:pPr>
        <w:pStyle w:val="Footnotesection"/>
        <w:spacing w:before="80"/>
        <w:ind w:left="890" w:hanging="890"/>
      </w:pPr>
      <w:r>
        <w:tab/>
        <w:t>[Section 49K inserted: No. 30 of 2021 s. 25.]</w:t>
      </w:r>
    </w:p>
    <w:p>
      <w:pPr>
        <w:pStyle w:val="Heading5"/>
        <w:spacing w:before="260"/>
      </w:pPr>
      <w:bookmarkStart w:id="151" w:name="_Toc106373963"/>
      <w:r>
        <w:rPr>
          <w:rStyle w:val="CharSectno"/>
        </w:rPr>
        <w:t>49L</w:t>
      </w:r>
      <w:r>
        <w:t>.</w:t>
      </w:r>
      <w:r>
        <w:tab/>
        <w:t>Authority must be shown on request</w:t>
      </w:r>
      <w:bookmarkEnd w:id="151"/>
    </w:p>
    <w:p>
      <w:pPr>
        <w:pStyle w:val="Subsection"/>
        <w:keepNext/>
        <w:keepLines/>
      </w:pPr>
      <w:r>
        <w:tab/>
        <w:t>(1)</w:t>
      </w:r>
      <w:r>
        <w:tab/>
        <w:t>If —</w:t>
      </w:r>
    </w:p>
    <w:p>
      <w:pPr>
        <w:pStyle w:val="Indenta"/>
      </w:pPr>
      <w:r>
        <w:tab/>
        <w:t>(a)</w:t>
      </w:r>
      <w:r>
        <w:tab/>
        <w:t>a person proposes to enter, or is on, premises in accordance with section 49H or 49I; and</w:t>
      </w:r>
    </w:p>
    <w:p>
      <w:pPr>
        <w:pStyle w:val="Indenta"/>
      </w:pPr>
      <w:r>
        <w:tab/>
        <w:t>(b)</w:t>
      </w:r>
      <w:r>
        <w:tab/>
        <w:t>the occupier requests the person to show the person’s authority,</w:t>
      </w:r>
    </w:p>
    <w:p>
      <w:pPr>
        <w:pStyle w:val="Subsection"/>
      </w:pPr>
      <w:r>
        <w:lastRenderedPageBreak/>
        <w:tab/>
      </w:r>
      <w:r>
        <w:tab/>
        <w:t>the person is not entitled under that section to enter or remain on the premises unless the person shows the occupier the authority in force under this Division.</w:t>
      </w:r>
    </w:p>
    <w:p>
      <w:pPr>
        <w:pStyle w:val="Subsection"/>
        <w:keepNext/>
        <w:keepLines/>
      </w:pPr>
      <w:r>
        <w:tab/>
        <w:t>(2)</w:t>
      </w:r>
      <w:r>
        <w:tab/>
        <w:t>In this section —</w:t>
      </w:r>
    </w:p>
    <w:p>
      <w:pPr>
        <w:pStyle w:val="Defstart"/>
        <w:keepNext/>
        <w:keepLines/>
      </w:pPr>
      <w:r>
        <w:tab/>
      </w:r>
      <w:r>
        <w:rPr>
          <w:rStyle w:val="CharDefText"/>
        </w:rPr>
        <w:t>occupier</w:t>
      </w:r>
      <w:r>
        <w:t xml:space="preserve"> includes a person in charge of the premises.</w:t>
      </w:r>
    </w:p>
    <w:p>
      <w:pPr>
        <w:pStyle w:val="Footnotesection"/>
        <w:ind w:left="890" w:hanging="890"/>
      </w:pPr>
      <w:r>
        <w:tab/>
        <w:t>[Section 49L inserted: No. 20 of 2002 s. 146(1); amended: No. 30 of 2021 s. 77(8) and (9).]</w:t>
      </w:r>
    </w:p>
    <w:p>
      <w:pPr>
        <w:pStyle w:val="Heading5"/>
        <w:spacing w:before="260"/>
      </w:pPr>
      <w:bookmarkStart w:id="152" w:name="_Toc106373964"/>
      <w:r>
        <w:rPr>
          <w:rStyle w:val="CharSectno"/>
        </w:rPr>
        <w:t>49M</w:t>
      </w:r>
      <w:r>
        <w:t>.</w:t>
      </w:r>
      <w:r>
        <w:tab/>
        <w:t>Obstructing etc. rights etc. under this Division etc.</w:t>
      </w:r>
      <w:bookmarkEnd w:id="152"/>
    </w:p>
    <w:p>
      <w:pPr>
        <w:pStyle w:val="Subsection"/>
      </w:pPr>
      <w:r>
        <w:tab/>
        <w:t>(1)</w:t>
      </w:r>
      <w:r>
        <w:tab/>
        <w:t>The occupier of premises must not refuse, or intentionally and unduly delay, entry to the premises by a person entitled to enter the premises under section 49H or 49I.</w:t>
      </w:r>
    </w:p>
    <w:p>
      <w:pPr>
        <w:pStyle w:val="Subsection"/>
        <w:spacing w:before="180"/>
      </w:pPr>
      <w:r>
        <w:tab/>
        <w:t>(2)</w:t>
      </w:r>
      <w:r>
        <w:tab/>
        <w:t>A person must not intentionally and unduly hinder or obstruct an authorised representative in the exercise of the powers conferred by this Division.</w:t>
      </w:r>
    </w:p>
    <w:p>
      <w:pPr>
        <w:pStyle w:val="Subsection"/>
        <w:keepNext/>
        <w:spacing w:before="180"/>
      </w:pPr>
      <w:r>
        <w:tab/>
        <w:t>(3)</w:t>
      </w:r>
      <w:r>
        <w:tab/>
        <w:t>A person must not purport to exercise the powers of an authorised representative under this Division if the person is not the holder of a current authority issued by the Registrar under this Division.</w:t>
      </w:r>
    </w:p>
    <w:p>
      <w:pPr>
        <w:pStyle w:val="Footnotesection"/>
        <w:keepNext/>
      </w:pPr>
      <w:r>
        <w:tab/>
        <w:t>[Section 49M inserted: No. 20 of 2002 s. 146(1).]</w:t>
      </w:r>
    </w:p>
    <w:p>
      <w:pPr>
        <w:pStyle w:val="Heading5"/>
        <w:keepLines w:val="0"/>
        <w:spacing w:before="260"/>
      </w:pPr>
      <w:bookmarkStart w:id="153" w:name="_Toc106373965"/>
      <w:r>
        <w:rPr>
          <w:rStyle w:val="CharSectno"/>
        </w:rPr>
        <w:t>49N</w:t>
      </w:r>
      <w:r>
        <w:t>.</w:t>
      </w:r>
      <w:r>
        <w:tab/>
        <w:t>Entry and inspection, provisions in awards etc. as to</w:t>
      </w:r>
      <w:bookmarkEnd w:id="153"/>
    </w:p>
    <w:p>
      <w:pPr>
        <w:pStyle w:val="Subsection"/>
        <w:spacing w:before="180"/>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spacing w:before="180"/>
      </w:pPr>
      <w:r>
        <w:tab/>
        <w:t>(2)</w:t>
      </w:r>
      <w:r>
        <w:tab/>
        <w:t xml:space="preserve">Nothing in subsection (1) prevents or limits the Commission from specifying in an award or order, or registering an agreement that specifies, the period of notice required to be </w:t>
      </w:r>
      <w:r>
        <w:lastRenderedPageBreak/>
        <w:t>given by an authorised representative to an employer before entering premises where relevant employees work.</w:t>
      </w:r>
    </w:p>
    <w:p>
      <w:pPr>
        <w:pStyle w:val="Subsection"/>
        <w:spacing w:before="180"/>
      </w:pPr>
      <w:r>
        <w:tab/>
        <w:t>(3)</w:t>
      </w:r>
      <w:r>
        <w:tab/>
        <w:t>To the extent that the provisions of an award, order or industrial agreement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spacing w:before="100"/>
        <w:ind w:left="890" w:hanging="890"/>
      </w:pPr>
      <w:r>
        <w:tab/>
        <w:t>[Section 49N inserted: No. 20 of 2002 s. 146(1); amended: No. 50 of 2016 s. 16.]</w:t>
      </w:r>
    </w:p>
    <w:p>
      <w:pPr>
        <w:pStyle w:val="Heading5"/>
        <w:keepNext w:val="0"/>
        <w:keepLines w:val="0"/>
        <w:spacing w:before="260"/>
      </w:pPr>
      <w:bookmarkStart w:id="154" w:name="_Toc106373966"/>
      <w:r>
        <w:rPr>
          <w:rStyle w:val="CharSectno"/>
        </w:rPr>
        <w:t>49O</w:t>
      </w:r>
      <w:r>
        <w:t>.</w:t>
      </w:r>
      <w:r>
        <w:tab/>
        <w:t>Enforcement of this Division</w:t>
      </w:r>
      <w:bookmarkEnd w:id="154"/>
    </w:p>
    <w:p>
      <w:pPr>
        <w:pStyle w:val="Subsection"/>
      </w:pPr>
      <w:r>
        <w:tab/>
      </w:r>
      <w:r>
        <w:tab/>
        <w:t>A contravention of section 49J(9) or 49M(1), (2) or (3) is not an offence but those subsections are civil penalty provisions for the purposes of section 83E.</w:t>
      </w:r>
    </w:p>
    <w:p>
      <w:pPr>
        <w:pStyle w:val="Footnotesection"/>
        <w:keepLines w:val="0"/>
        <w:ind w:left="890" w:hanging="890"/>
      </w:pPr>
      <w:r>
        <w:tab/>
        <w:t>[Section 49O inserted: No. 20 of 2002 s. 146(1).]</w:t>
      </w:r>
    </w:p>
    <w:p>
      <w:pPr>
        <w:pStyle w:val="Heading3"/>
        <w:keepLines/>
        <w:spacing w:before="280"/>
      </w:pPr>
      <w:bookmarkStart w:id="155" w:name="_Toc105760048"/>
      <w:bookmarkStart w:id="156" w:name="_Toc106195293"/>
      <w:bookmarkStart w:id="157" w:name="_Toc106367236"/>
      <w:bookmarkStart w:id="158" w:name="_Toc106373967"/>
      <w:r>
        <w:rPr>
          <w:rStyle w:val="CharDivNo"/>
        </w:rPr>
        <w:t>Division 3</w:t>
      </w:r>
      <w:r>
        <w:rPr>
          <w:snapToGrid w:val="0"/>
        </w:rPr>
        <w:t> — </w:t>
      </w:r>
      <w:r>
        <w:rPr>
          <w:rStyle w:val="CharDivText"/>
        </w:rPr>
        <w:t>General Orders</w:t>
      </w:r>
      <w:bookmarkEnd w:id="155"/>
      <w:bookmarkEnd w:id="156"/>
      <w:bookmarkEnd w:id="157"/>
      <w:bookmarkEnd w:id="158"/>
    </w:p>
    <w:p>
      <w:pPr>
        <w:pStyle w:val="Heading5"/>
        <w:rPr>
          <w:snapToGrid w:val="0"/>
        </w:rPr>
      </w:pPr>
      <w:bookmarkStart w:id="159" w:name="_Toc106373968"/>
      <w:r>
        <w:rPr>
          <w:rStyle w:val="CharSectno"/>
        </w:rPr>
        <w:t>50</w:t>
      </w:r>
      <w:r>
        <w:rPr>
          <w:snapToGrid w:val="0"/>
        </w:rPr>
        <w:t>.</w:t>
      </w:r>
      <w:r>
        <w:rPr>
          <w:snapToGrid w:val="0"/>
        </w:rPr>
        <w:tab/>
        <w:t>General Orders, nature of and making</w:t>
      </w:r>
      <w:bookmarkEnd w:id="159"/>
    </w:p>
    <w:p>
      <w:pPr>
        <w:pStyle w:val="Subsection"/>
        <w:keepLines/>
        <w:rPr>
          <w:snapToGrid w:val="0"/>
        </w:rPr>
      </w:pPr>
      <w:r>
        <w:rPr>
          <w:snapToGrid w:val="0"/>
        </w:rPr>
        <w:tab/>
        <w:t>(1)</w:t>
      </w:r>
      <w:r>
        <w:rPr>
          <w:snapToGrid w:val="0"/>
        </w:rPr>
        <w:tab/>
        <w:t xml:space="preserve">In this Division </w:t>
      </w:r>
      <w:r>
        <w:rPr>
          <w:rStyle w:val="CharDefText"/>
        </w:rPr>
        <w:t>Commission</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w:t>
      </w:r>
      <w:r>
        <w:t xml:space="preserve"> UnionsWA</w:t>
      </w:r>
      <w:r>
        <w:rPr>
          <w:snapToGrid w:val="0"/>
        </w:rPr>
        <w:t>, the Chamber, the Mines and Metals Association or the Minister —</w:t>
      </w:r>
    </w:p>
    <w:p>
      <w:pPr>
        <w:pStyle w:val="Indenta"/>
        <w:spacing w:before="60"/>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keepNext/>
        <w:rPr>
          <w:snapToGrid w:val="0"/>
        </w:rPr>
      </w:pPr>
      <w:r>
        <w:rPr>
          <w:snapToGrid w:val="0"/>
        </w:rPr>
        <w:tab/>
        <w:t>(3)</w:t>
      </w:r>
      <w:r>
        <w:rPr>
          <w:snapToGrid w:val="0"/>
        </w:rPr>
        <w:tab/>
        <w:t xml:space="preserve">A General Order may be made to apply generally to employees throughout the State whether or not they are employed under </w:t>
      </w:r>
      <w:r>
        <w:rPr>
          <w:snapToGrid w:val="0"/>
        </w:rPr>
        <w:lastRenderedPageBreak/>
        <w:t>and subject to awards or industrial agreements or may be limited to employees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rPr>
          <w:snapToGrid w:val="0"/>
        </w:rPr>
      </w:pPr>
      <w:r>
        <w:rPr>
          <w:snapToGrid w:val="0"/>
        </w:rPr>
        <w:tab/>
      </w:r>
      <w:r>
        <w:rPr>
          <w:snapToGrid w:val="0"/>
        </w:rPr>
        <w:tab/>
        <w:t xml:space="preserve">but </w:t>
      </w:r>
      <w:r>
        <w:t>does</w:t>
      </w:r>
      <w:r>
        <w:rPr>
          <w:snapToGrid w:val="0"/>
        </w:rPr>
        <w:t xml:space="preserve">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Subsection"/>
      </w:pPr>
      <w:r>
        <w:tab/>
        <w:t>(5)</w:t>
      </w:r>
      <w:r>
        <w:tab/>
        <w:t xml:space="preserve">A General Order that varies the scope of a private sector award must specify that it extends to and binds — </w:t>
      </w:r>
    </w:p>
    <w:p>
      <w:pPr>
        <w:pStyle w:val="Indenta"/>
      </w:pPr>
      <w:r>
        <w:tab/>
        <w:t>(a)</w:t>
      </w:r>
      <w:r>
        <w:tab/>
        <w:t>employers of a class or classes specified in the award, whether or not the employers are also specified by name in the award; and</w:t>
      </w:r>
    </w:p>
    <w:p>
      <w:pPr>
        <w:pStyle w:val="Indenta"/>
      </w:pPr>
      <w:r>
        <w:tab/>
        <w:t>(b)</w:t>
      </w:r>
      <w:r>
        <w:tab/>
        <w:t xml:space="preserve">employees — </w:t>
      </w:r>
    </w:p>
    <w:p>
      <w:pPr>
        <w:pStyle w:val="Indenti"/>
      </w:pPr>
      <w:r>
        <w:tab/>
        <w:t>(i)</w:t>
      </w:r>
      <w:r>
        <w:tab/>
        <w:t>of employers referred to in paragraph (a); and</w:t>
      </w:r>
    </w:p>
    <w:p>
      <w:pPr>
        <w:pStyle w:val="Indenti"/>
      </w:pPr>
      <w:r>
        <w:tab/>
        <w:t>(ii)</w:t>
      </w:r>
      <w:r>
        <w:tab/>
        <w:t>of a class or classes specified in the award.</w:t>
      </w:r>
    </w:p>
    <w:p>
      <w:pPr>
        <w:pStyle w:val="Subsection"/>
      </w:pPr>
      <w:r>
        <w:tab/>
        <w:t>(6)</w:t>
      </w:r>
      <w:r>
        <w:tab/>
        <w:t xml:space="preserve">For the purposes of subsection (5)(a) and (b)(ii), the class may be described by reference to — </w:t>
      </w:r>
    </w:p>
    <w:p>
      <w:pPr>
        <w:pStyle w:val="Indenta"/>
      </w:pPr>
      <w:r>
        <w:tab/>
        <w:t>(a)</w:t>
      </w:r>
      <w:r>
        <w:tab/>
        <w:t xml:space="preserve">a particular industry or part of an industry; or </w:t>
      </w:r>
    </w:p>
    <w:p>
      <w:pPr>
        <w:pStyle w:val="Indenta"/>
      </w:pPr>
      <w:r>
        <w:tab/>
        <w:t>(b)</w:t>
      </w:r>
      <w:r>
        <w:tab/>
        <w:t>a particular kind of work.</w:t>
      </w:r>
    </w:p>
    <w:p>
      <w:pPr>
        <w:pStyle w:val="Subsection"/>
        <w:rPr>
          <w:snapToGrid w:val="0"/>
        </w:rPr>
      </w:pPr>
      <w:r>
        <w:rPr>
          <w:snapToGrid w:val="0"/>
        </w:rPr>
        <w:tab/>
        <w:t>(7)</w:t>
      </w:r>
      <w:r>
        <w:rPr>
          <w:snapToGrid w:val="0"/>
        </w:rPr>
        <w:tab/>
        <w:t>A General Order must not be made in respect of preference of employment at the time of, or during, employment by reason of being or not being a member of an organisation.</w:t>
      </w:r>
    </w:p>
    <w:p>
      <w:pPr>
        <w:pStyle w:val="Ednotesubsection"/>
        <w:spacing w:before="120"/>
      </w:pPr>
      <w:r>
        <w:tab/>
      </w:r>
      <w:r>
        <w:tab/>
        <w:t>[Section 50 amended: No. 94 of 1984 s. 32 and 66; No. 15 of 1993 s. 18 and 31; No. 20 of 2002 s. 179 and 190(4); No. 36 of 2006 s. 13; No. 53 of 2011 s. 48; No. 30 of 2021 s. 26 and 76(2) and (8).]</w:t>
      </w:r>
    </w:p>
    <w:p>
      <w:pPr>
        <w:pStyle w:val="Heading5"/>
      </w:pPr>
      <w:bookmarkStart w:id="160" w:name="_Toc106373969"/>
      <w:r>
        <w:rPr>
          <w:rStyle w:val="CharSectno"/>
        </w:rPr>
        <w:lastRenderedPageBreak/>
        <w:t>50A</w:t>
      </w:r>
      <w:r>
        <w:t>.</w:t>
      </w:r>
      <w:r>
        <w:tab/>
        <w:t>Rates of pay etc. for MCE Act and awards, annual State Wage order as to</w:t>
      </w:r>
      <w:bookmarkEnd w:id="160"/>
    </w:p>
    <w:p>
      <w:pPr>
        <w:pStyle w:val="Subsection"/>
        <w:rPr>
          <w:snapToGrid w:val="0"/>
        </w:rPr>
      </w:pPr>
      <w:r>
        <w:rPr>
          <w:snapToGrid w:val="0"/>
        </w:rPr>
        <w:tab/>
        <w:t>(1AA)</w:t>
      </w:r>
      <w:r>
        <w:rPr>
          <w:snapToGrid w:val="0"/>
        </w:rPr>
        <w:tab/>
        <w:t>In this section —</w:t>
      </w:r>
    </w:p>
    <w:p>
      <w:pPr>
        <w:pStyle w:val="Defstart"/>
      </w:pPr>
      <w:r>
        <w:tab/>
      </w:r>
      <w:r>
        <w:rPr>
          <w:rStyle w:val="CharDefText"/>
        </w:rPr>
        <w:t>instrument</w:t>
      </w:r>
      <w:r>
        <w:rPr>
          <w:rStyle w:val="CharDefText"/>
        </w:rPr>
        <w:noBreakHyphen/>
        <w:t>governed employee with a disability</w:t>
      </w:r>
      <w:r>
        <w:t xml:space="preserve"> means an employee — </w:t>
      </w:r>
    </w:p>
    <w:p>
      <w:pPr>
        <w:pStyle w:val="Defpara"/>
      </w:pPr>
      <w:r>
        <w:tab/>
        <w:t>(a)</w:t>
      </w:r>
      <w:r>
        <w:tab/>
        <w:t>whose contract of employment is governed by an industrial instrument that includes a SWIIP that incorporates the SWS; and</w:t>
      </w:r>
    </w:p>
    <w:p>
      <w:pPr>
        <w:pStyle w:val="Defpara"/>
      </w:pPr>
      <w:r>
        <w:tab/>
        <w:t>(b)</w:t>
      </w:r>
      <w:r>
        <w:tab/>
        <w:t>whose productive capacity has been assessed under the SWS as being reduced because of a disability; and</w:t>
      </w:r>
    </w:p>
    <w:p>
      <w:pPr>
        <w:pStyle w:val="Defpara"/>
      </w:pPr>
      <w:r>
        <w:tab/>
        <w:t>(c)</w:t>
      </w:r>
      <w:r>
        <w:tab/>
        <w:t xml:space="preserve">who is not employed by a supported employment service as defined in the </w:t>
      </w:r>
      <w:r>
        <w:rPr>
          <w:i/>
        </w:rPr>
        <w:t>Disability Services Act 1986</w:t>
      </w:r>
      <w:r>
        <w:t xml:space="preserve"> (Commonwealth) section 7; and</w:t>
      </w:r>
    </w:p>
    <w:p>
      <w:pPr>
        <w:pStyle w:val="Defpara"/>
      </w:pPr>
      <w:r>
        <w:tab/>
        <w:t>(d)</w:t>
      </w:r>
      <w:r>
        <w:tab/>
        <w:t>who is being paid a weekly rate of pay determined by the SWS under the SWIIP.</w:t>
      </w:r>
    </w:p>
    <w:p>
      <w:pPr>
        <w:pStyle w:val="Subsection"/>
      </w:pPr>
      <w:r>
        <w:tab/>
        <w:t>(1)</w:t>
      </w:r>
      <w:r>
        <w:tab/>
        <w:t xml:space="preserve">The Commission must before 1 July in each year, of its own motion make a General Order (the </w:t>
      </w:r>
      <w:r>
        <w:rPr>
          <w:rStyle w:val="CharDefText"/>
        </w:rPr>
        <w:t>State Wage order</w:t>
      </w:r>
      <w:r>
        <w:t>) —</w:t>
      </w:r>
    </w:p>
    <w:p>
      <w:pPr>
        <w:pStyle w:val="Indenta"/>
      </w:pPr>
      <w:r>
        <w:tab/>
        <w:t>(a)</w:t>
      </w:r>
      <w:r>
        <w:tab/>
        <w:t>setting the following —</w:t>
      </w:r>
    </w:p>
    <w:p>
      <w:pPr>
        <w:pStyle w:val="Indenti"/>
      </w:pPr>
      <w:r>
        <w:tab/>
        <w:t>(i)</w:t>
      </w:r>
      <w:r>
        <w:tab/>
        <w:t>the minimum weekly rate of pay applicable under section 12 of the MCE Act to employees who have reached 21 years of age and who are not apprentices;</w:t>
      </w:r>
    </w:p>
    <w:p>
      <w:pPr>
        <w:pStyle w:val="Indenti"/>
      </w:pPr>
      <w:r>
        <w:tab/>
        <w:t>(ii)</w:t>
      </w:r>
      <w:r>
        <w:tab/>
        <w:t>the minimum weekly rate or rates of pay applicable under section 14 of the MCE Act to apprentices;</w:t>
      </w:r>
    </w:p>
    <w:p>
      <w:pPr>
        <w:pStyle w:val="Indenti"/>
      </w:pPr>
      <w:r>
        <w:tab/>
        <w:t>(iii)</w:t>
      </w:r>
      <w:r>
        <w:tab/>
        <w:t>the minimum amount payable under the MCE Act section 17(2);</w:t>
      </w:r>
    </w:p>
    <w:p>
      <w:pPr>
        <w:pStyle w:val="Indenta"/>
      </w:pPr>
      <w:r>
        <w:tab/>
      </w:r>
      <w:r>
        <w:tab/>
        <w:t>and</w:t>
      </w:r>
    </w:p>
    <w:p>
      <w:pPr>
        <w:pStyle w:val="Indenta"/>
      </w:pPr>
      <w:r>
        <w:tab/>
        <w:t>(b)</w:t>
      </w:r>
      <w:r>
        <w:tab/>
        <w:t>adjusting rates of wages paid under awards; and</w:t>
      </w:r>
    </w:p>
    <w:p>
      <w:pPr>
        <w:pStyle w:val="Indenta"/>
        <w:keepNext/>
      </w:pPr>
      <w:r>
        <w:lastRenderedPageBreak/>
        <w:tab/>
        <w:t>(c)</w:t>
      </w:r>
      <w:r>
        <w:tab/>
        <w:t>having regard to the statement of principles issued under paragraph (d)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pPr>
      <w:r>
        <w:tab/>
        <w:t>(d)</w:t>
      </w:r>
      <w:r>
        <w:tab/>
        <w:t xml:space="preserve">setting out a statement of principles to be applied and followed in relation to the exercise of jurisdiction under this Act to — </w:t>
      </w:r>
    </w:p>
    <w:p>
      <w:pPr>
        <w:pStyle w:val="Indenti"/>
      </w:pPr>
      <w:r>
        <w:tab/>
        <w:t>(i)</w:t>
      </w:r>
      <w:r>
        <w:tab/>
        <w:t>set the wages, salaries, allowances or other remuneration of employees or the prices to be paid in respect of their employment; and</w:t>
      </w:r>
    </w:p>
    <w:p>
      <w:pPr>
        <w:pStyle w:val="Indenti"/>
      </w:pPr>
      <w:r>
        <w:tab/>
        <w:t>(ii)</w:t>
      </w:r>
      <w:r>
        <w:tab/>
        <w:t xml:space="preserve">ensure employees receive equal remuneration. </w:t>
      </w:r>
    </w:p>
    <w:p>
      <w:pPr>
        <w:pStyle w:val="Subsection"/>
      </w:pPr>
      <w:r>
        <w:tab/>
        <w:t>(1A)</w:t>
      </w:r>
      <w:r>
        <w:tab/>
        <w:t>The amount set by the Commission under subsection (1)(a)(iii) must be the same as that set by the FW Commission in the national minimum wage order under the FW Act section 285(2)(c) for an eligible employee whose productive capacity is, under the SWS, assessed as reduced because of a disability.</w:t>
      </w:r>
    </w:p>
    <w:p>
      <w:pPr>
        <w:pStyle w:val="Subsection"/>
      </w:pPr>
      <w:r>
        <w:tab/>
        <w:t>(1B)</w:t>
      </w:r>
      <w:r>
        <w:tab/>
        <w:t>For the purposes of subsection (1)(b), the Commission must, in relation to an instrument</w:t>
      </w:r>
      <w:r>
        <w:noBreakHyphen/>
        <w:t xml:space="preserve">governed employee with a disability, order the highest of the following — </w:t>
      </w:r>
    </w:p>
    <w:p>
      <w:pPr>
        <w:pStyle w:val="Indenta"/>
      </w:pPr>
      <w:r>
        <w:tab/>
        <w:t>(a)</w:t>
      </w:r>
      <w:r>
        <w:tab/>
        <w:t>that the minimum amount payable is to be the same as in the previous State Wage order;</w:t>
      </w:r>
    </w:p>
    <w:p>
      <w:pPr>
        <w:pStyle w:val="Indenta"/>
      </w:pPr>
      <w:r>
        <w:tab/>
        <w:t>(b)</w:t>
      </w:r>
      <w:r>
        <w:tab/>
        <w:t>that the minimum amount payable is to be the same as that set by the FW Commission in the national minimum wage order under the FW Act section 285(2)(c) for an eligible employee whose productive capacity is, under the SWS, assessed as reduced because of a disability.</w:t>
      </w:r>
    </w:p>
    <w:p>
      <w:pPr>
        <w:pStyle w:val="Subsection"/>
      </w:pPr>
      <w:r>
        <w:lastRenderedPageBreak/>
        <w:tab/>
        <w:t>(2)</w:t>
      </w:r>
      <w:r>
        <w:tab/>
        <w:t>The Commission may, in relation to awards generally or specified awards, do any or all of the following for the purposes of subsection (1)(b) —</w:t>
      </w:r>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pPr>
      <w:r>
        <w:tab/>
        <w:t>(3)</w:t>
      </w:r>
      <w:r>
        <w:tab/>
        <w:t>In making an order under this section, the Commission must take into consideration —</w:t>
      </w:r>
    </w:p>
    <w:p>
      <w:pPr>
        <w:pStyle w:val="Indenta"/>
      </w:pPr>
      <w:r>
        <w:tab/>
        <w:t>(a)</w:t>
      </w:r>
      <w:r>
        <w:tab/>
        <w:t>the need to —</w:t>
      </w:r>
    </w:p>
    <w:p>
      <w:pPr>
        <w:pStyle w:val="Indenti"/>
      </w:pPr>
      <w:r>
        <w:tab/>
        <w:t>(i)</w:t>
      </w:r>
      <w:r>
        <w:tab/>
        <w:t>ensure that Western Australians have a system of fair wages and conditions of employment; and</w:t>
      </w:r>
    </w:p>
    <w:p>
      <w:pPr>
        <w:pStyle w:val="Indenti"/>
      </w:pPr>
      <w:r>
        <w:tab/>
        <w:t>(ii)</w:t>
      </w:r>
      <w:r>
        <w:tab/>
        <w:t>meet the needs of the low paid; and</w:t>
      </w:r>
    </w:p>
    <w:p>
      <w:pPr>
        <w:pStyle w:val="Indenti"/>
      </w:pPr>
      <w:r>
        <w:tab/>
        <w:t>(iii)</w:t>
      </w:r>
      <w:r>
        <w:tab/>
        <w:t>provide fair wage standards in the context of living standards generally prevailing in the community; and</w:t>
      </w:r>
    </w:p>
    <w:p>
      <w:pPr>
        <w:pStyle w:val="Indenti"/>
      </w:pPr>
      <w:r>
        <w:tab/>
        <w:t>(iv)</w:t>
      </w:r>
      <w:r>
        <w:tab/>
        <w:t>contribute to improved living standards for employees; and</w:t>
      </w:r>
    </w:p>
    <w:p>
      <w:pPr>
        <w:pStyle w:val="Indenti"/>
      </w:pPr>
      <w:r>
        <w:tab/>
        <w:t>(v)</w:t>
      </w:r>
      <w:r>
        <w:tab/>
        <w:t>protect employees who may be unable to reach an industrial agreement; and</w:t>
      </w:r>
    </w:p>
    <w:p>
      <w:pPr>
        <w:pStyle w:val="Indenti"/>
      </w:pPr>
      <w:r>
        <w:tab/>
        <w:t>(vi)</w:t>
      </w:r>
      <w:r>
        <w:tab/>
        <w:t>encourage ongoing skills development; and</w:t>
      </w:r>
    </w:p>
    <w:p>
      <w:pPr>
        <w:pStyle w:val="Indenti"/>
      </w:pPr>
      <w:r>
        <w:tab/>
        <w:t>(vii)</w:t>
      </w:r>
      <w:r>
        <w:tab/>
        <w:t>provide equal remuneration;</w:t>
      </w:r>
    </w:p>
    <w:p>
      <w:pPr>
        <w:pStyle w:val="Indenta"/>
      </w:pPr>
      <w:r>
        <w:tab/>
      </w:r>
      <w:r>
        <w:tab/>
        <w:t>and</w:t>
      </w:r>
    </w:p>
    <w:p>
      <w:pPr>
        <w:pStyle w:val="Indenta"/>
      </w:pPr>
      <w:r>
        <w:tab/>
        <w:t>(b)</w:t>
      </w:r>
      <w:r>
        <w:tab/>
        <w:t>the state of the economy of Western Australia and the likely effect of its decision on that economy and, in particular, on the level of employment, inflation and productivity in Western Australia; and</w:t>
      </w:r>
    </w:p>
    <w:p>
      <w:pPr>
        <w:pStyle w:val="Indenta"/>
      </w:pPr>
      <w:r>
        <w:tab/>
        <w:t>(c)</w:t>
      </w:r>
      <w:r>
        <w:tab/>
        <w:t>to the extent that it is relevant, the state of the national economy; and</w:t>
      </w:r>
    </w:p>
    <w:p>
      <w:pPr>
        <w:pStyle w:val="Indenta"/>
      </w:pPr>
      <w:r>
        <w:tab/>
        <w:t>(d)</w:t>
      </w:r>
      <w:r>
        <w:tab/>
        <w:t>to the extent that it is relevant, the capacity of employers as a whole to bear the costs of increased wages, salaries, allowances and other remuneration; and</w:t>
      </w:r>
    </w:p>
    <w:p>
      <w:pPr>
        <w:pStyle w:val="Indenta"/>
      </w:pPr>
      <w:r>
        <w:lastRenderedPageBreak/>
        <w:tab/>
        <w:t>(e)</w:t>
      </w:r>
      <w:r>
        <w:tab/>
        <w:t>for the purposes of subsection (1)(b) and (c), the need to ensure that the Western Australian award framework represents a system of fair wages and conditions of employment; and</w:t>
      </w:r>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must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or apprentice on and from the commencement of the first pay period of the employee or apprentice on or after that date.</w:t>
      </w:r>
    </w:p>
    <w:p>
      <w:pPr>
        <w:pStyle w:val="Subsection"/>
      </w:pPr>
      <w:r>
        <w:tab/>
        <w:t>(6)</w:t>
      </w:r>
      <w:r>
        <w:tab/>
        <w:t>A State Wage order in effect under this section when a subsequent order is made under subsection (1) ceases to apply in respect of an employee or apprentice on the day on which the subsequent order commences to apply in respect of the employee or apprentice.</w:t>
      </w:r>
    </w:p>
    <w:p>
      <w:pPr>
        <w:pStyle w:val="Subsection"/>
      </w:pPr>
      <w:r>
        <w:tab/>
        <w:t>(7)</w:t>
      </w:r>
      <w:r>
        <w:tab/>
        <w:t>A State Wage order must not be added to or varied.</w:t>
      </w:r>
    </w:p>
    <w:p>
      <w:pPr>
        <w:pStyle w:val="Subsection"/>
        <w:keepNext/>
        <w:keepLines/>
      </w:pPr>
      <w:r>
        <w:tab/>
        <w:t>(8)</w:t>
      </w:r>
      <w:r>
        <w:tab/>
        <w:t>Nothing in subsection (7) affects the Commission’s powers under section 27(1)(m).</w:t>
      </w:r>
    </w:p>
    <w:p>
      <w:pPr>
        <w:pStyle w:val="Footnotesection"/>
        <w:ind w:left="890" w:hanging="890"/>
      </w:pPr>
      <w:r>
        <w:tab/>
        <w:t>[Section 50A inserted: No. 36 of 2006 s. 14; amended: No. 44 of 2008 s. 53(7)</w:t>
      </w:r>
      <w:r>
        <w:noBreakHyphen/>
        <w:t>(9); No. 30 of 2021 s. 27 and 76(2).]</w:t>
      </w:r>
    </w:p>
    <w:p>
      <w:pPr>
        <w:pStyle w:val="Heading5"/>
        <w:spacing w:before="260"/>
      </w:pPr>
      <w:bookmarkStart w:id="161" w:name="_Toc106373970"/>
      <w:r>
        <w:rPr>
          <w:rStyle w:val="CharSectno"/>
        </w:rPr>
        <w:t>50B</w:t>
      </w:r>
      <w:r>
        <w:t>.</w:t>
      </w:r>
      <w:r>
        <w:tab/>
        <w:t>Apprentices, matters relevant to setting rates for in State Wage order</w:t>
      </w:r>
      <w:bookmarkEnd w:id="161"/>
    </w:p>
    <w:p>
      <w:pPr>
        <w:pStyle w:val="Subsection"/>
      </w:pPr>
      <w:r>
        <w:tab/>
        <w:t>(1)</w:t>
      </w:r>
      <w:r>
        <w:tab/>
        <w:t>For the purposes of section 50A(1)(a)(ii), the Commission may —</w:t>
      </w:r>
    </w:p>
    <w:p>
      <w:pPr>
        <w:pStyle w:val="Indenta"/>
      </w:pPr>
      <w:r>
        <w:tab/>
        <w:t>(a)</w:t>
      </w:r>
      <w:r>
        <w:tab/>
        <w:t>set a minimum weekly rate of pay in relation to apprentices generally; or</w:t>
      </w:r>
    </w:p>
    <w:p>
      <w:pPr>
        <w:pStyle w:val="Indenta"/>
      </w:pPr>
      <w:r>
        <w:lastRenderedPageBreak/>
        <w:tab/>
        <w:t>(b)</w:t>
      </w:r>
      <w:r>
        <w:tab/>
        <w:t>subject to subsections (2) and (3), set a minimum weekly rate of pay in relation to apprentices who belong to particular classes of apprentice; or</w:t>
      </w:r>
    </w:p>
    <w:p>
      <w:pPr>
        <w:pStyle w:val="Indenta"/>
      </w:pPr>
      <w:r>
        <w:tab/>
        <w:t>(c)</w:t>
      </w:r>
      <w:r>
        <w:tab/>
        <w:t>do a combination of the things authorised by paragraphs (a) and (b).</w:t>
      </w:r>
    </w:p>
    <w:p>
      <w:pPr>
        <w:pStyle w:val="Subsection"/>
      </w:pPr>
      <w:r>
        <w:tab/>
        <w:t>(2)</w:t>
      </w:r>
      <w:r>
        <w:tab/>
        <w:t>The Commission may set a minimum weekly rate of pay in relation to apprentices who have reached 21 years of age that is different from a rate or rates for apprentices who are under 21 years of age.</w:t>
      </w:r>
    </w:p>
    <w:p>
      <w:pPr>
        <w:pStyle w:val="Subsection"/>
      </w:pPr>
      <w:r>
        <w:tab/>
        <w:t>(3)</w:t>
      </w:r>
      <w:r>
        <w:tab/>
        <w:t>The Commission must ensure that at any particular time there is applicable in relation to each class of apprentice —</w:t>
      </w:r>
    </w:p>
    <w:p>
      <w:pPr>
        <w:pStyle w:val="Indenta"/>
      </w:pPr>
      <w:r>
        <w:tab/>
        <w:t>(a)</w:t>
      </w:r>
      <w:r>
        <w:tab/>
        <w:t>a minimum weekly rate of pay set in respect of that class; or</w:t>
      </w:r>
    </w:p>
    <w:p>
      <w:pPr>
        <w:pStyle w:val="Indenta"/>
      </w:pPr>
      <w:r>
        <w:tab/>
        <w:t>(b)</w:t>
      </w:r>
      <w:r>
        <w:tab/>
        <w:t>the minimum weekly rate of pay in relation to apprentices generally.</w:t>
      </w:r>
    </w:p>
    <w:p>
      <w:pPr>
        <w:pStyle w:val="Subsection"/>
      </w:pPr>
      <w:r>
        <w:tab/>
        <w:t>(4)</w:t>
      </w:r>
      <w:r>
        <w:tab/>
        <w:t>In setting a minimum weekly rate of pay in relation to apprentices generally or in relation to apprentices who belong to a particular class of apprentice, the Commission may use such means as in its opinion are appropriate including, but not limited to —</w:t>
      </w:r>
    </w:p>
    <w:p>
      <w:pPr>
        <w:pStyle w:val="Indenta"/>
      </w:pPr>
      <w:r>
        <w:tab/>
        <w:t>(a)</w:t>
      </w:r>
      <w:r>
        <w:tab/>
        <w:t>setting the rate in figures; or</w:t>
      </w:r>
    </w:p>
    <w:p>
      <w:pPr>
        <w:pStyle w:val="Indenta"/>
        <w:keepNext/>
        <w:keepLines/>
      </w:pPr>
      <w:r>
        <w:tab/>
        <w:t>(b)</w:t>
      </w:r>
      <w:r>
        <w:tab/>
        <w:t>setting the rate as a proportion of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r>
      <w:r>
        <w:tab/>
        <w:t>or</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No. 36 of 2006 s. 14; amended: No. 44 of 2008 s. 53(10)</w:t>
      </w:r>
      <w:r>
        <w:noBreakHyphen/>
        <w:t>(13); No. 30 of 2021 s. 28 and 76(2).]</w:t>
      </w:r>
    </w:p>
    <w:p>
      <w:pPr>
        <w:pStyle w:val="Ednotesection"/>
      </w:pPr>
      <w:r>
        <w:lastRenderedPageBreak/>
        <w:t>[</w:t>
      </w:r>
      <w:r>
        <w:rPr>
          <w:b/>
        </w:rPr>
        <w:t>51.</w:t>
      </w:r>
      <w:r>
        <w:tab/>
        <w:t>Deleted: No. 36 of 2006 s. 15.]</w:t>
      </w:r>
    </w:p>
    <w:p>
      <w:pPr>
        <w:pStyle w:val="Heading5"/>
        <w:rPr>
          <w:snapToGrid w:val="0"/>
        </w:rPr>
      </w:pPr>
      <w:bookmarkStart w:id="162" w:name="_Toc106373971"/>
      <w:r>
        <w:rPr>
          <w:rStyle w:val="CharSectno"/>
        </w:rPr>
        <w:t>51A</w:t>
      </w:r>
      <w:r>
        <w:rPr>
          <w:snapToGrid w:val="0"/>
        </w:rPr>
        <w:t>.</w:t>
      </w:r>
      <w:r>
        <w:rPr>
          <w:snapToGrid w:val="0"/>
        </w:rPr>
        <w:tab/>
        <w:t>Public sector discipline, General Orders as to</w:t>
      </w:r>
      <w:bookmarkEnd w:id="162"/>
    </w:p>
    <w:p>
      <w:pPr>
        <w:pStyle w:val="Subsection"/>
        <w:rPr>
          <w:snapToGrid w:val="0"/>
        </w:rPr>
      </w:pPr>
      <w:r>
        <w:rPr>
          <w:snapToGrid w:val="0"/>
        </w:rPr>
        <w:tab/>
        <w:t>(1)</w:t>
      </w:r>
      <w:r>
        <w:rPr>
          <w:snapToGrid w:val="0"/>
        </w:rPr>
        <w:tab/>
        <w:t xml:space="preserve">Subject to this Act, the Commission may in respect of a public authority and its employees, on application by the Minister, </w:t>
      </w:r>
      <w:r>
        <w:t>UnionsWA</w:t>
      </w:r>
      <w:r>
        <w:rPr>
          <w:snapToGrid w:val="0"/>
        </w:rPr>
        <w:t xml:space="preserve"> or an organisation with sufficient interest in the matter —</w:t>
      </w:r>
    </w:p>
    <w:p>
      <w:pPr>
        <w:pStyle w:val="Indenta"/>
        <w:rPr>
          <w:snapToGrid w:val="0"/>
        </w:rPr>
      </w:pPr>
      <w:r>
        <w:rPr>
          <w:snapToGrid w:val="0"/>
        </w:rPr>
        <w:tab/>
        <w:t>(a)</w:t>
      </w:r>
      <w:r>
        <w:rPr>
          <w:snapToGrid w:val="0"/>
        </w:rPr>
        <w:tab/>
        <w:t>make a General Order or General Orders with respect to one or more of the following —</w:t>
      </w:r>
    </w:p>
    <w:p>
      <w:pPr>
        <w:pStyle w:val="Indenti"/>
        <w:rPr>
          <w:snapToGrid w:val="0"/>
        </w:rPr>
      </w:pPr>
      <w:r>
        <w:rPr>
          <w:snapToGrid w:val="0"/>
        </w:rPr>
        <w:tab/>
        <w:t>(i)</w:t>
      </w:r>
      <w:r>
        <w:rPr>
          <w:snapToGrid w:val="0"/>
        </w:rPr>
        <w:tab/>
        <w:t>suspension from duty in employment; and</w:t>
      </w:r>
    </w:p>
    <w:p>
      <w:pPr>
        <w:pStyle w:val="Indenti"/>
        <w:rPr>
          <w:snapToGrid w:val="0"/>
        </w:rPr>
      </w:pPr>
      <w:r>
        <w:rPr>
          <w:snapToGrid w:val="0"/>
        </w:rPr>
        <w:tab/>
        <w:t>(ii)</w:t>
      </w:r>
      <w:r>
        <w:rPr>
          <w:snapToGrid w:val="0"/>
        </w:rPr>
        <w:tab/>
        <w:t>discipline in employment; and</w:t>
      </w:r>
    </w:p>
    <w:p>
      <w:pPr>
        <w:pStyle w:val="Indenti"/>
        <w:rPr>
          <w:snapToGrid w:val="0"/>
        </w:rPr>
      </w:pPr>
      <w:r>
        <w:rPr>
          <w:snapToGrid w:val="0"/>
        </w:rPr>
        <w:tab/>
        <w:t>(iii)</w:t>
      </w:r>
      <w:r>
        <w:rPr>
          <w:snapToGrid w:val="0"/>
        </w:rPr>
        <w:tab/>
        <w:t>dismissal from employment; and</w:t>
      </w:r>
    </w:p>
    <w:p>
      <w:pPr>
        <w:pStyle w:val="Indenti"/>
        <w:keepNext/>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related matter;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(2)</w:t>
      </w:r>
      <w:r>
        <w:rPr>
          <w:snapToGrid w:val="0"/>
        </w:rPr>
        <w:tab/>
        <w:t>A General Order referred to in subsection (1) may be made so as to apply to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keepNext/>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General Order.</w:t>
      </w:r>
    </w:p>
    <w:p>
      <w:pPr>
        <w:pStyle w:val="Subsection"/>
        <w:rPr>
          <w:snapToGrid w:val="0"/>
        </w:rPr>
      </w:pPr>
      <w:r>
        <w:rPr>
          <w:snapToGrid w:val="0"/>
        </w:rPr>
        <w:tab/>
        <w:t>(4)</w:t>
      </w:r>
      <w:r>
        <w:rPr>
          <w:snapToGrid w:val="0"/>
        </w:rPr>
        <w:tab/>
        <w:t>A General Order in relation to a matter referred to in subsection (1)(a) must not be made so as to apply to —</w:t>
      </w:r>
    </w:p>
    <w:p>
      <w:pPr>
        <w:pStyle w:val="Indenta"/>
        <w:spacing w:before="100"/>
        <w:rPr>
          <w:snapToGrid w:val="0"/>
        </w:rPr>
      </w:pPr>
      <w:r>
        <w:rPr>
          <w:snapToGrid w:val="0"/>
        </w:rPr>
        <w:tab/>
        <w:t>(a)</w:t>
      </w:r>
      <w:r>
        <w:rPr>
          <w:snapToGrid w:val="0"/>
        </w:rPr>
        <w:tab/>
        <w:t>any employee whose conditions of employment may not be determined by the Commission; or</w:t>
      </w:r>
    </w:p>
    <w:p>
      <w:pPr>
        <w:pStyle w:val="Indenta"/>
        <w:keepNext/>
        <w:spacing w:before="100"/>
        <w:rPr>
          <w:snapToGrid w:val="0"/>
        </w:rPr>
      </w:pPr>
      <w:r>
        <w:rPr>
          <w:snapToGrid w:val="0"/>
        </w:rPr>
        <w:lastRenderedPageBreak/>
        <w:tab/>
        <w:t>(b)</w:t>
      </w:r>
      <w:r>
        <w:rPr>
          <w:snapToGrid w:val="0"/>
        </w:rPr>
        <w:tab/>
        <w:t>any employee in relation to whom —</w:t>
      </w:r>
    </w:p>
    <w:p>
      <w:pPr>
        <w:pStyle w:val="Indenti"/>
        <w:spacing w:before="100"/>
        <w:rPr>
          <w:snapToGrid w:val="0"/>
        </w:rPr>
      </w:pPr>
      <w:r>
        <w:rPr>
          <w:snapToGrid w:val="0"/>
        </w:rPr>
        <w:tab/>
        <w:t>(i)</w:t>
      </w:r>
      <w:r>
        <w:rPr>
          <w:snapToGrid w:val="0"/>
        </w:rPr>
        <w:tab/>
        <w:t>there is provision, however expressed, by or under any other Act for or in relation to that matter; and</w:t>
      </w:r>
    </w:p>
    <w:p>
      <w:pPr>
        <w:pStyle w:val="Indenti"/>
        <w:spacing w:before="100"/>
        <w:rPr>
          <w:snapToGrid w:val="0"/>
        </w:rPr>
      </w:pPr>
      <w:r>
        <w:rPr>
          <w:snapToGrid w:val="0"/>
        </w:rPr>
        <w:tab/>
        <w:t>(ii)</w:t>
      </w:r>
      <w:r>
        <w:rPr>
          <w:snapToGrid w:val="0"/>
        </w:rPr>
        <w:tab/>
        <w:t>there is provision by or under that other Act for an appeal in that matter;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keepLines/>
        <w:rPr>
          <w:snapToGrid w:val="0"/>
        </w:rPr>
      </w:pPr>
      <w:r>
        <w:rPr>
          <w:snapToGrid w:val="0"/>
        </w:rPr>
        <w:tab/>
        <w:t>(5)</w:t>
      </w:r>
      <w:r>
        <w:rPr>
          <w:snapToGrid w:val="0"/>
        </w:rPr>
        <w:tab/>
        <w:t>A General Order referred to in subsection (1) must not be made under subsection (2)(c) so as to apply to any employee covered by an award where an organisation that is a party to that award does not consent to the General Order being so made.</w:t>
      </w:r>
    </w:p>
    <w:p>
      <w:pPr>
        <w:pStyle w:val="Footnotesection"/>
        <w:ind w:left="890" w:hanging="890"/>
      </w:pPr>
      <w:r>
        <w:tab/>
        <w:t>[Section 51A inserted: No. 94 of 1984 s. 33; amended: No. 53 of 2011 s. 48; No. 30 of 2021 s. 76(2) and 78(7).]</w:t>
      </w:r>
    </w:p>
    <w:p>
      <w:pPr>
        <w:pStyle w:val="Heading5"/>
      </w:pPr>
      <w:bookmarkStart w:id="163" w:name="_Toc106373972"/>
      <w:r>
        <w:rPr>
          <w:rStyle w:val="CharSectno"/>
        </w:rPr>
        <w:t>51B</w:t>
      </w:r>
      <w:r>
        <w:t>.</w:t>
      </w:r>
      <w:r>
        <w:tab/>
        <w:t>General Order not to set minimum condition set by MCE Act</w:t>
      </w:r>
      <w:bookmarkEnd w:id="163"/>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No. 20 of 2002 s. 180; amended: No. 36 of 2006 s. 16.]</w:t>
      </w:r>
    </w:p>
    <w:p>
      <w:pPr>
        <w:pStyle w:val="Heading5"/>
        <w:spacing w:before="260"/>
      </w:pPr>
      <w:bookmarkStart w:id="164" w:name="_Toc106373973"/>
      <w:r>
        <w:rPr>
          <w:rStyle w:val="CharSectno"/>
        </w:rPr>
        <w:lastRenderedPageBreak/>
        <w:t>51BA</w:t>
      </w:r>
      <w:r>
        <w:t>.</w:t>
      </w:r>
      <w:r>
        <w:tab/>
        <w:t>Notice of hearing to make General Order</w:t>
      </w:r>
      <w:bookmarkEnd w:id="164"/>
    </w:p>
    <w:p>
      <w:pPr>
        <w:pStyle w:val="Subsection"/>
      </w:pPr>
      <w:r>
        <w:tab/>
        <w:t>(1)</w:t>
      </w:r>
      <w:r>
        <w:tab/>
        <w:t>The Commission must ensure that notice of each initial hearing to be conducted for the purposes of making a General Order under this Division is —</w:t>
      </w:r>
    </w:p>
    <w:p>
      <w:pPr>
        <w:pStyle w:val="Indenta"/>
      </w:pPr>
      <w:r>
        <w:tab/>
        <w:t>(a)</w:t>
      </w:r>
      <w:r>
        <w:tab/>
        <w:t>given by written notice to UnionsWA,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r>
        <w:tab/>
        <w:t>[Section 51BA inserted: No. 36 of 2006 s. 17; amended: No. 53 of 2011 s. 48; No. 30 of 2021 s. 76(2).]</w:t>
      </w:r>
    </w:p>
    <w:p>
      <w:pPr>
        <w:pStyle w:val="Heading5"/>
        <w:keepLines w:val="0"/>
        <w:spacing w:before="260"/>
      </w:pPr>
      <w:bookmarkStart w:id="165" w:name="_Toc106373974"/>
      <w:r>
        <w:rPr>
          <w:rStyle w:val="CharSectno"/>
        </w:rPr>
        <w:t>51BB</w:t>
      </w:r>
      <w:r>
        <w:t>.</w:t>
      </w:r>
      <w:r>
        <w:tab/>
        <w:t>Right to be heard before General Order made</w:t>
      </w:r>
      <w:bookmarkEnd w:id="165"/>
    </w:p>
    <w:p>
      <w:pPr>
        <w:pStyle w:val="Subsection"/>
      </w:pPr>
      <w:r>
        <w:tab/>
      </w:r>
      <w:r>
        <w:tab/>
        <w:t>The Commission must not make a General Order under this Division until it has afforded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r>
        <w:tab/>
        <w:t>[Section 51BB inserted: No. 36 of 2006 s. 17; amended: No. 30 of 2021 s. 76(2).]</w:t>
      </w:r>
    </w:p>
    <w:p>
      <w:pPr>
        <w:pStyle w:val="Heading5"/>
        <w:spacing w:before="260"/>
      </w:pPr>
      <w:bookmarkStart w:id="166" w:name="_Toc106373975"/>
      <w:r>
        <w:rPr>
          <w:rStyle w:val="CharSectno"/>
        </w:rPr>
        <w:t>51BC</w:t>
      </w:r>
      <w:r>
        <w:t>.</w:t>
      </w:r>
      <w:r>
        <w:tab/>
        <w:t>Commissioner may deal with certain proceedings</w:t>
      </w:r>
      <w:bookmarkEnd w:id="166"/>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ind w:left="890" w:hanging="890"/>
      </w:pPr>
      <w:r>
        <w:tab/>
        <w:t>[Section 51BC inserted: No. 36 of 2006 s. 17.]</w:t>
      </w:r>
    </w:p>
    <w:p>
      <w:pPr>
        <w:pStyle w:val="Heading5"/>
        <w:spacing w:before="240"/>
      </w:pPr>
      <w:bookmarkStart w:id="167" w:name="_Toc106373976"/>
      <w:r>
        <w:rPr>
          <w:rStyle w:val="CharSectno"/>
        </w:rPr>
        <w:lastRenderedPageBreak/>
        <w:t>51BD</w:t>
      </w:r>
      <w:r>
        <w:t>.</w:t>
      </w:r>
      <w:r>
        <w:tab/>
        <w:t>Awards etc. affected by General Order, publication of</w:t>
      </w:r>
      <w:bookmarkEnd w:id="167"/>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spacing w:before="80"/>
        <w:ind w:left="890" w:hanging="890"/>
      </w:pPr>
      <w:r>
        <w:tab/>
        <w:t>[Section 51BD inserted: No. 36 of 2006 s. 17.]</w:t>
      </w:r>
    </w:p>
    <w:p>
      <w:pPr>
        <w:pStyle w:val="Heading5"/>
        <w:spacing w:before="240"/>
      </w:pPr>
      <w:bookmarkStart w:id="168" w:name="_Toc106373977"/>
      <w:r>
        <w:rPr>
          <w:rStyle w:val="CharSectno"/>
        </w:rPr>
        <w:t>51BE</w:t>
      </w:r>
      <w:r>
        <w:t>.</w:t>
      </w:r>
      <w:r>
        <w:tab/>
        <w:t>Publication of order</w:t>
      </w:r>
      <w:bookmarkEnd w:id="168"/>
    </w:p>
    <w:p>
      <w:pPr>
        <w:pStyle w:val="Subsection"/>
      </w:pPr>
      <w:r>
        <w:tab/>
      </w:r>
      <w:r>
        <w:tab/>
        <w:t>The Registrar must publish in the required manner any General Order made under this Division.</w:t>
      </w:r>
    </w:p>
    <w:p>
      <w:pPr>
        <w:pStyle w:val="Footnotesection"/>
      </w:pPr>
      <w:r>
        <w:tab/>
        <w:t>[Section 51BE inserted: No. 36 of 2006 s. 17; amended: No. 30 of 2021 s. 76(2).]</w:t>
      </w:r>
    </w:p>
    <w:p>
      <w:pPr>
        <w:pStyle w:val="Heading3"/>
      </w:pPr>
      <w:bookmarkStart w:id="169" w:name="_Toc84926065"/>
      <w:bookmarkStart w:id="170" w:name="_Toc84927481"/>
      <w:bookmarkStart w:id="171" w:name="_Toc84935461"/>
      <w:bookmarkStart w:id="172" w:name="_Toc85533258"/>
      <w:bookmarkStart w:id="173" w:name="_Toc85543874"/>
      <w:bookmarkStart w:id="174" w:name="_Toc90551667"/>
      <w:bookmarkStart w:id="175" w:name="_Toc90553635"/>
      <w:bookmarkStart w:id="176" w:name="_Toc90558238"/>
      <w:bookmarkStart w:id="177" w:name="_Toc91144480"/>
      <w:bookmarkStart w:id="178" w:name="_Toc95209319"/>
      <w:bookmarkStart w:id="179" w:name="_Toc106195304"/>
      <w:bookmarkStart w:id="180" w:name="_Toc106367247"/>
      <w:bookmarkStart w:id="181" w:name="_Toc106373978"/>
      <w:bookmarkStart w:id="182" w:name="_Toc105760059"/>
      <w:r>
        <w:rPr>
          <w:rStyle w:val="CharDivNo"/>
        </w:rPr>
        <w:t>Division 3AA </w:t>
      </w:r>
      <w:r>
        <w:t>— </w:t>
      </w:r>
      <w:r>
        <w:rPr>
          <w:rStyle w:val="CharDivText"/>
        </w:rPr>
        <w:t>Workers bullied or sexually harassed at work</w:t>
      </w:r>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Footnoteheading"/>
        <w:keepNext/>
        <w:keepLines/>
      </w:pPr>
      <w:bookmarkStart w:id="183" w:name="_Toc90558239"/>
      <w:bookmarkStart w:id="184" w:name="_Toc95209320"/>
      <w:r>
        <w:tab/>
        <w:t>[Heading inserted: No. 30 of 2021 s. 29.]</w:t>
      </w:r>
    </w:p>
    <w:p>
      <w:pPr>
        <w:pStyle w:val="Heading5"/>
      </w:pPr>
      <w:bookmarkStart w:id="185" w:name="_Toc106373979"/>
      <w:r>
        <w:rPr>
          <w:rStyle w:val="CharSectno"/>
        </w:rPr>
        <w:t>51BF</w:t>
      </w:r>
      <w:r>
        <w:t>.</w:t>
      </w:r>
      <w:r>
        <w:tab/>
        <w:t>Terms used</w:t>
      </w:r>
      <w:bookmarkEnd w:id="183"/>
      <w:bookmarkEnd w:id="184"/>
      <w:bookmarkEnd w:id="185"/>
    </w:p>
    <w:p>
      <w:pPr>
        <w:pStyle w:val="Subsection"/>
      </w:pPr>
      <w:r>
        <w:tab/>
      </w:r>
      <w:r>
        <w:tab/>
        <w:t xml:space="preserve">In this Division — </w:t>
      </w:r>
    </w:p>
    <w:p>
      <w:pPr>
        <w:pStyle w:val="Defstart"/>
      </w:pPr>
      <w:r>
        <w:tab/>
      </w:r>
      <w:r>
        <w:rPr>
          <w:rStyle w:val="CharDefText"/>
        </w:rPr>
        <w:t>bullied</w:t>
      </w:r>
      <w:r>
        <w:t>, at work, has the meaning given in section 51BI(1);</w:t>
      </w:r>
    </w:p>
    <w:p>
      <w:pPr>
        <w:pStyle w:val="Defstart"/>
      </w:pPr>
      <w:r>
        <w:tab/>
      </w:r>
      <w:r>
        <w:rPr>
          <w:rStyle w:val="CharDefText"/>
        </w:rPr>
        <w:t>person</w:t>
      </w:r>
      <w:r>
        <w:t xml:space="preserve"> conducting a business or undertaking includes a public authority conducting the business or undertaking;</w:t>
      </w:r>
    </w:p>
    <w:p>
      <w:pPr>
        <w:pStyle w:val="Defstart"/>
      </w:pPr>
      <w:r>
        <w:tab/>
      </w:r>
      <w:r>
        <w:rPr>
          <w:rStyle w:val="CharDefText"/>
        </w:rPr>
        <w:t>sexually harassed</w:t>
      </w:r>
      <w:r>
        <w:t>, at work, has the meaning given in section 51BI(3);</w:t>
      </w:r>
    </w:p>
    <w:p>
      <w:pPr>
        <w:pStyle w:val="Defstart"/>
      </w:pPr>
      <w:r>
        <w:tab/>
      </w:r>
      <w:r>
        <w:rPr>
          <w:rStyle w:val="CharDefText"/>
        </w:rPr>
        <w:t>stop bullying or sexual harassment application</w:t>
      </w:r>
      <w:r>
        <w:t xml:space="preserve"> has the meaning given in section 51BJ(1);</w:t>
      </w:r>
    </w:p>
    <w:p>
      <w:pPr>
        <w:pStyle w:val="Defstart"/>
      </w:pPr>
      <w:r>
        <w:tab/>
      </w:r>
      <w:r>
        <w:rPr>
          <w:rStyle w:val="CharDefText"/>
        </w:rPr>
        <w:t>stop bullying or sexual harassment order</w:t>
      </w:r>
      <w:r>
        <w:t xml:space="preserve"> has the meaning given in section 51BM(1);</w:t>
      </w:r>
    </w:p>
    <w:p>
      <w:pPr>
        <w:pStyle w:val="Defstart"/>
      </w:pPr>
      <w:r>
        <w:lastRenderedPageBreak/>
        <w:tab/>
      </w:r>
      <w:r>
        <w:rPr>
          <w:rStyle w:val="CharDefText"/>
        </w:rPr>
        <w:t>volunteer</w:t>
      </w:r>
      <w:r>
        <w:t xml:space="preserve"> means a person who is acting on a voluntary basis (irrespective of whether the person receives out</w:t>
      </w:r>
      <w:r>
        <w:noBreakHyphen/>
        <w:t>of</w:t>
      </w:r>
      <w:r>
        <w:noBreakHyphen/>
        <w:t>pocket expenses);</w:t>
      </w:r>
    </w:p>
    <w:p>
      <w:pPr>
        <w:pStyle w:val="Defstart"/>
      </w:pPr>
      <w:r>
        <w:tab/>
      </w:r>
      <w:r>
        <w:rPr>
          <w:rStyle w:val="CharDefText"/>
        </w:rPr>
        <w:t>WA Police</w:t>
      </w:r>
      <w:r>
        <w:t xml:space="preserve"> means the Police Force of Western Australia provided for by the </w:t>
      </w:r>
      <w:r>
        <w:rPr>
          <w:i/>
        </w:rPr>
        <w:t>Police Act 1892</w:t>
      </w:r>
      <w:r>
        <w:t>;</w:t>
      </w:r>
    </w:p>
    <w:p>
      <w:pPr>
        <w:pStyle w:val="Defstart"/>
      </w:pPr>
      <w:r>
        <w:tab/>
      </w:r>
      <w:r>
        <w:rPr>
          <w:rStyle w:val="CharDefText"/>
        </w:rPr>
        <w:t>worker</w:t>
      </w:r>
      <w:r>
        <w:t xml:space="preserve"> has the meaning given in section 51BH.</w:t>
      </w:r>
    </w:p>
    <w:p>
      <w:pPr>
        <w:pStyle w:val="Footnotesection"/>
      </w:pPr>
      <w:bookmarkStart w:id="186" w:name="_Toc90558240"/>
      <w:bookmarkStart w:id="187" w:name="_Toc95209321"/>
      <w:r>
        <w:tab/>
        <w:t>[Section 51BF inserted: No. 30 of 2021 s. 29.]</w:t>
      </w:r>
    </w:p>
    <w:p>
      <w:pPr>
        <w:pStyle w:val="Heading5"/>
      </w:pPr>
      <w:bookmarkStart w:id="188" w:name="_Toc106373980"/>
      <w:r>
        <w:rPr>
          <w:rStyle w:val="CharSectno"/>
        </w:rPr>
        <w:t>51BG</w:t>
      </w:r>
      <w:r>
        <w:t>.</w:t>
      </w:r>
      <w:r>
        <w:tab/>
        <w:t>Person conducting a business or undertaking</w:t>
      </w:r>
      <w:bookmarkEnd w:id="186"/>
      <w:bookmarkEnd w:id="187"/>
      <w:bookmarkEnd w:id="188"/>
    </w:p>
    <w:p>
      <w:pPr>
        <w:pStyle w:val="Subsection"/>
      </w:pPr>
      <w:r>
        <w:tab/>
        <w:t>(1)</w:t>
      </w:r>
      <w:r>
        <w:tab/>
        <w:t xml:space="preserve">A reference in section 51BH to a person conducting a business or undertaking includes a reference to the following — </w:t>
      </w:r>
    </w:p>
    <w:p>
      <w:pPr>
        <w:pStyle w:val="Indenta"/>
      </w:pPr>
      <w:r>
        <w:tab/>
        <w:t>(a)</w:t>
      </w:r>
      <w:r>
        <w:tab/>
        <w:t>a person conducting the business or undertaking —</w:t>
      </w:r>
    </w:p>
    <w:p>
      <w:pPr>
        <w:pStyle w:val="Indenti"/>
      </w:pPr>
      <w:r>
        <w:tab/>
        <w:t>(i)</w:t>
      </w:r>
      <w:r>
        <w:tab/>
        <w:t>whether alone or with others; and</w:t>
      </w:r>
    </w:p>
    <w:p>
      <w:pPr>
        <w:pStyle w:val="Indenti"/>
      </w:pPr>
      <w:r>
        <w:tab/>
        <w:t>(ii)</w:t>
      </w:r>
      <w:r>
        <w:tab/>
        <w:t>whether or not for profit or gain;</w:t>
      </w:r>
    </w:p>
    <w:p>
      <w:pPr>
        <w:pStyle w:val="Indenta"/>
      </w:pPr>
      <w:r>
        <w:tab/>
        <w:t>(b)</w:t>
      </w:r>
      <w:r>
        <w:tab/>
        <w:t>a partnership, or an unincorporated association, conducting the business or undertaking;</w:t>
      </w:r>
    </w:p>
    <w:p>
      <w:pPr>
        <w:pStyle w:val="Indenta"/>
      </w:pPr>
      <w:r>
        <w:tab/>
        <w:t>(c)</w:t>
      </w:r>
      <w:r>
        <w:tab/>
        <w:t>in the case of a partnership (other than an incorporated partnership) referred to in paragraph (b) — each partner in the partnership.</w:t>
      </w:r>
    </w:p>
    <w:p>
      <w:pPr>
        <w:pStyle w:val="Subsection"/>
      </w:pPr>
      <w:r>
        <w:tab/>
        <w:t>(2)</w:t>
      </w:r>
      <w:r>
        <w:tab/>
        <w:t xml:space="preserve">A reference in section 51BH to a person conducting a business or undertaking does not include a reference to the following — </w:t>
      </w:r>
    </w:p>
    <w:p>
      <w:pPr>
        <w:pStyle w:val="Indenta"/>
      </w:pPr>
      <w:r>
        <w:tab/>
        <w:t>(a)</w:t>
      </w:r>
      <w:r>
        <w:tab/>
        <w:t>an individual engaged solely as a worker in the business or undertaking;</w:t>
      </w:r>
    </w:p>
    <w:p>
      <w:pPr>
        <w:pStyle w:val="Indenta"/>
      </w:pPr>
      <w:r>
        <w:tab/>
        <w:t>(b)</w:t>
      </w:r>
      <w:r>
        <w:tab/>
        <w:t>in the case of a business or undertaking conducted by a local government or a regional local government — a member of the council of the local government or regional local government;</w:t>
      </w:r>
    </w:p>
    <w:p>
      <w:pPr>
        <w:pStyle w:val="Indenta"/>
      </w:pPr>
      <w:r>
        <w:tab/>
        <w:t>(c)</w:t>
      </w:r>
      <w:r>
        <w:tab/>
        <w:t>a volunteer association;</w:t>
      </w:r>
    </w:p>
    <w:p>
      <w:pPr>
        <w:pStyle w:val="Indenta"/>
      </w:pPr>
      <w:r>
        <w:tab/>
        <w:t>(d)</w:t>
      </w:r>
      <w:r>
        <w:tab/>
        <w:t>a person of a prescribed class.</w:t>
      </w:r>
    </w:p>
    <w:p>
      <w:pPr>
        <w:pStyle w:val="Subsection"/>
      </w:pPr>
      <w:r>
        <w:tab/>
        <w:t>(3)</w:t>
      </w:r>
      <w:r>
        <w:tab/>
        <w:t xml:space="preserve">In subsection (2)(c) — </w:t>
      </w:r>
    </w:p>
    <w:p>
      <w:pPr>
        <w:pStyle w:val="Defstart"/>
      </w:pPr>
      <w:r>
        <w:tab/>
      </w:r>
      <w:r>
        <w:rPr>
          <w:rStyle w:val="CharDefText"/>
        </w:rPr>
        <w:t>volunteer association</w:t>
      </w:r>
      <w:r>
        <w:t xml:space="preserve"> means a group of volunteers working together for 1 or more community purposes where none of the </w:t>
      </w:r>
      <w:r>
        <w:lastRenderedPageBreak/>
        <w:t>volunteers, whether alone or jointly with any other volunteers, employs any person to carry out work for the volunteer association.</w:t>
      </w:r>
    </w:p>
    <w:p>
      <w:pPr>
        <w:pStyle w:val="Footnotesection"/>
      </w:pPr>
      <w:bookmarkStart w:id="189" w:name="_Toc90558241"/>
      <w:bookmarkStart w:id="190" w:name="_Toc95209322"/>
      <w:r>
        <w:tab/>
        <w:t>[Section 51BG inserted: No. 30 of 2021 s. 29.]</w:t>
      </w:r>
    </w:p>
    <w:p>
      <w:pPr>
        <w:pStyle w:val="Heading5"/>
      </w:pPr>
      <w:bookmarkStart w:id="191" w:name="_Toc106373981"/>
      <w:r>
        <w:rPr>
          <w:rStyle w:val="CharSectno"/>
        </w:rPr>
        <w:t>51BH</w:t>
      </w:r>
      <w:r>
        <w:t>.</w:t>
      </w:r>
      <w:r>
        <w:tab/>
        <w:t>Worker</w:t>
      </w:r>
      <w:bookmarkEnd w:id="189"/>
      <w:bookmarkEnd w:id="190"/>
      <w:bookmarkEnd w:id="191"/>
    </w:p>
    <w:p>
      <w:pPr>
        <w:pStyle w:val="Subsection"/>
      </w:pPr>
      <w:r>
        <w:tab/>
        <w:t>(1)</w:t>
      </w:r>
      <w:r>
        <w:tab/>
        <w:t xml:space="preserve">A person is a </w:t>
      </w:r>
      <w:r>
        <w:rPr>
          <w:rStyle w:val="CharDefText"/>
        </w:rPr>
        <w:t>worker</w:t>
      </w:r>
      <w:r>
        <w:t xml:space="preserve"> if the person carries out work in any capacity for a person conducting a business or undertaking, including work as any of the following — </w:t>
      </w:r>
    </w:p>
    <w:p>
      <w:pPr>
        <w:pStyle w:val="Indenta"/>
      </w:pPr>
      <w:r>
        <w:tab/>
        <w:t>(a)</w:t>
      </w:r>
      <w:r>
        <w:tab/>
        <w:t>an employee;</w:t>
      </w:r>
    </w:p>
    <w:p>
      <w:pPr>
        <w:pStyle w:val="Indenta"/>
      </w:pPr>
      <w:r>
        <w:tab/>
        <w:t>(b)</w:t>
      </w:r>
      <w:r>
        <w:tab/>
        <w:t>a contractor or subcontractor;</w:t>
      </w:r>
    </w:p>
    <w:p>
      <w:pPr>
        <w:pStyle w:val="Indenta"/>
      </w:pPr>
      <w:r>
        <w:tab/>
        <w:t>(c)</w:t>
      </w:r>
      <w:r>
        <w:tab/>
        <w:t>an employee of a contractor or subcontractor;</w:t>
      </w:r>
    </w:p>
    <w:p>
      <w:pPr>
        <w:pStyle w:val="Indenta"/>
      </w:pPr>
      <w:r>
        <w:tab/>
        <w:t>(d)</w:t>
      </w:r>
      <w:r>
        <w:tab/>
        <w:t>an employee of a labour hire agency who has been assigned to work in the person’s business or undertaking;</w:t>
      </w:r>
    </w:p>
    <w:p>
      <w:pPr>
        <w:pStyle w:val="Indenta"/>
      </w:pPr>
      <w:r>
        <w:tab/>
        <w:t>(e)</w:t>
      </w:r>
      <w:r>
        <w:tab/>
        <w:t>an outworker;</w:t>
      </w:r>
    </w:p>
    <w:p>
      <w:pPr>
        <w:pStyle w:val="Indenta"/>
      </w:pPr>
      <w:r>
        <w:tab/>
        <w:t>(f)</w:t>
      </w:r>
      <w:r>
        <w:tab/>
        <w:t>an apprentice or trainee;</w:t>
      </w:r>
    </w:p>
    <w:p>
      <w:pPr>
        <w:pStyle w:val="Indenta"/>
      </w:pPr>
      <w:r>
        <w:tab/>
        <w:t>(g)</w:t>
      </w:r>
      <w:r>
        <w:tab/>
        <w:t>a student gaining work experience;</w:t>
      </w:r>
    </w:p>
    <w:p>
      <w:pPr>
        <w:pStyle w:val="Indenta"/>
      </w:pPr>
      <w:r>
        <w:tab/>
        <w:t>(h)</w:t>
      </w:r>
      <w:r>
        <w:tab/>
        <w:t>a volunteer;</w:t>
      </w:r>
    </w:p>
    <w:p>
      <w:pPr>
        <w:pStyle w:val="Indenta"/>
      </w:pPr>
      <w:r>
        <w:tab/>
        <w:t>(i)</w:t>
      </w:r>
      <w:r>
        <w:tab/>
        <w:t>a person of a prescribed class.</w:t>
      </w:r>
    </w:p>
    <w:p>
      <w:pPr>
        <w:pStyle w:val="Subsection"/>
      </w:pPr>
      <w:r>
        <w:tab/>
        <w:t>(2)</w:t>
      </w:r>
      <w:r>
        <w:tab/>
        <w:t xml:space="preserve">A police officer is — </w:t>
      </w:r>
    </w:p>
    <w:p>
      <w:pPr>
        <w:pStyle w:val="Indenta"/>
      </w:pPr>
      <w:r>
        <w:tab/>
        <w:t>(a)</w:t>
      </w:r>
      <w:r>
        <w:tab/>
        <w:t>a worker of WA Police; and</w:t>
      </w:r>
    </w:p>
    <w:p>
      <w:pPr>
        <w:pStyle w:val="Indenta"/>
      </w:pPr>
      <w:r>
        <w:tab/>
        <w:t>(b)</w:t>
      </w:r>
      <w:r>
        <w:tab/>
        <w:t>at work throughout the time when the officer is on duty or lawfully performing the functions of a police officer, but not otherwise.</w:t>
      </w:r>
    </w:p>
    <w:p>
      <w:pPr>
        <w:pStyle w:val="Subsection"/>
      </w:pPr>
      <w:r>
        <w:tab/>
        <w:t>(3)</w:t>
      </w:r>
      <w:r>
        <w:tab/>
        <w:t xml:space="preserve">A person conducting the business or undertaking referred to in subsection (1) is also a </w:t>
      </w:r>
      <w:r>
        <w:rPr>
          <w:rStyle w:val="CharDefText"/>
        </w:rPr>
        <w:t>worker</w:t>
      </w:r>
      <w:r>
        <w:t xml:space="preserve"> if the person is an individual who carries out work in that business or undertaking.</w:t>
      </w:r>
    </w:p>
    <w:p>
      <w:pPr>
        <w:pStyle w:val="Footnotesection"/>
      </w:pPr>
      <w:bookmarkStart w:id="192" w:name="_Toc90558242"/>
      <w:bookmarkStart w:id="193" w:name="_Toc95209323"/>
      <w:r>
        <w:tab/>
        <w:t>[Section 51BH inserted: No. 30 of 2021 s. 29.]</w:t>
      </w:r>
    </w:p>
    <w:p>
      <w:pPr>
        <w:pStyle w:val="Heading5"/>
      </w:pPr>
      <w:bookmarkStart w:id="194" w:name="_Toc106373982"/>
      <w:r>
        <w:rPr>
          <w:rStyle w:val="CharSectno"/>
        </w:rPr>
        <w:lastRenderedPageBreak/>
        <w:t>51BI</w:t>
      </w:r>
      <w:r>
        <w:t>.</w:t>
      </w:r>
      <w:r>
        <w:tab/>
        <w:t>Worker bullied or sexually harassed at work</w:t>
      </w:r>
      <w:bookmarkEnd w:id="192"/>
      <w:bookmarkEnd w:id="193"/>
      <w:bookmarkEnd w:id="194"/>
    </w:p>
    <w:p>
      <w:pPr>
        <w:pStyle w:val="Subsection"/>
      </w:pPr>
      <w:r>
        <w:tab/>
        <w:t>(1)</w:t>
      </w:r>
      <w:r>
        <w:tab/>
        <w:t xml:space="preserve">A worker is </w:t>
      </w:r>
      <w:r>
        <w:rPr>
          <w:rStyle w:val="CharDefText"/>
        </w:rPr>
        <w:t>bullied</w:t>
      </w:r>
      <w:r>
        <w:t xml:space="preserve"> at work if, while the worker is at work — </w:t>
      </w:r>
    </w:p>
    <w:p>
      <w:pPr>
        <w:pStyle w:val="Indenta"/>
      </w:pPr>
      <w:r>
        <w:tab/>
        <w:t>(a)</w:t>
      </w:r>
      <w:r>
        <w:tab/>
        <w:t xml:space="preserve">an individual, or group of individuals, repeatedly behaves unreasonably towards — </w:t>
      </w:r>
    </w:p>
    <w:p>
      <w:pPr>
        <w:pStyle w:val="Indenti"/>
      </w:pPr>
      <w:r>
        <w:tab/>
        <w:t>(i)</w:t>
      </w:r>
      <w:r>
        <w:tab/>
        <w:t xml:space="preserve">the worker; or </w:t>
      </w:r>
    </w:p>
    <w:p>
      <w:pPr>
        <w:pStyle w:val="Indenti"/>
      </w:pPr>
      <w:r>
        <w:tab/>
        <w:t>(ii)</w:t>
      </w:r>
      <w:r>
        <w:tab/>
        <w:t xml:space="preserve">a group of workers of which the worker is a member; </w:t>
      </w:r>
    </w:p>
    <w:p>
      <w:pPr>
        <w:pStyle w:val="Indenta"/>
      </w:pPr>
      <w:r>
        <w:tab/>
      </w:r>
      <w:r>
        <w:tab/>
        <w:t>and</w:t>
      </w:r>
    </w:p>
    <w:p>
      <w:pPr>
        <w:pStyle w:val="Indenta"/>
      </w:pPr>
      <w:r>
        <w:tab/>
        <w:t>(b)</w:t>
      </w:r>
      <w:r>
        <w:tab/>
        <w:t>that behaviour creates a risk to the safety or health of the worker.</w:t>
      </w:r>
    </w:p>
    <w:p>
      <w:pPr>
        <w:pStyle w:val="Subsection"/>
      </w:pPr>
      <w:r>
        <w:tab/>
        <w:t>(2)</w:t>
      </w:r>
      <w:r>
        <w:tab/>
        <w:t>Subsection (1) does not apply to reasonable management action carried out in a reasonable manner.</w:t>
      </w:r>
    </w:p>
    <w:p>
      <w:pPr>
        <w:pStyle w:val="Subsection"/>
      </w:pPr>
      <w:r>
        <w:tab/>
        <w:t>(3)</w:t>
      </w:r>
      <w:r>
        <w:tab/>
        <w:t xml:space="preserve">A worker is </w:t>
      </w:r>
      <w:r>
        <w:rPr>
          <w:rStyle w:val="CharDefText"/>
        </w:rPr>
        <w:t>sexually harassed</w:t>
      </w:r>
      <w:r>
        <w:t xml:space="preserve"> at work if, while the worker is at work, an individual, or group of individuals — </w:t>
      </w:r>
    </w:p>
    <w:p>
      <w:pPr>
        <w:pStyle w:val="Indenta"/>
      </w:pPr>
      <w:r>
        <w:tab/>
        <w:t>(a)</w:t>
      </w:r>
      <w:r>
        <w:tab/>
        <w:t>makes an unwelcome sexual advance, or an unwelcome request for sexual favours, to the worker in circumstances a reasonable person, having regard to all the circumstances, would have anticipated the possibility that the worker would be offended, humiliated or intimidated; or</w:t>
      </w:r>
    </w:p>
    <w:p>
      <w:pPr>
        <w:pStyle w:val="Indenta"/>
      </w:pPr>
      <w:r>
        <w:tab/>
        <w:t>(b)</w:t>
      </w:r>
      <w:r>
        <w:tab/>
        <w:t>engages in other unwelcome conduct of a sexual nature in relation to the worker in circumstances a reasonable person, having regard to all the circumstances, would have anticipated the possibility that the worker would be offended, humiliated or intimidated.</w:t>
      </w:r>
    </w:p>
    <w:p>
      <w:pPr>
        <w:pStyle w:val="Subsection"/>
      </w:pPr>
      <w:r>
        <w:tab/>
        <w:t>(4)</w:t>
      </w:r>
      <w:r>
        <w:tab/>
        <w:t xml:space="preserve">In subsection (3)(b) — </w:t>
      </w:r>
    </w:p>
    <w:p>
      <w:pPr>
        <w:pStyle w:val="Defstart"/>
      </w:pPr>
      <w:r>
        <w:tab/>
      </w:r>
      <w:r>
        <w:rPr>
          <w:rStyle w:val="CharDefText"/>
        </w:rPr>
        <w:t>conduct of a sexual nature</w:t>
      </w:r>
      <w:r>
        <w:t>, in relation to a worker, includes the following —</w:t>
      </w:r>
    </w:p>
    <w:p>
      <w:pPr>
        <w:pStyle w:val="Defpara"/>
      </w:pPr>
      <w:r>
        <w:tab/>
        <w:t>(a)</w:t>
      </w:r>
      <w:r>
        <w:tab/>
        <w:t>making to, or in the presence of, the worker or another person a statement of a sexual nature concerning the worker, whether by visual, oral, written or electronic communication;</w:t>
      </w:r>
    </w:p>
    <w:p>
      <w:pPr>
        <w:pStyle w:val="Defpara"/>
      </w:pPr>
      <w:r>
        <w:lastRenderedPageBreak/>
        <w:tab/>
        <w:t>(b)</w:t>
      </w:r>
      <w:r>
        <w:tab/>
        <w:t>publishing a statement of a sexual nature concerning the worker on the Internet or any other form of communication.</w:t>
      </w:r>
    </w:p>
    <w:p>
      <w:pPr>
        <w:pStyle w:val="Footnotesection"/>
      </w:pPr>
      <w:bookmarkStart w:id="195" w:name="_Toc90558243"/>
      <w:bookmarkStart w:id="196" w:name="_Toc95209324"/>
      <w:r>
        <w:tab/>
        <w:t>[Section 51BI inserted: No. 30 of 2021 s. 29.]</w:t>
      </w:r>
    </w:p>
    <w:p>
      <w:pPr>
        <w:pStyle w:val="Heading5"/>
      </w:pPr>
      <w:bookmarkStart w:id="197" w:name="_Toc106373983"/>
      <w:r>
        <w:rPr>
          <w:rStyle w:val="CharSectno"/>
        </w:rPr>
        <w:t>51BJ</w:t>
      </w:r>
      <w:r>
        <w:t>.</w:t>
      </w:r>
      <w:r>
        <w:tab/>
        <w:t>Stop bullying or sexual harassment application</w:t>
      </w:r>
      <w:bookmarkEnd w:id="195"/>
      <w:bookmarkEnd w:id="196"/>
      <w:bookmarkEnd w:id="197"/>
    </w:p>
    <w:p>
      <w:pPr>
        <w:pStyle w:val="Subsection"/>
      </w:pPr>
      <w:r>
        <w:tab/>
        <w:t>(1)</w:t>
      </w:r>
      <w:r>
        <w:tab/>
        <w:t xml:space="preserve">A worker who reasonably believes that the worker has been bullied or sexually harassed at work may make an application (a </w:t>
      </w:r>
      <w:r>
        <w:rPr>
          <w:rStyle w:val="CharDefText"/>
        </w:rPr>
        <w:t>stop bullying or sexual harassment application</w:t>
      </w:r>
      <w:r>
        <w:t>) to the Commission for a stop bullying or sexual harassment order.</w:t>
      </w:r>
    </w:p>
    <w:p>
      <w:pPr>
        <w:pStyle w:val="Subsection"/>
      </w:pPr>
      <w:r>
        <w:tab/>
        <w:t>(2)</w:t>
      </w:r>
      <w:r>
        <w:tab/>
        <w:t>The application must be accompanied by any fee prescribed by the regulations.</w:t>
      </w:r>
    </w:p>
    <w:p>
      <w:pPr>
        <w:pStyle w:val="Subsection"/>
      </w:pPr>
      <w:bookmarkStart w:id="198" w:name="_Toc90558244"/>
      <w:bookmarkStart w:id="199" w:name="_Toc95209325"/>
      <w:r>
        <w:tab/>
        <w:t>(3)</w:t>
      </w:r>
      <w:r>
        <w:tab/>
        <w:t xml:space="preserve">The </w:t>
      </w:r>
      <w:r>
        <w:rPr>
          <w:i/>
        </w:rPr>
        <w:t>Work Health and Safety Act 2020</w:t>
      </w:r>
      <w:r>
        <w:t xml:space="preserve"> section 115 does not apply in relation to a stop bullying or sexual harassment application.</w:t>
      </w:r>
    </w:p>
    <w:p>
      <w:pPr>
        <w:pStyle w:val="Footnotesection"/>
      </w:pPr>
      <w:r>
        <w:tab/>
        <w:t>[Section 51BJ inserted: No. 30 of 2021 s. 29; amended: No. 30 of 2021 s. 30.]</w:t>
      </w:r>
    </w:p>
    <w:p>
      <w:pPr>
        <w:pStyle w:val="Heading5"/>
      </w:pPr>
      <w:bookmarkStart w:id="200" w:name="_Toc106373984"/>
      <w:r>
        <w:rPr>
          <w:rStyle w:val="CharSectno"/>
        </w:rPr>
        <w:t>51BK</w:t>
      </w:r>
      <w:r>
        <w:t>.</w:t>
      </w:r>
      <w:r>
        <w:tab/>
        <w:t>Dealing with a stop bullying or sexual harassment application</w:t>
      </w:r>
      <w:bookmarkEnd w:id="198"/>
      <w:bookmarkEnd w:id="199"/>
      <w:bookmarkEnd w:id="200"/>
    </w:p>
    <w:p>
      <w:pPr>
        <w:pStyle w:val="Subsection"/>
      </w:pPr>
      <w:r>
        <w:tab/>
        <w:t>(1)</w:t>
      </w:r>
      <w:r>
        <w:tab/>
        <w:t>The Commission must start to deal with a stop bullying or sexual harassment application within 14 days after the application is made.</w:t>
      </w:r>
    </w:p>
    <w:p>
      <w:pPr>
        <w:pStyle w:val="Subsection"/>
      </w:pPr>
      <w:r>
        <w:tab/>
        <w:t>(2)</w:t>
      </w:r>
      <w:r>
        <w:tab/>
        <w:t>Section 44 does not apply to a stop bullying or sexual harassment application.</w:t>
      </w:r>
    </w:p>
    <w:p>
      <w:pPr>
        <w:pStyle w:val="Subsection"/>
      </w:pPr>
      <w:r>
        <w:tab/>
        <w:t>(3)</w:t>
      </w:r>
      <w:r>
        <w:tab/>
        <w:t>Section 48A(2) or any other enactment providing for the resolution of grievances or disputes by workers does not limit the power of the Commission to deal with a stop bullying or sexual harassment application under this Division.</w:t>
      </w:r>
    </w:p>
    <w:p>
      <w:pPr>
        <w:pStyle w:val="Footnotesection"/>
      </w:pPr>
      <w:bookmarkStart w:id="201" w:name="_Toc90558245"/>
      <w:bookmarkStart w:id="202" w:name="_Toc95209326"/>
      <w:r>
        <w:tab/>
        <w:t>[Section 51BK inserted: No. 30 of 2021 s. 29.]</w:t>
      </w:r>
    </w:p>
    <w:p>
      <w:pPr>
        <w:pStyle w:val="Heading5"/>
      </w:pPr>
      <w:bookmarkStart w:id="203" w:name="_Toc106373985"/>
      <w:r>
        <w:rPr>
          <w:rStyle w:val="CharSectno"/>
        </w:rPr>
        <w:lastRenderedPageBreak/>
        <w:t>51BL</w:t>
      </w:r>
      <w:r>
        <w:t>.</w:t>
      </w:r>
      <w:r>
        <w:tab/>
        <w:t>Power to dismiss stop bullying or sexual harassment applications involving covert operations</w:t>
      </w:r>
      <w:bookmarkEnd w:id="201"/>
      <w:bookmarkEnd w:id="202"/>
      <w:bookmarkEnd w:id="203"/>
    </w:p>
    <w:p>
      <w:pPr>
        <w:pStyle w:val="Subsection"/>
      </w:pPr>
      <w:r>
        <w:tab/>
        <w:t>(1)</w:t>
      </w:r>
      <w:r>
        <w:tab/>
        <w:t xml:space="preserve">In this section — </w:t>
      </w:r>
    </w:p>
    <w:p>
      <w:pPr>
        <w:pStyle w:val="Defstart"/>
      </w:pPr>
      <w:r>
        <w:tab/>
      </w:r>
      <w:r>
        <w:rPr>
          <w:rStyle w:val="CharDefText"/>
        </w:rPr>
        <w:t>exercise of a power</w:t>
      </w:r>
      <w:r>
        <w:t xml:space="preserve"> includes the performance of a function.</w:t>
      </w:r>
    </w:p>
    <w:p>
      <w:pPr>
        <w:pStyle w:val="Subsection"/>
      </w:pPr>
      <w:r>
        <w:tab/>
        <w:t>(2)</w:t>
      </w:r>
      <w:r>
        <w:tab/>
        <w:t xml:space="preserve">The Commission may dismiss a stop bullying or sexual harassment application if the Commission considers that the application might involve matters that relate to the exercise of a power of a police officer in circumstances where — </w:t>
      </w:r>
    </w:p>
    <w:p>
      <w:pPr>
        <w:pStyle w:val="Indenta"/>
      </w:pPr>
      <w:r>
        <w:tab/>
        <w:t>(a)</w:t>
      </w:r>
      <w:r>
        <w:tab/>
        <w:t>a covert operation is undertaken by WA Police for the purpose of obtaining information about criminal activity; and</w:t>
      </w:r>
    </w:p>
    <w:p>
      <w:pPr>
        <w:pStyle w:val="Indenta"/>
      </w:pPr>
      <w:r>
        <w:tab/>
        <w:t>(b)</w:t>
      </w:r>
      <w:r>
        <w:tab/>
        <w:t xml:space="preserve">unless the exercise of the power is secret or confidential, it would be likely that — </w:t>
      </w:r>
    </w:p>
    <w:p>
      <w:pPr>
        <w:pStyle w:val="Indenti"/>
      </w:pPr>
      <w:r>
        <w:tab/>
        <w:t>(i)</w:t>
      </w:r>
      <w:r>
        <w:tab/>
        <w:t>the effectiveness of the exercise of the power is reduced; or</w:t>
      </w:r>
    </w:p>
    <w:p>
      <w:pPr>
        <w:pStyle w:val="Indenti"/>
      </w:pPr>
      <w:r>
        <w:tab/>
        <w:t>(ii)</w:t>
      </w:r>
      <w:r>
        <w:tab/>
        <w:t>a person is exposed to the danger of physical harm arising from the actions of another person.</w:t>
      </w:r>
    </w:p>
    <w:p>
      <w:pPr>
        <w:pStyle w:val="Footnotesection"/>
      </w:pPr>
      <w:bookmarkStart w:id="204" w:name="_Toc90558246"/>
      <w:bookmarkStart w:id="205" w:name="_Toc95209327"/>
      <w:r>
        <w:tab/>
        <w:t>[Section 51BL inserted: No. 30 of 2021 s. 29.]</w:t>
      </w:r>
    </w:p>
    <w:p>
      <w:pPr>
        <w:pStyle w:val="Heading5"/>
      </w:pPr>
      <w:bookmarkStart w:id="206" w:name="_Toc106373986"/>
      <w:r>
        <w:rPr>
          <w:rStyle w:val="CharSectno"/>
        </w:rPr>
        <w:t>51BM</w:t>
      </w:r>
      <w:r>
        <w:t>.</w:t>
      </w:r>
      <w:r>
        <w:tab/>
        <w:t>Commission may make stop bullying or sexual harassment orders</w:t>
      </w:r>
      <w:bookmarkEnd w:id="204"/>
      <w:bookmarkEnd w:id="205"/>
      <w:bookmarkEnd w:id="206"/>
    </w:p>
    <w:p>
      <w:pPr>
        <w:pStyle w:val="Subsection"/>
      </w:pPr>
      <w:r>
        <w:tab/>
        <w:t>(1)</w:t>
      </w:r>
      <w:r>
        <w:tab/>
        <w:t xml:space="preserve">The Commission may make any order it considers appropriate (other than an order requiring payment of a pecuniary amount by way of compensation to a worker) to prevent a worker from being bullied or sexually harassed at work by an individual or group of individuals (a </w:t>
      </w:r>
      <w:r>
        <w:rPr>
          <w:rStyle w:val="CharDefText"/>
        </w:rPr>
        <w:t>stop bullying or sexual harassment order</w:t>
      </w:r>
      <w:r>
        <w:t xml:space="preserve">) if — </w:t>
      </w:r>
    </w:p>
    <w:p>
      <w:pPr>
        <w:pStyle w:val="Indenta"/>
      </w:pPr>
      <w:r>
        <w:tab/>
        <w:t>(a)</w:t>
      </w:r>
      <w:r>
        <w:tab/>
        <w:t>the worker has made a stop bullying or sexual harassment application; and</w:t>
      </w:r>
    </w:p>
    <w:p>
      <w:pPr>
        <w:pStyle w:val="Indenta"/>
      </w:pPr>
      <w:r>
        <w:tab/>
        <w:t>(b)</w:t>
      </w:r>
      <w:r>
        <w:tab/>
        <w:t xml:space="preserve">the Commission is satisfied that — </w:t>
      </w:r>
    </w:p>
    <w:p>
      <w:pPr>
        <w:pStyle w:val="Indenti"/>
      </w:pPr>
      <w:r>
        <w:tab/>
        <w:t>(i)</w:t>
      </w:r>
      <w:r>
        <w:tab/>
        <w:t>the worker has been bullied or sexually harassed at work by an individual or group of individuals; and</w:t>
      </w:r>
    </w:p>
    <w:p>
      <w:pPr>
        <w:pStyle w:val="Indenti"/>
      </w:pPr>
      <w:r>
        <w:lastRenderedPageBreak/>
        <w:tab/>
        <w:t>(ii)</w:t>
      </w:r>
      <w:r>
        <w:tab/>
        <w:t>there is a risk that the worker will continue to be bullied or sexually harassed at work by the individual or group of individuals.</w:t>
      </w:r>
    </w:p>
    <w:p>
      <w:pPr>
        <w:pStyle w:val="Subsection"/>
      </w:pPr>
      <w:r>
        <w:tab/>
        <w:t>(2)</w:t>
      </w:r>
      <w:r>
        <w:tab/>
        <w:t xml:space="preserve">In considering the terms of the order, the Commission must take into account — </w:t>
      </w:r>
    </w:p>
    <w:p>
      <w:pPr>
        <w:pStyle w:val="Indenta"/>
      </w:pPr>
      <w:r>
        <w:tab/>
        <w:t>(a)</w:t>
      </w:r>
      <w:r>
        <w:tab/>
        <w:t>if the Commission is aware of any final or interim outcomes arising out of an investigation into the matter that is being, or has been, undertaken by another person or body — those outcomes; and</w:t>
      </w:r>
    </w:p>
    <w:p>
      <w:pPr>
        <w:pStyle w:val="Indenta"/>
      </w:pPr>
      <w:r>
        <w:tab/>
        <w:t>(b)</w:t>
      </w:r>
      <w:r>
        <w:tab/>
        <w:t>if the Commission is aware of any procedure available to the worker to resolve grievances or disputes — that procedure; and</w:t>
      </w:r>
    </w:p>
    <w:p>
      <w:pPr>
        <w:pStyle w:val="Indenta"/>
      </w:pPr>
      <w:r>
        <w:tab/>
        <w:t>(c)</w:t>
      </w:r>
      <w:r>
        <w:tab/>
        <w:t>if the Commission is aware of any final or interim outcomes arising out of any procedure available to the worker to resolve grievances or disputes — those outcomes; and</w:t>
      </w:r>
    </w:p>
    <w:p>
      <w:pPr>
        <w:pStyle w:val="Indenta"/>
      </w:pPr>
      <w:r>
        <w:tab/>
        <w:t>(d)</w:t>
      </w:r>
      <w:r>
        <w:tab/>
        <w:t>any matters that the Commission considers relevant.</w:t>
      </w:r>
    </w:p>
    <w:p>
      <w:pPr>
        <w:pStyle w:val="Footnotesection"/>
      </w:pPr>
      <w:bookmarkStart w:id="207" w:name="_Toc90558247"/>
      <w:bookmarkStart w:id="208" w:name="_Toc95209328"/>
      <w:r>
        <w:tab/>
        <w:t>[Section 51BM inserted: No. 30 of 2021 s. 29.]</w:t>
      </w:r>
    </w:p>
    <w:p>
      <w:pPr>
        <w:pStyle w:val="Heading5"/>
      </w:pPr>
      <w:bookmarkStart w:id="209" w:name="_Toc106373987"/>
      <w:r>
        <w:rPr>
          <w:rStyle w:val="CharSectno"/>
        </w:rPr>
        <w:t>51BN</w:t>
      </w:r>
      <w:r>
        <w:t>.</w:t>
      </w:r>
      <w:r>
        <w:tab/>
        <w:t>Contravening stop bullying or sexual harassment order</w:t>
      </w:r>
      <w:bookmarkEnd w:id="207"/>
      <w:bookmarkEnd w:id="208"/>
      <w:bookmarkEnd w:id="209"/>
    </w:p>
    <w:p>
      <w:pPr>
        <w:pStyle w:val="Subsection"/>
      </w:pPr>
      <w:r>
        <w:tab/>
        <w:t>(1)</w:t>
      </w:r>
      <w:r>
        <w:tab/>
        <w:t>A person to whom a stop bullying or sexual harassment order applies must not contravene a term of the order.</w:t>
      </w:r>
    </w:p>
    <w:p>
      <w:pPr>
        <w:pStyle w:val="Subsection"/>
      </w:pPr>
      <w:r>
        <w:tab/>
        <w:t>(2)</w:t>
      </w:r>
      <w:r>
        <w:tab/>
        <w:t>A contravention of subsection (1) is not an offence but the subsection is a civil penalty provision for the purposes of section 83E.</w:t>
      </w:r>
    </w:p>
    <w:p>
      <w:pPr>
        <w:pStyle w:val="Footnotesection"/>
      </w:pPr>
      <w:r>
        <w:tab/>
        <w:t>[Section 51BN inserted: No. 30 of 2021 s. 29.]</w:t>
      </w:r>
    </w:p>
    <w:p>
      <w:pPr>
        <w:pStyle w:val="Heading3"/>
        <w:keepLines/>
      </w:pPr>
      <w:bookmarkStart w:id="210" w:name="_Toc106195314"/>
      <w:bookmarkStart w:id="211" w:name="_Toc106367257"/>
      <w:bookmarkStart w:id="212" w:name="_Toc106373988"/>
      <w:r>
        <w:rPr>
          <w:rStyle w:val="CharDivNo"/>
        </w:rPr>
        <w:lastRenderedPageBreak/>
        <w:t>Division 3A</w:t>
      </w:r>
      <w:r>
        <w:t xml:space="preserve"> — </w:t>
      </w:r>
      <w:r>
        <w:rPr>
          <w:rStyle w:val="CharDivText"/>
        </w:rPr>
        <w:t>MCE Act functions</w:t>
      </w:r>
      <w:bookmarkEnd w:id="182"/>
      <w:bookmarkEnd w:id="210"/>
      <w:bookmarkEnd w:id="211"/>
      <w:bookmarkEnd w:id="212"/>
    </w:p>
    <w:p>
      <w:pPr>
        <w:pStyle w:val="Footnoteheading"/>
        <w:keepNext/>
        <w:keepLines/>
      </w:pPr>
      <w:r>
        <w:tab/>
        <w:t>[Heading inserted: No. 20 of 2002 s. 181.]</w:t>
      </w:r>
    </w:p>
    <w:p>
      <w:pPr>
        <w:pStyle w:val="Heading4"/>
        <w:keepLines/>
      </w:pPr>
      <w:bookmarkStart w:id="213" w:name="_Toc105760060"/>
      <w:bookmarkStart w:id="214" w:name="_Toc106195315"/>
      <w:bookmarkStart w:id="215" w:name="_Toc106367258"/>
      <w:bookmarkStart w:id="216" w:name="_Toc106373989"/>
      <w:r>
        <w:t>Subdivision 1 — Preliminary</w:t>
      </w:r>
      <w:bookmarkEnd w:id="213"/>
      <w:bookmarkEnd w:id="214"/>
      <w:bookmarkEnd w:id="215"/>
      <w:bookmarkEnd w:id="216"/>
    </w:p>
    <w:p>
      <w:pPr>
        <w:pStyle w:val="Footnoteheading"/>
        <w:keepNext/>
      </w:pPr>
      <w:r>
        <w:tab/>
        <w:t>[Heading inserted: No. 20 of 2002 s. 181.]</w:t>
      </w:r>
    </w:p>
    <w:p>
      <w:pPr>
        <w:pStyle w:val="Heading5"/>
        <w:spacing w:before="240"/>
      </w:pPr>
      <w:bookmarkStart w:id="217" w:name="_Toc106373990"/>
      <w:r>
        <w:rPr>
          <w:rStyle w:val="CharSectno"/>
        </w:rPr>
        <w:t>51C</w:t>
      </w:r>
      <w:r>
        <w:t>.</w:t>
      </w:r>
      <w:r>
        <w:tab/>
        <w:t>Term used: Commission</w:t>
      </w:r>
      <w:bookmarkEnd w:id="217"/>
    </w:p>
    <w:p>
      <w:pPr>
        <w:pStyle w:val="Subsection"/>
      </w:pPr>
      <w:r>
        <w:tab/>
        <w:t>(1)</w:t>
      </w:r>
      <w:r>
        <w:tab/>
        <w:t>In this Division —</w:t>
      </w:r>
    </w:p>
    <w:p>
      <w:pPr>
        <w:pStyle w:val="Defstart"/>
      </w:pPr>
      <w:r>
        <w:tab/>
      </w:r>
      <w:r>
        <w:rPr>
          <w:rStyle w:val="CharDefText"/>
        </w:rPr>
        <w:t>Commission</w:t>
      </w:r>
      <w:r>
        <w:t xml:space="preserve"> means the Commission in Court Session.</w:t>
      </w:r>
    </w:p>
    <w:p>
      <w:pPr>
        <w:pStyle w:val="Subsection"/>
        <w:keepNext/>
      </w:pPr>
      <w:r>
        <w:tab/>
        <w:t>(2)</w:t>
      </w:r>
      <w:r>
        <w:tab/>
        <w:t>Subject to subsection (1), words and expressions in this Division that are defined in the MCE Act have the meanings that they have in that Act.</w:t>
      </w:r>
    </w:p>
    <w:p>
      <w:pPr>
        <w:pStyle w:val="Footnotesection"/>
        <w:spacing w:before="100"/>
        <w:ind w:left="890" w:hanging="890"/>
      </w:pPr>
      <w:r>
        <w:tab/>
        <w:t>[Section 51C inserted: No. 20 of 2002 s. 181; amended: No. 36 of 2006 s. 18.]</w:t>
      </w:r>
    </w:p>
    <w:p>
      <w:pPr>
        <w:pStyle w:val="Ednotesubdivision"/>
        <w:spacing w:before="200"/>
      </w:pPr>
      <w:r>
        <w:t>[Subdivision 2 (s. 51D</w:t>
      </w:r>
      <w:r>
        <w:noBreakHyphen/>
        <w:t>51H) deleted: No. 36 of 2006 s. 19.]</w:t>
      </w:r>
    </w:p>
    <w:p>
      <w:pPr>
        <w:pStyle w:val="Heading4"/>
        <w:keepLines/>
      </w:pPr>
      <w:bookmarkStart w:id="218" w:name="_Toc105760062"/>
      <w:bookmarkStart w:id="219" w:name="_Toc106195317"/>
      <w:bookmarkStart w:id="220" w:name="_Toc106367260"/>
      <w:bookmarkStart w:id="221" w:name="_Toc106373991"/>
      <w:r>
        <w:t>Subdivision 3 — Casual employees’ loading</w:t>
      </w:r>
      <w:bookmarkEnd w:id="218"/>
      <w:bookmarkEnd w:id="219"/>
      <w:bookmarkEnd w:id="220"/>
      <w:bookmarkEnd w:id="221"/>
    </w:p>
    <w:p>
      <w:pPr>
        <w:pStyle w:val="Footnoteheading"/>
        <w:keepLines/>
        <w:spacing w:before="100"/>
      </w:pPr>
      <w:r>
        <w:tab/>
        <w:t>[Heading inserted: No. 20 of 2002 s. 181.]</w:t>
      </w:r>
    </w:p>
    <w:p>
      <w:pPr>
        <w:pStyle w:val="Heading5"/>
        <w:spacing w:before="200"/>
      </w:pPr>
      <w:bookmarkStart w:id="222" w:name="_Toc106373992"/>
      <w:r>
        <w:rPr>
          <w:rStyle w:val="CharSectno"/>
        </w:rPr>
        <w:t>51I</w:t>
      </w:r>
      <w:r>
        <w:t>.</w:t>
      </w:r>
      <w:r>
        <w:tab/>
        <w:t>Casual employees’ loading, setting for MCE Act s. 11</w:t>
      </w:r>
      <w:bookmarkEnd w:id="222"/>
    </w:p>
    <w:p>
      <w:pPr>
        <w:pStyle w:val="Subsection"/>
        <w:spacing w:before="140"/>
      </w:pPr>
      <w:r>
        <w:tab/>
        <w:t>(1)</w:t>
      </w:r>
      <w:r>
        <w:tab/>
        <w:t>Subject to subsection (2), the Commission may, by way of order, set a percentage that is higher than 20% to be the prescribed percentage for the purposes of section 11 of the MCE Act.</w:t>
      </w:r>
    </w:p>
    <w:p>
      <w:pPr>
        <w:pStyle w:val="Subsection"/>
        <w:keepNext/>
        <w:spacing w:before="140"/>
      </w:pPr>
      <w:r>
        <w:tab/>
        <w:t>(2)</w:t>
      </w:r>
      <w:r>
        <w:tab/>
        <w:t>An order under subsection (1) can only be made on an application made —</w:t>
      </w:r>
    </w:p>
    <w:p>
      <w:pPr>
        <w:pStyle w:val="Indenta"/>
        <w:spacing w:before="60"/>
      </w:pPr>
      <w:r>
        <w:tab/>
        <w:t>(a)</w:t>
      </w:r>
      <w:r>
        <w:tab/>
        <w:t>by UnionsWA, the Chamber, the Mines and Metals Association or the Minister; and</w:t>
      </w:r>
    </w:p>
    <w:p>
      <w:pPr>
        <w:pStyle w:val="Indenta"/>
        <w:spacing w:before="60"/>
      </w:pPr>
      <w:r>
        <w:tab/>
        <w:t>(b)</w:t>
      </w:r>
      <w:r>
        <w:tab/>
        <w:t>at least 12 months after the determination of the most recent application for an order under subsection (1).</w:t>
      </w:r>
    </w:p>
    <w:p>
      <w:pPr>
        <w:pStyle w:val="Footnotesection"/>
        <w:spacing w:before="100"/>
        <w:ind w:left="890" w:hanging="890"/>
      </w:pPr>
      <w:r>
        <w:tab/>
        <w:t>[Section 51I inserted: No. 20 of 2002 s. 181; amended: No. 53 of 2011 s. 48.]</w:t>
      </w:r>
    </w:p>
    <w:p>
      <w:pPr>
        <w:pStyle w:val="Heading4"/>
      </w:pPr>
      <w:bookmarkStart w:id="223" w:name="_Toc105760064"/>
      <w:bookmarkStart w:id="224" w:name="_Toc106195319"/>
      <w:bookmarkStart w:id="225" w:name="_Toc106367262"/>
      <w:bookmarkStart w:id="226" w:name="_Toc106373993"/>
      <w:r>
        <w:lastRenderedPageBreak/>
        <w:t>Subdivision 4 — Orders under this Division generally</w:t>
      </w:r>
      <w:bookmarkEnd w:id="223"/>
      <w:bookmarkEnd w:id="224"/>
      <w:bookmarkEnd w:id="225"/>
      <w:bookmarkEnd w:id="226"/>
    </w:p>
    <w:p>
      <w:pPr>
        <w:pStyle w:val="Footnoteheading"/>
        <w:spacing w:before="100"/>
      </w:pPr>
      <w:r>
        <w:tab/>
        <w:t>[Heading inserted: No. 20 of 2002 s. 181.]</w:t>
      </w:r>
    </w:p>
    <w:p>
      <w:pPr>
        <w:pStyle w:val="Heading5"/>
        <w:spacing w:before="200"/>
      </w:pPr>
      <w:bookmarkStart w:id="227" w:name="_Toc106373994"/>
      <w:r>
        <w:rPr>
          <w:rStyle w:val="CharSectno"/>
        </w:rPr>
        <w:t>51J</w:t>
      </w:r>
      <w:r>
        <w:t>.</w:t>
      </w:r>
      <w:r>
        <w:tab/>
        <w:t>Notice of hearings under this Division</w:t>
      </w:r>
      <w:bookmarkEnd w:id="227"/>
    </w:p>
    <w:p>
      <w:pPr>
        <w:pStyle w:val="Subsection"/>
        <w:spacing w:before="140"/>
      </w:pPr>
      <w:r>
        <w:tab/>
      </w:r>
      <w:r>
        <w:tab/>
        <w:t>The Commission must ensure that notice of each initial hearing to be conducted for the purposes of making or reviewing an order under this Division is given —</w:t>
      </w:r>
    </w:p>
    <w:p>
      <w:pPr>
        <w:pStyle w:val="Indenta"/>
        <w:spacing w:before="60"/>
      </w:pPr>
      <w:r>
        <w:tab/>
        <w:t>(a)</w:t>
      </w:r>
      <w:r>
        <w:tab/>
        <w:t>by giving written notice to UnionsWA, the Chamber, the Mines and Metals Association, the Minister and each organisation; and</w:t>
      </w:r>
    </w:p>
    <w:p>
      <w:pPr>
        <w:pStyle w:val="Indenta"/>
      </w:pPr>
      <w:r>
        <w:tab/>
        <w:t>(b)</w:t>
      </w:r>
      <w:r>
        <w:tab/>
        <w:t>by publication in the required manner.</w:t>
      </w:r>
    </w:p>
    <w:p>
      <w:pPr>
        <w:pStyle w:val="Footnotesection"/>
      </w:pPr>
      <w:r>
        <w:tab/>
        <w:t>[Section 51J inserted: No. 20 of 2002 s. 181; amended: No. 53 of 2011 s. 48; No. 30 of 2021 s. 76(2).]</w:t>
      </w:r>
    </w:p>
    <w:p>
      <w:pPr>
        <w:pStyle w:val="Heading5"/>
      </w:pPr>
      <w:bookmarkStart w:id="228" w:name="_Toc106373995"/>
      <w:r>
        <w:rPr>
          <w:rStyle w:val="CharSectno"/>
        </w:rPr>
        <w:t>51K</w:t>
      </w:r>
      <w:r>
        <w:t>.</w:t>
      </w:r>
      <w:r>
        <w:tab/>
        <w:t>Right to be heard before order made under this Division</w:t>
      </w:r>
      <w:bookmarkEnd w:id="228"/>
    </w:p>
    <w:p>
      <w:pPr>
        <w:pStyle w:val="Subsection"/>
      </w:pPr>
      <w:r>
        <w:tab/>
      </w:r>
      <w:r>
        <w:tab/>
        <w:t>The Commission must not make an order under this Division until it has afforded UnionsWA, the Chamber, the Mines and Metals Association, the Minister and any other person permitted by the Commission to be heard, an opportunity to be heard in relation to the matter.</w:t>
      </w:r>
    </w:p>
    <w:p>
      <w:pPr>
        <w:pStyle w:val="Footnotesection"/>
      </w:pPr>
      <w:r>
        <w:tab/>
        <w:t>[Section 51K inserted: No. 20 of 2002 s. 181; amended: No. 53 of 2011 s. 48; No. 30 of 2021 s. 76(2).]</w:t>
      </w:r>
    </w:p>
    <w:p>
      <w:pPr>
        <w:pStyle w:val="Heading5"/>
      </w:pPr>
      <w:bookmarkStart w:id="229" w:name="_Toc106373996"/>
      <w:r>
        <w:rPr>
          <w:rStyle w:val="CharSectno"/>
        </w:rPr>
        <w:t>51L</w:t>
      </w:r>
      <w:r>
        <w:t>.</w:t>
      </w:r>
      <w:r>
        <w:tab/>
        <w:t>Orders under this Division, restrictions on</w:t>
      </w:r>
      <w:bookmarkEnd w:id="229"/>
    </w:p>
    <w:p>
      <w:pPr>
        <w:pStyle w:val="Subsection"/>
      </w:pPr>
      <w:r>
        <w:tab/>
      </w:r>
      <w:r>
        <w:tab/>
        <w:t>An order made under this Division must not —</w:t>
      </w:r>
    </w:p>
    <w:p>
      <w:pPr>
        <w:pStyle w:val="Indenta"/>
        <w:spacing w:before="60"/>
      </w:pPr>
      <w:r>
        <w:tab/>
        <w:t>(a)</w:t>
      </w:r>
      <w:r>
        <w:tab/>
        <w:t>provide for a penalty rate or allowance of any kind; or</w:t>
      </w:r>
    </w:p>
    <w:p>
      <w:pPr>
        <w:pStyle w:val="Indenta"/>
        <w:spacing w:before="60"/>
      </w:pPr>
      <w:r>
        <w:tab/>
        <w:t>(b)</w:t>
      </w:r>
      <w:r>
        <w:tab/>
        <w:t>provide for a loading of any kind other than that referred to in section 51I; or</w:t>
      </w:r>
    </w:p>
    <w:p>
      <w:pPr>
        <w:pStyle w:val="Indenta"/>
        <w:spacing w:before="60"/>
      </w:pPr>
      <w:r>
        <w:tab/>
        <w:t>(c)</w:t>
      </w:r>
      <w:r>
        <w:tab/>
        <w:t>be made in respect of preference of employment at the time of, or during employment by reason of being or not being a member of an organisation.</w:t>
      </w:r>
    </w:p>
    <w:p>
      <w:pPr>
        <w:pStyle w:val="Footnotesection"/>
      </w:pPr>
      <w:r>
        <w:tab/>
        <w:t>[Section 51L inserted: No. 20 of 2002 s. 181; amended: No. 30 of 2021 s. 76(2).]</w:t>
      </w:r>
    </w:p>
    <w:p>
      <w:pPr>
        <w:pStyle w:val="Heading5"/>
      </w:pPr>
      <w:bookmarkStart w:id="230" w:name="_Toc106373997"/>
      <w:r>
        <w:rPr>
          <w:rStyle w:val="CharSectno"/>
        </w:rPr>
        <w:lastRenderedPageBreak/>
        <w:t>51M</w:t>
      </w:r>
      <w:r>
        <w:t>.</w:t>
      </w:r>
      <w:r>
        <w:tab/>
        <w:t>Publication of orders</w:t>
      </w:r>
      <w:bookmarkEnd w:id="230"/>
    </w:p>
    <w:p>
      <w:pPr>
        <w:pStyle w:val="Subsection"/>
      </w:pPr>
      <w:r>
        <w:tab/>
      </w:r>
      <w:r>
        <w:tab/>
        <w:t xml:space="preserve">The Commission must direct the Registrar to prepare and publish in the </w:t>
      </w:r>
      <w:r>
        <w:rPr>
          <w:i/>
        </w:rPr>
        <w:t>Industrial Gazette</w:t>
      </w:r>
      <w:r>
        <w:t xml:space="preserve"> the provisions of all orders made under this Division.</w:t>
      </w:r>
    </w:p>
    <w:p>
      <w:pPr>
        <w:pStyle w:val="Footnotesection"/>
      </w:pPr>
      <w:r>
        <w:tab/>
        <w:t>[Section 51M inserted: No. 20 of 2002 s. 181; amended: No. 30 of 2021 s. 76(2).]</w:t>
      </w:r>
    </w:p>
    <w:p>
      <w:pPr>
        <w:pStyle w:val="Heading5"/>
      </w:pPr>
      <w:bookmarkStart w:id="231" w:name="_Toc106373998"/>
      <w:r>
        <w:rPr>
          <w:rStyle w:val="CharSectno"/>
        </w:rPr>
        <w:t>51N</w:t>
      </w:r>
      <w:r>
        <w:t>.</w:t>
      </w:r>
      <w:r>
        <w:tab/>
        <w:t>Variation and rescission of s. 51I orders</w:t>
      </w:r>
      <w:bookmarkEnd w:id="231"/>
    </w:p>
    <w:p>
      <w:pPr>
        <w:pStyle w:val="Ednotesubsection"/>
      </w:pPr>
      <w:r>
        <w:tab/>
        <w:t>[(1)</w:t>
      </w:r>
      <w:r>
        <w:tab/>
        <w:t>deleted]</w:t>
      </w:r>
    </w:p>
    <w:p>
      <w:pPr>
        <w:pStyle w:val="Subsection"/>
      </w:pPr>
      <w:r>
        <w:tab/>
        <w:t>(2)</w:t>
      </w:r>
      <w:r>
        <w:tab/>
        <w:t>An order made under section 51I cannot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No. 20 of 2002 s. 181; amended: No. 36 of 2006 s. 20; No. 30 of 2021 s. 76(5).]</w:t>
      </w:r>
    </w:p>
    <w:p>
      <w:pPr>
        <w:pStyle w:val="Heading3"/>
      </w:pPr>
      <w:bookmarkStart w:id="232" w:name="_Toc84926077"/>
      <w:bookmarkStart w:id="233" w:name="_Toc84927493"/>
      <w:bookmarkStart w:id="234" w:name="_Toc84935473"/>
      <w:bookmarkStart w:id="235" w:name="_Toc85533270"/>
      <w:bookmarkStart w:id="236" w:name="_Toc85543886"/>
      <w:bookmarkStart w:id="237" w:name="_Toc90551679"/>
      <w:bookmarkStart w:id="238" w:name="_Toc90553647"/>
      <w:bookmarkStart w:id="239" w:name="_Toc90558250"/>
      <w:bookmarkStart w:id="240" w:name="_Toc91144492"/>
      <w:bookmarkStart w:id="241" w:name="_Toc95209331"/>
      <w:bookmarkStart w:id="242" w:name="_Toc106195325"/>
      <w:bookmarkStart w:id="243" w:name="_Toc106367268"/>
      <w:bookmarkStart w:id="244" w:name="_Toc106373999"/>
      <w:bookmarkStart w:id="245" w:name="_Toc105760070"/>
      <w:r>
        <w:rPr>
          <w:rStyle w:val="CharDivNo"/>
        </w:rPr>
        <w:t>Division 3B</w:t>
      </w:r>
      <w:r>
        <w:t> — </w:t>
      </w:r>
      <w:r>
        <w:rPr>
          <w:rStyle w:val="CharDivText"/>
        </w:rPr>
        <w:t>Equal remuneration</w:t>
      </w:r>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Footnoteheading"/>
        <w:keepNext/>
        <w:keepLines/>
      </w:pPr>
      <w:bookmarkStart w:id="246" w:name="_Toc90558251"/>
      <w:bookmarkStart w:id="247" w:name="_Toc95209332"/>
      <w:r>
        <w:tab/>
        <w:t>[Heading inserted: No. 30 of 2021 s. 31.]</w:t>
      </w:r>
    </w:p>
    <w:p>
      <w:pPr>
        <w:pStyle w:val="Heading5"/>
      </w:pPr>
      <w:bookmarkStart w:id="248" w:name="_Toc106374000"/>
      <w:r>
        <w:rPr>
          <w:rStyle w:val="CharSectno"/>
        </w:rPr>
        <w:t>51O</w:t>
      </w:r>
      <w:r>
        <w:t>.</w:t>
      </w:r>
      <w:r>
        <w:tab/>
        <w:t>Equal remuneration orders</w:t>
      </w:r>
      <w:bookmarkEnd w:id="246"/>
      <w:bookmarkEnd w:id="247"/>
      <w:bookmarkEnd w:id="248"/>
    </w:p>
    <w:p>
      <w:pPr>
        <w:pStyle w:val="Subsection"/>
      </w:pPr>
      <w:r>
        <w:tab/>
        <w:t>(1)</w:t>
      </w:r>
      <w:r>
        <w:tab/>
        <w:t xml:space="preserve">In this section — </w:t>
      </w:r>
    </w:p>
    <w:p>
      <w:pPr>
        <w:pStyle w:val="Defstart"/>
      </w:pPr>
      <w:r>
        <w:tab/>
      </w:r>
      <w:r>
        <w:rPr>
          <w:rStyle w:val="CharDefText"/>
        </w:rPr>
        <w:t>statement of principles</w:t>
      </w:r>
      <w:r>
        <w:t xml:space="preserve"> means the statement of principles referred to in section 50A(1)(d)(ii).</w:t>
      </w:r>
    </w:p>
    <w:p>
      <w:pPr>
        <w:pStyle w:val="Subsection"/>
      </w:pPr>
      <w:r>
        <w:tab/>
        <w:t>(2)</w:t>
      </w:r>
      <w:r>
        <w:tab/>
        <w:t xml:space="preserve">On an application under section 29(1)(b), the Commission must make an order (an </w:t>
      </w:r>
      <w:r>
        <w:rPr>
          <w:rStyle w:val="CharDefText"/>
        </w:rPr>
        <w:t>equal remuneration order</w:t>
      </w:r>
      <w:r>
        <w:t>) to ensure that an employee receives equal remuneration if the Commission is satisfied that the employee does not receive that remuneration.</w:t>
      </w:r>
    </w:p>
    <w:p>
      <w:pPr>
        <w:pStyle w:val="Subsection"/>
      </w:pPr>
      <w:r>
        <w:tab/>
        <w:t>(3)</w:t>
      </w:r>
      <w:r>
        <w:tab/>
        <w:t xml:space="preserve">The equal remuneration order may relate to any matter the Commission considers appropriate, including (but not limited to) the following — </w:t>
      </w:r>
    </w:p>
    <w:p>
      <w:pPr>
        <w:pStyle w:val="Indenta"/>
      </w:pPr>
      <w:r>
        <w:tab/>
        <w:t>(a)</w:t>
      </w:r>
      <w:r>
        <w:tab/>
        <w:t>reclassifying work;</w:t>
      </w:r>
    </w:p>
    <w:p>
      <w:pPr>
        <w:pStyle w:val="Indenta"/>
      </w:pPr>
      <w:r>
        <w:lastRenderedPageBreak/>
        <w:tab/>
        <w:t>(b)</w:t>
      </w:r>
      <w:r>
        <w:tab/>
        <w:t>establishing new career paths;</w:t>
      </w:r>
    </w:p>
    <w:p>
      <w:pPr>
        <w:pStyle w:val="Indenta"/>
      </w:pPr>
      <w:r>
        <w:tab/>
        <w:t>(c)</w:t>
      </w:r>
      <w:r>
        <w:tab/>
        <w:t>implementing changes to incremental pay scales;</w:t>
      </w:r>
    </w:p>
    <w:p>
      <w:pPr>
        <w:pStyle w:val="Indenta"/>
      </w:pPr>
      <w:r>
        <w:tab/>
        <w:t>(d)</w:t>
      </w:r>
      <w:r>
        <w:tab/>
        <w:t xml:space="preserve">providing for increases in remuneration rates, including — </w:t>
      </w:r>
    </w:p>
    <w:p>
      <w:pPr>
        <w:pStyle w:val="Indenti"/>
      </w:pPr>
      <w:r>
        <w:tab/>
        <w:t>(i)</w:t>
      </w:r>
      <w:r>
        <w:tab/>
        <w:t>minimum rates of pay in awards, industrial agreements and enterprise orders; and</w:t>
      </w:r>
    </w:p>
    <w:p>
      <w:pPr>
        <w:pStyle w:val="Indenti"/>
      </w:pPr>
      <w:r>
        <w:tab/>
        <w:t>(ii)</w:t>
      </w:r>
      <w:r>
        <w:tab/>
        <w:t>new allowances;</w:t>
      </w:r>
    </w:p>
    <w:p>
      <w:pPr>
        <w:pStyle w:val="Indenta"/>
      </w:pPr>
      <w:r>
        <w:tab/>
        <w:t>(e)</w:t>
      </w:r>
      <w:r>
        <w:tab/>
        <w:t>reassessing definitions and descriptions of work to properly reflect the value of the work.</w:t>
      </w:r>
    </w:p>
    <w:p>
      <w:pPr>
        <w:pStyle w:val="Subsection"/>
      </w:pPr>
      <w:r>
        <w:tab/>
        <w:t>(4)</w:t>
      </w:r>
      <w:r>
        <w:tab/>
        <w:t xml:space="preserve">The Commission must apply the statement of principles, with any necessary modifications, in — </w:t>
      </w:r>
    </w:p>
    <w:p>
      <w:pPr>
        <w:pStyle w:val="Indenta"/>
      </w:pPr>
      <w:r>
        <w:tab/>
        <w:t>(a)</w:t>
      </w:r>
      <w:r>
        <w:tab/>
        <w:t>determining whether an employee receives equal remuneration; and</w:t>
      </w:r>
    </w:p>
    <w:p>
      <w:pPr>
        <w:pStyle w:val="Indenta"/>
      </w:pPr>
      <w:r>
        <w:tab/>
        <w:t>(b)</w:t>
      </w:r>
      <w:r>
        <w:tab/>
        <w:t>deciding the terms of an equal remuneration order.</w:t>
      </w:r>
    </w:p>
    <w:p>
      <w:pPr>
        <w:pStyle w:val="Subsection"/>
      </w:pPr>
      <w:r>
        <w:tab/>
        <w:t>(5)</w:t>
      </w:r>
      <w:r>
        <w:tab/>
        <w:t>For the purposes of subsection (3), this Division prevails over the statement of principles to the extent of any inconsistency.</w:t>
      </w:r>
    </w:p>
    <w:p>
      <w:pPr>
        <w:pStyle w:val="Subsection"/>
      </w:pPr>
      <w:r>
        <w:tab/>
        <w:t>(6)</w:t>
      </w:r>
      <w:r>
        <w:tab/>
        <w:t xml:space="preserve">An equal remuneration order may introduce measures to ensure equal remuneration — </w:t>
      </w:r>
    </w:p>
    <w:p>
      <w:pPr>
        <w:pStyle w:val="Indenta"/>
      </w:pPr>
      <w:r>
        <w:tab/>
        <w:t>(a)</w:t>
      </w:r>
      <w:r>
        <w:tab/>
        <w:t>immediately; or</w:t>
      </w:r>
    </w:p>
    <w:p>
      <w:pPr>
        <w:pStyle w:val="Indenta"/>
      </w:pPr>
      <w:r>
        <w:tab/>
        <w:t>(b)</w:t>
      </w:r>
      <w:r>
        <w:tab/>
        <w:t>progressively, in stages specified in the order.</w:t>
      </w:r>
    </w:p>
    <w:p>
      <w:pPr>
        <w:pStyle w:val="Footnotesection"/>
      </w:pPr>
      <w:bookmarkStart w:id="249" w:name="_Toc90558252"/>
      <w:bookmarkStart w:id="250" w:name="_Toc95209333"/>
      <w:r>
        <w:tab/>
        <w:t>[Section 51O inserted: No. 30 of 2021 s. 31.]</w:t>
      </w:r>
    </w:p>
    <w:p>
      <w:pPr>
        <w:pStyle w:val="Heading5"/>
      </w:pPr>
      <w:bookmarkStart w:id="251" w:name="_Toc106374001"/>
      <w:r>
        <w:rPr>
          <w:rStyle w:val="CharSectno"/>
        </w:rPr>
        <w:t>51P</w:t>
      </w:r>
      <w:r>
        <w:t>.</w:t>
      </w:r>
      <w:r>
        <w:tab/>
        <w:t>Employer not to reduce remuneration</w:t>
      </w:r>
      <w:bookmarkEnd w:id="249"/>
      <w:bookmarkEnd w:id="250"/>
      <w:bookmarkEnd w:id="251"/>
    </w:p>
    <w:p>
      <w:pPr>
        <w:pStyle w:val="Subsection"/>
      </w:pPr>
      <w:r>
        <w:tab/>
        <w:t>(1)</w:t>
      </w:r>
      <w:r>
        <w:tab/>
        <w:t>An employer must not reduce an employee’s remuneration because an equal remuneration order, or an application for the order, has been made in relation to the employee.</w:t>
      </w:r>
    </w:p>
    <w:p>
      <w:pPr>
        <w:pStyle w:val="Subsection"/>
      </w:pPr>
      <w:r>
        <w:tab/>
        <w:t>(2)</w:t>
      </w:r>
      <w:r>
        <w:tab/>
        <w:t>The purported reduction is of no effect.</w:t>
      </w:r>
    </w:p>
    <w:p>
      <w:pPr>
        <w:pStyle w:val="Footnotesection"/>
      </w:pPr>
      <w:bookmarkStart w:id="252" w:name="_Toc90558253"/>
      <w:bookmarkStart w:id="253" w:name="_Toc95209334"/>
      <w:r>
        <w:tab/>
        <w:t>[Section 51P inserted: No. 30 of 2021 s. 31.]</w:t>
      </w:r>
    </w:p>
    <w:p>
      <w:pPr>
        <w:pStyle w:val="Heading5"/>
      </w:pPr>
      <w:bookmarkStart w:id="254" w:name="_Toc106374002"/>
      <w:r>
        <w:rPr>
          <w:rStyle w:val="CharSectno"/>
        </w:rPr>
        <w:lastRenderedPageBreak/>
        <w:t>51Q</w:t>
      </w:r>
      <w:r>
        <w:t>.</w:t>
      </w:r>
      <w:r>
        <w:tab/>
        <w:t>Alternative remedies</w:t>
      </w:r>
      <w:bookmarkEnd w:id="252"/>
      <w:bookmarkEnd w:id="253"/>
      <w:bookmarkEnd w:id="254"/>
    </w:p>
    <w:p>
      <w:pPr>
        <w:pStyle w:val="Subsection"/>
      </w:pPr>
      <w:r>
        <w:tab/>
        <w:t>(1)</w:t>
      </w:r>
      <w:r>
        <w:tab/>
        <w:t xml:space="preserve">Except as provided in subsection (3), this Division does not limit a right a person might otherwise have to a remedy (an </w:t>
      </w:r>
      <w:r>
        <w:rPr>
          <w:rStyle w:val="CharDefText"/>
        </w:rPr>
        <w:t>alternative remedy</w:t>
      </w:r>
      <w:r>
        <w:t>) to secure equal remuneration under another provision of this Act or another enactment.</w:t>
      </w:r>
    </w:p>
    <w:p>
      <w:pPr>
        <w:pStyle w:val="Subsection"/>
      </w:pPr>
      <w:r>
        <w:tab/>
        <w:t>(2)</w:t>
      </w:r>
      <w:r>
        <w:tab/>
        <w:t>A person who has applied for an alternative remedy in relation to an employee cannot apply for an equal remuneration order in relation to the employee unless the proceedings for the alternative remedy have been withdrawn or determined.</w:t>
      </w:r>
    </w:p>
    <w:p>
      <w:pPr>
        <w:pStyle w:val="Subsection"/>
      </w:pPr>
      <w:r>
        <w:tab/>
        <w:t>(3)</w:t>
      </w:r>
      <w:r>
        <w:tab/>
        <w:t>A person who has applied for an equal remuneration order in relation to an employee cannot commence proceedings for an alternative remedy in relation to the employee unless the application for the equal remuneration order has been withdrawn or determined.</w:t>
      </w:r>
    </w:p>
    <w:p>
      <w:pPr>
        <w:pStyle w:val="Subsection"/>
      </w:pPr>
      <w:r>
        <w:tab/>
        <w:t>(4)</w:t>
      </w:r>
      <w:r>
        <w:tab/>
        <w:t xml:space="preserve">Subsection (3) does not prevent an organisation from commencing proceedings — </w:t>
      </w:r>
    </w:p>
    <w:p>
      <w:pPr>
        <w:pStyle w:val="Indenta"/>
      </w:pPr>
      <w:r>
        <w:tab/>
        <w:t>(a)</w:t>
      </w:r>
      <w:r>
        <w:tab/>
        <w:t>that relate, in part or as a whole, to the securing of equal remuneration for the employee; and</w:t>
      </w:r>
    </w:p>
    <w:p>
      <w:pPr>
        <w:pStyle w:val="Indenta"/>
      </w:pPr>
      <w:r>
        <w:tab/>
        <w:t>(b)</w:t>
      </w:r>
      <w:r>
        <w:tab/>
        <w:t xml:space="preserve">that comprise any of the following — </w:t>
      </w:r>
    </w:p>
    <w:p>
      <w:pPr>
        <w:pStyle w:val="Indenti"/>
      </w:pPr>
      <w:r>
        <w:tab/>
        <w:t>(i)</w:t>
      </w:r>
      <w:r>
        <w:tab/>
        <w:t>an application to vary an award under section 40;</w:t>
      </w:r>
    </w:p>
    <w:p>
      <w:pPr>
        <w:pStyle w:val="Indenti"/>
      </w:pPr>
      <w:r>
        <w:tab/>
        <w:t>(ii)</w:t>
      </w:r>
      <w:r>
        <w:tab/>
        <w:t>an application for the registration of an industrial agreement under section 41;</w:t>
      </w:r>
    </w:p>
    <w:p>
      <w:pPr>
        <w:pStyle w:val="Indenti"/>
      </w:pPr>
      <w:r>
        <w:tab/>
        <w:t>(iii)</w:t>
      </w:r>
      <w:r>
        <w:tab/>
        <w:t>an initiation of bargaining under section 42(1);</w:t>
      </w:r>
    </w:p>
    <w:p>
      <w:pPr>
        <w:pStyle w:val="Indenti"/>
      </w:pPr>
      <w:r>
        <w:tab/>
        <w:t>(iv)</w:t>
      </w:r>
      <w:r>
        <w:tab/>
        <w:t>an application under section 42G for an order regarding provisions of an industrial agreement;</w:t>
      </w:r>
    </w:p>
    <w:p>
      <w:pPr>
        <w:pStyle w:val="Indenti"/>
      </w:pPr>
      <w:r>
        <w:tab/>
        <w:t>(v)</w:t>
      </w:r>
      <w:r>
        <w:tab/>
        <w:t>an application under section 42I for an enterprise order.</w:t>
      </w:r>
    </w:p>
    <w:p>
      <w:pPr>
        <w:pStyle w:val="Footnotesection"/>
      </w:pPr>
      <w:bookmarkStart w:id="255" w:name="_Toc90558254"/>
      <w:bookmarkStart w:id="256" w:name="_Toc95209335"/>
      <w:r>
        <w:tab/>
        <w:t>[Section 51Q inserted: No. 30 of 2021 s. 31.]</w:t>
      </w:r>
    </w:p>
    <w:p>
      <w:pPr>
        <w:pStyle w:val="Heading5"/>
      </w:pPr>
      <w:bookmarkStart w:id="257" w:name="_Toc106374003"/>
      <w:r>
        <w:rPr>
          <w:rStyle w:val="CharSectno"/>
        </w:rPr>
        <w:lastRenderedPageBreak/>
        <w:t>51R</w:t>
      </w:r>
      <w:r>
        <w:t>.</w:t>
      </w:r>
      <w:r>
        <w:tab/>
        <w:t>Remuneration</w:t>
      </w:r>
      <w:r>
        <w:noBreakHyphen/>
        <w:t>related action</w:t>
      </w:r>
      <w:bookmarkEnd w:id="255"/>
      <w:bookmarkEnd w:id="256"/>
      <w:bookmarkEnd w:id="257"/>
    </w:p>
    <w:p>
      <w:pPr>
        <w:pStyle w:val="Subsection"/>
        <w:keepNext/>
      </w:pPr>
      <w:r>
        <w:tab/>
        <w:t>(1)</w:t>
      </w:r>
      <w:r>
        <w:tab/>
        <w:t xml:space="preserve">In this section — </w:t>
      </w:r>
    </w:p>
    <w:p>
      <w:pPr>
        <w:pStyle w:val="Defstart"/>
        <w:keepNext/>
      </w:pPr>
      <w:r>
        <w:tab/>
      </w:r>
      <w:r>
        <w:rPr>
          <w:rStyle w:val="CharDefText"/>
        </w:rPr>
        <w:t>remuneration</w:t>
      </w:r>
      <w:r>
        <w:rPr>
          <w:rStyle w:val="CharDefText"/>
        </w:rPr>
        <w:noBreakHyphen/>
        <w:t>related action</w:t>
      </w:r>
      <w:r>
        <w:t xml:space="preserve"> means — </w:t>
      </w:r>
    </w:p>
    <w:p>
      <w:pPr>
        <w:pStyle w:val="Defpara"/>
      </w:pPr>
      <w:r>
        <w:tab/>
        <w:t>(a)</w:t>
      </w:r>
      <w:r>
        <w:tab/>
        <w:t>the registration of an industrial agreement under section 41; or</w:t>
      </w:r>
    </w:p>
    <w:p>
      <w:pPr>
        <w:pStyle w:val="Defpara"/>
      </w:pPr>
      <w:r>
        <w:tab/>
        <w:t>(b)</w:t>
      </w:r>
      <w:r>
        <w:tab/>
        <w:t>the making of an award under this Act; or</w:t>
      </w:r>
    </w:p>
    <w:p>
      <w:pPr>
        <w:pStyle w:val="Defpara"/>
      </w:pPr>
      <w:r>
        <w:tab/>
        <w:t>(c)</w:t>
      </w:r>
      <w:r>
        <w:tab/>
        <w:t>the making of an order under this Act.</w:t>
      </w:r>
    </w:p>
    <w:p>
      <w:pPr>
        <w:pStyle w:val="Subsection"/>
      </w:pPr>
      <w:r>
        <w:tab/>
        <w:t>(2)</w:t>
      </w:r>
      <w:r>
        <w:tab/>
        <w:t>The Commission must not take remuneration</w:t>
      </w:r>
      <w:r>
        <w:noBreakHyphen/>
        <w:t xml:space="preserve">related action that — </w:t>
      </w:r>
    </w:p>
    <w:p>
      <w:pPr>
        <w:pStyle w:val="Indenta"/>
      </w:pPr>
      <w:r>
        <w:tab/>
        <w:t>(a)</w:t>
      </w:r>
      <w:r>
        <w:tab/>
        <w:t>prohibits or restricts the making of an application for an equal remuneration order; or</w:t>
      </w:r>
    </w:p>
    <w:p>
      <w:pPr>
        <w:pStyle w:val="Indenta"/>
      </w:pPr>
      <w:r>
        <w:tab/>
        <w:t>(b)</w:t>
      </w:r>
      <w:r>
        <w:tab/>
        <w:t>is inconsistent with, or prohibits or restricts the application of, an equal remuneration order.</w:t>
      </w:r>
    </w:p>
    <w:p>
      <w:pPr>
        <w:pStyle w:val="Footnotesection"/>
      </w:pPr>
      <w:r>
        <w:tab/>
        <w:t>[Section 51R inserted: No. 30 of 2021 s. 31.]</w:t>
      </w:r>
    </w:p>
    <w:p>
      <w:pPr>
        <w:pStyle w:val="Ednotesection"/>
      </w:pPr>
      <w:r>
        <w:t>[</w:t>
      </w:r>
      <w:r>
        <w:rPr>
          <w:b/>
        </w:rPr>
        <w:t>51S, 51T.</w:t>
      </w:r>
      <w:r>
        <w:tab/>
        <w:t>Deleted: No. 30 of 2021 s. 31.]</w:t>
      </w:r>
    </w:p>
    <w:p>
      <w:pPr>
        <w:pStyle w:val="Heading3"/>
        <w:keepLines/>
        <w:rPr>
          <w:snapToGrid w:val="0"/>
        </w:rPr>
      </w:pPr>
      <w:bookmarkStart w:id="258" w:name="_Toc105760077"/>
      <w:bookmarkStart w:id="259" w:name="_Toc106195330"/>
      <w:bookmarkStart w:id="260" w:name="_Toc106367273"/>
      <w:bookmarkStart w:id="261" w:name="_Toc106374004"/>
      <w:bookmarkEnd w:id="245"/>
      <w:r>
        <w:rPr>
          <w:rStyle w:val="CharDivNo"/>
        </w:rPr>
        <w:t>Division 4</w:t>
      </w:r>
      <w:r>
        <w:rPr>
          <w:snapToGrid w:val="0"/>
        </w:rPr>
        <w:t> — </w:t>
      </w:r>
      <w:r>
        <w:rPr>
          <w:rStyle w:val="CharDivText"/>
        </w:rPr>
        <w:t>Industrial organisations and associations</w:t>
      </w:r>
      <w:bookmarkEnd w:id="258"/>
      <w:bookmarkEnd w:id="259"/>
      <w:bookmarkEnd w:id="260"/>
      <w:bookmarkEnd w:id="261"/>
    </w:p>
    <w:p>
      <w:pPr>
        <w:pStyle w:val="Footnoteheading"/>
        <w:keepNext/>
        <w:keepLines/>
        <w:rPr>
          <w:snapToGrid w:val="0"/>
        </w:rPr>
      </w:pPr>
      <w:r>
        <w:rPr>
          <w:snapToGrid w:val="0"/>
        </w:rPr>
        <w:tab/>
        <w:t>[Heading amended: No. 119 of 1987 s. 14.]</w:t>
      </w:r>
    </w:p>
    <w:p>
      <w:pPr>
        <w:pStyle w:val="Heading5"/>
        <w:rPr>
          <w:snapToGrid w:val="0"/>
        </w:rPr>
      </w:pPr>
      <w:bookmarkStart w:id="262" w:name="_Toc106374005"/>
      <w:r>
        <w:rPr>
          <w:rStyle w:val="CharSectno"/>
        </w:rPr>
        <w:t>52</w:t>
      </w:r>
      <w:r>
        <w:rPr>
          <w:snapToGrid w:val="0"/>
        </w:rPr>
        <w:t>.</w:t>
      </w:r>
      <w:r>
        <w:rPr>
          <w:snapToGrid w:val="0"/>
        </w:rPr>
        <w:tab/>
        <w:t>Terms used</w:t>
      </w:r>
      <w:bookmarkEnd w:id="262"/>
    </w:p>
    <w:p>
      <w:pPr>
        <w:pStyle w:val="Subsection"/>
        <w:keepNext/>
        <w:keepLines/>
        <w:rPr>
          <w:snapToGrid w:val="0"/>
        </w:rPr>
      </w:pPr>
      <w:r>
        <w:rPr>
          <w:snapToGrid w:val="0"/>
        </w:rPr>
        <w:tab/>
      </w:r>
      <w:r>
        <w:rPr>
          <w:snapToGrid w:val="0"/>
        </w:rPr>
        <w:tab/>
        <w:t>In this Division, unless a contrary intention appears —</w:t>
      </w:r>
    </w:p>
    <w:p>
      <w:pPr>
        <w:pStyle w:val="Defstart"/>
      </w:pPr>
      <w:r>
        <w:rPr>
          <w:b/>
        </w:rPr>
        <w:tab/>
      </w:r>
      <w:r>
        <w:rPr>
          <w:rStyle w:val="CharDefText"/>
        </w:rPr>
        <w:t>collegiate electoral system</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tab/>
      </w:r>
      <w:r>
        <w:rPr>
          <w:rStyle w:val="CharDefText"/>
        </w:rPr>
        <w:t>counterpart federal body</w:t>
      </w:r>
      <w:r>
        <w:t xml:space="preserve"> has the meaning given in section 52A;</w:t>
      </w:r>
    </w:p>
    <w:p>
      <w:pPr>
        <w:pStyle w:val="Defstart"/>
      </w:pPr>
      <w:r>
        <w:rPr>
          <w:b/>
        </w:rPr>
        <w:tab/>
      </w:r>
      <w:r>
        <w:rPr>
          <w:rStyle w:val="CharDefText"/>
        </w:rPr>
        <w:t>direct voting system</w:t>
      </w:r>
      <w:r>
        <w:t xml:space="preserve">, in relation to an election for an office in an organisation, means a method of election by secret postal ballot </w:t>
      </w:r>
      <w:r>
        <w:lastRenderedPageBreak/>
        <w:t>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r>
      <w:r>
        <w:rPr>
          <w:rStyle w:val="CharDefText"/>
        </w:rPr>
        <w:t>one</w:t>
      </w:r>
      <w:r>
        <w:rPr>
          <w:rStyle w:val="CharDefText"/>
        </w:rPr>
        <w:noBreakHyphen/>
        <w:t>tier collegiate electoral system</w:t>
      </w:r>
      <w:r>
        <w:t xml:space="preserve"> means a collegiate electoral system comprising only one stage after the first stage;</w:t>
      </w:r>
    </w:p>
    <w:p>
      <w:pPr>
        <w:pStyle w:val="Defstart"/>
      </w:pPr>
      <w:r>
        <w:rPr>
          <w:b/>
        </w:rPr>
        <w:tab/>
      </w:r>
      <w:r>
        <w:rPr>
          <w:rStyle w:val="CharDefText"/>
        </w:rPr>
        <w:t>postal ballot</w:t>
      </w:r>
      <w:r>
        <w:t xml:space="preserve"> means a ballot for the purposes of which a ballot paper is sent by prepaid post to each person entitled to vote and facilities are provided for the return of the completed ballot paper by post by the voter without expense to the person;</w:t>
      </w:r>
    </w:p>
    <w:p>
      <w:pPr>
        <w:pStyle w:val="Defstart"/>
      </w:pPr>
      <w:r>
        <w:rPr>
          <w:b/>
        </w:rPr>
        <w:tab/>
      </w:r>
      <w:r>
        <w:rPr>
          <w:rStyle w:val="CharDefText"/>
        </w:rPr>
        <w:t>State organisation</w:t>
      </w:r>
      <w:r>
        <w:t xml:space="preserve"> means an organisation that is registered under this Division.</w:t>
      </w:r>
    </w:p>
    <w:p>
      <w:pPr>
        <w:pStyle w:val="Footnotesection"/>
      </w:pPr>
      <w:r>
        <w:tab/>
        <w:t>[Section 52 amended: No. 119 of 1987 s. 15; No. 30 of 2021 s. 32.]</w:t>
      </w:r>
    </w:p>
    <w:p>
      <w:pPr>
        <w:pStyle w:val="Heading5"/>
      </w:pPr>
      <w:bookmarkStart w:id="263" w:name="_Toc90558257"/>
      <w:bookmarkStart w:id="264" w:name="_Toc95209338"/>
      <w:bookmarkStart w:id="265" w:name="_Toc106374006"/>
      <w:r>
        <w:rPr>
          <w:rStyle w:val="CharSectno"/>
        </w:rPr>
        <w:t>52A</w:t>
      </w:r>
      <w:r>
        <w:t>.</w:t>
      </w:r>
      <w:r>
        <w:tab/>
        <w:t>Counterpart federal body</w:t>
      </w:r>
      <w:bookmarkEnd w:id="263"/>
      <w:bookmarkEnd w:id="264"/>
      <w:bookmarkEnd w:id="265"/>
    </w:p>
    <w:p>
      <w:pPr>
        <w:pStyle w:val="Subsection"/>
        <w:rPr>
          <w:snapToGrid w:val="0"/>
        </w:rPr>
      </w:pPr>
      <w:r>
        <w:rPr>
          <w:snapToGrid w:val="0"/>
        </w:rPr>
        <w:tab/>
        <w:t>(1)</w:t>
      </w:r>
      <w:r>
        <w:rPr>
          <w:snapToGrid w:val="0"/>
        </w:rPr>
        <w:tab/>
        <w:t xml:space="preserve">In this section — </w:t>
      </w:r>
    </w:p>
    <w:p>
      <w:pPr>
        <w:pStyle w:val="Defstart"/>
      </w:pPr>
      <w:r>
        <w:tab/>
      </w:r>
      <w:r>
        <w:rPr>
          <w:rStyle w:val="CharDefText"/>
        </w:rPr>
        <w:t>rules</w:t>
      </w:r>
      <w:r>
        <w:t xml:space="preserve">, of a branch of a federal organisation, means — </w:t>
      </w:r>
    </w:p>
    <w:p>
      <w:pPr>
        <w:pStyle w:val="Defpara"/>
      </w:pPr>
      <w:r>
        <w:tab/>
        <w:t>(a)</w:t>
      </w:r>
      <w:r>
        <w:tab/>
        <w:t>rules relating to the qualifications of persons for membership; and</w:t>
      </w:r>
    </w:p>
    <w:p>
      <w:pPr>
        <w:pStyle w:val="Defpara"/>
      </w:pPr>
      <w:r>
        <w:tab/>
        <w:t>(b)</w:t>
      </w:r>
      <w:r>
        <w:tab/>
        <w:t>rules prescribing the offices that exist within the branch.</w:t>
      </w:r>
    </w:p>
    <w:p>
      <w:pPr>
        <w:pStyle w:val="Subsection"/>
      </w:pPr>
      <w:r>
        <w:rPr>
          <w:snapToGrid w:val="0"/>
        </w:rPr>
        <w:tab/>
        <w:t>(2)</w:t>
      </w:r>
      <w:r>
        <w:rPr>
          <w:snapToGrid w:val="0"/>
        </w:rPr>
        <w:tab/>
        <w:t xml:space="preserve">A Western Australian branch of a federal organisation is a </w:t>
      </w:r>
      <w:r>
        <w:rPr>
          <w:rStyle w:val="CharDefText"/>
        </w:rPr>
        <w:t>counterpart federal body</w:t>
      </w:r>
      <w:r>
        <w:rPr>
          <w:snapToGrid w:val="0"/>
        </w:rPr>
        <w:t xml:space="preserve"> in relation to a State organisation if the rules of the branch </w:t>
      </w:r>
      <w:r>
        <w:t>are, or in accordance with section 71(2) or (4) are taken to be, the same as the rules of the State organisation relating to the corresponding subject matter.</w:t>
      </w:r>
    </w:p>
    <w:p>
      <w:pPr>
        <w:pStyle w:val="Subsection"/>
        <w:rPr>
          <w:snapToGrid w:val="0"/>
        </w:rPr>
      </w:pPr>
      <w:r>
        <w:tab/>
        <w:t>(3)</w:t>
      </w:r>
      <w:r>
        <w:tab/>
        <w:t xml:space="preserve">A federal organisation is a </w:t>
      </w:r>
      <w:r>
        <w:rPr>
          <w:rStyle w:val="CharDefText"/>
        </w:rPr>
        <w:t>counterpart federal body</w:t>
      </w:r>
      <w:r>
        <w:t xml:space="preserve"> of a State organisation even though the body does not have or comprise a Western Australian branch of the federal organisation if the Commission in Court Session</w:t>
      </w:r>
      <w:r>
        <w:rPr>
          <w:snapToGrid w:val="0"/>
        </w:rPr>
        <w:t xml:space="preserve"> is of the opinion that the federal organisation is a counterpart federal body in relation to a State organisation.</w:t>
      </w:r>
    </w:p>
    <w:p>
      <w:pPr>
        <w:pStyle w:val="Subsection"/>
        <w:rPr>
          <w:snapToGrid w:val="0"/>
        </w:rPr>
      </w:pPr>
      <w:r>
        <w:rPr>
          <w:snapToGrid w:val="0"/>
        </w:rPr>
        <w:lastRenderedPageBreak/>
        <w:tab/>
        <w:t>(4)</w:t>
      </w:r>
      <w:r>
        <w:rPr>
          <w:snapToGrid w:val="0"/>
        </w:rPr>
        <w:tab/>
      </w:r>
      <w:r>
        <w:t>The Commission in Court Session</w:t>
      </w:r>
      <w:r>
        <w:rPr>
          <w:snapToGrid w:val="0"/>
        </w:rPr>
        <w:t xml:space="preserve"> may form the opinion referred to in subsection (3) only if — </w:t>
      </w:r>
    </w:p>
    <w:p>
      <w:pPr>
        <w:pStyle w:val="Indenta"/>
      </w:pPr>
      <w:r>
        <w:tab/>
        <w:t>(a)</w:t>
      </w:r>
      <w:r>
        <w:tab/>
        <w:t>a substantial number of members of the State organisation are —</w:t>
      </w:r>
    </w:p>
    <w:p>
      <w:pPr>
        <w:pStyle w:val="Indenti"/>
      </w:pPr>
      <w:r>
        <w:tab/>
        <w:t>(i)</w:t>
      </w:r>
      <w:r>
        <w:tab/>
        <w:t>members or eligible to be members of the federal organisation; or</w:t>
      </w:r>
    </w:p>
    <w:p>
      <w:pPr>
        <w:pStyle w:val="Indenti"/>
      </w:pPr>
      <w:r>
        <w:tab/>
        <w:t>(ii)</w:t>
      </w:r>
      <w:r>
        <w:tab/>
        <w:t>engaged in the same work, in aspects of the same work or in similar work as members of the federal organisation; or</w:t>
      </w:r>
    </w:p>
    <w:p>
      <w:pPr>
        <w:pStyle w:val="Indenti"/>
      </w:pPr>
      <w:r>
        <w:tab/>
        <w:t>(iii)</w:t>
      </w:r>
      <w:r>
        <w:tab/>
        <w:t>employed in the same or similar work by employers engaged in the same industry as members of the federal organisation; or</w:t>
      </w:r>
    </w:p>
    <w:p>
      <w:pPr>
        <w:pStyle w:val="Indenti"/>
      </w:pPr>
      <w:r>
        <w:tab/>
        <w:t>(iv)</w:t>
      </w:r>
      <w:r>
        <w:tab/>
        <w:t xml:space="preserve">engaged in work or in industries for which there is a community of interest between the federal organisation and the State organisation; </w:t>
      </w:r>
    </w:p>
    <w:p>
      <w:pPr>
        <w:pStyle w:val="Indenta"/>
      </w:pPr>
      <w:r>
        <w:tab/>
      </w:r>
      <w:r>
        <w:tab/>
        <w:t>or</w:t>
      </w:r>
    </w:p>
    <w:p>
      <w:pPr>
        <w:pStyle w:val="Indenta"/>
      </w:pPr>
      <w:r>
        <w:tab/>
        <w:t>(b)</w:t>
      </w:r>
      <w:r>
        <w:tab/>
        <w:t>there is an agreement in force under the FW (Registered Organisations) Act section 151 between the federal organisation and the State organisation.</w:t>
      </w:r>
    </w:p>
    <w:p>
      <w:pPr>
        <w:pStyle w:val="Subsection"/>
        <w:rPr>
          <w:snapToGrid w:val="0"/>
        </w:rPr>
      </w:pPr>
      <w:r>
        <w:rPr>
          <w:snapToGrid w:val="0"/>
        </w:rPr>
        <w:tab/>
        <w:t>(5)</w:t>
      </w:r>
      <w:r>
        <w:rPr>
          <w:snapToGrid w:val="0"/>
        </w:rPr>
        <w:tab/>
      </w:r>
      <w:r>
        <w:t>The Commission in Court Session</w:t>
      </w:r>
      <w:r>
        <w:rPr>
          <w:snapToGrid w:val="0"/>
        </w:rPr>
        <w:t xml:space="preserve"> may form the opinion referred to in subsection (3) despite the fact that a person who is eligible to be a member of the State organisation is, by reason of being a member of a particular class of persons, ineligible to be a member of that State organisation’s counterpart federal body.</w:t>
      </w:r>
    </w:p>
    <w:p>
      <w:pPr>
        <w:pStyle w:val="Subsection"/>
        <w:rPr>
          <w:snapToGrid w:val="0"/>
        </w:rPr>
      </w:pPr>
      <w:r>
        <w:rPr>
          <w:snapToGrid w:val="0"/>
        </w:rPr>
        <w:tab/>
        <w:t>(6)</w:t>
      </w:r>
      <w:r>
        <w:rPr>
          <w:snapToGrid w:val="0"/>
        </w:rPr>
        <w:tab/>
      </w:r>
      <w:r>
        <w:t>The Commission in Court Session</w:t>
      </w:r>
      <w:r>
        <w:rPr>
          <w:snapToGrid w:val="0"/>
        </w:rPr>
        <w:t xml:space="preserve"> may form the opinion referred to in subsection (3) despite the fact that a person who is eligible to be a member of the counterpart federal body is, by reason of being a member of a particular class of persons, ineligible to be a member of the State organisation.</w:t>
      </w:r>
    </w:p>
    <w:p>
      <w:pPr>
        <w:pStyle w:val="Subsection"/>
        <w:rPr>
          <w:snapToGrid w:val="0"/>
        </w:rPr>
      </w:pPr>
      <w:r>
        <w:rPr>
          <w:snapToGrid w:val="0"/>
        </w:rPr>
        <w:tab/>
        <w:t>(7)</w:t>
      </w:r>
      <w:r>
        <w:rPr>
          <w:snapToGrid w:val="0"/>
        </w:rPr>
        <w:tab/>
      </w:r>
      <w:r>
        <w:t>A State organisation may apply to the Commission in Court Session for</w:t>
      </w:r>
      <w:r>
        <w:rPr>
          <w:snapToGrid w:val="0"/>
        </w:rPr>
        <w:t xml:space="preserve"> a declaration that, for the purposes of subsection (2) or (3), a Western Australian branch of a federal organisation, or </w:t>
      </w:r>
      <w:r>
        <w:rPr>
          <w:snapToGrid w:val="0"/>
        </w:rPr>
        <w:lastRenderedPageBreak/>
        <w:t>a federal organisation, is a counterpart federal body in relation to the State organisation.</w:t>
      </w:r>
    </w:p>
    <w:p>
      <w:pPr>
        <w:pStyle w:val="Footnotesection"/>
      </w:pPr>
      <w:r>
        <w:tab/>
        <w:t>[Section 52A inserted: No. 30 of 2021 s. 33.]</w:t>
      </w:r>
    </w:p>
    <w:p>
      <w:pPr>
        <w:pStyle w:val="Heading5"/>
        <w:rPr>
          <w:snapToGrid w:val="0"/>
        </w:rPr>
      </w:pPr>
      <w:bookmarkStart w:id="266" w:name="_Toc106374007"/>
      <w:r>
        <w:rPr>
          <w:rStyle w:val="CharSectno"/>
        </w:rPr>
        <w:t>53</w:t>
      </w:r>
      <w:r>
        <w:rPr>
          <w:snapToGrid w:val="0"/>
        </w:rPr>
        <w:t>.</w:t>
      </w:r>
      <w:r>
        <w:rPr>
          <w:snapToGrid w:val="0"/>
        </w:rPr>
        <w:tab/>
        <w:t>Organisations of employees, which can be registered</w:t>
      </w:r>
      <w:bookmarkEnd w:id="266"/>
    </w:p>
    <w:p>
      <w:pPr>
        <w:pStyle w:val="Subsection"/>
        <w:rPr>
          <w:snapToGrid w:val="0"/>
        </w:rPr>
      </w:pPr>
      <w:r>
        <w:rPr>
          <w:snapToGrid w:val="0"/>
        </w:rPr>
        <w:tab/>
        <w:t>(1)</w:t>
      </w:r>
      <w:r>
        <w:rPr>
          <w:snapToGrid w:val="0"/>
        </w:rPr>
        <w:tab/>
        <w:t xml:space="preserve">Subject to this Act, any unregistered organisation consisting of not less than 200 employees associated for the purpose of protecting or furthering the interests of employees may be registered by authority of the </w:t>
      </w:r>
      <w:r>
        <w:t>Commission in Court Session.</w:t>
      </w:r>
    </w:p>
    <w:p>
      <w:pPr>
        <w:pStyle w:val="Subsection"/>
        <w:keepLines/>
        <w:rPr>
          <w:snapToGrid w:val="0"/>
        </w:rPr>
      </w:pPr>
      <w:r>
        <w:rPr>
          <w:snapToGrid w:val="0"/>
        </w:rPr>
        <w:tab/>
        <w:t>(2)</w:t>
      </w:r>
      <w:r>
        <w:rPr>
          <w:snapToGrid w:val="0"/>
        </w:rPr>
        <w:tab/>
        <w:t xml:space="preserve">Subject to this Act, an unregistered organisation consisting of less than 200 employees may be registered by authority of the </w:t>
      </w:r>
      <w:r>
        <w:t>Commission in Court Session if it</w:t>
      </w:r>
      <w:r>
        <w:rPr>
          <w:snapToGrid w:val="0"/>
        </w:rPr>
        <w:t xml:space="preserve"> is satisfied that there is good reason, consistent with the objects prescribed in section 6, to permit registration.</w:t>
      </w:r>
    </w:p>
    <w:p>
      <w:pPr>
        <w:pStyle w:val="Footnotesection"/>
      </w:pPr>
      <w:r>
        <w:tab/>
        <w:t>[Section 53 inserted: No. 94 of 1984 s. 34; amended: No. 39 of 2018 s. 30.]</w:t>
      </w:r>
    </w:p>
    <w:p>
      <w:pPr>
        <w:pStyle w:val="Heading5"/>
        <w:rPr>
          <w:snapToGrid w:val="0"/>
        </w:rPr>
      </w:pPr>
      <w:bookmarkStart w:id="267" w:name="_Toc106374008"/>
      <w:r>
        <w:rPr>
          <w:rStyle w:val="CharSectno"/>
        </w:rPr>
        <w:t>54</w:t>
      </w:r>
      <w:r>
        <w:rPr>
          <w:snapToGrid w:val="0"/>
        </w:rPr>
        <w:t>.</w:t>
      </w:r>
      <w:r>
        <w:rPr>
          <w:snapToGrid w:val="0"/>
        </w:rPr>
        <w:tab/>
        <w:t>Organisations of employers, which can be registered</w:t>
      </w:r>
      <w:bookmarkEnd w:id="267"/>
    </w:p>
    <w:p>
      <w:pPr>
        <w:pStyle w:val="Subsection"/>
        <w:keepNext/>
        <w:rPr>
          <w:snapToGrid w:val="0"/>
        </w:rPr>
      </w:pPr>
      <w:r>
        <w:rPr>
          <w:snapToGrid w:val="0"/>
        </w:rPr>
        <w:tab/>
        <w:t>(1)</w:t>
      </w:r>
      <w:r>
        <w:rPr>
          <w:snapToGrid w:val="0"/>
        </w:rPr>
        <w:tab/>
        <w:t>Subject to this Act, an unregistered organisation consisting of 2 or more employers who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 xml:space="preserve">may be registered by authority of the </w:t>
      </w:r>
      <w:r>
        <w:t>Commission in Court Session.</w:t>
      </w:r>
    </w:p>
    <w:p>
      <w:pPr>
        <w:pStyle w:val="Subsection"/>
        <w:rPr>
          <w:snapToGrid w:val="0"/>
        </w:rPr>
      </w:pPr>
      <w:r>
        <w:rPr>
          <w:snapToGrid w:val="0"/>
        </w:rPr>
        <w:tab/>
        <w:t>(2)</w:t>
      </w:r>
      <w:r>
        <w:rPr>
          <w:snapToGrid w:val="0"/>
        </w:rPr>
        <w:tab/>
        <w:t xml:space="preserve">Subject to this Act an unregistered organisation that does not comply with subsection (1)(a) may be registered by authority of the </w:t>
      </w:r>
      <w:r>
        <w:t>Commission in Court Session if it</w:t>
      </w:r>
      <w:r>
        <w:rPr>
          <w:snapToGrid w:val="0"/>
        </w:rPr>
        <w:t xml:space="preserve"> is satisfied that there is good reason, consistent with the objects prescribed in section 6, to permit registration.</w:t>
      </w:r>
    </w:p>
    <w:p>
      <w:pPr>
        <w:pStyle w:val="Footnotesection"/>
      </w:pPr>
      <w:r>
        <w:lastRenderedPageBreak/>
        <w:tab/>
        <w:t>[Section 54 inserted: No. 94 of 1984 s. 34; amended: No. 39 of 2018 s. 31.]</w:t>
      </w:r>
    </w:p>
    <w:p>
      <w:pPr>
        <w:pStyle w:val="Heading5"/>
        <w:rPr>
          <w:snapToGrid w:val="0"/>
        </w:rPr>
      </w:pPr>
      <w:bookmarkStart w:id="268" w:name="_Toc106374009"/>
      <w:r>
        <w:rPr>
          <w:rStyle w:val="CharSectno"/>
        </w:rPr>
        <w:t>55</w:t>
      </w:r>
      <w:r>
        <w:rPr>
          <w:snapToGrid w:val="0"/>
        </w:rPr>
        <w:t>.</w:t>
      </w:r>
      <w:r>
        <w:rPr>
          <w:snapToGrid w:val="0"/>
        </w:rPr>
        <w:tab/>
        <w:t>Applications for registration under s. 53 or 54</w:t>
      </w:r>
      <w:bookmarkEnd w:id="268"/>
    </w:p>
    <w:p>
      <w:pPr>
        <w:pStyle w:val="Subsection"/>
        <w:rPr>
          <w:snapToGrid w:val="0"/>
        </w:rPr>
      </w:pPr>
      <w:r>
        <w:rPr>
          <w:snapToGrid w:val="0"/>
        </w:rPr>
        <w:tab/>
        <w:t>(1)</w:t>
      </w:r>
      <w:r>
        <w:rPr>
          <w:snapToGrid w:val="0"/>
        </w:rPr>
        <w:tab/>
        <w:t>An organisation seeking registration under section 53 or 54 must lodge in the office of the Registrar —</w:t>
      </w:r>
    </w:p>
    <w:p>
      <w:pPr>
        <w:pStyle w:val="Indenta"/>
        <w:rPr>
          <w:snapToGrid w:val="0"/>
        </w:rPr>
      </w:pPr>
      <w:r>
        <w:rPr>
          <w:snapToGrid w:val="0"/>
        </w:rPr>
        <w:tab/>
        <w:t>(a)</w:t>
      </w:r>
      <w:r>
        <w:rPr>
          <w:snapToGrid w:val="0"/>
        </w:rPr>
        <w:tab/>
        <w:t>a list of the officers of the organisation with their addresses; and</w:t>
      </w:r>
    </w:p>
    <w:p>
      <w:pPr>
        <w:pStyle w:val="Indenta"/>
        <w:rPr>
          <w:snapToGrid w:val="0"/>
        </w:rPr>
      </w:pPr>
      <w:r>
        <w:rPr>
          <w:snapToGrid w:val="0"/>
        </w:rPr>
        <w:tab/>
        <w:t>(b)</w:t>
      </w:r>
      <w:r>
        <w:rPr>
          <w:snapToGrid w:val="0"/>
        </w:rPr>
        <w:tab/>
      </w:r>
      <w:r>
        <w:t>a copy</w:t>
      </w:r>
      <w:r>
        <w:rPr>
          <w:snapToGrid w:val="0"/>
        </w:rPr>
        <w:t xml:space="preserve"> of the rules of the organisation; and</w:t>
      </w:r>
    </w:p>
    <w:p>
      <w:pPr>
        <w:pStyle w:val="Indenta"/>
        <w:rPr>
          <w:snapToGrid w:val="0"/>
        </w:rPr>
      </w:pPr>
      <w:r>
        <w:rPr>
          <w:snapToGrid w:val="0"/>
        </w:rPr>
        <w:tab/>
        <w:t>(c)</w:t>
      </w:r>
      <w:r>
        <w:rPr>
          <w:snapToGrid w:val="0"/>
        </w:rPr>
        <w:tab/>
        <w:t xml:space="preserve">the </w:t>
      </w:r>
      <w:r>
        <w:t>approved</w:t>
      </w:r>
      <w:r>
        <w:rPr>
          <w:snapToGrid w:val="0"/>
        </w:rPr>
        <w:t xml:space="preserve"> form of application.</w:t>
      </w:r>
    </w:p>
    <w:p>
      <w:pPr>
        <w:pStyle w:val="Subsection"/>
        <w:rPr>
          <w:snapToGrid w:val="0"/>
        </w:rPr>
      </w:pPr>
      <w:r>
        <w:rPr>
          <w:snapToGrid w:val="0"/>
        </w:rPr>
        <w:tab/>
        <w:t>(2)</w:t>
      </w:r>
      <w:r>
        <w:rPr>
          <w:snapToGrid w:val="0"/>
        </w:rPr>
        <w:tab/>
        <w:t>When the organisation has complied with the requirements of subsection (1) the Registrar must publish in the</w:t>
      </w:r>
      <w:r>
        <w:t xml:space="preserve"> required manner</w:t>
      </w:r>
      <w:r>
        <w:rPr>
          <w:snapToGrid w:val="0"/>
        </w:rPr>
        <w:t> —</w:t>
      </w:r>
    </w:p>
    <w:p>
      <w:pPr>
        <w:pStyle w:val="Indenta"/>
        <w:rPr>
          <w:snapToGrid w:val="0"/>
        </w:rPr>
      </w:pPr>
      <w:r>
        <w:rPr>
          <w:snapToGrid w:val="0"/>
        </w:rPr>
        <w:tab/>
        <w:t>(a)</w:t>
      </w:r>
      <w:r>
        <w:rPr>
          <w:snapToGrid w:val="0"/>
        </w:rPr>
        <w:tab/>
        <w:t>a notice of the application; and</w:t>
      </w:r>
    </w:p>
    <w:p>
      <w:pPr>
        <w:pStyle w:val="Indenta"/>
        <w:rPr>
          <w:snapToGrid w:val="0"/>
        </w:rPr>
      </w:pPr>
      <w:r>
        <w:rPr>
          <w:snapToGrid w:val="0"/>
        </w:rPr>
        <w:tab/>
        <w:t>(b)</w:t>
      </w:r>
      <w:r>
        <w:rPr>
          <w:snapToGrid w:val="0"/>
        </w:rPr>
        <w:tab/>
        <w:t xml:space="preserve">a copy of such rules of the organisation as relate to the qualification of persons for membership of the organisation and, without limiting the generality </w:t>
      </w:r>
      <w:r>
        <w:t>of this paragraph</w:t>
      </w:r>
      <w:r>
        <w:rPr>
          <w:snapToGrid w:val="0"/>
        </w:rPr>
        <w:t>, including any rule by which the area of the State within which the organisation operates, or intends to operate, is limited; and</w:t>
      </w:r>
    </w:p>
    <w:p>
      <w:pPr>
        <w:pStyle w:val="Indenta"/>
        <w:rPr>
          <w:snapToGrid w:val="0"/>
        </w:rPr>
      </w:pPr>
      <w:r>
        <w:rPr>
          <w:snapToGrid w:val="0"/>
        </w:rPr>
        <w:tab/>
        <w:t>(c)</w:t>
      </w:r>
      <w:r>
        <w:rPr>
          <w:snapToGrid w:val="0"/>
        </w:rPr>
        <w:tab/>
        <w:t xml:space="preserve">notice that any person who objects to the registration of the organisation and who, having given notice of that objection within the time and in the manner prescribed, satisfies the </w:t>
      </w:r>
      <w:r>
        <w:t>Commission in Court Session that the person</w:t>
      </w:r>
      <w:r>
        <w:rPr>
          <w:snapToGrid w:val="0"/>
        </w:rPr>
        <w:t xml:space="preserv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must not be listed for hearing before the </w:t>
      </w:r>
      <w:r>
        <w:t>Commission in Court Session</w:t>
      </w:r>
      <w:r>
        <w:rPr>
          <w:snapToGrid w:val="0"/>
        </w:rPr>
        <w:t xml:space="preserve">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 xml:space="preserve">Notwithstanding that an organisation complies with section 53(1) or 54(1) or that the </w:t>
      </w:r>
      <w:r>
        <w:t xml:space="preserve">Commission in Court Session is satisfied for the purposes of section 53(2) or 54(2), the </w:t>
      </w:r>
      <w:r>
        <w:lastRenderedPageBreak/>
        <w:t>Commission in Court Session must</w:t>
      </w:r>
      <w:r>
        <w:rPr>
          <w:snapToGrid w:val="0"/>
        </w:rPr>
        <w:t xml:space="preserve"> refuse an application by the organisation under this section unless it is satisfied that —</w:t>
      </w:r>
    </w:p>
    <w:p>
      <w:pPr>
        <w:pStyle w:val="Indenta"/>
        <w:rPr>
          <w:snapToGrid w:val="0"/>
        </w:rPr>
      </w:pPr>
      <w:r>
        <w:rPr>
          <w:snapToGrid w:val="0"/>
        </w:rPr>
        <w:tab/>
        <w:t>(a)</w:t>
      </w:r>
      <w:r>
        <w:rPr>
          <w:snapToGrid w:val="0"/>
        </w:rPr>
        <w:tab/>
        <w:t>the application has been authorised in accordance with the rules of the organisation; and</w:t>
      </w:r>
    </w:p>
    <w:p>
      <w:pPr>
        <w:pStyle w:val="Indenta"/>
        <w:rPr>
          <w:snapToGrid w:val="0"/>
        </w:rPr>
      </w:pPr>
      <w:r>
        <w:rPr>
          <w:snapToGrid w:val="0"/>
        </w:rPr>
        <w:tab/>
        <w:t>(b)</w:t>
      </w:r>
      <w:r>
        <w:rPr>
          <w:snapToGrid w:val="0"/>
        </w:rPr>
        <w:tab/>
        <w:t>reasonable steps have been taken to adequately inform the members —</w:t>
      </w:r>
    </w:p>
    <w:p>
      <w:pPr>
        <w:pStyle w:val="Indenti"/>
        <w:rPr>
          <w:snapToGrid w:val="0"/>
        </w:rPr>
      </w:pPr>
      <w:r>
        <w:rPr>
          <w:snapToGrid w:val="0"/>
        </w:rPr>
        <w:tab/>
        <w:t>(i)</w:t>
      </w:r>
      <w:r>
        <w:rPr>
          <w:snapToGrid w:val="0"/>
        </w:rPr>
        <w:tab/>
        <w:t>of the intention of the organisation to apply for registration; and</w:t>
      </w:r>
    </w:p>
    <w:p>
      <w:pPr>
        <w:pStyle w:val="Indenti"/>
        <w:rPr>
          <w:snapToGrid w:val="0"/>
        </w:rPr>
      </w:pPr>
      <w:r>
        <w:rPr>
          <w:snapToGrid w:val="0"/>
        </w:rPr>
        <w:tab/>
        <w:t>(ii)</w:t>
      </w:r>
      <w:r>
        <w:rPr>
          <w:snapToGrid w:val="0"/>
        </w:rPr>
        <w:tab/>
        <w:t>of the proposed rules of the organisation; and</w:t>
      </w:r>
    </w:p>
    <w:p>
      <w:pPr>
        <w:pStyle w:val="Indenti"/>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 and</w:t>
      </w:r>
    </w:p>
    <w:p>
      <w:pPr>
        <w:pStyle w:val="Indenta"/>
        <w:rPr>
          <w:snapToGrid w:val="0"/>
        </w:rPr>
      </w:pPr>
      <w:r>
        <w:rPr>
          <w:snapToGrid w:val="0"/>
        </w:rPr>
        <w:tab/>
        <w:t>(c)</w:t>
      </w:r>
      <w:r>
        <w:rPr>
          <w:snapToGrid w:val="0"/>
        </w:rPr>
        <w:tab/>
        <w:t>in relation to the members of the organisation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for the alteration to be given to the members of the organisation and for reasonable opportunity for the members to object to any such proposal; and</w:t>
      </w:r>
    </w:p>
    <w:p>
      <w:pPr>
        <w:pStyle w:val="Indenta"/>
        <w:keepNext/>
        <w:keepLines/>
        <w:rPr>
          <w:snapToGrid w:val="0"/>
        </w:rPr>
      </w:pPr>
      <w:r>
        <w:rPr>
          <w:snapToGrid w:val="0"/>
        </w:rPr>
        <w:lastRenderedPageBreak/>
        <w:tab/>
        <w:t>(e)</w:t>
      </w:r>
      <w:r>
        <w:rPr>
          <w:snapToGrid w:val="0"/>
        </w:rPr>
        <w:tab/>
        <w:t>rules of the organisation relating to elections for office —</w:t>
      </w:r>
    </w:p>
    <w:p>
      <w:pPr>
        <w:pStyle w:val="Indenti"/>
        <w:rPr>
          <w:snapToGrid w:val="0"/>
        </w:rPr>
      </w:pPr>
      <w:r>
        <w:rPr>
          <w:snapToGrid w:val="0"/>
        </w:rPr>
        <w:tab/>
        <w:t>(i)</w:t>
      </w:r>
      <w:r>
        <w:rPr>
          <w:snapToGrid w:val="0"/>
        </w:rPr>
        <w:tab/>
        <w:t>provide that the election must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 xml:space="preserve">Notwithstanding that an organisation complies with section 53(1) or 54(1), the </w:t>
      </w:r>
      <w:r>
        <w:t>Commission in Court Session must</w:t>
      </w:r>
      <w:r>
        <w:rPr>
          <w:snapToGrid w:val="0"/>
        </w:rPr>
        <w:t xml:space="preserve">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 xml:space="preserve">mentioned organisation unless the </w:t>
      </w:r>
      <w:r>
        <w:t>Commission in Court Session is</w:t>
      </w:r>
      <w:r>
        <w:rPr>
          <w:snapToGrid w:val="0"/>
        </w:rPr>
        <w:t xml:space="preserve"> satisfied that there is good reason, consistent with the objects prescribed in section 6, to permit registration.</w:t>
      </w:r>
    </w:p>
    <w:p>
      <w:pPr>
        <w:pStyle w:val="Footnotesection"/>
      </w:pPr>
      <w:r>
        <w:tab/>
        <w:t>[Section 55 amended: No. 94 of 1984 s. 35 and 66; No. 79 of 1995 s. 31; No. 20 of 2002 s. 190(4) and (5); No. 39 of 2018 s. 32; No. 30 of 2021 s. 34, 73, 76(2) and 78(7).]</w:t>
      </w:r>
    </w:p>
    <w:p>
      <w:pPr>
        <w:pStyle w:val="Heading5"/>
        <w:rPr>
          <w:snapToGrid w:val="0"/>
        </w:rPr>
      </w:pPr>
      <w:bookmarkStart w:id="269" w:name="_Toc106374010"/>
      <w:r>
        <w:rPr>
          <w:rStyle w:val="CharSectno"/>
        </w:rPr>
        <w:t>56</w:t>
      </w:r>
      <w:r>
        <w:rPr>
          <w:snapToGrid w:val="0"/>
        </w:rPr>
        <w:t>.</w:t>
      </w:r>
      <w:r>
        <w:rPr>
          <w:snapToGrid w:val="0"/>
        </w:rPr>
        <w:tab/>
        <w:t>Rules of organisations to provide for secret ballots etc. at elections</w:t>
      </w:r>
      <w:bookmarkEnd w:id="269"/>
    </w:p>
    <w:p>
      <w:pPr>
        <w:pStyle w:val="Subsection"/>
        <w:rPr>
          <w:snapToGrid w:val="0"/>
        </w:rPr>
      </w:pPr>
      <w:r>
        <w:rPr>
          <w:snapToGrid w:val="0"/>
        </w:rPr>
        <w:tab/>
        <w:t>(1)</w:t>
      </w:r>
      <w:r>
        <w:rPr>
          <w:snapToGrid w:val="0"/>
        </w:rPr>
        <w:tab/>
        <w:t>The rules of an organisation —</w:t>
      </w:r>
    </w:p>
    <w:p>
      <w:pPr>
        <w:pStyle w:val="Indenta"/>
        <w:spacing w:before="60"/>
        <w:rPr>
          <w:snapToGrid w:val="0"/>
        </w:rPr>
      </w:pPr>
      <w:r>
        <w:rPr>
          <w:snapToGrid w:val="0"/>
        </w:rPr>
        <w:tab/>
        <w:t>(a)</w:t>
      </w:r>
      <w:r>
        <w:rPr>
          <w:snapToGrid w:val="0"/>
        </w:rPr>
        <w:tab/>
        <w:t>must provide for the conduct of every election to an office within the organisation (including the acceptance or the rejection of nominations) by a returning officer, not being the holder of any other office in, and not being an employee of, the organisation; and</w:t>
      </w:r>
    </w:p>
    <w:p>
      <w:pPr>
        <w:pStyle w:val="Indenta"/>
        <w:spacing w:before="60"/>
        <w:rPr>
          <w:snapToGrid w:val="0"/>
        </w:rPr>
      </w:pPr>
      <w:r>
        <w:rPr>
          <w:snapToGrid w:val="0"/>
        </w:rPr>
        <w:tab/>
        <w:t>(b)</w:t>
      </w:r>
      <w:r>
        <w:rPr>
          <w:snapToGrid w:val="0"/>
        </w:rPr>
        <w:tab/>
        <w:t xml:space="preserve">must provide that, if the returning officer conducting such election finds a nomination to be defective, the officer must before rejecting the nomination, notify the person concerned of the defect, and where it is practicable to do so, give </w:t>
      </w:r>
      <w:r>
        <w:t>the person</w:t>
      </w:r>
      <w:r>
        <w:rPr>
          <w:snapToGrid w:val="0"/>
        </w:rPr>
        <w:t xml:space="preserve"> the opportunity of remedying the defect within such period as is applicable </w:t>
      </w:r>
      <w:r>
        <w:rPr>
          <w:snapToGrid w:val="0"/>
        </w:rPr>
        <w:lastRenderedPageBreak/>
        <w:t>under the rules, which must, where practicable, be not less than 7 days after the person is notified; and</w:t>
      </w:r>
    </w:p>
    <w:p>
      <w:pPr>
        <w:pStyle w:val="Indenta"/>
        <w:spacing w:before="60"/>
        <w:rPr>
          <w:snapToGrid w:val="0"/>
        </w:rPr>
      </w:pPr>
      <w:r>
        <w:rPr>
          <w:snapToGrid w:val="0"/>
        </w:rPr>
        <w:tab/>
        <w:t>(c)</w:t>
      </w:r>
      <w:r>
        <w:rPr>
          <w:snapToGrid w:val="0"/>
        </w:rPr>
        <w:tab/>
        <w:t>must provide for the election of the holder of each office within the organisation, such election to be either by —</w:t>
      </w:r>
    </w:p>
    <w:p>
      <w:pPr>
        <w:pStyle w:val="Indenti"/>
        <w:spacing w:before="60"/>
        <w:rPr>
          <w:snapToGrid w:val="0"/>
        </w:rPr>
      </w:pPr>
      <w:r>
        <w:rPr>
          <w:snapToGrid w:val="0"/>
        </w:rPr>
        <w:tab/>
        <w:t>(i)</w:t>
      </w:r>
      <w:r>
        <w:rPr>
          <w:snapToGrid w:val="0"/>
        </w:rPr>
        <w:tab/>
        <w:t>a direct voting system; or</w:t>
      </w:r>
    </w:p>
    <w:p>
      <w:pPr>
        <w:pStyle w:val="Indenti"/>
        <w:spacing w:before="60"/>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spacing w:before="60"/>
        <w:rPr>
          <w:snapToGrid w:val="0"/>
        </w:rPr>
      </w:pPr>
      <w:r>
        <w:rPr>
          <w:snapToGrid w:val="0"/>
        </w:rPr>
        <w:tab/>
      </w:r>
      <w:r>
        <w:rPr>
          <w:snapToGrid w:val="0"/>
        </w:rPr>
        <w:tab/>
        <w:t>and</w:t>
      </w:r>
    </w:p>
    <w:p>
      <w:pPr>
        <w:pStyle w:val="Indenta"/>
        <w:keepNext/>
        <w:spacing w:before="60"/>
        <w:rPr>
          <w:snapToGrid w:val="0"/>
        </w:rPr>
      </w:pPr>
      <w:r>
        <w:rPr>
          <w:snapToGrid w:val="0"/>
        </w:rPr>
        <w:tab/>
        <w:t>(d)</w:t>
      </w:r>
      <w:r>
        <w:rPr>
          <w:snapToGrid w:val="0"/>
        </w:rPr>
        <w:tab/>
        <w:t>must, in relation to any election for office —</w:t>
      </w:r>
    </w:p>
    <w:p>
      <w:pPr>
        <w:pStyle w:val="Indenti"/>
        <w:keepNext/>
        <w:spacing w:before="60"/>
        <w:rPr>
          <w:snapToGrid w:val="0"/>
        </w:rPr>
      </w:pPr>
      <w:r>
        <w:rPr>
          <w:snapToGrid w:val="0"/>
        </w:rPr>
        <w:tab/>
        <w:t>(i)</w:t>
      </w:r>
      <w:r>
        <w:rPr>
          <w:snapToGrid w:val="0"/>
        </w:rPr>
        <w:tab/>
        <w:t>provide that the election must be by secret ballot; and</w:t>
      </w:r>
    </w:p>
    <w:p>
      <w:pPr>
        <w:pStyle w:val="Indenti"/>
        <w:spacing w:before="60"/>
        <w:rPr>
          <w:snapToGrid w:val="0"/>
        </w:rPr>
      </w:pPr>
      <w:r>
        <w:rPr>
          <w:snapToGrid w:val="0"/>
        </w:rPr>
        <w:tab/>
        <w:t>(ii)</w:t>
      </w:r>
      <w:r>
        <w:rPr>
          <w:snapToGrid w:val="0"/>
        </w:rPr>
        <w:tab/>
        <w:t>make provision for —</w:t>
      </w:r>
    </w:p>
    <w:p>
      <w:pPr>
        <w:pStyle w:val="IndentI0"/>
        <w:spacing w:before="60"/>
        <w:rPr>
          <w:snapToGrid w:val="0"/>
        </w:rPr>
      </w:pPr>
      <w:r>
        <w:rPr>
          <w:snapToGrid w:val="0"/>
        </w:rPr>
        <w:tab/>
        <w:t>(I)</w:t>
      </w:r>
      <w:r>
        <w:rPr>
          <w:snapToGrid w:val="0"/>
        </w:rPr>
        <w:tab/>
        <w:t>absent voting; and</w:t>
      </w:r>
    </w:p>
    <w:p>
      <w:pPr>
        <w:pStyle w:val="IndentI0"/>
        <w:spacing w:before="60"/>
        <w:rPr>
          <w:snapToGrid w:val="0"/>
        </w:rPr>
      </w:pPr>
      <w:r>
        <w:rPr>
          <w:snapToGrid w:val="0"/>
        </w:rPr>
        <w:tab/>
        <w:t>(II)</w:t>
      </w:r>
      <w:r>
        <w:rPr>
          <w:snapToGrid w:val="0"/>
        </w:rPr>
        <w:tab/>
        <w:t>the manner in which persons may become candidates for election; and</w:t>
      </w:r>
    </w:p>
    <w:p>
      <w:pPr>
        <w:pStyle w:val="IndentI0"/>
        <w:spacing w:before="60"/>
        <w:rPr>
          <w:snapToGrid w:val="0"/>
        </w:rPr>
      </w:pPr>
      <w:r>
        <w:rPr>
          <w:snapToGrid w:val="0"/>
        </w:rPr>
        <w:tab/>
        <w:t>(III)</w:t>
      </w:r>
      <w:r>
        <w:rPr>
          <w:snapToGrid w:val="0"/>
        </w:rPr>
        <w:tab/>
        <w:t>the appointment, conduct and duties of returning officers; and</w:t>
      </w:r>
    </w:p>
    <w:p>
      <w:pPr>
        <w:pStyle w:val="IndentI0"/>
        <w:spacing w:before="60"/>
        <w:rPr>
          <w:snapToGrid w:val="0"/>
        </w:rPr>
      </w:pPr>
      <w:r>
        <w:rPr>
          <w:snapToGrid w:val="0"/>
        </w:rPr>
        <w:tab/>
        <w:t>(IV)</w:t>
      </w:r>
      <w:r>
        <w:rPr>
          <w:snapToGrid w:val="0"/>
        </w:rPr>
        <w:tab/>
        <w:t>the conduct of the ballot; and</w:t>
      </w:r>
    </w:p>
    <w:p>
      <w:pPr>
        <w:pStyle w:val="IndentI0"/>
        <w:spacing w:before="60"/>
        <w:rPr>
          <w:snapToGrid w:val="0"/>
        </w:rPr>
      </w:pPr>
      <w:r>
        <w:rPr>
          <w:snapToGrid w:val="0"/>
        </w:rPr>
        <w:tab/>
        <w:t>(V)</w:t>
      </w:r>
      <w:r>
        <w:rPr>
          <w:snapToGrid w:val="0"/>
        </w:rPr>
        <w:tab/>
        <w:t>the appointment, conduct, and duties of scrutineers to represent the candidates at the ballot; and</w:t>
      </w:r>
    </w:p>
    <w:p>
      <w:pPr>
        <w:pStyle w:val="IndentI0"/>
        <w:spacing w:before="60"/>
        <w:rPr>
          <w:snapToGrid w:val="0"/>
          <w:spacing w:val="-4"/>
        </w:rPr>
      </w:pPr>
      <w:r>
        <w:rPr>
          <w:snapToGrid w:val="0"/>
          <w:spacing w:val="-4"/>
        </w:rPr>
        <w:tab/>
        <w:t>(VI)</w:t>
      </w:r>
      <w:r>
        <w:rPr>
          <w:snapToGrid w:val="0"/>
          <w:spacing w:val="-4"/>
        </w:rPr>
        <w:tab/>
        <w:t>the declaration of the result of the ballot;</w:t>
      </w:r>
    </w:p>
    <w:p>
      <w:pPr>
        <w:pStyle w:val="Indenti"/>
        <w:spacing w:before="60"/>
        <w:rPr>
          <w:snapToGrid w:val="0"/>
        </w:rPr>
      </w:pPr>
      <w:r>
        <w:rPr>
          <w:snapToGrid w:val="0"/>
        </w:rPr>
        <w:tab/>
      </w:r>
      <w:r>
        <w:rPr>
          <w:snapToGrid w:val="0"/>
        </w:rPr>
        <w:tab/>
        <w:t>and</w:t>
      </w:r>
    </w:p>
    <w:p>
      <w:pPr>
        <w:pStyle w:val="Indenti"/>
        <w:spacing w:before="60"/>
        <w:rPr>
          <w:snapToGrid w:val="0"/>
        </w:rPr>
      </w:pPr>
      <w:r>
        <w:rPr>
          <w:snapToGrid w:val="0"/>
        </w:rPr>
        <w:tab/>
        <w:t>(iii)</w:t>
      </w:r>
      <w:r>
        <w:rPr>
          <w:snapToGrid w:val="0"/>
        </w:rPr>
        <w:tab/>
        <w:t>ensure, as far as practicable, that no irregularity can occur in connection with the election;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must not permit a person to be elected to hold an office within the organisation for a period exceeding 4 years without being re</w:t>
      </w:r>
      <w:r>
        <w:rPr>
          <w:snapToGrid w:val="0"/>
        </w:rPr>
        <w:noBreakHyphen/>
        <w:t>elected; and</w:t>
      </w:r>
    </w:p>
    <w:p>
      <w:pPr>
        <w:pStyle w:val="Indenta"/>
        <w:spacing w:before="60"/>
        <w:rPr>
          <w:snapToGrid w:val="0"/>
        </w:rPr>
      </w:pPr>
      <w:r>
        <w:rPr>
          <w:snapToGrid w:val="0"/>
        </w:rPr>
        <w:tab/>
        <w:t>(f)</w:t>
      </w:r>
      <w:r>
        <w:rPr>
          <w:snapToGrid w:val="0"/>
        </w:rPr>
        <w:tab/>
        <w:t xml:space="preserve">must not permit a person to be elected to fill a casual vacancy in an office for a period exceeding the </w:t>
      </w:r>
      <w:r>
        <w:rPr>
          <w:snapToGrid w:val="0"/>
        </w:rPr>
        <w:lastRenderedPageBreak/>
        <w:t>unexpired portion of the term of the person who has vacated the office.</w:t>
      </w:r>
    </w:p>
    <w:p>
      <w:pPr>
        <w:pStyle w:val="Subsection"/>
        <w:rPr>
          <w:snapToGrid w:val="0"/>
        </w:rPr>
      </w:pPr>
      <w:r>
        <w:rPr>
          <w:snapToGrid w:val="0"/>
        </w:rPr>
        <w:tab/>
        <w:t>(2)</w:t>
      </w:r>
      <w:r>
        <w:rPr>
          <w:snapToGrid w:val="0"/>
        </w:rPr>
        <w:tab/>
        <w:t xml:space="preserve">Where the rules of an organisation which was registered immediately prior to the coming into operation of this section do not, in the opinion of the Registrar, conform with the requirements of subsection (1), the Registrar may, after inviting the organisation to consult with the Registrar on the matter, allow the organisation such time as </w:t>
      </w:r>
      <w:r>
        <w:t>the Registrar</w:t>
      </w:r>
      <w:r>
        <w:rPr>
          <w:snapToGrid w:val="0"/>
        </w:rPr>
        <w:t xml:space="preserve"> determines within which to bring them into conformity with those requirements or determine such alterations of the rules as will in </w:t>
      </w:r>
      <w:r>
        <w:t>the Registrar’s</w:t>
      </w:r>
      <w:r>
        <w:rPr>
          <w:snapToGrid w:val="0"/>
        </w:rPr>
        <w:t xml:space="preserve"> opinion bring them into conformity with those requirements.</w:t>
      </w:r>
    </w:p>
    <w:p>
      <w:pPr>
        <w:pStyle w:val="Subsection"/>
        <w:rPr>
          <w:snapToGrid w:val="0"/>
        </w:rPr>
      </w:pPr>
      <w:r>
        <w:rPr>
          <w:snapToGrid w:val="0"/>
        </w:rPr>
        <w:tab/>
        <w:t>(3)</w:t>
      </w:r>
      <w:r>
        <w:rPr>
          <w:snapToGrid w:val="0"/>
        </w:rPr>
        <w:tab/>
        <w:t xml:space="preserve">The Registrar must register the alterations determined by the Registrar, or made by the organisation to </w:t>
      </w:r>
      <w:r>
        <w:t>the Registrar’s</w:t>
      </w:r>
      <w:r>
        <w:rPr>
          <w:snapToGrid w:val="0"/>
        </w:rPr>
        <w:t xml:space="preserve"> satisfaction, pursuant to subsection (2) and the rules are </w:t>
      </w:r>
      <w:r>
        <w:t>taken</w:t>
      </w:r>
      <w:r>
        <w:rPr>
          <w:snapToGrid w:val="0"/>
        </w:rPr>
        <w:t xml:space="preserve"> to be altered accordingly.</w:t>
      </w:r>
    </w:p>
    <w:p>
      <w:pPr>
        <w:pStyle w:val="Footnotesection"/>
      </w:pPr>
      <w:r>
        <w:tab/>
        <w:t>[Section 56 inserted: No. 94 of 1984 s. 36; amended: No. 30 of 2021 s. 76(2) and (4), 77(5), (6), (10) and (13) and 78(3) and (7).]</w:t>
      </w:r>
    </w:p>
    <w:p>
      <w:pPr>
        <w:pStyle w:val="Heading5"/>
        <w:rPr>
          <w:snapToGrid w:val="0"/>
        </w:rPr>
      </w:pPr>
      <w:bookmarkStart w:id="270" w:name="_Toc106374011"/>
      <w:r>
        <w:rPr>
          <w:rStyle w:val="CharSectno"/>
        </w:rPr>
        <w:t>56A</w:t>
      </w:r>
      <w:r>
        <w:rPr>
          <w:snapToGrid w:val="0"/>
        </w:rPr>
        <w:t>.</w:t>
      </w:r>
      <w:r>
        <w:rPr>
          <w:snapToGrid w:val="0"/>
        </w:rPr>
        <w:tab/>
        <w:t>Casual vacancies, rules as to filling</w:t>
      </w:r>
      <w:bookmarkEnd w:id="270"/>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must include provision to the effect that a casual vacancy may be filled in a manner provided in those rules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lastRenderedPageBreak/>
        <w:tab/>
        <w:t>(4)</w:t>
      </w:r>
      <w:r>
        <w:rPr>
          <w:snapToGrid w:val="0"/>
        </w:rPr>
        <w:tab/>
        <w:t xml:space="preserve">In subsection (3) </w:t>
      </w:r>
      <w:r>
        <w:rPr>
          <w:rStyle w:val="CharDefText"/>
        </w:rPr>
        <w:t>original term</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is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[Section 56A inserted: No. 94 of 1984 s. 36; amended: No. 30 of 2021 s. 76(2) and (3).]</w:t>
      </w:r>
    </w:p>
    <w:p>
      <w:pPr>
        <w:pStyle w:val="Heading5"/>
        <w:spacing w:before="240"/>
        <w:rPr>
          <w:snapToGrid w:val="0"/>
        </w:rPr>
      </w:pPr>
      <w:bookmarkStart w:id="271" w:name="_Toc106374012"/>
      <w:r>
        <w:rPr>
          <w:rStyle w:val="CharSectno"/>
        </w:rPr>
        <w:t>57</w:t>
      </w:r>
      <w:r>
        <w:rPr>
          <w:snapToGrid w:val="0"/>
        </w:rPr>
        <w:t>.</w:t>
      </w:r>
      <w:r>
        <w:rPr>
          <w:snapToGrid w:val="0"/>
        </w:rPr>
        <w:tab/>
        <w:t>Elections by direct voting system to be by secret postal ballot</w:t>
      </w:r>
      <w:bookmarkEnd w:id="271"/>
    </w:p>
    <w:p>
      <w:pPr>
        <w:pStyle w:val="Subsection"/>
        <w:rPr>
          <w:snapToGrid w:val="0"/>
        </w:rPr>
      </w:pPr>
      <w:r>
        <w:rPr>
          <w:snapToGrid w:val="0"/>
        </w:rPr>
        <w:tab/>
        <w:t>(1)</w:t>
      </w:r>
      <w:r>
        <w:rPr>
          <w:snapToGrid w:val="0"/>
        </w:rPr>
        <w:tab/>
        <w:t>Every election by a direct voting system for an office in an organisation must be by secret postal ballot.</w:t>
      </w:r>
    </w:p>
    <w:p>
      <w:pPr>
        <w:pStyle w:val="Subsection"/>
        <w:spacing w:before="120"/>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 xml:space="preserve">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w:t>
      </w:r>
      <w:r>
        <w:t>the Registrar’s</w:t>
      </w:r>
      <w:r>
        <w:rPr>
          <w:snapToGrid w:val="0"/>
        </w:rPr>
        <w:t xml:space="preserve"> hand, exempt the organisation in respect of an election from the application of this section if </w:t>
      </w:r>
      <w:r>
        <w:t>the Registrar</w:t>
      </w:r>
      <w:r>
        <w:rPr>
          <w:snapToGrid w:val="0"/>
        </w:rPr>
        <w:t xml:space="preserve"> is satisfied that the conduct of the election in accordance with those rules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rPr>
          <w:snapToGrid w:val="0"/>
        </w:rPr>
      </w:pPr>
      <w:r>
        <w:rPr>
          <w:snapToGrid w:val="0"/>
        </w:rPr>
        <w:lastRenderedPageBreak/>
        <w:tab/>
        <w:t>(4)</w:t>
      </w:r>
      <w:r>
        <w:rPr>
          <w:snapToGrid w:val="0"/>
        </w:rPr>
        <w:tab/>
        <w:t>This section, and the regulations made for the purposes of this section, have effect notwithstanding anything contained in the rules of an organisation.</w:t>
      </w:r>
    </w:p>
    <w:p>
      <w:pPr>
        <w:pStyle w:val="Subsection"/>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[Section 57 amended: No. 94 of 1984 s. 66; No. 30 of 2021 s. 76(2) and 77(6) and (10).]</w:t>
      </w:r>
    </w:p>
    <w:p>
      <w:pPr>
        <w:pStyle w:val="Heading5"/>
        <w:rPr>
          <w:snapToGrid w:val="0"/>
        </w:rPr>
      </w:pPr>
      <w:bookmarkStart w:id="272" w:name="_Toc106374013"/>
      <w:r>
        <w:rPr>
          <w:rStyle w:val="CharSectno"/>
        </w:rPr>
        <w:t>58</w:t>
      </w:r>
      <w:r>
        <w:rPr>
          <w:snapToGrid w:val="0"/>
        </w:rPr>
        <w:t>.</w:t>
      </w:r>
      <w:r>
        <w:rPr>
          <w:snapToGrid w:val="0"/>
        </w:rPr>
        <w:tab/>
        <w:t>Registering organisations, rules etc.</w:t>
      </w:r>
      <w:bookmarkEnd w:id="272"/>
    </w:p>
    <w:p>
      <w:pPr>
        <w:pStyle w:val="Subsection"/>
        <w:rPr>
          <w:snapToGrid w:val="0"/>
        </w:rPr>
      </w:pPr>
      <w:r>
        <w:rPr>
          <w:snapToGrid w:val="0"/>
        </w:rPr>
        <w:tab/>
        <w:t>(1)</w:t>
      </w:r>
      <w:r>
        <w:rPr>
          <w:snapToGrid w:val="0"/>
        </w:rPr>
        <w:tab/>
        <w:t xml:space="preserve">Where, under this Act, the Registrar is authorised by the </w:t>
      </w:r>
      <w:r>
        <w:t>Commission in Court Session to register an organisation the Registrar must</w:t>
      </w:r>
      <w:r>
        <w:rPr>
          <w:snapToGrid w:val="0"/>
        </w:rPr>
        <w:t xml:space="preserve"> so register it by registering —</w:t>
      </w:r>
    </w:p>
    <w:p>
      <w:pPr>
        <w:pStyle w:val="Indenta"/>
        <w:rPr>
          <w:snapToGrid w:val="0"/>
        </w:rPr>
      </w:pPr>
      <w:r>
        <w:rPr>
          <w:snapToGrid w:val="0"/>
        </w:rPr>
        <w:tab/>
        <w:t>(a)</w:t>
      </w:r>
      <w:r>
        <w:rPr>
          <w:snapToGrid w:val="0"/>
        </w:rPr>
        <w:tab/>
        <w:t>its name; and</w:t>
      </w:r>
    </w:p>
    <w:p>
      <w:pPr>
        <w:pStyle w:val="Indenta"/>
        <w:rPr>
          <w:snapToGrid w:val="0"/>
        </w:rPr>
      </w:pPr>
      <w:r>
        <w:rPr>
          <w:snapToGrid w:val="0"/>
        </w:rPr>
        <w:tab/>
        <w:t>(b)</w:t>
      </w:r>
      <w:r>
        <w:rPr>
          <w:snapToGrid w:val="0"/>
        </w:rPr>
        <w:tab/>
        <w:t>its rules; and</w:t>
      </w:r>
    </w:p>
    <w:p>
      <w:pPr>
        <w:pStyle w:val="Indenta"/>
        <w:keepNext/>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 xml:space="preserve">and give to the organisation a certificate in the </w:t>
      </w:r>
      <w:r>
        <w:t>approved</w:t>
      </w:r>
      <w:r>
        <w:rPr>
          <w:snapToGrid w:val="0"/>
        </w:rPr>
        <w:t xml:space="preserve">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 xml:space="preserve">Where the </w:t>
      </w:r>
      <w:r>
        <w:t>Commission in Court Session</w:t>
      </w:r>
      <w:r>
        <w:rPr>
          <w:snapToGrid w:val="0"/>
        </w:rPr>
        <w:t xml:space="preserve"> authorises the Registrar to register an organisation it may do so —</w:t>
      </w:r>
    </w:p>
    <w:p>
      <w:pPr>
        <w:pStyle w:val="Indenta"/>
        <w:spacing w:before="60"/>
        <w:rPr>
          <w:snapToGrid w:val="0"/>
        </w:rPr>
      </w:pPr>
      <w:r>
        <w:rPr>
          <w:snapToGrid w:val="0"/>
        </w:rPr>
        <w:tab/>
        <w:t>(a)</w:t>
      </w:r>
      <w:r>
        <w:rPr>
          <w:snapToGrid w:val="0"/>
        </w:rPr>
        <w:tab/>
        <w:t>unconditionally; or</w:t>
      </w:r>
    </w:p>
    <w:p>
      <w:pPr>
        <w:pStyle w:val="Indenta"/>
        <w:spacing w:before="60"/>
        <w:rPr>
          <w:snapToGrid w:val="0"/>
        </w:rPr>
      </w:pPr>
      <w:r>
        <w:rPr>
          <w:snapToGrid w:val="0"/>
        </w:rPr>
        <w:tab/>
        <w:t>(b)</w:t>
      </w:r>
      <w:r>
        <w:rPr>
          <w:snapToGrid w:val="0"/>
        </w:rPr>
        <w:tab/>
        <w:t xml:space="preserve">subject to the compliance by the organisation with any direction given to it by the </w:t>
      </w:r>
      <w:r>
        <w:t>Commission in Court Session</w:t>
      </w:r>
      <w:r>
        <w:rPr>
          <w:snapToGrid w:val="0"/>
        </w:rPr>
        <w:t xml:space="preserve"> in dealing with the application by the organisation for registration.</w:t>
      </w:r>
    </w:p>
    <w:p>
      <w:pPr>
        <w:pStyle w:val="Subsection"/>
        <w:rPr>
          <w:snapToGrid w:val="0"/>
        </w:rPr>
      </w:pPr>
      <w:r>
        <w:rPr>
          <w:snapToGrid w:val="0"/>
        </w:rPr>
        <w:tab/>
        <w:t>(3)</w:t>
      </w:r>
      <w:r>
        <w:rPr>
          <w:snapToGrid w:val="0"/>
        </w:rPr>
        <w:tab/>
        <w:t xml:space="preserve">On an application for the registration of an organisation the agent or representative of the applicant may request the </w:t>
      </w:r>
      <w:r>
        <w:t>Commission in Court Session</w:t>
      </w:r>
      <w:r>
        <w:rPr>
          <w:snapToGrid w:val="0"/>
        </w:rPr>
        <w:t xml:space="preserve"> to authorise the rules of the organisation to be registered in terms that exclude certain </w:t>
      </w:r>
      <w:r>
        <w:rPr>
          <w:snapToGrid w:val="0"/>
        </w:rPr>
        <w:lastRenderedPageBreak/>
        <w:t xml:space="preserve">persons or classes of persons from the description of persons who would have been eligible for enrolment as members of the organisation under the rules as lodged under section 55(1)(b) and, if so requested, the </w:t>
      </w:r>
      <w:r>
        <w:t>Commission in Court Session</w:t>
      </w:r>
      <w:r>
        <w:rPr>
          <w:snapToGrid w:val="0"/>
        </w:rPr>
        <w:t xml:space="preserve"> may authorise the Registrar to register the rules in those terms.</w:t>
      </w:r>
    </w:p>
    <w:p>
      <w:pPr>
        <w:pStyle w:val="Footnotesection"/>
        <w:spacing w:before="100"/>
        <w:ind w:left="890" w:hanging="890"/>
      </w:pPr>
      <w:r>
        <w:tab/>
        <w:t>[Section 58 amended: No. 94 of 1984 s. 37 and 66; No. 39 of 2018 s. 33; No. 30 of 2021 s. 73.]</w:t>
      </w:r>
    </w:p>
    <w:p>
      <w:pPr>
        <w:pStyle w:val="Heading5"/>
        <w:spacing w:before="180"/>
        <w:rPr>
          <w:snapToGrid w:val="0"/>
        </w:rPr>
      </w:pPr>
      <w:bookmarkStart w:id="273" w:name="_Toc106374014"/>
      <w:r>
        <w:rPr>
          <w:rStyle w:val="CharSectno"/>
        </w:rPr>
        <w:t>59</w:t>
      </w:r>
      <w:r>
        <w:rPr>
          <w:snapToGrid w:val="0"/>
        </w:rPr>
        <w:t>.</w:t>
      </w:r>
      <w:r>
        <w:rPr>
          <w:snapToGrid w:val="0"/>
        </w:rPr>
        <w:tab/>
        <w:t>Names of registered organisations, restrictions on</w:t>
      </w:r>
      <w:bookmarkEnd w:id="273"/>
    </w:p>
    <w:p>
      <w:pPr>
        <w:pStyle w:val="Subsection"/>
        <w:spacing w:before="140"/>
        <w:rPr>
          <w:snapToGrid w:val="0"/>
        </w:rPr>
      </w:pPr>
      <w:r>
        <w:rPr>
          <w:snapToGrid w:val="0"/>
        </w:rPr>
        <w:tab/>
        <w:t>(1)</w:t>
      </w:r>
      <w:r>
        <w:rPr>
          <w:snapToGrid w:val="0"/>
        </w:rPr>
        <w:tab/>
        <w:t xml:space="preserve">The </w:t>
      </w:r>
      <w:r>
        <w:t>Commission in Court Session must</w:t>
      </w:r>
      <w:r>
        <w:rPr>
          <w:snapToGrid w:val="0"/>
        </w:rPr>
        <w:t xml:space="preserve"> not authorise the registration of an organisation under a name identical with that by which any other organisation has been registered or which by reason of its resemblance to the name of another organisation or body or for any other reason is, in the opinion of the </w:t>
      </w:r>
      <w:r>
        <w:t>Commission in Court Session, likely</w:t>
      </w:r>
      <w:r>
        <w:rPr>
          <w:snapToGrid w:val="0"/>
        </w:rPr>
        <w:t xml:space="preserve"> to deceive or mislead any person.</w:t>
      </w:r>
    </w:p>
    <w:p>
      <w:pPr>
        <w:pStyle w:val="Subsection"/>
        <w:spacing w:before="140"/>
        <w:rPr>
          <w:snapToGrid w:val="0"/>
        </w:rPr>
      </w:pPr>
      <w:r>
        <w:rPr>
          <w:snapToGrid w:val="0"/>
        </w:rPr>
        <w:tab/>
        <w:t>(2)</w:t>
      </w:r>
      <w:r>
        <w:rPr>
          <w:snapToGrid w:val="0"/>
        </w:rPr>
        <w:tab/>
        <w:t>The registered name must clearly indicate whether the organisation is an organisation of employers or an organisation of employees.</w:t>
      </w:r>
    </w:p>
    <w:p>
      <w:pPr>
        <w:pStyle w:val="Subsection"/>
        <w:spacing w:before="140"/>
        <w:rPr>
          <w:snapToGrid w:val="0"/>
        </w:rPr>
      </w:pPr>
      <w:r>
        <w:rPr>
          <w:snapToGrid w:val="0"/>
        </w:rPr>
        <w:tab/>
        <w:t>(3)</w:t>
      </w:r>
      <w:r>
        <w:rPr>
          <w:snapToGrid w:val="0"/>
        </w:rPr>
        <w:tab/>
        <w:t xml:space="preserve">This section does not prevent the </w:t>
      </w:r>
      <w:r>
        <w:t>Commission in Court Session</w:t>
      </w:r>
      <w:r>
        <w:rPr>
          <w:snapToGrid w:val="0"/>
        </w:rPr>
        <w:t xml:space="preserve"> from authorising an organisation to which a certificate has been issued under section 71 to change its name so as to correspond with the name of its counterpart </w:t>
      </w:r>
      <w:r>
        <w:t>federal body.</w:t>
      </w:r>
    </w:p>
    <w:p>
      <w:pPr>
        <w:pStyle w:val="Footnotesection"/>
        <w:spacing w:before="100"/>
        <w:ind w:left="890" w:hanging="890"/>
      </w:pPr>
      <w:r>
        <w:tab/>
        <w:t>[Section 59 amended: No. 94 of 1984 s. 66; No. 39 of 2018 s. 34; No. 30 of 2021 s. 35 and 76(2).]</w:t>
      </w:r>
    </w:p>
    <w:p>
      <w:pPr>
        <w:pStyle w:val="Heading5"/>
        <w:rPr>
          <w:snapToGrid w:val="0"/>
        </w:rPr>
      </w:pPr>
      <w:bookmarkStart w:id="274" w:name="_Toc106374015"/>
      <w:r>
        <w:rPr>
          <w:rStyle w:val="CharSectno"/>
        </w:rPr>
        <w:t>60</w:t>
      </w:r>
      <w:r>
        <w:rPr>
          <w:snapToGrid w:val="0"/>
        </w:rPr>
        <w:t>.</w:t>
      </w:r>
      <w:r>
        <w:rPr>
          <w:snapToGrid w:val="0"/>
        </w:rPr>
        <w:tab/>
        <w:t>Organisation becomes incorporated on registration</w:t>
      </w:r>
      <w:bookmarkEnd w:id="274"/>
    </w:p>
    <w:p>
      <w:pPr>
        <w:pStyle w:val="Subsection"/>
        <w:rPr>
          <w:snapToGrid w:val="0"/>
        </w:rPr>
      </w:pPr>
      <w:r>
        <w:rPr>
          <w:snapToGrid w:val="0"/>
        </w:rPr>
        <w:tab/>
        <w:t>(1)</w:t>
      </w:r>
      <w:r>
        <w:rPr>
          <w:snapToGrid w:val="0"/>
        </w:rPr>
        <w:tab/>
        <w:t xml:space="preserve">An organisation is, upon and during registration, for the purposes of this Act, a body corporate by the registered name, having perpetual succession and a common seal, but, subject to this Act, an organisation may at any time, with the consent of the </w:t>
      </w:r>
      <w:r>
        <w:t xml:space="preserve">Commission in Court Session, </w:t>
      </w:r>
      <w:r>
        <w:rPr>
          <w:snapToGrid w:val="0"/>
        </w:rPr>
        <w:t>change its name.</w:t>
      </w:r>
    </w:p>
    <w:p>
      <w:pPr>
        <w:pStyle w:val="Subsection"/>
        <w:rPr>
          <w:snapToGrid w:val="0"/>
        </w:rPr>
      </w:pPr>
      <w:r>
        <w:rPr>
          <w:snapToGrid w:val="0"/>
        </w:rPr>
        <w:lastRenderedPageBreak/>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[Section 60 amended: No. 94 of 1984 s. 66; No. 119 of 1987 s. 16; No. 39 of 2018 s. 35; No. 30 of 2021 s. 76(8).]</w:t>
      </w:r>
    </w:p>
    <w:p>
      <w:pPr>
        <w:pStyle w:val="Heading5"/>
        <w:spacing w:before="240"/>
        <w:rPr>
          <w:snapToGrid w:val="0"/>
        </w:rPr>
      </w:pPr>
      <w:bookmarkStart w:id="275" w:name="_Toc106374016"/>
      <w:r>
        <w:rPr>
          <w:rStyle w:val="CharSectno"/>
        </w:rPr>
        <w:t>61</w:t>
      </w:r>
      <w:r>
        <w:rPr>
          <w:snapToGrid w:val="0"/>
        </w:rPr>
        <w:t>.</w:t>
      </w:r>
      <w:r>
        <w:rPr>
          <w:snapToGrid w:val="0"/>
        </w:rPr>
        <w:tab/>
        <w:t>Effect of registration</w:t>
      </w:r>
      <w:bookmarkEnd w:id="275"/>
    </w:p>
    <w:p>
      <w:pPr>
        <w:pStyle w:val="Subsection"/>
        <w:rPr>
          <w:snapToGrid w:val="0"/>
        </w:rPr>
      </w:pPr>
      <w:r>
        <w:rPr>
          <w:snapToGrid w:val="0"/>
        </w:rPr>
        <w:tab/>
      </w:r>
      <w:r>
        <w:rPr>
          <w:snapToGrid w:val="0"/>
        </w:rPr>
        <w:tab/>
        <w:t>Upon and after registration, the organisation and its members for the time being are subject to the jurisdiction of the Court and the Commission and to this Act; and, subject to this Act, all its members are bound by the rules of the organisation during the continuance of their membership.</w:t>
      </w:r>
    </w:p>
    <w:p>
      <w:pPr>
        <w:pStyle w:val="Footnotesection"/>
        <w:ind w:left="890" w:hanging="890"/>
      </w:pPr>
      <w:r>
        <w:tab/>
        <w:t>[Section 61 amended: No. 94 of 1984 s. 66; No. 30 of 2021 s. 76(4).]</w:t>
      </w:r>
    </w:p>
    <w:p>
      <w:pPr>
        <w:pStyle w:val="Heading5"/>
        <w:rPr>
          <w:snapToGrid w:val="0"/>
        </w:rPr>
      </w:pPr>
      <w:bookmarkStart w:id="276" w:name="_Toc106374017"/>
      <w:r>
        <w:rPr>
          <w:rStyle w:val="CharSectno"/>
        </w:rPr>
        <w:t>62</w:t>
      </w:r>
      <w:r>
        <w:rPr>
          <w:snapToGrid w:val="0"/>
        </w:rPr>
        <w:t>.</w:t>
      </w:r>
      <w:r>
        <w:rPr>
          <w:snapToGrid w:val="0"/>
        </w:rPr>
        <w:tab/>
        <w:t>Altering registered rules</w:t>
      </w:r>
      <w:bookmarkEnd w:id="276"/>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is not effective until the Registrar has given to the organisation a certificate that the alteration has been registered.</w:t>
      </w:r>
    </w:p>
    <w:p>
      <w:pPr>
        <w:pStyle w:val="Subsection"/>
        <w:rPr>
          <w:snapToGrid w:val="0"/>
        </w:rPr>
      </w:pPr>
      <w:r>
        <w:rPr>
          <w:snapToGrid w:val="0"/>
        </w:rPr>
        <w:tab/>
        <w:t>(2)</w:t>
      </w:r>
      <w:r>
        <w:rPr>
          <w:snapToGrid w:val="0"/>
        </w:rPr>
        <w:tab/>
        <w:t xml:space="preserve">The Registrar must not register any alteration to the rules of an organisation that relates to its name, qualifications of persons for membership, or a matter referred to in section 71(2) or (5) unless so authorised by the </w:t>
      </w:r>
      <w:r>
        <w:t>Commission in Court Session.</w:t>
      </w:r>
    </w:p>
    <w:p>
      <w:pPr>
        <w:pStyle w:val="Subsection"/>
        <w:keepNext/>
        <w:rPr>
          <w:snapToGrid w:val="0"/>
        </w:rPr>
      </w:pPr>
      <w:r>
        <w:rPr>
          <w:snapToGrid w:val="0"/>
        </w:rPr>
        <w:lastRenderedPageBreak/>
        <w:tab/>
        <w:t>(3)</w:t>
      </w:r>
      <w:r>
        <w:rPr>
          <w:snapToGrid w:val="0"/>
        </w:rPr>
        <w:tab/>
        <w:t xml:space="preserve">Subject to section 71(8), the Registrar must not register an alteration to any rule unless, after consulting with the </w:t>
      </w:r>
      <w:r>
        <w:t>Chief Commissioner, the Registrar</w:t>
      </w:r>
      <w:r>
        <w:rPr>
          <w:snapToGrid w:val="0"/>
        </w:rPr>
        <w:t xml:space="preserve"> is satisfied that —</w:t>
      </w:r>
    </w:p>
    <w:p>
      <w:pPr>
        <w:pStyle w:val="Indenta"/>
        <w:spacing w:before="60"/>
        <w:rPr>
          <w:snapToGrid w:val="0"/>
        </w:rPr>
      </w:pPr>
      <w:r>
        <w:rPr>
          <w:snapToGrid w:val="0"/>
        </w:rPr>
        <w:tab/>
        <w:t>(a)</w:t>
      </w:r>
      <w:r>
        <w:rPr>
          <w:snapToGrid w:val="0"/>
        </w:rPr>
        <w:tab/>
        <w:t>the application has been authorised in accordance with the rules of the organisation; and</w:t>
      </w:r>
    </w:p>
    <w:p>
      <w:pPr>
        <w:pStyle w:val="Indenta"/>
        <w:spacing w:before="60"/>
        <w:rPr>
          <w:snapToGrid w:val="0"/>
        </w:rPr>
      </w:pPr>
      <w:r>
        <w:rPr>
          <w:snapToGrid w:val="0"/>
        </w:rPr>
        <w:tab/>
        <w:t>(b)</w:t>
      </w:r>
      <w:r>
        <w:rPr>
          <w:snapToGrid w:val="0"/>
        </w:rPr>
        <w:tab/>
        <w:t>reasonable steps have been taken to adequately inform the members —</w:t>
      </w:r>
    </w:p>
    <w:p>
      <w:pPr>
        <w:pStyle w:val="Indenti"/>
        <w:spacing w:before="60"/>
        <w:rPr>
          <w:snapToGrid w:val="0"/>
        </w:rPr>
      </w:pPr>
      <w:r>
        <w:rPr>
          <w:snapToGrid w:val="0"/>
        </w:rPr>
        <w:tab/>
        <w:t>(i)</w:t>
      </w:r>
      <w:r>
        <w:rPr>
          <w:snapToGrid w:val="0"/>
        </w:rPr>
        <w:tab/>
        <w:t>of the proposal for alteration and the reasons for the alteration; and</w:t>
      </w:r>
    </w:p>
    <w:p>
      <w:pPr>
        <w:pStyle w:val="Indenti"/>
        <w:spacing w:before="60"/>
        <w:rPr>
          <w:snapToGrid w:val="0"/>
        </w:rPr>
      </w:pPr>
      <w:r>
        <w:rPr>
          <w:snapToGrid w:val="0"/>
        </w:rPr>
        <w:tab/>
        <w:t>(ii)</w:t>
      </w:r>
      <w:r>
        <w:rPr>
          <w:snapToGrid w:val="0"/>
        </w:rPr>
        <w:tab/>
        <w:t>that the members or any of them may object to the proposed alteration by forwarding a written objection to the Registrar,</w:t>
      </w:r>
    </w:p>
    <w:p>
      <w:pPr>
        <w:pStyle w:val="Indenta"/>
        <w:spacing w:before="60"/>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spacing w:before="60"/>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[Section 62 amended: No. 94 of 1984 s. 38 and 66; No. 39 of 2018 s. 36; No. 30 of 2021 s. 76(2) and (8) and 78(7).]</w:t>
      </w:r>
    </w:p>
    <w:p>
      <w:pPr>
        <w:pStyle w:val="Heading5"/>
        <w:keepNext w:val="0"/>
        <w:keepLines w:val="0"/>
        <w:rPr>
          <w:snapToGrid w:val="0"/>
        </w:rPr>
      </w:pPr>
      <w:bookmarkStart w:id="277" w:name="_Toc106374018"/>
      <w:r>
        <w:rPr>
          <w:rStyle w:val="CharSectno"/>
        </w:rPr>
        <w:t>63</w:t>
      </w:r>
      <w:r>
        <w:rPr>
          <w:snapToGrid w:val="0"/>
        </w:rPr>
        <w:t>.</w:t>
      </w:r>
      <w:r>
        <w:rPr>
          <w:snapToGrid w:val="0"/>
        </w:rPr>
        <w:tab/>
        <w:t>Records, organisations’ duties as to etc.</w:t>
      </w:r>
      <w:bookmarkEnd w:id="277"/>
    </w:p>
    <w:p>
      <w:pPr>
        <w:pStyle w:val="Subsection"/>
        <w:spacing w:before="120"/>
        <w:rPr>
          <w:snapToGrid w:val="0"/>
        </w:rPr>
      </w:pPr>
      <w:r>
        <w:rPr>
          <w:snapToGrid w:val="0"/>
        </w:rPr>
        <w:tab/>
        <w:t>(1)</w:t>
      </w:r>
      <w:r>
        <w:rPr>
          <w:snapToGrid w:val="0"/>
        </w:rPr>
        <w:tab/>
        <w:t>An organisation must keep the following records —</w:t>
      </w:r>
    </w:p>
    <w:p>
      <w:pPr>
        <w:pStyle w:val="Indenta"/>
        <w:rPr>
          <w:snapToGrid w:val="0"/>
        </w:rPr>
      </w:pPr>
      <w:r>
        <w:rPr>
          <w:snapToGrid w:val="0"/>
        </w:rPr>
        <w:tab/>
        <w:t>(a)</w:t>
      </w:r>
      <w:r>
        <w:rPr>
          <w:snapToGrid w:val="0"/>
        </w:rPr>
        <w:tab/>
        <w:t>a register of its members showing the name and residential address of each member and details of the status of each member in respect of the financial requirements for membership; and</w:t>
      </w:r>
    </w:p>
    <w:p>
      <w:pPr>
        <w:pStyle w:val="Indenta"/>
        <w:rPr>
          <w:snapToGrid w:val="0"/>
        </w:rPr>
      </w:pPr>
      <w:r>
        <w:rPr>
          <w:snapToGrid w:val="0"/>
        </w:rPr>
        <w:lastRenderedPageBreak/>
        <w:tab/>
        <w:t>(b)</w:t>
      </w:r>
      <w:r>
        <w:rPr>
          <w:snapToGrid w:val="0"/>
        </w:rPr>
        <w:tab/>
        <w:t>a list of the names, residential addresses, and occupations of the persons holding offices in the organisation; and</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spacing w:before="180"/>
        <w:rPr>
          <w:snapToGrid w:val="0"/>
        </w:rPr>
      </w:pPr>
      <w:r>
        <w:rPr>
          <w:snapToGrid w:val="0"/>
        </w:rPr>
        <w:tab/>
        <w:t>(2)</w:t>
      </w:r>
      <w:r>
        <w:rPr>
          <w:snapToGrid w:val="0"/>
        </w:rPr>
        <w:tab/>
        <w:t xml:space="preserve">An organisation must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w:t>
      </w:r>
      <w:r>
        <w:t>in the records</w:t>
      </w:r>
      <w:r>
        <w:rPr>
          <w:snapToGrid w:val="0"/>
        </w:rPr>
        <w:t>.</w:t>
      </w:r>
    </w:p>
    <w:p>
      <w:pPr>
        <w:pStyle w:val="Subsection"/>
        <w:spacing w:before="180"/>
        <w:rPr>
          <w:snapToGrid w:val="0"/>
        </w:rPr>
      </w:pPr>
      <w:r>
        <w:rPr>
          <w:snapToGrid w:val="0"/>
        </w:rPr>
        <w:tab/>
        <w:t>(3)</w:t>
      </w:r>
      <w:r>
        <w:rPr>
          <w:snapToGrid w:val="0"/>
        </w:rPr>
        <w:tab/>
        <w:t>An organisation must file with the Registrar in such manner and within such time as is prescribed notification of changes in the holding of offices.</w:t>
      </w:r>
    </w:p>
    <w:p>
      <w:pPr>
        <w:pStyle w:val="Ednotesubsection"/>
        <w:spacing w:before="180"/>
      </w:pPr>
      <w:r>
        <w:tab/>
        <w:t>[(4), (5)</w:t>
      </w:r>
      <w:r>
        <w:tab/>
        <w:t>deleted]</w:t>
      </w:r>
    </w:p>
    <w:p>
      <w:pPr>
        <w:pStyle w:val="Subsection"/>
        <w:spacing w:before="180"/>
        <w:rPr>
          <w:snapToGrid w:val="0"/>
        </w:rPr>
      </w:pPr>
      <w:r>
        <w:rPr>
          <w:snapToGrid w:val="0"/>
        </w:rPr>
        <w:tab/>
        <w:t>(6)</w:t>
      </w:r>
      <w:r>
        <w:rPr>
          <w:snapToGrid w:val="0"/>
        </w:rPr>
        <w:tab/>
        <w:t>All documents filed with the Registrar pursuant to this section and section 65 must be made available for inspection at the office of the Registrar as prescribed.</w:t>
      </w:r>
    </w:p>
    <w:p>
      <w:pPr>
        <w:pStyle w:val="Subsection"/>
        <w:spacing w:before="180"/>
        <w:rPr>
          <w:snapToGrid w:val="0"/>
        </w:rPr>
      </w:pPr>
      <w:r>
        <w:rPr>
          <w:snapToGrid w:val="0"/>
        </w:rPr>
        <w:tab/>
        <w:t>(7)</w:t>
      </w:r>
      <w:r>
        <w:rPr>
          <w:snapToGrid w:val="0"/>
        </w:rPr>
        <w:tab/>
        <w:t>The register of members of an organisation must be made available by the organisation for inspection by such persons as are authorised by the Registrar, at such times as are appointed by the Registrar, at the office of the organisation.</w:t>
      </w:r>
    </w:p>
    <w:p>
      <w:pPr>
        <w:pStyle w:val="Footnotesection"/>
        <w:ind w:left="890" w:hanging="890"/>
      </w:pPr>
      <w:r>
        <w:tab/>
        <w:t>[Section 63 amended: No. 94 of 1984 s. 39, 65 and 66; No. 79 of 1995 s. 5; No. 30 of 2021 s. 76(2), 77(13) and 78(7).]</w:t>
      </w:r>
    </w:p>
    <w:p>
      <w:pPr>
        <w:pStyle w:val="Heading5"/>
        <w:keepLines w:val="0"/>
        <w:rPr>
          <w:snapToGrid w:val="0"/>
        </w:rPr>
      </w:pPr>
      <w:bookmarkStart w:id="278" w:name="_Toc106374019"/>
      <w:r>
        <w:rPr>
          <w:rStyle w:val="CharSectno"/>
        </w:rPr>
        <w:t>64</w:t>
      </w:r>
      <w:r>
        <w:rPr>
          <w:snapToGrid w:val="0"/>
        </w:rPr>
        <w:t>.</w:t>
      </w:r>
      <w:r>
        <w:rPr>
          <w:snapToGrid w:val="0"/>
        </w:rPr>
        <w:tab/>
        <w:t>Membership register, Registrar may direct rectification of etc.</w:t>
      </w:r>
      <w:bookmarkEnd w:id="278"/>
    </w:p>
    <w:p>
      <w:pPr>
        <w:pStyle w:val="Subsection"/>
        <w:rPr>
          <w:snapToGrid w:val="0"/>
        </w:rPr>
      </w:pPr>
      <w:r>
        <w:rPr>
          <w:snapToGrid w:val="0"/>
        </w:rPr>
        <w:tab/>
        <w:t>(1)</w:t>
      </w:r>
      <w:r>
        <w:rPr>
          <w:snapToGrid w:val="0"/>
        </w:rPr>
        <w:tab/>
        <w:t xml:space="preserve">Where it appears to the Registrar that the register of members of an organisation is not being maintained in such a form and </w:t>
      </w:r>
      <w:r>
        <w:rPr>
          <w:snapToGrid w:val="0"/>
        </w:rPr>
        <w:lastRenderedPageBreak/>
        <w:t xml:space="preserve">manner as to provide, for the purpose of the conduct of a ballot or election pursuant to this Act, a convenient form of the accurate particulars of the membership of the organisation, </w:t>
      </w:r>
      <w:r>
        <w:t>the Registrar</w:t>
      </w:r>
      <w:r>
        <w:rPr>
          <w:snapToGrid w:val="0"/>
        </w:rPr>
        <w:t xml:space="preserve"> may direct the organisation to make such rectifications in the register and such changes in the form or manner in which the register is being maintained, as </w:t>
      </w:r>
      <w:r>
        <w:t>the Registrar</w:t>
      </w:r>
      <w:r>
        <w:rPr>
          <w:snapToGrid w:val="0"/>
        </w:rPr>
        <w:t xml:space="preserve"> considers necessary for that purpose.</w:t>
      </w:r>
    </w:p>
    <w:p>
      <w:pPr>
        <w:pStyle w:val="Subsection"/>
        <w:rPr>
          <w:snapToGrid w:val="0"/>
        </w:rPr>
      </w:pPr>
      <w:r>
        <w:rPr>
          <w:snapToGrid w:val="0"/>
        </w:rPr>
        <w:tab/>
        <w:t>(2)</w:t>
      </w:r>
      <w:r>
        <w:rPr>
          <w:snapToGrid w:val="0"/>
        </w:rPr>
        <w:tab/>
        <w:t>An organisation to which a direction is given under subsection (1) must comply with the direction.</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[Section 64 amended: No. 94 of 1984 s. 65 and 66; No. 30 of 2021 s. 76(2), 77(10) and 78(7).]</w:t>
      </w:r>
    </w:p>
    <w:p>
      <w:pPr>
        <w:pStyle w:val="Heading5"/>
        <w:rPr>
          <w:snapToGrid w:val="0"/>
        </w:rPr>
      </w:pPr>
      <w:bookmarkStart w:id="279" w:name="_Toc106374020"/>
      <w:r>
        <w:rPr>
          <w:rStyle w:val="CharSectno"/>
        </w:rPr>
        <w:t>64A</w:t>
      </w:r>
      <w:r>
        <w:rPr>
          <w:snapToGrid w:val="0"/>
        </w:rPr>
        <w:t>.</w:t>
      </w:r>
      <w:r>
        <w:rPr>
          <w:snapToGrid w:val="0"/>
        </w:rPr>
        <w:tab/>
        <w:t>Resigning from an organisation</w:t>
      </w:r>
      <w:bookmarkEnd w:id="279"/>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keepNext/>
        <w:rPr>
          <w:snapToGrid w:val="0"/>
        </w:rPr>
      </w:pPr>
      <w:r>
        <w:rPr>
          <w:snapToGrid w:val="0"/>
        </w:rPr>
        <w:tab/>
        <w:t>(2)</w:t>
      </w:r>
      <w:r>
        <w:rPr>
          <w:snapToGrid w:val="0"/>
        </w:rPr>
        <w:tab/>
        <w:t>A notice of resignation must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spacing w:before="80"/>
        <w:ind w:left="890" w:hanging="890"/>
      </w:pPr>
      <w:r>
        <w:tab/>
        <w:t>[Section 64A inserted: No. 1 of 1995 s. 51; amended: No. 30 of 2021 s. 76(2).]</w:t>
      </w:r>
    </w:p>
    <w:p>
      <w:pPr>
        <w:pStyle w:val="Heading5"/>
        <w:rPr>
          <w:snapToGrid w:val="0"/>
        </w:rPr>
      </w:pPr>
      <w:bookmarkStart w:id="280" w:name="_Toc106374021"/>
      <w:r>
        <w:rPr>
          <w:rStyle w:val="CharSectno"/>
        </w:rPr>
        <w:lastRenderedPageBreak/>
        <w:t>64B</w:t>
      </w:r>
      <w:r>
        <w:rPr>
          <w:snapToGrid w:val="0"/>
        </w:rPr>
        <w:t>.</w:t>
      </w:r>
      <w:r>
        <w:rPr>
          <w:snapToGrid w:val="0"/>
        </w:rPr>
        <w:tab/>
        <w:t>Membership ends if subscription not paid</w:t>
      </w:r>
      <w:bookmarkEnd w:id="280"/>
    </w:p>
    <w:p>
      <w:pPr>
        <w:pStyle w:val="Subsection"/>
      </w:pPr>
      <w:r>
        <w:tab/>
        <w:t>(1)</w:t>
      </w:r>
      <w:r>
        <w:tab/>
      </w:r>
      <w:r>
        <w:rPr>
          <w:snapToGrid w:val="0"/>
        </w:rPr>
        <w:t>Where</w:t>
      </w:r>
      <w:r>
        <w:t>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no subscription to continue or renew that membership has been paid to the organisation before, or within 3 months after, that expiry,</w:t>
      </w:r>
    </w:p>
    <w:p>
      <w:pPr>
        <w:pStyle w:val="Subsection"/>
        <w:rPr>
          <w:snapToGrid w:val="0"/>
        </w:rPr>
      </w:pPr>
      <w:r>
        <w:rPr>
          <w:snapToGrid w:val="0"/>
        </w:rPr>
        <w:tab/>
      </w:r>
      <w:r>
        <w:rPr>
          <w:snapToGrid w:val="0"/>
        </w:rPr>
        <w:tab/>
        <w:t>that membership ends by operation of this subsection at the end of that 3 month period.</w:t>
      </w:r>
    </w:p>
    <w:p>
      <w:pPr>
        <w:pStyle w:val="Subsection"/>
      </w:pPr>
      <w:r>
        <w:tab/>
        <w:t>(2)</w:t>
      </w:r>
      <w:r>
        <w:tab/>
      </w:r>
      <w:r>
        <w:rPr>
          <w:snapToGrid w:val="0"/>
        </w:rPr>
        <w:t>Subsection</w:t>
      </w:r>
      <w:r>
        <w:t> (1) does not apply if the membership has already ended under section 64A or under the rules of the organisation.</w:t>
      </w:r>
    </w:p>
    <w:p>
      <w:pPr>
        <w:pStyle w:val="Footnotesection"/>
      </w:pPr>
      <w:r>
        <w:tab/>
        <w:t>[Section 64B inserted: No. 1 of 1995 s. 51.]</w:t>
      </w:r>
    </w:p>
    <w:p>
      <w:pPr>
        <w:pStyle w:val="Heading5"/>
        <w:rPr>
          <w:snapToGrid w:val="0"/>
        </w:rPr>
      </w:pPr>
      <w:bookmarkStart w:id="281" w:name="_Toc106374022"/>
      <w:r>
        <w:rPr>
          <w:rStyle w:val="CharSectno"/>
        </w:rPr>
        <w:t>64C</w:t>
      </w:r>
      <w:r>
        <w:rPr>
          <w:snapToGrid w:val="0"/>
        </w:rPr>
        <w:t>.</w:t>
      </w:r>
      <w:r>
        <w:rPr>
          <w:snapToGrid w:val="0"/>
        </w:rPr>
        <w:tab/>
        <w:t>Effect of s. 64A and 64B in relation to organisation’s rules</w:t>
      </w:r>
      <w:bookmarkEnd w:id="281"/>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[Section 64C inserted: No. 1 of 1995 s. 51.]</w:t>
      </w:r>
    </w:p>
    <w:p>
      <w:pPr>
        <w:pStyle w:val="Heading5"/>
        <w:rPr>
          <w:snapToGrid w:val="0"/>
        </w:rPr>
      </w:pPr>
      <w:bookmarkStart w:id="282" w:name="_Toc106374023"/>
      <w:r>
        <w:rPr>
          <w:rStyle w:val="CharSectno"/>
        </w:rPr>
        <w:t>64D</w:t>
      </w:r>
      <w:r>
        <w:rPr>
          <w:snapToGrid w:val="0"/>
        </w:rPr>
        <w:t>.</w:t>
      </w:r>
      <w:r>
        <w:rPr>
          <w:snapToGrid w:val="0"/>
        </w:rPr>
        <w:tab/>
        <w:t>Purging register, organisation’s rules to provide for</w:t>
      </w:r>
      <w:bookmarkEnd w:id="282"/>
    </w:p>
    <w:p>
      <w:pPr>
        <w:pStyle w:val="Subsection"/>
        <w:rPr>
          <w:snapToGrid w:val="0"/>
        </w:rPr>
      </w:pPr>
      <w:r>
        <w:rPr>
          <w:snapToGrid w:val="0"/>
        </w:rPr>
        <w:tab/>
      </w:r>
      <w:r>
        <w:rPr>
          <w:snapToGrid w:val="0"/>
        </w:rPr>
        <w:tab/>
        <w:t>The rules of an organisation must provide for the register referred to in section 63 to be purged on not less than 4 occasions in each year by striking off the names of members whose membership has ended under section 64A or 64B or under the rules.</w:t>
      </w:r>
    </w:p>
    <w:p>
      <w:pPr>
        <w:pStyle w:val="Footnotesection"/>
      </w:pPr>
      <w:r>
        <w:tab/>
        <w:t>[Section 64D inserted: No. 79 of 1995 s. 32; amended: No. 30 of 2021 s. 76(2).]</w:t>
      </w:r>
    </w:p>
    <w:p>
      <w:pPr>
        <w:pStyle w:val="Heading5"/>
        <w:rPr>
          <w:snapToGrid w:val="0"/>
        </w:rPr>
      </w:pPr>
      <w:bookmarkStart w:id="283" w:name="_Toc106374024"/>
      <w:r>
        <w:rPr>
          <w:rStyle w:val="CharSectno"/>
        </w:rPr>
        <w:lastRenderedPageBreak/>
        <w:t>65</w:t>
      </w:r>
      <w:r>
        <w:rPr>
          <w:snapToGrid w:val="0"/>
        </w:rPr>
        <w:t>.</w:t>
      </w:r>
      <w:r>
        <w:rPr>
          <w:snapToGrid w:val="0"/>
        </w:rPr>
        <w:tab/>
        <w:t>Accounts of organisation, audit and filing of</w:t>
      </w:r>
      <w:bookmarkEnd w:id="283"/>
    </w:p>
    <w:p>
      <w:pPr>
        <w:pStyle w:val="Subsection"/>
        <w:rPr>
          <w:snapToGrid w:val="0"/>
        </w:rPr>
      </w:pPr>
      <w:r>
        <w:rPr>
          <w:snapToGrid w:val="0"/>
        </w:rPr>
        <w:tab/>
      </w:r>
      <w:r>
        <w:rPr>
          <w:snapToGrid w:val="0"/>
        </w:rPr>
        <w:tab/>
        <w:t>The secretary of each organisation must —</w:t>
      </w:r>
    </w:p>
    <w:p>
      <w:pPr>
        <w:pStyle w:val="Indenta"/>
        <w:spacing w:before="60"/>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(Commonwealth)</w:t>
      </w:r>
      <w:r>
        <w:rPr>
          <w:snapToGrid w:val="0"/>
        </w:rPr>
        <w:t xml:space="preserve"> (</w:t>
      </w:r>
      <w:r>
        <w:t xml:space="preserve">the </w:t>
      </w:r>
      <w:r>
        <w:rPr>
          <w:rStyle w:val="CharDefText"/>
        </w:rPr>
        <w:t>auditor</w:t>
      </w:r>
      <w:r>
        <w:rPr>
          <w:snapToGrid w:val="0"/>
        </w:rPr>
        <w:t>) within 6 calendar months after the end of each financial year of that organisation; and</w:t>
      </w:r>
    </w:p>
    <w:p>
      <w:pPr>
        <w:pStyle w:val="Indenta"/>
        <w:spacing w:before="60"/>
        <w:rPr>
          <w:snapToGrid w:val="0"/>
        </w:rPr>
      </w:pPr>
      <w:r>
        <w:rPr>
          <w:snapToGrid w:val="0"/>
        </w:rPr>
        <w:tab/>
        <w:t>(b)</w:t>
      </w:r>
      <w:r>
        <w:rPr>
          <w:snapToGrid w:val="0"/>
        </w:rPr>
        <w:tab/>
        <w:t>within one calendar month after the completion of the audit referred to in paragraph (a), deliver to the Registrar —</w:t>
      </w:r>
    </w:p>
    <w:p>
      <w:pPr>
        <w:pStyle w:val="Indenti"/>
        <w:spacing w:before="60"/>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 and</w:t>
      </w:r>
    </w:p>
    <w:p>
      <w:pPr>
        <w:pStyle w:val="Indenti"/>
        <w:spacing w:before="60"/>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keepNext/>
        <w:spacing w:before="60"/>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spacing w:before="100"/>
        <w:ind w:left="890" w:hanging="890"/>
      </w:pPr>
      <w:r>
        <w:tab/>
        <w:t>[Section 65 inserted: No. 121 of 1982 s. 22; amended: No. 94 of 1984 s. 65 and 66; No. 79 of 1995 s. 6; No. 10 of 2001 s. 112; No. 74 of 2003 s. 68(2); No. 30 of 2021 s. 76(2) and 78(1) and (7).]</w:t>
      </w:r>
    </w:p>
    <w:p>
      <w:pPr>
        <w:pStyle w:val="Heading5"/>
        <w:rPr>
          <w:snapToGrid w:val="0"/>
        </w:rPr>
      </w:pPr>
      <w:bookmarkStart w:id="284" w:name="_Toc106374025"/>
      <w:r>
        <w:rPr>
          <w:rStyle w:val="CharSectno"/>
        </w:rPr>
        <w:t>65A</w:t>
      </w:r>
      <w:r>
        <w:rPr>
          <w:snapToGrid w:val="0"/>
        </w:rPr>
        <w:t>.</w:t>
      </w:r>
      <w:r>
        <w:rPr>
          <w:snapToGrid w:val="0"/>
        </w:rPr>
        <w:tab/>
        <w:t>Auditor’s powers</w:t>
      </w:r>
      <w:bookmarkEnd w:id="284"/>
    </w:p>
    <w:p>
      <w:pPr>
        <w:pStyle w:val="Subsection"/>
        <w:spacing w:before="150"/>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spacing w:before="60"/>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lastRenderedPageBreak/>
        <w:tab/>
        <w:t>(b)</w:t>
      </w:r>
      <w:r>
        <w:rPr>
          <w:snapToGrid w:val="0"/>
        </w:rPr>
        <w:tab/>
        <w:t>to require any officer or employee of the organisation to provide the auditor with any information or explanation that the auditor wants.</w:t>
      </w:r>
    </w:p>
    <w:p>
      <w:pPr>
        <w:pStyle w:val="Footnotesection"/>
        <w:ind w:left="890" w:hanging="890"/>
      </w:pPr>
      <w:r>
        <w:tab/>
        <w:t>[Section 65A inserted: No. 79 of 1995 s. 7.]</w:t>
      </w:r>
    </w:p>
    <w:p>
      <w:pPr>
        <w:pStyle w:val="Heading5"/>
        <w:rPr>
          <w:snapToGrid w:val="0"/>
        </w:rPr>
      </w:pPr>
      <w:bookmarkStart w:id="285" w:name="_Toc106374026"/>
      <w:r>
        <w:rPr>
          <w:rStyle w:val="CharSectno"/>
        </w:rPr>
        <w:t>66</w:t>
      </w:r>
      <w:r>
        <w:rPr>
          <w:snapToGrid w:val="0"/>
        </w:rPr>
        <w:t>.</w:t>
      </w:r>
      <w:r>
        <w:rPr>
          <w:snapToGrid w:val="0"/>
        </w:rPr>
        <w:tab/>
        <w:t>Power of Chief Commissioner to deal with rules of organisation</w:t>
      </w:r>
      <w:bookmarkEnd w:id="285"/>
    </w:p>
    <w:p>
      <w:pPr>
        <w:pStyle w:val="Subsection"/>
        <w:rPr>
          <w:snapToGrid w:val="0"/>
        </w:rPr>
      </w:pPr>
      <w:r>
        <w:rPr>
          <w:snapToGrid w:val="0"/>
        </w:rPr>
        <w:tab/>
        <w:t>(1)</w:t>
      </w:r>
      <w:r>
        <w:rPr>
          <w:snapToGrid w:val="0"/>
        </w:rPr>
        <w:tab/>
        <w:t xml:space="preserve">The following persons may apply to the </w:t>
      </w:r>
      <w:r>
        <w:t>Chief Commissioner</w:t>
      </w:r>
      <w:r>
        <w:rPr>
          <w:snapToGrid w:val="0"/>
        </w:rPr>
        <w:t xml:space="preserve"> for an order or direction under this section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 xml:space="preserve">the Registrar acting on the complaint of or on behalf of a person referred to in paragraph (a) or of </w:t>
      </w:r>
      <w:r>
        <w:t>the Registrar’s own</w:t>
      </w:r>
      <w:r>
        <w:rPr>
          <w:snapToGrid w:val="0"/>
        </w:rPr>
        <w:t xml:space="preserve"> motion.</w:t>
      </w:r>
    </w:p>
    <w:p>
      <w:pPr>
        <w:pStyle w:val="Subsection"/>
        <w:rPr>
          <w:snapToGrid w:val="0"/>
        </w:rPr>
      </w:pPr>
      <w:r>
        <w:rPr>
          <w:snapToGrid w:val="0"/>
        </w:rPr>
        <w:tab/>
        <w:t>(2)</w:t>
      </w:r>
      <w:r>
        <w:rPr>
          <w:snapToGrid w:val="0"/>
        </w:rPr>
        <w:tab/>
        <w:t xml:space="preserve">On an application made pursuant to this section, the </w:t>
      </w:r>
      <w:r>
        <w:t>Chief Commissioner may make</w:t>
      </w:r>
      <w:r>
        <w:rPr>
          <w:snapToGrid w:val="0"/>
        </w:rPr>
        <w:t xml:space="preserve"> such order or give such directions relating to the rules of the organisation, their observance or non</w:t>
      </w:r>
      <w:r>
        <w:rPr>
          <w:snapToGrid w:val="0"/>
        </w:rPr>
        <w:noBreakHyphen/>
        <w:t xml:space="preserve">observance or the manner of their observance, either generally or in the particular case, as </w:t>
      </w:r>
      <w:r>
        <w:t>the Chief Commissioner considers</w:t>
      </w:r>
      <w:r>
        <w:rPr>
          <w:snapToGrid w:val="0"/>
        </w:rPr>
        <w:t xml:space="preserve"> to be appropriate and without limiting the generality of this subsection may —</w:t>
      </w:r>
    </w:p>
    <w:p>
      <w:pPr>
        <w:pStyle w:val="Indenta"/>
        <w:rPr>
          <w:snapToGrid w:val="0"/>
        </w:rPr>
      </w:pPr>
      <w:r>
        <w:rPr>
          <w:snapToGrid w:val="0"/>
        </w:rPr>
        <w:tab/>
        <w:t>(a)</w:t>
      </w:r>
      <w:r>
        <w:rPr>
          <w:snapToGrid w:val="0"/>
        </w:rPr>
        <w:tab/>
        <w:t xml:space="preserve">disallow any rule which, in the opinion of the </w:t>
      </w:r>
      <w:r>
        <w:t>Chief Commissioner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 or</w:t>
      </w:r>
    </w:p>
    <w:p>
      <w:pPr>
        <w:pStyle w:val="Indenti"/>
        <w:rPr>
          <w:snapToGrid w:val="0"/>
        </w:rPr>
      </w:pPr>
      <w:r>
        <w:rPr>
          <w:snapToGrid w:val="0"/>
        </w:rPr>
        <w:tab/>
        <w:t>(ii)</w:t>
      </w:r>
      <w:r>
        <w:rPr>
          <w:snapToGrid w:val="0"/>
        </w:rPr>
        <w:tab/>
        <w:t>is tyrannical or oppressive; or</w:t>
      </w:r>
    </w:p>
    <w:p>
      <w:pPr>
        <w:pStyle w:val="Indenti"/>
        <w:rPr>
          <w:snapToGrid w:val="0"/>
        </w:rPr>
      </w:pPr>
      <w:r>
        <w:rPr>
          <w:snapToGrid w:val="0"/>
        </w:rPr>
        <w:tab/>
        <w:t>(iii)</w:t>
      </w:r>
      <w:r>
        <w:rPr>
          <w:snapToGrid w:val="0"/>
        </w:rPr>
        <w:tab/>
        <w:t xml:space="preserve">prevents or hinders any member of the organisation from observing the law or the provisions of an award, industrial agreement, </w:t>
      </w:r>
      <w:r>
        <w:rPr>
          <w:snapToGrid w:val="0"/>
        </w:rPr>
        <w:lastRenderedPageBreak/>
        <w:t>order or direction made, registered or given under this Act; or</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instead of disallowing a rule under paragraph (a), direct the organisation to alter that rule within a specified time in such manner as the </w:t>
      </w:r>
      <w:r>
        <w:t>Chief Commissioner may direct; and</w:t>
      </w:r>
    </w:p>
    <w:p>
      <w:pPr>
        <w:pStyle w:val="Indenta"/>
        <w:rPr>
          <w:snapToGrid w:val="0"/>
        </w:rPr>
      </w:pPr>
      <w:r>
        <w:rPr>
          <w:snapToGrid w:val="0"/>
        </w:rPr>
        <w:tab/>
        <w:t>(c)</w:t>
      </w:r>
      <w:r>
        <w:rPr>
          <w:snapToGrid w:val="0"/>
        </w:rPr>
        <w:tab/>
        <w:t>disallow any rule which has not been altered by the organisation after a direction to do so pursuant to paragraph (b); and</w:t>
      </w:r>
    </w:p>
    <w:p>
      <w:pPr>
        <w:pStyle w:val="Indenta"/>
        <w:rPr>
          <w:snapToGrid w:val="0"/>
        </w:rPr>
      </w:pPr>
      <w:r>
        <w:rPr>
          <w:snapToGrid w:val="0"/>
        </w:rPr>
        <w:tab/>
        <w:t>(ca)</w:t>
      </w:r>
      <w:r>
        <w:rPr>
          <w:snapToGrid w:val="0"/>
        </w:rPr>
        <w:tab/>
        <w:t xml:space="preserve">where the </w:t>
      </w:r>
      <w:r>
        <w:t>Chief Commissioner</w:t>
      </w:r>
      <w:r>
        <w:rPr>
          <w:snapToGrid w:val="0"/>
        </w:rPr>
        <w:t xml:space="preserve"> disallows any rule under paragraph (a) or (c), give such directions as the </w:t>
      </w:r>
      <w:r>
        <w:t>Chief Commissioner</w:t>
      </w:r>
      <w:r>
        <w:rPr>
          <w:snapToGrid w:val="0"/>
        </w:rPr>
        <w:t xml:space="preserve"> considers necessary to remedy, rectify, reverse or alter or to validate or give effect to, anything that has been done in pursuance of the disallowed rule; and</w:t>
      </w:r>
    </w:p>
    <w:p>
      <w:pPr>
        <w:pStyle w:val="Indenta"/>
        <w:rPr>
          <w:snapToGrid w:val="0"/>
        </w:rPr>
      </w:pPr>
      <w:r>
        <w:rPr>
          <w:snapToGrid w:val="0"/>
        </w:rPr>
        <w:tab/>
        <w:t>(d)</w:t>
      </w:r>
      <w:r>
        <w:rPr>
          <w:snapToGrid w:val="0"/>
        </w:rPr>
        <w:tab/>
        <w:t>declare the true interpretation of any rule; and</w:t>
      </w:r>
    </w:p>
    <w:p>
      <w:pPr>
        <w:pStyle w:val="Indenta"/>
        <w:rPr>
          <w:snapToGrid w:val="0"/>
        </w:rPr>
      </w:pPr>
      <w:r>
        <w:rPr>
          <w:snapToGrid w:val="0"/>
        </w:rPr>
        <w:tab/>
        <w:t>(e)</w:t>
      </w:r>
      <w:r>
        <w:rPr>
          <w:snapToGrid w:val="0"/>
        </w:rPr>
        <w:tab/>
        <w:t xml:space="preserve">inquire into any election for an office in the organisation if it is alleged that there has been an irregularity in connection with that election and make such orders and give such directions as the </w:t>
      </w:r>
      <w:r>
        <w:t>Chief Commissioner</w:t>
      </w:r>
      <w:r>
        <w:rPr>
          <w:snapToGrid w:val="0"/>
        </w:rPr>
        <w:t xml:space="preserve"> considers necessary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of the irregularity;</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in connection with an inquiry under paragraph (e) —</w:t>
      </w:r>
    </w:p>
    <w:p>
      <w:pPr>
        <w:pStyle w:val="Indenti"/>
        <w:rPr>
          <w:snapToGrid w:val="0"/>
        </w:rPr>
      </w:pPr>
      <w:r>
        <w:rPr>
          <w:snapToGrid w:val="0"/>
        </w:rPr>
        <w:lastRenderedPageBreak/>
        <w:tab/>
        <w:t>(i)</w:t>
      </w:r>
      <w:r>
        <w:rPr>
          <w:snapToGrid w:val="0"/>
        </w:rPr>
        <w:tab/>
        <w:t xml:space="preserve">give such directions as the </w:t>
      </w:r>
      <w:r>
        <w:t>Chief Commissioner</w:t>
      </w:r>
      <w:r>
        <w:rPr>
          <w:snapToGrid w:val="0"/>
        </w:rPr>
        <w:t xml:space="preserve">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 xml:space="preserve">order that any person named in the order must or must not, as the case may be, for such period as the </w:t>
      </w:r>
      <w:r>
        <w:t>Chief Commissioner</w:t>
      </w:r>
      <w:r>
        <w:rPr>
          <w:snapToGrid w:val="0"/>
        </w:rPr>
        <w:t xml:space="preserve"> considers reasonable in the circumstances and specifies in the order, act or continue to act in and be </w:t>
      </w:r>
      <w:r>
        <w:t>taken</w:t>
      </w:r>
      <w:r>
        <w:rPr>
          <w:snapToGrid w:val="0"/>
        </w:rPr>
        <w:t xml:space="preserve">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Ednotesubsection"/>
      </w:pPr>
      <w:r>
        <w:tab/>
        <w:t>[(3)</w:t>
      </w:r>
      <w:r>
        <w:tab/>
        <w:t>deleted]</w:t>
      </w:r>
    </w:p>
    <w:p>
      <w:pPr>
        <w:pStyle w:val="Subsection"/>
        <w:keepLines/>
        <w:rPr>
          <w:snapToGrid w:val="0"/>
        </w:rPr>
      </w:pPr>
      <w:r>
        <w:rPr>
          <w:snapToGrid w:val="0"/>
        </w:rPr>
        <w:tab/>
        <w:t>(4)</w:t>
      </w:r>
      <w:r>
        <w:rPr>
          <w:snapToGrid w:val="0"/>
        </w:rPr>
        <w:tab/>
        <w:t>Any person to whom an order or direction given or made under this section applies must comply with that order or direction whether or not it is contrary to or inconsistent with any rule of the organisation concerned.</w:t>
      </w:r>
    </w:p>
    <w:p>
      <w:pPr>
        <w:pStyle w:val="Ednotesubsection"/>
        <w:keepNext/>
      </w:pPr>
      <w:r>
        <w:tab/>
        <w:t>[(5)</w:t>
      </w:r>
      <w:r>
        <w:tab/>
        <w:t>deleted]</w:t>
      </w:r>
    </w:p>
    <w:p>
      <w:pPr>
        <w:pStyle w:val="Subsection"/>
        <w:keepNext/>
        <w:rPr>
          <w:snapToGrid w:val="0"/>
        </w:rPr>
      </w:pPr>
      <w:r>
        <w:rPr>
          <w:snapToGrid w:val="0"/>
        </w:rPr>
        <w:tab/>
        <w:t>(6)</w:t>
      </w:r>
      <w:r>
        <w:rPr>
          <w:snapToGrid w:val="0"/>
        </w:rPr>
        <w:tab/>
        <w:t>A rule disallowed pursuant to subsection (2)(a) or (c) is void.</w:t>
      </w:r>
    </w:p>
    <w:p>
      <w:pPr>
        <w:pStyle w:val="Ednotesubsection"/>
      </w:pPr>
      <w:r>
        <w:tab/>
        <w:t>[(7), (8)</w:t>
      </w:r>
      <w:r>
        <w:tab/>
        <w:t>deleted]</w:t>
      </w:r>
    </w:p>
    <w:p>
      <w:pPr>
        <w:pStyle w:val="Subsection"/>
      </w:pPr>
      <w:r>
        <w:tab/>
        <w:t>(9)</w:t>
      </w:r>
      <w:r>
        <w:tab/>
        <w:t>The power of the Chief Commissioner under subsection (2)(d) may, on a reference made under section 27(1)(t), be exercised by the Commission in Court Session.</w:t>
      </w:r>
    </w:p>
    <w:p>
      <w:pPr>
        <w:pStyle w:val="Footnotesection"/>
        <w:spacing w:before="80"/>
        <w:ind w:left="890" w:hanging="890"/>
      </w:pPr>
      <w:r>
        <w:tab/>
        <w:t>[Section 66 amended: No. 94 of 1984 s. 40 and 66; No. 119 of 1987 s. 17; No. 1 of 1995 s. 52 and 53; No. 79 of 1995 s. 33; No. 3 of 1997 s. 12; No. 39 of 2018 s. 37; No. 30 of 2021 s. 76(2) and 78(3) and (7).]</w:t>
      </w:r>
    </w:p>
    <w:p>
      <w:pPr>
        <w:pStyle w:val="Heading5"/>
        <w:spacing w:before="120"/>
        <w:rPr>
          <w:snapToGrid w:val="0"/>
        </w:rPr>
      </w:pPr>
      <w:bookmarkStart w:id="286" w:name="_Toc106374027"/>
      <w:r>
        <w:rPr>
          <w:rStyle w:val="CharSectno"/>
        </w:rPr>
        <w:t>67</w:t>
      </w:r>
      <w:r>
        <w:rPr>
          <w:snapToGrid w:val="0"/>
        </w:rPr>
        <w:t>.</w:t>
      </w:r>
      <w:r>
        <w:rPr>
          <w:snapToGrid w:val="0"/>
        </w:rPr>
        <w:tab/>
        <w:t>Industrial associations, registering</w:t>
      </w:r>
      <w:bookmarkEnd w:id="286"/>
    </w:p>
    <w:p>
      <w:pPr>
        <w:pStyle w:val="Subsection"/>
        <w:spacing w:before="120"/>
        <w:rPr>
          <w:snapToGrid w:val="0"/>
        </w:rPr>
      </w:pPr>
      <w:r>
        <w:rPr>
          <w:snapToGrid w:val="0"/>
        </w:rPr>
        <w:tab/>
        <w:t>(1)</w:t>
      </w:r>
      <w:r>
        <w:rPr>
          <w:snapToGrid w:val="0"/>
        </w:rPr>
        <w:tab/>
        <w:t xml:space="preserve">A council or other body, however designated, formed by and for the purpose of representing 2 or more organisations to the extent </w:t>
      </w:r>
      <w:r>
        <w:rPr>
          <w:snapToGrid w:val="0"/>
        </w:rPr>
        <w:lastRenderedPageBreak/>
        <w:t>that they have industrial interests in common may, subject to this Act, be registered as an association under this Act.</w:t>
      </w:r>
    </w:p>
    <w:p>
      <w:pPr>
        <w:pStyle w:val="Subsection"/>
        <w:spacing w:before="120"/>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keepLines/>
        <w:spacing w:before="120"/>
        <w:rPr>
          <w:snapToGrid w:val="0"/>
        </w:rPr>
      </w:pPr>
      <w:r>
        <w:rPr>
          <w:snapToGrid w:val="0"/>
        </w:rPr>
        <w:tab/>
        <w:t>(3)</w:t>
      </w:r>
      <w:r>
        <w:rPr>
          <w:snapToGrid w:val="0"/>
        </w:rPr>
        <w:tab/>
        <w:t>Subject to this section, the provisions of this Act relating to organisations, their rules, records, officers and members extend and apply, with such modifications as are necessary, to an association, its rules, records, officers and members respectively.</w:t>
      </w:r>
    </w:p>
    <w:p>
      <w:pPr>
        <w:pStyle w:val="Footnotesection"/>
        <w:spacing w:before="80"/>
        <w:ind w:left="890" w:hanging="890"/>
      </w:pPr>
      <w:r>
        <w:tab/>
        <w:t>[Section 67 inserted: No. 94 of 1984 s. 41; amended: No. 30 of 2021 s. 76(1).]</w:t>
      </w:r>
    </w:p>
    <w:p>
      <w:pPr>
        <w:pStyle w:val="Heading5"/>
        <w:spacing w:before="120"/>
        <w:rPr>
          <w:snapToGrid w:val="0"/>
        </w:rPr>
      </w:pPr>
      <w:bookmarkStart w:id="287" w:name="_Toc106374028"/>
      <w:r>
        <w:rPr>
          <w:rStyle w:val="CharSectno"/>
        </w:rPr>
        <w:t>68</w:t>
      </w:r>
      <w:r>
        <w:rPr>
          <w:snapToGrid w:val="0"/>
        </w:rPr>
        <w:t>.</w:t>
      </w:r>
      <w:r>
        <w:rPr>
          <w:snapToGrid w:val="0"/>
        </w:rPr>
        <w:tab/>
        <w:t>Declaration as to certain functions</w:t>
      </w:r>
      <w:bookmarkEnd w:id="287"/>
    </w:p>
    <w:p>
      <w:pPr>
        <w:pStyle w:val="Subsection"/>
        <w:spacing w:before="140"/>
        <w:rPr>
          <w:snapToGrid w:val="0"/>
        </w:rPr>
      </w:pPr>
      <w:r>
        <w:rPr>
          <w:snapToGrid w:val="0"/>
        </w:rPr>
        <w:tab/>
      </w:r>
      <w:r>
        <w:rPr>
          <w:snapToGrid w:val="0"/>
        </w:rPr>
        <w:tab/>
        <w:t xml:space="preserve">The </w:t>
      </w:r>
      <w:r>
        <w:t>Commission</w:t>
      </w:r>
      <w:r>
        <w:rPr>
          <w:snapToGrid w:val="0"/>
        </w:rPr>
        <w:t xml:space="preserve">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[Section 68 amended: No. 94 of 1984 s. 66; No. 39 of 2018 s. 38.]</w:t>
      </w:r>
    </w:p>
    <w:p>
      <w:pPr>
        <w:pStyle w:val="Heading5"/>
        <w:keepLines w:val="0"/>
        <w:spacing w:before="240"/>
        <w:rPr>
          <w:snapToGrid w:val="0"/>
        </w:rPr>
      </w:pPr>
      <w:bookmarkStart w:id="288" w:name="_Toc106374029"/>
      <w:r>
        <w:rPr>
          <w:rStyle w:val="CharSectno"/>
        </w:rPr>
        <w:t>69</w:t>
      </w:r>
      <w:r>
        <w:rPr>
          <w:snapToGrid w:val="0"/>
        </w:rPr>
        <w:t>.</w:t>
      </w:r>
      <w:r>
        <w:rPr>
          <w:snapToGrid w:val="0"/>
        </w:rPr>
        <w:tab/>
        <w:t>Election, conduct of by Registrar or Electoral Commissioner</w:t>
      </w:r>
      <w:bookmarkEnd w:id="288"/>
    </w:p>
    <w:p>
      <w:pPr>
        <w:pStyle w:val="Subsection"/>
        <w:spacing w:before="120"/>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w:t>
      </w:r>
      <w:r>
        <w:rPr>
          <w:snapToGrid w:val="0"/>
        </w:rPr>
        <w:lastRenderedPageBreak/>
        <w:t>250 of the members of the organisation, whichever is the lesser number.</w:t>
      </w:r>
    </w:p>
    <w:p>
      <w:pPr>
        <w:pStyle w:val="Subsection"/>
        <w:rPr>
          <w:snapToGrid w:val="0"/>
        </w:rPr>
      </w:pPr>
      <w:r>
        <w:rPr>
          <w:snapToGrid w:val="0"/>
        </w:rPr>
        <w:tab/>
        <w:t>(3)</w:t>
      </w:r>
      <w:r>
        <w:rPr>
          <w:snapToGrid w:val="0"/>
        </w:rPr>
        <w:tab/>
        <w:t xml:space="preserve">Where a request is made or purports to be made in accordance with this section, the Registrar must, after making such inquiries, if any, as </w:t>
      </w:r>
      <w:r>
        <w:t>the Registrar</w:t>
      </w:r>
      <w:r>
        <w:rPr>
          <w:snapToGrid w:val="0"/>
        </w:rPr>
        <w:t xml:space="preserve"> considers necessary, decide whether or not the request has been duly made.</w:t>
      </w:r>
    </w:p>
    <w:p>
      <w:pPr>
        <w:pStyle w:val="Subsection"/>
        <w:rPr>
          <w:snapToGrid w:val="0"/>
        </w:rPr>
      </w:pPr>
      <w:r>
        <w:rPr>
          <w:snapToGrid w:val="0"/>
        </w:rPr>
        <w:tab/>
        <w:t>(4)</w:t>
      </w:r>
      <w:r>
        <w:rPr>
          <w:snapToGrid w:val="0"/>
        </w:rPr>
        <w:tab/>
        <w:t>Where the Registrar decides that a request has been duly made,</w:t>
      </w:r>
      <w:r>
        <w:t xml:space="preserve"> the Registrar</w:t>
      </w:r>
      <w:r>
        <w:rPr>
          <w:snapToGrid w:val="0"/>
        </w:rPr>
        <w:t xml:space="preserve"> must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keepNext/>
        <w:rPr>
          <w:snapToGrid w:val="0"/>
        </w:rPr>
      </w:pPr>
      <w:r>
        <w:rPr>
          <w:snapToGrid w:val="0"/>
        </w:rPr>
        <w:tab/>
        <w:t>(5)</w:t>
      </w:r>
      <w:r>
        <w:rPr>
          <w:snapToGrid w:val="0"/>
        </w:rPr>
        <w:tab/>
        <w:t>Notwithstanding anything contained in the rules of the organisation, the person conducting the election may take such action and give such directions as the person considers necessary in order —</w:t>
      </w:r>
    </w:p>
    <w:p>
      <w:pPr>
        <w:pStyle w:val="Indenta"/>
        <w:keepNext/>
        <w:rPr>
          <w:snapToGrid w:val="0"/>
        </w:rPr>
      </w:pPr>
      <w:r>
        <w:rPr>
          <w:snapToGrid w:val="0"/>
        </w:rPr>
        <w:tab/>
        <w:t>(a)</w:t>
      </w:r>
      <w:r>
        <w:rPr>
          <w:snapToGrid w:val="0"/>
        </w:rPr>
        <w:tab/>
        <w:t>to ensure that no irregularities occur in or in connection with the election; or</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 xml:space="preserve">to remedy procedural defects which appear to </w:t>
      </w:r>
      <w:r>
        <w:t>the person</w:t>
      </w:r>
      <w:r>
        <w:rPr>
          <w:snapToGrid w:val="0"/>
        </w:rPr>
        <w:t xml:space="preserve"> to exist in those rules.</w:t>
      </w:r>
    </w:p>
    <w:p>
      <w:pPr>
        <w:pStyle w:val="Subsection"/>
        <w:keepNext/>
        <w:keepLines/>
        <w:rPr>
          <w:snapToGrid w:val="0"/>
        </w:rPr>
      </w:pPr>
      <w:r>
        <w:rPr>
          <w:snapToGrid w:val="0"/>
        </w:rPr>
        <w:tab/>
        <w:t>(6)</w:t>
      </w:r>
      <w:r>
        <w:rPr>
          <w:snapToGrid w:val="0"/>
        </w:rPr>
        <w:tab/>
        <w:t>A person must not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lastRenderedPageBreak/>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must be borne by the State; and the Consolidated Account is to the necessary extent appropriated accordingly.</w:t>
      </w:r>
    </w:p>
    <w:p>
      <w:pPr>
        <w:pStyle w:val="Subsection"/>
        <w:rPr>
          <w:snapToGrid w:val="0"/>
        </w:rPr>
      </w:pPr>
      <w:r>
        <w:rPr>
          <w:snapToGrid w:val="0"/>
        </w:rPr>
        <w:tab/>
        <w:t>(9)</w:t>
      </w:r>
      <w:r>
        <w:rPr>
          <w:snapToGrid w:val="0"/>
        </w:rPr>
        <w:tab/>
        <w:t xml:space="preserve">The Secretary of the organisation must, within such time as the Registrar may require, lodge with the Registrar a copy of the register of members referred to in section 63 and that register must be open for inspection and extracts may be taken </w:t>
      </w:r>
      <w:r>
        <w:t>from it</w:t>
      </w:r>
      <w:r>
        <w:rPr>
          <w:snapToGrid w:val="0"/>
        </w:rPr>
        <w:t>, at the office of the person conducting the election, by any member of the organisation or candidate at the election.</w:t>
      </w:r>
    </w:p>
    <w:p>
      <w:pPr>
        <w:pStyle w:val="Subsection"/>
        <w:rPr>
          <w:snapToGrid w:val="0"/>
        </w:rPr>
      </w:pPr>
      <w:r>
        <w:rPr>
          <w:snapToGrid w:val="0"/>
        </w:rPr>
        <w:tab/>
        <w:t>(10)</w:t>
      </w:r>
      <w:r>
        <w:rPr>
          <w:snapToGrid w:val="0"/>
        </w:rPr>
        <w:tab/>
        <w:t xml:space="preserve">In proceedings before the Commission or any court in connection with anything done or proposed to be done by reason of a request duly made in accordance with this section the copy register referred to in subsection (9) is evidence that the persons shown </w:t>
      </w:r>
      <w:r>
        <w:t>in the register</w:t>
      </w:r>
      <w:r>
        <w:rPr>
          <w:snapToGrid w:val="0"/>
        </w:rPr>
        <w:t xml:space="preserve"> as members of the organisation were, at the date on which that request was so made, members of the organisation.</w:t>
      </w:r>
    </w:p>
    <w:p>
      <w:pPr>
        <w:pStyle w:val="Subsection"/>
        <w:rPr>
          <w:snapToGrid w:val="0"/>
        </w:rPr>
      </w:pPr>
      <w:r>
        <w:rPr>
          <w:snapToGrid w:val="0"/>
        </w:rPr>
        <w:tab/>
        <w:t>(11)</w:t>
      </w:r>
      <w:r>
        <w:rPr>
          <w:snapToGrid w:val="0"/>
        </w:rPr>
        <w:tab/>
        <w:t>Where the Registrar decides that a request has not been duly made under this section</w:t>
      </w:r>
      <w:r>
        <w:t xml:space="preserve"> the Registrar</w:t>
      </w:r>
      <w:r>
        <w:rPr>
          <w:snapToGrid w:val="0"/>
        </w:rPr>
        <w:t xml:space="preserve"> must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 xml:space="preserve">The officer or person who made the request for the conduct of the election under this section may, within 7 days of the organisation or that person, as the case may be, being informed by the Registrar of </w:t>
      </w:r>
      <w:r>
        <w:t>the</w:t>
      </w:r>
      <w:r>
        <w:rPr>
          <w:snapToGrid w:val="0"/>
        </w:rPr>
        <w:t xml:space="preserve"> decision that the request has not been duly made, appeal to the </w:t>
      </w:r>
      <w:r>
        <w:t>Commission in Court Session</w:t>
      </w:r>
      <w:r>
        <w:rPr>
          <w:snapToGrid w:val="0"/>
        </w:rPr>
        <w:t xml:space="preserve"> in the manner prescribed against that decision.</w:t>
      </w:r>
    </w:p>
    <w:p>
      <w:pPr>
        <w:pStyle w:val="Footnotesection"/>
      </w:pPr>
      <w:r>
        <w:lastRenderedPageBreak/>
        <w:tab/>
        <w:t>[Section 69 amended: No. 94 of 1984 s. 42, 65 and 66; No. 98 of 1985 s. 3; No. 6 of 1993 s. 11; No. 1 of 1995 s. 53; No. 77 of 2006 s. 4; No. 39 of 2018 s. 39; No. 30 of 2021 s. 76(2), 77(2), (5) and (10) and 78(7).]</w:t>
      </w:r>
    </w:p>
    <w:p>
      <w:pPr>
        <w:pStyle w:val="Heading5"/>
        <w:rPr>
          <w:snapToGrid w:val="0"/>
        </w:rPr>
      </w:pPr>
      <w:bookmarkStart w:id="289" w:name="_Toc106374030"/>
      <w:r>
        <w:rPr>
          <w:rStyle w:val="CharSectno"/>
        </w:rPr>
        <w:t>70</w:t>
      </w:r>
      <w:r>
        <w:rPr>
          <w:snapToGrid w:val="0"/>
        </w:rPr>
        <w:t>.</w:t>
      </w:r>
      <w:r>
        <w:rPr>
          <w:snapToGrid w:val="0"/>
        </w:rPr>
        <w:tab/>
        <w:t>Offences in relation to elections</w:t>
      </w:r>
      <w:bookmarkEnd w:id="289"/>
    </w:p>
    <w:p>
      <w:pPr>
        <w:pStyle w:val="Subsection"/>
        <w:rPr>
          <w:snapToGrid w:val="0"/>
        </w:rPr>
      </w:pPr>
      <w:r>
        <w:rPr>
          <w:snapToGrid w:val="0"/>
        </w:rPr>
        <w:tab/>
        <w:t>(1)</w:t>
      </w:r>
      <w:r>
        <w:rPr>
          <w:snapToGrid w:val="0"/>
        </w:rPr>
        <w:tab/>
        <w:t>A person must not, without lawful authority or excuse, in or in connection with an election for an office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 or</w:t>
      </w:r>
    </w:p>
    <w:p>
      <w:pPr>
        <w:pStyle w:val="Indenta"/>
        <w:rPr>
          <w:snapToGrid w:val="0"/>
        </w:rPr>
      </w:pPr>
      <w:r>
        <w:rPr>
          <w:snapToGrid w:val="0"/>
        </w:rPr>
        <w:tab/>
        <w:t>(b)</w:t>
      </w:r>
      <w:r>
        <w:rPr>
          <w:snapToGrid w:val="0"/>
        </w:rPr>
        <w:tab/>
        <w:t>destroy, deface, alter, take, or otherwise interfere with a nomination paper, ballot paper, or envelope; or</w:t>
      </w:r>
    </w:p>
    <w:p>
      <w:pPr>
        <w:pStyle w:val="Indenta"/>
        <w:keepNext/>
        <w:rPr>
          <w:snapToGrid w:val="0"/>
        </w:rPr>
      </w:pPr>
      <w:r>
        <w:rPr>
          <w:snapToGrid w:val="0"/>
        </w:rPr>
        <w:tab/>
        <w:t>(c)</w:t>
      </w:r>
      <w:r>
        <w:rPr>
          <w:snapToGrid w:val="0"/>
        </w:rPr>
        <w:tab/>
        <w:t>put or deliver a ballot paper or other paper —</w:t>
      </w:r>
    </w:p>
    <w:p>
      <w:pPr>
        <w:pStyle w:val="Indenti"/>
        <w:keepNext/>
        <w:rPr>
          <w:snapToGrid w:val="0"/>
        </w:rPr>
      </w:pPr>
      <w:r>
        <w:rPr>
          <w:snapToGrid w:val="0"/>
        </w:rPr>
        <w:tab/>
        <w:t>(i)</w:t>
      </w:r>
      <w:r>
        <w:rPr>
          <w:snapToGrid w:val="0"/>
        </w:rPr>
        <w:tab/>
        <w:t>into a ballot box or other ballot receptacle; or</w:t>
      </w:r>
    </w:p>
    <w:p>
      <w:pPr>
        <w:pStyle w:val="Indenti"/>
        <w:keepNext/>
        <w:rPr>
          <w:snapToGrid w:val="0"/>
        </w:rPr>
      </w:pPr>
      <w:r>
        <w:rPr>
          <w:snapToGrid w:val="0"/>
        </w:rPr>
        <w:tab/>
        <w:t>(ii)</w:t>
      </w:r>
      <w:r>
        <w:rPr>
          <w:snapToGrid w:val="0"/>
        </w:rPr>
        <w:tab/>
        <w:t>into the post; or</w:t>
      </w:r>
    </w:p>
    <w:p>
      <w:pPr>
        <w:pStyle w:val="Indenti"/>
        <w:keepNext/>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record a vote which the person is not entitled to record; or</w:t>
      </w:r>
    </w:p>
    <w:p>
      <w:pPr>
        <w:pStyle w:val="Indenta"/>
        <w:rPr>
          <w:snapToGrid w:val="0"/>
        </w:rPr>
      </w:pPr>
      <w:r>
        <w:rPr>
          <w:snapToGrid w:val="0"/>
        </w:rPr>
        <w:tab/>
        <w:t>(e)</w:t>
      </w:r>
      <w:r>
        <w:rPr>
          <w:snapToGrid w:val="0"/>
        </w:rPr>
        <w:tab/>
        <w:t>record more than one vote; or</w:t>
      </w:r>
    </w:p>
    <w:p>
      <w:pPr>
        <w:pStyle w:val="Indenta"/>
        <w:rPr>
          <w:snapToGrid w:val="0"/>
        </w:rPr>
      </w:pPr>
      <w:r>
        <w:rPr>
          <w:snapToGrid w:val="0"/>
        </w:rPr>
        <w:tab/>
        <w:t>(f)</w:t>
      </w:r>
      <w:r>
        <w:rPr>
          <w:snapToGrid w:val="0"/>
        </w:rPr>
        <w:tab/>
        <w:t>forge or utter, knowing it to be forged, a nomination paper, ballot paper, or envelope; or</w:t>
      </w:r>
    </w:p>
    <w:p>
      <w:pPr>
        <w:pStyle w:val="Indenta"/>
        <w:rPr>
          <w:snapToGrid w:val="0"/>
        </w:rPr>
      </w:pPr>
      <w:r>
        <w:rPr>
          <w:snapToGrid w:val="0"/>
        </w:rPr>
        <w:tab/>
        <w:t>(g)</w:t>
      </w:r>
      <w:r>
        <w:rPr>
          <w:snapToGrid w:val="0"/>
        </w:rPr>
        <w:tab/>
        <w:t>supply a ballot paper; or</w:t>
      </w:r>
    </w:p>
    <w:p>
      <w:pPr>
        <w:pStyle w:val="Indenta"/>
        <w:rPr>
          <w:snapToGrid w:val="0"/>
        </w:rPr>
      </w:pPr>
      <w:r>
        <w:rPr>
          <w:snapToGrid w:val="0"/>
        </w:rPr>
        <w:tab/>
        <w:t>(h)</w:t>
      </w:r>
      <w:r>
        <w:rPr>
          <w:snapToGrid w:val="0"/>
        </w:rPr>
        <w:tab/>
        <w:t xml:space="preserve">obtain, or have in </w:t>
      </w:r>
      <w:r>
        <w:t>the person’s</w:t>
      </w:r>
      <w:r>
        <w:rPr>
          <w:snapToGrid w:val="0"/>
        </w:rPr>
        <w:t xml:space="preserve">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keepNext/>
        <w:rPr>
          <w:snapToGrid w:val="0"/>
        </w:rPr>
      </w:pPr>
      <w:r>
        <w:rPr>
          <w:snapToGrid w:val="0"/>
        </w:rPr>
        <w:lastRenderedPageBreak/>
        <w:tab/>
        <w:t>(2)</w:t>
      </w:r>
      <w:r>
        <w:rPr>
          <w:snapToGrid w:val="0"/>
        </w:rPr>
        <w:tab/>
        <w:t>A person must not, in or in connection with an election for an office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w:t>
      </w:r>
    </w:p>
    <w:p>
      <w:pPr>
        <w:pStyle w:val="Indenti"/>
        <w:rPr>
          <w:snapToGrid w:val="0"/>
        </w:rPr>
      </w:pPr>
      <w:r>
        <w:rPr>
          <w:snapToGrid w:val="0"/>
        </w:rPr>
        <w:tab/>
        <w:t>(i)</w:t>
      </w:r>
      <w:r>
        <w:rPr>
          <w:snapToGrid w:val="0"/>
        </w:rPr>
        <w:tab/>
        <w:t>candidature or withdrawal of candidature; or</w:t>
      </w:r>
    </w:p>
    <w:p>
      <w:pPr>
        <w:pStyle w:val="Indenti"/>
        <w:rPr>
          <w:snapToGrid w:val="0"/>
        </w:rPr>
      </w:pPr>
      <w:r>
        <w:rPr>
          <w:snapToGrid w:val="0"/>
        </w:rPr>
        <w:tab/>
        <w:t>(ii)</w:t>
      </w:r>
      <w:r>
        <w:rPr>
          <w:snapToGrid w:val="0"/>
        </w:rPr>
        <w:tab/>
        <w:t>a vote or an omission to vote; or</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No. 94 of 1984 s. 65; No. 1 of 1995 s. 53; No. 20 of 2002 s. 152(1); No. 30 of 2021 s. 76(2) and 77(2) and (4).]</w:t>
      </w:r>
    </w:p>
    <w:p>
      <w:pPr>
        <w:pStyle w:val="Heading5"/>
        <w:rPr>
          <w:snapToGrid w:val="0"/>
        </w:rPr>
      </w:pPr>
      <w:bookmarkStart w:id="290" w:name="_Toc106374031"/>
      <w:r>
        <w:rPr>
          <w:rStyle w:val="CharSectno"/>
        </w:rPr>
        <w:t>71</w:t>
      </w:r>
      <w:r>
        <w:rPr>
          <w:snapToGrid w:val="0"/>
        </w:rPr>
        <w:t>.</w:t>
      </w:r>
      <w:r>
        <w:rPr>
          <w:snapToGrid w:val="0"/>
        </w:rPr>
        <w:tab/>
      </w:r>
      <w:r>
        <w:t>Rules of State and federal organisations as to membership and offices</w:t>
      </w:r>
      <w:bookmarkEnd w:id="290"/>
    </w:p>
    <w:p>
      <w:pPr>
        <w:pStyle w:val="Ednotesubsection"/>
        <w:keepNext/>
      </w:pPr>
      <w:r>
        <w:tab/>
        <w:t>[(1)</w:t>
      </w:r>
      <w:r>
        <w:tab/>
        <w:t>deleted]</w:t>
      </w:r>
    </w:p>
    <w:p>
      <w:pPr>
        <w:pStyle w:val="Subsection"/>
        <w:rPr>
          <w:snapToGrid w:val="0"/>
        </w:rPr>
      </w:pPr>
      <w:r>
        <w:rPr>
          <w:snapToGrid w:val="0"/>
        </w:rPr>
        <w:tab/>
        <w:t>(2)</w:t>
      </w:r>
      <w:r>
        <w:rPr>
          <w:snapToGrid w:val="0"/>
        </w:rPr>
        <w:tab/>
        <w:t xml:space="preserve">The rules of a State organisation and a counterpart federal body described in section 52A(2) are taken to be the same if the rules of the organisation and the body — </w:t>
      </w:r>
    </w:p>
    <w:p>
      <w:pPr>
        <w:pStyle w:val="Indenta"/>
        <w:rPr>
          <w:snapToGrid w:val="0"/>
        </w:rPr>
      </w:pPr>
      <w:r>
        <w:rPr>
          <w:snapToGrid w:val="0"/>
        </w:rPr>
        <w:tab/>
        <w:t>(a)</w:t>
      </w:r>
      <w:r>
        <w:rPr>
          <w:snapToGrid w:val="0"/>
        </w:rPr>
        <w:tab/>
      </w:r>
      <w:r>
        <w:t>relate to the qualifications of persons for membership; and</w:t>
      </w:r>
    </w:p>
    <w:p>
      <w:pPr>
        <w:pStyle w:val="Indenta"/>
        <w:rPr>
          <w:snapToGrid w:val="0"/>
        </w:rPr>
      </w:pPr>
      <w:r>
        <w:rPr>
          <w:snapToGrid w:val="0"/>
        </w:rPr>
        <w:tab/>
        <w:t>(b)</w:t>
      </w:r>
      <w:r>
        <w:rPr>
          <w:snapToGrid w:val="0"/>
        </w:rPr>
        <w:tab/>
        <w:t>are, in the opinion of the Commission in Court Session, substantially the same.</w:t>
      </w:r>
    </w:p>
    <w:p>
      <w:pPr>
        <w:pStyle w:val="Subsection"/>
        <w:spacing w:before="140"/>
        <w:rPr>
          <w:snapToGrid w:val="0"/>
        </w:rPr>
      </w:pPr>
      <w:r>
        <w:rPr>
          <w:snapToGrid w:val="0"/>
        </w:rPr>
        <w:lastRenderedPageBreak/>
        <w:tab/>
        <w:t>(3)</w:t>
      </w:r>
      <w:r>
        <w:rPr>
          <w:snapToGrid w:val="0"/>
        </w:rPr>
        <w:tab/>
        <w:t xml:space="preserve">The </w:t>
      </w:r>
      <w:r>
        <w:t>Commission in Court Session</w:t>
      </w:r>
      <w:r>
        <w:rPr>
          <w:snapToGrid w:val="0"/>
        </w:rPr>
        <w:t xml:space="preserve"> may form the opinion that the rules referred to in subsection (2) are substantially the same notwithstanding that a person who is —</w:t>
      </w:r>
    </w:p>
    <w:p>
      <w:pPr>
        <w:pStyle w:val="Indenta"/>
        <w:rPr>
          <w:snapToGrid w:val="0"/>
        </w:rPr>
      </w:pPr>
      <w:r>
        <w:rPr>
          <w:snapToGrid w:val="0"/>
        </w:rPr>
        <w:tab/>
        <w:t>(a)</w:t>
      </w:r>
      <w:r>
        <w:rPr>
          <w:snapToGrid w:val="0"/>
        </w:rPr>
        <w:tab/>
        <w:t xml:space="preserve">eligible to be a member of the State organisation is, by reason of being a member of a particular class of persons, ineligible to be a member of that State organisation’s counterpart </w:t>
      </w:r>
      <w:r>
        <w:t>federal</w:t>
      </w:r>
      <w:r>
        <w:rPr>
          <w:snapToGrid w:val="0"/>
        </w:rPr>
        <w:t xml:space="preserve"> body; or</w:t>
      </w:r>
    </w:p>
    <w:p>
      <w:pPr>
        <w:pStyle w:val="Indenta"/>
        <w:rPr>
          <w:snapToGrid w:val="0"/>
        </w:rPr>
      </w:pPr>
      <w:r>
        <w:rPr>
          <w:snapToGrid w:val="0"/>
        </w:rPr>
        <w:tab/>
        <w:t>(b)</w:t>
      </w:r>
      <w:r>
        <w:rPr>
          <w:snapToGrid w:val="0"/>
        </w:rPr>
        <w:tab/>
        <w:t xml:space="preserve">eligible to be a member of the counterpart </w:t>
      </w:r>
      <w:r>
        <w:t>federal</w:t>
      </w:r>
      <w:r>
        <w:rPr>
          <w:snapToGrid w:val="0"/>
        </w:rPr>
        <w:t xml:space="preserve"> body is, for the reason referred to in paragraph (a), ineligible to be a member of the State organisation.</w:t>
      </w:r>
    </w:p>
    <w:p>
      <w:pPr>
        <w:pStyle w:val="Subsection"/>
        <w:rPr>
          <w:snapToGrid w:val="0"/>
        </w:rPr>
      </w:pPr>
      <w:r>
        <w:rPr>
          <w:snapToGrid w:val="0"/>
        </w:rPr>
        <w:tab/>
        <w:t>(4)</w:t>
      </w:r>
      <w:r>
        <w:rPr>
          <w:snapToGrid w:val="0"/>
        </w:rPr>
        <w:tab/>
        <w:t xml:space="preserve">The rules of a State organisation and a counterpart federal body described in section 52A(2) are taken to be the same if — </w:t>
      </w:r>
    </w:p>
    <w:p>
      <w:pPr>
        <w:pStyle w:val="Indenta"/>
        <w:rPr>
          <w:snapToGrid w:val="0"/>
        </w:rPr>
      </w:pPr>
      <w:r>
        <w:rPr>
          <w:snapToGrid w:val="0"/>
        </w:rPr>
        <w:tab/>
        <w:t>(a)</w:t>
      </w:r>
      <w:r>
        <w:rPr>
          <w:snapToGrid w:val="0"/>
        </w:rPr>
        <w:tab/>
      </w:r>
      <w:r>
        <w:t xml:space="preserve">the rules </w:t>
      </w:r>
      <w:r>
        <w:rPr>
          <w:snapToGrid w:val="0"/>
        </w:rPr>
        <w:t>prescribe the offices existing in the body; and</w:t>
      </w:r>
    </w:p>
    <w:p>
      <w:pPr>
        <w:pStyle w:val="Indenta"/>
        <w:rPr>
          <w:snapToGrid w:val="0"/>
        </w:rPr>
      </w:pPr>
      <w:r>
        <w:rPr>
          <w:snapToGrid w:val="0"/>
        </w:rPr>
        <w:tab/>
        <w:t>(b)</w:t>
      </w:r>
      <w:r>
        <w:rPr>
          <w:snapToGrid w:val="0"/>
        </w:rPr>
        <w:tab/>
        <w:t>for every office in the organisation there is a corresponding office in the body.</w:t>
      </w:r>
    </w:p>
    <w:p>
      <w:pPr>
        <w:pStyle w:val="Subsection"/>
        <w:spacing w:before="130"/>
        <w:rPr>
          <w:snapToGrid w:val="0"/>
        </w:rPr>
      </w:pPr>
      <w:r>
        <w:rPr>
          <w:snapToGrid w:val="0"/>
        </w:rPr>
        <w:tab/>
        <w:t>(5)</w:t>
      </w:r>
      <w:r>
        <w:rPr>
          <w:snapToGrid w:val="0"/>
        </w:rPr>
        <w:tab/>
        <w:t>Where, after the coming into operation of this section —</w:t>
      </w:r>
    </w:p>
    <w:p>
      <w:pPr>
        <w:pStyle w:val="Indenta"/>
        <w:rPr>
          <w:snapToGrid w:val="0"/>
        </w:rPr>
      </w:pPr>
      <w:r>
        <w:rPr>
          <w:snapToGrid w:val="0"/>
        </w:rPr>
        <w:tab/>
        <w:t>(a)</w:t>
      </w:r>
      <w:r>
        <w:rPr>
          <w:snapToGrid w:val="0"/>
        </w:rPr>
        <w:tab/>
        <w:t xml:space="preserve">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w:t>
      </w:r>
      <w:r>
        <w:t>federal body, holds an office described in subsection (5A)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spacing w:before="140"/>
        <w:rPr>
          <w:snapToGrid w:val="0"/>
        </w:rPr>
      </w:pPr>
      <w:r>
        <w:rPr>
          <w:snapToGrid w:val="0"/>
        </w:rPr>
        <w:tab/>
      </w:r>
      <w:r>
        <w:rPr>
          <w:snapToGrid w:val="0"/>
        </w:rPr>
        <w:tab/>
        <w:t>the Registrar must issue the State organisation with a certificate which declares —</w:t>
      </w:r>
    </w:p>
    <w:p>
      <w:pPr>
        <w:pStyle w:val="Indenta"/>
        <w:rPr>
          <w:snapToGrid w:val="0"/>
        </w:rPr>
      </w:pPr>
      <w:r>
        <w:rPr>
          <w:snapToGrid w:val="0"/>
        </w:rPr>
        <w:tab/>
        <w:t>(c)</w:t>
      </w:r>
      <w:r>
        <w:rPr>
          <w:snapToGrid w:val="0"/>
        </w:rPr>
        <w:tab/>
        <w:t xml:space="preserve">that the provisions of this Act relating to elections for office within a State organisation do not, from the date </w:t>
      </w:r>
      <w:r>
        <w:rPr>
          <w:snapToGrid w:val="0"/>
        </w:rPr>
        <w:lastRenderedPageBreak/>
        <w:t>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are, for all purposes, the officers of the State organisation,</w:t>
      </w:r>
    </w:p>
    <w:p>
      <w:pPr>
        <w:pStyle w:val="Subsection"/>
        <w:spacing w:before="140"/>
        <w:rPr>
          <w:snapToGrid w:val="0"/>
        </w:rPr>
      </w:pPr>
      <w:r>
        <w:rPr>
          <w:snapToGrid w:val="0"/>
        </w:rPr>
        <w:tab/>
      </w:r>
      <w:r>
        <w:rPr>
          <w:snapToGrid w:val="0"/>
        </w:rPr>
        <w:tab/>
        <w:t>and the certificate has effect according to its tenor.</w:t>
      </w:r>
    </w:p>
    <w:p>
      <w:pPr>
        <w:pStyle w:val="Subsection"/>
        <w:rPr>
          <w:snapToGrid w:val="0"/>
        </w:rPr>
      </w:pPr>
      <w:r>
        <w:rPr>
          <w:snapToGrid w:val="0"/>
        </w:rPr>
        <w:tab/>
        <w:t>(5A)</w:t>
      </w:r>
      <w:r>
        <w:rPr>
          <w:snapToGrid w:val="0"/>
        </w:rPr>
        <w:tab/>
        <w:t xml:space="preserve">The office referred to in subsection (5)(a) is — </w:t>
      </w:r>
    </w:p>
    <w:p>
      <w:pPr>
        <w:pStyle w:val="Indenta"/>
      </w:pPr>
      <w:r>
        <w:tab/>
        <w:t>(a)</w:t>
      </w:r>
      <w:r>
        <w:tab/>
        <w:t xml:space="preserve">in </w:t>
      </w:r>
      <w:r>
        <w:rPr>
          <w:snapToGrid w:val="0"/>
        </w:rPr>
        <w:t>the</w:t>
      </w:r>
      <w:r>
        <w:t xml:space="preserve"> case of a counterpart federal body referred to in section 52A(2) — the corresponding office in the body;</w:t>
      </w:r>
    </w:p>
    <w:p>
      <w:pPr>
        <w:pStyle w:val="Indenta"/>
      </w:pPr>
      <w:r>
        <w:tab/>
        <w:t>(b)</w:t>
      </w:r>
      <w:r>
        <w:tab/>
        <w:t xml:space="preserve">in the case of a counterpart federal body referred to in section 52A(3) — an office that is specified in the rules of the State organisation for the purposes of this subsection and in relation to which the members of the State organisation are, under the rules of the counterpart federal body, entitled to — </w:t>
      </w:r>
    </w:p>
    <w:p>
      <w:pPr>
        <w:pStyle w:val="Indenti"/>
      </w:pPr>
      <w:r>
        <w:tab/>
        <w:t>(i)</w:t>
      </w:r>
      <w:r>
        <w:tab/>
        <w:t>nominate a person to be the office holder; and</w:t>
      </w:r>
    </w:p>
    <w:p>
      <w:pPr>
        <w:pStyle w:val="Indenti"/>
      </w:pPr>
      <w:r>
        <w:tab/>
        <w:t>(ii)</w:t>
      </w:r>
      <w:r>
        <w:tab/>
        <w:t>vote for a person to be the office holder.</w:t>
      </w:r>
    </w:p>
    <w:p>
      <w:pPr>
        <w:pStyle w:val="Subsection"/>
        <w:rPr>
          <w:snapToGrid w:val="0"/>
        </w:rPr>
      </w:pPr>
      <w:r>
        <w:rPr>
          <w:snapToGrid w:val="0"/>
        </w:rPr>
        <w:tab/>
        <w:t>(6)</w:t>
      </w:r>
      <w:r>
        <w:rPr>
          <w:snapToGrid w:val="0"/>
        </w:rPr>
        <w:tab/>
        <w:t xml:space="preserve">A State organisation </w:t>
      </w:r>
      <w:r>
        <w:t xml:space="preserve">referred to in section 52A(2) or (3) </w:t>
      </w:r>
      <w:r>
        <w:rPr>
          <w:snapToGrid w:val="0"/>
        </w:rPr>
        <w:t>to which a certificate issued under this section applies may, notwithstanding any provision in its rules to the contrary, make an agreement with the branch or organisation that is the State organisation’s counterpart federal body,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w:t>
      </w:r>
    </w:p>
    <w:p>
      <w:pPr>
        <w:pStyle w:val="Indenta"/>
        <w:rPr>
          <w:snapToGrid w:val="0"/>
        </w:rPr>
      </w:pPr>
      <w:r>
        <w:rPr>
          <w:snapToGrid w:val="0"/>
        </w:rPr>
        <w:tab/>
        <w:t>(a)</w:t>
      </w:r>
      <w:r>
        <w:rPr>
          <w:snapToGrid w:val="0"/>
        </w:rPr>
        <w:tab/>
        <w:t>sealed with the respective seals of the State organisation and the other organisation concerned; and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keepNext/>
        <w:rPr>
          <w:snapToGrid w:val="0"/>
        </w:rPr>
      </w:pPr>
      <w:r>
        <w:rPr>
          <w:snapToGrid w:val="0"/>
        </w:rPr>
        <w:lastRenderedPageBreak/>
        <w:tab/>
        <w:t>(c)</w:t>
      </w:r>
      <w:r>
        <w:rPr>
          <w:snapToGrid w:val="0"/>
        </w:rPr>
        <w:tab/>
        <w:t>lodged with the Registrar,</w:t>
      </w:r>
    </w:p>
    <w:p>
      <w:pPr>
        <w:pStyle w:val="Subsection"/>
        <w:spacing w:before="180"/>
        <w:rPr>
          <w:snapToGrid w:val="0"/>
        </w:rPr>
      </w:pPr>
      <w:r>
        <w:rPr>
          <w:snapToGrid w:val="0"/>
        </w:rPr>
        <w:tab/>
      </w:r>
      <w:r>
        <w:rPr>
          <w:snapToGrid w:val="0"/>
        </w:rPr>
        <w:tab/>
        <w:t xml:space="preserve">the </w:t>
      </w:r>
      <w:r>
        <w:t>Commission in Court Session</w:t>
      </w:r>
      <w:r>
        <w:rPr>
          <w:snapToGrid w:val="0"/>
        </w:rPr>
        <w:t xml:space="preserve"> may, if it is satisfied that the terms of the agreement are not detrimental to the interests of persons who are eligible to be members of the State organisation and of its counterpart </w:t>
      </w:r>
      <w:r>
        <w:t>federal</w:t>
      </w:r>
      <w:r>
        <w:rPr>
          <w:snapToGrid w:val="0"/>
        </w:rPr>
        <w:t xml:space="preserve"> body and will not prevent or hinder the State organisation from satisfying any debt or obligation </w:t>
      </w:r>
      <w:r>
        <w:t>however</w:t>
      </w:r>
      <w:r>
        <w:rPr>
          <w:snapToGrid w:val="0"/>
        </w:rPr>
        <w:t xml:space="preserve"> arising, approve the agreement.</w:t>
      </w:r>
    </w:p>
    <w:p>
      <w:pPr>
        <w:pStyle w:val="Subsection"/>
        <w:spacing w:before="180"/>
        <w:rPr>
          <w:snapToGrid w:val="0"/>
        </w:rPr>
      </w:pPr>
      <w:r>
        <w:rPr>
          <w:snapToGrid w:val="0"/>
        </w:rPr>
        <w:tab/>
        <w:t>(8)</w:t>
      </w:r>
      <w:r>
        <w:rPr>
          <w:snapToGrid w:val="0"/>
        </w:rPr>
        <w:tab/>
        <w:t xml:space="preserve">Where the </w:t>
      </w:r>
      <w:r>
        <w:t>Commission in Court Session</w:t>
      </w:r>
      <w:r>
        <w:rPr>
          <w:snapToGrid w:val="0"/>
        </w:rPr>
        <w:t xml:space="preserve"> approves an agreement under subsection (7) the Registrar must —</w:t>
      </w:r>
    </w:p>
    <w:p>
      <w:pPr>
        <w:pStyle w:val="Indenta"/>
        <w:rPr>
          <w:snapToGrid w:val="0"/>
        </w:rPr>
      </w:pPr>
      <w:r>
        <w:rPr>
          <w:snapToGrid w:val="0"/>
        </w:rPr>
        <w:tab/>
        <w:t>(a)</w:t>
      </w:r>
      <w:r>
        <w:rPr>
          <w:snapToGrid w:val="0"/>
        </w:rPr>
        <w:tab/>
        <w:t>register the memorandum as an alteration to the rules of the State organisation; and</w:t>
      </w:r>
    </w:p>
    <w:p>
      <w:pPr>
        <w:pStyle w:val="Indenta"/>
        <w:rPr>
          <w:snapToGrid w:val="0"/>
        </w:rPr>
      </w:pPr>
      <w:r>
        <w:rPr>
          <w:snapToGrid w:val="0"/>
        </w:rPr>
        <w:tab/>
        <w:t>(b)</w:t>
      </w:r>
      <w:r>
        <w:rPr>
          <w:snapToGrid w:val="0"/>
        </w:rPr>
        <w:tab/>
        <w:t xml:space="preserve">amend, where necessary, the certificate issued to the State organisation under subsection (5) by declaring that the State organisation is, from the date of registration of the memorandum, exempted from compliance with such provisions of this Act and to such an extent as the </w:t>
      </w:r>
      <w:r>
        <w:t>Commission in Court Session</w:t>
      </w:r>
      <w:r>
        <w:rPr>
          <w:snapToGrid w:val="0"/>
        </w:rPr>
        <w:t xml:space="preserve"> may, having regard to the terms of the memorandum, direct; and</w:t>
      </w:r>
    </w:p>
    <w:p>
      <w:pPr>
        <w:pStyle w:val="Indenta"/>
        <w:keepNext/>
        <w:rPr>
          <w:snapToGrid w:val="0"/>
        </w:rPr>
      </w:pPr>
      <w:r>
        <w:rPr>
          <w:snapToGrid w:val="0"/>
        </w:rPr>
        <w:tab/>
        <w:t>(c)</w:t>
      </w:r>
      <w:r>
        <w:rPr>
          <w:snapToGrid w:val="0"/>
        </w:rPr>
        <w:tab/>
        <w:t>notify the State organisation in writing of the matters referred to in paragraphs (a) and (b).</w:t>
      </w:r>
    </w:p>
    <w:p>
      <w:pPr>
        <w:pStyle w:val="Subsection"/>
        <w:keepNext/>
        <w:spacing w:before="180"/>
        <w:rPr>
          <w:snapToGrid w:val="0"/>
        </w:rPr>
      </w:pPr>
      <w:r>
        <w:rPr>
          <w:snapToGrid w:val="0"/>
        </w:rPr>
        <w:tab/>
        <w:t>(9)</w:t>
      </w:r>
      <w:r>
        <w:rPr>
          <w:snapToGrid w:val="0"/>
        </w:rPr>
        <w:tab/>
        <w:t>After the issue to a State organisation of a certificate or an amended certificate under this section —</w:t>
      </w:r>
    </w:p>
    <w:p>
      <w:pPr>
        <w:pStyle w:val="Indenta"/>
        <w:rPr>
          <w:snapToGrid w:val="0"/>
        </w:rPr>
      </w:pPr>
      <w:r>
        <w:rPr>
          <w:snapToGrid w:val="0"/>
        </w:rPr>
        <w:tab/>
        <w:t>(a)</w:t>
      </w:r>
      <w:r>
        <w:rPr>
          <w:snapToGrid w:val="0"/>
        </w:rPr>
        <w:tab/>
        <w:t xml:space="preserve">the rule referred to in subsection (5)(a) and a memorandum registered under subsection (8)(a) must not be altered unless the alteration is approved by the </w:t>
      </w:r>
      <w:r>
        <w:t>Commission in Court Session; and</w:t>
      </w:r>
    </w:p>
    <w:p>
      <w:pPr>
        <w:pStyle w:val="Indenta"/>
        <w:rPr>
          <w:snapToGrid w:val="0"/>
        </w:rPr>
      </w:pPr>
      <w:r>
        <w:rPr>
          <w:snapToGrid w:val="0"/>
        </w:rPr>
        <w:tab/>
        <w:t>(b)</w:t>
      </w:r>
      <w:r>
        <w:rPr>
          <w:snapToGrid w:val="0"/>
        </w:rPr>
        <w:tab/>
        <w:t xml:space="preserve">an alteration to any rule of the State organisation other than the rule referred to in paragraph (a) may be registered by the Registrar if the Registrar is satisfied that the rule as so altered is the same as a rule of the State organisation’s counterpart </w:t>
      </w:r>
      <w:r>
        <w:t>federal</w:t>
      </w:r>
      <w:r>
        <w:rPr>
          <w:snapToGrid w:val="0"/>
        </w:rPr>
        <w:t xml:space="preserve"> body; and</w:t>
      </w:r>
    </w:p>
    <w:p>
      <w:pPr>
        <w:pStyle w:val="Indenta"/>
        <w:rPr>
          <w:snapToGrid w:val="0"/>
        </w:rPr>
      </w:pPr>
      <w:r>
        <w:rPr>
          <w:snapToGrid w:val="0"/>
        </w:rPr>
        <w:tab/>
        <w:t>(c)</w:t>
      </w:r>
      <w:r>
        <w:rPr>
          <w:snapToGrid w:val="0"/>
        </w:rPr>
        <w:tab/>
        <w:t xml:space="preserve">every member of the State organisation’s counterpart </w:t>
      </w:r>
      <w:r>
        <w:t>federal</w:t>
      </w:r>
      <w:r>
        <w:rPr>
          <w:snapToGrid w:val="0"/>
        </w:rPr>
        <w:t xml:space="preserve"> body who is eligible to be a member of the State organisation is, for all the purposes of this Act and of </w:t>
      </w:r>
      <w:r>
        <w:rPr>
          <w:snapToGrid w:val="0"/>
        </w:rPr>
        <w:lastRenderedPageBreak/>
        <w:t xml:space="preserve">any award, industrial agreement or order, </w:t>
      </w:r>
      <w:r>
        <w:t>taken</w:t>
      </w:r>
      <w:r>
        <w:rPr>
          <w:snapToGrid w:val="0"/>
        </w:rPr>
        <w:t xml:space="preserve"> to be a member of the State organisation.</w:t>
      </w:r>
    </w:p>
    <w:p>
      <w:pPr>
        <w:pStyle w:val="Subsection"/>
        <w:rPr>
          <w:snapToGrid w:val="0"/>
        </w:rPr>
      </w:pPr>
      <w:r>
        <w:rPr>
          <w:snapToGrid w:val="0"/>
        </w:rPr>
        <w:tab/>
        <w:t>(10)</w:t>
      </w:r>
      <w:r>
        <w:rPr>
          <w:snapToGrid w:val="0"/>
        </w:rPr>
        <w:tab/>
        <w:t xml:space="preserve">Before granting approval to an alteration of the rule or memorandum referred to in subsection (9)(a), the </w:t>
      </w:r>
      <w:r>
        <w:t>Commission in Court Session</w:t>
      </w:r>
      <w:r>
        <w:rPr>
          <w:snapToGrid w:val="0"/>
        </w:rPr>
        <w:t xml:space="preserve"> may require compliance by the State organisation with such conditions as the </w:t>
      </w:r>
      <w:r>
        <w:t>Commission in Court Session</w:t>
      </w:r>
      <w:r>
        <w:rPr>
          <w:snapToGrid w:val="0"/>
        </w:rPr>
        <w:t xml:space="preserve"> considers appropriate.</w:t>
      </w:r>
    </w:p>
    <w:p>
      <w:pPr>
        <w:pStyle w:val="Footnotesection"/>
      </w:pPr>
      <w:r>
        <w:tab/>
        <w:t>[Section 71 amended: No. 94 of 1984 s. 66; No. 119 of 1987 s. 18; No. 1 of 1995 s. 53; No. 74 of 2003 s. 68(3); No. 53 of 2011 s. 34; No. 39 of 2018 s. 40; No. 30 of 2021 s. 36, 74, 76(2), (7) and (8), 78(6) and (7).]</w:t>
      </w:r>
    </w:p>
    <w:p>
      <w:pPr>
        <w:pStyle w:val="Heading5"/>
        <w:rPr>
          <w:snapToGrid w:val="0"/>
        </w:rPr>
      </w:pPr>
      <w:bookmarkStart w:id="291" w:name="_Toc106374032"/>
      <w:r>
        <w:rPr>
          <w:rStyle w:val="CharSectno"/>
        </w:rPr>
        <w:t>71A</w:t>
      </w:r>
      <w:r>
        <w:rPr>
          <w:snapToGrid w:val="0"/>
        </w:rPr>
        <w:t>.</w:t>
      </w:r>
      <w:r>
        <w:rPr>
          <w:snapToGrid w:val="0"/>
        </w:rPr>
        <w:tab/>
      </w:r>
      <w:r>
        <w:t>State organisation may adopt rules of federal organisation</w:t>
      </w:r>
      <w:bookmarkEnd w:id="291"/>
    </w:p>
    <w:p>
      <w:pPr>
        <w:pStyle w:val="Ednotesubsection"/>
        <w:keepNext/>
        <w:spacing w:before="120"/>
        <w:rPr>
          <w:iCs/>
        </w:rPr>
      </w:pPr>
      <w:r>
        <w:rPr>
          <w:iCs/>
        </w:rPr>
        <w:tab/>
        <w:t>[(1)</w:t>
      </w:r>
      <w:r>
        <w:rPr>
          <w:iCs/>
        </w:rPr>
        <w:tab/>
        <w:t>deleted]</w:t>
      </w:r>
    </w:p>
    <w:p>
      <w:pPr>
        <w:pStyle w:val="Subsection"/>
        <w:keepNext/>
        <w:keepLines/>
        <w:rPr>
          <w:snapToGrid w:val="0"/>
        </w:rPr>
      </w:pPr>
      <w:r>
        <w:rPr>
          <w:snapToGrid w:val="0"/>
        </w:rPr>
        <w:tab/>
        <w:t>(2)</w:t>
      </w:r>
      <w:r>
        <w:rPr>
          <w:snapToGrid w:val="0"/>
        </w:rPr>
        <w:tab/>
        <w:t xml:space="preserve">Subject to this section, a State organisation may alter its rules (in this section referred to as </w:t>
      </w:r>
      <w:r>
        <w:t xml:space="preserve">the </w:t>
      </w:r>
      <w:r>
        <w:rPr>
          <w:rStyle w:val="CharDefText"/>
        </w:rPr>
        <w:t>State rules</w:t>
      </w:r>
      <w:r>
        <w:rPr>
          <w:snapToGrid w:val="0"/>
        </w:rPr>
        <w:t xml:space="preserve">) by including in the State rules a provision (in this section referred to as </w:t>
      </w:r>
      <w:r>
        <w:t xml:space="preserve">the </w:t>
      </w:r>
      <w:r>
        <w:rPr>
          <w:rStyle w:val="CharDefText"/>
        </w:rPr>
        <w:t>adopting provision</w:t>
      </w:r>
      <w:r>
        <w:rPr>
          <w:snapToGrid w:val="0"/>
        </w:rPr>
        <w:t xml:space="preserve">) stating that all of the rules of its counterpart </w:t>
      </w:r>
      <w:r>
        <w:t>federal</w:t>
      </w:r>
      <w:r>
        <w:rPr>
          <w:snapToGrid w:val="0"/>
        </w:rPr>
        <w:t xml:space="preserve"> body other than —</w:t>
      </w:r>
    </w:p>
    <w:p>
      <w:pPr>
        <w:pStyle w:val="Indenta"/>
        <w:keepNext/>
        <w:keepLines/>
        <w:rPr>
          <w:snapToGrid w:val="0"/>
        </w:rPr>
      </w:pPr>
      <w:r>
        <w:rPr>
          <w:snapToGrid w:val="0"/>
        </w:rPr>
        <w:tab/>
        <w:t>(a)</w:t>
      </w:r>
      <w:r>
        <w:rPr>
          <w:snapToGrid w:val="0"/>
        </w:rPr>
        <w:tab/>
        <w:t>a rule relating to the name of the State organisation; and</w:t>
      </w:r>
    </w:p>
    <w:p>
      <w:pPr>
        <w:pStyle w:val="Indenta"/>
        <w:rPr>
          <w:snapToGrid w:val="0"/>
        </w:rPr>
      </w:pPr>
      <w:r>
        <w:rPr>
          <w:snapToGrid w:val="0"/>
        </w:rPr>
        <w:tab/>
        <w:t>(b)</w:t>
      </w:r>
      <w:r>
        <w:rPr>
          <w:snapToGrid w:val="0"/>
        </w:rPr>
        <w:tab/>
        <w:t>a rule relating to the qualifications of persons for membership; and</w:t>
      </w:r>
    </w:p>
    <w:p>
      <w:pPr>
        <w:pStyle w:val="Indenta"/>
      </w:pPr>
      <w:r>
        <w:tab/>
        <w:t>(ba)</w:t>
      </w:r>
      <w:r>
        <w:tab/>
        <w:t>a rule described in section 71(5)(a) relating to an office described in section 71(5A)(b); and</w:t>
      </w:r>
    </w:p>
    <w:p>
      <w:pPr>
        <w:pStyle w:val="Indenta"/>
      </w:pPr>
      <w:r>
        <w:tab/>
        <w:t>(bb)</w:t>
      </w:r>
      <w:r>
        <w:tab/>
        <w:t>a rule described in section 71(5A)(b); and</w:t>
      </w:r>
    </w:p>
    <w:p>
      <w:pPr>
        <w:pStyle w:val="Indenta"/>
        <w:rPr>
          <w:snapToGrid w:val="0"/>
        </w:rPr>
      </w:pPr>
      <w:r>
        <w:rPr>
          <w:snapToGrid w:val="0"/>
        </w:rPr>
        <w:tab/>
        <w:t>(c)</w:t>
      </w:r>
      <w:r>
        <w:rPr>
          <w:snapToGrid w:val="0"/>
        </w:rPr>
        <w:tab/>
        <w:t>any rule specifically excluded in the adopting provision,</w:t>
      </w:r>
    </w:p>
    <w:p>
      <w:pPr>
        <w:pStyle w:val="Subsection"/>
        <w:spacing w:before="120"/>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 xml:space="preserve">Subject to subsection (5) where a State organisation alters its rules under subsection (2) the rules adopted by that State organisation are by force of this section, and notwithstanding anything to the contrary in section 62, </w:t>
      </w:r>
      <w:r>
        <w:t>taken</w:t>
      </w:r>
      <w:r>
        <w:rPr>
          <w:snapToGrid w:val="0"/>
        </w:rPr>
        <w:t xml:space="preserve"> to be rules of the State organisation.</w:t>
      </w:r>
    </w:p>
    <w:p>
      <w:pPr>
        <w:pStyle w:val="Subsection"/>
        <w:rPr>
          <w:snapToGrid w:val="0"/>
        </w:rPr>
      </w:pPr>
      <w:r>
        <w:rPr>
          <w:snapToGrid w:val="0"/>
        </w:rPr>
        <w:lastRenderedPageBreak/>
        <w:tab/>
        <w:t>(4)</w:t>
      </w:r>
      <w:r>
        <w:rPr>
          <w:snapToGrid w:val="0"/>
        </w:rPr>
        <w:tab/>
        <w:t>The rules adopted under subsection (2) include, unless provision to the contrary is made by the State organisation in the adopting provision —</w:t>
      </w:r>
    </w:p>
    <w:p>
      <w:pPr>
        <w:pStyle w:val="Indenta"/>
        <w:rPr>
          <w:snapToGrid w:val="0"/>
        </w:rPr>
      </w:pPr>
      <w:r>
        <w:rPr>
          <w:snapToGrid w:val="0"/>
        </w:rPr>
        <w:tab/>
        <w:t>(a)</w:t>
      </w:r>
      <w:r>
        <w:rPr>
          <w:snapToGrid w:val="0"/>
        </w:rPr>
        <w:tab/>
        <w:t>any amendments made to those rules; and</w:t>
      </w:r>
    </w:p>
    <w:p>
      <w:pPr>
        <w:pStyle w:val="Indenta"/>
        <w:keepNext/>
        <w:keepLines/>
        <w:rPr>
          <w:snapToGrid w:val="0"/>
        </w:rPr>
      </w:pPr>
      <w:r>
        <w:rPr>
          <w:snapToGrid w:val="0"/>
        </w:rPr>
        <w:tab/>
        <w:t>(b)</w:t>
      </w:r>
      <w:r>
        <w:rPr>
          <w:snapToGrid w:val="0"/>
        </w:rPr>
        <w:tab/>
        <w:t xml:space="preserve">any further rules made by the counterpart </w:t>
      </w:r>
      <w:r>
        <w:t>federal</w:t>
      </w:r>
      <w:r>
        <w:rPr>
          <w:snapToGrid w:val="0"/>
        </w:rPr>
        <w:t xml:space="preserve"> body,</w:t>
      </w:r>
    </w:p>
    <w:p>
      <w:pPr>
        <w:pStyle w:val="Subsection"/>
        <w:rPr>
          <w:snapToGrid w:val="0"/>
        </w:rPr>
      </w:pPr>
      <w:r>
        <w:rPr>
          <w:snapToGrid w:val="0"/>
        </w:rPr>
        <w:tab/>
      </w:r>
      <w:r>
        <w:rPr>
          <w:snapToGrid w:val="0"/>
        </w:rPr>
        <w:tab/>
        <w:t>after the coming into operation of the adopting provision.</w:t>
      </w:r>
    </w:p>
    <w:p>
      <w:pPr>
        <w:pStyle w:val="Subsection"/>
        <w:rPr>
          <w:snapToGrid w:val="0"/>
        </w:rPr>
      </w:pPr>
      <w:r>
        <w:rPr>
          <w:snapToGrid w:val="0"/>
        </w:rPr>
        <w:tab/>
        <w:t>(5)</w:t>
      </w:r>
      <w:r>
        <w:rPr>
          <w:snapToGrid w:val="0"/>
        </w:rPr>
        <w:tab/>
        <w:t>Where a State organisation makes an adopting provision under subsection (2) —</w:t>
      </w:r>
    </w:p>
    <w:p>
      <w:pPr>
        <w:pStyle w:val="Indenta"/>
        <w:rPr>
          <w:snapToGrid w:val="0"/>
        </w:rPr>
      </w:pPr>
      <w:r>
        <w:rPr>
          <w:snapToGrid w:val="0"/>
        </w:rPr>
        <w:tab/>
        <w:t>(a)</w:t>
      </w:r>
      <w:r>
        <w:rPr>
          <w:snapToGrid w:val="0"/>
        </w:rPr>
        <w:tab/>
        <w:t>the Registrar must register that adopting provision as an alteration to the rules of that State organisation; and</w:t>
      </w:r>
    </w:p>
    <w:p>
      <w:pPr>
        <w:pStyle w:val="Indenta"/>
        <w:rPr>
          <w:snapToGrid w:val="0"/>
        </w:rPr>
      </w:pPr>
      <w:r>
        <w:rPr>
          <w:snapToGrid w:val="0"/>
        </w:rPr>
        <w:tab/>
        <w:t>(b)</w:t>
      </w:r>
      <w:r>
        <w:rPr>
          <w:snapToGrid w:val="0"/>
        </w:rPr>
        <w:tab/>
        <w:t>that adopting provision is not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[Section 71A inserted: No. 99 of 1990 s. 9; amended: No. 30 of 2021 s. 37, 74, 76(2) and (8) and 78(3).]</w:t>
      </w:r>
    </w:p>
    <w:p>
      <w:pPr>
        <w:pStyle w:val="Heading5"/>
        <w:rPr>
          <w:snapToGrid w:val="0"/>
        </w:rPr>
      </w:pPr>
      <w:bookmarkStart w:id="292" w:name="_Toc106374033"/>
      <w:r>
        <w:rPr>
          <w:rStyle w:val="CharSectno"/>
        </w:rPr>
        <w:t>72</w:t>
      </w:r>
      <w:r>
        <w:rPr>
          <w:snapToGrid w:val="0"/>
        </w:rPr>
        <w:t>.</w:t>
      </w:r>
      <w:r>
        <w:rPr>
          <w:snapToGrid w:val="0"/>
        </w:rPr>
        <w:tab/>
        <w:t>Amalgamated organisations, registration of</w:t>
      </w:r>
      <w:bookmarkEnd w:id="292"/>
    </w:p>
    <w:p>
      <w:pPr>
        <w:pStyle w:val="Subsection"/>
        <w:rPr>
          <w:snapToGrid w:val="0"/>
        </w:rPr>
      </w:pPr>
      <w:r>
        <w:rPr>
          <w:snapToGrid w:val="0"/>
        </w:rPr>
        <w:tab/>
        <w:t>(1)</w:t>
      </w:r>
      <w:r>
        <w:rPr>
          <w:snapToGrid w:val="0"/>
        </w:rPr>
        <w:tab/>
        <w:t xml:space="preserve">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w:t>
      </w:r>
      <w:r>
        <w:t>Commission in Court Session</w:t>
      </w:r>
      <w:r>
        <w:rPr>
          <w:snapToGrid w:val="0"/>
        </w:rPr>
        <w:t>.</w:t>
      </w:r>
    </w:p>
    <w:p>
      <w:pPr>
        <w:pStyle w:val="Subsection"/>
        <w:rPr>
          <w:snapToGrid w:val="0"/>
        </w:rPr>
      </w:pPr>
      <w:r>
        <w:rPr>
          <w:snapToGrid w:val="0"/>
        </w:rPr>
        <w:tab/>
        <w:t>(2)</w:t>
      </w:r>
      <w:r>
        <w:rPr>
          <w:snapToGrid w:val="0"/>
        </w:rPr>
        <w:tab/>
        <w:t>An application under this section must be made under the respective seals of the amalgamating organisations and must be signed by the secretary and principal executive officer of each of those organisations.</w:t>
      </w:r>
    </w:p>
    <w:p>
      <w:pPr>
        <w:pStyle w:val="Subsection"/>
        <w:rPr>
          <w:snapToGrid w:val="0"/>
        </w:rPr>
      </w:pPr>
      <w:r>
        <w:rPr>
          <w:snapToGrid w:val="0"/>
        </w:rPr>
        <w:lastRenderedPageBreak/>
        <w:tab/>
        <w:t>(3)</w:t>
      </w:r>
      <w:r>
        <w:rPr>
          <w:snapToGrid w:val="0"/>
        </w:rPr>
        <w:tab/>
        <w:t>The provisions of this Division applying to and in relation to the registration of organisations under section 53(1) or 54(1), other than section 55(5), apply with such modifications as are necessary, to and in relation to the registration of an organisation under this section.</w:t>
      </w:r>
    </w:p>
    <w:p>
      <w:pPr>
        <w:pStyle w:val="Subsection"/>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rPr>
          <w:snapToGrid w:val="0"/>
        </w:rPr>
      </w:pPr>
      <w:r>
        <w:rPr>
          <w:snapToGrid w:val="0"/>
        </w:rPr>
        <w:tab/>
        <w:t>(5)</w:t>
      </w:r>
      <w:r>
        <w:rPr>
          <w:snapToGrid w:val="0"/>
        </w:rPr>
        <w:tab/>
        <w:t>On and from the date on which an organisation is registered under this section —</w:t>
      </w:r>
    </w:p>
    <w:p>
      <w:pPr>
        <w:pStyle w:val="Indenta"/>
        <w:rPr>
          <w:snapToGrid w:val="0"/>
        </w:rPr>
      </w:pPr>
      <w:r>
        <w:rPr>
          <w:snapToGrid w:val="0"/>
        </w:rPr>
        <w:tab/>
        <w:t>(a)</w:t>
      </w:r>
      <w:r>
        <w:rPr>
          <w:snapToGrid w:val="0"/>
        </w:rPr>
        <w:tab/>
        <w:t>the registration of each of the amalgamating organisations is cancelled; and</w:t>
      </w:r>
    </w:p>
    <w:p>
      <w:pPr>
        <w:pStyle w:val="Indenta"/>
        <w:rPr>
          <w:snapToGrid w:val="0"/>
        </w:rPr>
      </w:pPr>
      <w:r>
        <w:rPr>
          <w:snapToGrid w:val="0"/>
        </w:rPr>
        <w:tab/>
        <w:t>(b)</w:t>
      </w:r>
      <w:r>
        <w:rPr>
          <w:snapToGrid w:val="0"/>
        </w:rPr>
        <w:tab/>
        <w:t>all the property, rights, duties, and obligations whatever held by, vested in, or imposed on each of those organisations are held by, vested in, or imposed on, as the case may be, the new organisation; and</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spacing w:before="60"/>
        <w:ind w:left="890" w:hanging="890"/>
      </w:pPr>
      <w:r>
        <w:tab/>
        <w:t>[Section 72 inserted: No. 94 of 1984 s. 43; amended: No. 1 of 1995 s. 53; No. 79 of 1995 s. 34; No. 39 of 2018 s. 41; No. 30 of 2021 s. 76(1), (2) and (4).]</w:t>
      </w:r>
    </w:p>
    <w:p>
      <w:pPr>
        <w:pStyle w:val="Heading5"/>
        <w:rPr>
          <w:snapToGrid w:val="0"/>
        </w:rPr>
      </w:pPr>
      <w:bookmarkStart w:id="293" w:name="_Toc106374034"/>
      <w:r>
        <w:rPr>
          <w:rStyle w:val="CharSectno"/>
        </w:rPr>
        <w:t>72A</w:t>
      </w:r>
      <w:r>
        <w:rPr>
          <w:snapToGrid w:val="0"/>
        </w:rPr>
        <w:t>.</w:t>
      </w:r>
      <w:r>
        <w:rPr>
          <w:snapToGrid w:val="0"/>
        </w:rPr>
        <w:tab/>
        <w:t>Employee organisations, orders as to whom they represent</w:t>
      </w:r>
      <w:bookmarkEnd w:id="293"/>
    </w:p>
    <w:p>
      <w:pPr>
        <w:pStyle w:val="Subsection"/>
        <w:keepNext/>
        <w:keepLines/>
        <w:rPr>
          <w:snapToGrid w:val="0"/>
        </w:rPr>
      </w:pPr>
      <w:r>
        <w:rPr>
          <w:snapToGrid w:val="0"/>
        </w:rPr>
        <w:tab/>
        <w:t>(1)</w:t>
      </w:r>
      <w:r>
        <w:rPr>
          <w:snapToGrid w:val="0"/>
        </w:rPr>
        <w:tab/>
        <w:t>In this section —</w:t>
      </w:r>
    </w:p>
    <w:p>
      <w:pPr>
        <w:pStyle w:val="Defstart"/>
      </w:pPr>
      <w:r>
        <w:rPr>
          <w:b/>
        </w:rPr>
        <w:tab/>
      </w:r>
      <w:r>
        <w:rPr>
          <w:rStyle w:val="CharDefText"/>
        </w:rPr>
        <w:t>enterprise</w:t>
      </w:r>
      <w:r>
        <w:t xml:space="preserve"> means —</w:t>
      </w:r>
    </w:p>
    <w:p>
      <w:pPr>
        <w:pStyle w:val="Defpara"/>
      </w:pPr>
      <w:r>
        <w:tab/>
        <w:t>(a)</w:t>
      </w:r>
      <w:r>
        <w:tab/>
        <w:t>a business, or part of a business, that is carried on by a single employer; or</w:t>
      </w:r>
    </w:p>
    <w:p>
      <w:pPr>
        <w:pStyle w:val="Defpara"/>
      </w:pPr>
      <w:r>
        <w:lastRenderedPageBreak/>
        <w:tab/>
        <w:t>(b)</w:t>
      </w:r>
      <w:r>
        <w:tab/>
        <w:t>a business, or part of a business, that is carried on by 2 or more employers as a joint venture or single enterprise; or</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 xml:space="preserve">An organisation, an employer or the Minister may apply to the </w:t>
      </w:r>
      <w:r>
        <w:t>Commission in Court Session</w:t>
      </w:r>
      <w:r>
        <w:rPr>
          <w:snapToGrid w:val="0"/>
        </w:rPr>
        <w:t xml:space="preserve"> for an order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must publish notice of an application under subsection (2) in the </w:t>
      </w:r>
      <w:r>
        <w:rPr>
          <w:i/>
        </w:rPr>
        <w:t xml:space="preserve">Industrial Gazette </w:t>
      </w:r>
      <w:r>
        <w:t>and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must not be listed for hearing before the Commission in Court Session until after the expiration of 30 days from the day on which the notice is first published.</w:t>
      </w:r>
    </w:p>
    <w:p>
      <w:pPr>
        <w:pStyle w:val="Subsection"/>
        <w:rPr>
          <w:snapToGrid w:val="0"/>
        </w:rPr>
      </w:pPr>
      <w:r>
        <w:rPr>
          <w:snapToGrid w:val="0"/>
        </w:rPr>
        <w:tab/>
        <w:t>(4)</w:t>
      </w:r>
      <w:r>
        <w:rPr>
          <w:snapToGrid w:val="0"/>
        </w:rPr>
        <w:tab/>
        <w:t xml:space="preserve">On an application under subsection (2), the </w:t>
      </w:r>
      <w:r>
        <w:t>Commission in Court Session</w:t>
      </w:r>
      <w:r>
        <w:rPr>
          <w:snapToGrid w:val="0"/>
        </w:rPr>
        <w:t xml:space="preserve"> may make one or more of the orders applied for, </w:t>
      </w:r>
      <w:r>
        <w:rPr>
          <w:snapToGrid w:val="0"/>
        </w:rPr>
        <w:lastRenderedPageBreak/>
        <w:t>and may make any such order subject to any condition or limitation.</w:t>
      </w:r>
    </w:p>
    <w:p>
      <w:pPr>
        <w:pStyle w:val="Subsection"/>
        <w:rPr>
          <w:snapToGrid w:val="0"/>
        </w:rPr>
      </w:pPr>
      <w:r>
        <w:rPr>
          <w:snapToGrid w:val="0"/>
        </w:rPr>
        <w:tab/>
        <w:t>(5)</w:t>
      </w:r>
      <w:r>
        <w:rPr>
          <w:snapToGrid w:val="0"/>
        </w:rPr>
        <w:tab/>
        <w:t xml:space="preserve">The </w:t>
      </w:r>
      <w:r>
        <w:t>Commission in Court Session must</w:t>
      </w:r>
      <w:r>
        <w:rPr>
          <w:snapToGrid w:val="0"/>
        </w:rPr>
        <w:t xml:space="preserve"> not make any order described in subsection (2) without giving persons who, in </w:t>
      </w:r>
      <w:r>
        <w:t xml:space="preserve">its opinion, </w:t>
      </w:r>
      <w:r>
        <w:rPr>
          <w:snapToGrid w:val="0"/>
        </w:rPr>
        <w:t>have a sufficient interest in the matter an opportunity of being heard.</w:t>
      </w:r>
    </w:p>
    <w:p>
      <w:pPr>
        <w:pStyle w:val="Subsection"/>
        <w:rPr>
          <w:snapToGrid w:val="0"/>
        </w:rPr>
      </w:pPr>
      <w:r>
        <w:rPr>
          <w:snapToGrid w:val="0"/>
        </w:rPr>
        <w:tab/>
        <w:t>(6)</w:t>
      </w:r>
      <w:r>
        <w:rPr>
          <w:snapToGrid w:val="0"/>
        </w:rPr>
        <w:tab/>
        <w:t xml:space="preserve">Where an order is made under subsection (4), the </w:t>
      </w:r>
      <w:r>
        <w:t>Commission in Court Session must refer the matter to the Chief Commissioner unless it</w:t>
      </w:r>
      <w:r>
        <w:rPr>
          <w:snapToGrid w:val="0"/>
        </w:rPr>
        <w:t xml:space="preserve"> is satisfied that the rules of the organisations concerned do not need to be altered.</w:t>
      </w:r>
    </w:p>
    <w:p>
      <w:pPr>
        <w:pStyle w:val="Subsection"/>
        <w:rPr>
          <w:snapToGrid w:val="0"/>
        </w:rPr>
      </w:pPr>
      <w:r>
        <w:rPr>
          <w:snapToGrid w:val="0"/>
        </w:rPr>
        <w:tab/>
        <w:t>(7)</w:t>
      </w:r>
      <w:r>
        <w:rPr>
          <w:snapToGrid w:val="0"/>
        </w:rPr>
        <w:tab/>
        <w:t xml:space="preserve">On a referral under subsection (6) the </w:t>
      </w:r>
      <w:r>
        <w:t xml:space="preserve">Chief Commissioner must, </w:t>
      </w:r>
      <w:r>
        <w:rPr>
          <w:snapToGrid w:val="0"/>
        </w:rPr>
        <w:t xml:space="preserve">after giving the organisations concerned an opportunity of being heard, make such alterations (if any) to the rules of the organisations as are, in the </w:t>
      </w:r>
      <w:r>
        <w:t>Chief Commissioner’s opinion, necessary to reflect the order made by the Commission in Court Session.</w:t>
      </w:r>
    </w:p>
    <w:p>
      <w:pPr>
        <w:pStyle w:val="Subsection"/>
        <w:rPr>
          <w:snapToGrid w:val="0"/>
        </w:rPr>
      </w:pPr>
      <w:r>
        <w:rPr>
          <w:snapToGrid w:val="0"/>
        </w:rPr>
        <w:tab/>
        <w:t>(8)</w:t>
      </w:r>
      <w:r>
        <w:rPr>
          <w:snapToGrid w:val="0"/>
        </w:rPr>
        <w:tab/>
        <w:t xml:space="preserve">An alteration </w:t>
      </w:r>
      <w:r>
        <w:t>must be made by instrument in writing signed by the Chief Commissioner and takes</w:t>
      </w:r>
      <w:r>
        <w:rPr>
          <w:snapToGrid w:val="0"/>
        </w:rPr>
        <w:t xml:space="preserve"> effect on a day specified in the instrument.</w:t>
      </w:r>
    </w:p>
    <w:p>
      <w:pPr>
        <w:pStyle w:val="Footnotesection"/>
      </w:pPr>
      <w:r>
        <w:tab/>
        <w:t>[Section 72A inserted: No. 15 of 1993 s. 20; amended: No. 79 of 1995 s. 35; No. 20 of 2002 s. 190(6); No. 39 of 2018 s. 42.]</w:t>
      </w:r>
    </w:p>
    <w:p>
      <w:pPr>
        <w:pStyle w:val="Heading5"/>
        <w:rPr>
          <w:snapToGrid w:val="0"/>
        </w:rPr>
      </w:pPr>
      <w:bookmarkStart w:id="294" w:name="_Toc106374035"/>
      <w:r>
        <w:rPr>
          <w:rStyle w:val="CharSectno"/>
        </w:rPr>
        <w:t>72B</w:t>
      </w:r>
      <w:r>
        <w:rPr>
          <w:snapToGrid w:val="0"/>
        </w:rPr>
        <w:t>.</w:t>
      </w:r>
      <w:r>
        <w:rPr>
          <w:snapToGrid w:val="0"/>
        </w:rPr>
        <w:tab/>
        <w:t>AMA may represent interests of medical practitioners</w:t>
      </w:r>
      <w:bookmarkEnd w:id="294"/>
    </w:p>
    <w:p>
      <w:pPr>
        <w:pStyle w:val="Subsection"/>
        <w:rPr>
          <w:snapToGrid w:val="0"/>
        </w:rPr>
      </w:pPr>
      <w:r>
        <w:rPr>
          <w:snapToGrid w:val="0"/>
        </w:rPr>
        <w:tab/>
        <w:t>(1)</w:t>
      </w:r>
      <w:r>
        <w:rPr>
          <w:snapToGrid w:val="0"/>
        </w:rPr>
        <w:tab/>
        <w:t>In this section —</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rPr>
          <w:b/>
        </w:rPr>
        <w:tab/>
      </w:r>
      <w:r>
        <w:rPr>
          <w:rStyle w:val="CharDefText"/>
        </w:rPr>
        <w:t>WA Branch of the AMA</w:t>
      </w:r>
      <w:r>
        <w:t xml:space="preserve"> means the Western Australian Branch of the Australian Medical Association Incorporated.</w:t>
      </w:r>
    </w:p>
    <w:p>
      <w:pPr>
        <w:pStyle w:val="Subsection"/>
        <w:keepNext/>
        <w:rPr>
          <w:snapToGrid w:val="0"/>
        </w:rPr>
      </w:pPr>
      <w:r>
        <w:rPr>
          <w:snapToGrid w:val="0"/>
        </w:rPr>
        <w:lastRenderedPageBreak/>
        <w:tab/>
        <w:t>(2)</w:t>
      </w:r>
      <w:r>
        <w:rPr>
          <w:snapToGrid w:val="0"/>
        </w:rPr>
        <w:tab/>
        <w:t>The WA Branch of the AMA may represent under this Act the industrial interests of medical practitioners as if it were an organisation of employees and for that purpose —</w:t>
      </w:r>
    </w:p>
    <w:p>
      <w:pPr>
        <w:pStyle w:val="Indenta"/>
        <w:rPr>
          <w:snapToGrid w:val="0"/>
        </w:rPr>
      </w:pPr>
      <w:r>
        <w:rPr>
          <w:snapToGrid w:val="0"/>
        </w:rPr>
        <w:tab/>
        <w:t>(a)</w:t>
      </w:r>
      <w:r>
        <w:rPr>
          <w:snapToGrid w:val="0"/>
        </w:rPr>
        <w:tab/>
        <w:t xml:space="preserve">the references to </w:t>
      </w:r>
      <w:r>
        <w:rPr>
          <w:rStyle w:val="CharDefText"/>
        </w:rPr>
        <w:t>organisation</w:t>
      </w:r>
      <w:r>
        <w:rPr>
          <w:snapToGrid w:val="0"/>
        </w:rPr>
        <w:t xml:space="preserve"> in paragraphs (e), (i), (j), (k) and (l) of the definition of </w:t>
      </w:r>
      <w:r>
        <w:rPr>
          <w:b/>
          <w:bCs/>
          <w:i/>
          <w:iCs/>
          <w:snapToGrid w:val="0"/>
        </w:rPr>
        <w:t>industrial matter</w:t>
      </w:r>
      <w:r>
        <w:rPr>
          <w:snapToGrid w:val="0"/>
        </w:rPr>
        <w:t xml:space="preserve">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snapToGrid w:val="0"/>
        </w:rPr>
        <w:t xml:space="preserve"> the WA Branch of the AMA must lodge with the Registrar a copy of its rules as then in force.</w:t>
      </w:r>
    </w:p>
    <w:p>
      <w:pPr>
        <w:pStyle w:val="Subsection"/>
        <w:rPr>
          <w:snapToGrid w:val="0"/>
        </w:rPr>
      </w:pPr>
      <w:r>
        <w:rPr>
          <w:snapToGrid w:val="0"/>
        </w:rPr>
        <w:tab/>
        <w:t>(5)</w:t>
      </w:r>
      <w:r>
        <w:rPr>
          <w:snapToGrid w:val="0"/>
        </w:rPr>
        <w:tab/>
        <w:t>The WA Branch of the AMA must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must file with the Registrar once in each year, at such time as is prescribed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[Section 72B inserted: No. 79 of 1995 s. 36; amended: No. 22 of 2008 Sch. 3 cl. 30(2); No. 35 of 2010 s. 99; No. 30 of 2021 s. 76(2).]</w:t>
      </w:r>
    </w:p>
    <w:p>
      <w:pPr>
        <w:pStyle w:val="Heading5"/>
        <w:pageBreakBefore/>
        <w:spacing w:before="0"/>
        <w:rPr>
          <w:snapToGrid w:val="0"/>
        </w:rPr>
      </w:pPr>
      <w:bookmarkStart w:id="295" w:name="_Toc106374036"/>
      <w:r>
        <w:rPr>
          <w:rStyle w:val="CharSectno"/>
        </w:rPr>
        <w:lastRenderedPageBreak/>
        <w:t>73</w:t>
      </w:r>
      <w:r>
        <w:rPr>
          <w:snapToGrid w:val="0"/>
        </w:rPr>
        <w:t>.</w:t>
      </w:r>
      <w:r>
        <w:rPr>
          <w:snapToGrid w:val="0"/>
        </w:rPr>
        <w:tab/>
        <w:t>Cancelling and suspending registration of organisation, procedure for</w:t>
      </w:r>
      <w:bookmarkEnd w:id="295"/>
    </w:p>
    <w:p>
      <w:pPr>
        <w:pStyle w:val="Subsection"/>
        <w:rPr>
          <w:snapToGrid w:val="0"/>
        </w:rPr>
      </w:pPr>
      <w:r>
        <w:rPr>
          <w:snapToGrid w:val="0"/>
        </w:rPr>
        <w:tab/>
        <w:t>(1)</w:t>
      </w:r>
      <w:r>
        <w:rPr>
          <w:snapToGrid w:val="0"/>
        </w:rPr>
        <w:tab/>
        <w:t xml:space="preserve">Subject to this section, the Commission </w:t>
      </w:r>
      <w:r>
        <w:t>constituted by a commissioner</w:t>
      </w:r>
      <w:r>
        <w:rPr>
          <w:snapToGrid w:val="0"/>
        </w:rPr>
        <w:t xml:space="preserve"> may of its own motion or at the request of the Minister or any employer or organisation at any time direct the Registrar in writing to issue to an organisation a summons to appear before the </w:t>
      </w:r>
      <w:r>
        <w:t>Commission in Court Session</w:t>
      </w:r>
      <w:r>
        <w:rPr>
          <w:snapToGrid w:val="0"/>
        </w:rPr>
        <w:t xml:space="preserve">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 xml:space="preserve">The Registrar </w:t>
      </w:r>
      <w:r>
        <w:t>must ascertain from the Chief Commissioner</w:t>
      </w:r>
      <w:r>
        <w:rPr>
          <w:snapToGrid w:val="0"/>
        </w:rPr>
        <w:t xml:space="preserve"> the date to be specified in the summons referred to in subsection (1) and that </w:t>
      </w:r>
      <w:r>
        <w:t>date must</w:t>
      </w:r>
      <w:r>
        <w:rPr>
          <w:snapToGrid w:val="0"/>
        </w:rPr>
        <w:t xml:space="preserve">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w:t>
      </w:r>
    </w:p>
    <w:p>
      <w:pPr>
        <w:pStyle w:val="Indenta"/>
        <w:spacing w:before="70"/>
        <w:rPr>
          <w:snapToGrid w:val="0"/>
        </w:rPr>
      </w:pPr>
      <w:r>
        <w:rPr>
          <w:snapToGrid w:val="0"/>
        </w:rPr>
        <w:tab/>
        <w:t>(a)</w:t>
      </w:r>
      <w:r>
        <w:rPr>
          <w:snapToGrid w:val="0"/>
        </w:rPr>
        <w:tab/>
        <w:t xml:space="preserve">where the request is made by the Minister and is accompanied by a declaration made by </w:t>
      </w:r>
      <w:r>
        <w:t>the Minister</w:t>
      </w:r>
      <w:r>
        <w:rPr>
          <w:snapToGrid w:val="0"/>
        </w:rPr>
        <w:t xml:space="preserve"> that in the Minister’s opinion —</w:t>
      </w:r>
    </w:p>
    <w:p>
      <w:pPr>
        <w:pStyle w:val="Indenti"/>
        <w:spacing w:before="70"/>
        <w:rPr>
          <w:snapToGrid w:val="0"/>
        </w:rPr>
      </w:pPr>
      <w:r>
        <w:rPr>
          <w:snapToGrid w:val="0"/>
        </w:rPr>
        <w:tab/>
        <w:t>(i)</w:t>
      </w:r>
      <w:r>
        <w:rPr>
          <w:snapToGrid w:val="0"/>
        </w:rPr>
        <w:tab/>
        <w:t>the safety, health, or welfare of the community or a part of it is at risk; or</w:t>
      </w:r>
    </w:p>
    <w:p>
      <w:pPr>
        <w:pStyle w:val="Indenti"/>
        <w:spacing w:before="70"/>
        <w:rPr>
          <w:snapToGrid w:val="0"/>
        </w:rPr>
      </w:pPr>
      <w:r>
        <w:rPr>
          <w:snapToGrid w:val="0"/>
        </w:rPr>
        <w:tab/>
        <w:t>(ii)</w:t>
      </w:r>
      <w:r>
        <w:rPr>
          <w:snapToGrid w:val="0"/>
        </w:rPr>
        <w:tab/>
        <w:t xml:space="preserve">a number of a group or class of employees who are, or are eligible to be, members of the organisation is bound by an award </w:t>
      </w:r>
      <w:r>
        <w:t>made under the FW Act or continued in existence under the FW (Transitional) Act,</w:t>
      </w:r>
    </w:p>
    <w:p>
      <w:pPr>
        <w:pStyle w:val="Indenta"/>
        <w:spacing w:before="70"/>
        <w:rPr>
          <w:snapToGrid w:val="0"/>
        </w:rPr>
      </w:pPr>
      <w:r>
        <w:rPr>
          <w:snapToGrid w:val="0"/>
        </w:rPr>
        <w:tab/>
      </w:r>
      <w:r>
        <w:rPr>
          <w:snapToGrid w:val="0"/>
        </w:rPr>
        <w:tab/>
        <w:t>the Commission must give a direction under that subsection; and</w:t>
      </w:r>
    </w:p>
    <w:p>
      <w:pPr>
        <w:pStyle w:val="Indenta"/>
        <w:spacing w:before="70"/>
        <w:rPr>
          <w:snapToGrid w:val="0"/>
        </w:rPr>
      </w:pPr>
      <w:r>
        <w:rPr>
          <w:snapToGrid w:val="0"/>
        </w:rPr>
        <w:tab/>
        <w:t>(b)</w:t>
      </w:r>
      <w:r>
        <w:rPr>
          <w:snapToGrid w:val="0"/>
        </w:rPr>
        <w:tab/>
        <w:t xml:space="preserve">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w:t>
      </w:r>
      <w:r>
        <w:rPr>
          <w:snapToGrid w:val="0"/>
        </w:rPr>
        <w:lastRenderedPageBreak/>
        <w:t>Act, but the Commission must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rPr>
          <w:snapToGrid w:val="0"/>
        </w:rPr>
      </w:pPr>
      <w:r>
        <w:rPr>
          <w:snapToGrid w:val="0"/>
        </w:rPr>
        <w:tab/>
        <w:t>(4)</w:t>
      </w:r>
      <w:r>
        <w:rPr>
          <w:snapToGrid w:val="0"/>
        </w:rPr>
        <w:tab/>
        <w:t xml:space="preserve">A direction to the Registrar under subsection (1) must include a statement of the reasons for which the direction is given and a copy of that statement must be attached to the summons referred to in that subsection and served </w:t>
      </w:r>
      <w:r>
        <w:t>with the summons</w:t>
      </w:r>
      <w:r>
        <w:rPr>
          <w:snapToGrid w:val="0"/>
        </w:rPr>
        <w:t>.</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must supply such further particulars as the commissioner who constituted the Commission that gave the direction may direct.</w:t>
      </w:r>
    </w:p>
    <w:p>
      <w:pPr>
        <w:pStyle w:val="Subsection"/>
        <w:rPr>
          <w:snapToGrid w:val="0"/>
        </w:rPr>
      </w:pPr>
      <w:r>
        <w:rPr>
          <w:snapToGrid w:val="0"/>
        </w:rPr>
        <w:tab/>
        <w:t>(6)</w:t>
      </w:r>
      <w:r>
        <w:rPr>
          <w:snapToGrid w:val="0"/>
        </w:rPr>
        <w:tab/>
        <w:t xml:space="preserve">For the hearing and determination of a matter under this section the commissioner referred to in subsection (5) </w:t>
      </w:r>
      <w:r>
        <w:t>must not be one of the commissioners who constitute the Commission in Court Session for the purposes of this section.</w:t>
      </w:r>
    </w:p>
    <w:p>
      <w:pPr>
        <w:pStyle w:val="Subsection"/>
        <w:rPr>
          <w:snapToGrid w:val="0"/>
        </w:rPr>
      </w:pPr>
      <w:r>
        <w:rPr>
          <w:snapToGrid w:val="0"/>
        </w:rPr>
        <w:tab/>
        <w:t>(7)</w:t>
      </w:r>
      <w:r>
        <w:rPr>
          <w:snapToGrid w:val="0"/>
        </w:rPr>
        <w:tab/>
        <w:t xml:space="preserve">On the return of the summons (not being a summons to which subsection (7b) applies) if it appears to the </w:t>
      </w:r>
      <w:r>
        <w:t>Commission in Court Session that</w:t>
      </w:r>
      <w:r>
        <w:rPr>
          <w:snapToGrid w:val="0"/>
        </w:rPr>
        <w:t xml:space="preserve"> by reason of the conduct of the organisation or its officers or members or any of them, either generally or in any particular case, the continuance of the registration is not consistent with or will not serve the objects of this Act, the </w:t>
      </w:r>
      <w:r>
        <w:t>Commission in Court Session —</w:t>
      </w:r>
    </w:p>
    <w:p>
      <w:pPr>
        <w:pStyle w:val="Indenta"/>
        <w:rPr>
          <w:snapToGrid w:val="0"/>
        </w:rPr>
      </w:pPr>
      <w:r>
        <w:rPr>
          <w:snapToGrid w:val="0"/>
        </w:rPr>
        <w:tab/>
        <w:t>(a)</w:t>
      </w:r>
      <w:r>
        <w:rPr>
          <w:snapToGrid w:val="0"/>
        </w:rPr>
        <w:tab/>
        <w:t>must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keepNext/>
        <w:rPr>
          <w:snapToGrid w:val="0"/>
        </w:rPr>
      </w:pPr>
      <w:r>
        <w:rPr>
          <w:snapToGrid w:val="0"/>
        </w:rPr>
        <w:tab/>
        <w:t>(7a)</w:t>
      </w:r>
      <w:r>
        <w:rPr>
          <w:snapToGrid w:val="0"/>
        </w:rPr>
        <w:tab/>
        <w:t>The orders referred to in subsection (7)(a) are —</w:t>
      </w:r>
    </w:p>
    <w:p>
      <w:pPr>
        <w:pStyle w:val="Indenta"/>
        <w:rPr>
          <w:snapToGrid w:val="0"/>
        </w:rPr>
      </w:pPr>
      <w:r>
        <w:rPr>
          <w:snapToGrid w:val="0"/>
        </w:rPr>
        <w:tab/>
        <w:t>(a)</w:t>
      </w:r>
      <w:r>
        <w:rPr>
          <w:snapToGrid w:val="0"/>
        </w:rPr>
        <w:tab/>
        <w:t>an order cancelling the registration of the organisation; or</w:t>
      </w:r>
    </w:p>
    <w:p>
      <w:pPr>
        <w:pStyle w:val="Indenta"/>
        <w:rPr>
          <w:snapToGrid w:val="0"/>
        </w:rPr>
      </w:pPr>
      <w:r>
        <w:rPr>
          <w:snapToGrid w:val="0"/>
        </w:rPr>
        <w:lastRenderedPageBreak/>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 xml:space="preserve">an order suspending for a time specified in the order or without limit of time and, in either case, subject to such conditions or exceptions, or both, as the </w:t>
      </w:r>
      <w:r>
        <w:t>Commission in Court Session</w:t>
      </w:r>
      <w:r>
        <w:rPr>
          <w:snapToGrid w:val="0"/>
        </w:rPr>
        <w:t xml:space="preserve"> thinks fit, that registration or those rights.</w:t>
      </w:r>
    </w:p>
    <w:p>
      <w:pPr>
        <w:pStyle w:val="Subsection"/>
        <w:rPr>
          <w:snapToGrid w:val="0"/>
        </w:rPr>
      </w:pPr>
      <w:r>
        <w:rPr>
          <w:snapToGrid w:val="0"/>
        </w:rPr>
        <w:tab/>
        <w:t>(7b)</w:t>
      </w:r>
      <w:r>
        <w:rPr>
          <w:snapToGrid w:val="0"/>
        </w:rPr>
        <w:tab/>
        <w:t xml:space="preserve">On the return of a summons issued following a declaration by the Minister under subsection (3)(a)(ii), if it appears to the </w:t>
      </w:r>
      <w:r>
        <w:t>Commission in Court Session that</w:t>
      </w:r>
      <w:r>
        <w:rPr>
          <w:snapToGrid w:val="0"/>
        </w:rPr>
        <w:t xml:space="preserve"> a number of a group or class of employees who are, or are qualified to be, members of an organisation is bound by an award </w:t>
      </w:r>
      <w:r>
        <w:t xml:space="preserve">made under the FW Act or continued in existence under the FW (Transitional) Act, </w:t>
      </w:r>
      <w:r>
        <w:rPr>
          <w:snapToGrid w:val="0"/>
        </w:rPr>
        <w:t xml:space="preserve">the </w:t>
      </w:r>
      <w:r>
        <w:t>Commission in Court Session —</w:t>
      </w:r>
    </w:p>
    <w:p>
      <w:pPr>
        <w:pStyle w:val="Indenta"/>
        <w:rPr>
          <w:snapToGrid w:val="0"/>
        </w:rPr>
      </w:pPr>
      <w:r>
        <w:rPr>
          <w:snapToGrid w:val="0"/>
        </w:rPr>
        <w:tab/>
        <w:t>(a)</w:t>
      </w:r>
      <w:r>
        <w:rPr>
          <w:snapToGrid w:val="0"/>
        </w:rPr>
        <w:tab/>
        <w:t>must make an order cancelling the rights of the organisation under this Act with respect to that group or class of employees; and</w:t>
      </w:r>
    </w:p>
    <w:p>
      <w:pPr>
        <w:pStyle w:val="Indenta"/>
        <w:keepNext/>
        <w:rPr>
          <w:snapToGrid w:val="0"/>
        </w:rPr>
      </w:pPr>
      <w:r>
        <w:rPr>
          <w:snapToGrid w:val="0"/>
        </w:rPr>
        <w:tab/>
        <w:t>(b)</w:t>
      </w:r>
      <w:r>
        <w:rPr>
          <w:snapToGrid w:val="0"/>
        </w:rPr>
        <w:tab/>
        <w:t>may make an order under subsection (8)(a).</w:t>
      </w:r>
    </w:p>
    <w:p>
      <w:pPr>
        <w:pStyle w:val="Subsection"/>
        <w:keepNext/>
        <w:rPr>
          <w:snapToGrid w:val="0"/>
        </w:rPr>
      </w:pPr>
      <w:r>
        <w:rPr>
          <w:snapToGrid w:val="0"/>
        </w:rPr>
        <w:tab/>
        <w:t>(8)</w:t>
      </w:r>
      <w:r>
        <w:rPr>
          <w:snapToGrid w:val="0"/>
        </w:rPr>
        <w:tab/>
        <w:t xml:space="preserve">For the purposes of subsection (7) and notwithstanding anything in this Act, the orders which the </w:t>
      </w:r>
      <w:r>
        <w:t>Commission in Court Session</w:t>
      </w:r>
      <w:r>
        <w:rPr>
          <w:snapToGrid w:val="0"/>
        </w:rPr>
        <w:t xml:space="preserve"> may make include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 xml:space="preserve">An order made under this section comes into operation and has effect from such date on or after the making of the order as the </w:t>
      </w:r>
      <w:r>
        <w:t>Commission in Court Session</w:t>
      </w:r>
      <w:r>
        <w:rPr>
          <w:snapToGrid w:val="0"/>
        </w:rPr>
        <w:t xml:space="preserve"> may determine and specify, but it may be prescribed in the order that the order will not commence to operate from the date specified if, before that date, the organisation satisfies the </w:t>
      </w:r>
      <w:r>
        <w:t>Commission in Court Session</w:t>
      </w:r>
      <w:r>
        <w:rPr>
          <w:snapToGrid w:val="0"/>
        </w:rPr>
        <w:t xml:space="preserve"> that it has complied or is complying with conditions or requisitions </w:t>
      </w:r>
      <w:r>
        <w:rPr>
          <w:snapToGrid w:val="0"/>
        </w:rPr>
        <w:lastRenderedPageBreak/>
        <w:t xml:space="preserve">made by the </w:t>
      </w:r>
      <w:r>
        <w:t>Commission in Court Session</w:t>
      </w:r>
      <w:r>
        <w:rPr>
          <w:snapToGrid w:val="0"/>
        </w:rPr>
        <w:t xml:space="preserve"> when making the order.</w:t>
      </w:r>
    </w:p>
    <w:p>
      <w:pPr>
        <w:pStyle w:val="Subsection"/>
        <w:rPr>
          <w:snapToGrid w:val="0"/>
        </w:rPr>
      </w:pPr>
      <w:r>
        <w:rPr>
          <w:snapToGrid w:val="0"/>
        </w:rPr>
        <w:tab/>
        <w:t>(10)</w:t>
      </w:r>
      <w:r>
        <w:rPr>
          <w:snapToGrid w:val="0"/>
        </w:rPr>
        <w:tab/>
        <w:t xml:space="preserve">An order made under this section may provide for the cancellation of the registration of an organisation after such period of suspension of rights under this Act as the </w:t>
      </w:r>
      <w:r>
        <w:t>Commission in Court Session considers</w:t>
      </w:r>
      <w:r>
        <w:rPr>
          <w:snapToGrid w:val="0"/>
        </w:rPr>
        <w:t xml:space="preserve"> necessary to enable any debts, liabilities, or obligations incurred by the organisation to be met and the period of suspension under this subsection may be extended </w:t>
      </w:r>
      <w:r>
        <w:t>by the Commission in Court Session</w:t>
      </w:r>
      <w:r>
        <w:rPr>
          <w:snapToGrid w:val="0"/>
        </w:rPr>
        <w:t xml:space="preserve"> to such extent as may </w:t>
      </w:r>
      <w:r>
        <w:t>appear to it</w:t>
      </w:r>
      <w:r>
        <w:rPr>
          <w:snapToGrid w:val="0"/>
        </w:rPr>
        <w:t xml:space="preserve"> to be necessary.</w:t>
      </w:r>
    </w:p>
    <w:p>
      <w:pPr>
        <w:pStyle w:val="Subsection"/>
        <w:rPr>
          <w:snapToGrid w:val="0"/>
        </w:rPr>
      </w:pPr>
      <w:r>
        <w:rPr>
          <w:snapToGrid w:val="0"/>
        </w:rPr>
        <w:tab/>
        <w:t>(11)</w:t>
      </w:r>
      <w:r>
        <w:rPr>
          <w:snapToGrid w:val="0"/>
        </w:rPr>
        <w:tab/>
        <w:t xml:space="preserve">An order made under this section has effect according to its tenor and the Registrar must, where necessary, amend </w:t>
      </w:r>
      <w:r>
        <w:t>the Registrar’s</w:t>
      </w:r>
      <w:r>
        <w:rPr>
          <w:snapToGrid w:val="0"/>
        </w:rPr>
        <w:t xml:space="preserve"> records accordingly.</w:t>
      </w:r>
    </w:p>
    <w:p>
      <w:pPr>
        <w:pStyle w:val="Subsection"/>
        <w:keepNext/>
        <w:rPr>
          <w:snapToGrid w:val="0"/>
        </w:rPr>
      </w:pPr>
      <w:r>
        <w:rPr>
          <w:snapToGrid w:val="0"/>
        </w:rPr>
        <w:tab/>
        <w:t>(12)</w:t>
      </w:r>
      <w:r>
        <w:rPr>
          <w:snapToGrid w:val="0"/>
        </w:rPr>
        <w:tab/>
        <w:t xml:space="preserve">The </w:t>
      </w:r>
      <w:r>
        <w:t>Commission in Court Session must</w:t>
      </w:r>
      <w:r>
        <w:rPr>
          <w:snapToGrid w:val="0"/>
        </w:rPr>
        <w:t xml:space="preserve"> cancel the registration of an organisation if it is satisfied on the application of the Registrar that —</w:t>
      </w:r>
    </w:p>
    <w:p>
      <w:pPr>
        <w:pStyle w:val="Indenta"/>
        <w:keepNext/>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 or</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 xml:space="preserve">The Registrar must make an application under subsection (12) in every case where it appears to </w:t>
      </w:r>
      <w:r>
        <w:t>the Registrar</w:t>
      </w:r>
      <w:r>
        <w:rPr>
          <w:snapToGrid w:val="0"/>
        </w:rPr>
        <w:t xml:space="preserve">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must not be instituted otherwise than under this section.</w:t>
      </w:r>
    </w:p>
    <w:p>
      <w:pPr>
        <w:pStyle w:val="Subsection"/>
        <w:rPr>
          <w:snapToGrid w:val="0"/>
        </w:rPr>
      </w:pPr>
      <w:r>
        <w:rPr>
          <w:snapToGrid w:val="0"/>
        </w:rPr>
        <w:tab/>
        <w:t>(14)</w:t>
      </w:r>
      <w:r>
        <w:rPr>
          <w:snapToGrid w:val="0"/>
        </w:rPr>
        <w:tab/>
        <w:t>During any period in which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lastRenderedPageBreak/>
        <w:tab/>
        <w:t>(b)</w:t>
      </w:r>
      <w:r>
        <w:rPr>
          <w:snapToGrid w:val="0"/>
        </w:rPr>
        <w:tab/>
        <w:t>the registration of an organisation of employees is suspended,</w:t>
      </w:r>
    </w:p>
    <w:p>
      <w:pPr>
        <w:pStyle w:val="Subsection"/>
        <w:rPr>
          <w:snapToGrid w:val="0"/>
        </w:rPr>
      </w:pPr>
      <w:r>
        <w:rPr>
          <w:snapToGrid w:val="0"/>
        </w:rPr>
        <w:tab/>
      </w:r>
      <w:r>
        <w:rPr>
          <w:snapToGrid w:val="0"/>
        </w:rPr>
        <w:tab/>
        <w:t>an employer must not deduct from the wages of any employee any amount for or in respect of membership of the organisation.</w:t>
      </w:r>
    </w:p>
    <w:p>
      <w:pPr>
        <w:pStyle w:val="Penstart"/>
        <w:rPr>
          <w:snapToGrid w:val="0"/>
        </w:rPr>
      </w:pPr>
      <w:r>
        <w:rPr>
          <w:snapToGrid w:val="0"/>
        </w:rPr>
        <w:tab/>
      </w:r>
      <w:r>
        <w:t>Penalty for this subsection: a fine of</w:t>
      </w:r>
      <w:r>
        <w:rPr>
          <w:snapToGrid w:val="0"/>
        </w:rPr>
        <w:t xml:space="preserve"> $2 000.</w:t>
      </w:r>
    </w:p>
    <w:p>
      <w:pPr>
        <w:pStyle w:val="Footnotesection"/>
      </w:pPr>
      <w:r>
        <w:tab/>
        <w:t>[Section 73 amended: No. 121 of 1982 s. 23; No. 94 of 1984 s. 44 and 66; No. 119 of 1987 s. 19; No. 15 of 1993 s. 21; No. 3 of 1997 s. 9 and 19; No. 20 of 2002 s. 193(2) and 194(6); No. 53 of 2011 s. 35; No. 39 of 2018 s. 43; Gazette 15 Aug 2003 p. 3686; No. 30 of 2021 s. 72(1), 75(1) and 76(2) and (8), 77(6) and (13) and 78(7).]</w:t>
      </w:r>
    </w:p>
    <w:p>
      <w:pPr>
        <w:pStyle w:val="Heading3"/>
        <w:spacing w:before="220"/>
        <w:rPr>
          <w:snapToGrid w:val="0"/>
        </w:rPr>
      </w:pPr>
      <w:bookmarkStart w:id="296" w:name="_Toc105760109"/>
      <w:bookmarkStart w:id="297" w:name="_Toc106195363"/>
      <w:bookmarkStart w:id="298" w:name="_Toc106367306"/>
      <w:bookmarkStart w:id="299" w:name="_Toc106374037"/>
      <w:r>
        <w:rPr>
          <w:rStyle w:val="CharDivNo"/>
        </w:rPr>
        <w:t>Division 5</w:t>
      </w:r>
      <w:r>
        <w:rPr>
          <w:snapToGrid w:val="0"/>
        </w:rPr>
        <w:t> — </w:t>
      </w:r>
      <w:r>
        <w:rPr>
          <w:rStyle w:val="CharDivText"/>
        </w:rPr>
        <w:t>Duties of officers of organisations</w:t>
      </w:r>
      <w:bookmarkEnd w:id="296"/>
      <w:bookmarkEnd w:id="297"/>
      <w:bookmarkEnd w:id="298"/>
      <w:bookmarkEnd w:id="299"/>
    </w:p>
    <w:p>
      <w:pPr>
        <w:pStyle w:val="Footnoteheading"/>
        <w:keepNext/>
      </w:pPr>
      <w:r>
        <w:tab/>
        <w:t>[Heading inserted: No. 79 of 1995 s. 8(1); amended: No. 3 of 1997 s. 4; No. 20 of 2002 s. 192(1).]</w:t>
      </w:r>
    </w:p>
    <w:p>
      <w:pPr>
        <w:pStyle w:val="Heading5"/>
        <w:rPr>
          <w:snapToGrid w:val="0"/>
        </w:rPr>
      </w:pPr>
      <w:bookmarkStart w:id="300" w:name="_Toc106374038"/>
      <w:r>
        <w:rPr>
          <w:rStyle w:val="CharSectno"/>
        </w:rPr>
        <w:t>74</w:t>
      </w:r>
      <w:r>
        <w:rPr>
          <w:snapToGrid w:val="0"/>
        </w:rPr>
        <w:t>.</w:t>
      </w:r>
      <w:r>
        <w:rPr>
          <w:snapToGrid w:val="0"/>
        </w:rPr>
        <w:tab/>
        <w:t>Finance official’s duties</w:t>
      </w:r>
      <w:bookmarkEnd w:id="300"/>
    </w:p>
    <w:p>
      <w:pPr>
        <w:pStyle w:val="Subsection"/>
        <w:keepNext/>
        <w:rPr>
          <w:snapToGrid w:val="0"/>
        </w:rPr>
      </w:pPr>
      <w:r>
        <w:rPr>
          <w:snapToGrid w:val="0"/>
        </w:rPr>
        <w:tab/>
        <w:t>(1)</w:t>
      </w:r>
      <w:r>
        <w:rPr>
          <w:snapToGrid w:val="0"/>
        </w:rPr>
        <w:tab/>
        <w:t>In this section and in section 77 —</w:t>
      </w:r>
    </w:p>
    <w:p>
      <w:pPr>
        <w:pStyle w:val="Defstart"/>
        <w:keepNext/>
      </w:pPr>
      <w:r>
        <w:rPr>
          <w:b/>
        </w:rPr>
        <w:tab/>
      </w:r>
      <w:r>
        <w:rPr>
          <w:rStyle w:val="CharDefText"/>
        </w:rPr>
        <w:t>finance official</w:t>
      </w:r>
      <w:r>
        <w:t xml:space="preserve"> means an officer of an organisation who is entitled to participate directly in the financial management of the organisation.</w:t>
      </w:r>
    </w:p>
    <w:p>
      <w:pPr>
        <w:pStyle w:val="Subsection"/>
        <w:spacing w:before="120"/>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spacing w:before="120"/>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spacing w:before="120"/>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spacing w:before="120"/>
        <w:rPr>
          <w:snapToGrid w:val="0"/>
        </w:rPr>
      </w:pPr>
      <w:r>
        <w:rPr>
          <w:snapToGrid w:val="0"/>
        </w:rPr>
        <w:lastRenderedPageBreak/>
        <w:tab/>
        <w:t>(5)</w:t>
      </w:r>
      <w:r>
        <w:rPr>
          <w:snapToGrid w:val="0"/>
        </w:rPr>
        <w:tab/>
        <w:t>Each finance official of an organisation is to ensure that the organisation keeps and maintains accounting records as required by section 63(1)(c).</w:t>
      </w:r>
    </w:p>
    <w:p>
      <w:pPr>
        <w:pStyle w:val="Subsection"/>
        <w:spacing w:before="120"/>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spacing w:before="120"/>
        <w:rPr>
          <w:snapToGrid w:val="0"/>
        </w:rPr>
      </w:pPr>
      <w:r>
        <w:rPr>
          <w:snapToGrid w:val="0"/>
        </w:rPr>
        <w:tab/>
        <w:t>(7)</w:t>
      </w:r>
      <w:r>
        <w:rPr>
          <w:snapToGrid w:val="0"/>
        </w:rPr>
        <w:tab/>
        <w:t>Subsection (6) does not apply to acts done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 xml:space="preserve">A finance official of an organisation who has a material personal interest in a matter involving the organisation is to disclose the nature of the interest to the committee of </w:t>
      </w:r>
      <w:r>
        <w:rPr>
          <w:snapToGrid w:val="0"/>
        </w:rPr>
        <w:lastRenderedPageBreak/>
        <w:t>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[Section 74 inserted: No. 79 of 1995 s. 8(1); amended: No. 3 of 1997 s. 5; No. 20 of 2002 s. 192(2).]</w:t>
      </w:r>
    </w:p>
    <w:p>
      <w:pPr>
        <w:pStyle w:val="Heading5"/>
        <w:keepLines w:val="0"/>
        <w:rPr>
          <w:snapToGrid w:val="0"/>
        </w:rPr>
      </w:pPr>
      <w:bookmarkStart w:id="301" w:name="_Toc106374039"/>
      <w:r>
        <w:rPr>
          <w:rStyle w:val="CharSectno"/>
        </w:rPr>
        <w:t>75</w:t>
      </w:r>
      <w:r>
        <w:rPr>
          <w:snapToGrid w:val="0"/>
        </w:rPr>
        <w:t>.</w:t>
      </w:r>
      <w:r>
        <w:rPr>
          <w:snapToGrid w:val="0"/>
        </w:rPr>
        <w:tab/>
        <w:t>Auditor to report on compliance with s. 74 duties</w:t>
      </w:r>
      <w:bookmarkEnd w:id="301"/>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spacing w:before="100"/>
        <w:ind w:left="890" w:hanging="890"/>
      </w:pPr>
      <w:r>
        <w:tab/>
        <w:t>[Section 75 inserted: No. 79 of 1995 s. 8(1).]</w:t>
      </w:r>
    </w:p>
    <w:p>
      <w:pPr>
        <w:pStyle w:val="Ednotesection"/>
      </w:pPr>
      <w:r>
        <w:t>[</w:t>
      </w:r>
      <w:r>
        <w:rPr>
          <w:b/>
        </w:rPr>
        <w:t>76.</w:t>
      </w:r>
      <w:r>
        <w:tab/>
        <w:t>Deleted: No. 39 of 2018 s. 44.]</w:t>
      </w:r>
    </w:p>
    <w:p>
      <w:pPr>
        <w:pStyle w:val="Heading5"/>
        <w:rPr>
          <w:snapToGrid w:val="0"/>
        </w:rPr>
      </w:pPr>
      <w:bookmarkStart w:id="302" w:name="_Toc106374040"/>
      <w:r>
        <w:rPr>
          <w:rStyle w:val="CharSectno"/>
        </w:rPr>
        <w:t>77</w:t>
      </w:r>
      <w:r>
        <w:rPr>
          <w:snapToGrid w:val="0"/>
        </w:rPr>
        <w:t>.</w:t>
      </w:r>
      <w:r>
        <w:rPr>
          <w:snapToGrid w:val="0"/>
        </w:rPr>
        <w:tab/>
        <w:t>Duty under s. 74, enforcing</w:t>
      </w:r>
      <w:bookmarkEnd w:id="302"/>
    </w:p>
    <w:p>
      <w:pPr>
        <w:pStyle w:val="Subsection"/>
        <w:spacing w:before="120"/>
        <w:rPr>
          <w:snapToGrid w:val="0"/>
        </w:rPr>
      </w:pPr>
      <w:r>
        <w:rPr>
          <w:snapToGrid w:val="0"/>
        </w:rPr>
        <w:tab/>
        <w:t>(1)</w:t>
      </w:r>
      <w:r>
        <w:rPr>
          <w:snapToGrid w:val="0"/>
        </w:rPr>
        <w:tab/>
        <w:t>If a person who is or has been a finance official of an organisation (</w:t>
      </w:r>
      <w:r>
        <w:t xml:space="preserve">the </w:t>
      </w:r>
      <w:r>
        <w:rPr>
          <w:rStyle w:val="CharDefText"/>
        </w:rPr>
        <w:t>respondent</w:t>
      </w:r>
      <w:r>
        <w:rPr>
          <w:snapToGrid w:val="0"/>
        </w:rPr>
        <w:t>) contravenes or fails to comply with section 74 —</w:t>
      </w:r>
    </w:p>
    <w:p>
      <w:pPr>
        <w:pStyle w:val="Indenta"/>
        <w:spacing w:before="60"/>
        <w:rPr>
          <w:snapToGrid w:val="0"/>
        </w:rPr>
      </w:pPr>
      <w:r>
        <w:rPr>
          <w:snapToGrid w:val="0"/>
        </w:rPr>
        <w:tab/>
        <w:t>(a)</w:t>
      </w:r>
      <w:r>
        <w:rPr>
          <w:snapToGrid w:val="0"/>
        </w:rPr>
        <w:tab/>
        <w:t>the organisation; or</w:t>
      </w:r>
    </w:p>
    <w:p>
      <w:pPr>
        <w:pStyle w:val="Indenta"/>
        <w:spacing w:before="60"/>
        <w:rPr>
          <w:snapToGrid w:val="0"/>
        </w:rPr>
      </w:pPr>
      <w:r>
        <w:rPr>
          <w:snapToGrid w:val="0"/>
        </w:rPr>
        <w:tab/>
        <w:t>(b)</w:t>
      </w:r>
      <w:r>
        <w:rPr>
          <w:snapToGrid w:val="0"/>
        </w:rPr>
        <w:tab/>
        <w:t>an officer of the organisation; or</w:t>
      </w:r>
    </w:p>
    <w:p>
      <w:pPr>
        <w:pStyle w:val="Indenta"/>
        <w:spacing w:before="60"/>
        <w:rPr>
          <w:snapToGrid w:val="0"/>
        </w:rPr>
      </w:pPr>
      <w:r>
        <w:rPr>
          <w:snapToGrid w:val="0"/>
        </w:rPr>
        <w:tab/>
        <w:t>(c)</w:t>
      </w:r>
      <w:r>
        <w:rPr>
          <w:snapToGrid w:val="0"/>
        </w:rPr>
        <w:tab/>
        <w:t>a member of the organisation; or</w:t>
      </w:r>
    </w:p>
    <w:p>
      <w:pPr>
        <w:pStyle w:val="Indenta"/>
        <w:spacing w:before="60"/>
        <w:rPr>
          <w:snapToGrid w:val="0"/>
        </w:rPr>
      </w:pPr>
      <w:r>
        <w:rPr>
          <w:snapToGrid w:val="0"/>
        </w:rPr>
        <w:tab/>
        <w:t>(d)</w:t>
      </w:r>
      <w:r>
        <w:rPr>
          <w:snapToGrid w:val="0"/>
        </w:rPr>
        <w:tab/>
        <w:t>the Registrar or a deputy registrar; or</w:t>
      </w:r>
    </w:p>
    <w:p>
      <w:pPr>
        <w:pStyle w:val="Indenta"/>
        <w:spacing w:before="60"/>
        <w:rPr>
          <w:snapToGrid w:val="0"/>
        </w:rPr>
      </w:pPr>
      <w:r>
        <w:rPr>
          <w:snapToGrid w:val="0"/>
        </w:rPr>
        <w:tab/>
        <w:t>(e)</w:t>
      </w:r>
      <w:r>
        <w:rPr>
          <w:snapToGrid w:val="0"/>
        </w:rPr>
        <w:tab/>
        <w:t>an industrial inspector,</w:t>
      </w:r>
    </w:p>
    <w:p>
      <w:pPr>
        <w:pStyle w:val="Subsection"/>
        <w:spacing w:before="120"/>
        <w:rPr>
          <w:snapToGrid w:val="0"/>
        </w:rPr>
      </w:pPr>
      <w:r>
        <w:rPr>
          <w:snapToGrid w:val="0"/>
        </w:rPr>
        <w:tab/>
      </w:r>
      <w:r>
        <w:rPr>
          <w:snapToGrid w:val="0"/>
        </w:rPr>
        <w:tab/>
        <w:t>may apply in the prescribed manner to an industrial magistrate’s court for the enforcement of section 74.</w:t>
      </w:r>
    </w:p>
    <w:p>
      <w:pPr>
        <w:pStyle w:val="Subsection"/>
        <w:spacing w:before="120"/>
        <w:rPr>
          <w:snapToGrid w:val="0"/>
        </w:rPr>
      </w:pPr>
      <w:r>
        <w:rPr>
          <w:snapToGrid w:val="0"/>
        </w:rPr>
        <w:lastRenderedPageBreak/>
        <w:tab/>
        <w:t>(2)</w:t>
      </w:r>
      <w:r>
        <w:rPr>
          <w:snapToGrid w:val="0"/>
        </w:rPr>
        <w:tab/>
        <w:t>On the hearing of an application under subsection (1) the industrial magistrate’s court may, if the contravention or failure to comply is proved, do any one or more of the following —</w:t>
      </w:r>
    </w:p>
    <w:p>
      <w:pPr>
        <w:pStyle w:val="Indenta"/>
        <w:spacing w:before="60"/>
        <w:rPr>
          <w:snapToGrid w:val="0"/>
        </w:rPr>
      </w:pPr>
      <w:r>
        <w:rPr>
          <w:snapToGrid w:val="0"/>
        </w:rPr>
        <w:tab/>
        <w:t>(a)</w:t>
      </w:r>
      <w:r>
        <w:rPr>
          <w:snapToGrid w:val="0"/>
        </w:rPr>
        <w:tab/>
        <w:t>by order, issue a caution to the respondent;</w:t>
      </w:r>
    </w:p>
    <w:p>
      <w:pPr>
        <w:pStyle w:val="Indenta"/>
        <w:spacing w:before="60"/>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rPr>
          <w:snapToGrid w:val="0"/>
        </w:rPr>
      </w:pPr>
      <w:r>
        <w:rPr>
          <w:snapToGrid w:val="0"/>
        </w:rPr>
        <w:tab/>
        <w:t>(e)</w:t>
      </w:r>
      <w:r>
        <w:rPr>
          <w:snapToGrid w:val="0"/>
        </w:rPr>
        <w:tab/>
        <w:t>order the respondent to do any specified thing or to cease any specified activity.</w:t>
      </w:r>
    </w:p>
    <w:p>
      <w:pPr>
        <w:pStyle w:val="Subsection"/>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rPr>
          <w:snapToGrid w:val="0"/>
        </w:rPr>
      </w:pPr>
      <w:r>
        <w:rPr>
          <w:snapToGrid w:val="0"/>
        </w:rPr>
        <w:tab/>
        <w:t>(4)</w:t>
      </w:r>
      <w:r>
        <w:rPr>
          <w:snapToGrid w:val="0"/>
        </w:rPr>
        <w:tab/>
        <w:t>The industrial magistrate’s court may, by order, dismiss an application under subsection (1).</w:t>
      </w:r>
    </w:p>
    <w:p>
      <w:pPr>
        <w:pStyle w:val="Subsection"/>
        <w:rPr>
          <w:snapToGrid w:val="0"/>
        </w:rPr>
      </w:pPr>
      <w:r>
        <w:rPr>
          <w:snapToGrid w:val="0"/>
        </w:rPr>
        <w:tab/>
        <w:t>(5)</w:t>
      </w:r>
      <w:r>
        <w:rPr>
          <w:snapToGrid w:val="0"/>
        </w:rPr>
        <w:tab/>
        <w:t>Subject to subsection (6) an order under subsection (2) or (4) may be made with or without costs.</w:t>
      </w:r>
    </w:p>
    <w:p>
      <w:pPr>
        <w:pStyle w:val="Subsection"/>
        <w:rPr>
          <w:snapToGrid w:val="0"/>
        </w:rPr>
      </w:pPr>
      <w:r>
        <w:rPr>
          <w:snapToGrid w:val="0"/>
        </w:rPr>
        <w:tab/>
        <w:t>(6)</w:t>
      </w:r>
      <w:r>
        <w:rPr>
          <w:snapToGrid w:val="0"/>
        </w:rPr>
        <w:tab/>
        <w:t>Costs must not be given against the Registrar, a deputy registrar or an industrial inspector in relation to proceedings under this section.</w:t>
      </w:r>
    </w:p>
    <w:p>
      <w:pPr>
        <w:pStyle w:val="Subsection"/>
        <w:rPr>
          <w:rFonts w:ascii="Times" w:hAnsi="Times"/>
          <w:snapToGrid w:val="0"/>
        </w:rPr>
      </w:pPr>
      <w:r>
        <w:rPr>
          <w:snapToGrid w:val="0"/>
        </w:rPr>
        <w:tab/>
      </w:r>
      <w:r>
        <w:rPr>
          <w:rFonts w:ascii="Times" w:hAnsi="Times"/>
          <w:snapToGrid w:val="0"/>
        </w:rPr>
        <w:t>(7)</w:t>
      </w:r>
      <w:r>
        <w:rPr>
          <w:rFonts w:ascii="Times" w:hAnsi="Times"/>
          <w:snapToGrid w:val="0"/>
        </w:rPr>
        <w:tab/>
        <w:t>Where the industrial magistrate’s court orders money to be paid under this section by way of a penalty, compensation, restitution, forfeiture or costs the industrial magistrate’s court must state in the order the name of the person liable to pay the money and the name of the person to whom the money is to be paid.</w:t>
      </w:r>
    </w:p>
    <w:p>
      <w:pPr>
        <w:pStyle w:val="Footnotesection"/>
        <w:spacing w:before="80"/>
        <w:ind w:left="890" w:hanging="890"/>
      </w:pPr>
      <w:r>
        <w:lastRenderedPageBreak/>
        <w:tab/>
        <w:t>[Section 77 inserted: No. 79 of 1995 s. 8(1); amended: No. 3 of 1997 s. 6; No. 30 of 2021 s. 76(2).]</w:t>
      </w:r>
    </w:p>
    <w:p>
      <w:pPr>
        <w:pStyle w:val="Heading5"/>
        <w:rPr>
          <w:snapToGrid w:val="0"/>
        </w:rPr>
      </w:pPr>
      <w:bookmarkStart w:id="303" w:name="_Toc106374041"/>
      <w:r>
        <w:rPr>
          <w:rStyle w:val="CharSectno"/>
        </w:rPr>
        <w:t>78</w:t>
      </w:r>
      <w:r>
        <w:rPr>
          <w:snapToGrid w:val="0"/>
        </w:rPr>
        <w:t>.</w:t>
      </w:r>
      <w:r>
        <w:rPr>
          <w:snapToGrid w:val="0"/>
        </w:rPr>
        <w:tab/>
        <w:t>Failure to comply with s. 77(2)(e) order</w:t>
      </w:r>
      <w:bookmarkEnd w:id="303"/>
    </w:p>
    <w:p>
      <w:pPr>
        <w:pStyle w:val="Subsection"/>
        <w:rPr>
          <w:snapToGrid w:val="0"/>
        </w:rPr>
      </w:pPr>
      <w:r>
        <w:rPr>
          <w:snapToGrid w:val="0"/>
        </w:rPr>
        <w:tab/>
      </w:r>
      <w:r>
        <w:rPr>
          <w:snapToGrid w:val="0"/>
        </w:rPr>
        <w:tab/>
        <w:t>A person who fails to comply with an order under section 77(2)(e) commits an offence.</w:t>
      </w:r>
    </w:p>
    <w:p>
      <w:pPr>
        <w:pStyle w:val="Penstart"/>
      </w:pPr>
      <w:r>
        <w:tab/>
        <w:t xml:space="preserve">Penalty: </w:t>
      </w:r>
    </w:p>
    <w:p>
      <w:pPr>
        <w:pStyle w:val="Penpara"/>
      </w:pPr>
      <w:r>
        <w:tab/>
        <w:t>(a)</w:t>
      </w:r>
      <w:r>
        <w:tab/>
        <w:t>a fine of $5 000;</w:t>
      </w:r>
    </w:p>
    <w:p>
      <w:pPr>
        <w:pStyle w:val="Penpara"/>
      </w:pPr>
      <w:r>
        <w:tab/>
        <w:t>(b)</w:t>
      </w:r>
      <w:r>
        <w:tab/>
        <w:t>a daily penalty of a fine of $500 for each day or part of a day during which the offence continues.</w:t>
      </w:r>
    </w:p>
    <w:p>
      <w:pPr>
        <w:pStyle w:val="Footnotesection"/>
        <w:ind w:left="890" w:hanging="890"/>
      </w:pPr>
      <w:r>
        <w:tab/>
        <w:t>[Section 78 inserted: No. 3 of 1997 s. 7; amended: No. 30 of 2021 s. 71(2) and (3).]</w:t>
      </w:r>
    </w:p>
    <w:p>
      <w:pPr>
        <w:pStyle w:val="Heading5"/>
        <w:rPr>
          <w:snapToGrid w:val="0"/>
        </w:rPr>
      </w:pPr>
      <w:bookmarkStart w:id="304" w:name="_Toc106374042"/>
      <w:r>
        <w:rPr>
          <w:rStyle w:val="CharSectno"/>
        </w:rPr>
        <w:t>79</w:t>
      </w:r>
      <w:r>
        <w:rPr>
          <w:snapToGrid w:val="0"/>
        </w:rPr>
        <w:t>.</w:t>
      </w:r>
      <w:r>
        <w:rPr>
          <w:snapToGrid w:val="0"/>
        </w:rPr>
        <w:tab/>
        <w:t>Proceedings under s. 77, effect on or of other proceedings</w:t>
      </w:r>
      <w:bookmarkEnd w:id="304"/>
    </w:p>
    <w:p>
      <w:pPr>
        <w:pStyle w:val="Subsection"/>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 xml:space="preserve">Where a matter that a court has jurisdiction to determine in civil proceedings is before an industrial magistrate’s court, the </w:t>
      </w:r>
      <w:r>
        <w:rPr>
          <w:snapToGrid w:val="0"/>
        </w:rPr>
        <w:lastRenderedPageBreak/>
        <w:t>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[Section 79 inserted: No. 3 of 1997 s. 7.]</w:t>
      </w:r>
    </w:p>
    <w:p>
      <w:pPr>
        <w:pStyle w:val="Heading5"/>
        <w:rPr>
          <w:snapToGrid w:val="0"/>
        </w:rPr>
      </w:pPr>
      <w:bookmarkStart w:id="305" w:name="_Toc106374043"/>
      <w:r>
        <w:rPr>
          <w:rStyle w:val="CharSectno"/>
        </w:rPr>
        <w:t>80</w:t>
      </w:r>
      <w:r>
        <w:rPr>
          <w:snapToGrid w:val="0"/>
        </w:rPr>
        <w:t>.</w:t>
      </w:r>
      <w:r>
        <w:rPr>
          <w:snapToGrid w:val="0"/>
        </w:rPr>
        <w:tab/>
        <w:t>Disqualification from office for breach of s. 74 duty</w:t>
      </w:r>
      <w:bookmarkEnd w:id="305"/>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lastRenderedPageBreak/>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No. 3 of 1997 s. 7.]</w:t>
      </w:r>
    </w:p>
    <w:p>
      <w:pPr>
        <w:pStyle w:val="Heading2"/>
      </w:pPr>
      <w:bookmarkStart w:id="306" w:name="_Toc84926090"/>
      <w:bookmarkStart w:id="307" w:name="_Toc84927506"/>
      <w:bookmarkStart w:id="308" w:name="_Toc84935486"/>
      <w:bookmarkStart w:id="309" w:name="_Toc85533283"/>
      <w:bookmarkStart w:id="310" w:name="_Toc85543899"/>
      <w:bookmarkStart w:id="311" w:name="_Toc90551692"/>
      <w:bookmarkStart w:id="312" w:name="_Toc90553660"/>
      <w:bookmarkStart w:id="313" w:name="_Toc90558263"/>
      <w:bookmarkStart w:id="314" w:name="_Toc91144505"/>
      <w:bookmarkStart w:id="315" w:name="_Toc95209344"/>
      <w:bookmarkStart w:id="316" w:name="_Toc106195370"/>
      <w:bookmarkStart w:id="317" w:name="_Toc106367313"/>
      <w:bookmarkStart w:id="318" w:name="_Toc106374044"/>
      <w:bookmarkStart w:id="319" w:name="_Toc105760116"/>
      <w:r>
        <w:rPr>
          <w:rStyle w:val="CharPartNo"/>
        </w:rPr>
        <w:lastRenderedPageBreak/>
        <w:t>Part 2AA</w:t>
      </w:r>
      <w:r>
        <w:t> — </w:t>
      </w:r>
      <w:r>
        <w:rPr>
          <w:rStyle w:val="CharPartText"/>
        </w:rPr>
        <w:t>Employers declared not to be national system employers</w:t>
      </w:r>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Footnoteheading"/>
        <w:keepNext/>
        <w:keepLines/>
      </w:pPr>
      <w:bookmarkStart w:id="320" w:name="_Toc84926091"/>
      <w:bookmarkStart w:id="321" w:name="_Toc84927507"/>
      <w:bookmarkStart w:id="322" w:name="_Toc84935487"/>
      <w:bookmarkStart w:id="323" w:name="_Toc85533284"/>
      <w:bookmarkStart w:id="324" w:name="_Toc85543900"/>
      <w:bookmarkStart w:id="325" w:name="_Toc90551693"/>
      <w:bookmarkStart w:id="326" w:name="_Toc90553661"/>
      <w:bookmarkStart w:id="327" w:name="_Toc90558264"/>
      <w:bookmarkStart w:id="328" w:name="_Toc91144506"/>
      <w:bookmarkStart w:id="329" w:name="_Toc95209345"/>
      <w:r>
        <w:tab/>
        <w:t>[Heading inserted: No. 30 of 2021 s. 38.]</w:t>
      </w:r>
    </w:p>
    <w:p>
      <w:pPr>
        <w:pStyle w:val="Heading3"/>
      </w:pPr>
      <w:bookmarkStart w:id="330" w:name="_Toc106195371"/>
      <w:bookmarkStart w:id="331" w:name="_Toc106367314"/>
      <w:bookmarkStart w:id="332" w:name="_Toc106374045"/>
      <w:r>
        <w:rPr>
          <w:rStyle w:val="CharDivNo"/>
        </w:rPr>
        <w:t>Division 1</w:t>
      </w:r>
      <w:r>
        <w:t> — </w:t>
      </w:r>
      <w:r>
        <w:rPr>
          <w:rStyle w:val="CharDivText"/>
        </w:rPr>
        <w:t>Declarations</w:t>
      </w:r>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Footnoteheading"/>
        <w:keepNext/>
        <w:keepLines/>
      </w:pPr>
      <w:bookmarkStart w:id="333" w:name="_Toc90558265"/>
      <w:bookmarkStart w:id="334" w:name="_Toc95209346"/>
      <w:r>
        <w:tab/>
        <w:t>[Heading inserted: No. 30 of 2021 s. 38.]</w:t>
      </w:r>
    </w:p>
    <w:p>
      <w:pPr>
        <w:pStyle w:val="Heading5"/>
      </w:pPr>
      <w:bookmarkStart w:id="335" w:name="_Toc106374046"/>
      <w:r>
        <w:rPr>
          <w:rStyle w:val="CharSectno"/>
        </w:rPr>
        <w:t>80A</w:t>
      </w:r>
      <w:r>
        <w:t>.</w:t>
      </w:r>
      <w:r>
        <w:tab/>
        <w:t>Employers declared not to be national system employers</w:t>
      </w:r>
      <w:bookmarkEnd w:id="333"/>
      <w:bookmarkEnd w:id="334"/>
      <w:bookmarkEnd w:id="335"/>
    </w:p>
    <w:p>
      <w:pPr>
        <w:pStyle w:val="Subsection"/>
      </w:pPr>
      <w:r>
        <w:tab/>
        <w:t>(1)</w:t>
      </w:r>
      <w:r>
        <w:tab/>
        <w:t>This section applies to an employer who, under the FW Act section 14(2), may be declared by or under a law of the State not to be a national system employer.</w:t>
      </w:r>
    </w:p>
    <w:p>
      <w:pPr>
        <w:pStyle w:val="Subsection"/>
      </w:pPr>
      <w:r>
        <w:tab/>
        <w:t>(2)</w:t>
      </w:r>
      <w:r>
        <w:tab/>
        <w:t xml:space="preserve">The regulations may — </w:t>
      </w:r>
    </w:p>
    <w:p>
      <w:pPr>
        <w:pStyle w:val="Indenta"/>
      </w:pPr>
      <w:r>
        <w:tab/>
        <w:t>(a)</w:t>
      </w:r>
      <w:r>
        <w:tab/>
        <w:t>declare the employer not to be a national system employer for the purposes of the FW Act; and</w:t>
      </w:r>
    </w:p>
    <w:p>
      <w:pPr>
        <w:pStyle w:val="Indenta"/>
      </w:pPr>
      <w:r>
        <w:tab/>
        <w:t>(b)</w:t>
      </w:r>
      <w:r>
        <w:tab/>
        <w:t xml:space="preserve">fix a day (the </w:t>
      </w:r>
      <w:r>
        <w:rPr>
          <w:rStyle w:val="CharDefText"/>
        </w:rPr>
        <w:t>relevant day</w:t>
      </w:r>
      <w:r>
        <w:t>) for the purposes of that declaration.</w:t>
      </w:r>
    </w:p>
    <w:p>
      <w:pPr>
        <w:pStyle w:val="Footnotesection"/>
      </w:pPr>
      <w:bookmarkStart w:id="336" w:name="_Toc84926093"/>
      <w:bookmarkStart w:id="337" w:name="_Toc84927509"/>
      <w:bookmarkStart w:id="338" w:name="_Toc84935489"/>
      <w:bookmarkStart w:id="339" w:name="_Toc85533286"/>
      <w:bookmarkStart w:id="340" w:name="_Toc85543902"/>
      <w:bookmarkStart w:id="341" w:name="_Toc90551695"/>
      <w:bookmarkStart w:id="342" w:name="_Toc90553663"/>
      <w:bookmarkStart w:id="343" w:name="_Toc90558266"/>
      <w:bookmarkStart w:id="344" w:name="_Toc91144508"/>
      <w:bookmarkStart w:id="345" w:name="_Toc95209347"/>
      <w:r>
        <w:tab/>
        <w:t>[Section 80A inserted: No. 30 of 2021 s. 38.]</w:t>
      </w:r>
    </w:p>
    <w:p>
      <w:pPr>
        <w:pStyle w:val="Heading3"/>
      </w:pPr>
      <w:bookmarkStart w:id="346" w:name="_Toc106195373"/>
      <w:bookmarkStart w:id="347" w:name="_Toc106367316"/>
      <w:bookmarkStart w:id="348" w:name="_Toc106374047"/>
      <w:r>
        <w:rPr>
          <w:rStyle w:val="CharDivNo"/>
        </w:rPr>
        <w:t>Division 2</w:t>
      </w:r>
      <w:r>
        <w:t> — </w:t>
      </w:r>
      <w:r>
        <w:rPr>
          <w:rStyle w:val="CharDivText"/>
        </w:rPr>
        <w:t>Change from federal to State system</w:t>
      </w:r>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Footnoteheading"/>
        <w:keepNext/>
        <w:keepLines/>
      </w:pPr>
      <w:bookmarkStart w:id="349" w:name="_Toc90558267"/>
      <w:bookmarkStart w:id="350" w:name="_Toc95209348"/>
      <w:r>
        <w:tab/>
        <w:t>[Heading inserted: No. 30 of 2021 s. 38.]</w:t>
      </w:r>
    </w:p>
    <w:p>
      <w:pPr>
        <w:pStyle w:val="Heading5"/>
      </w:pPr>
      <w:bookmarkStart w:id="351" w:name="_Toc106374048"/>
      <w:r>
        <w:rPr>
          <w:rStyle w:val="CharSectno"/>
        </w:rPr>
        <w:t>80B</w:t>
      </w:r>
      <w:r>
        <w:t>.</w:t>
      </w:r>
      <w:r>
        <w:tab/>
        <w:t>Terms used</w:t>
      </w:r>
      <w:bookmarkEnd w:id="349"/>
      <w:bookmarkEnd w:id="350"/>
      <w:bookmarkEnd w:id="351"/>
    </w:p>
    <w:p>
      <w:pPr>
        <w:pStyle w:val="Subsection"/>
      </w:pPr>
      <w:r>
        <w:tab/>
      </w:r>
      <w:r>
        <w:tab/>
        <w:t xml:space="preserve">In this Division — </w:t>
      </w:r>
    </w:p>
    <w:p>
      <w:pPr>
        <w:pStyle w:val="Defstart"/>
      </w:pPr>
      <w:r>
        <w:tab/>
      </w:r>
      <w:r>
        <w:rPr>
          <w:rStyle w:val="CharDefText"/>
        </w:rPr>
        <w:t>declared employee</w:t>
      </w:r>
      <w:r>
        <w:t xml:space="preserve"> means a person employed by a declared employer;</w:t>
      </w:r>
    </w:p>
    <w:p>
      <w:pPr>
        <w:pStyle w:val="Defstart"/>
      </w:pPr>
      <w:r>
        <w:tab/>
      </w:r>
      <w:r>
        <w:rPr>
          <w:rStyle w:val="CharDefText"/>
        </w:rPr>
        <w:t>declared employer</w:t>
      </w:r>
      <w:r>
        <w:t xml:space="preserve"> means an employer declared not to be a national system employer in regulations under section 80A(2)(a);</w:t>
      </w:r>
    </w:p>
    <w:p>
      <w:pPr>
        <w:pStyle w:val="Defstart"/>
      </w:pPr>
      <w:r>
        <w:tab/>
      </w:r>
      <w:r>
        <w:rPr>
          <w:rStyle w:val="CharDefText"/>
        </w:rPr>
        <w:t>federal award</w:t>
      </w:r>
      <w:r>
        <w:t xml:space="preserve"> means — </w:t>
      </w:r>
    </w:p>
    <w:p>
      <w:pPr>
        <w:pStyle w:val="Defpara"/>
      </w:pPr>
      <w:r>
        <w:tab/>
        <w:t>(a)</w:t>
      </w:r>
      <w:r>
        <w:tab/>
        <w:t>a modern award under the FW Act; or</w:t>
      </w:r>
    </w:p>
    <w:p>
      <w:pPr>
        <w:pStyle w:val="Defpara"/>
      </w:pPr>
      <w:r>
        <w:tab/>
        <w:t>(b)</w:t>
      </w:r>
      <w:r>
        <w:tab/>
        <w:t>an award under the repealed Workplace Act continued in existence under the FW (Transitional) Act;</w:t>
      </w:r>
    </w:p>
    <w:p>
      <w:pPr>
        <w:pStyle w:val="Defstart"/>
      </w:pPr>
      <w:r>
        <w:lastRenderedPageBreak/>
        <w:tab/>
      </w:r>
      <w:r>
        <w:rPr>
          <w:rStyle w:val="CharDefText"/>
        </w:rPr>
        <w:t>federal industrial authority</w:t>
      </w:r>
      <w:r>
        <w:t xml:space="preserve"> means — </w:t>
      </w:r>
    </w:p>
    <w:p>
      <w:pPr>
        <w:pStyle w:val="Defpara"/>
      </w:pPr>
      <w:r>
        <w:tab/>
        <w:t>(a)</w:t>
      </w:r>
      <w:r>
        <w:tab/>
        <w:t>the Australian Industrial Relations Commission under the repealed Workplace Act; or</w:t>
      </w:r>
    </w:p>
    <w:p>
      <w:pPr>
        <w:pStyle w:val="Defpara"/>
      </w:pPr>
      <w:r>
        <w:tab/>
        <w:t>(b)</w:t>
      </w:r>
      <w:r>
        <w:tab/>
        <w:t>the FW Commission;</w:t>
      </w:r>
    </w:p>
    <w:p>
      <w:pPr>
        <w:pStyle w:val="Defstart"/>
      </w:pPr>
      <w:r>
        <w:tab/>
      </w:r>
      <w:r>
        <w:rPr>
          <w:rStyle w:val="CharDefText"/>
        </w:rPr>
        <w:t>federal industrial instrument</w:t>
      </w:r>
      <w:r>
        <w:t xml:space="preserve"> means a fair work instrument under the FW Act;</w:t>
      </w:r>
    </w:p>
    <w:p>
      <w:pPr>
        <w:pStyle w:val="Defstart"/>
      </w:pPr>
      <w:r>
        <w:tab/>
      </w:r>
      <w:r>
        <w:rPr>
          <w:rStyle w:val="CharDefText"/>
        </w:rPr>
        <w:t>national fair work legislation</w:t>
      </w:r>
      <w:r>
        <w:t xml:space="preserve"> means — </w:t>
      </w:r>
    </w:p>
    <w:p>
      <w:pPr>
        <w:pStyle w:val="Defpara"/>
      </w:pPr>
      <w:r>
        <w:tab/>
        <w:t>(a)</w:t>
      </w:r>
      <w:r>
        <w:tab/>
        <w:t>the FW Act; or</w:t>
      </w:r>
    </w:p>
    <w:p>
      <w:pPr>
        <w:pStyle w:val="Defpara"/>
      </w:pPr>
      <w:r>
        <w:tab/>
        <w:t>(b)</w:t>
      </w:r>
      <w:r>
        <w:tab/>
        <w:t>the FW (Transitional) Act;</w:t>
      </w:r>
    </w:p>
    <w:p>
      <w:pPr>
        <w:pStyle w:val="Defstart"/>
      </w:pPr>
      <w:r>
        <w:tab/>
      </w:r>
      <w:r>
        <w:rPr>
          <w:rStyle w:val="CharDefText"/>
        </w:rPr>
        <w:t>new State instrument</w:t>
      </w:r>
      <w:r>
        <w:t xml:space="preserve"> has the meaning given in section 80BB(2);</w:t>
      </w:r>
    </w:p>
    <w:p>
      <w:pPr>
        <w:pStyle w:val="Defstart"/>
      </w:pPr>
      <w:r>
        <w:tab/>
      </w:r>
      <w:r>
        <w:rPr>
          <w:rStyle w:val="CharDefText"/>
        </w:rPr>
        <w:t>old federal instrument</w:t>
      </w:r>
      <w:r>
        <w:t xml:space="preserve"> has the meaning given in section 80BB(1)(b);</w:t>
      </w:r>
    </w:p>
    <w:p>
      <w:pPr>
        <w:pStyle w:val="Defstart"/>
      </w:pPr>
      <w:r>
        <w:tab/>
      </w:r>
      <w:r>
        <w:rPr>
          <w:rStyle w:val="CharDefText"/>
        </w:rPr>
        <w:t>relevant day</w:t>
      </w:r>
      <w:r>
        <w:t xml:space="preserve"> has the meaning given in section 80A(2)(b);</w:t>
      </w:r>
    </w:p>
    <w:p>
      <w:pPr>
        <w:pStyle w:val="Defstart"/>
      </w:pPr>
      <w:r>
        <w:tab/>
      </w:r>
      <w:r>
        <w:rPr>
          <w:rStyle w:val="CharDefText"/>
        </w:rPr>
        <w:t>repealed Workplace Act</w:t>
      </w:r>
      <w:r>
        <w:t xml:space="preserve"> means the </w:t>
      </w:r>
      <w:r>
        <w:rPr>
          <w:i/>
        </w:rPr>
        <w:t>Workplace Relations Act 1996</w:t>
      </w:r>
      <w:r>
        <w:t xml:space="preserve"> (Commonwealth);</w:t>
      </w:r>
    </w:p>
    <w:p>
      <w:pPr>
        <w:pStyle w:val="Defstart"/>
      </w:pPr>
      <w:r>
        <w:tab/>
      </w:r>
      <w:r>
        <w:rPr>
          <w:rStyle w:val="CharDefText"/>
        </w:rPr>
        <w:t>terms</w:t>
      </w:r>
      <w:r>
        <w:t xml:space="preserve"> includes conditions, restrictions and other provisions.</w:t>
      </w:r>
    </w:p>
    <w:p>
      <w:pPr>
        <w:pStyle w:val="Footnotesection"/>
      </w:pPr>
      <w:bookmarkStart w:id="352" w:name="_Toc90558268"/>
      <w:bookmarkStart w:id="353" w:name="_Toc95209349"/>
      <w:r>
        <w:tab/>
        <w:t>[Section 80B inserted: No. 30 of 2021 s. 38.]</w:t>
      </w:r>
    </w:p>
    <w:p>
      <w:pPr>
        <w:pStyle w:val="Heading5"/>
      </w:pPr>
      <w:bookmarkStart w:id="354" w:name="_Toc106374049"/>
      <w:r>
        <w:rPr>
          <w:rStyle w:val="CharSectno"/>
        </w:rPr>
        <w:t>80BA</w:t>
      </w:r>
      <w:r>
        <w:t>.</w:t>
      </w:r>
      <w:r>
        <w:tab/>
        <w:t>Operation of awards, industrial agreements or orders</w:t>
      </w:r>
      <w:bookmarkEnd w:id="352"/>
      <w:bookmarkEnd w:id="353"/>
      <w:bookmarkEnd w:id="354"/>
    </w:p>
    <w:p>
      <w:pPr>
        <w:pStyle w:val="Subsection"/>
      </w:pPr>
      <w:r>
        <w:tab/>
        <w:t>(1)</w:t>
      </w:r>
      <w:r>
        <w:tab/>
        <w:t>The regulations may provide that, on and from the relevant day, an award, industrial agreement or order specified in the regulations applies to the employees of a declared employer specified in the regulations.</w:t>
      </w:r>
    </w:p>
    <w:p>
      <w:pPr>
        <w:pStyle w:val="Subsection"/>
      </w:pPr>
      <w:r>
        <w:tab/>
        <w:t>(2)</w:t>
      </w:r>
      <w:r>
        <w:tab/>
        <w:t xml:space="preserve">If regulations are made under subsection (1), on and from the relevant day the award, industrial agreement or order applies to each of the following — </w:t>
      </w:r>
    </w:p>
    <w:p>
      <w:pPr>
        <w:pStyle w:val="Indenta"/>
      </w:pPr>
      <w:r>
        <w:tab/>
        <w:t>(a)</w:t>
      </w:r>
      <w:r>
        <w:tab/>
        <w:t>the declared employer;</w:t>
      </w:r>
    </w:p>
    <w:p>
      <w:pPr>
        <w:pStyle w:val="Indenta"/>
      </w:pPr>
      <w:r>
        <w:tab/>
        <w:t>(b)</w:t>
      </w:r>
      <w:r>
        <w:tab/>
        <w:t>the declared employees of the declared employer;</w:t>
      </w:r>
    </w:p>
    <w:p>
      <w:pPr>
        <w:pStyle w:val="Indenta"/>
      </w:pPr>
      <w:r>
        <w:tab/>
        <w:t>(c)</w:t>
      </w:r>
      <w:r>
        <w:tab/>
        <w:t>an organisation that is a party to the award or industrial agreement or that is bound by the order.</w:t>
      </w:r>
    </w:p>
    <w:p>
      <w:pPr>
        <w:pStyle w:val="Footnotesection"/>
      </w:pPr>
      <w:bookmarkStart w:id="355" w:name="_Toc90558269"/>
      <w:bookmarkStart w:id="356" w:name="_Toc95209350"/>
      <w:r>
        <w:lastRenderedPageBreak/>
        <w:tab/>
        <w:t>[Section 80BA inserted: No. 30 of 2021 s. 38.]</w:t>
      </w:r>
    </w:p>
    <w:p>
      <w:pPr>
        <w:pStyle w:val="Heading5"/>
      </w:pPr>
      <w:bookmarkStart w:id="357" w:name="_Toc106374050"/>
      <w:r>
        <w:rPr>
          <w:rStyle w:val="CharSectno"/>
        </w:rPr>
        <w:t>80BB</w:t>
      </w:r>
      <w:r>
        <w:t>.</w:t>
      </w:r>
      <w:r>
        <w:tab/>
        <w:t>New State instruments</w:t>
      </w:r>
      <w:bookmarkEnd w:id="355"/>
      <w:bookmarkEnd w:id="356"/>
      <w:bookmarkEnd w:id="357"/>
    </w:p>
    <w:p>
      <w:pPr>
        <w:pStyle w:val="Subsection"/>
      </w:pPr>
      <w:r>
        <w:tab/>
        <w:t>(1)</w:t>
      </w:r>
      <w:r>
        <w:tab/>
        <w:t xml:space="preserve">This section applies — </w:t>
      </w:r>
    </w:p>
    <w:p>
      <w:pPr>
        <w:pStyle w:val="Indenta"/>
      </w:pPr>
      <w:r>
        <w:tab/>
        <w:t>(a)</w:t>
      </w:r>
      <w:r>
        <w:tab/>
        <w:t>to the extent section 80BA does not provide for a declared employee of a declared employer; and</w:t>
      </w:r>
    </w:p>
    <w:p>
      <w:pPr>
        <w:pStyle w:val="Indenta"/>
      </w:pPr>
      <w:r>
        <w:tab/>
        <w:t>(b)</w:t>
      </w:r>
      <w:r>
        <w:tab/>
        <w:t xml:space="preserve">if, immediately before the relevant day, a federal industrial instrument (the </w:t>
      </w:r>
      <w:r>
        <w:rPr>
          <w:rStyle w:val="CharDefText"/>
        </w:rPr>
        <w:t>old federal instrument</w:t>
      </w:r>
      <w:r>
        <w:t>) applies to, or purports to apply to, the declared employee.</w:t>
      </w:r>
    </w:p>
    <w:p>
      <w:pPr>
        <w:pStyle w:val="Subsection"/>
      </w:pPr>
      <w:r>
        <w:tab/>
        <w:t>(2)</w:t>
      </w:r>
      <w:r>
        <w:tab/>
        <w:t xml:space="preserve">On the relevant day, an industrial agreement (the </w:t>
      </w:r>
      <w:r>
        <w:rPr>
          <w:rStyle w:val="CharDefText"/>
        </w:rPr>
        <w:t>new State instrument</w:t>
      </w:r>
      <w:r>
        <w:t>) applies to the declared employer and declared employees.</w:t>
      </w:r>
    </w:p>
    <w:p>
      <w:pPr>
        <w:pStyle w:val="Subsection"/>
      </w:pPr>
      <w:r>
        <w:tab/>
        <w:t>(3)</w:t>
      </w:r>
      <w:r>
        <w:tab/>
        <w:t xml:space="preserve">The new State instrument is taken — </w:t>
      </w:r>
    </w:p>
    <w:p>
      <w:pPr>
        <w:pStyle w:val="Indenta"/>
      </w:pPr>
      <w:r>
        <w:tab/>
        <w:t>(a)</w:t>
      </w:r>
      <w:r>
        <w:tab/>
        <w:t>to have been registered under this Act on the relevant day; and</w:t>
      </w:r>
    </w:p>
    <w:p>
      <w:pPr>
        <w:pStyle w:val="Indenta"/>
      </w:pPr>
      <w:r>
        <w:tab/>
        <w:t>(b)</w:t>
      </w:r>
      <w:r>
        <w:tab/>
        <w:t xml:space="preserve">except as provided in this section or section 80BC, to have the same terms as the old federal instrument including those terms as added to or modified by any of the following — </w:t>
      </w:r>
    </w:p>
    <w:p>
      <w:pPr>
        <w:pStyle w:val="Indenti"/>
      </w:pPr>
      <w:r>
        <w:tab/>
        <w:t>(i)</w:t>
      </w:r>
      <w:r>
        <w:tab/>
        <w:t>terms of a federal award incorporated by the old federal instrument;</w:t>
      </w:r>
    </w:p>
    <w:p>
      <w:pPr>
        <w:pStyle w:val="Indenti"/>
      </w:pPr>
      <w:r>
        <w:tab/>
        <w:t>(ii)</w:t>
      </w:r>
      <w:r>
        <w:tab/>
        <w:t>orders of a federal industrial authority;</w:t>
      </w:r>
    </w:p>
    <w:p>
      <w:pPr>
        <w:pStyle w:val="Indenti"/>
      </w:pPr>
      <w:r>
        <w:tab/>
        <w:t>(iii)</w:t>
      </w:r>
      <w:r>
        <w:tab/>
        <w:t xml:space="preserve">another instrument under the national fair work legislation or the repealed Workplace Act; </w:t>
      </w:r>
    </w:p>
    <w:p>
      <w:pPr>
        <w:pStyle w:val="Indenta"/>
      </w:pPr>
      <w:r>
        <w:tab/>
      </w:r>
      <w:r>
        <w:tab/>
        <w:t>and</w:t>
      </w:r>
    </w:p>
    <w:p>
      <w:pPr>
        <w:pStyle w:val="Indenta"/>
      </w:pPr>
      <w:r>
        <w:tab/>
        <w:t>(c)</w:t>
      </w:r>
      <w:r>
        <w:tab/>
        <w:t xml:space="preserve">to have a nominal expiry date that is the earlier of the following — </w:t>
      </w:r>
    </w:p>
    <w:p>
      <w:pPr>
        <w:pStyle w:val="Indenti"/>
      </w:pPr>
      <w:r>
        <w:tab/>
        <w:t>(i)</w:t>
      </w:r>
      <w:r>
        <w:tab/>
        <w:t>a day that is 2 years after the relevant day;</w:t>
      </w:r>
    </w:p>
    <w:p>
      <w:pPr>
        <w:pStyle w:val="Indenti"/>
      </w:pPr>
      <w:r>
        <w:tab/>
        <w:t>(ii)</w:t>
      </w:r>
      <w:r>
        <w:tab/>
        <w:t>the day that, immediately before the relevant day, was the nominal expiry day of the old federal instrument.</w:t>
      </w:r>
    </w:p>
    <w:p>
      <w:pPr>
        <w:pStyle w:val="Subsection"/>
      </w:pPr>
      <w:r>
        <w:lastRenderedPageBreak/>
        <w:tab/>
        <w:t>(4)</w:t>
      </w:r>
      <w:r>
        <w:tab/>
        <w:t>This Act applies in relation to the new State instrument subject to any modifications or exclusions prescribed by regulations for this subsection.</w:t>
      </w:r>
    </w:p>
    <w:p>
      <w:pPr>
        <w:pStyle w:val="Subsection"/>
      </w:pPr>
      <w:r>
        <w:tab/>
        <w:t>(5)</w:t>
      </w:r>
      <w:r>
        <w:tab/>
        <w:t>The new State instrument applies except as provided in the MCE Act.</w:t>
      </w:r>
    </w:p>
    <w:p>
      <w:pPr>
        <w:pStyle w:val="Footnotesection"/>
      </w:pPr>
      <w:bookmarkStart w:id="358" w:name="_Toc90558270"/>
      <w:bookmarkStart w:id="359" w:name="_Toc95209351"/>
      <w:r>
        <w:tab/>
        <w:t>[Section 80BB inserted: No. 30 of 2021 s. 38.]</w:t>
      </w:r>
    </w:p>
    <w:p>
      <w:pPr>
        <w:pStyle w:val="Heading5"/>
      </w:pPr>
      <w:bookmarkStart w:id="360" w:name="_Toc106374051"/>
      <w:r>
        <w:rPr>
          <w:rStyle w:val="CharSectno"/>
        </w:rPr>
        <w:t>80BC</w:t>
      </w:r>
      <w:r>
        <w:t>.</w:t>
      </w:r>
      <w:r>
        <w:tab/>
        <w:t>Amendment of new State instruments</w:t>
      </w:r>
      <w:bookmarkEnd w:id="358"/>
      <w:bookmarkEnd w:id="359"/>
      <w:bookmarkEnd w:id="360"/>
    </w:p>
    <w:p>
      <w:pPr>
        <w:pStyle w:val="Subsection"/>
      </w:pPr>
      <w:r>
        <w:tab/>
        <w:t>(1)</w:t>
      </w:r>
      <w:r>
        <w:tab/>
        <w:t>A declared employer, a declared employee or an organisation may apply to the Commission to amend a new State instrument.</w:t>
      </w:r>
    </w:p>
    <w:p>
      <w:pPr>
        <w:pStyle w:val="Subsection"/>
      </w:pPr>
      <w:r>
        <w:tab/>
        <w:t>(2)</w:t>
      </w:r>
      <w:r>
        <w:tab/>
        <w:t>On the application, the Commission may make the amendment if it is satisfied it is fair and reasonable to do so in the circumstances.</w:t>
      </w:r>
    </w:p>
    <w:p>
      <w:pPr>
        <w:pStyle w:val="Subsection"/>
      </w:pPr>
      <w:r>
        <w:tab/>
        <w:t>(3)</w:t>
      </w:r>
      <w:r>
        <w:tab/>
        <w:t xml:space="preserve">The amendment may be provided to take effect — </w:t>
      </w:r>
    </w:p>
    <w:p>
      <w:pPr>
        <w:pStyle w:val="Indenta"/>
      </w:pPr>
      <w:r>
        <w:tab/>
        <w:t>(a)</w:t>
      </w:r>
      <w:r>
        <w:tab/>
        <w:t>immediately; or</w:t>
      </w:r>
    </w:p>
    <w:p>
      <w:pPr>
        <w:pStyle w:val="Indenta"/>
      </w:pPr>
      <w:r>
        <w:tab/>
        <w:t>(b)</w:t>
      </w:r>
      <w:r>
        <w:tab/>
        <w:t>progressively, in stages specified in the amendment.</w:t>
      </w:r>
    </w:p>
    <w:p>
      <w:pPr>
        <w:pStyle w:val="Footnotesection"/>
      </w:pPr>
      <w:bookmarkStart w:id="361" w:name="_Toc90558271"/>
      <w:bookmarkStart w:id="362" w:name="_Toc95209352"/>
      <w:r>
        <w:tab/>
        <w:t>[Section 80BC inserted: No. 30 of 2021 s. 38.]</w:t>
      </w:r>
    </w:p>
    <w:p>
      <w:pPr>
        <w:pStyle w:val="Heading5"/>
      </w:pPr>
      <w:bookmarkStart w:id="363" w:name="_Toc106374052"/>
      <w:r>
        <w:rPr>
          <w:rStyle w:val="CharSectno"/>
        </w:rPr>
        <w:t>80BD</w:t>
      </w:r>
      <w:r>
        <w:t>.</w:t>
      </w:r>
      <w:r>
        <w:tab/>
        <w:t>Ability to carry over matters</w:t>
      </w:r>
      <w:bookmarkEnd w:id="361"/>
      <w:bookmarkEnd w:id="362"/>
      <w:bookmarkEnd w:id="363"/>
    </w:p>
    <w:p>
      <w:pPr>
        <w:pStyle w:val="Subsection"/>
      </w:pPr>
      <w:r>
        <w:tab/>
      </w:r>
      <w:r>
        <w:tab/>
        <w:t xml:space="preserve">The Commission may, in connection with the operation of this Part, or any matter arising directly or indirectly out of the operation of this Part — </w:t>
      </w:r>
    </w:p>
    <w:p>
      <w:pPr>
        <w:pStyle w:val="Indenta"/>
      </w:pPr>
      <w:r>
        <w:tab/>
        <w:t>(a)</w:t>
      </w:r>
      <w:r>
        <w:tab/>
        <w:t>accept, recognise, adopt or rely on any step taken under, or for, the national fair work legislation; and</w:t>
      </w:r>
    </w:p>
    <w:p>
      <w:pPr>
        <w:pStyle w:val="Indenta"/>
      </w:pPr>
      <w:r>
        <w:tab/>
        <w:t>(b)</w:t>
      </w:r>
      <w:r>
        <w:tab/>
        <w:t>accept or rely on anything (including in the nature of evidence presented for the purpose of any proceedings) that has been presented, filed or provided under, or for, the national fair work legislation; and</w:t>
      </w:r>
    </w:p>
    <w:p>
      <w:pPr>
        <w:pStyle w:val="Indenta"/>
      </w:pPr>
      <w:r>
        <w:tab/>
        <w:t>(c)</w:t>
      </w:r>
      <w:r>
        <w:tab/>
        <w:t>give effect in any other way to any other thing done under, or for, the national fair work legislation.</w:t>
      </w:r>
    </w:p>
    <w:p>
      <w:pPr>
        <w:pStyle w:val="Footnotesection"/>
      </w:pPr>
      <w:bookmarkStart w:id="364" w:name="_Toc90558272"/>
      <w:bookmarkStart w:id="365" w:name="_Toc95209353"/>
      <w:r>
        <w:tab/>
        <w:t>[Section 80BD inserted: No. 30 of 2021 s. 38.]</w:t>
      </w:r>
    </w:p>
    <w:p>
      <w:pPr>
        <w:pStyle w:val="Heading5"/>
      </w:pPr>
      <w:bookmarkStart w:id="366" w:name="_Toc106374053"/>
      <w:r>
        <w:rPr>
          <w:rStyle w:val="CharSectno"/>
        </w:rPr>
        <w:lastRenderedPageBreak/>
        <w:t>80BE</w:t>
      </w:r>
      <w:r>
        <w:t>.</w:t>
      </w:r>
      <w:r>
        <w:tab/>
        <w:t>References in new State instruments to federal industrial authority and General Manager</w:t>
      </w:r>
      <w:bookmarkEnd w:id="364"/>
      <w:bookmarkEnd w:id="365"/>
      <w:bookmarkEnd w:id="366"/>
    </w:p>
    <w:p>
      <w:pPr>
        <w:pStyle w:val="Subsection"/>
      </w:pPr>
      <w:r>
        <w:tab/>
        <w:t>(1)</w:t>
      </w:r>
      <w:r>
        <w:tab/>
        <w:t xml:space="preserve">In this section — </w:t>
      </w:r>
    </w:p>
    <w:p>
      <w:pPr>
        <w:pStyle w:val="Defstart"/>
      </w:pPr>
      <w:r>
        <w:tab/>
      </w:r>
      <w:r>
        <w:rPr>
          <w:rStyle w:val="CharDefText"/>
        </w:rPr>
        <w:t>General Manager</w:t>
      </w:r>
      <w:r>
        <w:t xml:space="preserve"> means the General Manager under the FW Act.</w:t>
      </w:r>
    </w:p>
    <w:p>
      <w:pPr>
        <w:pStyle w:val="Subsection"/>
      </w:pPr>
      <w:r>
        <w:tab/>
        <w:t>(2)</w:t>
      </w:r>
      <w:r>
        <w:tab/>
        <w:t>On and from the relevant day, a term of a new State instrument expressed to confer a power or function on a federal industrial authority has effect as if it conferred the power or function on the Commission.</w:t>
      </w:r>
    </w:p>
    <w:p>
      <w:pPr>
        <w:pStyle w:val="Subsection"/>
      </w:pPr>
      <w:r>
        <w:tab/>
        <w:t>(3)</w:t>
      </w:r>
      <w:r>
        <w:tab/>
        <w:t>On and from the relevant day, a term of a new State instrument expressed to confer a power or function on the General Manager has effect as if it conferred the power or function on the Registrar.</w:t>
      </w:r>
    </w:p>
    <w:p>
      <w:pPr>
        <w:pStyle w:val="Footnotesection"/>
      </w:pPr>
      <w:bookmarkStart w:id="367" w:name="_Toc90558273"/>
      <w:bookmarkStart w:id="368" w:name="_Toc95209354"/>
      <w:r>
        <w:tab/>
        <w:t>[Section 80BE inserted: No. 30 of 2021 s. 38.]</w:t>
      </w:r>
    </w:p>
    <w:p>
      <w:pPr>
        <w:pStyle w:val="Heading5"/>
      </w:pPr>
      <w:bookmarkStart w:id="369" w:name="_Toc106374054"/>
      <w:r>
        <w:rPr>
          <w:rStyle w:val="CharSectno"/>
        </w:rPr>
        <w:t>80BF</w:t>
      </w:r>
      <w:r>
        <w:t>.</w:t>
      </w:r>
      <w:r>
        <w:tab/>
        <w:t>References in new State instruments to provisions of Commonwealth laws</w:t>
      </w:r>
      <w:bookmarkEnd w:id="367"/>
      <w:bookmarkEnd w:id="368"/>
      <w:bookmarkEnd w:id="369"/>
    </w:p>
    <w:p>
      <w:pPr>
        <w:pStyle w:val="Subsection"/>
      </w:pPr>
      <w:r>
        <w:tab/>
        <w:t>(1)</w:t>
      </w:r>
      <w:r>
        <w:tab/>
        <w:t xml:space="preserve">In this section — </w:t>
      </w:r>
    </w:p>
    <w:p>
      <w:pPr>
        <w:pStyle w:val="Defstart"/>
      </w:pPr>
      <w:r>
        <w:tab/>
      </w:r>
      <w:r>
        <w:rPr>
          <w:rStyle w:val="CharDefText"/>
        </w:rPr>
        <w:t>corresponding provision of this Act</w:t>
      </w:r>
      <w:r>
        <w:t xml:space="preserve">, to a provision of the FW Act, means — </w:t>
      </w:r>
    </w:p>
    <w:p>
      <w:pPr>
        <w:pStyle w:val="Defpara"/>
      </w:pPr>
      <w:r>
        <w:tab/>
        <w:t>(a)</w:t>
      </w:r>
      <w:r>
        <w:tab/>
        <w:t>if paragraph (b) does not apply — a provision of this Act that is of similar effect to the provision of the FW Act; or</w:t>
      </w:r>
    </w:p>
    <w:p>
      <w:pPr>
        <w:pStyle w:val="Defpara"/>
      </w:pPr>
      <w:r>
        <w:tab/>
        <w:t>(b)</w:t>
      </w:r>
      <w:r>
        <w:tab/>
        <w:t>a provision of this Act declared by regulations to be a corresponding provision.</w:t>
      </w:r>
    </w:p>
    <w:p>
      <w:pPr>
        <w:pStyle w:val="Subsection"/>
      </w:pPr>
      <w:r>
        <w:tab/>
        <w:t>(2)</w:t>
      </w:r>
      <w:r>
        <w:tab/>
        <w:t>On and from the relevant day, a term of a new State instrument expressed to refer to a provision of the FW Act is taken to refer to the corresponding provision of this Act.</w:t>
      </w:r>
    </w:p>
    <w:p>
      <w:pPr>
        <w:pStyle w:val="Footnotesection"/>
      </w:pPr>
      <w:bookmarkStart w:id="370" w:name="_Toc90558274"/>
      <w:bookmarkStart w:id="371" w:name="_Toc95209355"/>
      <w:r>
        <w:tab/>
        <w:t>[Section 80BF inserted: No. 30 of 2021 s. 38.]</w:t>
      </w:r>
    </w:p>
    <w:p>
      <w:pPr>
        <w:pStyle w:val="Heading5"/>
      </w:pPr>
      <w:bookmarkStart w:id="372" w:name="_Toc106374055"/>
      <w:r>
        <w:rPr>
          <w:rStyle w:val="CharSectno"/>
        </w:rPr>
        <w:lastRenderedPageBreak/>
        <w:t>80BG</w:t>
      </w:r>
      <w:r>
        <w:t>.</w:t>
      </w:r>
      <w:r>
        <w:tab/>
        <w:t>References in new State instruments to federal organisations</w:t>
      </w:r>
      <w:bookmarkEnd w:id="370"/>
      <w:bookmarkEnd w:id="371"/>
      <w:bookmarkEnd w:id="372"/>
    </w:p>
    <w:p>
      <w:pPr>
        <w:pStyle w:val="Subsection"/>
        <w:keepNext/>
      </w:pPr>
      <w:r>
        <w:tab/>
        <w:t>(1)</w:t>
      </w:r>
      <w:r>
        <w:tab/>
        <w:t xml:space="preserve">In this section — </w:t>
      </w:r>
    </w:p>
    <w:p>
      <w:pPr>
        <w:pStyle w:val="Defstart"/>
      </w:pPr>
      <w:r>
        <w:tab/>
      </w:r>
      <w:r>
        <w:rPr>
          <w:rStyle w:val="CharDefText"/>
        </w:rPr>
        <w:t>federal counterpart</w:t>
      </w:r>
      <w:r>
        <w:t xml:space="preserve"> has the meaning given in the FW (Registered Organisations) Act section 9A.</w:t>
      </w:r>
    </w:p>
    <w:p>
      <w:pPr>
        <w:pStyle w:val="Subsection"/>
      </w:pPr>
      <w:r>
        <w:tab/>
        <w:t>(2)</w:t>
      </w:r>
      <w:r>
        <w:tab/>
        <w:t>On and from the relevant day, a term of a new State instrument expressed to refer to a federal organisation is taken to refer to an organisation under this Act of which the federal organisation is a federal counterpart.</w:t>
      </w:r>
    </w:p>
    <w:p>
      <w:pPr>
        <w:pStyle w:val="Subsection"/>
      </w:pPr>
      <w:r>
        <w:tab/>
        <w:t>(3)</w:t>
      </w:r>
      <w:r>
        <w:tab/>
        <w:t>If the federal organisation is not a federal counterpart of an organisation under this Act, the federal organisation is taken to be an organisation under this Act representing the declared employees of the relevant declared employer in proceedings or other matters arising under this Act.</w:t>
      </w:r>
    </w:p>
    <w:p>
      <w:pPr>
        <w:pStyle w:val="Subsection"/>
      </w:pPr>
      <w:r>
        <w:tab/>
        <w:t>(4)</w:t>
      </w:r>
      <w:r>
        <w:tab/>
        <w:t>Subsection (3) ceases to apply to the federal organisation when the new State instrument ceases to apply to the relevant declared employer and declared employees.</w:t>
      </w:r>
    </w:p>
    <w:p>
      <w:pPr>
        <w:pStyle w:val="Footnotesection"/>
      </w:pPr>
      <w:bookmarkStart w:id="373" w:name="_Toc90558275"/>
      <w:bookmarkStart w:id="374" w:name="_Toc95209356"/>
      <w:r>
        <w:tab/>
        <w:t>[Section 80BG inserted: No. 30 of 2021 s. 38.]</w:t>
      </w:r>
    </w:p>
    <w:p>
      <w:pPr>
        <w:pStyle w:val="Heading5"/>
      </w:pPr>
      <w:bookmarkStart w:id="375" w:name="_Toc106374056"/>
      <w:r>
        <w:rPr>
          <w:rStyle w:val="CharSectno"/>
        </w:rPr>
        <w:t>80BH</w:t>
      </w:r>
      <w:r>
        <w:t>.</w:t>
      </w:r>
      <w:r>
        <w:tab/>
        <w:t>Named parties to new State instruments</w:t>
      </w:r>
      <w:bookmarkEnd w:id="373"/>
      <w:bookmarkEnd w:id="374"/>
      <w:bookmarkEnd w:id="375"/>
    </w:p>
    <w:p>
      <w:pPr>
        <w:pStyle w:val="Subsection"/>
      </w:pPr>
      <w:r>
        <w:tab/>
        <w:t>(1)</w:t>
      </w:r>
      <w:r>
        <w:tab/>
        <w:t>An organisation of employees, or an industrial association of employees registered under section 67, may apply to the Commission to make an order naming the organisation or association as a party to a new State instrument.</w:t>
      </w:r>
    </w:p>
    <w:p>
      <w:pPr>
        <w:pStyle w:val="Subsection"/>
      </w:pPr>
      <w:r>
        <w:tab/>
        <w:t>(2)</w:t>
      </w:r>
      <w:r>
        <w:tab/>
        <w:t>On the application, the Commission must grant the order if, in the opinion of the Commission, the instrument applies to an employee who is eligible to be a member of the organisation or industrial association.</w:t>
      </w:r>
    </w:p>
    <w:p>
      <w:pPr>
        <w:pStyle w:val="Footnotesection"/>
      </w:pPr>
      <w:bookmarkStart w:id="376" w:name="_Toc90558276"/>
      <w:bookmarkStart w:id="377" w:name="_Toc95209357"/>
      <w:r>
        <w:tab/>
        <w:t>[Section 80BH inserted: No. 30 of 2021 s. 38.]</w:t>
      </w:r>
    </w:p>
    <w:p>
      <w:pPr>
        <w:pStyle w:val="Heading5"/>
      </w:pPr>
      <w:bookmarkStart w:id="378" w:name="_Toc106374057"/>
      <w:r>
        <w:rPr>
          <w:rStyle w:val="CharSectno"/>
        </w:rPr>
        <w:t>80BI</w:t>
      </w:r>
      <w:r>
        <w:t>.</w:t>
      </w:r>
      <w:r>
        <w:tab/>
        <w:t>Employment under old federal instrument</w:t>
      </w:r>
      <w:bookmarkEnd w:id="376"/>
      <w:bookmarkEnd w:id="377"/>
      <w:bookmarkEnd w:id="378"/>
    </w:p>
    <w:p>
      <w:pPr>
        <w:pStyle w:val="Subsection"/>
      </w:pPr>
      <w:r>
        <w:tab/>
        <w:t>(1)</w:t>
      </w:r>
      <w:r>
        <w:tab/>
        <w:t>Subsection (2) applies in relation to deciding the entitlements of a declared employee under a new State instrument.</w:t>
      </w:r>
    </w:p>
    <w:p>
      <w:pPr>
        <w:pStyle w:val="Subsection"/>
      </w:pPr>
      <w:r>
        <w:lastRenderedPageBreak/>
        <w:tab/>
        <w:t>(2)</w:t>
      </w:r>
      <w:r>
        <w:tab/>
        <w:t>Employment of the declared employee with a declared employer before the relevant day that counted under the old federal instrument also counts as employment of the declared employee with the declared employer under the new State instrument.</w:t>
      </w:r>
    </w:p>
    <w:p>
      <w:pPr>
        <w:pStyle w:val="Subsection"/>
      </w:pPr>
      <w:r>
        <w:tab/>
        <w:t>(3)</w:t>
      </w:r>
      <w:r>
        <w:tab/>
        <w:t>If, before the relevant day, the declared employee has already had the benefit of an entitlement determined by reference to a period of service, the period of service cannot be counted again under subsection (2) for calculating the declared employee’s entitlements of that type under the new State instrument.</w:t>
      </w:r>
    </w:p>
    <w:p>
      <w:pPr>
        <w:pStyle w:val="Footnotesection"/>
      </w:pPr>
      <w:bookmarkStart w:id="379" w:name="_Toc90558277"/>
      <w:bookmarkStart w:id="380" w:name="_Toc95209358"/>
      <w:r>
        <w:tab/>
        <w:t>[Section 80BI inserted: No. 30 of 2021 s. 38.]</w:t>
      </w:r>
    </w:p>
    <w:p>
      <w:pPr>
        <w:pStyle w:val="Heading5"/>
      </w:pPr>
      <w:bookmarkStart w:id="381" w:name="_Toc106374058"/>
      <w:r>
        <w:rPr>
          <w:rStyle w:val="CharSectno"/>
        </w:rPr>
        <w:t>80BJ</w:t>
      </w:r>
      <w:r>
        <w:t>.</w:t>
      </w:r>
      <w:r>
        <w:tab/>
        <w:t>Leave accrued immediately before relevant day</w:t>
      </w:r>
      <w:bookmarkEnd w:id="379"/>
      <w:bookmarkEnd w:id="380"/>
      <w:bookmarkEnd w:id="381"/>
    </w:p>
    <w:p>
      <w:pPr>
        <w:pStyle w:val="Subsection"/>
      </w:pPr>
      <w:r>
        <w:tab/>
        <w:t>(1)</w:t>
      </w:r>
      <w:r>
        <w:tab/>
        <w:t xml:space="preserve">This section applies to any paid or unpaid leave accrued under an old federal instrument, the national fair work legislation or a law of this State. </w:t>
      </w:r>
    </w:p>
    <w:p>
      <w:pPr>
        <w:pStyle w:val="Subsection"/>
      </w:pPr>
      <w:r>
        <w:tab/>
        <w:t>(2)</w:t>
      </w:r>
      <w:r>
        <w:tab/>
        <w:t>Leave accrued immediately before the relevant day by a declared employee to whom a new State instrument applies is taken to have accrued under the new State instrument.</w:t>
      </w:r>
    </w:p>
    <w:p>
      <w:pPr>
        <w:pStyle w:val="Footnotesection"/>
      </w:pPr>
      <w:bookmarkStart w:id="382" w:name="_Toc90558278"/>
      <w:bookmarkStart w:id="383" w:name="_Toc95209359"/>
      <w:r>
        <w:tab/>
        <w:t>[Section 80BJ inserted: No. 30 of 2021 s. 38.]</w:t>
      </w:r>
    </w:p>
    <w:p>
      <w:pPr>
        <w:pStyle w:val="Heading5"/>
      </w:pPr>
      <w:bookmarkStart w:id="384" w:name="_Toc106374059"/>
      <w:r>
        <w:rPr>
          <w:rStyle w:val="CharSectno"/>
        </w:rPr>
        <w:t>80BK</w:t>
      </w:r>
      <w:r>
        <w:t>.</w:t>
      </w:r>
      <w:r>
        <w:tab/>
        <w:t>Leave taken under old federal instrument</w:t>
      </w:r>
      <w:bookmarkEnd w:id="382"/>
      <w:bookmarkEnd w:id="383"/>
      <w:bookmarkEnd w:id="384"/>
    </w:p>
    <w:p>
      <w:pPr>
        <w:pStyle w:val="Subsection"/>
      </w:pPr>
      <w:r>
        <w:tab/>
        <w:t>(1)</w:t>
      </w:r>
      <w:r>
        <w:tab/>
        <w:t>A declared employee who was, immediately before the relevant day, taking a period of leave under the old federal instrument or under the FW Act is entitled to continue on that leave under the new State instrument or a law of this State for the remainder of the period.</w:t>
      </w:r>
    </w:p>
    <w:p>
      <w:pPr>
        <w:pStyle w:val="Subsection"/>
      </w:pPr>
      <w:r>
        <w:tab/>
        <w:t>(2)</w:t>
      </w:r>
      <w:r>
        <w:tab/>
        <w:t>A declared employee who has, before the relevant day, taken a step under the old federal instrument or the FW Act that the employee is required to take so the employee can, on and from the relevant day, take a period of leave under the old federal instrument or the FW Act, is taken to have taken the step under the new State instrument or a law of this State.</w:t>
      </w:r>
    </w:p>
    <w:p>
      <w:pPr>
        <w:pStyle w:val="Subsection"/>
      </w:pPr>
      <w:r>
        <w:lastRenderedPageBreak/>
        <w:tab/>
        <w:t>(3)</w:t>
      </w:r>
      <w:r>
        <w:tab/>
        <w:t>The regulations may deal with other matters relating to how a new State instrument applies to leave that, immediately before the relevant day, is being, or is to be, taken by a declared employee under the old federal instrument or the FW Act.</w:t>
      </w:r>
    </w:p>
    <w:p>
      <w:pPr>
        <w:pStyle w:val="Footnotesection"/>
      </w:pPr>
      <w:r>
        <w:tab/>
        <w:t>[Section 80BK inserted: No. 30 of 2021 s. 38.]</w:t>
      </w:r>
    </w:p>
    <w:p>
      <w:pPr>
        <w:pStyle w:val="Heading2"/>
      </w:pPr>
      <w:bookmarkStart w:id="385" w:name="_Toc106195386"/>
      <w:bookmarkStart w:id="386" w:name="_Toc106367329"/>
      <w:bookmarkStart w:id="387" w:name="_Toc106374060"/>
      <w:r>
        <w:rPr>
          <w:rStyle w:val="CharPartNo"/>
        </w:rPr>
        <w:lastRenderedPageBreak/>
        <w:t>Part IIA</w:t>
      </w:r>
      <w:r>
        <w:t> — </w:t>
      </w:r>
      <w:r>
        <w:rPr>
          <w:rStyle w:val="CharPartText"/>
        </w:rPr>
        <w:t>Constituent authorities</w:t>
      </w:r>
      <w:bookmarkEnd w:id="319"/>
      <w:bookmarkEnd w:id="385"/>
      <w:bookmarkEnd w:id="386"/>
      <w:bookmarkEnd w:id="387"/>
    </w:p>
    <w:p>
      <w:pPr>
        <w:pStyle w:val="Footnoteheading"/>
        <w:rPr>
          <w:snapToGrid w:val="0"/>
        </w:rPr>
      </w:pPr>
      <w:r>
        <w:rPr>
          <w:snapToGrid w:val="0"/>
        </w:rPr>
        <w:tab/>
        <w:t>[Heading inserted: No. 94 of 1984 s. 47.]</w:t>
      </w:r>
    </w:p>
    <w:p>
      <w:pPr>
        <w:pStyle w:val="Ednotedivision"/>
      </w:pPr>
      <w:r>
        <w:t>[Division 1 (s. 73A, 80A, 80B) deleted: No. 1 of 1995 s. 10.]</w:t>
      </w:r>
    </w:p>
    <w:p>
      <w:pPr>
        <w:pStyle w:val="Heading3"/>
      </w:pPr>
      <w:bookmarkStart w:id="388" w:name="_Toc105760117"/>
      <w:bookmarkStart w:id="389" w:name="_Toc106195387"/>
      <w:bookmarkStart w:id="390" w:name="_Toc106367330"/>
      <w:bookmarkStart w:id="391" w:name="_Toc106374061"/>
      <w:r>
        <w:rPr>
          <w:rStyle w:val="CharDivNo"/>
        </w:rPr>
        <w:t>Division 2</w:t>
      </w:r>
      <w:r>
        <w:rPr>
          <w:snapToGrid w:val="0"/>
        </w:rPr>
        <w:t> — </w:t>
      </w:r>
      <w:r>
        <w:rPr>
          <w:rStyle w:val="CharDivText"/>
        </w:rPr>
        <w:t>Public service arbitrator and appeal boards</w:t>
      </w:r>
      <w:bookmarkEnd w:id="388"/>
      <w:bookmarkEnd w:id="389"/>
      <w:bookmarkEnd w:id="390"/>
      <w:bookmarkEnd w:id="391"/>
    </w:p>
    <w:p>
      <w:pPr>
        <w:pStyle w:val="Footnoteheading"/>
        <w:rPr>
          <w:snapToGrid w:val="0"/>
        </w:rPr>
      </w:pPr>
      <w:r>
        <w:rPr>
          <w:snapToGrid w:val="0"/>
        </w:rPr>
        <w:tab/>
        <w:t>[Heading inserted: No. 94 of 1984 s. 47.]</w:t>
      </w:r>
    </w:p>
    <w:p>
      <w:pPr>
        <w:pStyle w:val="Heading5"/>
        <w:rPr>
          <w:snapToGrid w:val="0"/>
        </w:rPr>
      </w:pPr>
      <w:bookmarkStart w:id="392" w:name="_Toc106374062"/>
      <w:r>
        <w:rPr>
          <w:rStyle w:val="CharSectno"/>
        </w:rPr>
        <w:t>80C</w:t>
      </w:r>
      <w:r>
        <w:rPr>
          <w:snapToGrid w:val="0"/>
        </w:rPr>
        <w:t>.</w:t>
      </w:r>
      <w:r>
        <w:rPr>
          <w:snapToGrid w:val="0"/>
        </w:rPr>
        <w:tab/>
        <w:t>Terms used and construction and application of Division</w:t>
      </w:r>
      <w:bookmarkEnd w:id="392"/>
    </w:p>
    <w:p>
      <w:pPr>
        <w:pStyle w:val="Subsection"/>
        <w:rPr>
          <w:snapToGrid w:val="0"/>
        </w:rPr>
      </w:pPr>
      <w:r>
        <w:rPr>
          <w:snapToGrid w:val="0"/>
        </w:rPr>
        <w:tab/>
        <w:t>(1)</w:t>
      </w:r>
      <w:r>
        <w:rPr>
          <w:snapToGrid w:val="0"/>
        </w:rPr>
        <w:tab/>
        <w:t>For the purposes of this Division, unless the contrary intention appears —</w:t>
      </w:r>
    </w:p>
    <w:p>
      <w:pPr>
        <w:pStyle w:val="Defstart"/>
      </w:pPr>
      <w:r>
        <w:rPr>
          <w:b/>
        </w:rPr>
        <w:tab/>
      </w:r>
      <w:r>
        <w:rPr>
          <w:rStyle w:val="CharDefText"/>
        </w:rPr>
        <w:t>Arbitrator</w:t>
      </w:r>
      <w:r>
        <w:t xml:space="preserve"> means the Commission constituted by a public service arbitrator appointed under this Division;</w:t>
      </w:r>
    </w:p>
    <w:p>
      <w:pPr>
        <w:pStyle w:val="Defstart"/>
      </w:pPr>
      <w:r>
        <w:rPr>
          <w:b/>
        </w:rPr>
        <w:tab/>
      </w:r>
      <w:r>
        <w:rPr>
          <w:rStyle w:val="CharDefText"/>
        </w:rPr>
        <w:t>Association</w:t>
      </w:r>
      <w:r>
        <w:t xml:space="preserve"> means the organisation registered as the Civil Service Association of Western Australia Incorporated;</w:t>
      </w:r>
    </w:p>
    <w:p>
      <w:pPr>
        <w:pStyle w:val="Defstart"/>
      </w:pPr>
      <w:r>
        <w:rPr>
          <w:b/>
        </w:rPr>
        <w:tab/>
      </w:r>
      <w:r>
        <w:rPr>
          <w:rStyle w:val="CharDefText"/>
        </w:rPr>
        <w:t>Board</w:t>
      </w:r>
      <w:r>
        <w:t xml:space="preserve"> means the Commission constituted as a Public Service Appeal Board established under this Division;</w:t>
      </w:r>
    </w:p>
    <w:p>
      <w:pPr>
        <w:pStyle w:val="Defstart"/>
      </w:pPr>
      <w:r>
        <w:rPr>
          <w:b/>
        </w:rPr>
        <w:tab/>
      </w:r>
      <w:r>
        <w:rPr>
          <w:rStyle w:val="CharDefText"/>
        </w:rPr>
        <w:t>employer</w:t>
      </w:r>
      <w:r>
        <w:t> —</w:t>
      </w:r>
    </w:p>
    <w:p>
      <w:pPr>
        <w:pStyle w:val="Defpara"/>
      </w:pPr>
      <w:r>
        <w:tab/>
        <w:t>(a)</w:t>
      </w:r>
      <w:r>
        <w:tab/>
        <w:t>in relation to a government officer who is a public service officer, means the employing authority of that public service officer; and</w:t>
      </w:r>
    </w:p>
    <w:p>
      <w:pPr>
        <w:pStyle w:val="Defpara"/>
      </w:pPr>
      <w:r>
        <w:tab/>
        <w:t>(aa)</w:t>
      </w:r>
      <w:r>
        <w:tab/>
        <w:t xml:space="preserve">in relation to a government officer who is an employee within the meaning of the </w:t>
      </w:r>
      <w:r>
        <w:rPr>
          <w:i/>
        </w:rPr>
        <w:t>Health Services Act 2016</w:t>
      </w:r>
      <w:r>
        <w:t xml:space="preserve"> section 6, means the employing authority of the employee; and</w:t>
      </w:r>
    </w:p>
    <w:p>
      <w:pPr>
        <w:pStyle w:val="Defpara"/>
      </w:pPr>
      <w:r>
        <w:tab/>
        <w:t>(b)</w:t>
      </w:r>
      <w:r>
        <w:tab/>
        <w:t>in relation to any other government officer, means the public authority by whom or by which that government officer is employed;</w:t>
      </w:r>
    </w:p>
    <w:p>
      <w:pPr>
        <w:pStyle w:val="Defstart"/>
      </w:pPr>
      <w:r>
        <w:tab/>
      </w:r>
      <w:r>
        <w:rPr>
          <w:rStyle w:val="CharDefText"/>
        </w:rPr>
        <w:t>employing authority</w:t>
      </w:r>
      <w:r>
        <w:t xml:space="preserve"> means — </w:t>
      </w:r>
    </w:p>
    <w:p>
      <w:pPr>
        <w:pStyle w:val="Defpara"/>
      </w:pPr>
      <w:r>
        <w:tab/>
        <w:t>(a)</w:t>
      </w:r>
      <w:r>
        <w:tab/>
        <w:t xml:space="preserve">in relation to a government officer who is an employee within the meaning of the </w:t>
      </w:r>
      <w:r>
        <w:rPr>
          <w:i/>
        </w:rPr>
        <w:t>Health Services Act 2016</w:t>
      </w:r>
      <w:r>
        <w:t xml:space="preserve"> section 6, an employing authority within the meaning of section 103 of that Act;</w:t>
      </w:r>
    </w:p>
    <w:p>
      <w:pPr>
        <w:pStyle w:val="Defpara"/>
      </w:pPr>
      <w:r>
        <w:lastRenderedPageBreak/>
        <w:tab/>
        <w:t>(b)</w:t>
      </w:r>
      <w:r>
        <w:tab/>
        <w:t xml:space="preserve">in relation to any other government officer, an employing authority within the meaning of the </w:t>
      </w:r>
      <w:r>
        <w:rPr>
          <w:i/>
        </w:rPr>
        <w:t>Public Sector Management Act 1994</w:t>
      </w:r>
      <w:r>
        <w:t xml:space="preserve"> section 5;</w:t>
      </w:r>
    </w:p>
    <w:p>
      <w:pPr>
        <w:pStyle w:val="Defstart"/>
      </w:pPr>
      <w:r>
        <w:rPr>
          <w:b/>
        </w:rPr>
        <w:tab/>
      </w:r>
      <w:r>
        <w:rPr>
          <w:rStyle w:val="CharDefText"/>
        </w:rPr>
        <w:t>government officer</w:t>
      </w:r>
      <w:r>
        <w:t xml:space="preserve"> means —</w:t>
      </w:r>
    </w:p>
    <w:p>
      <w:pPr>
        <w:pStyle w:val="Defpara"/>
      </w:pPr>
      <w:r>
        <w:tab/>
        <w:t>(a)</w:t>
      </w:r>
      <w:r>
        <w:tab/>
        <w:t>every public service officer; and</w:t>
      </w:r>
    </w:p>
    <w:p>
      <w:pPr>
        <w:pStyle w:val="Defpara"/>
      </w:pPr>
      <w:r>
        <w:tab/>
        <w:t>(aa)</w:t>
      </w:r>
      <w:r>
        <w:tab/>
        <w:t xml:space="preserve">each member of the Governor’s Establishment within the meaning of the </w:t>
      </w:r>
      <w:r>
        <w:rPr>
          <w:i/>
        </w:rPr>
        <w:t>Governor’s Establishment Act 1992</w:t>
      </w:r>
      <w:r>
        <w:t>; and</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 and</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t>,</w:t>
      </w:r>
    </w:p>
    <w:p>
      <w:pPr>
        <w:pStyle w:val="Defstart"/>
      </w:pPr>
      <w:r>
        <w:tab/>
        <w:t>but does not include —</w:t>
      </w:r>
    </w:p>
    <w:p>
      <w:pPr>
        <w:pStyle w:val="Defpara"/>
      </w:pPr>
      <w:r>
        <w:tab/>
        <w:t>(d)</w:t>
      </w:r>
      <w:r>
        <w:tab/>
        <w:t>any teacher; or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rStyle w:val="CharDefText"/>
        </w:rPr>
        <w:t>teacher</w:t>
      </w:r>
      <w:r>
        <w:t xml:space="preserve"> includes —</w:t>
      </w:r>
    </w:p>
    <w:p>
      <w:pPr>
        <w:pStyle w:val="Defpara"/>
      </w:pPr>
      <w:r>
        <w:tab/>
        <w:t>(a)</w:t>
      </w:r>
      <w:r>
        <w:tab/>
        <w:t xml:space="preserve">any person employed as a member of the teaching staff under section 235(1)(b) of the </w:t>
      </w:r>
      <w:r>
        <w:rPr>
          <w:i/>
        </w:rPr>
        <w:t>School Education Act 1999</w:t>
      </w:r>
      <w:r>
        <w:t>;</w:t>
      </w:r>
    </w:p>
    <w:p>
      <w:pPr>
        <w:pStyle w:val="Defpara"/>
        <w:keepNext/>
      </w:pPr>
      <w:r>
        <w:tab/>
        <w:t>(b)</w:t>
      </w:r>
      <w:r>
        <w:tab/>
        <w:t xml:space="preserve">any person who is a member of the teaching staff or another person appointed under section 236(2) and who </w:t>
      </w:r>
      <w:r>
        <w:lastRenderedPageBreak/>
        <w:t xml:space="preserve">is employed at a community kindergarten registered under Part 5 of the </w:t>
      </w:r>
      <w:r>
        <w:rPr>
          <w:i/>
        </w:rPr>
        <w:t>School Education Act 1999</w:t>
      </w:r>
      <w:r>
        <w:t>,</w:t>
      </w:r>
    </w:p>
    <w:p>
      <w:pPr>
        <w:pStyle w:val="Defstart"/>
      </w:pP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must be read in conjunction with the </w:t>
      </w:r>
      <w:r>
        <w:rPr>
          <w:i/>
          <w:snapToGrid w:val="0"/>
        </w:rPr>
        <w:t>Public Sector Management Act </w:t>
      </w:r>
      <w:r>
        <w:rPr>
          <w:i/>
        </w:rPr>
        <w:t>1994</w:t>
      </w:r>
      <w:r>
        <w:t xml:space="preserve"> and the </w:t>
      </w:r>
      <w:r>
        <w:rPr>
          <w:i/>
        </w:rPr>
        <w:t>Health Services Act 2016</w:t>
      </w:r>
      <w:r>
        <w:t>.</w:t>
      </w:r>
    </w:p>
    <w:p>
      <w:pPr>
        <w:pStyle w:val="Subsection"/>
        <w:keepNext/>
        <w:rPr>
          <w:snapToGrid w:val="0"/>
        </w:rPr>
      </w:pPr>
      <w:r>
        <w:rPr>
          <w:snapToGrid w:val="0"/>
        </w:rPr>
        <w:tab/>
        <w:t>(3)</w:t>
      </w:r>
      <w:r>
        <w:rPr>
          <w:snapToGrid w:val="0"/>
        </w:rPr>
        <w:tab/>
        <w:t>Sections 80E and 80F do not apply to a government officer if and when the officer occupies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must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[Section 80C inserted: No. 94 of 1984 s. 47; amended: No. 40 of 1992 s. 9(1); No. 32 of 1994 s. 14; No. 103 of 1994 s. 18; No. 1 of 1995 s. 11; No. 79 of 1995 s. 36; No. 36 of 1999 s. 247; No. 11 of 2016 s. 295(3)-(5); No. 30 of 2021 s. 76(2) and 77(13).]</w:t>
      </w:r>
    </w:p>
    <w:p>
      <w:pPr>
        <w:pStyle w:val="Heading5"/>
        <w:pageBreakBefore/>
        <w:spacing w:before="0"/>
        <w:rPr>
          <w:snapToGrid w:val="0"/>
        </w:rPr>
      </w:pPr>
      <w:bookmarkStart w:id="393" w:name="_Toc106374063"/>
      <w:r>
        <w:rPr>
          <w:rStyle w:val="CharSectno"/>
        </w:rPr>
        <w:lastRenderedPageBreak/>
        <w:t>80D</w:t>
      </w:r>
      <w:r>
        <w:rPr>
          <w:snapToGrid w:val="0"/>
        </w:rPr>
        <w:t>.</w:t>
      </w:r>
      <w:r>
        <w:rPr>
          <w:snapToGrid w:val="0"/>
        </w:rPr>
        <w:tab/>
        <w:t>Public service arbitrators, appointment of etc.</w:t>
      </w:r>
      <w:bookmarkEnd w:id="393"/>
    </w:p>
    <w:p>
      <w:pPr>
        <w:pStyle w:val="Subsection"/>
      </w:pPr>
      <w:r>
        <w:tab/>
        <w:t>(1)</w:t>
      </w:r>
      <w:r>
        <w:tab/>
        <w:t xml:space="preserve">The Chief Commissioner — </w:t>
      </w:r>
    </w:p>
    <w:p>
      <w:pPr>
        <w:pStyle w:val="Indenta"/>
      </w:pPr>
      <w:r>
        <w:tab/>
        <w:t>(a)</w:t>
      </w:r>
      <w:r>
        <w:tab/>
        <w:t>must appoint 1 commissioner as a public service arbitrator within the Commission; and</w:t>
      </w:r>
    </w:p>
    <w:p>
      <w:pPr>
        <w:pStyle w:val="Indenta"/>
      </w:pPr>
      <w:r>
        <w:tab/>
        <w:t>(b)</w:t>
      </w:r>
      <w:r>
        <w:tab/>
        <w:t>may appoint 1 or more commissioners as additional public service arbitrators within the Commission.</w:t>
      </w:r>
    </w:p>
    <w:p>
      <w:pPr>
        <w:pStyle w:val="Subsection"/>
      </w:pPr>
      <w:r>
        <w:tab/>
        <w:t>(2)</w:t>
      </w:r>
      <w:r>
        <w:tab/>
        <w:t>Without limiting subsection (1), the Chief Commissioner may be appointed as a public service arbitrator under that subsection.</w:t>
      </w:r>
    </w:p>
    <w:p>
      <w:pPr>
        <w:pStyle w:val="Ednotesubsection"/>
      </w:pPr>
      <w:r>
        <w:tab/>
        <w:t>[(3)</w:t>
      </w:r>
      <w:r>
        <w:tab/>
        <w:t>deleted]</w:t>
      </w:r>
    </w:p>
    <w:p>
      <w:pPr>
        <w:pStyle w:val="Subsection"/>
        <w:rPr>
          <w:snapToGrid w:val="0"/>
        </w:rPr>
      </w:pPr>
      <w:r>
        <w:rPr>
          <w:snapToGrid w:val="0"/>
        </w:rPr>
        <w:tab/>
        <w:t>(4)</w:t>
      </w:r>
      <w:r>
        <w:rPr>
          <w:snapToGrid w:val="0"/>
        </w:rPr>
        <w:tab/>
        <w:t>An arbitrator holds office for such period not exceeding 2 years as is specified in the instrument of appointment and is eligible for reappointment.</w:t>
      </w:r>
    </w:p>
    <w:p>
      <w:pPr>
        <w:pStyle w:val="Subsection"/>
        <w:rPr>
          <w:snapToGrid w:val="0"/>
        </w:rPr>
      </w:pPr>
      <w:r>
        <w:rPr>
          <w:snapToGrid w:val="0"/>
        </w:rPr>
        <w:tab/>
        <w:t>(5)</w:t>
      </w:r>
      <w:r>
        <w:rPr>
          <w:snapToGrid w:val="0"/>
        </w:rPr>
        <w:tab/>
        <w:t>The office of an arbitrator becomes vacant if —</w:t>
      </w:r>
    </w:p>
    <w:p>
      <w:pPr>
        <w:pStyle w:val="Indenta"/>
        <w:rPr>
          <w:snapToGrid w:val="0"/>
        </w:rPr>
      </w:pPr>
      <w:r>
        <w:rPr>
          <w:snapToGrid w:val="0"/>
        </w:rPr>
        <w:tab/>
        <w:t>(a)</w:t>
      </w:r>
      <w:r>
        <w:rPr>
          <w:snapToGrid w:val="0"/>
        </w:rPr>
        <w:tab/>
      </w:r>
      <w:r>
        <w:t>the arbitrator</w:t>
      </w:r>
      <w:r>
        <w:rPr>
          <w:snapToGrid w:val="0"/>
        </w:rPr>
        <w:t xml:space="preserve"> ceases to be a commissioner; or</w:t>
      </w:r>
    </w:p>
    <w:p>
      <w:pPr>
        <w:pStyle w:val="Indenta"/>
        <w:rPr>
          <w:snapToGrid w:val="0"/>
        </w:rPr>
      </w:pPr>
      <w:r>
        <w:rPr>
          <w:snapToGrid w:val="0"/>
        </w:rPr>
        <w:tab/>
        <w:t>(b)</w:t>
      </w:r>
      <w:r>
        <w:rPr>
          <w:snapToGrid w:val="0"/>
        </w:rPr>
        <w:tab/>
        <w:t>the appointment of the commissioner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arbitrator.</w:t>
      </w:r>
    </w:p>
    <w:p>
      <w:pPr>
        <w:pStyle w:val="Footnotesection"/>
      </w:pPr>
      <w:r>
        <w:tab/>
        <w:t>[Section 80D inserted: No. 94 of 1984 s. 47; amended: No. 39 of 2018 s. 45; No. 30 of 2021 s. 76(8) and 77(3) and (13).]</w:t>
      </w:r>
    </w:p>
    <w:p>
      <w:pPr>
        <w:pStyle w:val="Heading5"/>
        <w:rPr>
          <w:snapToGrid w:val="0"/>
        </w:rPr>
      </w:pPr>
      <w:bookmarkStart w:id="394" w:name="_Toc106374064"/>
      <w:r>
        <w:rPr>
          <w:rStyle w:val="CharSectno"/>
        </w:rPr>
        <w:t>80E</w:t>
      </w:r>
      <w:r>
        <w:rPr>
          <w:snapToGrid w:val="0"/>
        </w:rPr>
        <w:t>.</w:t>
      </w:r>
      <w:r>
        <w:rPr>
          <w:snapToGrid w:val="0"/>
        </w:rPr>
        <w:tab/>
        <w:t>Jurisdiction of Arbitrator</w:t>
      </w:r>
      <w:bookmarkEnd w:id="394"/>
    </w:p>
    <w:p>
      <w:pPr>
        <w:pStyle w:val="Subsection"/>
        <w:rPr>
          <w:snapToGrid w:val="0"/>
        </w:rPr>
      </w:pPr>
      <w:r>
        <w:rPr>
          <w:snapToGrid w:val="0"/>
        </w:rPr>
        <w:tab/>
        <w:t>(1)</w:t>
      </w:r>
      <w:r>
        <w:rPr>
          <w:snapToGrid w:val="0"/>
        </w:rPr>
        <w:tab/>
        <w:t>Except as provided in Part II Divisions 3, 3AA and 3B and subsections (6) and (7), an Arbitrator has exclusive jurisdiction to enquire into and deal with any industrial matter relating to a government officer, a group of government officers or government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w:t>
      </w:r>
    </w:p>
    <w:p>
      <w:pPr>
        <w:pStyle w:val="Indenta"/>
        <w:rPr>
          <w:snapToGrid w:val="0"/>
        </w:rPr>
      </w:pPr>
      <w:r>
        <w:rPr>
          <w:snapToGrid w:val="0"/>
        </w:rPr>
        <w:lastRenderedPageBreak/>
        <w:tab/>
        <w:t>(a)</w:t>
      </w:r>
      <w:r>
        <w:rPr>
          <w:snapToGrid w:val="0"/>
        </w:rPr>
        <w:tab/>
        <w:t>a claim in respect of the salary, range of salary or title allocated to the office occupied by a government officer and, where a range of salary was allocated to the office occupied by the officer, in respect of the particular salary within that range of salary allocated to the officer;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An Arbitrator also has the jurisdiction conferred on an Arbitrator as a relevant industrial authority by —</w:t>
      </w:r>
    </w:p>
    <w:p>
      <w:pPr>
        <w:pStyle w:val="Indenta"/>
      </w:pPr>
      <w:r>
        <w:tab/>
        <w:t>(a)</w:t>
      </w:r>
      <w:r>
        <w:tab/>
        <w:t>Part VID Division 5 Subdivision 3; and</w:t>
      </w:r>
    </w:p>
    <w:p>
      <w:pPr>
        <w:pStyle w:val="Indenta"/>
      </w:pPr>
      <w:r>
        <w:tab/>
        <w:t>(b)</w:t>
      </w:r>
      <w:r>
        <w:tab/>
        <w:t>section 97WI; and</w:t>
      </w:r>
    </w:p>
    <w:p>
      <w:pPr>
        <w:pStyle w:val="Indenta"/>
      </w:pPr>
      <w:r>
        <w:tab/>
        <w:t>(c)</w:t>
      </w:r>
      <w:r>
        <w:tab/>
        <w:t>section 97WK.</w:t>
      </w:r>
    </w:p>
    <w:p>
      <w:pPr>
        <w:pStyle w:val="Subsection"/>
      </w:pPr>
      <w:r>
        <w:tab/>
        <w:t>(4)</w:t>
      </w:r>
      <w:r>
        <w:tab/>
        <w:t>The jurisdiction referred to in subsection (3) is to be exercised in accordance with the relevant provisions of Part VID, and the provisions of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rPr>
          <w:snapToGrid w:val="0"/>
        </w:rPr>
      </w:pPr>
      <w:r>
        <w:rPr>
          <w:snapToGrid w:val="0"/>
        </w:rPr>
        <w:tab/>
        <w:t>(5)</w:t>
      </w:r>
      <w:r>
        <w:rPr>
          <w:snapToGrid w:val="0"/>
        </w:rPr>
        <w:tab/>
        <w:t xml:space="preserve">Nothing in subsection (1) or (2) affects or interferes with the exercise by an employer in relation to any government officer, or office under </w:t>
      </w:r>
      <w:r>
        <w:t>the employer’s</w:t>
      </w:r>
      <w:r>
        <w:rPr>
          <w:snapToGrid w:val="0"/>
        </w:rPr>
        <w:t xml:space="preserve"> administration, of any power in relation to any matter within the jurisdiction of an Arbitrator, but anything done by an employer in relation to any such matter is liable to be reviewed, nullified, modified or varied by an Arbitrator in the course of the exercise of the Arbitrator’s jurisdiction in respect of that matter under this Division.</w:t>
      </w:r>
    </w:p>
    <w:p>
      <w:pPr>
        <w:pStyle w:val="Subsection"/>
        <w:keepNext/>
        <w:rPr>
          <w:snapToGrid w:val="0"/>
        </w:rPr>
      </w:pPr>
      <w:r>
        <w:rPr>
          <w:snapToGrid w:val="0"/>
        </w:rPr>
        <w:lastRenderedPageBreak/>
        <w:tab/>
        <w:t>(6)</w:t>
      </w:r>
      <w:r>
        <w:rPr>
          <w:snapToGrid w:val="0"/>
        </w:rPr>
        <w:tab/>
        <w:t>Notwithstanding subsection (1), but subject to subsection (7), an Arbitrator may —</w:t>
      </w:r>
    </w:p>
    <w:p>
      <w:pPr>
        <w:pStyle w:val="Indenta"/>
      </w:pPr>
      <w:r>
        <w:tab/>
        <w:t>(a)</w:t>
      </w:r>
      <w:r>
        <w:tab/>
        <w:t xml:space="preserve">with the consent of the Chief Commissioner refer to the Commission in Court Session for hearing and determination by the Commission in Court Session — </w:t>
      </w:r>
    </w:p>
    <w:p>
      <w:pPr>
        <w:pStyle w:val="Indenti"/>
      </w:pPr>
      <w:r>
        <w:tab/>
        <w:t>(i)</w:t>
      </w:r>
      <w:r>
        <w:tab/>
        <w:t>an industrial matter referred to in subsection (1) or any part of that industrial matter; or</w:t>
      </w:r>
    </w:p>
    <w:p>
      <w:pPr>
        <w:pStyle w:val="Indenti"/>
      </w:pPr>
      <w:r>
        <w:tab/>
        <w:t>(ii)</w:t>
      </w:r>
      <w:r>
        <w:tab/>
        <w:t>any question of interpretation of the rules of an organisation arising in a matter before the Arbitrator;</w:t>
      </w:r>
    </w:p>
    <w:p>
      <w:pPr>
        <w:pStyle w:val="Indenta"/>
      </w:pPr>
      <w:r>
        <w:tab/>
      </w:r>
      <w:r>
        <w:tab/>
        <w:t>and</w:t>
      </w:r>
    </w:p>
    <w:p>
      <w:pPr>
        <w:pStyle w:val="Indenta"/>
      </w:pPr>
      <w:r>
        <w:tab/>
        <w:t>(b)</w:t>
      </w:r>
      <w:r>
        <w:tab/>
        <w:t>with the consent of the Chief Commissioner refer to the Full Bench for hearing and determination by the Full Bench any question of law arising in a matter before the Arbitrator, other than a question of interpretation of the rules of an organisation,</w:t>
      </w:r>
    </w:p>
    <w:p>
      <w:pPr>
        <w:pStyle w:val="Subsection"/>
        <w:spacing w:before="120"/>
        <w:rPr>
          <w:snapToGrid w:val="0"/>
        </w:rPr>
      </w:pPr>
      <w:r>
        <w:rPr>
          <w:snapToGrid w:val="0"/>
        </w:rPr>
        <w:tab/>
      </w:r>
      <w:r>
        <w:rPr>
          <w:snapToGrid w:val="0"/>
        </w:rPr>
        <w:tab/>
        <w:t xml:space="preserve">and the Commission in Court Session or the Full Bench, as the case may be, may hear and determine the matter, or part </w:t>
      </w:r>
      <w:r>
        <w:t>of the matter</w:t>
      </w:r>
      <w:r>
        <w:rPr>
          <w:snapToGrid w:val="0"/>
        </w:rPr>
        <w:t>, or question, so referred.</w:t>
      </w:r>
    </w:p>
    <w:p>
      <w:pPr>
        <w:pStyle w:val="Subsection"/>
        <w:spacing w:before="120"/>
      </w:pPr>
      <w:r>
        <w:tab/>
        <w:t>(7)</w:t>
      </w:r>
      <w:r>
        <w:tab/>
        <w:t xml:space="preserve">Despite </w:t>
      </w:r>
      <w:r>
        <w:rPr>
          <w:snapToGrid w:val="0"/>
        </w:rPr>
        <w:t>subsections</w:t>
      </w:r>
      <w:r>
        <w:t xml:space="preserve"> (1) and (6), an Arbitrator does not have jurisdiction to enquire into or deal with, or refer to the Commission in Court Session or the Full Bench the following — </w:t>
      </w:r>
    </w:p>
    <w:p>
      <w:pPr>
        <w:pStyle w:val="Indenta"/>
      </w:pPr>
      <w:r>
        <w:tab/>
        <w:t>(a)</w:t>
      </w:r>
      <w:r>
        <w:tab/>
        <w:t xml:space="preserve">any matter in respect of which a decision is, or may be, made under regulations referred to in the </w:t>
      </w:r>
      <w:r>
        <w:rPr>
          <w:i/>
        </w:rPr>
        <w:t>Public Sector Management Act 1994</w:t>
      </w:r>
      <w:r>
        <w:t xml:space="preserve"> section 94 or 95A;</w:t>
      </w:r>
    </w:p>
    <w:p>
      <w:pPr>
        <w:pStyle w:val="Indenta"/>
      </w:pPr>
      <w:r>
        <w:tab/>
        <w:t>(b)</w:t>
      </w:r>
      <w:r>
        <w:tab/>
        <w:t xml:space="preserve">any matter in respect of which a procedure referred to in the </w:t>
      </w:r>
      <w:r>
        <w:rPr>
          <w:i/>
        </w:rPr>
        <w:t>Public Sector Management Act 1994</w:t>
      </w:r>
      <w:r>
        <w:t xml:space="preserve"> section 97(1)(a) is, or may be, prescribed under that Act.</w:t>
      </w:r>
    </w:p>
    <w:p>
      <w:pPr>
        <w:pStyle w:val="Footnotesection"/>
        <w:ind w:left="890" w:hanging="890"/>
      </w:pPr>
      <w:r>
        <w:tab/>
        <w:t>[Section 80E inserted: No. 94 of 1984 s. 47; amended: No. 99 of 1990 s. 12; No. 1 of 1995 s. 28; No. 20 of 2002 s. 9; No. 8 of 2014 s. 5; No. 39 of 2018 s. 46; No. 30 of 2021 s. 39, 76(8), 77(13) and 78(7).]</w:t>
      </w:r>
    </w:p>
    <w:p>
      <w:pPr>
        <w:pStyle w:val="Heading5"/>
        <w:rPr>
          <w:snapToGrid w:val="0"/>
        </w:rPr>
      </w:pPr>
      <w:bookmarkStart w:id="395" w:name="_Toc106374065"/>
      <w:r>
        <w:rPr>
          <w:rStyle w:val="CharSectno"/>
        </w:rPr>
        <w:lastRenderedPageBreak/>
        <w:t>80F</w:t>
      </w:r>
      <w:r>
        <w:rPr>
          <w:snapToGrid w:val="0"/>
        </w:rPr>
        <w:t>.</w:t>
      </w:r>
      <w:r>
        <w:rPr>
          <w:snapToGrid w:val="0"/>
        </w:rPr>
        <w:tab/>
        <w:t>Who may refer matters to Arbitrator</w:t>
      </w:r>
      <w:bookmarkEnd w:id="395"/>
    </w:p>
    <w:p>
      <w:pPr>
        <w:pStyle w:val="Subsection"/>
        <w:spacing w:before="120"/>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spacing w:before="120"/>
        <w:rPr>
          <w:snapToGrid w:val="0"/>
        </w:rPr>
      </w:pPr>
      <w:r>
        <w:rPr>
          <w:snapToGrid w:val="0"/>
        </w:rPr>
        <w:tab/>
        <w:t>(2)</w:t>
      </w:r>
      <w:r>
        <w:rPr>
          <w:snapToGrid w:val="0"/>
        </w:rPr>
        <w:tab/>
        <w:t>A claim mentioned in section 80E(2)(a) may be referred to an Arbitrator by the government officer concerned, or by an organisation on the officer’s behalf, or by the officer’s employer.</w:t>
      </w:r>
    </w:p>
    <w:p>
      <w:pPr>
        <w:pStyle w:val="Subsection"/>
        <w:spacing w:before="120"/>
        <w:rPr>
          <w:snapToGrid w:val="0"/>
        </w:rPr>
      </w:pPr>
      <w:r>
        <w:rPr>
          <w:snapToGrid w:val="0"/>
        </w:rPr>
        <w:tab/>
        <w:t>(3)</w:t>
      </w:r>
      <w:r>
        <w:rPr>
          <w:snapToGrid w:val="0"/>
        </w:rPr>
        <w:tab/>
        <w:t>A claim mentioned in section 80E(2)(b) may be referred to an Arbitrator by an organisation or an employer.</w:t>
      </w:r>
    </w:p>
    <w:p>
      <w:pPr>
        <w:pStyle w:val="Subsection"/>
        <w:spacing w:before="120"/>
      </w:pPr>
      <w:r>
        <w:tab/>
        <w:t>(4)</w:t>
      </w:r>
      <w:r>
        <w:tab/>
        <w:t xml:space="preserve">A government </w:t>
      </w:r>
      <w:r>
        <w:rPr>
          <w:snapToGrid w:val="0"/>
        </w:rPr>
        <w:t>officer</w:t>
      </w:r>
      <w:r>
        <w:t xml:space="preserve"> who is an employee under an employer</w:t>
      </w:r>
      <w:r>
        <w:noBreakHyphen/>
        <w:t>employee agreement may refer to an Arbitrator where an Arbitrator is the relevant industrial authority under Part VID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[Section 80F inserted: No. 94 of 1984 s. 47; amended: No. 20 of 2002 s. 10; No. 30 of 2021 s. 77(13).]</w:t>
      </w:r>
    </w:p>
    <w:p>
      <w:pPr>
        <w:pStyle w:val="Heading5"/>
        <w:rPr>
          <w:snapToGrid w:val="0"/>
        </w:rPr>
      </w:pPr>
      <w:bookmarkStart w:id="396" w:name="_Toc106374066"/>
      <w:r>
        <w:rPr>
          <w:rStyle w:val="CharSectno"/>
        </w:rPr>
        <w:t>80G</w:t>
      </w:r>
      <w:r>
        <w:rPr>
          <w:snapToGrid w:val="0"/>
        </w:rPr>
        <w:t>.</w:t>
      </w:r>
      <w:r>
        <w:rPr>
          <w:snapToGrid w:val="0"/>
        </w:rPr>
        <w:tab/>
        <w:t>Part II Div. 2 to 2G, application of</w:t>
      </w:r>
      <w:bookmarkEnd w:id="396"/>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apply with such modifications as are prescribed and such other modifications as may be necessary or appropriate, to the exercise by an Arbitrator of the Arbitrator’s jurisdiction under this Act.</w:t>
      </w:r>
    </w:p>
    <w:p>
      <w:pPr>
        <w:pStyle w:val="Subsection"/>
        <w:rPr>
          <w:snapToGrid w:val="0"/>
        </w:rPr>
      </w:pPr>
      <w:r>
        <w:rPr>
          <w:snapToGrid w:val="0"/>
        </w:rPr>
        <w:tab/>
        <w:t>(2)</w:t>
      </w:r>
      <w:r>
        <w:rPr>
          <w:snapToGrid w:val="0"/>
        </w:rPr>
        <w:tab/>
        <w:t xml:space="preserve">For the purposes of subsection (1), section 49 </w:t>
      </w:r>
      <w:r>
        <w:t>does</w:t>
      </w:r>
      <w:r>
        <w:rPr>
          <w:snapToGrid w:val="0"/>
        </w:rPr>
        <w:t xml:space="preserve"> not apply to a decision of an Arbitrator on a claim mentioned in section 80E(2).</w:t>
      </w:r>
    </w:p>
    <w:p>
      <w:pPr>
        <w:pStyle w:val="Footnotesection"/>
      </w:pPr>
      <w:r>
        <w:tab/>
        <w:t>[Section 80G inserted: No. 94 of 1984 s. 47; amended: No. 20 of 2002 s. 121(4); No. 30 of 2021 s. 76(1) and (8) and 77(13).]</w:t>
      </w:r>
    </w:p>
    <w:p>
      <w:pPr>
        <w:pStyle w:val="Heading5"/>
        <w:rPr>
          <w:snapToGrid w:val="0"/>
        </w:rPr>
      </w:pPr>
      <w:bookmarkStart w:id="397" w:name="_Toc106374067"/>
      <w:r>
        <w:rPr>
          <w:rStyle w:val="CharSectno"/>
        </w:rPr>
        <w:lastRenderedPageBreak/>
        <w:t>80H</w:t>
      </w:r>
      <w:r>
        <w:rPr>
          <w:snapToGrid w:val="0"/>
        </w:rPr>
        <w:t>.</w:t>
      </w:r>
      <w:r>
        <w:rPr>
          <w:snapToGrid w:val="0"/>
        </w:rPr>
        <w:tab/>
        <w:t>Public Service Appeal Board, members of etc.</w:t>
      </w:r>
      <w:bookmarkEnd w:id="397"/>
    </w:p>
    <w:p>
      <w:pPr>
        <w:pStyle w:val="Subsection"/>
        <w:rPr>
          <w:snapToGrid w:val="0"/>
        </w:rPr>
      </w:pPr>
      <w:r>
        <w:rPr>
          <w:snapToGrid w:val="0"/>
        </w:rPr>
        <w:tab/>
        <w:t>(1)</w:t>
      </w:r>
      <w:r>
        <w:rPr>
          <w:snapToGrid w:val="0"/>
        </w:rPr>
        <w:tab/>
        <w:t>For the purpose of an appeal under section 80I there is established, within and as part of the Commission, a board to be known as a Public Service Appeal Board.</w:t>
      </w:r>
    </w:p>
    <w:p>
      <w:pPr>
        <w:pStyle w:val="Subsection"/>
        <w:spacing w:before="120"/>
        <w:rPr>
          <w:snapToGrid w:val="0"/>
        </w:rPr>
      </w:pPr>
      <w:r>
        <w:rPr>
          <w:snapToGrid w:val="0"/>
        </w:rPr>
        <w:tab/>
        <w:t>(2)</w:t>
      </w:r>
      <w:r>
        <w:rPr>
          <w:snapToGrid w:val="0"/>
        </w:rPr>
        <w:tab/>
        <w:t>A Board consists of 3 members.</w:t>
      </w:r>
    </w:p>
    <w:p>
      <w:pPr>
        <w:pStyle w:val="Ednotesubsection"/>
      </w:pPr>
      <w:r>
        <w:tab/>
        <w:t>[(3)</w:t>
      </w:r>
      <w:r>
        <w:tab/>
        <w:t>deleted]</w:t>
      </w:r>
    </w:p>
    <w:p>
      <w:pPr>
        <w:pStyle w:val="Subsection"/>
        <w:keepNext/>
        <w:spacing w:before="120"/>
        <w:rPr>
          <w:snapToGrid w:val="0"/>
        </w:rPr>
      </w:pPr>
      <w:r>
        <w:rPr>
          <w:snapToGrid w:val="0"/>
        </w:rPr>
        <w:tab/>
        <w:t>(4)</w:t>
      </w:r>
      <w:r>
        <w:rPr>
          <w:snapToGrid w:val="0"/>
        </w:rPr>
        <w:tab/>
      </w:r>
      <w:r>
        <w:t>The</w:t>
      </w:r>
      <w:r>
        <w:rPr>
          <w:snapToGrid w:val="0"/>
        </w:rPr>
        <w:t xml:space="preserve"> members of a Board are —</w:t>
      </w:r>
    </w:p>
    <w:p>
      <w:pPr>
        <w:pStyle w:val="Indenta"/>
        <w:rPr>
          <w:snapToGrid w:val="0"/>
        </w:rPr>
      </w:pPr>
      <w:r>
        <w:rPr>
          <w:snapToGrid w:val="0"/>
        </w:rPr>
        <w:tab/>
        <w:t>(a)</w:t>
      </w:r>
      <w:r>
        <w:rPr>
          <w:snapToGrid w:val="0"/>
        </w:rPr>
        <w:tab/>
        <w:t xml:space="preserve">a public service arbitrator, who is the </w:t>
      </w:r>
      <w:r>
        <w:t>chairperson</w:t>
      </w:r>
      <w:r>
        <w:rPr>
          <w:snapToGrid w:val="0"/>
        </w:rPr>
        <w:t>; and</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w:t>
      </w:r>
      <w:r>
        <w:t>subsection</w:t>
      </w:r>
      <w:r>
        <w:rPr>
          <w:snapToGrid w:val="0"/>
        </w:rPr>
        <w:t xml:space="preserve"> (4) </w:t>
      </w:r>
      <w:r>
        <w:rPr>
          <w:rStyle w:val="CharDefText"/>
        </w:rPr>
        <w:t>relevant organisation</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rStyle w:val="CharDefText"/>
        </w:rPr>
        <w:t>organisation</w:t>
      </w:r>
      <w:r>
        <w:rPr>
          <w:snapToGrid w:val="0"/>
        </w:rPr>
        <w:t xml:space="preserve"> means an organisation of employees registered under Division 4 of Part II, an association of employees registered as an organisation pursuant to the provisions of the </w:t>
      </w:r>
      <w:r>
        <w:t xml:space="preserve">FW (Registered Organisations) Act </w:t>
      </w:r>
      <w:r>
        <w:rPr>
          <w:snapToGrid w:val="0"/>
        </w:rPr>
        <w:t>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rStyle w:val="CharDefText"/>
        </w:rPr>
        <w:t>public service arbitrator</w:t>
      </w:r>
      <w:r>
        <w:rPr>
          <w:snapToGrid w:val="0"/>
        </w:rPr>
        <w:t xml:space="preserve"> means a commissioner who is, for the time being, a public service arbitrator appointed under section 80D.</w:t>
      </w:r>
    </w:p>
    <w:p>
      <w:pPr>
        <w:pStyle w:val="Footnotesection"/>
      </w:pPr>
      <w:r>
        <w:tab/>
        <w:t>[Section 80H inserted: No. 94 of 1984 s. 47; amended: No 32 of 1994 s. 14; No. 79 of 1995 s. 67(2); No. 53 of 2011 s. 36; No. 39 of 2018 s. 47; No. 30 of 2021 s. 75(1), 76(3), (4) and (8) and 77(1).]</w:t>
      </w:r>
    </w:p>
    <w:p>
      <w:pPr>
        <w:pStyle w:val="Heading5"/>
        <w:rPr>
          <w:snapToGrid w:val="0"/>
        </w:rPr>
      </w:pPr>
      <w:bookmarkStart w:id="398" w:name="_Toc106374068"/>
      <w:r>
        <w:rPr>
          <w:rStyle w:val="CharSectno"/>
        </w:rPr>
        <w:lastRenderedPageBreak/>
        <w:t>80I</w:t>
      </w:r>
      <w:r>
        <w:rPr>
          <w:snapToGrid w:val="0"/>
        </w:rPr>
        <w:t>.</w:t>
      </w:r>
      <w:r>
        <w:rPr>
          <w:snapToGrid w:val="0"/>
        </w:rPr>
        <w:tab/>
        <w:t>Board’s jurisdiction</w:t>
      </w:r>
      <w:bookmarkEnd w:id="398"/>
    </w:p>
    <w:p>
      <w:pPr>
        <w:pStyle w:val="Subsection"/>
        <w:rPr>
          <w:snapToGrid w:val="0"/>
        </w:rPr>
      </w:pPr>
      <w:r>
        <w:rPr>
          <w:snapToGrid w:val="0"/>
        </w:rPr>
        <w:tab/>
        <w:t>(1)</w:t>
      </w:r>
      <w:r>
        <w:rPr>
          <w:snapToGrid w:val="0"/>
        </w:rPr>
        <w:tab/>
        <w:t xml:space="preserve">Subject to </w:t>
      </w:r>
      <w:r>
        <w:t xml:space="preserve">the </w:t>
      </w:r>
      <w:r>
        <w:rPr>
          <w:i/>
        </w:rPr>
        <w:t>Public Sector Management Act 1994</w:t>
      </w:r>
      <w:r>
        <w:t xml:space="preserve"> section 52, the </w:t>
      </w:r>
      <w:r>
        <w:rPr>
          <w:i/>
          <w:szCs w:val="24"/>
        </w:rPr>
        <w:t>Health Services Act 2016</w:t>
      </w:r>
      <w:r>
        <w:rPr>
          <w:i/>
          <w:sz w:val="22"/>
          <w:szCs w:val="22"/>
        </w:rPr>
        <w:t xml:space="preserve"> </w:t>
      </w:r>
      <w:r>
        <w:rPr>
          <w:szCs w:val="24"/>
        </w:rPr>
        <w:t>section 118</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under the </w:t>
      </w:r>
      <w:r>
        <w:rPr>
          <w:i/>
          <w:snapToGrid w:val="0"/>
        </w:rPr>
        <w:t>Public Sector Management Act 1994</w:t>
      </w:r>
      <w:r>
        <w:rPr>
          <w:snapToGrid w:val="0"/>
        </w:rPr>
        <w:t xml:space="preserve"> section 78 against a decision </w:t>
      </w:r>
      <w:r>
        <w:t>or finding</w:t>
      </w:r>
      <w:r>
        <w:rPr>
          <w:snapToGrid w:val="0"/>
        </w:rPr>
        <w:t xml:space="preserve"> referred to in subsection (1)(b) of that section;</w:t>
      </w:r>
    </w:p>
    <w:p>
      <w:pPr>
        <w:pStyle w:val="Indenta"/>
        <w:rPr>
          <w:snapToGrid w:val="0"/>
          <w:szCs w:val="24"/>
        </w:rPr>
      </w:pPr>
      <w:r>
        <w:tab/>
        <w:t>(c)</w:t>
      </w:r>
      <w:r>
        <w:tab/>
        <w:t>an appeal by a government officer</w:t>
      </w:r>
      <w:r>
        <w:rPr>
          <w:szCs w:val="24"/>
        </w:rPr>
        <w:t xml:space="preserve"> under the </w:t>
      </w:r>
      <w:r>
        <w:rPr>
          <w:i/>
          <w:szCs w:val="24"/>
        </w:rPr>
        <w:t xml:space="preserve">Health Services Act 2016 </w:t>
      </w:r>
      <w:r>
        <w:rPr>
          <w:szCs w:val="24"/>
        </w:rPr>
        <w:t xml:space="preserve">section 172 against a decision or finding referred to in </w:t>
      </w:r>
      <w:r>
        <w:t>subsection (1)</w:t>
      </w:r>
      <w:r>
        <w:rPr>
          <w:szCs w:val="24"/>
        </w:rPr>
        <w:t xml:space="preserve"> of that section;</w:t>
      </w:r>
    </w:p>
    <w:p>
      <w:pPr>
        <w:pStyle w:val="Indenta"/>
        <w:rPr>
          <w:snapToGrid w:val="0"/>
        </w:rPr>
      </w:pPr>
      <w:r>
        <w:rPr>
          <w:snapToGrid w:val="0"/>
        </w:rPr>
        <w:tab/>
        <w:t>(d)</w:t>
      </w:r>
      <w:r>
        <w:rPr>
          <w:snapToGrid w:val="0"/>
        </w:rPr>
        <w:tab/>
        <w:t xml:space="preserve">an appeal, other than an appeal under </w:t>
      </w:r>
      <w:r>
        <w:t xml:space="preserve">the </w:t>
      </w:r>
      <w:r>
        <w:rPr>
          <w:i/>
        </w:rPr>
        <w:t xml:space="preserve">Public Sector Management Act 1994 </w:t>
      </w:r>
      <w:r>
        <w:t xml:space="preserve">section 78(1) or the </w:t>
      </w:r>
      <w:r>
        <w:rPr>
          <w:i/>
        </w:rPr>
        <w:t xml:space="preserve">Health Services Act 2016 </w:t>
      </w:r>
      <w:r>
        <w:t>section 172(2),</w:t>
      </w:r>
      <w:r>
        <w:rPr>
          <w:snapToGrid w:val="0"/>
        </w:rPr>
        <w:t xml:space="preserve"> by a government officer that the government officer be dismissed,</w:t>
      </w:r>
    </w:p>
    <w:p>
      <w:pPr>
        <w:pStyle w:val="Subsection"/>
        <w:rPr>
          <w:snapToGrid w:val="0"/>
        </w:rPr>
      </w:pPr>
      <w:r>
        <w:rPr>
          <w:snapToGrid w:val="0"/>
        </w:rPr>
        <w:tab/>
      </w:r>
      <w:r>
        <w:rPr>
          <w:snapToGrid w:val="0"/>
        </w:rPr>
        <w:tab/>
        <w:t>and to adjust all such matters as are referred to in paragraphs (a), (b), (c) and (d).</w:t>
      </w:r>
    </w:p>
    <w:p>
      <w:pPr>
        <w:pStyle w:val="Ednotesubsection"/>
      </w:pPr>
      <w:r>
        <w:tab/>
        <w:t>[(2)</w:t>
      </w:r>
      <w:r>
        <w:tab/>
        <w:t>deleted]</w:t>
      </w:r>
    </w:p>
    <w:p>
      <w:pPr>
        <w:pStyle w:val="Subsection"/>
        <w:spacing w:before="180"/>
        <w:rPr>
          <w:snapToGrid w:val="0"/>
        </w:rPr>
      </w:pPr>
      <w:r>
        <w:rPr>
          <w:snapToGrid w:val="0"/>
        </w:rPr>
        <w:tab/>
        <w:t>(3)</w:t>
      </w:r>
      <w:r>
        <w:rPr>
          <w:snapToGrid w:val="0"/>
        </w:rPr>
        <w:tab/>
        <w:t xml:space="preserve">A Board does not have jurisdiction to hear and determine an appeal by a government officer from a decision made under regulations referred to in </w:t>
      </w:r>
      <w:r>
        <w:t xml:space="preserve">the </w:t>
      </w:r>
      <w:r>
        <w:rPr>
          <w:i/>
        </w:rPr>
        <w:t xml:space="preserve">Public Sector Management Act 1994 </w:t>
      </w:r>
      <w:r>
        <w:t>section 94 or 95A.</w:t>
      </w:r>
    </w:p>
    <w:p>
      <w:pPr>
        <w:pStyle w:val="Footnotesection"/>
      </w:pPr>
      <w:r>
        <w:tab/>
        <w:t>[Section 80I inserted: No. 94 of 1984 s. 47; amended: No. 32 of 1994 s. 14; No. 1 of 1995 s. 29; No. 39 of 2010 s. 109; No. 8 of 2014 s. 6; No. 11 of 2016 s. 295(6); No. 30 of 2021 s. 40.]</w:t>
      </w:r>
    </w:p>
    <w:p>
      <w:pPr>
        <w:pStyle w:val="Heading5"/>
        <w:spacing w:before="240"/>
        <w:rPr>
          <w:snapToGrid w:val="0"/>
        </w:rPr>
      </w:pPr>
      <w:bookmarkStart w:id="399" w:name="_Toc106374069"/>
      <w:r>
        <w:rPr>
          <w:rStyle w:val="CharSectno"/>
        </w:rPr>
        <w:lastRenderedPageBreak/>
        <w:t>80J</w:t>
      </w:r>
      <w:r>
        <w:rPr>
          <w:snapToGrid w:val="0"/>
        </w:rPr>
        <w:t>.</w:t>
      </w:r>
      <w:r>
        <w:rPr>
          <w:snapToGrid w:val="0"/>
        </w:rPr>
        <w:tab/>
        <w:t>Institution of appeals under s. 80I</w:t>
      </w:r>
      <w:bookmarkEnd w:id="399"/>
    </w:p>
    <w:p>
      <w:pPr>
        <w:pStyle w:val="Subsection"/>
        <w:spacing w:before="180"/>
        <w:rPr>
          <w:snapToGrid w:val="0"/>
        </w:rPr>
      </w:pPr>
      <w:r>
        <w:rPr>
          <w:snapToGrid w:val="0"/>
        </w:rPr>
        <w:tab/>
      </w:r>
      <w:r>
        <w:rPr>
          <w:snapToGrid w:val="0"/>
        </w:rPr>
        <w:tab/>
        <w:t>An appeal under section 80I —</w:t>
      </w:r>
    </w:p>
    <w:p>
      <w:pPr>
        <w:pStyle w:val="Indenta"/>
        <w:rPr>
          <w:snapToGrid w:val="0"/>
        </w:rPr>
      </w:pPr>
      <w:r>
        <w:rPr>
          <w:snapToGrid w:val="0"/>
        </w:rPr>
        <w:tab/>
        <w:t>(a)</w:t>
      </w:r>
      <w:r>
        <w:rPr>
          <w:snapToGrid w:val="0"/>
        </w:rPr>
        <w:tab/>
        <w:t>must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the officer’s behalf.</w:t>
      </w:r>
    </w:p>
    <w:p>
      <w:pPr>
        <w:pStyle w:val="Footnotesection"/>
      </w:pPr>
      <w:r>
        <w:tab/>
        <w:t>[Section 80J inserted: No. 94 of 1984 s. 47; amended: No. 32 of 1994 s. 14; No. 30 of 2021 s. 76(2) and 77(13).]</w:t>
      </w:r>
    </w:p>
    <w:p>
      <w:pPr>
        <w:pStyle w:val="Heading5"/>
        <w:spacing w:before="240"/>
        <w:rPr>
          <w:snapToGrid w:val="0"/>
        </w:rPr>
      </w:pPr>
      <w:bookmarkStart w:id="400" w:name="_Toc106374070"/>
      <w:r>
        <w:rPr>
          <w:rStyle w:val="CharSectno"/>
        </w:rPr>
        <w:t>80K</w:t>
      </w:r>
      <w:r>
        <w:rPr>
          <w:snapToGrid w:val="0"/>
        </w:rPr>
        <w:t>.</w:t>
      </w:r>
      <w:r>
        <w:rPr>
          <w:snapToGrid w:val="0"/>
        </w:rPr>
        <w:tab/>
        <w:t>Proceedings of Board</w:t>
      </w:r>
      <w:bookmarkEnd w:id="400"/>
    </w:p>
    <w:p>
      <w:pPr>
        <w:pStyle w:val="Subsection"/>
        <w:keepNext/>
        <w:keepLines/>
        <w:rPr>
          <w:snapToGrid w:val="0"/>
        </w:rPr>
      </w:pPr>
      <w:r>
        <w:rPr>
          <w:snapToGrid w:val="0"/>
        </w:rPr>
        <w:tab/>
        <w:t>(1)</w:t>
      </w:r>
      <w:r>
        <w:rPr>
          <w:snapToGrid w:val="0"/>
        </w:rPr>
        <w:tab/>
        <w:t xml:space="preserve">For the purposes of exercising its jurisdiction a Board may sit at any time and place appointed by the </w:t>
      </w:r>
      <w:r>
        <w:t>chairperson</w:t>
      </w:r>
      <w:r>
        <w:rPr>
          <w:snapToGrid w:val="0"/>
        </w:rPr>
        <w:t xml:space="preserve"> of the Board and may adjourn to any time and place appointed by </w:t>
      </w:r>
      <w:r>
        <w:t>the chairperson</w:t>
      </w:r>
      <w:r>
        <w:rPr>
          <w:snapToGrid w:val="0"/>
        </w:rPr>
        <w:t>.</w:t>
      </w:r>
    </w:p>
    <w:p>
      <w:pPr>
        <w:pStyle w:val="Subsection"/>
        <w:rPr>
          <w:snapToGrid w:val="0"/>
        </w:rPr>
      </w:pPr>
      <w:r>
        <w:rPr>
          <w:snapToGrid w:val="0"/>
        </w:rPr>
        <w:tab/>
        <w:t>(2)</w:t>
      </w:r>
      <w:r>
        <w:rPr>
          <w:snapToGrid w:val="0"/>
        </w:rPr>
        <w:tab/>
        <w:t xml:space="preserve">The decision of a Board </w:t>
      </w:r>
      <w:r>
        <w:t>must be given in writing and must be signed and dated at the time it is made</w:t>
      </w:r>
      <w:r>
        <w:rPr>
          <w:snapToGrid w:val="0"/>
        </w:rPr>
        <w:t xml:space="preserve"> by the </w:t>
      </w:r>
      <w:r>
        <w:t>chairperson</w:t>
      </w:r>
      <w:r>
        <w:rPr>
          <w:snapToGrid w:val="0"/>
        </w:rPr>
        <w:t xml:space="preserve"> of the Board.</w:t>
      </w:r>
    </w:p>
    <w:p>
      <w:pPr>
        <w:pStyle w:val="Subsection"/>
        <w:rPr>
          <w:snapToGrid w:val="0"/>
        </w:rPr>
      </w:pPr>
      <w:r>
        <w:rPr>
          <w:snapToGrid w:val="0"/>
        </w:rPr>
        <w:tab/>
        <w:t>(3)</w:t>
      </w:r>
      <w:r>
        <w:rPr>
          <w:snapToGrid w:val="0"/>
        </w:rPr>
        <w:tab/>
        <w:t>The jurisdiction of a Board must be exercised by all the members sitting together and when the members are divided in opinion on a question, the question must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[Section 80K inserted: No. 94 of 1984 s. 47; amended: No. 39 of 2018 s. 48; No. 30 of 2021 s. 76(2) and 77(1) and (13).]</w:t>
      </w:r>
    </w:p>
    <w:p>
      <w:pPr>
        <w:pStyle w:val="Heading5"/>
        <w:rPr>
          <w:snapToGrid w:val="0"/>
        </w:rPr>
      </w:pPr>
      <w:bookmarkStart w:id="401" w:name="_Toc106374071"/>
      <w:r>
        <w:rPr>
          <w:rStyle w:val="CharSectno"/>
        </w:rPr>
        <w:t>80L</w:t>
      </w:r>
      <w:r>
        <w:rPr>
          <w:snapToGrid w:val="0"/>
        </w:rPr>
        <w:t>.</w:t>
      </w:r>
      <w:r>
        <w:rPr>
          <w:snapToGrid w:val="0"/>
        </w:rPr>
        <w:tab/>
        <w:t>Certain provisions of Part II Div. 2 apply</w:t>
      </w:r>
      <w:bookmarkEnd w:id="401"/>
    </w:p>
    <w:p>
      <w:pPr>
        <w:pStyle w:val="Subsection"/>
        <w:rPr>
          <w:snapToGrid w:val="0"/>
        </w:rPr>
      </w:pPr>
      <w:r>
        <w:rPr>
          <w:snapToGrid w:val="0"/>
        </w:rPr>
        <w:tab/>
        <w:t>(1)</w:t>
      </w:r>
      <w:r>
        <w:rPr>
          <w:snapToGrid w:val="0"/>
        </w:rPr>
        <w:tab/>
        <w:t xml:space="preserve">Subject to this Division the provisions of sections 22B, 26(1) and (3), 27, 28, 31(1), (2), </w:t>
      </w:r>
      <w:r>
        <w:t xml:space="preserve">(3) and (5), </w:t>
      </w:r>
      <w:r>
        <w:rPr>
          <w:snapToGrid w:val="0"/>
        </w:rPr>
        <w:t xml:space="preserve">34(3) and (4) and 36 that apply to and in relation to the exercise of the jurisdiction under this Act of the Commission constituted by a commissioner apply, with such modifications as are prescribed and such other </w:t>
      </w:r>
      <w:r>
        <w:rPr>
          <w:snapToGrid w:val="0"/>
        </w:rPr>
        <w:lastRenderedPageBreak/>
        <w:t>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applies as if paragraph (c) were deleted and the following paragraph were substituted —</w:t>
      </w:r>
    </w:p>
    <w:p>
      <w:pPr>
        <w:pStyle w:val="BlankOpen"/>
        <w:rPr>
          <w:snapToGrid w:val="0"/>
        </w:rPr>
      </w:pPr>
    </w:p>
    <w:p>
      <w:pPr>
        <w:pStyle w:val="Indenta"/>
        <w:rPr>
          <w:snapToGrid w:val="0"/>
        </w:rPr>
      </w:pPr>
      <w:r>
        <w:rPr>
          <w:snapToGrid w:val="0"/>
        </w:rPr>
        <w:tab/>
        <w:t>(c)</w:t>
      </w:r>
      <w:r>
        <w:rPr>
          <w:snapToGrid w:val="0"/>
        </w:rPr>
        <w:tab/>
        <w:t>by a legal practitioner.</w:t>
      </w:r>
    </w:p>
    <w:p>
      <w:pPr>
        <w:pStyle w:val="BlankClose"/>
        <w:rPr>
          <w:snapToGrid w:val="0"/>
        </w:rPr>
      </w:pPr>
    </w:p>
    <w:p>
      <w:pPr>
        <w:pStyle w:val="Footnotesection"/>
      </w:pPr>
      <w:r>
        <w:tab/>
        <w:t>[Section 80L inserted: No. 94 of 1984 s. 47; amended: No. 20 of 2002 s. 153; No. 39 of 2018 s. 49; No. 30 of 2021 s. 76(1) and (8).]</w:t>
      </w:r>
    </w:p>
    <w:p>
      <w:pPr>
        <w:pStyle w:val="Heading3"/>
      </w:pPr>
      <w:bookmarkStart w:id="402" w:name="_Toc105760128"/>
      <w:bookmarkStart w:id="403" w:name="_Toc106195398"/>
      <w:bookmarkStart w:id="404" w:name="_Toc106367341"/>
      <w:bookmarkStart w:id="405" w:name="_Toc106374072"/>
      <w:r>
        <w:rPr>
          <w:rStyle w:val="CharDivNo"/>
        </w:rPr>
        <w:t>Division 3</w:t>
      </w:r>
      <w:r>
        <w:rPr>
          <w:snapToGrid w:val="0"/>
        </w:rPr>
        <w:t> — </w:t>
      </w:r>
      <w:r>
        <w:rPr>
          <w:rStyle w:val="CharDivText"/>
        </w:rPr>
        <w:t>Railways Classification Board</w:t>
      </w:r>
      <w:bookmarkEnd w:id="402"/>
      <w:bookmarkEnd w:id="403"/>
      <w:bookmarkEnd w:id="404"/>
      <w:bookmarkEnd w:id="405"/>
    </w:p>
    <w:p>
      <w:pPr>
        <w:pStyle w:val="Footnoteheading"/>
        <w:keepNext/>
        <w:rPr>
          <w:snapToGrid w:val="0"/>
        </w:rPr>
      </w:pPr>
      <w:r>
        <w:rPr>
          <w:snapToGrid w:val="0"/>
        </w:rPr>
        <w:tab/>
        <w:t>[Heading inserted: No. 94 of 1984 s. 47.]</w:t>
      </w:r>
    </w:p>
    <w:p>
      <w:pPr>
        <w:pStyle w:val="Heading5"/>
        <w:rPr>
          <w:snapToGrid w:val="0"/>
        </w:rPr>
      </w:pPr>
      <w:bookmarkStart w:id="406" w:name="_Toc106374073"/>
      <w:r>
        <w:rPr>
          <w:rStyle w:val="CharSectno"/>
        </w:rPr>
        <w:t>80M</w:t>
      </w:r>
      <w:r>
        <w:rPr>
          <w:snapToGrid w:val="0"/>
        </w:rPr>
        <w:t>.</w:t>
      </w:r>
      <w:r>
        <w:rPr>
          <w:snapToGrid w:val="0"/>
        </w:rPr>
        <w:tab/>
        <w:t>Terms used</w:t>
      </w:r>
      <w:bookmarkEnd w:id="406"/>
    </w:p>
    <w:p>
      <w:pPr>
        <w:pStyle w:val="Subsection"/>
        <w:rPr>
          <w:snapToGrid w:val="0"/>
        </w:rPr>
      </w:pPr>
      <w:r>
        <w:rPr>
          <w:snapToGrid w:val="0"/>
        </w:rPr>
        <w:tab/>
        <w:t>(1)</w:t>
      </w:r>
      <w:r>
        <w:rPr>
          <w:snapToGrid w:val="0"/>
        </w:rPr>
        <w:tab/>
        <w:t>In this Division unless the contrary intention appears —</w:t>
      </w:r>
    </w:p>
    <w:p>
      <w:pPr>
        <w:pStyle w:val="Defstart"/>
      </w:pPr>
      <w:r>
        <w:rPr>
          <w:b/>
        </w:rPr>
        <w:tab/>
      </w:r>
      <w:r>
        <w:rPr>
          <w:rStyle w:val="CharDefText"/>
        </w:rPr>
        <w:t>Board</w:t>
      </w:r>
      <w:r>
        <w:t xml:space="preserve"> means the Commission constituted by the Railways Classification Board established under this Division;</w:t>
      </w:r>
    </w:p>
    <w:p>
      <w:pPr>
        <w:pStyle w:val="Defstart"/>
      </w:pPr>
      <w:r>
        <w:rPr>
          <w:b/>
        </w:rPr>
        <w:tab/>
      </w:r>
      <w:r>
        <w:rPr>
          <w:rStyle w:val="CharDefText"/>
        </w:rPr>
        <w:t>head of branch</w:t>
      </w:r>
      <w:r>
        <w:t xml:space="preserve"> means an officer in control of one of the recognised divisions of the staff of the Public Transport Authority who receives instructions from and communicates with the Public Transport Authority directly;</w:t>
      </w:r>
    </w:p>
    <w:p>
      <w:pPr>
        <w:pStyle w:val="Defstart"/>
      </w:pPr>
      <w:r>
        <w:rPr>
          <w:b/>
        </w:rPr>
        <w:tab/>
      </w:r>
      <w:r>
        <w:rPr>
          <w:rStyle w:val="CharDefText"/>
        </w:rPr>
        <w:t>member</w:t>
      </w:r>
      <w:r>
        <w:t xml:space="preserve"> means any member of the Board and includes the chairperson;</w:t>
      </w:r>
    </w:p>
    <w:p>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railway officer</w:t>
      </w:r>
      <w:r>
        <w:t xml:space="preserve"> means any specified award employee (as defined in the </w:t>
      </w:r>
      <w:r>
        <w:rPr>
          <w:i/>
        </w:rPr>
        <w:t>Government Railways Act 1904</w:t>
      </w:r>
      <w:r>
        <w:t xml:space="preserve"> section 73)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lastRenderedPageBreak/>
        <w:tab/>
      </w:r>
      <w:r>
        <w:rPr>
          <w:rStyle w:val="CharDefText"/>
        </w:rPr>
        <w:t>salaried position</w:t>
      </w:r>
      <w:r>
        <w:t xml:space="preserve"> means a position in the service of the Public Transport Authority to which an annual salary is assigned but does not include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r>
      <w:r>
        <w:rPr>
          <w:rStyle w:val="CharDefText"/>
        </w:rPr>
        <w:t>sub</w:t>
      </w:r>
      <w:r>
        <w:rPr>
          <w:rStyle w:val="CharDefText"/>
        </w:rPr>
        <w:noBreakHyphen/>
        <w:t>head of branch</w:t>
      </w:r>
      <w:r>
        <w:t xml:space="preserve"> means an officer in control of some recognised section of a division of the staff of the Public Transport Authority who receives instructions from and communicates with the head of the branch directly;</w:t>
      </w:r>
    </w:p>
    <w:p>
      <w:pPr>
        <w:pStyle w:val="Defstart"/>
      </w:pPr>
      <w:r>
        <w:rPr>
          <w:b/>
        </w:rPr>
        <w:tab/>
      </w:r>
      <w:r>
        <w:rPr>
          <w:rStyle w:val="CharDefText"/>
        </w:rPr>
        <w:t>transport Minister</w:t>
      </w:r>
      <w:r>
        <w:t xml:space="preserve"> means the Minister responsible for the administration of the </w:t>
      </w:r>
      <w:r>
        <w:rPr>
          <w:i/>
        </w:rPr>
        <w:t>Public Transport Authority Act 2003</w:t>
      </w:r>
      <w:r>
        <w:t>;</w:t>
      </w:r>
    </w:p>
    <w:p>
      <w:pPr>
        <w:pStyle w:val="Defstart"/>
      </w:pPr>
      <w:r>
        <w:rPr>
          <w:b/>
        </w:rPr>
        <w:tab/>
      </w:r>
      <w:r>
        <w:rPr>
          <w:rStyle w:val="CharDefText"/>
        </w:rPr>
        <w:t>Union</w:t>
      </w:r>
      <w:r>
        <w:t xml:space="preserve"> means the body known as the West Australian Railway Officers Union.</w:t>
      </w:r>
    </w:p>
    <w:p>
      <w:pPr>
        <w:pStyle w:val="Subsection"/>
        <w:rPr>
          <w:snapToGrid w:val="0"/>
        </w:rPr>
      </w:pPr>
      <w:r>
        <w:rPr>
          <w:snapToGrid w:val="0"/>
        </w:rPr>
        <w:tab/>
        <w:t>(2)</w:t>
      </w:r>
      <w:r>
        <w:rPr>
          <w:snapToGrid w:val="0"/>
        </w:rPr>
        <w:tab/>
        <w:t xml:space="preserve">Subject to this Division, the Union is </w:t>
      </w:r>
      <w:r>
        <w:t>taken</w:t>
      </w:r>
      <w:r>
        <w:rPr>
          <w:snapToGrid w:val="0"/>
        </w:rPr>
        <w:t xml:space="preserve"> to be, and </w:t>
      </w:r>
      <w:r>
        <w:t>has and enjoys</w:t>
      </w:r>
      <w:r>
        <w:rPr>
          <w:snapToGrid w:val="0"/>
        </w:rPr>
        <w:t xml:space="preserve"> all of the rights, privileges and duties of, an organisation registered under this Act.</w:t>
      </w:r>
    </w:p>
    <w:p>
      <w:pPr>
        <w:pStyle w:val="Subsection"/>
        <w:rPr>
          <w:snapToGrid w:val="0"/>
        </w:rPr>
      </w:pPr>
      <w:r>
        <w:rPr>
          <w:snapToGrid w:val="0"/>
        </w:rPr>
        <w:tab/>
        <w:t>(3)</w:t>
      </w:r>
      <w:r>
        <w:rPr>
          <w:snapToGrid w:val="0"/>
        </w:rPr>
        <w:tab/>
        <w:t xml:space="preserve">Immediately after the coming into operation of section 47 of the </w:t>
      </w:r>
      <w:r>
        <w:rPr>
          <w:i/>
          <w:snapToGrid w:val="0"/>
        </w:rPr>
        <w:t>Acts Amendment and Repeal (Industrial Relations) Act (No. 2) 1984</w:t>
      </w:r>
      <w:r>
        <w:rPr>
          <w:snapToGrid w:val="0"/>
        </w:rPr>
        <w:t xml:space="preserve"> the Union must lodge with the Registrar a true copy of its constitution and rules as then in force, certified in writing by its President and Secretary, and those rules are </w:t>
      </w:r>
      <w:r>
        <w:t>taken</w:t>
      </w:r>
      <w:r>
        <w:rPr>
          <w:snapToGrid w:val="0"/>
        </w:rPr>
        <w:t xml:space="preserve"> to be the registered rules of the Union and must not be altered other than in accordance with this Act.</w:t>
      </w:r>
    </w:p>
    <w:p>
      <w:pPr>
        <w:pStyle w:val="Footnotesection"/>
      </w:pPr>
      <w:r>
        <w:tab/>
        <w:t>[Section 80M inserted: No. 94 of 1984 s. 47; amended: No. 31 of 2003 s. 147(2) and (5); No. 30 of 2021 s. 76(2)</w:t>
      </w:r>
      <w:r>
        <w:noBreakHyphen/>
        <w:t>(4) and (8), 77(1) and (3), 78(3) and (7).]</w:t>
      </w:r>
    </w:p>
    <w:p>
      <w:pPr>
        <w:pStyle w:val="Heading5"/>
        <w:rPr>
          <w:snapToGrid w:val="0"/>
        </w:rPr>
      </w:pPr>
      <w:bookmarkStart w:id="407" w:name="_Toc106374074"/>
      <w:r>
        <w:rPr>
          <w:rStyle w:val="CharSectno"/>
        </w:rPr>
        <w:t>80N</w:t>
      </w:r>
      <w:r>
        <w:rPr>
          <w:snapToGrid w:val="0"/>
        </w:rPr>
        <w:t>.</w:t>
      </w:r>
      <w:r>
        <w:rPr>
          <w:snapToGrid w:val="0"/>
        </w:rPr>
        <w:tab/>
        <w:t>Railways Classification Board, members of etc.</w:t>
      </w:r>
      <w:bookmarkEnd w:id="407"/>
    </w:p>
    <w:p>
      <w:pPr>
        <w:pStyle w:val="Subsection"/>
        <w:rPr>
          <w:snapToGrid w:val="0"/>
        </w:rPr>
      </w:pPr>
      <w:r>
        <w:rPr>
          <w:snapToGrid w:val="0"/>
        </w:rPr>
        <w:tab/>
        <w:t>(1)</w:t>
      </w:r>
      <w:r>
        <w:rPr>
          <w:snapToGrid w:val="0"/>
        </w:rPr>
        <w:tab/>
        <w:t>There is established, within and as part of the Commission, a board to be known as the Railways Classification Board.</w:t>
      </w:r>
    </w:p>
    <w:p>
      <w:pPr>
        <w:pStyle w:val="Subsection"/>
        <w:keepNext/>
        <w:rPr>
          <w:snapToGrid w:val="0"/>
        </w:rPr>
      </w:pPr>
      <w:r>
        <w:rPr>
          <w:snapToGrid w:val="0"/>
        </w:rPr>
        <w:lastRenderedPageBreak/>
        <w:tab/>
        <w:t>(2)</w:t>
      </w:r>
      <w:r>
        <w:rPr>
          <w:snapToGrid w:val="0"/>
        </w:rPr>
        <w:tab/>
        <w:t>Subject to this Act, the Board consists of 3 members, of whom —</w:t>
      </w:r>
    </w:p>
    <w:p>
      <w:pPr>
        <w:pStyle w:val="Indenta"/>
        <w:rPr>
          <w:snapToGrid w:val="0"/>
        </w:rPr>
      </w:pPr>
      <w:r>
        <w:rPr>
          <w:snapToGrid w:val="0"/>
        </w:rPr>
        <w:tab/>
        <w:t>(a)</w:t>
      </w:r>
      <w:r>
        <w:rPr>
          <w:snapToGrid w:val="0"/>
        </w:rPr>
        <w:tab/>
        <w:t xml:space="preserve">one is appointed by the Chief Commissioner from amongst the other commissioners, after consultation with the </w:t>
      </w:r>
      <w:r>
        <w:t>transport Minister</w:t>
      </w:r>
      <w:r>
        <w:rPr>
          <w:snapToGrid w:val="0"/>
        </w:rPr>
        <w:t xml:space="preserve"> and the Union, and is </w:t>
      </w:r>
      <w:r>
        <w:t>chairperson</w:t>
      </w:r>
      <w:r>
        <w:rPr>
          <w:snapToGrid w:val="0"/>
        </w:rPr>
        <w:t xml:space="preserve"> of the Board; and</w:t>
      </w:r>
    </w:p>
    <w:p>
      <w:pPr>
        <w:pStyle w:val="Indenta"/>
        <w:rPr>
          <w:snapToGrid w:val="0"/>
        </w:rPr>
      </w:pPr>
      <w:r>
        <w:rPr>
          <w:snapToGrid w:val="0"/>
        </w:rPr>
        <w:tab/>
        <w:t>(b)</w:t>
      </w:r>
      <w:r>
        <w:rPr>
          <w:snapToGrid w:val="0"/>
        </w:rPr>
        <w:tab/>
        <w:t xml:space="preserve">one is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one is a person nominated for appointment by the Union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must, in writing, request the</w:t>
      </w:r>
      <w:r>
        <w:t xml:space="preserve"> Public Transport Authority</w:t>
      </w:r>
      <w:r>
        <w:rPr>
          <w:snapToGrid w:val="0"/>
        </w:rPr>
        <w:t xml:space="preserve">, or the Union, as the case requires, to submit to </w:t>
      </w:r>
      <w:r>
        <w:t>the Minister</w:t>
      </w:r>
      <w:r>
        <w:rPr>
          <w:snapToGrid w:val="0"/>
        </w:rPr>
        <w:t>,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the Electoral Commissioner in writing, must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Union has been requested under subsection (3) to submit the name of a person to the Minister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must be appointed to the office of member; and</w:t>
      </w:r>
    </w:p>
    <w:p>
      <w:pPr>
        <w:pStyle w:val="Indenta"/>
        <w:rPr>
          <w:snapToGrid w:val="0"/>
        </w:rPr>
      </w:pPr>
      <w:r>
        <w:rPr>
          <w:snapToGrid w:val="0"/>
        </w:rPr>
        <w:lastRenderedPageBreak/>
        <w:tab/>
        <w:t>(b)</w:t>
      </w:r>
      <w:r>
        <w:rPr>
          <w:snapToGrid w:val="0"/>
        </w:rPr>
        <w:tab/>
        <w:t>if default is made within that time in submitting a name to the Minister, the Minister may nominate for appointment to the office of member such person as the Minister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[Section 80N inserted: No. 94 of 1984 s. 47; amended: No. 31 of 2003 s. 147(3) and (5); No. 30 of 2021 s. 76(2), (3) and (8) and 77(1) and (13).]</w:t>
      </w:r>
    </w:p>
    <w:p>
      <w:pPr>
        <w:pStyle w:val="Heading5"/>
        <w:spacing w:before="240"/>
        <w:rPr>
          <w:snapToGrid w:val="0"/>
        </w:rPr>
      </w:pPr>
      <w:bookmarkStart w:id="408" w:name="_Toc106374075"/>
      <w:r>
        <w:rPr>
          <w:rStyle w:val="CharSectno"/>
        </w:rPr>
        <w:t>80O</w:t>
      </w:r>
      <w:r>
        <w:rPr>
          <w:snapToGrid w:val="0"/>
        </w:rPr>
        <w:t>.</w:t>
      </w:r>
      <w:r>
        <w:rPr>
          <w:snapToGrid w:val="0"/>
        </w:rPr>
        <w:tab/>
        <w:t>Terms of office etc.</w:t>
      </w:r>
      <w:bookmarkEnd w:id="408"/>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 xml:space="preserve">a person appointed as </w:t>
      </w:r>
      <w:r>
        <w:t>chairperson</w:t>
      </w:r>
      <w:r>
        <w:rPr>
          <w:snapToGrid w:val="0"/>
        </w:rPr>
        <w:t xml:space="preserve"> or as a member pursuant to section 80N(2)(b) holds office for such period, not exceeding 2 years as is specified in the instrument of appointment and is eligible for reappointment;</w:t>
      </w:r>
    </w:p>
    <w:p>
      <w:pPr>
        <w:pStyle w:val="Indenta"/>
        <w:rPr>
          <w:snapToGrid w:val="0"/>
        </w:rPr>
      </w:pPr>
      <w:r>
        <w:rPr>
          <w:snapToGrid w:val="0"/>
        </w:rPr>
        <w:tab/>
        <w:t>(b)</w:t>
      </w:r>
      <w:r>
        <w:rPr>
          <w:snapToGrid w:val="0"/>
        </w:rPr>
        <w:tab/>
        <w:t>a person appointed as a member pursuant to section 80N(2)(c) holds office for a period of 2 years and is eligible for reappointment.</w:t>
      </w:r>
    </w:p>
    <w:p>
      <w:pPr>
        <w:pStyle w:val="Subsection"/>
        <w:rPr>
          <w:snapToGrid w:val="0"/>
        </w:rPr>
      </w:pPr>
      <w:r>
        <w:rPr>
          <w:snapToGrid w:val="0"/>
        </w:rPr>
        <w:tab/>
        <w:t>(2)</w:t>
      </w:r>
      <w:r>
        <w:rPr>
          <w:snapToGrid w:val="0"/>
        </w:rPr>
        <w:tab/>
        <w:t xml:space="preserve">The office of the </w:t>
      </w:r>
      <w:r>
        <w:t>chairperson</w:t>
      </w:r>
      <w:r>
        <w:rPr>
          <w:snapToGrid w:val="0"/>
        </w:rPr>
        <w:t xml:space="preserve"> becomes vacant if —</w:t>
      </w:r>
    </w:p>
    <w:p>
      <w:pPr>
        <w:pStyle w:val="Indenta"/>
        <w:rPr>
          <w:snapToGrid w:val="0"/>
        </w:rPr>
      </w:pPr>
      <w:r>
        <w:rPr>
          <w:snapToGrid w:val="0"/>
        </w:rPr>
        <w:tab/>
        <w:t>(a)</w:t>
      </w:r>
      <w:r>
        <w:rPr>
          <w:snapToGrid w:val="0"/>
        </w:rPr>
        <w:tab/>
        <w:t>the chairperson ceases to be a commissioner; or</w:t>
      </w:r>
    </w:p>
    <w:p>
      <w:pPr>
        <w:pStyle w:val="Indenta"/>
        <w:rPr>
          <w:snapToGrid w:val="0"/>
        </w:rPr>
      </w:pPr>
      <w:r>
        <w:rPr>
          <w:snapToGrid w:val="0"/>
        </w:rPr>
        <w:tab/>
        <w:t>(b)</w:t>
      </w:r>
      <w:r>
        <w:rPr>
          <w:snapToGrid w:val="0"/>
        </w:rPr>
        <w:tab/>
        <w:t>the chairperson’s appointment as a member of the Board is terminated pursuant to subsection (3).</w:t>
      </w:r>
    </w:p>
    <w:p>
      <w:pPr>
        <w:pStyle w:val="Subsection"/>
        <w:rPr>
          <w:snapToGrid w:val="0"/>
        </w:rPr>
      </w:pPr>
      <w:r>
        <w:rPr>
          <w:snapToGrid w:val="0"/>
        </w:rPr>
        <w:tab/>
        <w:t>(3)</w:t>
      </w:r>
      <w:r>
        <w:rPr>
          <w:snapToGrid w:val="0"/>
        </w:rPr>
        <w:tab/>
        <w:t xml:space="preserve">The Chief Commissioner may, after consultation with the Union, at any time terminate the appointment of the </w:t>
      </w:r>
      <w:r>
        <w:t>chairperson</w:t>
      </w:r>
      <w:r>
        <w:rPr>
          <w:snapToGrid w:val="0"/>
        </w:rPr>
        <w:t xml:space="preserve">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lastRenderedPageBreak/>
        <w:tab/>
        <w:t>(5)</w:t>
      </w:r>
      <w:r>
        <w:rPr>
          <w:snapToGrid w:val="0"/>
        </w:rPr>
        <w:tab/>
        <w:t>The office of a member referred to in section 80N(2)(b) or (c) becomes vacant if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 or</w:t>
      </w:r>
    </w:p>
    <w:p>
      <w:pPr>
        <w:pStyle w:val="Indenta"/>
        <w:rPr>
          <w:snapToGrid w:val="0"/>
        </w:rPr>
      </w:pPr>
      <w:r>
        <w:rPr>
          <w:snapToGrid w:val="0"/>
        </w:rPr>
        <w:tab/>
        <w:t>(b)</w:t>
      </w:r>
      <w:r>
        <w:rPr>
          <w:snapToGrid w:val="0"/>
        </w:rPr>
        <w:tab/>
        <w:t>the member resigns pursuant to subsection (6); or</w:t>
      </w:r>
    </w:p>
    <w:p>
      <w:pPr>
        <w:pStyle w:val="Indenta"/>
      </w:pPr>
      <w:r>
        <w:tab/>
        <w:t>(c)</w:t>
      </w:r>
      <w:r>
        <w:tab/>
      </w:r>
      <w:r>
        <w:rPr>
          <w:snapToGrid w:val="0"/>
        </w:rPr>
        <w:t>the member</w:t>
      </w:r>
      <w:r>
        <w:t xml:space="preserv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the member’s appointment is terminated pursuant to subsection (4); or</w:t>
      </w:r>
    </w:p>
    <w:p>
      <w:pPr>
        <w:pStyle w:val="Indenta"/>
        <w:rPr>
          <w:snapToGrid w:val="0"/>
        </w:rPr>
      </w:pPr>
      <w:r>
        <w:rPr>
          <w:snapToGrid w:val="0"/>
        </w:rPr>
        <w:tab/>
        <w:t>(e)</w:t>
      </w:r>
      <w:r>
        <w:rPr>
          <w:snapToGrid w:val="0"/>
        </w:rPr>
        <w:tab/>
        <w:t xml:space="preserve">the member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the member’s office by written notice signed by the member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Union, appoint a commissioner to be the deputy of the </w:t>
      </w:r>
      <w:r>
        <w:t>chairperson</w:t>
      </w:r>
      <w:r>
        <w:rPr>
          <w:snapToGrid w:val="0"/>
        </w:rPr>
        <w:t xml:space="preserve"> and may at any time terminate that appointment.</w:t>
      </w:r>
    </w:p>
    <w:p>
      <w:pPr>
        <w:pStyle w:val="Subsection"/>
        <w:rPr>
          <w:snapToGrid w:val="0"/>
        </w:rPr>
      </w:pPr>
      <w:r>
        <w:rPr>
          <w:snapToGrid w:val="0"/>
        </w:rPr>
        <w:tab/>
        <w:t>(8)</w:t>
      </w:r>
      <w:r>
        <w:rPr>
          <w:snapToGrid w:val="0"/>
        </w:rPr>
        <w:tab/>
        <w:t>The Governor may —</w:t>
      </w:r>
    </w:p>
    <w:p>
      <w:pPr>
        <w:pStyle w:val="Indenta"/>
        <w:rPr>
          <w:snapToGrid w:val="0"/>
        </w:rPr>
      </w:pPr>
      <w:r>
        <w:rPr>
          <w:snapToGrid w:val="0"/>
        </w:rPr>
        <w:tab/>
        <w:t>(a)</w:t>
      </w:r>
      <w:r>
        <w:rPr>
          <w:snapToGrid w:val="0"/>
        </w:rPr>
        <w:tab/>
        <w:t xml:space="preserve">appoint as deputy of a member, other than the </w:t>
      </w:r>
      <w:r>
        <w:t>chairperson</w:t>
      </w:r>
      <w:r>
        <w:rPr>
          <w:snapToGrid w:val="0"/>
        </w:rPr>
        <w:t>,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keepNext/>
        <w:rPr>
          <w:snapToGrid w:val="0"/>
        </w:rPr>
      </w:pPr>
      <w:r>
        <w:rPr>
          <w:snapToGrid w:val="0"/>
        </w:rPr>
        <w:tab/>
        <w:t>(9)</w:t>
      </w:r>
      <w:r>
        <w:rPr>
          <w:snapToGrid w:val="0"/>
        </w:rPr>
        <w:tab/>
        <w:t xml:space="preserve">A person appointed pursuant to subsection (7) or (8) has all the functions, powers and duties of the member for whom the </w:t>
      </w:r>
      <w:r>
        <w:rPr>
          <w:snapToGrid w:val="0"/>
        </w:rPr>
        <w:lastRenderedPageBreak/>
        <w:t>person is the deputy, in the person’s capacity as a member, in the event of —</w:t>
      </w:r>
    </w:p>
    <w:p>
      <w:pPr>
        <w:pStyle w:val="Indenta"/>
        <w:rPr>
          <w:snapToGrid w:val="0"/>
        </w:rPr>
      </w:pPr>
      <w:r>
        <w:rPr>
          <w:snapToGrid w:val="0"/>
        </w:rPr>
        <w:tab/>
        <w:t>(a)</w:t>
      </w:r>
      <w:r>
        <w:rPr>
          <w:snapToGrid w:val="0"/>
        </w:rPr>
        <w:tab/>
        <w:t>that member being unable to attend to the member’s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[Section 80O inserted: No. 94 of 1984 s. 47; amended: No. 31 of 2003 s. 147(4) and (5); No. 18 of 2009 s. 45; No. 30 of 2021 s. 76(8) and 77(1)</w:t>
      </w:r>
      <w:r>
        <w:noBreakHyphen/>
        <w:t>(3) and (13).]</w:t>
      </w:r>
    </w:p>
    <w:p>
      <w:pPr>
        <w:pStyle w:val="Heading5"/>
        <w:rPr>
          <w:snapToGrid w:val="0"/>
        </w:rPr>
      </w:pPr>
      <w:bookmarkStart w:id="409" w:name="_Toc106374076"/>
      <w:r>
        <w:rPr>
          <w:rStyle w:val="CharSectno"/>
        </w:rPr>
        <w:t>80P</w:t>
      </w:r>
      <w:r>
        <w:rPr>
          <w:snapToGrid w:val="0"/>
        </w:rPr>
        <w:t>.</w:t>
      </w:r>
      <w:r>
        <w:rPr>
          <w:snapToGrid w:val="0"/>
        </w:rPr>
        <w:tab/>
        <w:t>Extending appointments</w:t>
      </w:r>
      <w:bookmarkEnd w:id="409"/>
    </w:p>
    <w:p>
      <w:pPr>
        <w:pStyle w:val="Subsection"/>
        <w:rPr>
          <w:snapToGrid w:val="0"/>
        </w:rPr>
      </w:pPr>
      <w:r>
        <w:rPr>
          <w:snapToGrid w:val="0"/>
        </w:rPr>
        <w:tab/>
        <w:t>(1)</w:t>
      </w:r>
      <w:r>
        <w:rPr>
          <w:snapToGrid w:val="0"/>
        </w:rPr>
        <w:tab/>
        <w:t xml:space="preserve">Notwithstanding the expiry of the period of appointment of a person as a member or deputy of a member, the Chief Commissioner or the Governor, as the case may be, may continue </w:t>
      </w:r>
      <w:r>
        <w:t>the person</w:t>
      </w:r>
      <w:r>
        <w:rPr>
          <w:snapToGrid w:val="0"/>
        </w:rPr>
        <w:t xml:space="preserve"> in office for such period as the Chief Commissioner or the Governor determines in order to enable the Board to complete all matters, proceedings or inquiries that it has entered upon while the person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the Chief Commissioner or Governor under subsection (1), notwithstanding the expiry of that period, for such further period or periods as the Chief Commissioner or Governor thinks fit.</w:t>
      </w:r>
    </w:p>
    <w:p>
      <w:pPr>
        <w:pStyle w:val="Footnotesection"/>
      </w:pPr>
      <w:r>
        <w:tab/>
        <w:t>[Section 80P inserted: No. 94 of 1984 s. 47; amended: No. 30 of 2021 s. 77(2), (5) and (13).]</w:t>
      </w:r>
    </w:p>
    <w:p>
      <w:pPr>
        <w:pStyle w:val="Heading5"/>
        <w:rPr>
          <w:snapToGrid w:val="0"/>
        </w:rPr>
      </w:pPr>
      <w:bookmarkStart w:id="410" w:name="_Toc106374077"/>
      <w:r>
        <w:rPr>
          <w:rStyle w:val="CharSectno"/>
        </w:rPr>
        <w:t>80Q</w:t>
      </w:r>
      <w:r>
        <w:rPr>
          <w:snapToGrid w:val="0"/>
        </w:rPr>
        <w:t xml:space="preserve">. </w:t>
      </w:r>
      <w:r>
        <w:rPr>
          <w:snapToGrid w:val="0"/>
        </w:rPr>
        <w:tab/>
        <w:t>Validity of acts of Board</w:t>
      </w:r>
      <w:bookmarkEnd w:id="410"/>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[Section 80Q inserted: No. 94 of 1984 s. 47.]</w:t>
      </w:r>
    </w:p>
    <w:p>
      <w:pPr>
        <w:pStyle w:val="Heading5"/>
        <w:rPr>
          <w:snapToGrid w:val="0"/>
        </w:rPr>
      </w:pPr>
      <w:bookmarkStart w:id="411" w:name="_Toc106374078"/>
      <w:r>
        <w:rPr>
          <w:rStyle w:val="CharSectno"/>
        </w:rPr>
        <w:lastRenderedPageBreak/>
        <w:t>80R</w:t>
      </w:r>
      <w:r>
        <w:rPr>
          <w:snapToGrid w:val="0"/>
        </w:rPr>
        <w:t>.</w:t>
      </w:r>
      <w:r>
        <w:rPr>
          <w:snapToGrid w:val="0"/>
        </w:rPr>
        <w:tab/>
        <w:t>Board’s jurisdiction</w:t>
      </w:r>
      <w:bookmarkEnd w:id="411"/>
    </w:p>
    <w:p>
      <w:pPr>
        <w:pStyle w:val="Subsection"/>
        <w:rPr>
          <w:snapToGrid w:val="0"/>
        </w:rPr>
      </w:pPr>
      <w:r>
        <w:rPr>
          <w:snapToGrid w:val="0"/>
        </w:rPr>
        <w:tab/>
        <w:t>(1)</w:t>
      </w:r>
      <w:r>
        <w:rPr>
          <w:snapToGrid w:val="0"/>
        </w:rPr>
        <w:tab/>
        <w:t>Except as provided in Part II Divisions 3, 3AA and 3B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w:t>
      </w:r>
    </w:p>
    <w:p>
      <w:pPr>
        <w:pStyle w:val="Indenta"/>
        <w:rPr>
          <w:snapToGrid w:val="0"/>
        </w:rPr>
      </w:pPr>
      <w:r>
        <w:rPr>
          <w:snapToGrid w:val="0"/>
        </w:rPr>
        <w:tab/>
        <w:t>(a)</w:t>
      </w:r>
      <w:r>
        <w:rPr>
          <w:snapToGrid w:val="0"/>
        </w:rPr>
        <w:tab/>
        <w:t>to classify all salaried positions; and</w:t>
      </w:r>
    </w:p>
    <w:p>
      <w:pPr>
        <w:pStyle w:val="Indenta"/>
        <w:rPr>
          <w:snapToGrid w:val="0"/>
        </w:rPr>
      </w:pPr>
      <w:r>
        <w:rPr>
          <w:snapToGrid w:val="0"/>
        </w:rPr>
        <w:tab/>
        <w:t>(b)</w:t>
      </w:r>
      <w:r>
        <w:rPr>
          <w:snapToGrid w:val="0"/>
        </w:rPr>
        <w:tab/>
        <w:t>to create classes and to provide the minimum and maximum salaries of all salaried positions in any class; and</w:t>
      </w:r>
    </w:p>
    <w:p>
      <w:pPr>
        <w:pStyle w:val="Indenta"/>
        <w:rPr>
          <w:snapToGrid w:val="0"/>
        </w:rPr>
      </w:pPr>
      <w:r>
        <w:rPr>
          <w:snapToGrid w:val="0"/>
        </w:rPr>
        <w:tab/>
        <w:t>(c)</w:t>
      </w:r>
      <w:r>
        <w:rPr>
          <w:snapToGrid w:val="0"/>
        </w:rPr>
        <w:tab/>
        <w:t>to prescribe the method by which railway officers advance from the minimum to the maximum of the salary assigned to their positions, or from class to class; and</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of the relevant position or positions; and</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of the relevant position or positions.</w:t>
      </w:r>
    </w:p>
    <w:p>
      <w:pPr>
        <w:pStyle w:val="Subsection"/>
        <w:keepNext/>
        <w:rPr>
          <w:snapToGrid w:val="0"/>
        </w:rPr>
      </w:pPr>
      <w:r>
        <w:rPr>
          <w:snapToGrid w:val="0"/>
        </w:rPr>
        <w:tab/>
        <w:t>(2a)</w:t>
      </w:r>
      <w:r>
        <w:rPr>
          <w:snapToGrid w:val="0"/>
        </w:rPr>
        <w:tab/>
        <w:t xml:space="preserve">Where the Westrail Enterprise Bargaining Agreement provides that an industrial matter is to be included in an umbrella </w:t>
      </w:r>
      <w:r>
        <w:rPr>
          <w:snapToGrid w:val="0"/>
        </w:rPr>
        <w:lastRenderedPageBreak/>
        <w:t>enterprise award established in accordance with that Agreement, that industrial matter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rStyle w:val="CharDefText"/>
        </w:rPr>
        <w:t>Westrail Enterprise Bargaining Agreement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The Board also has the jurisdiction conferred on it as a relevant industrial authority by —</w:t>
      </w:r>
    </w:p>
    <w:p>
      <w:pPr>
        <w:pStyle w:val="Indenta"/>
      </w:pPr>
      <w:r>
        <w:tab/>
        <w:t>(a)</w:t>
      </w:r>
      <w:r>
        <w:tab/>
        <w:t>Part VID Division 5 Subdivision 3; and</w:t>
      </w:r>
    </w:p>
    <w:p>
      <w:pPr>
        <w:pStyle w:val="Indenta"/>
      </w:pPr>
      <w:r>
        <w:tab/>
        <w:t>(b)</w:t>
      </w:r>
      <w:r>
        <w:tab/>
        <w:t>section 97WI; and</w:t>
      </w:r>
    </w:p>
    <w:p>
      <w:pPr>
        <w:pStyle w:val="Indenta"/>
      </w:pPr>
      <w:r>
        <w:tab/>
        <w:t>(c)</w:t>
      </w:r>
      <w:r>
        <w:tab/>
        <w:t>section 97WK.</w:t>
      </w:r>
    </w:p>
    <w:p>
      <w:pPr>
        <w:pStyle w:val="Subsection"/>
        <w:keepNext/>
        <w:keepLines/>
      </w:pPr>
      <w:r>
        <w:tab/>
        <w:t>(2d)</w:t>
      </w:r>
      <w:r>
        <w:tab/>
        <w:t>The jurisdiction referred to in subsection (2c) is to be exercised in accordance with the relevant provisions of Part VID, and the provisions of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keepNext/>
        <w:rPr>
          <w:snapToGrid w:val="0"/>
        </w:rPr>
      </w:pPr>
      <w:r>
        <w:rPr>
          <w:snapToGrid w:val="0"/>
        </w:rPr>
        <w:lastRenderedPageBreak/>
        <w:tab/>
        <w:t>(3)</w:t>
      </w:r>
      <w:r>
        <w:rPr>
          <w:snapToGrid w:val="0"/>
        </w:rPr>
        <w:tab/>
        <w:t>Notwithstanding subsection (1) the Board may —</w:t>
      </w:r>
    </w:p>
    <w:p>
      <w:pPr>
        <w:pStyle w:val="Indenta"/>
        <w:keepNext/>
      </w:pPr>
      <w:r>
        <w:tab/>
        <w:t>(a)</w:t>
      </w:r>
      <w:r>
        <w:tab/>
        <w:t xml:space="preserve">with the consent of the Chief Commissioner refer to the Commission in Court Session for hearing and determination by the Commission in Court Session — </w:t>
      </w:r>
    </w:p>
    <w:p>
      <w:pPr>
        <w:pStyle w:val="Indenti"/>
      </w:pPr>
      <w:r>
        <w:tab/>
        <w:t>(i)</w:t>
      </w:r>
      <w:r>
        <w:tab/>
        <w:t>an industrial matter referred to in subsection (1) or any part of that industrial matter; or</w:t>
      </w:r>
    </w:p>
    <w:p>
      <w:pPr>
        <w:pStyle w:val="Indenti"/>
      </w:pPr>
      <w:r>
        <w:tab/>
        <w:t>(ii)</w:t>
      </w:r>
      <w:r>
        <w:tab/>
        <w:t>any question of interpretation of the rules of an organisation arising in a matter before the Board;</w:t>
      </w:r>
    </w:p>
    <w:p>
      <w:pPr>
        <w:pStyle w:val="Indenta"/>
      </w:pPr>
      <w:r>
        <w:tab/>
      </w:r>
      <w:r>
        <w:tab/>
        <w:t>and</w:t>
      </w:r>
    </w:p>
    <w:p>
      <w:pPr>
        <w:pStyle w:val="Indenta"/>
      </w:pPr>
      <w:r>
        <w:tab/>
        <w:t>(b)</w:t>
      </w:r>
      <w:r>
        <w:tab/>
        <w:t>with the consent of the Chief Commissioner refer to the Full Bench for hearing and determination by the Full Bench any question of law arising in a matter before the Board, other than a question of interpretation of the rules of an organisation,</w:t>
      </w:r>
    </w:p>
    <w:p>
      <w:pPr>
        <w:pStyle w:val="Subsection"/>
        <w:rPr>
          <w:snapToGrid w:val="0"/>
        </w:rPr>
      </w:pPr>
      <w:r>
        <w:rPr>
          <w:snapToGrid w:val="0"/>
        </w:rPr>
        <w:tab/>
      </w:r>
      <w:r>
        <w:rPr>
          <w:snapToGrid w:val="0"/>
        </w:rPr>
        <w:tab/>
        <w:t xml:space="preserve">and the Commission in Court Session or the Full Bench, as the case may be, may hear and determine the matter, or part </w:t>
      </w:r>
      <w:r>
        <w:t>of the matter</w:t>
      </w:r>
      <w:r>
        <w:rPr>
          <w:snapToGrid w:val="0"/>
        </w:rPr>
        <w:t>, or question, so referred.</w:t>
      </w:r>
    </w:p>
    <w:p>
      <w:pPr>
        <w:pStyle w:val="Subsection"/>
        <w:keepNext/>
      </w:pPr>
      <w:r>
        <w:tab/>
        <w:t>(4)</w:t>
      </w:r>
      <w:r>
        <w:tab/>
        <w:t xml:space="preserve">Despite subsections (1) and (3), the Board does not have jurisdiction to enquire into or deal with, or refer to the Commission in Court Session or the Full Bench the following — </w:t>
      </w:r>
    </w:p>
    <w:p>
      <w:pPr>
        <w:pStyle w:val="Indenta"/>
      </w:pPr>
      <w:r>
        <w:tab/>
        <w:t>(a)</w:t>
      </w:r>
      <w:r>
        <w:tab/>
        <w:t xml:space="preserve">any matter in respect of which a decision is, or may be, made under regulations referred to in the </w:t>
      </w:r>
      <w:r>
        <w:rPr>
          <w:i/>
        </w:rPr>
        <w:t>Public Sector Management Act 1994</w:t>
      </w:r>
      <w:r>
        <w:t xml:space="preserve"> section 94 or 95A;</w:t>
      </w:r>
    </w:p>
    <w:p>
      <w:pPr>
        <w:pStyle w:val="Indenta"/>
        <w:keepNext/>
        <w:rPr>
          <w:snapToGrid w:val="0"/>
        </w:rPr>
      </w:pPr>
      <w:r>
        <w:tab/>
        <w:t>(b)</w:t>
      </w:r>
      <w:r>
        <w:tab/>
        <w:t xml:space="preserve">any matter in respect of which a procedure referred to in the </w:t>
      </w:r>
      <w:r>
        <w:rPr>
          <w:i/>
        </w:rPr>
        <w:t>Public Sector Management Act 1994</w:t>
      </w:r>
      <w:r>
        <w:t xml:space="preserve"> section 97(1)(a) is, or may be, prescribed under that Act.</w:t>
      </w:r>
    </w:p>
    <w:p>
      <w:pPr>
        <w:pStyle w:val="Footnotesection"/>
      </w:pPr>
      <w:r>
        <w:tab/>
        <w:t>[Section 80R inserted: No. 94 of 1984 s. 47; amended: No. 99 of 1990 s. 13; No. 1 of 1995 s. 36; No. 20 of 2002 s. 11; No. 31 of 2003 s. 147(5); No. 8 of 2014 s. 7; No. 39 of 2018 s. 50; No. 30 of 2021 s. 41, 76(8), 77(13) and 78(7).]</w:t>
      </w:r>
    </w:p>
    <w:p>
      <w:pPr>
        <w:pStyle w:val="Heading5"/>
        <w:rPr>
          <w:snapToGrid w:val="0"/>
        </w:rPr>
      </w:pPr>
      <w:bookmarkStart w:id="412" w:name="_Toc106374079"/>
      <w:r>
        <w:rPr>
          <w:rStyle w:val="CharSectno"/>
        </w:rPr>
        <w:lastRenderedPageBreak/>
        <w:t>80S</w:t>
      </w:r>
      <w:r>
        <w:rPr>
          <w:snapToGrid w:val="0"/>
        </w:rPr>
        <w:t>.</w:t>
      </w:r>
      <w:r>
        <w:rPr>
          <w:snapToGrid w:val="0"/>
        </w:rPr>
        <w:tab/>
        <w:t>Who may refer matters to Board</w:t>
      </w:r>
      <w:bookmarkEnd w:id="412"/>
    </w:p>
    <w:p>
      <w:pPr>
        <w:pStyle w:val="Subsection"/>
        <w:rPr>
          <w:snapToGrid w:val="0"/>
        </w:rPr>
      </w:pPr>
      <w:r>
        <w:rPr>
          <w:snapToGrid w:val="0"/>
        </w:rPr>
        <w:tab/>
        <w:t>(1)</w:t>
      </w:r>
      <w:r>
        <w:rPr>
          <w:snapToGrid w:val="0"/>
        </w:rPr>
        <w:tab/>
        <w:t xml:space="preserve">Subject to section 80R(2)(d), (e) and (f) an industrial matter may be referred to the Board by the Union or the </w:t>
      </w:r>
      <w:r>
        <w:t>Public Transport Authority</w:t>
      </w:r>
      <w:r>
        <w:rPr>
          <w:snapToGrid w:val="0"/>
        </w:rPr>
        <w:t>.</w:t>
      </w:r>
    </w:p>
    <w:p>
      <w:pPr>
        <w:pStyle w:val="Subsection"/>
        <w:rPr>
          <w:snapToGrid w:val="0"/>
        </w:rPr>
      </w:pPr>
      <w:r>
        <w:rPr>
          <w:snapToGrid w:val="0"/>
        </w:rPr>
        <w:tab/>
        <w:t>(2)</w:t>
      </w:r>
      <w:r>
        <w:rPr>
          <w:snapToGrid w:val="0"/>
        </w:rPr>
        <w:tab/>
        <w:t>An application referred to in section 80R(2)(d) may be made by the railway officer or officers concerned or by the Union.</w:t>
      </w:r>
    </w:p>
    <w:p>
      <w:pPr>
        <w:pStyle w:val="Subsection"/>
      </w:pPr>
      <w:r>
        <w:tab/>
        <w:t>(3)</w:t>
      </w:r>
      <w:r>
        <w:tab/>
        <w:t>A railway officer who is an employee under an employer</w:t>
      </w:r>
      <w:r>
        <w:noBreakHyphen/>
        <w:t>employee agreement may refer to the Board where the Board is the relevant industrial authority under Part VID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[Section 80S inserted: No. 94 of 1984 s. 47; amended: No. 20 of 2002 s. 12; No. 31 of 2003 s. 147(5); No. 30 of 2021 s. 77(13).]</w:t>
      </w:r>
    </w:p>
    <w:p>
      <w:pPr>
        <w:pStyle w:val="Ednotesection"/>
      </w:pPr>
      <w:r>
        <w:t>[</w:t>
      </w:r>
      <w:r>
        <w:rPr>
          <w:b/>
        </w:rPr>
        <w:t>80T.</w:t>
      </w:r>
      <w:r>
        <w:tab/>
        <w:t>Deleted: No. 1 of 1995 s. 30.]</w:t>
      </w:r>
    </w:p>
    <w:p>
      <w:pPr>
        <w:pStyle w:val="Heading5"/>
        <w:rPr>
          <w:snapToGrid w:val="0"/>
        </w:rPr>
      </w:pPr>
      <w:bookmarkStart w:id="413" w:name="_Toc106374080"/>
      <w:r>
        <w:rPr>
          <w:rStyle w:val="CharSectno"/>
        </w:rPr>
        <w:t>80U</w:t>
      </w:r>
      <w:r>
        <w:rPr>
          <w:snapToGrid w:val="0"/>
        </w:rPr>
        <w:t>.</w:t>
      </w:r>
      <w:r>
        <w:rPr>
          <w:snapToGrid w:val="0"/>
        </w:rPr>
        <w:tab/>
        <w:t>Vacant salaried position, reclassification of</w:t>
      </w:r>
      <w:bookmarkEnd w:id="413"/>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keepNext/>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is not regarded as having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w:t>
      </w:r>
      <w:r>
        <w:rPr>
          <w:snapToGrid w:val="0"/>
        </w:rPr>
        <w:lastRenderedPageBreak/>
        <w:t>Board upholds an appeal against that reclassification under section 80R(2)(e), the Board must vary the award in accordance with that reclassification.</w:t>
      </w:r>
    </w:p>
    <w:p>
      <w:pPr>
        <w:pStyle w:val="Footnotesection"/>
      </w:pPr>
      <w:r>
        <w:tab/>
        <w:t>[Section 80U inserted: No. 94 of 1984 s. 47; amended: No. 31 of 2003 s. 147(5); No. 30 of 2021 s. 76(2) and (8).]</w:t>
      </w:r>
    </w:p>
    <w:p>
      <w:pPr>
        <w:pStyle w:val="Heading5"/>
        <w:rPr>
          <w:snapToGrid w:val="0"/>
        </w:rPr>
      </w:pPr>
      <w:bookmarkStart w:id="414" w:name="_Toc106374081"/>
      <w:r>
        <w:rPr>
          <w:rStyle w:val="CharSectno"/>
        </w:rPr>
        <w:t>80V</w:t>
      </w:r>
      <w:r>
        <w:rPr>
          <w:snapToGrid w:val="0"/>
        </w:rPr>
        <w:t>.</w:t>
      </w:r>
      <w:r>
        <w:rPr>
          <w:snapToGrid w:val="0"/>
        </w:rPr>
        <w:tab/>
        <w:t>Proceedings of Board</w:t>
      </w:r>
      <w:bookmarkEnd w:id="414"/>
    </w:p>
    <w:p>
      <w:pPr>
        <w:pStyle w:val="Subsection"/>
        <w:rPr>
          <w:snapToGrid w:val="0"/>
        </w:rPr>
      </w:pPr>
      <w:r>
        <w:rPr>
          <w:snapToGrid w:val="0"/>
        </w:rPr>
        <w:tab/>
        <w:t>(1)</w:t>
      </w:r>
      <w:r>
        <w:rPr>
          <w:snapToGrid w:val="0"/>
        </w:rPr>
        <w:tab/>
        <w:t xml:space="preserve">For the purposes of exercising its jurisdiction the Board may sit at any time and place appointed by the </w:t>
      </w:r>
      <w:r>
        <w:t>chairperson</w:t>
      </w:r>
      <w:r>
        <w:rPr>
          <w:snapToGrid w:val="0"/>
        </w:rPr>
        <w:t xml:space="preserve"> and may adjourn to any time and place appointed by </w:t>
      </w:r>
      <w:r>
        <w:t>the chairperson</w:t>
      </w:r>
      <w:r>
        <w:rPr>
          <w:snapToGrid w:val="0"/>
        </w:rPr>
        <w:t>.</w:t>
      </w:r>
    </w:p>
    <w:p>
      <w:pPr>
        <w:pStyle w:val="Subsection"/>
        <w:rPr>
          <w:snapToGrid w:val="0"/>
        </w:rPr>
      </w:pPr>
      <w:r>
        <w:rPr>
          <w:snapToGrid w:val="0"/>
        </w:rPr>
        <w:tab/>
        <w:t>(2)</w:t>
      </w:r>
      <w:r>
        <w:rPr>
          <w:snapToGrid w:val="0"/>
        </w:rPr>
        <w:tab/>
        <w:t>The jurisdiction of the Board must be exercised by all the members sitting together and when the members are divided in opinion on a question, the question must be decided according to the decision of the majority of the members.</w:t>
      </w:r>
    </w:p>
    <w:p>
      <w:pPr>
        <w:pStyle w:val="Subsection"/>
        <w:rPr>
          <w:snapToGrid w:val="0"/>
        </w:rPr>
      </w:pPr>
      <w:r>
        <w:rPr>
          <w:snapToGrid w:val="0"/>
        </w:rPr>
        <w:tab/>
        <w:t>(3)</w:t>
      </w:r>
      <w:r>
        <w:rPr>
          <w:snapToGrid w:val="0"/>
        </w:rPr>
        <w:tab/>
        <w:t xml:space="preserve">The decision of the Board </w:t>
      </w:r>
      <w:r>
        <w:t>must be in the form of an award, order, determination or declaration and must be signed and dated at the time it is made</w:t>
      </w:r>
      <w:r>
        <w:rPr>
          <w:snapToGrid w:val="0"/>
        </w:rPr>
        <w:t xml:space="preserve"> by the </w:t>
      </w:r>
      <w:r>
        <w:t>chairperson</w:t>
      </w:r>
      <w:r>
        <w:rPr>
          <w:snapToGrid w:val="0"/>
        </w:rPr>
        <w:t>.</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[Section 80V inserted: No. 94 of 1984 s. 47; amended: No. 39 of 2018 s. 51; No. 30 of 2021 s. 76(2) and 77(1) and (13).]</w:t>
      </w:r>
    </w:p>
    <w:p>
      <w:pPr>
        <w:pStyle w:val="Heading5"/>
        <w:spacing w:before="240"/>
        <w:rPr>
          <w:snapToGrid w:val="0"/>
        </w:rPr>
      </w:pPr>
      <w:bookmarkStart w:id="415" w:name="_Toc106374082"/>
      <w:r>
        <w:rPr>
          <w:rStyle w:val="CharSectno"/>
        </w:rPr>
        <w:t>80W</w:t>
      </w:r>
      <w:r>
        <w:rPr>
          <w:snapToGrid w:val="0"/>
        </w:rPr>
        <w:t>.</w:t>
      </w:r>
      <w:r>
        <w:rPr>
          <w:snapToGrid w:val="0"/>
        </w:rPr>
        <w:tab/>
        <w:t>Part II Div. 2 to 2G, application of</w:t>
      </w:r>
      <w:bookmarkEnd w:id="415"/>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apply, with such modifications as are prescribed and such other modifications as may be necessary or appropriate, to the exercise by the Board of its jurisdiction under this Act.</w:t>
      </w:r>
    </w:p>
    <w:p>
      <w:pPr>
        <w:pStyle w:val="Subsection"/>
        <w:keepNext/>
        <w:rPr>
          <w:snapToGrid w:val="0"/>
        </w:rPr>
      </w:pPr>
      <w:r>
        <w:rPr>
          <w:snapToGrid w:val="0"/>
        </w:rPr>
        <w:lastRenderedPageBreak/>
        <w:tab/>
        <w:t>(2)</w:t>
      </w:r>
      <w:r>
        <w:rPr>
          <w:snapToGrid w:val="0"/>
        </w:rPr>
        <w:tab/>
        <w:t>For the purposes of subsection (1), section 49 does not apply to a decision of the Board referred to in section 80R(2).</w:t>
      </w:r>
    </w:p>
    <w:p>
      <w:pPr>
        <w:pStyle w:val="Footnotesection"/>
      </w:pPr>
      <w:r>
        <w:tab/>
        <w:t>[Section 80W inserted: No. 94 of 1984 s. 47; amended: No. 79 of 1995 s. 14; No. 20 of 2002 s. 121(5); No. 30 of 2021 s. 76(1).]</w:t>
      </w:r>
    </w:p>
    <w:p>
      <w:pPr>
        <w:pStyle w:val="Ednotedivision"/>
      </w:pPr>
      <w:r>
        <w:t>[Division 4 (s. 80X</w:t>
      </w:r>
      <w:r>
        <w:noBreakHyphen/>
        <w:t>80Z, 80ZA</w:t>
      </w:r>
      <w:r>
        <w:noBreakHyphen/>
        <w:t>80ZD) deleted: No. 1 of 1995 s. 31.]</w:t>
      </w:r>
    </w:p>
    <w:p>
      <w:pPr>
        <w:pStyle w:val="Heading2"/>
      </w:pPr>
      <w:bookmarkStart w:id="416" w:name="_Toc105760139"/>
      <w:bookmarkStart w:id="417" w:name="_Toc106195409"/>
      <w:bookmarkStart w:id="418" w:name="_Toc106367352"/>
      <w:bookmarkStart w:id="419" w:name="_Toc106374083"/>
      <w:r>
        <w:rPr>
          <w:rStyle w:val="CharPartNo"/>
        </w:rPr>
        <w:lastRenderedPageBreak/>
        <w:t>Part IIB</w:t>
      </w:r>
      <w:r>
        <w:rPr>
          <w:rStyle w:val="CharDivNo"/>
        </w:rPr>
        <w:t> </w:t>
      </w:r>
      <w:r>
        <w:t>—</w:t>
      </w:r>
      <w:r>
        <w:rPr>
          <w:rStyle w:val="CharDivText"/>
        </w:rPr>
        <w:t> </w:t>
      </w:r>
      <w:r>
        <w:rPr>
          <w:rStyle w:val="CharPartText"/>
        </w:rPr>
        <w:t>Enquiries</w:t>
      </w:r>
      <w:bookmarkEnd w:id="416"/>
      <w:bookmarkEnd w:id="417"/>
      <w:bookmarkEnd w:id="418"/>
      <w:bookmarkEnd w:id="419"/>
    </w:p>
    <w:p>
      <w:pPr>
        <w:pStyle w:val="Footnoteheading"/>
        <w:rPr>
          <w:snapToGrid w:val="0"/>
        </w:rPr>
      </w:pPr>
      <w:r>
        <w:rPr>
          <w:snapToGrid w:val="0"/>
        </w:rPr>
        <w:tab/>
        <w:t>[Heading inserted: No. 94 of 1984 s. 47.]</w:t>
      </w:r>
    </w:p>
    <w:p>
      <w:pPr>
        <w:pStyle w:val="Heading5"/>
        <w:rPr>
          <w:snapToGrid w:val="0"/>
        </w:rPr>
      </w:pPr>
      <w:bookmarkStart w:id="420" w:name="_Toc106374084"/>
      <w:r>
        <w:rPr>
          <w:rStyle w:val="CharSectno"/>
        </w:rPr>
        <w:t>80ZE</w:t>
      </w:r>
      <w:r>
        <w:rPr>
          <w:snapToGrid w:val="0"/>
        </w:rPr>
        <w:t>.</w:t>
      </w:r>
      <w:r>
        <w:rPr>
          <w:snapToGrid w:val="0"/>
        </w:rPr>
        <w:tab/>
        <w:t>Minister may refer matter to Commission for enquiry</w:t>
      </w:r>
      <w:bookmarkEnd w:id="420"/>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must enquire into that matter and report to the Minister.</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[Section 80ZE inserted: No. 94 of 1984 s. 47; amended: No. 15 of 1993 s. 22; Gazette 15 Aug 2003 p. 3686; No. 30 of 2021 s. 76(2) and 78(7).]</w:t>
      </w:r>
    </w:p>
    <w:p>
      <w:pPr>
        <w:pStyle w:val="Heading2"/>
      </w:pPr>
      <w:bookmarkStart w:id="421" w:name="_Toc105760141"/>
      <w:bookmarkStart w:id="422" w:name="_Toc106195411"/>
      <w:bookmarkStart w:id="423" w:name="_Toc106367354"/>
      <w:bookmarkStart w:id="424" w:name="_Toc106374085"/>
      <w:r>
        <w:rPr>
          <w:rStyle w:val="CharPartNo"/>
        </w:rPr>
        <w:lastRenderedPageBreak/>
        <w:t>Part IIC</w:t>
      </w:r>
      <w:r>
        <w:rPr>
          <w:rStyle w:val="CharDivNo"/>
        </w:rPr>
        <w:t> </w:t>
      </w:r>
      <w:r>
        <w:t>—</w:t>
      </w:r>
      <w:r>
        <w:rPr>
          <w:rStyle w:val="CharDivText"/>
        </w:rPr>
        <w:t> </w:t>
      </w:r>
      <w:r>
        <w:rPr>
          <w:rStyle w:val="CharPartText"/>
        </w:rPr>
        <w:t>Arrangements with other industrial authorities</w:t>
      </w:r>
      <w:bookmarkEnd w:id="421"/>
      <w:bookmarkEnd w:id="422"/>
      <w:bookmarkEnd w:id="423"/>
      <w:bookmarkEnd w:id="424"/>
    </w:p>
    <w:p>
      <w:pPr>
        <w:pStyle w:val="Footnoteheading"/>
        <w:spacing w:before="100"/>
        <w:rPr>
          <w:snapToGrid w:val="0"/>
        </w:rPr>
      </w:pPr>
      <w:r>
        <w:rPr>
          <w:snapToGrid w:val="0"/>
        </w:rPr>
        <w:tab/>
        <w:t>[Heading inserted: No. 94 of 1984 s. 47.]</w:t>
      </w:r>
    </w:p>
    <w:p>
      <w:pPr>
        <w:pStyle w:val="Heading5"/>
      </w:pPr>
      <w:bookmarkStart w:id="425" w:name="_Toc106374086"/>
      <w:r>
        <w:rPr>
          <w:rStyle w:val="CharSectno"/>
        </w:rPr>
        <w:t>80ZF</w:t>
      </w:r>
      <w:r>
        <w:t>.</w:t>
      </w:r>
      <w:r>
        <w:tab/>
      </w:r>
      <w:r>
        <w:rPr>
          <w:bCs/>
        </w:rPr>
        <w:t>Term used: FW Commission</w:t>
      </w:r>
      <w:bookmarkEnd w:id="425"/>
    </w:p>
    <w:p>
      <w:pPr>
        <w:pStyle w:val="Subsection"/>
      </w:pPr>
      <w:r>
        <w:tab/>
      </w:r>
      <w:r>
        <w:tab/>
        <w:t xml:space="preserve">In this Part — </w:t>
      </w:r>
    </w:p>
    <w:p>
      <w:pPr>
        <w:pStyle w:val="Defstart"/>
      </w:pPr>
      <w:r>
        <w:tab/>
      </w:r>
      <w:r>
        <w:rPr>
          <w:b/>
          <w:i/>
        </w:rPr>
        <w:t>FW Commission</w:t>
      </w:r>
      <w:r>
        <w:t xml:space="preserve"> includes a member of the FW Commission.</w:t>
      </w:r>
    </w:p>
    <w:p>
      <w:pPr>
        <w:pStyle w:val="Footnotesection"/>
      </w:pPr>
      <w:r>
        <w:tab/>
        <w:t>[Section 80ZF inserted: No. 39 of 2018 s. 52; amended: No. 30 of 2021 s. 75(1).]</w:t>
      </w:r>
    </w:p>
    <w:p>
      <w:pPr>
        <w:pStyle w:val="Heading5"/>
        <w:rPr>
          <w:snapToGrid w:val="0"/>
        </w:rPr>
      </w:pPr>
      <w:bookmarkStart w:id="426" w:name="_Toc106374087"/>
      <w:r>
        <w:rPr>
          <w:rStyle w:val="CharSectno"/>
        </w:rPr>
        <w:t>80ZG</w:t>
      </w:r>
      <w:r>
        <w:rPr>
          <w:snapToGrid w:val="0"/>
        </w:rPr>
        <w:t>.</w:t>
      </w:r>
      <w:r>
        <w:rPr>
          <w:snapToGrid w:val="0"/>
        </w:rPr>
        <w:tab/>
      </w:r>
      <w:r>
        <w:rPr>
          <w:bCs/>
        </w:rPr>
        <w:t>Joint proceedings of Commission and FW Commission</w:t>
      </w:r>
      <w:bookmarkEnd w:id="426"/>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w:t>
      </w:r>
    </w:p>
    <w:p>
      <w:pPr>
        <w:pStyle w:val="Indenta"/>
      </w:pPr>
      <w:r>
        <w:tab/>
        <w:t>(a)</w:t>
      </w:r>
      <w:r>
        <w:tab/>
        <w:t>the FW Commission; and</w:t>
      </w:r>
    </w:p>
    <w:p>
      <w:pPr>
        <w:pStyle w:val="Indenta"/>
        <w:rPr>
          <w:snapToGrid w:val="0"/>
        </w:rPr>
      </w:pPr>
      <w:r>
        <w:tab/>
        <w:t>(b)</w:t>
      </w:r>
      <w:r>
        <w:tab/>
      </w:r>
      <w:r>
        <w:rPr>
          <w:snapToGrid w:val="0"/>
        </w:rPr>
        <w:t xml:space="preserve">the parties to an industrial dispute in relation to which the </w:t>
      </w:r>
      <w:r>
        <w:t>FW Commission</w:t>
      </w:r>
      <w:r>
        <w:rPr>
          <w:snapToGrid w:val="0"/>
        </w:rPr>
        <w:t xml:space="preserve"> is exercising power; and</w:t>
      </w:r>
    </w:p>
    <w:p>
      <w:pPr>
        <w:pStyle w:val="Indenta"/>
        <w:rPr>
          <w:snapToGrid w:val="0"/>
        </w:rPr>
      </w:pPr>
      <w:r>
        <w:tab/>
        <w:t>(c)</w:t>
      </w:r>
      <w:r>
        <w:tab/>
      </w:r>
      <w:r>
        <w:rPr>
          <w:snapToGrid w:val="0"/>
        </w:rPr>
        <w:t>any witness summoned by</w:t>
      </w:r>
      <w:r>
        <w:t xml:space="preserve"> the FW Commission</w:t>
      </w:r>
      <w:r>
        <w:rPr>
          <w:snapToGrid w:val="0"/>
        </w:rPr>
        <w:t>,</w:t>
      </w:r>
    </w:p>
    <w:p>
      <w:pPr>
        <w:pStyle w:val="Subsection"/>
        <w:spacing w:before="120"/>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w:t>
      </w:r>
      <w:r>
        <w:t xml:space="preserve"> the FW Commission</w:t>
      </w:r>
      <w:r>
        <w:rPr>
          <w:snapToGrid w:val="0"/>
        </w:rPr>
        <w:t>, being evidence that is relevant to the exercise of those powers.</w:t>
      </w:r>
    </w:p>
    <w:p>
      <w:pPr>
        <w:pStyle w:val="Subsection"/>
        <w:rPr>
          <w:snapToGrid w:val="0"/>
        </w:rPr>
      </w:pPr>
      <w:r>
        <w:rPr>
          <w:snapToGrid w:val="0"/>
        </w:rPr>
        <w:tab/>
        <w:t>(3)</w:t>
      </w:r>
      <w:r>
        <w:rPr>
          <w:snapToGrid w:val="0"/>
        </w:rPr>
        <w:tab/>
        <w:t xml:space="preserve">Nothing in this section is taken to prevent the Commission from exercising powers in relation to an industrial matter in the presence of any person other than </w:t>
      </w:r>
      <w:r>
        <w:t xml:space="preserve">the FW Commission </w:t>
      </w:r>
      <w:r>
        <w:rPr>
          <w:snapToGrid w:val="0"/>
        </w:rPr>
        <w:t>or a person referred to in subsection (1)(b) or (c).</w:t>
      </w:r>
    </w:p>
    <w:p>
      <w:pPr>
        <w:pStyle w:val="Footnotesection"/>
        <w:spacing w:before="100"/>
        <w:ind w:left="890" w:hanging="890"/>
      </w:pPr>
      <w:r>
        <w:lastRenderedPageBreak/>
        <w:tab/>
        <w:t>[Section 80ZG inserted: No. 94 of 1984 s. 47; amended: No. 53 of 2011 s. 39; No. 39 of 2018 s. 53; No. 30 of 2021 s. 75(1) and 76(3).]</w:t>
      </w:r>
    </w:p>
    <w:p>
      <w:pPr>
        <w:pStyle w:val="Heading5"/>
        <w:spacing w:before="120"/>
        <w:rPr>
          <w:snapToGrid w:val="0"/>
        </w:rPr>
      </w:pPr>
      <w:bookmarkStart w:id="427" w:name="_Toc106374088"/>
      <w:r>
        <w:rPr>
          <w:rStyle w:val="CharSectno"/>
        </w:rPr>
        <w:t>80ZH</w:t>
      </w:r>
      <w:r>
        <w:rPr>
          <w:snapToGrid w:val="0"/>
        </w:rPr>
        <w:t>.</w:t>
      </w:r>
      <w:r>
        <w:rPr>
          <w:snapToGrid w:val="0"/>
        </w:rPr>
        <w:tab/>
      </w:r>
      <w:r>
        <w:rPr>
          <w:bCs/>
        </w:rPr>
        <w:t>Referring matters to FW Commission for determination under this Act</w:t>
      </w:r>
      <w:bookmarkEnd w:id="427"/>
    </w:p>
    <w:p>
      <w:pPr>
        <w:pStyle w:val="Subsection"/>
        <w:rPr>
          <w:snapToGrid w:val="0"/>
        </w:rPr>
      </w:pPr>
      <w:r>
        <w:rPr>
          <w:snapToGrid w:val="0"/>
        </w:rPr>
        <w:tab/>
        <w:t>(1)</w:t>
      </w:r>
      <w:r>
        <w:rPr>
          <w:snapToGrid w:val="0"/>
        </w:rPr>
        <w:tab/>
        <w:t xml:space="preserve">The Chief Commissioner may, if it is appropriate to do so, request the President of </w:t>
      </w:r>
      <w:r>
        <w:t>the FW Commission</w:t>
      </w:r>
      <w:r>
        <w:rPr>
          <w:snapToGrid w:val="0"/>
        </w:rPr>
        <w:t xml:space="preserve"> to nominate a member of the </w:t>
      </w:r>
      <w:r>
        <w:t xml:space="preserve">FW Commission </w:t>
      </w:r>
      <w:r>
        <w:rPr>
          <w:snapToGrid w:val="0"/>
        </w:rPr>
        <w:t>to deal with the whole or any part of an industrial matter which has arisen or is threatened or impending.</w:t>
      </w:r>
    </w:p>
    <w:p>
      <w:pPr>
        <w:pStyle w:val="Subsection"/>
        <w:rPr>
          <w:snapToGrid w:val="0"/>
        </w:rPr>
      </w:pPr>
      <w:r>
        <w:rPr>
          <w:snapToGrid w:val="0"/>
        </w:rPr>
        <w:tab/>
        <w:t>(2)</w:t>
      </w:r>
      <w:r>
        <w:rPr>
          <w:snapToGrid w:val="0"/>
        </w:rPr>
        <w:tab/>
        <w:t xml:space="preserve">Where, in accordance with a request under subsection (1), the President of </w:t>
      </w:r>
      <w:r>
        <w:t>the FW Commission</w:t>
      </w:r>
      <w:r>
        <w:rPr>
          <w:snapToGrid w:val="0"/>
        </w:rPr>
        <w:t xml:space="preserve"> nominates a member of</w:t>
      </w:r>
      <w:r>
        <w:t xml:space="preserve"> the FW Commission</w:t>
      </w:r>
      <w:r>
        <w:rPr>
          <w:snapToGrid w:val="0"/>
        </w:rPr>
        <w:t>,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 xml:space="preserve">For the purposes of inquiring into and dealing with the whole or part of an industrial matter that has been referred to the member of the FW Commission under subsection (2), the member may exercise all the powers of the Commission under this Act that are exercisable by a commissioner or by a constituent authority and in the exercise of those powers is </w:t>
      </w:r>
      <w:r>
        <w:t>taken</w:t>
      </w:r>
      <w:r>
        <w:rPr>
          <w:snapToGrid w:val="0"/>
        </w:rPr>
        <w:t xml:space="preserve"> to be the Commission.</w:t>
      </w:r>
    </w:p>
    <w:p>
      <w:pPr>
        <w:pStyle w:val="Subsection"/>
        <w:rPr>
          <w:snapToGrid w:val="0"/>
        </w:rPr>
      </w:pPr>
      <w:r>
        <w:rPr>
          <w:snapToGrid w:val="0"/>
        </w:rPr>
        <w:tab/>
        <w:t>(4)</w:t>
      </w:r>
      <w:r>
        <w:rPr>
          <w:snapToGrid w:val="0"/>
        </w:rPr>
        <w:tab/>
        <w:t xml:space="preserve">Without limiting subsection (3), a decision made by a member of </w:t>
      </w:r>
      <w:r>
        <w:t xml:space="preserve">the FW Commission </w:t>
      </w:r>
      <w:r>
        <w:rPr>
          <w:snapToGrid w:val="0"/>
        </w:rPr>
        <w:t xml:space="preserve">in relation to an industrial matter referred to the member under subsection (2) is, for the purposes of this Act, </w:t>
      </w:r>
      <w:r>
        <w:t>taken</w:t>
      </w:r>
      <w:r>
        <w:rPr>
          <w:snapToGrid w:val="0"/>
        </w:rPr>
        <w:t xml:space="preserve"> to be an award, order or declaration as the case may require, made by the Commission under this Act.</w:t>
      </w:r>
    </w:p>
    <w:p>
      <w:pPr>
        <w:pStyle w:val="Footnotesection"/>
        <w:keepLines w:val="0"/>
      </w:pPr>
      <w:r>
        <w:tab/>
        <w:t>[Section 80ZH inserted: No. 94 of 1984 s. 47; amended: No. 53 of 2011 s. 39; No. 39 of 2018 s. 54; No. 30 of 2021 s. 75(1), 76(3) and (7), 77(13), 78(3) and (6).]</w:t>
      </w:r>
    </w:p>
    <w:p>
      <w:pPr>
        <w:pStyle w:val="Heading5"/>
        <w:pageBreakBefore/>
        <w:spacing w:before="0"/>
        <w:rPr>
          <w:snapToGrid w:val="0"/>
        </w:rPr>
      </w:pPr>
      <w:bookmarkStart w:id="428" w:name="_Toc106374089"/>
      <w:r>
        <w:rPr>
          <w:rStyle w:val="CharSectno"/>
        </w:rPr>
        <w:lastRenderedPageBreak/>
        <w:t>80ZI</w:t>
      </w:r>
      <w:r>
        <w:rPr>
          <w:snapToGrid w:val="0"/>
        </w:rPr>
        <w:t>.</w:t>
      </w:r>
      <w:r>
        <w:rPr>
          <w:snapToGrid w:val="0"/>
        </w:rPr>
        <w:tab/>
        <w:t>Conferences with other industrial authorities</w:t>
      </w:r>
      <w:bookmarkEnd w:id="428"/>
    </w:p>
    <w:p>
      <w:pPr>
        <w:pStyle w:val="Subsection"/>
        <w:rPr>
          <w:snapToGrid w:val="0"/>
        </w:rPr>
      </w:pPr>
      <w:r>
        <w:rPr>
          <w:snapToGrid w:val="0"/>
        </w:rPr>
        <w:tab/>
        <w:t>(1)</w:t>
      </w:r>
      <w:r>
        <w:rPr>
          <w:snapToGrid w:val="0"/>
        </w:rPr>
        <w:tab/>
        <w:t xml:space="preserve">Where it appears to the Chief Commissioner to be desirable, in relation to a matter falling within the jurisdiction of the Commission, that a conference be held with a corresponding authority, </w:t>
      </w:r>
      <w:r>
        <w:t>the Chief Commissioner may, if that authority is willing, confer with that authority, or arrange for another commissioner</w:t>
      </w:r>
      <w:r>
        <w:rPr>
          <w:snapToGrid w:val="0"/>
        </w:rPr>
        <w:t xml:space="preserve">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 xml:space="preserve">Where it appears to the Chief Commissioner to be desirable, </w:t>
      </w:r>
      <w:r>
        <w:t>the Chief Commissioner may confer with the FW Commission</w:t>
      </w:r>
      <w:r>
        <w:rPr>
          <w:snapToGrid w:val="0"/>
        </w:rPr>
        <w:t xml:space="preserve">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rStyle w:val="CharDefText"/>
        </w:rPr>
        <w:t>corresponding authority</w:t>
      </w:r>
      <w:r>
        <w:rPr>
          <w:snapToGrid w:val="0"/>
        </w:rPr>
        <w:t xml:space="preserve"> means </w:t>
      </w:r>
      <w:r>
        <w:t>the FW Commission</w:t>
      </w:r>
      <w:r>
        <w:rPr>
          <w:snapToGrid w:val="0"/>
        </w:rPr>
        <w:t xml:space="preserve"> or any board or court of conciliation or arbitration or other tribunal, body or persons having authority under the laws of another State or a Territory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[Section 80ZI inserted: No. 94 of 1984 s. 47; amended: No. 53 of 2011 s. 39; No. 39 of 2018 s. 55; No. 30 of 2021 s. 75(1) and 78(7).]</w:t>
      </w:r>
    </w:p>
    <w:p>
      <w:pPr>
        <w:pStyle w:val="Heading5"/>
        <w:rPr>
          <w:snapToGrid w:val="0"/>
        </w:rPr>
      </w:pPr>
      <w:bookmarkStart w:id="429" w:name="_Toc106374090"/>
      <w:r>
        <w:rPr>
          <w:rStyle w:val="CharSectno"/>
        </w:rPr>
        <w:t>80ZJ</w:t>
      </w:r>
      <w:r>
        <w:rPr>
          <w:snapToGrid w:val="0"/>
        </w:rPr>
        <w:t>.</w:t>
      </w:r>
      <w:r>
        <w:rPr>
          <w:snapToGrid w:val="0"/>
        </w:rPr>
        <w:tab/>
      </w:r>
      <w:r>
        <w:rPr>
          <w:bCs/>
        </w:rPr>
        <w:t>Commission may exercise powers conferred by FW Act or prescribed enactments</w:t>
      </w:r>
      <w:bookmarkEnd w:id="429"/>
    </w:p>
    <w:p>
      <w:pPr>
        <w:pStyle w:val="Subsection"/>
        <w:rPr>
          <w:snapToGrid w:val="0"/>
        </w:rPr>
      </w:pPr>
      <w:r>
        <w:rPr>
          <w:snapToGrid w:val="0"/>
        </w:rPr>
        <w:tab/>
        <w:t>(1)</w:t>
      </w:r>
      <w:r>
        <w:rPr>
          <w:snapToGrid w:val="0"/>
        </w:rPr>
        <w:tab/>
        <w:t xml:space="preserve">Subject to this Act the Commission may exercise the powers conferred on it by or under such of the provisions as may be prescribed of the </w:t>
      </w:r>
      <w:r>
        <w:t xml:space="preserve">FW Act </w:t>
      </w:r>
      <w:r>
        <w:rPr>
          <w:snapToGrid w:val="0"/>
        </w:rPr>
        <w:t>or of any other prescribed enactment.</w:t>
      </w:r>
    </w:p>
    <w:p>
      <w:pPr>
        <w:pStyle w:val="Subsection"/>
        <w:rPr>
          <w:snapToGrid w:val="0"/>
        </w:rPr>
      </w:pPr>
      <w:r>
        <w:rPr>
          <w:snapToGrid w:val="0"/>
        </w:rPr>
        <w:lastRenderedPageBreak/>
        <w:tab/>
        <w:t>(2)</w:t>
      </w:r>
      <w:r>
        <w:rPr>
          <w:snapToGrid w:val="0"/>
        </w:rPr>
        <w:tab/>
        <w:t xml:space="preserve">A decision made by the Commission in exercise of the powers referred to in subsection (1) is, for the purposes of this Act, </w:t>
      </w:r>
      <w:r>
        <w:t>taken</w:t>
      </w:r>
      <w:r>
        <w:rPr>
          <w:snapToGrid w:val="0"/>
        </w:rPr>
        <w:t xml:space="preserve"> not to have been made by the Commission under this Act.</w:t>
      </w:r>
    </w:p>
    <w:p>
      <w:pPr>
        <w:pStyle w:val="Footnotesection"/>
      </w:pPr>
      <w:r>
        <w:tab/>
        <w:t>[Section 80ZJ inserted: No. 94 of 1984 s. 47; amended: No. 53 of 2011 s. 37; No. 30 of 2021 s. 75(1), 76(7) and 78(6).]</w:t>
      </w:r>
    </w:p>
    <w:p>
      <w:pPr>
        <w:pStyle w:val="Heading2"/>
      </w:pPr>
      <w:bookmarkStart w:id="430" w:name="_Toc105760147"/>
      <w:bookmarkStart w:id="431" w:name="_Toc106195417"/>
      <w:bookmarkStart w:id="432" w:name="_Toc106367360"/>
      <w:bookmarkStart w:id="433" w:name="_Toc106374091"/>
      <w:r>
        <w:rPr>
          <w:rStyle w:val="CharPartNo"/>
        </w:rPr>
        <w:lastRenderedPageBreak/>
        <w:t>Part III</w:t>
      </w:r>
      <w:r>
        <w:rPr>
          <w:rStyle w:val="CharDivNo"/>
        </w:rPr>
        <w:t> </w:t>
      </w:r>
      <w:r>
        <w:t>—</w:t>
      </w:r>
      <w:r>
        <w:rPr>
          <w:rStyle w:val="CharDivText"/>
        </w:rPr>
        <w:t> </w:t>
      </w:r>
      <w:r>
        <w:rPr>
          <w:rStyle w:val="CharPartText"/>
        </w:rPr>
        <w:t>Enforcement of Act, awards, industrial agreements and orders</w:t>
      </w:r>
      <w:bookmarkEnd w:id="430"/>
      <w:bookmarkEnd w:id="431"/>
      <w:bookmarkEnd w:id="432"/>
      <w:bookmarkEnd w:id="433"/>
    </w:p>
    <w:p>
      <w:pPr>
        <w:pStyle w:val="Footnoteheading"/>
        <w:rPr>
          <w:snapToGrid w:val="0"/>
        </w:rPr>
      </w:pPr>
      <w:r>
        <w:rPr>
          <w:snapToGrid w:val="0"/>
        </w:rPr>
        <w:tab/>
        <w:t>[Heading amended: No. 94 of 1984 s. 48.]</w:t>
      </w:r>
    </w:p>
    <w:p>
      <w:pPr>
        <w:pStyle w:val="Heading3"/>
      </w:pPr>
      <w:bookmarkStart w:id="434" w:name="_Toc84926110"/>
      <w:bookmarkStart w:id="435" w:name="_Toc84927526"/>
      <w:bookmarkStart w:id="436" w:name="_Toc84935506"/>
      <w:bookmarkStart w:id="437" w:name="_Toc85533303"/>
      <w:bookmarkStart w:id="438" w:name="_Toc85543919"/>
      <w:bookmarkStart w:id="439" w:name="_Toc90551712"/>
      <w:bookmarkStart w:id="440" w:name="_Toc90553680"/>
      <w:bookmarkStart w:id="441" w:name="_Toc90558283"/>
      <w:bookmarkStart w:id="442" w:name="_Toc91144525"/>
      <w:bookmarkStart w:id="443" w:name="_Toc95209364"/>
      <w:bookmarkStart w:id="444" w:name="_Toc106195418"/>
      <w:bookmarkStart w:id="445" w:name="_Toc106367361"/>
      <w:bookmarkStart w:id="446" w:name="_Toc106374092"/>
      <w:r>
        <w:t>Division 1 — Industrial magistrate’s court</w:t>
      </w:r>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Footnoteheading"/>
        <w:keepNext/>
        <w:keepLines/>
      </w:pPr>
      <w:r>
        <w:tab/>
        <w:t>[Heading inserted: No. 30 of 2021 s. 42.]</w:t>
      </w:r>
    </w:p>
    <w:p>
      <w:pPr>
        <w:pStyle w:val="Heading5"/>
        <w:rPr>
          <w:snapToGrid w:val="0"/>
        </w:rPr>
      </w:pPr>
      <w:bookmarkStart w:id="447" w:name="_Toc106374093"/>
      <w:r>
        <w:rPr>
          <w:rStyle w:val="CharSectno"/>
        </w:rPr>
        <w:t>81</w:t>
      </w:r>
      <w:r>
        <w:rPr>
          <w:snapToGrid w:val="0"/>
        </w:rPr>
        <w:t>.</w:t>
      </w:r>
      <w:r>
        <w:rPr>
          <w:snapToGrid w:val="0"/>
        </w:rPr>
        <w:tab/>
        <w:t>Industrial magistrate’s courts established</w:t>
      </w:r>
      <w:bookmarkEnd w:id="447"/>
    </w:p>
    <w:p>
      <w:pPr>
        <w:pStyle w:val="Subsection"/>
        <w:spacing w:before="140"/>
        <w:rPr>
          <w:snapToGrid w:val="0"/>
        </w:rPr>
      </w:pPr>
      <w:r>
        <w:rPr>
          <w:snapToGrid w:val="0"/>
        </w:rPr>
        <w:tab/>
        <w:t>(1)</w:t>
      </w:r>
      <w:r>
        <w:rPr>
          <w:snapToGrid w:val="0"/>
        </w:rPr>
        <w:tab/>
        <w:t>The Governor may by proclamation establish an industrial magistrate’s court at any place within the State.</w:t>
      </w:r>
    </w:p>
    <w:p>
      <w:pPr>
        <w:pStyle w:val="Subsection"/>
        <w:spacing w:before="140"/>
        <w:rPr>
          <w:snapToGrid w:val="0"/>
        </w:rPr>
      </w:pPr>
      <w:r>
        <w:rPr>
          <w:snapToGrid w:val="0"/>
        </w:rPr>
        <w:tab/>
        <w:t>(2)</w:t>
      </w:r>
      <w:r>
        <w:rPr>
          <w:snapToGrid w:val="0"/>
        </w:rPr>
        <w:tab/>
        <w:t>An industrial magistrate’s court is a court of record and must have an official seal of which judicial notice must be taken.</w:t>
      </w:r>
    </w:p>
    <w:p>
      <w:pPr>
        <w:pStyle w:val="Subsection"/>
        <w:spacing w:before="140"/>
        <w:rPr>
          <w:snapToGrid w:val="0"/>
        </w:rPr>
      </w:pPr>
      <w:r>
        <w:rPr>
          <w:snapToGrid w:val="0"/>
        </w:rPr>
        <w:tab/>
        <w:t>(3)</w:t>
      </w:r>
      <w:r>
        <w:rPr>
          <w:snapToGrid w:val="0"/>
        </w:rPr>
        <w:tab/>
        <w:t>The Governor may by proclamation disestablish an industrial magistrate’s court.</w:t>
      </w:r>
    </w:p>
    <w:p>
      <w:pPr>
        <w:pStyle w:val="Subsection"/>
        <w:spacing w:before="140"/>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must be transferred to such other industrial magistrate’s court as the Governor in the relevant proclamation referred to in subsection (3) directs.</w:t>
      </w:r>
    </w:p>
    <w:p>
      <w:pPr>
        <w:pStyle w:val="Footnotesection"/>
      </w:pPr>
      <w:r>
        <w:tab/>
        <w:t>[Section 81 inserted: No. 44 of 1991 s. 6; amended: No. 30 of 2021 s. 76(2).]</w:t>
      </w:r>
    </w:p>
    <w:p>
      <w:pPr>
        <w:pStyle w:val="Heading5"/>
        <w:rPr>
          <w:snapToGrid w:val="0"/>
        </w:rPr>
      </w:pPr>
      <w:bookmarkStart w:id="448" w:name="_Toc106374094"/>
      <w:r>
        <w:rPr>
          <w:rStyle w:val="CharSectno"/>
        </w:rPr>
        <w:t>81A</w:t>
      </w:r>
      <w:r>
        <w:rPr>
          <w:snapToGrid w:val="0"/>
        </w:rPr>
        <w:t>.</w:t>
      </w:r>
      <w:r>
        <w:rPr>
          <w:snapToGrid w:val="0"/>
        </w:rPr>
        <w:tab/>
        <w:t>Jurisdiction under this Act of industrial magistrate’s court</w:t>
      </w:r>
      <w:bookmarkEnd w:id="448"/>
    </w:p>
    <w:p>
      <w:pPr>
        <w:pStyle w:val="Subsection"/>
        <w:spacing w:before="140"/>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[Section 81A inserted: No. 79 of 1995 s. 19; amended: No. 3 of 1997 s. 8, 18, and 21(1); No. 20 of 2002 s. 13, 160(1), 193(3) and 195(2).]</w:t>
      </w:r>
    </w:p>
    <w:p>
      <w:pPr>
        <w:pStyle w:val="Heading5"/>
        <w:rPr>
          <w:snapToGrid w:val="0"/>
        </w:rPr>
      </w:pPr>
      <w:bookmarkStart w:id="449" w:name="_Toc106374095"/>
      <w:r>
        <w:rPr>
          <w:rStyle w:val="CharSectno"/>
        </w:rPr>
        <w:lastRenderedPageBreak/>
        <w:t>81AA</w:t>
      </w:r>
      <w:r>
        <w:rPr>
          <w:snapToGrid w:val="0"/>
        </w:rPr>
        <w:t>.</w:t>
      </w:r>
      <w:r>
        <w:rPr>
          <w:snapToGrid w:val="0"/>
        </w:rPr>
        <w:tab/>
        <w:t>Jurisdiction under other Acts of industrial magistrate’s court</w:t>
      </w:r>
      <w:bookmarkEnd w:id="449"/>
    </w:p>
    <w:p>
      <w:pPr>
        <w:pStyle w:val="Subsection"/>
        <w:keepNext/>
        <w:spacing w:before="140"/>
      </w:pPr>
      <w:r>
        <w:rPr>
          <w:snapToGrid w:val="0"/>
        </w:rPr>
        <w:tab/>
      </w:r>
      <w:r>
        <w:rPr>
          <w:snapToGrid w:val="0"/>
        </w:rPr>
        <w:tab/>
        <w:t xml:space="preserve">In addition to its jurisdiction under this Act, an industrial magistrate’s court has the jurisdiction conferred </w:t>
      </w:r>
      <w:r>
        <w:t>on it by the following —</w:t>
      </w:r>
    </w:p>
    <w:p>
      <w:pPr>
        <w:pStyle w:val="Indenta"/>
      </w:pPr>
      <w:r>
        <w:tab/>
        <w:t>(a)</w:t>
      </w:r>
      <w:r>
        <w:tab/>
        <w:t xml:space="preserve">the </w:t>
      </w:r>
      <w:r>
        <w:rPr>
          <w:i/>
        </w:rPr>
        <w:t>Construction Industry Portable Paid Long Service Leave Act 1985</w:t>
      </w:r>
      <w:r>
        <w:t xml:space="preserve"> section 53;</w:t>
      </w:r>
    </w:p>
    <w:p>
      <w:pPr>
        <w:pStyle w:val="Indenta"/>
        <w:rPr>
          <w:snapToGrid w:val="0"/>
        </w:rPr>
      </w:pPr>
      <w:r>
        <w:rPr>
          <w:snapToGrid w:val="0"/>
        </w:rPr>
        <w:tab/>
        <w:t>(ba)</w:t>
      </w:r>
      <w:r>
        <w:rPr>
          <w:snapToGrid w:val="0"/>
        </w:rPr>
        <w:tab/>
      </w:r>
      <w:r>
        <w:t>the LSL Act Part IV</w:t>
      </w:r>
      <w:r>
        <w:rPr>
          <w:snapToGrid w:val="0"/>
        </w:rPr>
        <w:t>;</w:t>
      </w:r>
    </w:p>
    <w:p>
      <w:pPr>
        <w:pStyle w:val="Ednotepara"/>
        <w:spacing w:before="80"/>
        <w:rPr>
          <w:snapToGrid w:val="0"/>
        </w:rPr>
      </w:pPr>
      <w:r>
        <w:rPr>
          <w:snapToGrid w:val="0"/>
        </w:rPr>
        <w:tab/>
        <w:t>[(bb)</w:t>
      </w:r>
      <w:r>
        <w:rPr>
          <w:snapToGrid w:val="0"/>
        </w:rPr>
        <w:tab/>
        <w:t>deleted]</w:t>
      </w:r>
    </w:p>
    <w:p>
      <w:pPr>
        <w:pStyle w:val="Indenta"/>
      </w:pPr>
      <w:r>
        <w:tab/>
        <w:t>(bc)</w:t>
      </w:r>
      <w:r>
        <w:tab/>
        <w:t xml:space="preserve">section 196(2) of the </w:t>
      </w:r>
      <w:r>
        <w:rPr>
          <w:i/>
        </w:rPr>
        <w:t>Children and Community Services Act 2004</w:t>
      </w:r>
      <w:r>
        <w:t>.</w:t>
      </w:r>
    </w:p>
    <w:p>
      <w:pPr>
        <w:pStyle w:val="Ednotepara"/>
        <w:spacing w:before="80"/>
        <w:rPr>
          <w:snapToGrid w:val="0"/>
        </w:rPr>
      </w:pPr>
      <w:r>
        <w:rPr>
          <w:snapToGrid w:val="0"/>
        </w:rPr>
        <w:tab/>
        <w:t>[(b)</w:t>
      </w:r>
      <w:r>
        <w:rPr>
          <w:snapToGrid w:val="0"/>
        </w:rPr>
        <w:tab/>
        <w:t>deleted]</w:t>
      </w:r>
    </w:p>
    <w:p>
      <w:pPr>
        <w:pStyle w:val="Footnotesection"/>
      </w:pPr>
      <w:r>
        <w:tab/>
        <w:t>[Section 81AA inserted: No. 15 of 1993 s. 24; amended: No. 79 of 1995 s. 20; No. 20 of 2002 s. 113(2) and 182; No. 34 of 2004 s. 251; No. 36 of 2006 s. 68; No. 53 of 2011 s. 29 and 42; No. 30 of 2021 s. 75(1).]</w:t>
      </w:r>
    </w:p>
    <w:p>
      <w:pPr>
        <w:pStyle w:val="Heading5"/>
        <w:rPr>
          <w:snapToGrid w:val="0"/>
        </w:rPr>
      </w:pPr>
      <w:bookmarkStart w:id="450" w:name="_Toc106374096"/>
      <w:r>
        <w:rPr>
          <w:rStyle w:val="CharSectno"/>
        </w:rPr>
        <w:t>81B</w:t>
      </w:r>
      <w:r>
        <w:rPr>
          <w:snapToGrid w:val="0"/>
        </w:rPr>
        <w:t>.</w:t>
      </w:r>
      <w:r>
        <w:rPr>
          <w:snapToGrid w:val="0"/>
        </w:rPr>
        <w:tab/>
        <w:t>Industrial magistrate’s courts, constitution of</w:t>
      </w:r>
      <w:bookmarkEnd w:id="450"/>
    </w:p>
    <w:p>
      <w:pPr>
        <w:pStyle w:val="Subsection"/>
        <w:rPr>
          <w:snapToGrid w:val="0"/>
        </w:rPr>
      </w:pPr>
      <w:r>
        <w:rPr>
          <w:snapToGrid w:val="0"/>
        </w:rPr>
        <w:tab/>
        <w:t>(1)</w:t>
      </w:r>
      <w:r>
        <w:rPr>
          <w:snapToGrid w:val="0"/>
        </w:rPr>
        <w:tab/>
        <w:t>An industrial magistrate’s court is constituted by an industrial magistrate.</w:t>
      </w:r>
    </w:p>
    <w:p>
      <w:pPr>
        <w:pStyle w:val="Subsection"/>
        <w:rPr>
          <w:snapToGrid w:val="0"/>
        </w:rPr>
      </w:pPr>
      <w:r>
        <w:rPr>
          <w:snapToGrid w:val="0"/>
        </w:rPr>
        <w:tab/>
        <w:t>(2)</w:t>
      </w:r>
      <w:r>
        <w:rPr>
          <w:snapToGrid w:val="0"/>
        </w:rPr>
        <w:tab/>
        <w:t xml:space="preserve">The Governor may, on the </w:t>
      </w:r>
      <w:r>
        <w:t>recommendation of</w:t>
      </w:r>
      <w:r>
        <w:rPr>
          <w:snapToGrid w:val="0"/>
        </w:rPr>
        <w:t xml:space="preserve"> the Chief Magistrate, appoint a person holding office as a magistrate to be an industrial magistrate.</w:t>
      </w:r>
    </w:p>
    <w:p>
      <w:pPr>
        <w:pStyle w:val="Subsection"/>
      </w:pPr>
      <w:r>
        <w:tab/>
        <w:t>(2A)</w:t>
      </w:r>
      <w:r>
        <w:tab/>
        <w:t xml:space="preserve">The Governor may appoint a commissioner who meets the qualifications referred to in the </w:t>
      </w:r>
      <w:r>
        <w:rPr>
          <w:i/>
        </w:rPr>
        <w:t>Magistrates Court Act 2004</w:t>
      </w:r>
      <w:r>
        <w:t xml:space="preserve"> Schedule 1 clause 2 (a </w:t>
      </w:r>
      <w:r>
        <w:rPr>
          <w:rStyle w:val="CharDefText"/>
        </w:rPr>
        <w:t>qualified commissioner</w:t>
      </w:r>
      <w:r>
        <w:t>) to be an industrial magistrate.</w:t>
      </w:r>
    </w:p>
    <w:p>
      <w:pPr>
        <w:pStyle w:val="Subsection"/>
        <w:rPr>
          <w:snapToGrid w:val="0"/>
        </w:rPr>
      </w:pPr>
      <w:r>
        <w:rPr>
          <w:snapToGrid w:val="0"/>
        </w:rPr>
        <w:tab/>
        <w:t>(3)</w:t>
      </w:r>
      <w:r>
        <w:rPr>
          <w:snapToGrid w:val="0"/>
        </w:rPr>
        <w:tab/>
        <w:t>An industrial magistrate ceases to hold office as such when the industrial magistrate —</w:t>
      </w:r>
    </w:p>
    <w:p>
      <w:pPr>
        <w:pStyle w:val="Indenta"/>
        <w:rPr>
          <w:snapToGrid w:val="0"/>
        </w:rPr>
      </w:pPr>
      <w:r>
        <w:rPr>
          <w:snapToGrid w:val="0"/>
        </w:rPr>
        <w:tab/>
        <w:t>(a)</w:t>
      </w:r>
      <w:r>
        <w:rPr>
          <w:snapToGrid w:val="0"/>
        </w:rPr>
        <w:tab/>
        <w:t xml:space="preserve">ceases to be a </w:t>
      </w:r>
      <w:r>
        <w:t>magistrate or commissioner; or</w:t>
      </w:r>
    </w:p>
    <w:p>
      <w:pPr>
        <w:pStyle w:val="Indenta"/>
        <w:rPr>
          <w:snapToGrid w:val="0"/>
        </w:rPr>
      </w:pPr>
      <w:r>
        <w:rPr>
          <w:snapToGrid w:val="0"/>
        </w:rPr>
        <w:lastRenderedPageBreak/>
        <w:tab/>
        <w:t>(b)</w:t>
      </w:r>
      <w:r>
        <w:rPr>
          <w:snapToGrid w:val="0"/>
        </w:rPr>
        <w:tab/>
        <w:t>in the case of a person appointed under subsection (2), resigns from office as industrial magistrate by writing delivered to the Governor.</w:t>
      </w:r>
    </w:p>
    <w:p>
      <w:pPr>
        <w:pStyle w:val="Subsection"/>
        <w:rPr>
          <w:snapToGrid w:val="0"/>
        </w:rPr>
      </w:pPr>
      <w:r>
        <w:rPr>
          <w:snapToGrid w:val="0"/>
        </w:rPr>
        <w:tab/>
        <w:t>(4)</w:t>
      </w:r>
      <w:r>
        <w:rPr>
          <w:snapToGrid w:val="0"/>
        </w:rPr>
        <w:tab/>
        <w:t xml:space="preserve">When an industrial magistrate is, or is expected to be, for any reason unable to perform the functions of office, the Governor </w:t>
      </w:r>
      <w:r>
        <w:t>may</w:t>
      </w:r>
      <w:r>
        <w:rPr>
          <w:snapToGrid w:val="0"/>
        </w:rPr>
        <w:t xml:space="preserve"> appoint a person holding office as a magistrate </w:t>
      </w:r>
      <w:r>
        <w:t>or a qualified commissioner</w:t>
      </w:r>
      <w:r>
        <w:rPr>
          <w:snapToGrid w:val="0"/>
        </w:rPr>
        <w:t xml:space="preserve"> to act in the office of the industrial magistrate for the period, or the remainder of the period, as the case requires, during which the industrial magistrate is, or is expected to be, so unable.</w:t>
      </w:r>
    </w:p>
    <w:p>
      <w:pPr>
        <w:pStyle w:val="Subsection"/>
      </w:pPr>
      <w:r>
        <w:tab/>
        <w:t>(4A)</w:t>
      </w:r>
      <w:r>
        <w:tab/>
        <w:t>Subsections (2) and (2A) apply, with the necessary modifications, to an appointment of an acting industrial magistrate.</w:t>
      </w:r>
    </w:p>
    <w:p>
      <w:pPr>
        <w:pStyle w:val="Subsection"/>
        <w:rPr>
          <w:snapToGrid w:val="0"/>
        </w:rPr>
      </w:pPr>
      <w:r>
        <w:rPr>
          <w:snapToGrid w:val="0"/>
        </w:rPr>
        <w:tab/>
        <w:t>(5)</w:t>
      </w:r>
      <w:r>
        <w:rPr>
          <w:snapToGrid w:val="0"/>
        </w:rPr>
        <w:tab/>
        <w:t>If an industrial magistrate’s court constituted by an industrial magistrate or acting industrial magistrate has not completed the hearing and determination of any application when the magistrate ceases to be an industrial magistrate or acting industrial magistrate, as the case requires, the magistrate is, despite the cessation, taken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w:t>
      </w:r>
    </w:p>
    <w:p>
      <w:pPr>
        <w:pStyle w:val="Defstart"/>
      </w:pPr>
      <w:r>
        <w:rPr>
          <w:b/>
        </w:rPr>
        <w:tab/>
      </w:r>
      <w:r>
        <w:rPr>
          <w:rStyle w:val="CharDefText"/>
        </w:rPr>
        <w:t>Chief Magistrate</w:t>
      </w:r>
      <w:r>
        <w:t xml:space="preserve"> means the Chief Magistrate of the Magistrates Court.</w:t>
      </w:r>
    </w:p>
    <w:p>
      <w:pPr>
        <w:pStyle w:val="Footnotesection"/>
      </w:pPr>
      <w:r>
        <w:tab/>
        <w:t>[Section 81B inserted: No. 44 of 1991 s. 6; amended: No. 59 of 2004 s. 112; No. 39 of 2018 s. 56; No. 30 of 2021 s. 43, 76(3) and (8), 77(13) and 78(7).]</w:t>
      </w:r>
    </w:p>
    <w:p>
      <w:pPr>
        <w:pStyle w:val="Heading5"/>
        <w:rPr>
          <w:snapToGrid w:val="0"/>
        </w:rPr>
      </w:pPr>
      <w:bookmarkStart w:id="451" w:name="_Toc106374097"/>
      <w:r>
        <w:rPr>
          <w:rStyle w:val="CharSectno"/>
        </w:rPr>
        <w:t>81C</w:t>
      </w:r>
      <w:r>
        <w:rPr>
          <w:snapToGrid w:val="0"/>
        </w:rPr>
        <w:t>.</w:t>
      </w:r>
      <w:r>
        <w:rPr>
          <w:snapToGrid w:val="0"/>
        </w:rPr>
        <w:tab/>
        <w:t>Sittings of industrial magistrate’s courts</w:t>
      </w:r>
      <w:bookmarkEnd w:id="451"/>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keepNext/>
        <w:rPr>
          <w:snapToGrid w:val="0"/>
        </w:rPr>
      </w:pPr>
      <w:r>
        <w:rPr>
          <w:snapToGrid w:val="0"/>
        </w:rPr>
        <w:lastRenderedPageBreak/>
        <w:tab/>
        <w:t>(2)</w:t>
      </w:r>
      <w:r>
        <w:rPr>
          <w:snapToGrid w:val="0"/>
        </w:rPr>
        <w:tab/>
        <w:t>Notice of the time when an industrial magistrate’s court will sit must be posted in a public place at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[Section 81C inserted: No. 44 of 1991 s. 6; amended: No. 30 of 2021 s. 76(2).]</w:t>
      </w:r>
    </w:p>
    <w:p>
      <w:pPr>
        <w:pStyle w:val="Heading5"/>
        <w:rPr>
          <w:snapToGrid w:val="0"/>
        </w:rPr>
      </w:pPr>
      <w:bookmarkStart w:id="452" w:name="_Toc106374098"/>
      <w:r>
        <w:rPr>
          <w:rStyle w:val="CharSectno"/>
        </w:rPr>
        <w:t>81CA</w:t>
      </w:r>
      <w:r>
        <w:rPr>
          <w:snapToGrid w:val="0"/>
        </w:rPr>
        <w:t>.</w:t>
      </w:r>
      <w:r>
        <w:rPr>
          <w:snapToGrid w:val="0"/>
        </w:rPr>
        <w:tab/>
        <w:t>Procedure etc. of industrial magistrate’s courts</w:t>
      </w:r>
      <w:bookmarkEnd w:id="452"/>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jurisdiction</w:t>
      </w:r>
      <w:r>
        <w:t xml:space="preserve"> means the jurisdiction of an industrial magistrate’s court under —</w:t>
      </w:r>
    </w:p>
    <w:p>
      <w:pPr>
        <w:pStyle w:val="Defpara"/>
      </w:pPr>
      <w:r>
        <w:tab/>
        <w:t>(a)</w:t>
      </w:r>
      <w:r>
        <w:tab/>
        <w:t>section 77, 80(1) and (2), 83(1) to (7), 83A, 83B(1) to (9), 83E(1) to (8), 96J, 97V(3), 97VJ(3), 97YC, 97YG, 110, 111 or 112; or</w:t>
      </w:r>
    </w:p>
    <w:p>
      <w:pPr>
        <w:pStyle w:val="Defpara"/>
      </w:pPr>
      <w:r>
        <w:tab/>
        <w:t>(b)</w:t>
      </w:r>
      <w:r>
        <w:tab/>
        <w:t>the LSL Act Part IV; or</w:t>
      </w:r>
    </w:p>
    <w:p>
      <w:pPr>
        <w:pStyle w:val="Defpara"/>
      </w:pPr>
      <w:r>
        <w:tab/>
        <w:t>(c)</w:t>
      </w:r>
      <w:r>
        <w:tab/>
        <w:t xml:space="preserve">the </w:t>
      </w:r>
      <w:r>
        <w:rPr>
          <w:i/>
        </w:rPr>
        <w:t>Construction Industry Portable Paid Long Service Leave Act 1985</w:t>
      </w:r>
      <w:r>
        <w:t xml:space="preserve"> section 53;</w:t>
      </w:r>
    </w:p>
    <w:p>
      <w:pPr>
        <w:pStyle w:val="Defstart"/>
        <w:keepNext/>
      </w:pPr>
      <w:r>
        <w:rPr>
          <w:b/>
        </w:rPr>
        <w:tab/>
      </w:r>
      <w:r>
        <w:rPr>
          <w:rStyle w:val="CharDefText"/>
        </w:rPr>
        <w:t>prosecution jurisdiction</w:t>
      </w:r>
      <w:r>
        <w:t xml:space="preserve"> means the jurisdiction of an industrial magistrate’s court under —</w:t>
      </w:r>
    </w:p>
    <w:p>
      <w:pPr>
        <w:pStyle w:val="Defpara"/>
        <w:keepNext/>
      </w:pPr>
      <w:r>
        <w:tab/>
        <w:t>(a)</w:t>
      </w:r>
      <w:r>
        <w:tab/>
        <w:t>section 83D; or</w:t>
      </w:r>
    </w:p>
    <w:p>
      <w:pPr>
        <w:pStyle w:val="Ednotedefpara"/>
        <w:keepNext/>
      </w:pPr>
      <w:r>
        <w:tab/>
        <w:t>[(b), (c)</w:t>
      </w:r>
      <w:r>
        <w:tab/>
        <w:t>deleted]</w:t>
      </w:r>
    </w:p>
    <w:p>
      <w:pPr>
        <w:pStyle w:val="Defpara"/>
      </w:pPr>
      <w:r>
        <w:tab/>
        <w:t>(d)</w:t>
      </w:r>
      <w:r>
        <w:tab/>
        <w:t xml:space="preserve">section 196(2) of the </w:t>
      </w:r>
      <w:r>
        <w:rPr>
          <w:i/>
        </w:rPr>
        <w:t>Children and Community Services Act 2004</w:t>
      </w:r>
      <w:r>
        <w:t>.</w:t>
      </w:r>
    </w:p>
    <w:p>
      <w:pPr>
        <w:pStyle w:val="Ednotesubsection"/>
      </w:pPr>
      <w:r>
        <w:tab/>
        <w:t>[(2)-(4)</w:t>
      </w:r>
      <w:r>
        <w:tab/>
      </w:r>
      <w:r>
        <w:tab/>
        <w:t>deleted]</w:t>
      </w:r>
    </w:p>
    <w:p>
      <w:pPr>
        <w:pStyle w:val="Subsection"/>
        <w:rPr>
          <w:snapToGrid w:val="0"/>
        </w:rPr>
      </w:pPr>
      <w:r>
        <w:rPr>
          <w:snapToGrid w:val="0"/>
        </w:rPr>
        <w:tab/>
        <w:t>(5)</w:t>
      </w:r>
      <w:r>
        <w:rPr>
          <w:snapToGrid w:val="0"/>
        </w:rPr>
        <w:tab/>
        <w:t xml:space="preserve">When exercising prosecution jurisdiction an industrial magistrate’s court constitutes a court of </w:t>
      </w:r>
      <w:r>
        <w:t xml:space="preserve"> summary jurisdiction and the </w:t>
      </w:r>
      <w:r>
        <w:rPr>
          <w:i/>
        </w:rPr>
        <w:t>Criminal Procedure Act 2004</w:t>
      </w:r>
      <w:r>
        <w:t xml:space="preserve"> applies.</w:t>
      </w:r>
    </w:p>
    <w:p>
      <w:pPr>
        <w:pStyle w:val="Ednotesubsection"/>
      </w:pPr>
      <w:r>
        <w:tab/>
        <w:t>[(6), (7)</w:t>
      </w:r>
      <w:r>
        <w:tab/>
      </w:r>
      <w:r>
        <w:tab/>
        <w:t>deleted]</w:t>
      </w:r>
    </w:p>
    <w:p>
      <w:pPr>
        <w:pStyle w:val="Subsection"/>
      </w:pPr>
      <w:r>
        <w:lastRenderedPageBreak/>
        <w:tab/>
        <w:t>(7a)</w:t>
      </w:r>
      <w:r>
        <w:tab/>
        <w:t xml:space="preserve">Sections 15, 16, 35 and 36 and Part 3 Division 2 of the </w:t>
      </w:r>
      <w:r>
        <w:rPr>
          <w:i/>
        </w:rPr>
        <w:t xml:space="preserve">Magistrates Court Act 2004 </w:t>
      </w:r>
      <w:r>
        <w:t>apply to and in relation to an industrial magistrate’s court and its officers in the same way as they apply to and in relation to the Magistrates Court and its officers.</w:t>
      </w:r>
    </w:p>
    <w:p>
      <w:pPr>
        <w:pStyle w:val="Subsection"/>
        <w:rPr>
          <w:snapToGrid w:val="0"/>
        </w:rPr>
      </w:pPr>
      <w:r>
        <w:rPr>
          <w:snapToGrid w:val="0"/>
        </w:rPr>
        <w:tab/>
        <w:t>(8)</w:t>
      </w:r>
      <w:r>
        <w:rPr>
          <w:snapToGrid w:val="0"/>
        </w:rPr>
        <w:tab/>
        <w:t>In the absence of evidence to the contrary, anything done by an industrial magistrate’s court is taken to have been done within its jurisdiction.</w:t>
      </w:r>
    </w:p>
    <w:p>
      <w:pPr>
        <w:pStyle w:val="Footnotesection"/>
      </w:pPr>
      <w:r>
        <w:tab/>
        <w:t xml:space="preserve">[Section 81CA inserted: No. 79 of 1995 s. 21; amended: No. 3 of 1997 s. 8, 18 and 21(2); No. 20 of 2002 s. 14, 113(3), 160(2), 182, 193(4) and 195(3) and (4); </w:t>
      </w:r>
      <w:r>
        <w:rPr>
          <w:spacing w:val="-6"/>
        </w:rPr>
        <w:t>No. 34 of 2004 s. </w:t>
      </w:r>
      <w:r>
        <w:t>251; No. 59 of 2004 s. 112; No. 84 of 2004 s. 78; No. 36 of 2006 s. 69; No. 5 of 2008 s. 61; No. 53 of 2011 s. 30; No. 30 of 2021 s. 44, 75(1) and 76(3).]</w:t>
      </w:r>
    </w:p>
    <w:p>
      <w:pPr>
        <w:pStyle w:val="Heading5"/>
      </w:pPr>
      <w:bookmarkStart w:id="453" w:name="_Toc106374099"/>
      <w:r>
        <w:rPr>
          <w:rStyle w:val="CharSectno"/>
        </w:rPr>
        <w:t>81CB</w:t>
      </w:r>
      <w:r>
        <w:t>.</w:t>
      </w:r>
      <w:r>
        <w:tab/>
        <w:t>Industrial magistrate’s court judgments, enforcement of</w:t>
      </w:r>
      <w:bookmarkEnd w:id="453"/>
    </w:p>
    <w:p>
      <w:pPr>
        <w:pStyle w:val="Subsection"/>
      </w:pPr>
      <w:r>
        <w:tab/>
        <w:t>(1)</w:t>
      </w:r>
      <w:r>
        <w:tab/>
        <w:t>In this section —</w:t>
      </w:r>
    </w:p>
    <w:p>
      <w:pPr>
        <w:pStyle w:val="Defstart"/>
      </w:pPr>
      <w:r>
        <w:rPr>
          <w:b/>
        </w:rPr>
        <w:tab/>
      </w:r>
      <w:r>
        <w:rPr>
          <w:rStyle w:val="CharDefText"/>
        </w:rPr>
        <w:t>general jurisdiction</w:t>
      </w:r>
      <w:r>
        <w:t xml:space="preserve"> has the meaning given to that term by section 81CA;</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an industrial magistrate’s court made in the exercise of general jurisdiction may enforce it by lodging a copy of it, certified by a clerk of the court, and an affidavit stating to what extent it has not been complied with, with a court of competent jurisdiction.</w:t>
      </w:r>
    </w:p>
    <w:p>
      <w:pPr>
        <w:pStyle w:val="Subsection"/>
      </w:pPr>
      <w:r>
        <w:tab/>
        <w:t>(3)</w:t>
      </w:r>
      <w:r>
        <w:tab/>
        <w:t>If, or to the extent that, a judgment of an industrial magistrate’s court made in the exercise of general jurisdiction does not require the payment of money, a person entitled to the benefit of the judgment may enforce it by lodging a copy of it, certified by a clerk of the court, and an affidavit stating to what extent it has not been complied with, with the Magistrates Court.</w:t>
      </w:r>
    </w:p>
    <w:p>
      <w:pPr>
        <w:pStyle w:val="Subsection"/>
      </w:pPr>
      <w:r>
        <w:tab/>
        <w:t>(4)</w:t>
      </w:r>
      <w:r>
        <w:tab/>
        <w:t>A judgment that is lodged with a court under subsection (2) or (3) is to be taken to be a judgment of that court and may be enforced accordingly.</w:t>
      </w:r>
    </w:p>
    <w:p>
      <w:pPr>
        <w:pStyle w:val="Footnotesection"/>
      </w:pPr>
      <w:r>
        <w:lastRenderedPageBreak/>
        <w:tab/>
        <w:t>[Section 81CB inserted: No. 5 of 2008 s. 62.]</w:t>
      </w:r>
    </w:p>
    <w:p>
      <w:pPr>
        <w:pStyle w:val="Heading5"/>
        <w:rPr>
          <w:snapToGrid w:val="0"/>
        </w:rPr>
      </w:pPr>
      <w:bookmarkStart w:id="454" w:name="_Toc106374100"/>
      <w:r>
        <w:rPr>
          <w:rStyle w:val="CharSectno"/>
        </w:rPr>
        <w:t>81D</w:t>
      </w:r>
      <w:r>
        <w:rPr>
          <w:snapToGrid w:val="0"/>
        </w:rPr>
        <w:t xml:space="preserve">. </w:t>
      </w:r>
      <w:r>
        <w:rPr>
          <w:snapToGrid w:val="0"/>
        </w:rPr>
        <w:tab/>
        <w:t>Clerks of industrial magistrate’s courts</w:t>
      </w:r>
      <w:bookmarkEnd w:id="454"/>
    </w:p>
    <w:p>
      <w:pPr>
        <w:pStyle w:val="Subsection"/>
        <w:rPr>
          <w:snapToGrid w:val="0"/>
        </w:rPr>
      </w:pPr>
      <w:r>
        <w:rPr>
          <w:snapToGrid w:val="0"/>
        </w:rPr>
        <w:tab/>
        <w:t>(1)</w:t>
      </w:r>
      <w:r>
        <w:rPr>
          <w:snapToGrid w:val="0"/>
        </w:rPr>
        <w:tab/>
        <w:t>Each industrial magistrate’s court must have a clerk, who is an officer of the Public Service.</w:t>
      </w:r>
    </w:p>
    <w:p>
      <w:pPr>
        <w:pStyle w:val="Subsection"/>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Magistrates Court has for the purposes of the civil jurisdiction of the Magistrates Court under the </w:t>
      </w:r>
      <w:r>
        <w:rPr>
          <w:i/>
        </w:rPr>
        <w:t>Magistrates Court (Civil Proceedings) Act 2004</w:t>
      </w:r>
      <w:r>
        <w:t>.</w:t>
      </w:r>
    </w:p>
    <w:p>
      <w:pPr>
        <w:pStyle w:val="Footnotesection"/>
        <w:spacing w:before="100"/>
        <w:ind w:left="890" w:hanging="890"/>
      </w:pPr>
      <w:r>
        <w:tab/>
        <w:t>[Section 81D inserted: No. 44 of 1991 s. 6; amended: No. 15 of 1993 s. 25; No. 79 of 1995 s. 22; No. 59 of 2004 s. 109; No. 84 of 2004 s. 78; No. 30 of 2021 s. 76(2) and (3).]</w:t>
      </w:r>
    </w:p>
    <w:p>
      <w:pPr>
        <w:pStyle w:val="Heading5"/>
      </w:pPr>
      <w:bookmarkStart w:id="455" w:name="_Toc106374101"/>
      <w:r>
        <w:rPr>
          <w:rStyle w:val="CharSectno"/>
        </w:rPr>
        <w:t>81E</w:t>
      </w:r>
      <w:r>
        <w:t>.</w:t>
      </w:r>
      <w:r>
        <w:tab/>
        <w:t>Representation of parties in industrial magistrate’s court</w:t>
      </w:r>
      <w:bookmarkEnd w:id="455"/>
    </w:p>
    <w:p>
      <w:pPr>
        <w:pStyle w:val="Subsection"/>
        <w:spacing w:before="140"/>
      </w:pPr>
      <w:r>
        <w:tab/>
      </w:r>
      <w:r>
        <w:tab/>
        <w:t>In proceedings before an industrial magistrate’s court a party may —</w:t>
      </w:r>
    </w:p>
    <w:p>
      <w:pPr>
        <w:pStyle w:val="Indenta"/>
        <w:spacing w:before="60"/>
      </w:pPr>
      <w:r>
        <w:tab/>
        <w:t>(a)</w:t>
      </w:r>
      <w:r>
        <w:tab/>
        <w:t>appear in person; or</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No. 79 of 1995 s. 15.]</w:t>
      </w:r>
    </w:p>
    <w:p>
      <w:pPr>
        <w:pStyle w:val="Heading5"/>
      </w:pPr>
      <w:bookmarkStart w:id="456" w:name="_Toc106374102"/>
      <w:r>
        <w:rPr>
          <w:rStyle w:val="CharSectno"/>
        </w:rPr>
        <w:t>81F</w:t>
      </w:r>
      <w:r>
        <w:t>.</w:t>
      </w:r>
      <w:r>
        <w:tab/>
        <w:t>Industrial magistrate’s court records, access to</w:t>
      </w:r>
      <w:bookmarkEnd w:id="456"/>
    </w:p>
    <w:p>
      <w:pPr>
        <w:pStyle w:val="Subsection"/>
      </w:pPr>
      <w:r>
        <w:tab/>
        <w:t>(1)</w:t>
      </w:r>
      <w:r>
        <w:tab/>
        <w:t xml:space="preserve">In respect of an industrial magistrate’s court’s records of proceedings under its prosecution jurisdiction (as defined in </w:t>
      </w:r>
      <w:r>
        <w:lastRenderedPageBreak/>
        <w:t xml:space="preserve">section 81CA), section 33 of the </w:t>
      </w:r>
      <w:r>
        <w:rPr>
          <w:i/>
        </w:rPr>
        <w:t>Magistrates Court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keepLines/>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[Section 81F inserted: No. 59 of 2004 s. 110.]</w:t>
      </w:r>
    </w:p>
    <w:p>
      <w:pPr>
        <w:pStyle w:val="Heading5"/>
      </w:pPr>
      <w:bookmarkStart w:id="457" w:name="_Toc90558287"/>
      <w:bookmarkStart w:id="458" w:name="_Toc95209368"/>
      <w:bookmarkStart w:id="459" w:name="_Toc106374103"/>
      <w:r>
        <w:rPr>
          <w:rStyle w:val="CharSectno"/>
        </w:rPr>
        <w:lastRenderedPageBreak/>
        <w:t>81G</w:t>
      </w:r>
      <w:r>
        <w:t>.</w:t>
      </w:r>
      <w:r>
        <w:tab/>
        <w:t>Industrial inspectors may assist industrial magistrate’s court</w:t>
      </w:r>
      <w:bookmarkEnd w:id="457"/>
      <w:bookmarkEnd w:id="458"/>
      <w:bookmarkEnd w:id="459"/>
    </w:p>
    <w:p>
      <w:pPr>
        <w:pStyle w:val="Subsection"/>
      </w:pPr>
      <w:r>
        <w:tab/>
        <w:t>(1)</w:t>
      </w:r>
      <w:r>
        <w:tab/>
        <w:t>An industrial inspector may, with the leave of the industrial magistrate’s court, assist the court.</w:t>
      </w:r>
    </w:p>
    <w:p>
      <w:pPr>
        <w:pStyle w:val="Subsection"/>
      </w:pPr>
      <w:r>
        <w:tab/>
        <w:t>(2)</w:t>
      </w:r>
      <w:r>
        <w:tab/>
        <w:t xml:space="preserve">The industrial magistrate’s court may grant the leave in respect of — </w:t>
      </w:r>
    </w:p>
    <w:p>
      <w:pPr>
        <w:pStyle w:val="Indenta"/>
      </w:pPr>
      <w:r>
        <w:tab/>
        <w:t>(a)</w:t>
      </w:r>
      <w:r>
        <w:tab/>
        <w:t>proceedings that, in the opinion of the court, have significant implications for the administration of this Act, the LSL Act or the MCE Act; or</w:t>
      </w:r>
    </w:p>
    <w:p>
      <w:pPr>
        <w:pStyle w:val="Indenta"/>
      </w:pPr>
      <w:r>
        <w:tab/>
        <w:t>(b)</w:t>
      </w:r>
      <w:r>
        <w:tab/>
        <w:t>proceedings that involve special circumstances that satisfy the court that it would be in the public interest for the industrial inspector to assist the court.</w:t>
      </w:r>
    </w:p>
    <w:p>
      <w:pPr>
        <w:pStyle w:val="Footnotesection"/>
      </w:pPr>
      <w:r>
        <w:tab/>
        <w:t>[Section 81G inserted: No. 30 of 2021 s. 45.]</w:t>
      </w:r>
    </w:p>
    <w:p>
      <w:pPr>
        <w:pStyle w:val="Heading3"/>
      </w:pPr>
      <w:bookmarkStart w:id="460" w:name="_Toc84926116"/>
      <w:bookmarkStart w:id="461" w:name="_Toc84927532"/>
      <w:bookmarkStart w:id="462" w:name="_Toc84935512"/>
      <w:bookmarkStart w:id="463" w:name="_Toc85533309"/>
      <w:bookmarkStart w:id="464" w:name="_Toc85543925"/>
      <w:bookmarkStart w:id="465" w:name="_Toc90551718"/>
      <w:bookmarkStart w:id="466" w:name="_Toc90553686"/>
      <w:bookmarkStart w:id="467" w:name="_Toc90558289"/>
      <w:bookmarkStart w:id="468" w:name="_Toc91144531"/>
      <w:bookmarkStart w:id="469" w:name="_Toc95209370"/>
      <w:bookmarkStart w:id="470" w:name="_Toc106195430"/>
      <w:bookmarkStart w:id="471" w:name="_Toc106367373"/>
      <w:bookmarkStart w:id="472" w:name="_Toc106374104"/>
      <w:r>
        <w:rPr>
          <w:rStyle w:val="CharDivNo"/>
        </w:rPr>
        <w:t>Division 2</w:t>
      </w:r>
      <w:r>
        <w:t> — </w:t>
      </w:r>
      <w:r>
        <w:rPr>
          <w:rStyle w:val="CharDivText"/>
        </w:rPr>
        <w:t>Enforcement generally</w:t>
      </w:r>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Footnoteheading"/>
        <w:keepNext/>
        <w:keepLines/>
      </w:pPr>
      <w:r>
        <w:tab/>
        <w:t>[Heading inserted: No. 30 of 2021 s. 46.]</w:t>
      </w:r>
    </w:p>
    <w:p>
      <w:pPr>
        <w:pStyle w:val="Heading5"/>
        <w:rPr>
          <w:snapToGrid w:val="0"/>
        </w:rPr>
      </w:pPr>
      <w:bookmarkStart w:id="473" w:name="_Toc106374105"/>
      <w:r>
        <w:rPr>
          <w:rStyle w:val="CharSectno"/>
        </w:rPr>
        <w:t>82</w:t>
      </w:r>
      <w:r>
        <w:rPr>
          <w:snapToGrid w:val="0"/>
        </w:rPr>
        <w:t>.</w:t>
      </w:r>
      <w:r>
        <w:rPr>
          <w:snapToGrid w:val="0"/>
        </w:rPr>
        <w:tab/>
        <w:t>Jurisdiction of Full Bench</w:t>
      </w:r>
      <w:bookmarkEnd w:id="473"/>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must not be made otherwise than to the Full Bench.</w:t>
      </w:r>
    </w:p>
    <w:p>
      <w:pPr>
        <w:pStyle w:val="Subsection"/>
      </w:pPr>
      <w:r>
        <w:tab/>
        <w:t>(3)</w:t>
      </w:r>
      <w:r>
        <w:tab/>
        <w:t>Subsection (2) does not apply to the enforcement of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[Section 82 inserted: No. 44 of 1991 s. 6; amended: No. 20 of 2002 s. 154; No. 30 of 2021 s. 76(2).]</w:t>
      </w:r>
    </w:p>
    <w:p>
      <w:pPr>
        <w:pStyle w:val="Heading5"/>
        <w:rPr>
          <w:snapToGrid w:val="0"/>
        </w:rPr>
      </w:pPr>
      <w:bookmarkStart w:id="474" w:name="_Toc106374106"/>
      <w:r>
        <w:rPr>
          <w:rStyle w:val="CharSectno"/>
        </w:rPr>
        <w:lastRenderedPageBreak/>
        <w:t>82A</w:t>
      </w:r>
      <w:r>
        <w:rPr>
          <w:snapToGrid w:val="0"/>
        </w:rPr>
        <w:t>.</w:t>
      </w:r>
      <w:r>
        <w:rPr>
          <w:snapToGrid w:val="0"/>
        </w:rPr>
        <w:tab/>
        <w:t>Time limit for certain applications</w:t>
      </w:r>
      <w:bookmarkEnd w:id="474"/>
    </w:p>
    <w:p>
      <w:pPr>
        <w:pStyle w:val="Subsection"/>
        <w:rPr>
          <w:snapToGrid w:val="0"/>
        </w:rPr>
      </w:pPr>
      <w:r>
        <w:rPr>
          <w:snapToGrid w:val="0"/>
        </w:rPr>
        <w:tab/>
      </w:r>
      <w:r>
        <w:rPr>
          <w:snapToGrid w:val="0"/>
        </w:rPr>
        <w:tab/>
        <w:t>An application under section 77, 83, 83B, 83E or 84A must be made within 6 years from the time of the alleged contravention or failure to comply.</w:t>
      </w:r>
    </w:p>
    <w:p>
      <w:pPr>
        <w:pStyle w:val="Footnotesection"/>
      </w:pPr>
      <w:r>
        <w:tab/>
        <w:t>[Section 82A inserted: No. 94 of 1984 s. 50; amended: No. 79 of 1995 s. 23; No. 20 of 2002 s. 160(3); No. 30 of 2021 s. 76(2).]</w:t>
      </w:r>
    </w:p>
    <w:p>
      <w:pPr>
        <w:pStyle w:val="Heading5"/>
      </w:pPr>
      <w:bookmarkStart w:id="475" w:name="_Toc106374107"/>
      <w:r>
        <w:rPr>
          <w:rStyle w:val="CharSectno"/>
        </w:rPr>
        <w:t>83</w:t>
      </w:r>
      <w:r>
        <w:t>.</w:t>
      </w:r>
      <w:r>
        <w:tab/>
        <w:t>Enforcing awards etc.</w:t>
      </w:r>
      <w:bookmarkEnd w:id="475"/>
    </w:p>
    <w:p>
      <w:pPr>
        <w:pStyle w:val="Subsection"/>
      </w:pPr>
      <w:r>
        <w:tab/>
        <w:t>(1A)</w:t>
      </w:r>
      <w:r>
        <w:tab/>
        <w:t>In this section —</w:t>
      </w:r>
    </w:p>
    <w:p>
      <w:pPr>
        <w:pStyle w:val="Defstart"/>
      </w:pPr>
      <w:r>
        <w:tab/>
      </w:r>
      <w:r>
        <w:rPr>
          <w:rStyle w:val="CharDefText"/>
        </w:rPr>
        <w:t>contravene</w:t>
      </w:r>
      <w:r>
        <w:t>, in relation to an entitlement provision, includes fail to comply with that provision.</w:t>
      </w:r>
    </w:p>
    <w:p>
      <w:pPr>
        <w:pStyle w:val="Subsection"/>
      </w:pPr>
      <w:r>
        <w:tab/>
        <w:t>(1)</w:t>
      </w:r>
      <w:r>
        <w:tab/>
        <w:t>Subject to this Act, if a person contravenes an entitlement provision, any of the following may apply in the prescribed manner to an industrial magistrate’s court for the enforcement of the provision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 xml:space="preserve">a person — </w:t>
      </w:r>
    </w:p>
    <w:p>
      <w:pPr>
        <w:pStyle w:val="Indenti"/>
      </w:pPr>
      <w:r>
        <w:tab/>
        <w:t>(i)</w:t>
      </w:r>
      <w:r>
        <w:tab/>
        <w:t>who is a party to the award, agreement or order or to whom the award, agreement or order applies; or</w:t>
      </w:r>
    </w:p>
    <w:p>
      <w:pPr>
        <w:pStyle w:val="Indenti"/>
      </w:pPr>
      <w:r>
        <w:tab/>
        <w:t>(ii)</w:t>
      </w:r>
      <w:r>
        <w:tab/>
        <w:t>to whom the entitlement provision applies under the LSL Act or MCE Act;</w:t>
      </w:r>
    </w:p>
    <w:p>
      <w:pPr>
        <w:pStyle w:val="Indenta"/>
      </w:pPr>
      <w:r>
        <w:tab/>
        <w:t>(f)</w:t>
      </w:r>
      <w:r>
        <w:tab/>
        <w:t>if an employee under an employer</w:t>
      </w:r>
      <w:r>
        <w:noBreakHyphen/>
        <w:t>employee agreement is a represented person, a representative acting on the employee’s behalf.</w:t>
      </w:r>
    </w:p>
    <w:p>
      <w:pPr>
        <w:pStyle w:val="Subsection"/>
      </w:pPr>
      <w:r>
        <w:tab/>
        <w:t>(2)</w:t>
      </w:r>
      <w:r>
        <w:tab/>
        <w:t>A person who is involved in a contravention of an entitlement provision is taken to contravene that provision.</w:t>
      </w:r>
    </w:p>
    <w:p>
      <w:pPr>
        <w:pStyle w:val="Subsection"/>
      </w:pPr>
      <w:r>
        <w:lastRenderedPageBreak/>
        <w:tab/>
        <w:t>(2A)</w:t>
      </w:r>
      <w:r>
        <w:tab/>
        <w:t xml:space="preserve">A person is </w:t>
      </w:r>
      <w:r>
        <w:rPr>
          <w:rStyle w:val="CharDefText"/>
        </w:rPr>
        <w:t>involved in</w:t>
      </w:r>
      <w:r>
        <w:t xml:space="preserve"> a contravention of an entitlement provision if, and only if, the person — </w:t>
      </w:r>
    </w:p>
    <w:p>
      <w:pPr>
        <w:pStyle w:val="Indenta"/>
      </w:pPr>
      <w:r>
        <w:tab/>
        <w:t>(a)</w:t>
      </w:r>
      <w:r>
        <w:tab/>
        <w:t>aids, abets, counsels or procures the contravention; or</w:t>
      </w:r>
    </w:p>
    <w:p>
      <w:pPr>
        <w:pStyle w:val="Indenta"/>
      </w:pPr>
      <w:r>
        <w:tab/>
        <w:t>(b)</w:t>
      </w:r>
      <w:r>
        <w:tab/>
        <w:t>induces the contravention, whether by threats or promises or otherwise; or</w:t>
      </w:r>
    </w:p>
    <w:p>
      <w:pPr>
        <w:pStyle w:val="Indenta"/>
      </w:pPr>
      <w:r>
        <w:tab/>
        <w:t>(c)</w:t>
      </w:r>
      <w:r>
        <w:tab/>
        <w:t>is in any way, by act or omission, directly or indirectly, knowingly concerned in or party to the contravention; or</w:t>
      </w:r>
    </w:p>
    <w:p>
      <w:pPr>
        <w:pStyle w:val="Indenta"/>
      </w:pPr>
      <w:r>
        <w:tab/>
        <w:t>(d)</w:t>
      </w:r>
      <w:r>
        <w:tab/>
        <w:t>conspires with others to effect the contravention.</w:t>
      </w:r>
    </w:p>
    <w:p>
      <w:pPr>
        <w:pStyle w:val="Subsection"/>
      </w:pPr>
      <w:r>
        <w:tab/>
        <w:t>(3)</w:t>
      </w:r>
      <w:r>
        <w:tab/>
        <w:t>An application for the enforcement of an entitlement provision must not be made otherwise than under subsection (1).</w:t>
      </w:r>
    </w:p>
    <w:p>
      <w:pPr>
        <w:pStyle w:val="Subsection"/>
      </w:pPr>
      <w:r>
        <w:tab/>
        <w:t>(4)</w:t>
      </w:r>
      <w:r>
        <w:tab/>
        <w:t>On the hearing of an application under subsection (1) the industrial magistrate’s court may, by order —</w:t>
      </w:r>
    </w:p>
    <w:p>
      <w:pPr>
        <w:pStyle w:val="Indenta"/>
      </w:pPr>
      <w:r>
        <w:tab/>
        <w:t>(a)</w:t>
      </w:r>
      <w:r>
        <w:tab/>
        <w:t>if the contravention is proved —</w:t>
      </w:r>
    </w:p>
    <w:p>
      <w:pPr>
        <w:pStyle w:val="Indenti"/>
      </w:pPr>
      <w:r>
        <w:tab/>
        <w:t>(i)</w:t>
      </w:r>
      <w:r>
        <w:tab/>
        <w:t>issue a caution; or</w:t>
      </w:r>
    </w:p>
    <w:p>
      <w:pPr>
        <w:pStyle w:val="Indenti"/>
      </w:pPr>
      <w:r>
        <w:tab/>
        <w:t>(ii)</w:t>
      </w:r>
      <w:r>
        <w:tab/>
        <w:t>impose a pecuniary penalty in accordance with subsection (4A);</w:t>
      </w:r>
    </w:p>
    <w:p>
      <w:pPr>
        <w:pStyle w:val="Indenta"/>
      </w:pPr>
      <w:r>
        <w:tab/>
      </w:r>
      <w:r>
        <w:tab/>
        <w:t>or</w:t>
      </w:r>
    </w:p>
    <w:p>
      <w:pPr>
        <w:pStyle w:val="Indenta"/>
      </w:pPr>
      <w:r>
        <w:tab/>
        <w:t>(b)</w:t>
      </w:r>
      <w:r>
        <w:tab/>
        <w:t>dismiss the application.</w:t>
      </w:r>
    </w:p>
    <w:p>
      <w:pPr>
        <w:pStyle w:val="Subsection"/>
      </w:pPr>
      <w:r>
        <w:tab/>
        <w:t>(4A)</w:t>
      </w:r>
      <w:r>
        <w:tab/>
        <w:t xml:space="preserve">The pecuniary penalty may be an amount not exceeding — </w:t>
      </w:r>
    </w:p>
    <w:p>
      <w:pPr>
        <w:pStyle w:val="Indenta"/>
      </w:pPr>
      <w:r>
        <w:tab/>
        <w:t>(a)</w:t>
      </w:r>
      <w:r>
        <w:tab/>
        <w:t xml:space="preserve">in the case of a body corporate — </w:t>
      </w:r>
    </w:p>
    <w:p>
      <w:pPr>
        <w:pStyle w:val="Indenti"/>
      </w:pPr>
      <w:r>
        <w:tab/>
        <w:t>(i)</w:t>
      </w:r>
      <w:r>
        <w:tab/>
        <w:t>if the contravention is a serious contravention — $650 000; or</w:t>
      </w:r>
    </w:p>
    <w:p>
      <w:pPr>
        <w:pStyle w:val="Indenti"/>
      </w:pPr>
      <w:r>
        <w:tab/>
        <w:t>(ii)</w:t>
      </w:r>
      <w:r>
        <w:tab/>
        <w:t>if the contravention is not a serious contravention — $65 000;</w:t>
      </w:r>
    </w:p>
    <w:p>
      <w:pPr>
        <w:pStyle w:val="Indenta"/>
      </w:pPr>
      <w:r>
        <w:tab/>
      </w:r>
      <w:r>
        <w:tab/>
        <w:t>and</w:t>
      </w:r>
    </w:p>
    <w:p>
      <w:pPr>
        <w:pStyle w:val="Indenta"/>
      </w:pPr>
      <w:r>
        <w:tab/>
        <w:t>(b)</w:t>
      </w:r>
      <w:r>
        <w:tab/>
        <w:t xml:space="preserve">in the case of an individual — </w:t>
      </w:r>
    </w:p>
    <w:p>
      <w:pPr>
        <w:pStyle w:val="Indenti"/>
      </w:pPr>
      <w:r>
        <w:tab/>
        <w:t>(i)</w:t>
      </w:r>
      <w:r>
        <w:tab/>
        <w:t>if the contravention is a serious contravention — $130 000; or</w:t>
      </w:r>
    </w:p>
    <w:p>
      <w:pPr>
        <w:pStyle w:val="Indenti"/>
      </w:pPr>
      <w:r>
        <w:tab/>
        <w:t>(ii)</w:t>
      </w:r>
      <w:r>
        <w:tab/>
        <w:t>if the contravention is not a serious contravention — $13 000.</w:t>
      </w:r>
    </w:p>
    <w:p>
      <w:pPr>
        <w:pStyle w:val="Subsection"/>
      </w:pPr>
      <w:r>
        <w:lastRenderedPageBreak/>
        <w:tab/>
        <w:t>(5)</w:t>
      </w:r>
      <w:r>
        <w:tab/>
        <w:t>If a contravention of an entitlement provision is proved against a person as mentioned in subsection (4) the industrial magistrate’s court may, in addition to imposing a penalty under that subsection, make an order against the person for the purpose of preventing any further contravention of the provision.</w:t>
      </w:r>
    </w:p>
    <w:p>
      <w:pPr>
        <w:pStyle w:val="Subsection"/>
        <w:keepNext/>
      </w:pPr>
      <w:r>
        <w:tab/>
        <w:t>(6)</w:t>
      </w:r>
      <w:r>
        <w:tab/>
        <w:t>An order under subsection (5) —</w:t>
      </w:r>
    </w:p>
    <w:p>
      <w:pPr>
        <w:pStyle w:val="Indenta"/>
        <w:spacing w:before="60"/>
      </w:pPr>
      <w:r>
        <w:tab/>
        <w:t>(a)</w:t>
      </w:r>
      <w:r>
        <w:tab/>
        <w:t>may be made subject to any terms and conditions the court thinks appropriate; and</w:t>
      </w:r>
    </w:p>
    <w:p>
      <w:pPr>
        <w:pStyle w:val="Indenta"/>
        <w:spacing w:before="6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must comply with an order made against the person under subsection (5).</w:t>
      </w:r>
    </w:p>
    <w:p>
      <w:pPr>
        <w:pStyle w:val="Penstart"/>
      </w:pPr>
      <w:r>
        <w:tab/>
        <w:t xml:space="preserve">Penalty for this subsection: </w:t>
      </w:r>
    </w:p>
    <w:p>
      <w:pPr>
        <w:pStyle w:val="Penpara"/>
      </w:pPr>
      <w:r>
        <w:tab/>
        <w:t>(a)</w:t>
      </w:r>
      <w:r>
        <w:tab/>
        <w:t>a fine of $13 000;</w:t>
      </w:r>
    </w:p>
    <w:p>
      <w:pPr>
        <w:pStyle w:val="Penpara"/>
      </w:pPr>
      <w:r>
        <w:tab/>
        <w:t>(b)</w:t>
      </w:r>
      <w:r>
        <w:tab/>
        <w:t>a daily penalty of a fine of $1 000 for each day or part of a day during which the offence continues.</w:t>
      </w:r>
    </w:p>
    <w:p>
      <w:pPr>
        <w:pStyle w:val="Subsection"/>
      </w:pPr>
      <w:r>
        <w:tab/>
        <w:t>(9)</w:t>
      </w:r>
      <w:r>
        <w:tab/>
        <w:t>A contravention of an entitlement provision is not an offence and section 83E(8) applies to the contravention as if it were a contravention of a civil penalty provision.</w:t>
      </w:r>
    </w:p>
    <w:p>
      <w:pPr>
        <w:pStyle w:val="Footnotesection"/>
        <w:spacing w:before="140"/>
        <w:ind w:left="890" w:hanging="890"/>
      </w:pPr>
      <w:r>
        <w:tab/>
        <w:t>[Section 83 inserted: No. 20 of 2002 s. 155(1); amended: No. 30 of 2021 s. 47, 76(2) and 77(7) and (11).]</w:t>
      </w:r>
    </w:p>
    <w:p>
      <w:pPr>
        <w:pStyle w:val="Heading5"/>
      </w:pPr>
      <w:bookmarkStart w:id="476" w:name="_Toc106374108"/>
      <w:r>
        <w:rPr>
          <w:rStyle w:val="CharSectno"/>
        </w:rPr>
        <w:t>83A</w:t>
      </w:r>
      <w:r>
        <w:t>.</w:t>
      </w:r>
      <w:r>
        <w:tab/>
        <w:t>Underpayment of employee, orders to remedy</w:t>
      </w:r>
      <w:bookmarkEnd w:id="476"/>
    </w:p>
    <w:p>
      <w:pPr>
        <w:pStyle w:val="Subsection"/>
      </w:pPr>
      <w:r>
        <w:tab/>
        <w:t>(1)</w:t>
      </w:r>
      <w:r>
        <w:tab/>
        <w:t>Where in any proceedings brought under section 83(1) against a person it appears to the industrial magistrate’s court that an employee has not been paid the amount which the employee was entitled to be paid under an entitlement provision, the industrial magistrate’s court must, subject to subsection (2), order that person to pay to that employee the amount by which the employee has been underpaid.</w:t>
      </w:r>
    </w:p>
    <w:p>
      <w:pPr>
        <w:pStyle w:val="Subsection"/>
        <w:keepNext/>
      </w:pPr>
      <w:r>
        <w:lastRenderedPageBreak/>
        <w:tab/>
        <w:t>(2)</w:t>
      </w:r>
      <w:r>
        <w:tab/>
        <w:t>An order may only be made under subsection (1) —</w:t>
      </w:r>
    </w:p>
    <w:p>
      <w:pPr>
        <w:pStyle w:val="Indenta"/>
        <w:spacing w:before="60"/>
      </w:pPr>
      <w:r>
        <w:tab/>
        <w:t>(a)</w:t>
      </w:r>
      <w:r>
        <w:tab/>
        <w:t>in respect of any amount relating to a period not being more than 6 years prior to the commencement of the proceedings; or</w:t>
      </w:r>
    </w:p>
    <w:p>
      <w:pPr>
        <w:pStyle w:val="Indenta"/>
        <w:spacing w:before="60"/>
      </w:pPr>
      <w:r>
        <w:tab/>
        <w:t>(b)</w:t>
      </w:r>
      <w:r>
        <w:tab/>
        <w:t>if the person concerned appears to the industrial magistrate’s court, or has been found under section 83E, to have contravened section 102(1)(a) or (b) by reason of having failed —</w:t>
      </w:r>
    </w:p>
    <w:p>
      <w:pPr>
        <w:pStyle w:val="Indenti"/>
        <w:spacing w:before="60"/>
      </w:pPr>
      <w:r>
        <w:tab/>
        <w:t>(i)</w:t>
      </w:r>
      <w:r>
        <w:tab/>
        <w:t>to produce or exhibit a record relevant to the proceedings; or</w:t>
      </w:r>
    </w:p>
    <w:p>
      <w:pPr>
        <w:pStyle w:val="Indenti"/>
        <w:spacing w:before="60"/>
      </w:pPr>
      <w:r>
        <w:tab/>
        <w:t>(ii)</w:t>
      </w:r>
      <w:r>
        <w:tab/>
        <w:t>to allow such a record to be examined; or</w:t>
      </w:r>
    </w:p>
    <w:p>
      <w:pPr>
        <w:pStyle w:val="Indenti"/>
        <w:spacing w:before="60"/>
      </w:pPr>
      <w:r>
        <w:tab/>
        <w:t>(iii)</w:t>
      </w:r>
      <w:r>
        <w:tab/>
        <w:t>to answer a question relevant to the proceedings truthfully to the best of the person’s 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is taken to be a penalty imposed under this Act and may be recovered accordingly, but on recovery must be paid as stated in the order under section 83F.</w:t>
      </w:r>
    </w:p>
    <w:p>
      <w:pPr>
        <w:pStyle w:val="Subsection"/>
      </w:pPr>
      <w:r>
        <w:tab/>
        <w:t>(4)</w:t>
      </w:r>
      <w:r>
        <w:tab/>
        <w:t>Nothing in this section limits the operation of section 83.</w:t>
      </w:r>
    </w:p>
    <w:p>
      <w:pPr>
        <w:pStyle w:val="Footnotesection"/>
        <w:spacing w:before="100"/>
        <w:ind w:left="890" w:hanging="890"/>
      </w:pPr>
      <w:r>
        <w:tab/>
        <w:t>[Section 83A inserted: No. 20 of 2002 s. 155(1); amended: No. 30 of 2021 s. 48 and 76(2) and (3).]</w:t>
      </w:r>
    </w:p>
    <w:p>
      <w:pPr>
        <w:pStyle w:val="Heading5"/>
      </w:pPr>
      <w:bookmarkStart w:id="477" w:name="_Toc106374109"/>
      <w:r>
        <w:rPr>
          <w:rStyle w:val="CharSectno"/>
        </w:rPr>
        <w:t>83B</w:t>
      </w:r>
      <w:r>
        <w:t>.</w:t>
      </w:r>
      <w:r>
        <w:tab/>
        <w:t>Unfair dismissal, enforcing s. 23A order as to</w:t>
      </w:r>
      <w:bookmarkEnd w:id="477"/>
    </w:p>
    <w:p>
      <w:pPr>
        <w:pStyle w:val="Subsection"/>
      </w:pPr>
      <w:r>
        <w:tab/>
        <w:t>(1)</w:t>
      </w:r>
      <w:r>
        <w:tab/>
        <w:t>Where an employer contravenes or fails to comply with an order made under section 23A any of the following may apply in the prescribed manner to an industrial magistrate’s court for the enforcement of the order —</w:t>
      </w:r>
    </w:p>
    <w:p>
      <w:pPr>
        <w:pStyle w:val="Indenta"/>
        <w:spacing w:before="60"/>
      </w:pPr>
      <w:r>
        <w:tab/>
        <w:t>(a)</w:t>
      </w:r>
      <w:r>
        <w:tab/>
        <w:t>the Registrar or a deputy registrar; and</w:t>
      </w:r>
    </w:p>
    <w:p>
      <w:pPr>
        <w:pStyle w:val="Indenta"/>
        <w:spacing w:before="60"/>
      </w:pPr>
      <w:r>
        <w:tab/>
        <w:t>(b)</w:t>
      </w:r>
      <w:r>
        <w:tab/>
        <w:t>an industrial inspector; and</w:t>
      </w:r>
    </w:p>
    <w:p>
      <w:pPr>
        <w:pStyle w:val="Indenta"/>
        <w:spacing w:before="60"/>
      </w:pPr>
      <w:r>
        <w:tab/>
        <w:t>(c)</w:t>
      </w:r>
      <w:r>
        <w:tab/>
        <w:t xml:space="preserve">an organisation of employees in which the employee in relation to whom the order is made is eligible to be </w:t>
      </w:r>
      <w:r>
        <w:lastRenderedPageBreak/>
        <w:t>enrolled as a member or an association that represents such an organisation; and</w:t>
      </w:r>
    </w:p>
    <w:p>
      <w:pPr>
        <w:pStyle w:val="Indenta"/>
        <w:spacing w:before="60"/>
      </w:pPr>
      <w:r>
        <w:tab/>
        <w:t>(d)</w:t>
      </w:r>
      <w:r>
        <w:tab/>
        <w:t>the employee in relation to whom the order is made.</w:t>
      </w:r>
    </w:p>
    <w:p>
      <w:pPr>
        <w:pStyle w:val="Subsection"/>
        <w:spacing w:before="150"/>
      </w:pPr>
      <w:r>
        <w:tab/>
        <w:t>(2)</w:t>
      </w:r>
      <w:r>
        <w:tab/>
        <w:t>No fee is payable for the filing of an application under subsection (1).</w:t>
      </w:r>
    </w:p>
    <w:p>
      <w:pPr>
        <w:pStyle w:val="Subsection"/>
        <w:spacing w:before="150"/>
      </w:pPr>
      <w:r>
        <w:tab/>
        <w:t>(3)</w:t>
      </w:r>
      <w:r>
        <w:tab/>
        <w:t>On an application under subsection (1) in respect of a contravention of or failure to comply with an order under section 23A(3) or (4), the industrial magistrate’s court may —</w:t>
      </w:r>
    </w:p>
    <w:p>
      <w:pPr>
        <w:pStyle w:val="Indenta"/>
        <w:spacing w:before="60"/>
      </w:pPr>
      <w:r>
        <w:tab/>
        <w:t>(a)</w:t>
      </w:r>
      <w:r>
        <w:tab/>
        <w:t>if the contravention or failure to comply is proved, make an order for whichever of the following type of remedy was requested in the application —</w:t>
      </w:r>
    </w:p>
    <w:p>
      <w:pPr>
        <w:pStyle w:val="Indenti"/>
        <w:spacing w:before="60"/>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On an application under subsection (1) in respect of a contravention of or failure to comply with an order under section 23A(5), (6) or (12), the industrial magistrate’s court may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pPr>
      <w:r>
        <w:lastRenderedPageBreak/>
        <w:tab/>
        <w:t>(5)</w:t>
      </w:r>
      <w:r>
        <w:tab/>
        <w:t>The industrial magistrate’s court may, in addition to making an order under subsection (3)(a) or (4)(a) —</w:t>
      </w:r>
    </w:p>
    <w:p>
      <w:pPr>
        <w:pStyle w:val="Indenta"/>
      </w:pPr>
      <w:r>
        <w:tab/>
        <w:t>(a)</w:t>
      </w:r>
      <w:r>
        <w:tab/>
        <w:t>issue a caution or impose such penalty as the industrial magistrate’s court thinks just but not exceeding $13 000; and</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of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pPr>
      <w:r>
        <w:tab/>
        <w:t>(6)</w:t>
      </w:r>
      <w:r>
        <w:tab/>
        <w:t>An order under subsection (3)(a) or (4)(a) —</w:t>
      </w:r>
    </w:p>
    <w:p>
      <w:pPr>
        <w:pStyle w:val="Indenta"/>
      </w:pPr>
      <w:r>
        <w:tab/>
        <w:t>(a)</w:t>
      </w:r>
      <w:r>
        <w:tab/>
        <w:t>must,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The amount ordered to be paid under subsection (3)(a)(ii)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pPr>
      <w:r>
        <w:tab/>
        <w:t>(8)</w:t>
      </w:r>
      <w:r>
        <w:tab/>
        <w:t>For the purposes of subsection (7) the industrial magistrate’s court may calculate the amount on the basis of an average rate received by the employee during any relevant period of employment.</w:t>
      </w:r>
    </w:p>
    <w:p>
      <w:pPr>
        <w:pStyle w:val="Subsection"/>
        <w:keepNext/>
      </w:pPr>
      <w:r>
        <w:lastRenderedPageBreak/>
        <w:tab/>
        <w:t>(9)</w:t>
      </w:r>
      <w:r>
        <w:tab/>
        <w:t>In deciding an amount for the purposes of making an order under subsection (3)(a)(ii), the industrial magistrate’s court is to have regard to —</w:t>
      </w:r>
    </w:p>
    <w:p>
      <w:pPr>
        <w:pStyle w:val="Indenta"/>
      </w:pPr>
      <w:r>
        <w:tab/>
        <w:t>(a)</w:t>
      </w:r>
      <w:r>
        <w:tab/>
        <w:t>the efforts (if any) of the employer and employee to mitigate the loss suffered by the former employee as a result of the dismissal; and</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must comply with an order made against that person under subsection (3)(a) or (4)(a).</w:t>
      </w:r>
    </w:p>
    <w:p>
      <w:pPr>
        <w:pStyle w:val="Penstart"/>
      </w:pPr>
      <w:r>
        <w:tab/>
        <w:t xml:space="preserve">Penalty for this subsection: </w:t>
      </w:r>
    </w:p>
    <w:p>
      <w:pPr>
        <w:pStyle w:val="Penpara"/>
      </w:pPr>
      <w:r>
        <w:tab/>
        <w:t>(a)</w:t>
      </w:r>
      <w:r>
        <w:tab/>
        <w:t>a fine of $13 000;</w:t>
      </w:r>
    </w:p>
    <w:p>
      <w:pPr>
        <w:pStyle w:val="Penpara"/>
      </w:pPr>
      <w:r>
        <w:tab/>
        <w:t>(b)</w:t>
      </w:r>
      <w:r>
        <w:tab/>
        <w:t>a daily penalty of a fine of $1 000 for each day or part of a day during which the offence continues.</w:t>
      </w:r>
    </w:p>
    <w:p>
      <w:pPr>
        <w:pStyle w:val="Footnotesection"/>
      </w:pPr>
      <w:r>
        <w:tab/>
        <w:t>[Section 83B inserted: No. 20 of 2002 s. 155(1); amended: No. 30 of 2021 s. 49 and 76(2).]</w:t>
      </w:r>
    </w:p>
    <w:p>
      <w:pPr>
        <w:pStyle w:val="Heading5"/>
        <w:spacing w:before="240"/>
      </w:pPr>
      <w:bookmarkStart w:id="478" w:name="_Toc106374110"/>
      <w:r>
        <w:rPr>
          <w:rStyle w:val="CharSectno"/>
        </w:rPr>
        <w:t>83C</w:t>
      </w:r>
      <w:r>
        <w:t>.</w:t>
      </w:r>
      <w:r>
        <w:tab/>
        <w:t>Costs of enforcement orders under s. 83, 83A and 83B</w:t>
      </w:r>
      <w:bookmarkEnd w:id="478"/>
    </w:p>
    <w:p>
      <w:pPr>
        <w:pStyle w:val="Subsection"/>
        <w:spacing w:before="140"/>
      </w:pPr>
      <w:r>
        <w:tab/>
        <w:t>(1)</w:t>
      </w:r>
      <w:r>
        <w:tab/>
        <w:t>Subject to subsection (2), an order under section 83, 83A or 83B may be made in any case with or without costs, but in no case can any costs be given against the Registrar, a deputy registrar, or an industrial inspector.</w:t>
      </w:r>
    </w:p>
    <w:p>
      <w:pPr>
        <w:pStyle w:val="Subsection"/>
      </w:pPr>
      <w:r>
        <w:tab/>
        <w:t>(2)</w:t>
      </w:r>
      <w:r>
        <w:tab/>
        <w:t xml:space="preserve">In proceedings under section 83 or 83B costs must not be given to any party to the proceedings for the services of a legal practitioner or agent of that party unless — </w:t>
      </w:r>
    </w:p>
    <w:p>
      <w:pPr>
        <w:pStyle w:val="Indenta"/>
      </w:pPr>
      <w:r>
        <w:tab/>
        <w:t>(a)</w:t>
      </w:r>
      <w:r>
        <w:tab/>
        <w:t>the industrial magistrate’s court finds that the other party has committed a serious contravention; or</w:t>
      </w:r>
    </w:p>
    <w:p>
      <w:pPr>
        <w:pStyle w:val="Indenta"/>
      </w:pPr>
      <w:r>
        <w:tab/>
        <w:t>(b)</w:t>
      </w:r>
      <w:r>
        <w:tab/>
        <w:t xml:space="preserve">in the opinion of the industrial magistrate’s court, the proceedings have been frivolously or vexatiously </w:t>
      </w:r>
      <w:r>
        <w:lastRenderedPageBreak/>
        <w:t>instituted or defended, as the case requires, by the other party.</w:t>
      </w:r>
    </w:p>
    <w:p>
      <w:pPr>
        <w:pStyle w:val="Footnotesection"/>
        <w:spacing w:before="100"/>
        <w:ind w:left="890" w:hanging="890"/>
      </w:pPr>
      <w:r>
        <w:tab/>
        <w:t>[Section 83C inserted: No. 20 of 2002 s. 155(1); amended: No. 30 of 2021 s. 50 and 76(6).]</w:t>
      </w:r>
    </w:p>
    <w:p>
      <w:pPr>
        <w:pStyle w:val="Heading5"/>
        <w:rPr>
          <w:snapToGrid w:val="0"/>
        </w:rPr>
      </w:pPr>
      <w:bookmarkStart w:id="479" w:name="_Toc106374111"/>
      <w:r>
        <w:rPr>
          <w:rStyle w:val="CharSectno"/>
        </w:rPr>
        <w:t>83D</w:t>
      </w:r>
      <w:r>
        <w:rPr>
          <w:snapToGrid w:val="0"/>
        </w:rPr>
        <w:t>.</w:t>
      </w:r>
      <w:r>
        <w:rPr>
          <w:snapToGrid w:val="0"/>
        </w:rPr>
        <w:tab/>
        <w:t>Offences under this Act, jurisdiction as to</w:t>
      </w:r>
      <w:bookmarkEnd w:id="479"/>
    </w:p>
    <w:p>
      <w:pPr>
        <w:pStyle w:val="Subsection"/>
        <w:spacing w:before="140"/>
      </w:pPr>
      <w:r>
        <w:tab/>
        <w:t>(1)</w:t>
      </w:r>
      <w:r>
        <w:tab/>
        <w:t>An industrial magistrate’s court has jurisdiction to hear and determine any charge of an offence under this Act other than an offence under section 80(3).</w:t>
      </w:r>
    </w:p>
    <w:p>
      <w:pPr>
        <w:pStyle w:val="Subsection"/>
        <w:spacing w:before="140"/>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spacing w:before="140"/>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cannot be exercised by any other court.</w:t>
      </w:r>
    </w:p>
    <w:p>
      <w:pPr>
        <w:pStyle w:val="Footnotesection"/>
        <w:spacing w:before="100"/>
        <w:ind w:left="890" w:hanging="890"/>
      </w:pPr>
      <w:r>
        <w:tab/>
        <w:t>[Section 83D inserted as section 83A: No. 79 of 1995 s. 25; renumbered as section 83D: No. 20 of 2002 s. 156; amended: No. 59 of 2004 s. 112; No. 84 of 2004 s. 78 and 80; No. 5 of 2008 s. 63; No. 30 of 2021 s. 76(5).]</w:t>
      </w:r>
    </w:p>
    <w:p>
      <w:pPr>
        <w:pStyle w:val="Heading5"/>
      </w:pPr>
      <w:bookmarkStart w:id="480" w:name="_Toc106374112"/>
      <w:r>
        <w:rPr>
          <w:rStyle w:val="CharSectno"/>
        </w:rPr>
        <w:t>83E</w:t>
      </w:r>
      <w:r>
        <w:t>.</w:t>
      </w:r>
      <w:r>
        <w:tab/>
        <w:t>Civil penalty provision, proceedings for contravening</w:t>
      </w:r>
      <w:bookmarkEnd w:id="480"/>
    </w:p>
    <w:p>
      <w:pPr>
        <w:pStyle w:val="Subsection"/>
      </w:pPr>
      <w:r>
        <w:tab/>
        <w:t>(1)</w:t>
      </w:r>
      <w:r>
        <w:tab/>
        <w:t>If a person contravenes a civil penalty provision, the industrial magistrate’s court may, on an application to the court, make an order imposing a pecuniary penalty on the person, not exceeding —</w:t>
      </w:r>
    </w:p>
    <w:p>
      <w:pPr>
        <w:pStyle w:val="Indenta"/>
      </w:pPr>
      <w:r>
        <w:tab/>
        <w:t>(a)</w:t>
      </w:r>
      <w:r>
        <w:tab/>
        <w:t xml:space="preserve">in the case of a body corporate — </w:t>
      </w:r>
    </w:p>
    <w:p>
      <w:pPr>
        <w:pStyle w:val="Indenti"/>
      </w:pPr>
      <w:r>
        <w:tab/>
        <w:t>(i)</w:t>
      </w:r>
      <w:r>
        <w:tab/>
        <w:t>if the contravention is a serious contravention — $650 000; or</w:t>
      </w:r>
    </w:p>
    <w:p>
      <w:pPr>
        <w:pStyle w:val="Indenti"/>
      </w:pPr>
      <w:r>
        <w:tab/>
        <w:t>(ii)</w:t>
      </w:r>
      <w:r>
        <w:tab/>
        <w:t>if the contravention is not a serious contravention — $65 000;</w:t>
      </w:r>
    </w:p>
    <w:p>
      <w:pPr>
        <w:pStyle w:val="Indenta"/>
        <w:keepNext/>
      </w:pPr>
      <w:r>
        <w:lastRenderedPageBreak/>
        <w:tab/>
        <w:t>(b)</w:t>
      </w:r>
      <w:r>
        <w:tab/>
        <w:t xml:space="preserve">in the case of an individual — </w:t>
      </w:r>
    </w:p>
    <w:p>
      <w:pPr>
        <w:pStyle w:val="Indenti"/>
        <w:keepNext/>
      </w:pPr>
      <w:r>
        <w:tab/>
        <w:t>(i)</w:t>
      </w:r>
      <w:r>
        <w:tab/>
        <w:t>if the contravention is a serious contravention — $130 000; or</w:t>
      </w:r>
    </w:p>
    <w:p>
      <w:pPr>
        <w:pStyle w:val="Indenti"/>
      </w:pPr>
      <w:r>
        <w:tab/>
        <w:t>(ii)</w:t>
      </w:r>
      <w:r>
        <w:tab/>
        <w:t>if the contravention is not a serious contravention — $13 000.</w:t>
      </w:r>
    </w:p>
    <w:p>
      <w:pPr>
        <w:pStyle w:val="Subsection"/>
      </w:pPr>
      <w:r>
        <w:tab/>
        <w:t>(1A)</w:t>
      </w:r>
      <w:r>
        <w:tab/>
        <w:t>A person who is involved in a contravention of a civil penalty provision is taken to contravene that provision.</w:t>
      </w:r>
    </w:p>
    <w:p>
      <w:pPr>
        <w:pStyle w:val="Subsection"/>
      </w:pPr>
      <w:r>
        <w:tab/>
        <w:t>(1B)</w:t>
      </w:r>
      <w:r>
        <w:tab/>
        <w:t xml:space="preserve">A person is </w:t>
      </w:r>
      <w:r>
        <w:rPr>
          <w:rStyle w:val="CharDefText"/>
        </w:rPr>
        <w:t>involved in</w:t>
      </w:r>
      <w:r>
        <w:t xml:space="preserve"> a contravention of a civil penalty provision if, and only if, the person — </w:t>
      </w:r>
    </w:p>
    <w:p>
      <w:pPr>
        <w:pStyle w:val="Indenta"/>
      </w:pPr>
      <w:r>
        <w:tab/>
        <w:t>(a)</w:t>
      </w:r>
      <w:r>
        <w:tab/>
        <w:t>aids, abets, counsels or procures the contravention; or</w:t>
      </w:r>
    </w:p>
    <w:p>
      <w:pPr>
        <w:pStyle w:val="Indenta"/>
      </w:pPr>
      <w:r>
        <w:tab/>
        <w:t>(b)</w:t>
      </w:r>
      <w:r>
        <w:tab/>
        <w:t>induces the contravention, whether by threats or promises or otherwise; or</w:t>
      </w:r>
    </w:p>
    <w:p>
      <w:pPr>
        <w:pStyle w:val="Indenta"/>
      </w:pPr>
      <w:r>
        <w:tab/>
        <w:t>(c)</w:t>
      </w:r>
      <w:r>
        <w:tab/>
        <w:t>is in any way, by act or omission, directly or indirectly, knowingly concerned in or party to the contravention; or</w:t>
      </w:r>
    </w:p>
    <w:p>
      <w:pPr>
        <w:pStyle w:val="Indenta"/>
      </w:pPr>
      <w:r>
        <w:tab/>
        <w:t>(d)</w:t>
      </w:r>
      <w:r>
        <w:tab/>
        <w:t>conspires with others to effect the contravention.</w:t>
      </w:r>
    </w:p>
    <w:p>
      <w:pPr>
        <w:pStyle w:val="Subsection"/>
        <w:spacing w:before="180"/>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spacing w:before="180"/>
      </w:pPr>
      <w:r>
        <w:tab/>
        <w:t>(3)</w:t>
      </w:r>
      <w:r>
        <w:tab/>
        <w:t>In the case of a contravention of section 49D(1) or (8) or section 49DA(1) or (3), or the LSL Act section 26(1) or (2), the court is not to make an order under subsection (2) instead of making an order under subsection (1) but may make an order under subsection (2) in addition to making an order under subsection (1).</w:t>
      </w:r>
    </w:p>
    <w:p>
      <w:pPr>
        <w:pStyle w:val="Subsection"/>
        <w:spacing w:before="180"/>
      </w:pPr>
      <w:r>
        <w:tab/>
        <w:t>(4)</w:t>
      </w:r>
      <w:r>
        <w:tab/>
        <w:t>An order under subsection (2)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spacing w:before="180"/>
      </w:pPr>
      <w:r>
        <w:lastRenderedPageBreak/>
        <w:tab/>
        <w:t>(5)</w:t>
      </w:r>
      <w:r>
        <w:tab/>
        <w:t>An interim order may be made under subsection (2) pending final determination of an application under this section.</w:t>
      </w:r>
    </w:p>
    <w:p>
      <w:pPr>
        <w:pStyle w:val="Subsection"/>
        <w:spacing w:before="180"/>
      </w:pPr>
      <w:r>
        <w:tab/>
        <w:t>(6)</w:t>
      </w:r>
      <w:r>
        <w:tab/>
        <w:t>Except as provided in subsections (6a) and (7A), an application for an order under this section may be made by —</w:t>
      </w:r>
    </w:p>
    <w:p>
      <w:pPr>
        <w:pStyle w:val="Indenta"/>
      </w:pPr>
      <w:r>
        <w:tab/>
        <w:t>(a)</w:t>
      </w:r>
      <w:r>
        <w:tab/>
        <w:t>a person directly affected by the contravention or, if that person is a represented person, the person’s representative; or</w:t>
      </w:r>
    </w:p>
    <w:p>
      <w:pPr>
        <w:pStyle w:val="Indenta"/>
      </w:pPr>
      <w:r>
        <w:tab/>
        <w:t>(b)</w:t>
      </w:r>
      <w:r>
        <w:tab/>
        <w:t>an organisation or association of which a person who comes within paragraph (a) is a member; or</w:t>
      </w:r>
    </w:p>
    <w:p>
      <w:pPr>
        <w:pStyle w:val="Indenta"/>
      </w:pPr>
      <w:r>
        <w:tab/>
        <w:t>(c)</w:t>
      </w:r>
      <w:r>
        <w:tab/>
        <w:t>the Registrar or a deputy registrar; or</w:t>
      </w:r>
    </w:p>
    <w:p>
      <w:pPr>
        <w:pStyle w:val="Indenta"/>
      </w:pPr>
      <w:r>
        <w:tab/>
        <w:t>(d)</w:t>
      </w:r>
      <w:r>
        <w:tab/>
        <w:t>an industrial inspector.</w:t>
      </w:r>
    </w:p>
    <w:p>
      <w:pPr>
        <w:pStyle w:val="Subsection"/>
        <w:spacing w:before="180"/>
      </w:pPr>
      <w:r>
        <w:tab/>
        <w:t>(6a)</w:t>
      </w:r>
      <w:r>
        <w:tab/>
        <w:t xml:space="preserve">Subsection (6)(c) does not apply in the case of a contravention of the MCE Act section 8(3) or the </w:t>
      </w:r>
      <w:r>
        <w:rPr>
          <w:snapToGrid w:val="0"/>
        </w:rPr>
        <w:t>LSL Act</w:t>
      </w:r>
      <w:r>
        <w:t xml:space="preserve"> section 7I(2), 26(1) or (2) or 26A(1).</w:t>
      </w:r>
    </w:p>
    <w:p>
      <w:pPr>
        <w:pStyle w:val="Subsection"/>
      </w:pPr>
      <w:r>
        <w:tab/>
        <w:t>(7A)</w:t>
      </w:r>
      <w:r>
        <w:tab/>
        <w:t xml:space="preserve">In the case of a contravention of a provision under the </w:t>
      </w:r>
      <w:r>
        <w:rPr>
          <w:i/>
        </w:rPr>
        <w:t>Construction Industry Portable Paid Long Service Leave Act 1985</w:t>
      </w:r>
      <w:r>
        <w:t xml:space="preserve"> that is a civil penalty provision —</w:t>
      </w:r>
    </w:p>
    <w:p>
      <w:pPr>
        <w:pStyle w:val="Indenta"/>
      </w:pPr>
      <w:r>
        <w:tab/>
        <w:t>(a)</w:t>
      </w:r>
      <w:r>
        <w:tab/>
        <w:t>subsection (6) does not apply; and</w:t>
      </w:r>
    </w:p>
    <w:p>
      <w:pPr>
        <w:pStyle w:val="Indenta"/>
      </w:pPr>
      <w:r>
        <w:tab/>
        <w:t>(b)</w:t>
      </w:r>
      <w:r>
        <w:tab/>
        <w:t>an application for an order under this section may be made, with the written consent of the Construction Industry Long Service Leave Payments Board established under section 5 of that Act, by an officer of the Board.</w:t>
      </w:r>
    </w:p>
    <w:p>
      <w:pPr>
        <w:pStyle w:val="Subsection"/>
      </w:pPr>
      <w:r>
        <w:tab/>
        <w:t>(7)</w:t>
      </w:r>
      <w:r>
        <w:tab/>
        <w:t>An application under subsection (6) or (7A)(b)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lastRenderedPageBreak/>
        <w:tab/>
        <w:t>(9)</w:t>
      </w:r>
      <w:r>
        <w:tab/>
        <w:t>A person must comply with an order made against the person under subsection (2).</w:t>
      </w:r>
    </w:p>
    <w:p>
      <w:pPr>
        <w:pStyle w:val="Penstart"/>
        <w:keepNext/>
      </w:pPr>
      <w:r>
        <w:tab/>
        <w:t xml:space="preserve">Penalty for this subsection: </w:t>
      </w:r>
    </w:p>
    <w:p>
      <w:pPr>
        <w:pStyle w:val="Penpara"/>
      </w:pPr>
      <w:r>
        <w:tab/>
        <w:t>(a)</w:t>
      </w:r>
      <w:r>
        <w:tab/>
        <w:t>a fine of $13 000;</w:t>
      </w:r>
    </w:p>
    <w:p>
      <w:pPr>
        <w:pStyle w:val="Penpara"/>
      </w:pPr>
      <w:r>
        <w:tab/>
        <w:t>(b)</w:t>
      </w:r>
      <w:r>
        <w:tab/>
        <w:t>a daily penalty of a fine of $1 000 for each day or part of a day during which the offence continues.</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can any costs be given against the Registrar, the deputy registrar, or an industrial inspector.</w:t>
      </w:r>
    </w:p>
    <w:p>
      <w:pPr>
        <w:pStyle w:val="Subsection"/>
      </w:pPr>
      <w:r>
        <w:tab/>
        <w:t>(12)</w:t>
      </w:r>
      <w:r>
        <w:tab/>
        <w:t xml:space="preserve">In proceedings under this section costs must not be given to any party to the proceedings for the services of a legal practitioner or agent of that party unless — </w:t>
      </w:r>
    </w:p>
    <w:p>
      <w:pPr>
        <w:pStyle w:val="Indenta"/>
      </w:pPr>
      <w:r>
        <w:tab/>
        <w:t>(a)</w:t>
      </w:r>
      <w:r>
        <w:tab/>
        <w:t>the industrial magistrate’s court finds that the other party has committed a serious contravention; or</w:t>
      </w:r>
    </w:p>
    <w:p>
      <w:pPr>
        <w:pStyle w:val="Indenta"/>
      </w:pPr>
      <w:r>
        <w:tab/>
        <w:t>(b)</w:t>
      </w:r>
      <w:r>
        <w:tab/>
        <w:t>in the opinion of the industrial magistrate’s court, the proceedings have been frivolously or vexatiously instituted or defended, as the case requires, by the other party.</w:t>
      </w:r>
    </w:p>
    <w:p>
      <w:pPr>
        <w:pStyle w:val="Footnotesection"/>
      </w:pPr>
      <w:r>
        <w:tab/>
        <w:t>[Section 83E inserted: No. 20 of 2002 s. 157; amended: No. 36 of 2006 s. 70; No. 53 of 2011 s. 31; No. 30 of 2021 s. 51, 76(6) and 77(9) and (11).]</w:t>
      </w:r>
    </w:p>
    <w:p>
      <w:pPr>
        <w:pStyle w:val="Heading5"/>
      </w:pPr>
      <w:bookmarkStart w:id="481" w:name="_Toc90558296"/>
      <w:bookmarkStart w:id="482" w:name="_Toc95209377"/>
      <w:bookmarkStart w:id="483" w:name="_Toc106374113"/>
      <w:r>
        <w:rPr>
          <w:rStyle w:val="CharSectno"/>
        </w:rPr>
        <w:t>83EA</w:t>
      </w:r>
      <w:r>
        <w:t>.</w:t>
      </w:r>
      <w:r>
        <w:tab/>
        <w:t>Serious contravention of entitlement provision or civil penalty provision</w:t>
      </w:r>
      <w:bookmarkEnd w:id="481"/>
      <w:bookmarkEnd w:id="482"/>
      <w:bookmarkEnd w:id="483"/>
    </w:p>
    <w:p>
      <w:pPr>
        <w:pStyle w:val="Subsection"/>
      </w:pPr>
      <w:r>
        <w:tab/>
        <w:t>(1)</w:t>
      </w:r>
      <w:r>
        <w:tab/>
        <w:t xml:space="preserve">In this section — </w:t>
      </w:r>
    </w:p>
    <w:p>
      <w:pPr>
        <w:pStyle w:val="Defstart"/>
      </w:pPr>
      <w:r>
        <w:tab/>
      </w:r>
      <w:r>
        <w:rPr>
          <w:rStyle w:val="CharDefText"/>
        </w:rPr>
        <w:t>contravention</w:t>
      </w:r>
      <w:r>
        <w:t xml:space="preserve"> means a contravention of or failure to comply with — </w:t>
      </w:r>
    </w:p>
    <w:p>
      <w:pPr>
        <w:pStyle w:val="Defpara"/>
      </w:pPr>
      <w:r>
        <w:tab/>
        <w:t>(a)</w:t>
      </w:r>
      <w:r>
        <w:tab/>
        <w:t>a civil penalty provision; or</w:t>
      </w:r>
    </w:p>
    <w:p>
      <w:pPr>
        <w:pStyle w:val="Defpara"/>
      </w:pPr>
      <w:r>
        <w:lastRenderedPageBreak/>
        <w:tab/>
        <w:t>(b)</w:t>
      </w:r>
      <w:r>
        <w:tab/>
        <w:t>an entitlement provision.</w:t>
      </w:r>
    </w:p>
    <w:p>
      <w:pPr>
        <w:pStyle w:val="Subsection"/>
      </w:pPr>
      <w:r>
        <w:tab/>
        <w:t>(2)</w:t>
      </w:r>
      <w:r>
        <w:tab/>
        <w:t xml:space="preserve">A contravention by a person is a </w:t>
      </w:r>
      <w:r>
        <w:rPr>
          <w:rStyle w:val="CharDefText"/>
        </w:rPr>
        <w:t>serious contravention</w:t>
      </w:r>
      <w:r>
        <w:t xml:space="preserve"> if — </w:t>
      </w:r>
    </w:p>
    <w:p>
      <w:pPr>
        <w:pStyle w:val="Indenta"/>
      </w:pPr>
      <w:r>
        <w:tab/>
        <w:t>(a)</w:t>
      </w:r>
      <w:r>
        <w:tab/>
        <w:t>the person knowingly commits the contravention; and</w:t>
      </w:r>
    </w:p>
    <w:p>
      <w:pPr>
        <w:pStyle w:val="Indenta"/>
      </w:pPr>
      <w:r>
        <w:tab/>
        <w:t>(b)</w:t>
      </w:r>
      <w:r>
        <w:tab/>
        <w:t>the person’s conduct constituting the contravention is part of a systematic pattern of conduct relating to 1 or more other persons.</w:t>
      </w:r>
    </w:p>
    <w:p>
      <w:pPr>
        <w:pStyle w:val="Subsection"/>
      </w:pPr>
      <w:r>
        <w:tab/>
        <w:t>(3)</w:t>
      </w:r>
      <w:r>
        <w:tab/>
        <w:t>For the purposes of subsection (2), a body corporate knowingly commits a contravention if the body corporate expressly, tacitly or impliedly authorises the contravention.</w:t>
      </w:r>
    </w:p>
    <w:p>
      <w:pPr>
        <w:pStyle w:val="Subsection"/>
      </w:pPr>
      <w:r>
        <w:tab/>
        <w:t>(4)</w:t>
      </w:r>
      <w:r>
        <w:tab/>
        <w:t xml:space="preserve">In determining whether the person’s conduct constituting the contravention was part of a systematic pattern of conduct, the industrial magistrate’s court may have regard to all or any of the following — </w:t>
      </w:r>
    </w:p>
    <w:p>
      <w:pPr>
        <w:pStyle w:val="Indenta"/>
      </w:pPr>
      <w:r>
        <w:tab/>
        <w:t>(a)</w:t>
      </w:r>
      <w:r>
        <w:tab/>
        <w:t xml:space="preserve">the number of contraventions (the </w:t>
      </w:r>
      <w:r>
        <w:rPr>
          <w:rStyle w:val="CharDefText"/>
        </w:rPr>
        <w:t>relevant contraventions</w:t>
      </w:r>
      <w:r>
        <w:t>) committed by the person;</w:t>
      </w:r>
    </w:p>
    <w:p>
      <w:pPr>
        <w:pStyle w:val="Indenta"/>
      </w:pPr>
      <w:r>
        <w:tab/>
        <w:t>(b)</w:t>
      </w:r>
      <w:r>
        <w:tab/>
        <w:t>the period over which the relevant contraventions were committed;</w:t>
      </w:r>
    </w:p>
    <w:p>
      <w:pPr>
        <w:pStyle w:val="Indenta"/>
      </w:pPr>
      <w:r>
        <w:tab/>
        <w:t>(c)</w:t>
      </w:r>
      <w:r>
        <w:tab/>
        <w:t>the number of other persons affected by the relevant contraventions;</w:t>
      </w:r>
    </w:p>
    <w:p>
      <w:pPr>
        <w:pStyle w:val="Indenta"/>
      </w:pPr>
      <w:r>
        <w:tab/>
        <w:t>(d)</w:t>
      </w:r>
      <w:r>
        <w:tab/>
        <w:t>the person’s response, or failure to respond, to any complaints made about the relevant contraventions;</w:t>
      </w:r>
    </w:p>
    <w:p>
      <w:pPr>
        <w:pStyle w:val="Indenta"/>
      </w:pPr>
      <w:r>
        <w:tab/>
        <w:t>(e)</w:t>
      </w:r>
      <w:r>
        <w:tab/>
        <w:t>unless the provision contravened is a record</w:t>
      </w:r>
      <w:r>
        <w:noBreakHyphen/>
        <w:t>related civil penalty provision — whether the person also failed to comply with a record</w:t>
      </w:r>
      <w:r>
        <w:noBreakHyphen/>
        <w:t>related civil penalty provision relating to the conduct constituting the relevant contraventions.</w:t>
      </w:r>
    </w:p>
    <w:p>
      <w:pPr>
        <w:pStyle w:val="Subsection"/>
      </w:pPr>
      <w:r>
        <w:tab/>
        <w:t>(5)</w:t>
      </w:r>
      <w:r>
        <w:tab/>
        <w:t>Subsection (4) does not limit the matters to which the industrial magistrate’s court may have regard.</w:t>
      </w:r>
    </w:p>
    <w:p>
      <w:pPr>
        <w:pStyle w:val="Subsection"/>
        <w:keepNext/>
      </w:pPr>
      <w:r>
        <w:lastRenderedPageBreak/>
        <w:tab/>
        <w:t>(6)</w:t>
      </w:r>
      <w:r>
        <w:tab/>
        <w:t xml:space="preserve">A person (the </w:t>
      </w:r>
      <w:r>
        <w:rPr>
          <w:rStyle w:val="CharDefText"/>
        </w:rPr>
        <w:t>involved person</w:t>
      </w:r>
      <w:r>
        <w:t xml:space="preserve">) who is involved in a contravention by another person (the </w:t>
      </w:r>
      <w:r>
        <w:rPr>
          <w:rStyle w:val="CharDefText"/>
        </w:rPr>
        <w:t>principal</w:t>
      </w:r>
      <w:r>
        <w:t xml:space="preserve">) commits a serious contravention only if — </w:t>
      </w:r>
    </w:p>
    <w:p>
      <w:pPr>
        <w:pStyle w:val="Indenta"/>
      </w:pPr>
      <w:r>
        <w:tab/>
        <w:t>(a)</w:t>
      </w:r>
      <w:r>
        <w:tab/>
        <w:t>the principal’s contravention is a serious contravention; and</w:t>
      </w:r>
    </w:p>
    <w:p>
      <w:pPr>
        <w:pStyle w:val="Indenta"/>
      </w:pPr>
      <w:r>
        <w:tab/>
        <w:t>(b)</w:t>
      </w:r>
      <w:r>
        <w:tab/>
        <w:t>the involved person knows that the principal’s contravention is a serious contravention.</w:t>
      </w:r>
    </w:p>
    <w:p>
      <w:pPr>
        <w:pStyle w:val="Subsection"/>
      </w:pPr>
      <w:r>
        <w:tab/>
        <w:t>(7)</w:t>
      </w:r>
      <w:r>
        <w:tab/>
        <w:t>Subsection (8) applies in proceedings for an order in relation to a serious contravention.</w:t>
      </w:r>
    </w:p>
    <w:p>
      <w:pPr>
        <w:pStyle w:val="Subsection"/>
      </w:pPr>
      <w:r>
        <w:tab/>
        <w:t>(8)</w:t>
      </w:r>
      <w:r>
        <w:tab/>
        <w:t xml:space="preserve">The industrial magistrate’s court may, instead of imposing a pecuniary penalty on a person for the serious contravention, impose a pecuniary penalty on the person for the contravention if the court — </w:t>
      </w:r>
    </w:p>
    <w:p>
      <w:pPr>
        <w:pStyle w:val="Indenta"/>
      </w:pPr>
      <w:r>
        <w:tab/>
        <w:t>(a)</w:t>
      </w:r>
      <w:r>
        <w:tab/>
        <w:t>is not satisfied that the person has committed a serious contravention; but</w:t>
      </w:r>
    </w:p>
    <w:p>
      <w:pPr>
        <w:pStyle w:val="Indenta"/>
      </w:pPr>
      <w:r>
        <w:tab/>
        <w:t>(b)</w:t>
      </w:r>
      <w:r>
        <w:tab/>
        <w:t>is satisfied that the person has committed a contravention.</w:t>
      </w:r>
    </w:p>
    <w:p>
      <w:pPr>
        <w:pStyle w:val="Footnotesection"/>
      </w:pPr>
      <w:bookmarkStart w:id="484" w:name="_Toc90558297"/>
      <w:bookmarkStart w:id="485" w:name="_Toc95209378"/>
      <w:r>
        <w:tab/>
        <w:t>[Section 83EA inserted: No. 30 of 2021 s. 52.]</w:t>
      </w:r>
    </w:p>
    <w:p>
      <w:pPr>
        <w:pStyle w:val="Heading5"/>
      </w:pPr>
      <w:bookmarkStart w:id="486" w:name="_Toc106374114"/>
      <w:r>
        <w:rPr>
          <w:rStyle w:val="CharSectno"/>
        </w:rPr>
        <w:t>83EB</w:t>
      </w:r>
      <w:r>
        <w:t>.</w:t>
      </w:r>
      <w:r>
        <w:tab/>
        <w:t>Employer to have burden of disproving certain allegations by applicant under s. 83</w:t>
      </w:r>
      <w:bookmarkEnd w:id="484"/>
      <w:bookmarkEnd w:id="485"/>
      <w:bookmarkEnd w:id="486"/>
    </w:p>
    <w:p>
      <w:pPr>
        <w:pStyle w:val="Subsection"/>
      </w:pPr>
      <w:r>
        <w:tab/>
        <w:t>(1)</w:t>
      </w:r>
      <w:r>
        <w:tab/>
        <w:t xml:space="preserve">In proceedings under section 83, the employer has the burden of disproving an allegation by an applicant in relation to a matter if the employer — </w:t>
      </w:r>
    </w:p>
    <w:p>
      <w:pPr>
        <w:pStyle w:val="Indenta"/>
      </w:pPr>
      <w:r>
        <w:tab/>
        <w:t>(a)</w:t>
      </w:r>
      <w:r>
        <w:tab/>
        <w:t xml:space="preserve">was required under this Act or the LSL Act to — </w:t>
      </w:r>
    </w:p>
    <w:p>
      <w:pPr>
        <w:pStyle w:val="Indenti"/>
      </w:pPr>
      <w:r>
        <w:tab/>
        <w:t>(i)</w:t>
      </w:r>
      <w:r>
        <w:tab/>
        <w:t>make or keep a record in relation to the matter; or</w:t>
      </w:r>
    </w:p>
    <w:p>
      <w:pPr>
        <w:pStyle w:val="Indenti"/>
      </w:pPr>
      <w:r>
        <w:tab/>
        <w:t>(ii)</w:t>
      </w:r>
      <w:r>
        <w:tab/>
        <w:t>give a pay slip in relation to the matter; or</w:t>
      </w:r>
    </w:p>
    <w:p>
      <w:pPr>
        <w:pStyle w:val="Indenti"/>
      </w:pPr>
      <w:r>
        <w:tab/>
        <w:t>(iii)</w:t>
      </w:r>
      <w:r>
        <w:tab/>
        <w:t>make available for inspection a record in relation to the matter;</w:t>
      </w:r>
    </w:p>
    <w:p>
      <w:pPr>
        <w:pStyle w:val="Indenta"/>
      </w:pPr>
      <w:r>
        <w:tab/>
      </w:r>
      <w:r>
        <w:tab/>
        <w:t>and</w:t>
      </w:r>
    </w:p>
    <w:p>
      <w:pPr>
        <w:pStyle w:val="Indenta"/>
      </w:pPr>
      <w:r>
        <w:tab/>
        <w:t>(b)</w:t>
      </w:r>
      <w:r>
        <w:tab/>
        <w:t>failed to comply with the requirement.</w:t>
      </w:r>
    </w:p>
    <w:p>
      <w:pPr>
        <w:pStyle w:val="Subsection"/>
      </w:pPr>
      <w:r>
        <w:lastRenderedPageBreak/>
        <w:tab/>
        <w:t>(2)</w:t>
      </w:r>
      <w:r>
        <w:tab/>
        <w:t>Subsection (1) does not apply if the employer provides a reasonable excuse for the failure to comply with the requirement.</w:t>
      </w:r>
    </w:p>
    <w:p>
      <w:pPr>
        <w:pStyle w:val="Footnotesection"/>
      </w:pPr>
      <w:r>
        <w:tab/>
        <w:t>[Section 83EB inserted: No. 30 of 2021 s. 52.]</w:t>
      </w:r>
    </w:p>
    <w:p>
      <w:pPr>
        <w:pStyle w:val="Heading5"/>
        <w:spacing w:before="240"/>
      </w:pPr>
      <w:bookmarkStart w:id="487" w:name="_Toc106374115"/>
      <w:r>
        <w:rPr>
          <w:rStyle w:val="CharSectno"/>
        </w:rPr>
        <w:t>83F</w:t>
      </w:r>
      <w:r>
        <w:t>.</w:t>
      </w:r>
      <w:r>
        <w:tab/>
        <w:t>Costs and penalties, payment of</w:t>
      </w:r>
      <w:bookmarkEnd w:id="487"/>
    </w:p>
    <w:p>
      <w:pPr>
        <w:pStyle w:val="Subsection"/>
      </w:pPr>
      <w:r>
        <w:tab/>
        <w:t>(1)</w:t>
      </w:r>
      <w:r>
        <w:tab/>
        <w:t>Where the industrial magistrate’s court, by an order made under section 83, 83A, 83B or 83E, imposes a penalty or costs the industrial magistrate’s court must state in the order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An industrial magistrate’s court imposing a penalty by order under section 83, 83A, 83B or 83E may order that the amount of the penalty, or part of that amount, be paid to —</w:t>
      </w:r>
    </w:p>
    <w:p>
      <w:pPr>
        <w:pStyle w:val="Indenta"/>
      </w:pPr>
      <w:r>
        <w:tab/>
        <w:t>(a)</w:t>
      </w:r>
      <w:r>
        <w:tab/>
        <w:t>a person directly affected by the conduct to which the contravention relates; or</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[Section 83F inserted: No. 20 of 2002 s. 157; amended: No. 30 of 2021 s. 76(2).]</w:t>
      </w:r>
    </w:p>
    <w:p>
      <w:pPr>
        <w:pStyle w:val="Heading5"/>
        <w:keepNext w:val="0"/>
        <w:keepLines w:val="0"/>
        <w:rPr>
          <w:snapToGrid w:val="0"/>
        </w:rPr>
      </w:pPr>
      <w:bookmarkStart w:id="488" w:name="_Toc106374116"/>
      <w:r>
        <w:rPr>
          <w:rStyle w:val="CharSectno"/>
        </w:rPr>
        <w:t>84</w:t>
      </w:r>
      <w:r>
        <w:rPr>
          <w:snapToGrid w:val="0"/>
        </w:rPr>
        <w:t>.</w:t>
      </w:r>
      <w:r>
        <w:rPr>
          <w:snapToGrid w:val="0"/>
        </w:rPr>
        <w:tab/>
        <w:t>Appeal from industrial magistrate’s court to Full Bench</w:t>
      </w:r>
      <w:bookmarkEnd w:id="488"/>
    </w:p>
    <w:p>
      <w:pPr>
        <w:pStyle w:val="Subsection"/>
        <w:rPr>
          <w:snapToGrid w:val="0"/>
        </w:rPr>
      </w:pPr>
      <w:r>
        <w:rPr>
          <w:snapToGrid w:val="0"/>
        </w:rPr>
        <w:tab/>
        <w:t>(1)</w:t>
      </w:r>
      <w:r>
        <w:rPr>
          <w:snapToGrid w:val="0"/>
        </w:rPr>
        <w:tab/>
        <w:t xml:space="preserve">In this section </w:t>
      </w:r>
      <w:r>
        <w:rPr>
          <w:rStyle w:val="CharDefText"/>
        </w:rPr>
        <w:t>decision</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rPr>
          <w:snapToGrid w:val="0"/>
        </w:rPr>
      </w:pPr>
      <w:r>
        <w:rPr>
          <w:snapToGrid w:val="0"/>
        </w:rPr>
        <w:lastRenderedPageBreak/>
        <w:tab/>
        <w:t>(2)</w:t>
      </w:r>
      <w:r>
        <w:rPr>
          <w:snapToGrid w:val="0"/>
        </w:rPr>
        <w:tab/>
        <w:t>Subject to this section, an appeal lies to the Full Bench in the manner prescribed from any decision of an industrial magistrate’s court.</w:t>
      </w:r>
    </w:p>
    <w:p>
      <w:pPr>
        <w:pStyle w:val="Subsection"/>
        <w:rPr>
          <w:snapToGrid w:val="0"/>
        </w:rPr>
      </w:pPr>
      <w:r>
        <w:rPr>
          <w:snapToGrid w:val="0"/>
        </w:rPr>
        <w:tab/>
        <w:t>(3)</w:t>
      </w:r>
      <w:r>
        <w:rPr>
          <w:snapToGrid w:val="0"/>
        </w:rPr>
        <w:tab/>
        <w:t xml:space="preserve">An appeal under this section must be instituted within 21 days from the date of the decision against which the appeal is brought and may be instituted by any party to the proceedings </w:t>
      </w:r>
      <w:r>
        <w:t>in which</w:t>
      </w:r>
      <w:r>
        <w:rPr>
          <w:snapToGrid w:val="0"/>
        </w:rPr>
        <w:t xml:space="preserve"> the decision was made.</w:t>
      </w:r>
    </w:p>
    <w:p>
      <w:pPr>
        <w:pStyle w:val="Subsection"/>
        <w:rPr>
          <w:snapToGrid w:val="0"/>
        </w:rPr>
      </w:pPr>
      <w:r>
        <w:rPr>
          <w:snapToGrid w:val="0"/>
        </w:rPr>
        <w:tab/>
        <w:t>(4)</w:t>
      </w:r>
      <w:r>
        <w:rPr>
          <w:snapToGrid w:val="0"/>
        </w:rPr>
        <w:tab/>
        <w:t>On the hearing of the appeal the Full Bench —</w:t>
      </w:r>
    </w:p>
    <w:p>
      <w:pPr>
        <w:pStyle w:val="Indenta"/>
        <w:rPr>
          <w:snapToGrid w:val="0"/>
        </w:rPr>
      </w:pPr>
      <w:r>
        <w:rPr>
          <w:snapToGrid w:val="0"/>
        </w:rPr>
        <w:tab/>
        <w:t>(a)</w:t>
      </w:r>
      <w:r>
        <w:rPr>
          <w:snapToGrid w:val="0"/>
        </w:rPr>
        <w:tab/>
        <w:t>may confirm, reverse, vary, amend, rescind, set aside, or quash the decision the subject of the appeal; and</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pPr>
      <w:r>
        <w:tab/>
        <w:t>(5)</w:t>
      </w:r>
      <w:r>
        <w:tab/>
      </w:r>
      <w:r>
        <w:rPr>
          <w:snapToGrid w:val="0"/>
        </w:rPr>
        <w:t xml:space="preserve">In proceedings under this section costs must not </w:t>
      </w:r>
      <w:r>
        <w:t xml:space="preserve">be given to any party to the proceedings for the services of a legal practitioner or agent of that party except — </w:t>
      </w:r>
    </w:p>
    <w:p>
      <w:pPr>
        <w:pStyle w:val="Indenta"/>
      </w:pPr>
      <w:r>
        <w:tab/>
        <w:t>(a)</w:t>
      </w:r>
      <w:r>
        <w:tab/>
        <w:t>in respect of an appeal from proceedings under section 83 or 83E — to the party that was the applicant in those proceedings, if the Full Bench finds, or upholds a finding, that the other party has committed a serious contravention; or</w:t>
      </w:r>
    </w:p>
    <w:p>
      <w:pPr>
        <w:pStyle w:val="Indenta"/>
      </w:pPr>
      <w:r>
        <w:tab/>
        <w:t>(b)</w:t>
      </w:r>
      <w:r>
        <w:tab/>
        <w:t>if, in the opinion of the Full Bench, the proceedings have been frivolously or vexatiously instituted or defended, as the case requires, by the other party.</w:t>
      </w:r>
    </w:p>
    <w:p>
      <w:pPr>
        <w:pStyle w:val="Subsection"/>
        <w:rPr>
          <w:snapToGrid w:val="0"/>
        </w:rPr>
      </w:pPr>
      <w:r>
        <w:rPr>
          <w:snapToGrid w:val="0"/>
        </w:rPr>
        <w:tab/>
        <w:t>(6)</w:t>
      </w:r>
      <w:r>
        <w:rPr>
          <w:snapToGrid w:val="0"/>
        </w:rPr>
        <w:tab/>
        <w:t>At any time after an appeal to the Full Bench has been instituted under this section, a party to the proceedings may apply to the Commission for an order that the operation of the decision appealed against be stayed, wholly or in part, pending the hearing and determination of the appeal.</w:t>
      </w:r>
    </w:p>
    <w:p>
      <w:pPr>
        <w:pStyle w:val="Subsection"/>
      </w:pPr>
      <w:r>
        <w:tab/>
        <w:t>(7)</w:t>
      </w:r>
      <w:r>
        <w:tab/>
        <w:t xml:space="preserve">For the purposes of hearing and determining an application under subsection (6) for an order in respect of a decision, the </w:t>
      </w:r>
      <w:r>
        <w:lastRenderedPageBreak/>
        <w:t>Commission must be constituted by the presiding commissioner of the Full Bench allocated the appeal against the decision.</w:t>
      </w:r>
    </w:p>
    <w:p>
      <w:pPr>
        <w:pStyle w:val="Footnotesection"/>
      </w:pPr>
      <w:r>
        <w:tab/>
        <w:t>[Section 84 amended: No. 94 of 1984 s. 66; No. 44 of 1991 s. 8; No. 15 of 1993 s. 26; No. 20 of 2002 s. 113(4); No. 30 of 2021 s. 53, 76(2) and 78(7).]</w:t>
      </w:r>
    </w:p>
    <w:p>
      <w:pPr>
        <w:pStyle w:val="Heading5"/>
      </w:pPr>
      <w:bookmarkStart w:id="489" w:name="_Toc90558300"/>
      <w:bookmarkStart w:id="490" w:name="_Toc95209381"/>
      <w:bookmarkStart w:id="491" w:name="_Toc106374117"/>
      <w:r>
        <w:rPr>
          <w:rStyle w:val="CharSectno"/>
        </w:rPr>
        <w:t>84AA</w:t>
      </w:r>
      <w:r>
        <w:t>.</w:t>
      </w:r>
      <w:r>
        <w:tab/>
        <w:t>Illegal contracts of employment may be treated as valid</w:t>
      </w:r>
      <w:bookmarkEnd w:id="489"/>
      <w:bookmarkEnd w:id="490"/>
      <w:bookmarkEnd w:id="491"/>
    </w:p>
    <w:p>
      <w:pPr>
        <w:pStyle w:val="Subsection"/>
      </w:pPr>
      <w:r>
        <w:tab/>
        <w:t>(1)</w:t>
      </w:r>
      <w:r>
        <w:tab/>
        <w:t xml:space="preserve">In this section — </w:t>
      </w:r>
    </w:p>
    <w:p>
      <w:pPr>
        <w:pStyle w:val="Defstart"/>
      </w:pPr>
      <w:r>
        <w:tab/>
      </w:r>
      <w:r>
        <w:rPr>
          <w:rStyle w:val="CharDefText"/>
        </w:rPr>
        <w:t>contravention</w:t>
      </w:r>
      <w:r>
        <w:t xml:space="preserve"> means a contravention of or failure to comply with — </w:t>
      </w:r>
    </w:p>
    <w:p>
      <w:pPr>
        <w:pStyle w:val="Defpara"/>
      </w:pPr>
      <w:r>
        <w:tab/>
        <w:t>(a)</w:t>
      </w:r>
      <w:r>
        <w:tab/>
        <w:t>a civil penalty provision; or</w:t>
      </w:r>
    </w:p>
    <w:p>
      <w:pPr>
        <w:pStyle w:val="Defpara"/>
      </w:pPr>
      <w:r>
        <w:tab/>
        <w:t>(b)</w:t>
      </w:r>
      <w:r>
        <w:tab/>
        <w:t>an entitlement provision.</w:t>
      </w:r>
    </w:p>
    <w:p>
      <w:pPr>
        <w:pStyle w:val="Subsection"/>
        <w:rPr>
          <w:snapToGrid w:val="0"/>
        </w:rPr>
      </w:pPr>
      <w:r>
        <w:rPr>
          <w:snapToGrid w:val="0"/>
        </w:rPr>
        <w:tab/>
        <w:t>(2)</w:t>
      </w:r>
      <w:r>
        <w:rPr>
          <w:snapToGrid w:val="0"/>
        </w:rPr>
        <w:tab/>
        <w:t>If in any proceedings under section 83 or 83E the industrial magistrate’s court finds that an employee was employed or engaged under an illegal contract at the time a contravention occurred, the court may nonetheless deal with the matter as if the contract was valid.</w:t>
      </w:r>
    </w:p>
    <w:p>
      <w:pPr>
        <w:pStyle w:val="Footnotesection"/>
      </w:pPr>
      <w:r>
        <w:tab/>
        <w:t>[Section 84AA inserted: No. 30 of 2021 s. 54.]</w:t>
      </w:r>
    </w:p>
    <w:p>
      <w:pPr>
        <w:pStyle w:val="Heading5"/>
        <w:rPr>
          <w:snapToGrid w:val="0"/>
        </w:rPr>
      </w:pPr>
      <w:bookmarkStart w:id="492" w:name="_Toc106374118"/>
      <w:r>
        <w:rPr>
          <w:rStyle w:val="CharSectno"/>
        </w:rPr>
        <w:t>84A</w:t>
      </w:r>
      <w:r>
        <w:rPr>
          <w:snapToGrid w:val="0"/>
        </w:rPr>
        <w:t>.</w:t>
      </w:r>
      <w:r>
        <w:rPr>
          <w:snapToGrid w:val="0"/>
        </w:rPr>
        <w:tab/>
        <w:t>Certain contraventions of Act, enforcement of before Full Bench</w:t>
      </w:r>
      <w:bookmarkEnd w:id="492"/>
    </w:p>
    <w:p>
      <w:pPr>
        <w:pStyle w:val="Subsection"/>
        <w:rPr>
          <w:snapToGrid w:val="0"/>
        </w:rPr>
      </w:pPr>
      <w:r>
        <w:rPr>
          <w:snapToGrid w:val="0"/>
        </w:rPr>
        <w:tab/>
        <w:t>(1)</w:t>
      </w:r>
      <w:r>
        <w:rPr>
          <w:snapToGrid w:val="0"/>
        </w:rPr>
        <w:tab/>
        <w:t>Subject to this section, if a person contravenes or fails to comply with —</w:t>
      </w:r>
    </w:p>
    <w:p>
      <w:pPr>
        <w:pStyle w:val="Indenta"/>
        <w:rPr>
          <w:snapToGrid w:val="0"/>
        </w:rPr>
      </w:pPr>
      <w:r>
        <w:rPr>
          <w:snapToGrid w:val="0"/>
        </w:rPr>
        <w:tab/>
        <w:t>(a)</w:t>
      </w:r>
      <w:r>
        <w:rPr>
          <w:snapToGrid w:val="0"/>
        </w:rPr>
        <w:tab/>
        <w:t xml:space="preserve">any provision of this Act (other than section 42B(1), </w:t>
      </w:r>
      <w:r>
        <w:t>44(3) or 74</w:t>
      </w:r>
      <w:r>
        <w:rPr>
          <w:snapToGrid w:val="0"/>
        </w:rPr>
        <w:t>) or an order or direction made or given under section 66 —</w:t>
      </w:r>
    </w:p>
    <w:p>
      <w:pPr>
        <w:pStyle w:val="Indenti"/>
        <w:rPr>
          <w:snapToGrid w:val="0"/>
        </w:rPr>
      </w:pPr>
      <w:r>
        <w:rPr>
          <w:snapToGrid w:val="0"/>
        </w:rPr>
        <w:tab/>
        <w:t>(i)</w:t>
      </w:r>
      <w:r>
        <w:rPr>
          <w:snapToGrid w:val="0"/>
        </w:rPr>
        <w:tab/>
        <w:t>the Minister; or</w:t>
      </w:r>
    </w:p>
    <w:p>
      <w:pPr>
        <w:pStyle w:val="Indenti"/>
        <w:rPr>
          <w:snapToGrid w:val="0"/>
        </w:rPr>
      </w:pPr>
      <w:r>
        <w:rPr>
          <w:snapToGrid w:val="0"/>
        </w:rPr>
        <w:tab/>
        <w:t>(ii)</w:t>
      </w:r>
      <w:r>
        <w:rPr>
          <w:snapToGrid w:val="0"/>
        </w:rPr>
        <w:tab/>
        <w:t>the Registrar or a deputy registrar; or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lastRenderedPageBreak/>
        <w:tab/>
        <w:t>(b)</w:t>
      </w:r>
      <w:r>
        <w:rPr>
          <w:snapToGrid w:val="0"/>
        </w:rPr>
        <w:tab/>
        <w:t>section 44(3) or a direction, order or declaration given or made under section 32 or 44, the Registrar or a deputy registrar at the direction of the Commission,</w:t>
      </w:r>
    </w:p>
    <w:p>
      <w:pPr>
        <w:pStyle w:val="Subsection"/>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pPr>
      <w:r>
        <w:tab/>
        <w:t>[(2)</w:t>
      </w:r>
      <w:r>
        <w:tab/>
        <w:t>deleted]</w:t>
      </w:r>
    </w:p>
    <w:p>
      <w:pPr>
        <w:pStyle w:val="Subsection"/>
      </w:pPr>
      <w:r>
        <w:tab/>
        <w:t>(3)</w:t>
      </w:r>
      <w:r>
        <w:tab/>
        <w:t>Subsection (1) does not apply to a contravention of or a failure to comply with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w:t>
      </w:r>
    </w:p>
    <w:p>
      <w:pPr>
        <w:pStyle w:val="Indenta"/>
        <w:rPr>
          <w:snapToGrid w:val="0"/>
        </w:rPr>
      </w:pPr>
      <w:r>
        <w:rPr>
          <w:snapToGrid w:val="0"/>
        </w:rPr>
        <w:tab/>
        <w:t>(a)</w:t>
      </w:r>
      <w:r>
        <w:rPr>
          <w:snapToGrid w:val="0"/>
        </w:rPr>
        <w:tab/>
        <w:t>must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must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w:t>
      </w:r>
    </w:p>
    <w:p>
      <w:pPr>
        <w:pStyle w:val="Indenta"/>
        <w:rPr>
          <w:snapToGrid w:val="0"/>
        </w:rPr>
      </w:pPr>
      <w:r>
        <w:rPr>
          <w:snapToGrid w:val="0"/>
        </w:rPr>
        <w:tab/>
        <w:t>(a)</w:t>
      </w:r>
      <w:r>
        <w:rPr>
          <w:snapToGrid w:val="0"/>
        </w:rPr>
        <w:tab/>
        <w:t>if the contravention or failure to comply is proved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 xml:space="preserve">by order, issue a caution or impose such penalty as it considers just but not exceeding </w:t>
      </w:r>
      <w:r>
        <w:t>$10 000;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lastRenderedPageBreak/>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can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cannot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must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is the standard observed in civil proceedings.</w:t>
      </w:r>
    </w:p>
    <w:p>
      <w:pPr>
        <w:pStyle w:val="Footnotesection"/>
      </w:pPr>
      <w:r>
        <w:tab/>
        <w:t>[Section 84A inserted: No. 94 of 1984 s. 52; amended: No. 119 of 1987 s. 21; No. 79 of 1995 s. 8(2); No. 20 of 2002 s. 134 and 158; No. 36 of 2006 s. 26; No. 30 of 2021 s. 55 and 76(2), (3), (5) and (6).]</w:t>
      </w:r>
    </w:p>
    <w:p>
      <w:pPr>
        <w:pStyle w:val="Heading3"/>
      </w:pPr>
      <w:bookmarkStart w:id="493" w:name="_Toc84926130"/>
      <w:bookmarkStart w:id="494" w:name="_Toc84927546"/>
      <w:bookmarkStart w:id="495" w:name="_Toc84935526"/>
      <w:bookmarkStart w:id="496" w:name="_Toc85533323"/>
      <w:bookmarkStart w:id="497" w:name="_Toc85543939"/>
      <w:bookmarkStart w:id="498" w:name="_Toc90551732"/>
      <w:bookmarkStart w:id="499" w:name="_Toc90553700"/>
      <w:bookmarkStart w:id="500" w:name="_Toc90558303"/>
      <w:bookmarkStart w:id="501" w:name="_Toc91144545"/>
      <w:bookmarkStart w:id="502" w:name="_Toc95209384"/>
      <w:bookmarkStart w:id="503" w:name="_Toc106195445"/>
      <w:bookmarkStart w:id="504" w:name="_Toc106367388"/>
      <w:bookmarkStart w:id="505" w:name="_Toc106374119"/>
      <w:r>
        <w:rPr>
          <w:rStyle w:val="CharDivNo"/>
        </w:rPr>
        <w:t>Division 3</w:t>
      </w:r>
      <w:r>
        <w:t> — </w:t>
      </w:r>
      <w:r>
        <w:rPr>
          <w:rStyle w:val="CharDivText"/>
        </w:rPr>
        <w:t>Civil infringement notices</w:t>
      </w:r>
      <w:bookmarkEnd w:id="493"/>
      <w:bookmarkEnd w:id="494"/>
      <w:bookmarkEnd w:id="495"/>
      <w:bookmarkEnd w:id="496"/>
      <w:bookmarkEnd w:id="497"/>
      <w:bookmarkEnd w:id="498"/>
      <w:bookmarkEnd w:id="499"/>
      <w:bookmarkEnd w:id="500"/>
      <w:bookmarkEnd w:id="501"/>
      <w:bookmarkEnd w:id="502"/>
      <w:bookmarkEnd w:id="503"/>
      <w:bookmarkEnd w:id="504"/>
      <w:bookmarkEnd w:id="505"/>
    </w:p>
    <w:p>
      <w:pPr>
        <w:pStyle w:val="Footnoteheading"/>
        <w:keepNext/>
        <w:keepLines/>
      </w:pPr>
      <w:bookmarkStart w:id="506" w:name="_Toc90558304"/>
      <w:bookmarkStart w:id="507" w:name="_Toc95209385"/>
      <w:r>
        <w:tab/>
        <w:t>[Heading inserted: No. 30 of 2021 s. 56.]</w:t>
      </w:r>
    </w:p>
    <w:p>
      <w:pPr>
        <w:pStyle w:val="Heading5"/>
      </w:pPr>
      <w:bookmarkStart w:id="508" w:name="_Toc106374120"/>
      <w:r>
        <w:rPr>
          <w:rStyle w:val="CharSectno"/>
        </w:rPr>
        <w:t>84B</w:t>
      </w:r>
      <w:r>
        <w:t>.</w:t>
      </w:r>
      <w:r>
        <w:tab/>
        <w:t>Terms used</w:t>
      </w:r>
      <w:bookmarkEnd w:id="506"/>
      <w:bookmarkEnd w:id="507"/>
      <w:bookmarkEnd w:id="508"/>
    </w:p>
    <w:p>
      <w:pPr>
        <w:pStyle w:val="Subsection"/>
      </w:pPr>
      <w:r>
        <w:tab/>
      </w:r>
      <w:r>
        <w:tab/>
        <w:t xml:space="preserve">In this Division — </w:t>
      </w:r>
    </w:p>
    <w:p>
      <w:pPr>
        <w:pStyle w:val="Defstart"/>
      </w:pPr>
      <w:r>
        <w:tab/>
      </w:r>
      <w:r>
        <w:rPr>
          <w:rStyle w:val="CharDefText"/>
        </w:rPr>
        <w:t>civil infringement notice</w:t>
      </w:r>
      <w:r>
        <w:t xml:space="preserve"> has the meaning given in section 84C(2);</w:t>
      </w:r>
    </w:p>
    <w:p>
      <w:pPr>
        <w:pStyle w:val="Defstart"/>
      </w:pPr>
      <w:r>
        <w:tab/>
      </w:r>
      <w:r>
        <w:rPr>
          <w:rStyle w:val="CharDefText"/>
        </w:rPr>
        <w:t>civil infringement notice penalty</w:t>
      </w:r>
      <w:r>
        <w:t xml:space="preserve"> has the meaning given in section 84C(2);</w:t>
      </w:r>
    </w:p>
    <w:p>
      <w:pPr>
        <w:pStyle w:val="Defstart"/>
        <w:keepNext/>
      </w:pPr>
      <w:r>
        <w:lastRenderedPageBreak/>
        <w:tab/>
      </w:r>
      <w:r>
        <w:rPr>
          <w:rStyle w:val="CharDefText"/>
        </w:rPr>
        <w:t>nominated person</w:t>
      </w:r>
      <w:r>
        <w:t xml:space="preserve"> means the person to whom a recipient can apply — </w:t>
      </w:r>
    </w:p>
    <w:p>
      <w:pPr>
        <w:pStyle w:val="Defpara"/>
      </w:pPr>
      <w:r>
        <w:tab/>
        <w:t>(a)</w:t>
      </w:r>
      <w:r>
        <w:tab/>
        <w:t xml:space="preserve">to have a civil infringement notice withdrawn; or </w:t>
      </w:r>
    </w:p>
    <w:p>
      <w:pPr>
        <w:pStyle w:val="Defpara"/>
      </w:pPr>
      <w:r>
        <w:tab/>
        <w:t>(b)</w:t>
      </w:r>
      <w:r>
        <w:tab/>
        <w:t>to be allowed more time to pay a civil infringement notice penalty;</w:t>
      </w:r>
    </w:p>
    <w:p>
      <w:pPr>
        <w:pStyle w:val="Defstart"/>
      </w:pPr>
      <w:r>
        <w:tab/>
      </w:r>
      <w:r>
        <w:rPr>
          <w:rStyle w:val="CharDefText"/>
        </w:rPr>
        <w:t>recipient</w:t>
      </w:r>
      <w:r>
        <w:t xml:space="preserve"> means a person to whom a civil infringement notice is given under section 84C(2).</w:t>
      </w:r>
    </w:p>
    <w:p>
      <w:pPr>
        <w:pStyle w:val="Footnotesection"/>
      </w:pPr>
      <w:bookmarkStart w:id="509" w:name="_Toc90558305"/>
      <w:bookmarkStart w:id="510" w:name="_Toc95209386"/>
      <w:r>
        <w:tab/>
        <w:t>[Section 84B inserted: No. 30 of 2021 s. 56.]</w:t>
      </w:r>
    </w:p>
    <w:p>
      <w:pPr>
        <w:pStyle w:val="Heading5"/>
      </w:pPr>
      <w:bookmarkStart w:id="511" w:name="_Toc106374121"/>
      <w:r>
        <w:rPr>
          <w:rStyle w:val="CharSectno"/>
        </w:rPr>
        <w:t>84C</w:t>
      </w:r>
      <w:r>
        <w:t>.</w:t>
      </w:r>
      <w:r>
        <w:tab/>
        <w:t>Giving civil infringement notice</w:t>
      </w:r>
      <w:bookmarkEnd w:id="509"/>
      <w:bookmarkEnd w:id="510"/>
      <w:bookmarkEnd w:id="511"/>
    </w:p>
    <w:p>
      <w:pPr>
        <w:pStyle w:val="Subsection"/>
      </w:pPr>
      <w:r>
        <w:tab/>
        <w:t>(1)</w:t>
      </w:r>
      <w:r>
        <w:tab/>
        <w:t>This section applies if an industrial inspector reasonably believes that a person has committed 1 or more contraventions of a record</w:t>
      </w:r>
      <w:r>
        <w:noBreakHyphen/>
        <w:t>related civil penalty provision other than section 49D(8) or 49DA(3).</w:t>
      </w:r>
    </w:p>
    <w:p>
      <w:pPr>
        <w:pStyle w:val="Subsection"/>
      </w:pPr>
      <w:r>
        <w:tab/>
        <w:t>(2)</w:t>
      </w:r>
      <w:r>
        <w:tab/>
        <w:t xml:space="preserve">The industrial inspector may give to the person a notice (a </w:t>
      </w:r>
      <w:r>
        <w:rPr>
          <w:rStyle w:val="CharDefText"/>
        </w:rPr>
        <w:t>civil infringement notice</w:t>
      </w:r>
      <w:r>
        <w:t xml:space="preserve">) relating to the alleged contravention or contraventions inviting the person, as an alternative to proceedings under section 83E, to pay to the Treasurer a penalty specified in the notice (a </w:t>
      </w:r>
      <w:r>
        <w:rPr>
          <w:rStyle w:val="CharDefText"/>
        </w:rPr>
        <w:t>civil infringement notice penalty</w:t>
      </w:r>
      <w:r>
        <w:t>).</w:t>
      </w:r>
    </w:p>
    <w:p>
      <w:pPr>
        <w:pStyle w:val="Subsection"/>
      </w:pPr>
      <w:r>
        <w:tab/>
        <w:t>(3)</w:t>
      </w:r>
      <w:r>
        <w:tab/>
        <w:t>The civil infringement notice must be given within 12 months after the day on which the contravention or contraventions are alleged to have taken place.</w:t>
      </w:r>
    </w:p>
    <w:p>
      <w:pPr>
        <w:pStyle w:val="Subsection"/>
      </w:pPr>
      <w:r>
        <w:tab/>
        <w:t>(4)</w:t>
      </w:r>
      <w:r>
        <w:tab/>
        <w:t>This section does not authorise the giving of 2 or more civil infringement notices to a person in relation to contraventions of a record</w:t>
      </w:r>
      <w:r>
        <w:noBreakHyphen/>
        <w:t xml:space="preserve">related civil penalty provision that allegedly — </w:t>
      </w:r>
    </w:p>
    <w:p>
      <w:pPr>
        <w:pStyle w:val="Indenta"/>
      </w:pPr>
      <w:r>
        <w:tab/>
        <w:t>(a)</w:t>
      </w:r>
      <w:r>
        <w:tab/>
        <w:t>took place on the same day; and</w:t>
      </w:r>
    </w:p>
    <w:p>
      <w:pPr>
        <w:pStyle w:val="Indenta"/>
      </w:pPr>
      <w:r>
        <w:tab/>
        <w:t>(b)</w:t>
      </w:r>
      <w:r>
        <w:tab/>
        <w:t>relate to the same action or conduct by the person.</w:t>
      </w:r>
    </w:p>
    <w:p>
      <w:pPr>
        <w:pStyle w:val="Footnotesection"/>
      </w:pPr>
      <w:bookmarkStart w:id="512" w:name="_Toc90558306"/>
      <w:bookmarkStart w:id="513" w:name="_Toc95209387"/>
      <w:r>
        <w:tab/>
        <w:t>[Section 84C inserted: No. 30 of 2021 s. 56.]</w:t>
      </w:r>
    </w:p>
    <w:p>
      <w:pPr>
        <w:pStyle w:val="Heading5"/>
      </w:pPr>
      <w:bookmarkStart w:id="514" w:name="_Toc106374122"/>
      <w:r>
        <w:rPr>
          <w:rStyle w:val="CharSectno"/>
        </w:rPr>
        <w:t>84D</w:t>
      </w:r>
      <w:r>
        <w:t>.</w:t>
      </w:r>
      <w:r>
        <w:tab/>
        <w:t>Content of civil infringement notice</w:t>
      </w:r>
      <w:bookmarkEnd w:id="512"/>
      <w:bookmarkEnd w:id="513"/>
      <w:bookmarkEnd w:id="514"/>
    </w:p>
    <w:p>
      <w:pPr>
        <w:pStyle w:val="Subsection"/>
      </w:pPr>
      <w:r>
        <w:tab/>
        <w:t>(1)</w:t>
      </w:r>
      <w:r>
        <w:tab/>
        <w:t xml:space="preserve">A civil infringement notice must — </w:t>
      </w:r>
    </w:p>
    <w:p>
      <w:pPr>
        <w:pStyle w:val="Indenta"/>
      </w:pPr>
      <w:r>
        <w:tab/>
        <w:t>(a)</w:t>
      </w:r>
      <w:r>
        <w:tab/>
        <w:t>specify the recipient’s full name; and</w:t>
      </w:r>
    </w:p>
    <w:p>
      <w:pPr>
        <w:pStyle w:val="Indenta"/>
      </w:pPr>
      <w:r>
        <w:lastRenderedPageBreak/>
        <w:tab/>
        <w:t>(b)</w:t>
      </w:r>
      <w:r>
        <w:tab/>
        <w:t>specify the recipient’s address; and</w:t>
      </w:r>
    </w:p>
    <w:p>
      <w:pPr>
        <w:pStyle w:val="Indenta"/>
      </w:pPr>
      <w:r>
        <w:tab/>
        <w:t>(c)</w:t>
      </w:r>
      <w:r>
        <w:tab/>
        <w:t>specify the name of the industrial inspector who issued it; and</w:t>
      </w:r>
    </w:p>
    <w:p>
      <w:pPr>
        <w:pStyle w:val="Indenta"/>
      </w:pPr>
      <w:r>
        <w:tab/>
        <w:t>(d)</w:t>
      </w:r>
      <w:r>
        <w:tab/>
        <w:t>specify its date of issue; and</w:t>
      </w:r>
    </w:p>
    <w:p>
      <w:pPr>
        <w:pStyle w:val="Indenta"/>
      </w:pPr>
      <w:r>
        <w:tab/>
        <w:t>(e)</w:t>
      </w:r>
      <w:r>
        <w:tab/>
        <w:t>set out brief details of the alleged contravention or contraventions, including the record</w:t>
      </w:r>
      <w:r>
        <w:noBreakHyphen/>
        <w:t>related civil penalty provision that has been allegedly contravened; and</w:t>
      </w:r>
    </w:p>
    <w:p>
      <w:pPr>
        <w:pStyle w:val="Indenta"/>
      </w:pPr>
      <w:r>
        <w:tab/>
        <w:t>(f)</w:t>
      </w:r>
      <w:r>
        <w:tab/>
        <w:t>specify the civil infringement notice penalty; and</w:t>
      </w:r>
    </w:p>
    <w:p>
      <w:pPr>
        <w:pStyle w:val="Indenta"/>
      </w:pPr>
      <w:r>
        <w:tab/>
        <w:t>(g)</w:t>
      </w:r>
      <w:r>
        <w:tab/>
        <w:t>state how the civil infringement notice penalty can be paid; and</w:t>
      </w:r>
    </w:p>
    <w:p>
      <w:pPr>
        <w:pStyle w:val="Indenta"/>
      </w:pPr>
      <w:r>
        <w:tab/>
        <w:t>(h)</w:t>
      </w:r>
      <w:r>
        <w:tab/>
        <w:t>specify the maximum penalty that the industrial magistrate’s court could impose on the recipient for the alleged contravention or contraventions; and</w:t>
      </w:r>
    </w:p>
    <w:p>
      <w:pPr>
        <w:pStyle w:val="Indenta"/>
      </w:pPr>
      <w:r>
        <w:tab/>
        <w:t>(i)</w:t>
      </w:r>
      <w:r>
        <w:tab/>
        <w:t>identify the nominated person; and</w:t>
      </w:r>
    </w:p>
    <w:p>
      <w:pPr>
        <w:pStyle w:val="Indenta"/>
      </w:pPr>
      <w:r>
        <w:tab/>
        <w:t>(j)</w:t>
      </w:r>
      <w:r>
        <w:tab/>
        <w:t xml:space="preserve">explain how the recipient can apply to the nominated person — </w:t>
      </w:r>
    </w:p>
    <w:p>
      <w:pPr>
        <w:pStyle w:val="Indenti"/>
      </w:pPr>
      <w:r>
        <w:tab/>
        <w:t>(i)</w:t>
      </w:r>
      <w:r>
        <w:tab/>
        <w:t xml:space="preserve">to have the civil infringement notice withdrawn; or </w:t>
      </w:r>
    </w:p>
    <w:p>
      <w:pPr>
        <w:pStyle w:val="Indenti"/>
      </w:pPr>
      <w:r>
        <w:tab/>
        <w:t>(ii)</w:t>
      </w:r>
      <w:r>
        <w:tab/>
        <w:t xml:space="preserve">to be allowed more time to pay the civil infringement notice penalty; </w:t>
      </w:r>
    </w:p>
    <w:p>
      <w:pPr>
        <w:pStyle w:val="Indenta"/>
      </w:pPr>
      <w:r>
        <w:tab/>
      </w:r>
      <w:r>
        <w:tab/>
        <w:t>and</w:t>
      </w:r>
    </w:p>
    <w:p>
      <w:pPr>
        <w:pStyle w:val="Indenta"/>
      </w:pPr>
      <w:r>
        <w:tab/>
        <w:t>(k)</w:t>
      </w:r>
      <w:r>
        <w:tab/>
        <w:t>state the effect of the recipient paying the civil infringement notice penalty within the required time, as explained in section 84I; and</w:t>
      </w:r>
    </w:p>
    <w:p>
      <w:pPr>
        <w:pStyle w:val="Indenta"/>
      </w:pPr>
      <w:r>
        <w:tab/>
        <w:t>(l)</w:t>
      </w:r>
      <w:r>
        <w:tab/>
        <w:t>be signed by the industrial inspector who issued it.</w:t>
      </w:r>
    </w:p>
    <w:p>
      <w:pPr>
        <w:pStyle w:val="Subsection"/>
      </w:pPr>
      <w:r>
        <w:tab/>
        <w:t>(2)</w:t>
      </w:r>
      <w:r>
        <w:tab/>
        <w:t>The civil infringement notice may contain any other information that the industrial inspector who issues it thinks necessary.</w:t>
      </w:r>
    </w:p>
    <w:p>
      <w:pPr>
        <w:pStyle w:val="Footnotesection"/>
      </w:pPr>
      <w:bookmarkStart w:id="515" w:name="_Toc90558307"/>
      <w:bookmarkStart w:id="516" w:name="_Toc95209388"/>
      <w:r>
        <w:tab/>
        <w:t>[Section 84D inserted: No. 30 of 2021 s. 56.]</w:t>
      </w:r>
    </w:p>
    <w:p>
      <w:pPr>
        <w:pStyle w:val="Heading5"/>
      </w:pPr>
      <w:bookmarkStart w:id="517" w:name="_Toc106374123"/>
      <w:r>
        <w:rPr>
          <w:rStyle w:val="CharSectno"/>
        </w:rPr>
        <w:t>84E</w:t>
      </w:r>
      <w:r>
        <w:t>.</w:t>
      </w:r>
      <w:r>
        <w:tab/>
        <w:t>Amount of civil infringement notice penalty</w:t>
      </w:r>
      <w:bookmarkEnd w:id="515"/>
      <w:bookmarkEnd w:id="516"/>
      <w:bookmarkEnd w:id="517"/>
    </w:p>
    <w:p>
      <w:pPr>
        <w:pStyle w:val="Subsection"/>
      </w:pPr>
      <w:r>
        <w:tab/>
      </w:r>
      <w:r>
        <w:tab/>
        <w:t>A civil infringement notice penalty must not exceed one</w:t>
      </w:r>
      <w:r>
        <w:noBreakHyphen/>
        <w:t xml:space="preserve">tenth of the statutory penalty that the industrial magistrate’s court </w:t>
      </w:r>
      <w:r>
        <w:lastRenderedPageBreak/>
        <w:t>could have ordered the recipient to pay under section 83E(1) for contravening the record</w:t>
      </w:r>
      <w:r>
        <w:noBreakHyphen/>
        <w:t>related civil penalty provision specified in the civil infringement notice.</w:t>
      </w:r>
    </w:p>
    <w:p>
      <w:pPr>
        <w:pStyle w:val="Footnotesection"/>
      </w:pPr>
      <w:bookmarkStart w:id="518" w:name="_Toc90558308"/>
      <w:bookmarkStart w:id="519" w:name="_Toc95209389"/>
      <w:r>
        <w:tab/>
        <w:t>[Section 84E inserted: No. 30 of 2021 s. 56.]</w:t>
      </w:r>
    </w:p>
    <w:p>
      <w:pPr>
        <w:pStyle w:val="Heading5"/>
      </w:pPr>
      <w:bookmarkStart w:id="520" w:name="_Toc106374124"/>
      <w:r>
        <w:rPr>
          <w:rStyle w:val="CharSectno"/>
        </w:rPr>
        <w:t>84F</w:t>
      </w:r>
      <w:r>
        <w:t>.</w:t>
      </w:r>
      <w:r>
        <w:tab/>
        <w:t>Time for payment of civil infringement notice penalty</w:t>
      </w:r>
      <w:bookmarkEnd w:id="518"/>
      <w:bookmarkEnd w:id="519"/>
      <w:bookmarkEnd w:id="520"/>
    </w:p>
    <w:p>
      <w:pPr>
        <w:pStyle w:val="Subsection"/>
      </w:pPr>
      <w:r>
        <w:tab/>
        <w:t>(1)</w:t>
      </w:r>
      <w:r>
        <w:tab/>
        <w:t>A civil infringement notice penalty must be paid within 28 days after the day on which the notice is served on the recipient unless subsection (2), (3) or (4) applies.</w:t>
      </w:r>
    </w:p>
    <w:p>
      <w:pPr>
        <w:pStyle w:val="Subsection"/>
      </w:pPr>
      <w:r>
        <w:tab/>
        <w:t>(2)</w:t>
      </w:r>
      <w:r>
        <w:tab/>
        <w:t>If the recipient applies for a further period of time in which to pay the civil infringement notice penalty and the application is granted, the penalty must be paid within the further period allowed.</w:t>
      </w:r>
    </w:p>
    <w:p>
      <w:pPr>
        <w:pStyle w:val="Subsection"/>
      </w:pPr>
      <w:r>
        <w:tab/>
        <w:t>(3)</w:t>
      </w:r>
      <w:r>
        <w:tab/>
        <w:t>If the recipient applies for a further period of time in which to pay the civil infringement notice penalty and the application is refused, the penalty must be paid within 7 days after the notice of the refusal is served on the recipient.</w:t>
      </w:r>
    </w:p>
    <w:p>
      <w:pPr>
        <w:pStyle w:val="Subsection"/>
      </w:pPr>
      <w:r>
        <w:tab/>
        <w:t>(4)</w:t>
      </w:r>
      <w:r>
        <w:tab/>
        <w:t>If the recipient applies for the notice to be withdrawn and the application is refused, the civil infringement notice penalty must be paid within 28 days after the notice of the refusal is served on the recipient.</w:t>
      </w:r>
    </w:p>
    <w:p>
      <w:pPr>
        <w:pStyle w:val="Footnotesection"/>
      </w:pPr>
      <w:bookmarkStart w:id="521" w:name="_Toc90558309"/>
      <w:bookmarkStart w:id="522" w:name="_Toc95209390"/>
      <w:r>
        <w:tab/>
        <w:t>[Section 84F inserted: No. 30 of 2021 s. 56.]</w:t>
      </w:r>
    </w:p>
    <w:p>
      <w:pPr>
        <w:pStyle w:val="Heading5"/>
      </w:pPr>
      <w:bookmarkStart w:id="523" w:name="_Toc106374125"/>
      <w:r>
        <w:rPr>
          <w:rStyle w:val="CharSectno"/>
        </w:rPr>
        <w:t>84G</w:t>
      </w:r>
      <w:r>
        <w:t>.</w:t>
      </w:r>
      <w:r>
        <w:tab/>
        <w:t>Extension of time to pay civil infringement notice penalty</w:t>
      </w:r>
      <w:bookmarkEnd w:id="521"/>
      <w:bookmarkEnd w:id="522"/>
      <w:bookmarkEnd w:id="523"/>
    </w:p>
    <w:p>
      <w:pPr>
        <w:pStyle w:val="Subsection"/>
      </w:pPr>
      <w:r>
        <w:tab/>
        <w:t>(1)</w:t>
      </w:r>
      <w:r>
        <w:tab/>
        <w:t>Before the end of 28 days after receiving a civil infringement notice, the recipient may apply, in writing, to the nominated person for a further period of up to 28 days in which to pay the civil infringement notice penalty.</w:t>
      </w:r>
    </w:p>
    <w:p>
      <w:pPr>
        <w:pStyle w:val="Subsection"/>
      </w:pPr>
      <w:r>
        <w:tab/>
        <w:t>(2)</w:t>
      </w:r>
      <w:r>
        <w:tab/>
        <w:t xml:space="preserve">Within 14 days after receiving the application, the nominated person must — </w:t>
      </w:r>
    </w:p>
    <w:p>
      <w:pPr>
        <w:pStyle w:val="Indenta"/>
      </w:pPr>
      <w:r>
        <w:tab/>
        <w:t>(a)</w:t>
      </w:r>
      <w:r>
        <w:tab/>
        <w:t>grant or refuse a further period not longer than the period sought (but less than 28 days); and</w:t>
      </w:r>
    </w:p>
    <w:p>
      <w:pPr>
        <w:pStyle w:val="Indenta"/>
      </w:pPr>
      <w:r>
        <w:lastRenderedPageBreak/>
        <w:tab/>
        <w:t>(b)</w:t>
      </w:r>
      <w:r>
        <w:tab/>
        <w:t>notify the recipient in writing of the decision and, if the decision is a refusal, the reasons for the decision.</w:t>
      </w:r>
    </w:p>
    <w:p>
      <w:pPr>
        <w:pStyle w:val="Footnotesection"/>
      </w:pPr>
      <w:bookmarkStart w:id="524" w:name="_Toc90558310"/>
      <w:bookmarkStart w:id="525" w:name="_Toc95209391"/>
      <w:r>
        <w:tab/>
        <w:t>[Section 84G inserted: No. 30 of 2021 s. 56.]</w:t>
      </w:r>
    </w:p>
    <w:p>
      <w:pPr>
        <w:pStyle w:val="Heading5"/>
      </w:pPr>
      <w:bookmarkStart w:id="526" w:name="_Toc106374126"/>
      <w:r>
        <w:rPr>
          <w:rStyle w:val="CharSectno"/>
        </w:rPr>
        <w:t>84H</w:t>
      </w:r>
      <w:r>
        <w:t>.</w:t>
      </w:r>
      <w:r>
        <w:tab/>
        <w:t>Withdrawal of civil infringement notice</w:t>
      </w:r>
      <w:bookmarkEnd w:id="524"/>
      <w:bookmarkEnd w:id="525"/>
      <w:bookmarkEnd w:id="526"/>
    </w:p>
    <w:p>
      <w:pPr>
        <w:pStyle w:val="Subsection"/>
      </w:pPr>
      <w:r>
        <w:tab/>
        <w:t>(1)</w:t>
      </w:r>
      <w:r>
        <w:tab/>
        <w:t>Before the end of 28 days after receiving the civil infringement notice, the recipient may apply, in writing, to the nominated person for the civil infringement notice to be withdrawn.</w:t>
      </w:r>
    </w:p>
    <w:p>
      <w:pPr>
        <w:pStyle w:val="Subsection"/>
      </w:pPr>
      <w:r>
        <w:tab/>
        <w:t>(2)</w:t>
      </w:r>
      <w:r>
        <w:tab/>
        <w:t xml:space="preserve">Within 14 days after receiving the application, the nominated person must — </w:t>
      </w:r>
    </w:p>
    <w:p>
      <w:pPr>
        <w:pStyle w:val="Indenta"/>
      </w:pPr>
      <w:r>
        <w:tab/>
        <w:t>(a)</w:t>
      </w:r>
      <w:r>
        <w:tab/>
        <w:t>withdraw or refuse to withdraw the civil infringement notice; and</w:t>
      </w:r>
    </w:p>
    <w:p>
      <w:pPr>
        <w:pStyle w:val="Indenta"/>
      </w:pPr>
      <w:r>
        <w:tab/>
        <w:t>(b)</w:t>
      </w:r>
      <w:r>
        <w:tab/>
        <w:t>notify the recipient in writing of the decision and, if the decision is a refusal, the reasons for the decision.</w:t>
      </w:r>
    </w:p>
    <w:p>
      <w:pPr>
        <w:pStyle w:val="Subsection"/>
      </w:pPr>
      <w:r>
        <w:tab/>
        <w:t>(3)</w:t>
      </w:r>
      <w:r>
        <w:tab/>
        <w:t>If the nominated person has not approved the withdrawal of the civil infringement notice within the period allowed by subsection (2), the application is taken to have been refused.</w:t>
      </w:r>
    </w:p>
    <w:p>
      <w:pPr>
        <w:pStyle w:val="Subsection"/>
      </w:pPr>
      <w:r>
        <w:tab/>
        <w:t>(4)</w:t>
      </w:r>
      <w:r>
        <w:tab/>
        <w:t>The inspector who issued it may also withdraw the civil infringement notice at any time by serving a notice of withdrawal on the recipient.</w:t>
      </w:r>
    </w:p>
    <w:p>
      <w:pPr>
        <w:pStyle w:val="Subsection"/>
      </w:pPr>
      <w:r>
        <w:tab/>
        <w:t>(5)</w:t>
      </w:r>
      <w:r>
        <w:tab/>
        <w:t xml:space="preserve">A notice of the withdrawal of a civil infringement notice under subsection (4) must — </w:t>
      </w:r>
    </w:p>
    <w:p>
      <w:pPr>
        <w:pStyle w:val="Indenta"/>
      </w:pPr>
      <w:r>
        <w:tab/>
        <w:t>(a)</w:t>
      </w:r>
      <w:r>
        <w:tab/>
        <w:t>specify the recipient’s full name; and</w:t>
      </w:r>
    </w:p>
    <w:p>
      <w:pPr>
        <w:pStyle w:val="Indenta"/>
      </w:pPr>
      <w:r>
        <w:tab/>
        <w:t>(b)</w:t>
      </w:r>
      <w:r>
        <w:tab/>
        <w:t>specify the recipient’s address; and</w:t>
      </w:r>
    </w:p>
    <w:p>
      <w:pPr>
        <w:pStyle w:val="Indenta"/>
      </w:pPr>
      <w:r>
        <w:tab/>
        <w:t>(c)</w:t>
      </w:r>
      <w:r>
        <w:tab/>
        <w:t>specify its date of issue; and</w:t>
      </w:r>
    </w:p>
    <w:p>
      <w:pPr>
        <w:pStyle w:val="Indenta"/>
      </w:pPr>
      <w:r>
        <w:tab/>
        <w:t>(d)</w:t>
      </w:r>
      <w:r>
        <w:tab/>
        <w:t>state that the civil infringement notice is withdrawn.</w:t>
      </w:r>
    </w:p>
    <w:p>
      <w:pPr>
        <w:pStyle w:val="Footnotesection"/>
      </w:pPr>
      <w:bookmarkStart w:id="527" w:name="_Toc90558311"/>
      <w:bookmarkStart w:id="528" w:name="_Toc95209392"/>
      <w:r>
        <w:tab/>
        <w:t>[Section 84H inserted: No. 30 of 2021 s. 56.]</w:t>
      </w:r>
    </w:p>
    <w:p>
      <w:pPr>
        <w:pStyle w:val="Heading5"/>
      </w:pPr>
      <w:bookmarkStart w:id="529" w:name="_Toc106374127"/>
      <w:r>
        <w:rPr>
          <w:rStyle w:val="CharSectno"/>
        </w:rPr>
        <w:lastRenderedPageBreak/>
        <w:t>84I</w:t>
      </w:r>
      <w:r>
        <w:t>.</w:t>
      </w:r>
      <w:r>
        <w:tab/>
        <w:t>Effect of payment of civil infringement notice penalty</w:t>
      </w:r>
      <w:bookmarkEnd w:id="527"/>
      <w:bookmarkEnd w:id="528"/>
      <w:bookmarkEnd w:id="529"/>
    </w:p>
    <w:p>
      <w:pPr>
        <w:pStyle w:val="Subsection"/>
        <w:keepNext/>
      </w:pPr>
      <w:r>
        <w:tab/>
      </w:r>
      <w:r>
        <w:tab/>
        <w:t xml:space="preserve">If a civil infringement notice is not withdrawn and the recipient pays the civil infringement notice penalty — </w:t>
      </w:r>
    </w:p>
    <w:p>
      <w:pPr>
        <w:pStyle w:val="Indenta"/>
      </w:pPr>
      <w:r>
        <w:tab/>
        <w:t>(a)</w:t>
      </w:r>
      <w:r>
        <w:tab/>
        <w:t>any liability of the recipient for the alleged contravention is discharged; and</w:t>
      </w:r>
    </w:p>
    <w:p>
      <w:pPr>
        <w:pStyle w:val="Indenta"/>
      </w:pPr>
      <w:r>
        <w:tab/>
        <w:t>(b)</w:t>
      </w:r>
      <w:r>
        <w:tab/>
        <w:t>no proceedings may be brought against the recipient, by any person, for the alleged contravention; and</w:t>
      </w:r>
    </w:p>
    <w:p>
      <w:pPr>
        <w:pStyle w:val="Indenta"/>
      </w:pPr>
      <w:r>
        <w:tab/>
        <w:t>(c)</w:t>
      </w:r>
      <w:r>
        <w:tab/>
        <w:t>the recipient is not taken to have admitted to having contravened the record</w:t>
      </w:r>
      <w:r>
        <w:noBreakHyphen/>
        <w:t>related civil penalty provision; and</w:t>
      </w:r>
    </w:p>
    <w:p>
      <w:pPr>
        <w:pStyle w:val="Indenta"/>
      </w:pPr>
      <w:r>
        <w:tab/>
        <w:t>(d)</w:t>
      </w:r>
      <w:r>
        <w:tab/>
        <w:t>the recipient is not taken to have committed a contravention of the provision in relation to which the civil infringement notice was issued.</w:t>
      </w:r>
    </w:p>
    <w:p>
      <w:pPr>
        <w:pStyle w:val="Footnotesection"/>
      </w:pPr>
      <w:bookmarkStart w:id="530" w:name="_Toc90558312"/>
      <w:bookmarkStart w:id="531" w:name="_Toc95209393"/>
      <w:r>
        <w:tab/>
        <w:t>[Section 84I inserted: No. 30 of 2021 s. 56.]</w:t>
      </w:r>
    </w:p>
    <w:p>
      <w:pPr>
        <w:pStyle w:val="Heading5"/>
      </w:pPr>
      <w:bookmarkStart w:id="532" w:name="_Toc106374128"/>
      <w:r>
        <w:rPr>
          <w:rStyle w:val="CharSectno"/>
        </w:rPr>
        <w:t>84J</w:t>
      </w:r>
      <w:r>
        <w:t>.</w:t>
      </w:r>
      <w:r>
        <w:tab/>
        <w:t>Refund of civil infringement notice penalty</w:t>
      </w:r>
      <w:bookmarkEnd w:id="530"/>
      <w:bookmarkEnd w:id="531"/>
      <w:bookmarkEnd w:id="532"/>
    </w:p>
    <w:p>
      <w:pPr>
        <w:pStyle w:val="Subsection"/>
      </w:pPr>
      <w:r>
        <w:tab/>
      </w:r>
      <w:r>
        <w:tab/>
        <w:t>If a civil infringement notice is withdrawn after the civil infringement notice penalty has been paid, the Treasurer must refund the amount of the penalty to the person who paid it.</w:t>
      </w:r>
    </w:p>
    <w:p>
      <w:pPr>
        <w:pStyle w:val="Footnotesection"/>
      </w:pPr>
      <w:bookmarkStart w:id="533" w:name="_Toc84926140"/>
      <w:bookmarkStart w:id="534" w:name="_Toc84927556"/>
      <w:bookmarkStart w:id="535" w:name="_Toc84935536"/>
      <w:bookmarkStart w:id="536" w:name="_Toc85533333"/>
      <w:bookmarkStart w:id="537" w:name="_Toc85543949"/>
      <w:bookmarkStart w:id="538" w:name="_Toc90551742"/>
      <w:bookmarkStart w:id="539" w:name="_Toc90553710"/>
      <w:bookmarkStart w:id="540" w:name="_Toc90558313"/>
      <w:bookmarkStart w:id="541" w:name="_Toc91144555"/>
      <w:bookmarkStart w:id="542" w:name="_Toc95209394"/>
      <w:r>
        <w:tab/>
        <w:t>[Section 84J inserted: No. 30 of 2021 s. 56.]</w:t>
      </w:r>
    </w:p>
    <w:p>
      <w:pPr>
        <w:pStyle w:val="Heading3"/>
      </w:pPr>
      <w:bookmarkStart w:id="543" w:name="_Toc106195455"/>
      <w:bookmarkStart w:id="544" w:name="_Toc106367398"/>
      <w:bookmarkStart w:id="545" w:name="_Toc106374129"/>
      <w:r>
        <w:rPr>
          <w:rStyle w:val="CharDivNo"/>
        </w:rPr>
        <w:t>Division 4</w:t>
      </w:r>
      <w:r>
        <w:t> — </w:t>
      </w:r>
      <w:r>
        <w:rPr>
          <w:rStyle w:val="CharDivText"/>
        </w:rPr>
        <w:t>Enforceable undertakings</w:t>
      </w:r>
      <w:bookmarkEnd w:id="533"/>
      <w:bookmarkEnd w:id="534"/>
      <w:bookmarkEnd w:id="535"/>
      <w:bookmarkEnd w:id="536"/>
      <w:bookmarkEnd w:id="537"/>
      <w:bookmarkEnd w:id="538"/>
      <w:bookmarkEnd w:id="539"/>
      <w:bookmarkEnd w:id="540"/>
      <w:bookmarkEnd w:id="541"/>
      <w:bookmarkEnd w:id="542"/>
      <w:bookmarkEnd w:id="543"/>
      <w:bookmarkEnd w:id="544"/>
      <w:bookmarkEnd w:id="545"/>
    </w:p>
    <w:p>
      <w:pPr>
        <w:pStyle w:val="Footnoteheading"/>
        <w:keepNext/>
        <w:keepLines/>
      </w:pPr>
      <w:bookmarkStart w:id="546" w:name="_Toc90558314"/>
      <w:bookmarkStart w:id="547" w:name="_Toc95209395"/>
      <w:r>
        <w:tab/>
        <w:t>[Heading inserted: No. 30 of 2021 s. 56.]</w:t>
      </w:r>
    </w:p>
    <w:p>
      <w:pPr>
        <w:pStyle w:val="Heading5"/>
      </w:pPr>
      <w:bookmarkStart w:id="548" w:name="_Toc106374130"/>
      <w:r>
        <w:rPr>
          <w:rStyle w:val="CharSectno"/>
        </w:rPr>
        <w:t>84K</w:t>
      </w:r>
      <w:r>
        <w:t>.</w:t>
      </w:r>
      <w:r>
        <w:tab/>
        <w:t>Terms used</w:t>
      </w:r>
      <w:bookmarkEnd w:id="546"/>
      <w:bookmarkEnd w:id="547"/>
      <w:bookmarkEnd w:id="548"/>
    </w:p>
    <w:p>
      <w:pPr>
        <w:pStyle w:val="Subsection"/>
      </w:pPr>
      <w:r>
        <w:tab/>
      </w:r>
      <w:r>
        <w:tab/>
        <w:t xml:space="preserve">In this Division — </w:t>
      </w:r>
    </w:p>
    <w:p>
      <w:pPr>
        <w:pStyle w:val="Defstart"/>
      </w:pPr>
      <w:r>
        <w:tab/>
      </w:r>
      <w:r>
        <w:rPr>
          <w:rStyle w:val="CharDefText"/>
        </w:rPr>
        <w:t>contravention</w:t>
      </w:r>
      <w:r>
        <w:t xml:space="preserve"> means a contravention of or failure to comply with — </w:t>
      </w:r>
    </w:p>
    <w:p>
      <w:pPr>
        <w:pStyle w:val="Defpara"/>
      </w:pPr>
      <w:r>
        <w:tab/>
        <w:t>(a)</w:t>
      </w:r>
      <w:r>
        <w:tab/>
        <w:t>a civil penalty provision; or</w:t>
      </w:r>
    </w:p>
    <w:p>
      <w:pPr>
        <w:pStyle w:val="Defpara"/>
      </w:pPr>
      <w:r>
        <w:tab/>
        <w:t>(b)</w:t>
      </w:r>
      <w:r>
        <w:tab/>
        <w:t>an entitlement provision.</w:t>
      </w:r>
    </w:p>
    <w:p>
      <w:pPr>
        <w:pStyle w:val="Defstart"/>
      </w:pPr>
      <w:r>
        <w:tab/>
      </w:r>
      <w:r>
        <w:rPr>
          <w:rStyle w:val="CharDefText"/>
        </w:rPr>
        <w:t>enforceable undertaking</w:t>
      </w:r>
      <w:r>
        <w:t xml:space="preserve"> means a written undertaking accepted under section 84M(1).</w:t>
      </w:r>
    </w:p>
    <w:p>
      <w:pPr>
        <w:pStyle w:val="Footnotesection"/>
      </w:pPr>
      <w:bookmarkStart w:id="549" w:name="_Toc90558315"/>
      <w:bookmarkStart w:id="550" w:name="_Toc95209396"/>
      <w:r>
        <w:lastRenderedPageBreak/>
        <w:tab/>
        <w:t>[Section 84K inserted: No. 30 of 2021 s. 56.]</w:t>
      </w:r>
    </w:p>
    <w:p>
      <w:pPr>
        <w:pStyle w:val="Heading5"/>
      </w:pPr>
      <w:bookmarkStart w:id="551" w:name="_Toc106374131"/>
      <w:r>
        <w:rPr>
          <w:rStyle w:val="CharSectno"/>
        </w:rPr>
        <w:t>84L</w:t>
      </w:r>
      <w:r>
        <w:t>.</w:t>
      </w:r>
      <w:r>
        <w:tab/>
        <w:t>Application of Division</w:t>
      </w:r>
      <w:bookmarkEnd w:id="549"/>
      <w:bookmarkEnd w:id="550"/>
      <w:bookmarkEnd w:id="551"/>
    </w:p>
    <w:p>
      <w:pPr>
        <w:pStyle w:val="Subsection"/>
      </w:pPr>
      <w:r>
        <w:tab/>
      </w:r>
      <w:r>
        <w:tab/>
        <w:t>This Division applies if an industrial inspector reasonably believes that a person has committed a contravention.</w:t>
      </w:r>
    </w:p>
    <w:p>
      <w:pPr>
        <w:pStyle w:val="Footnotesection"/>
      </w:pPr>
      <w:bookmarkStart w:id="552" w:name="_Toc90558316"/>
      <w:bookmarkStart w:id="553" w:name="_Toc95209397"/>
      <w:r>
        <w:tab/>
        <w:t>[Section 84L inserted: No. 30 of 2021 s. 56.]</w:t>
      </w:r>
    </w:p>
    <w:p>
      <w:pPr>
        <w:pStyle w:val="Heading5"/>
      </w:pPr>
      <w:bookmarkStart w:id="554" w:name="_Toc106374132"/>
      <w:r>
        <w:rPr>
          <w:rStyle w:val="CharSectno"/>
        </w:rPr>
        <w:t>84M</w:t>
      </w:r>
      <w:r>
        <w:t>.</w:t>
      </w:r>
      <w:r>
        <w:tab/>
        <w:t>Enforceable undertaking</w:t>
      </w:r>
      <w:bookmarkEnd w:id="552"/>
      <w:bookmarkEnd w:id="553"/>
      <w:bookmarkEnd w:id="554"/>
    </w:p>
    <w:p>
      <w:pPr>
        <w:pStyle w:val="Subsection"/>
      </w:pPr>
      <w:r>
        <w:tab/>
        <w:t>(1)</w:t>
      </w:r>
      <w:r>
        <w:tab/>
        <w:t>Except as provided by subsection (4), an industrial inspector may accept a written undertaking given by a person in relation to a contravention.</w:t>
      </w:r>
    </w:p>
    <w:p>
      <w:pPr>
        <w:pStyle w:val="Subsection"/>
      </w:pPr>
      <w:r>
        <w:tab/>
        <w:t>(2)</w:t>
      </w:r>
      <w:r>
        <w:tab/>
        <w:t>The person may withdraw or vary the enforceable undertaking at any time, but only with the industrial inspector’s consent.</w:t>
      </w:r>
    </w:p>
    <w:p>
      <w:pPr>
        <w:pStyle w:val="Subsection"/>
      </w:pPr>
      <w:r>
        <w:tab/>
        <w:t>(3)</w:t>
      </w:r>
      <w:r>
        <w:tab/>
        <w:t xml:space="preserve">An industrial inspector must not apply for an order under section 83 or 83E in relation to the contravention unless the enforceable undertaking has been — </w:t>
      </w:r>
    </w:p>
    <w:p>
      <w:pPr>
        <w:pStyle w:val="Indenta"/>
      </w:pPr>
      <w:r>
        <w:tab/>
        <w:t>(a)</w:t>
      </w:r>
      <w:r>
        <w:tab/>
        <w:t xml:space="preserve">withdrawn; or </w:t>
      </w:r>
    </w:p>
    <w:p>
      <w:pPr>
        <w:pStyle w:val="Indenta"/>
      </w:pPr>
      <w:r>
        <w:tab/>
        <w:t>(b)</w:t>
      </w:r>
      <w:r>
        <w:tab/>
        <w:t>cancelled under section 84N(2)(c).</w:t>
      </w:r>
    </w:p>
    <w:p>
      <w:pPr>
        <w:pStyle w:val="Subsection"/>
      </w:pPr>
      <w:r>
        <w:tab/>
        <w:t>(4)</w:t>
      </w:r>
      <w:r>
        <w:tab/>
        <w:t>The industrial inspector must not accept an enforceable undertaking in relation to a contravention if the person has been given a compliance notice as defined in section 84Q in relation to the contravention.</w:t>
      </w:r>
    </w:p>
    <w:p>
      <w:pPr>
        <w:pStyle w:val="Footnotesection"/>
      </w:pPr>
      <w:bookmarkStart w:id="555" w:name="_Toc90558317"/>
      <w:bookmarkStart w:id="556" w:name="_Toc95209398"/>
      <w:r>
        <w:tab/>
        <w:t>[Section 84M inserted: No. 30 of 2021 s. 56.]</w:t>
      </w:r>
    </w:p>
    <w:p>
      <w:pPr>
        <w:pStyle w:val="Heading5"/>
      </w:pPr>
      <w:bookmarkStart w:id="557" w:name="_Toc106374133"/>
      <w:r>
        <w:rPr>
          <w:rStyle w:val="CharSectno"/>
        </w:rPr>
        <w:t>84N</w:t>
      </w:r>
      <w:r>
        <w:t>.</w:t>
      </w:r>
      <w:r>
        <w:tab/>
        <w:t>Enforcement of enforceable undertakings</w:t>
      </w:r>
      <w:bookmarkEnd w:id="555"/>
      <w:bookmarkEnd w:id="556"/>
      <w:bookmarkEnd w:id="557"/>
    </w:p>
    <w:p>
      <w:pPr>
        <w:pStyle w:val="Subsection"/>
      </w:pPr>
      <w:r>
        <w:tab/>
        <w:t>(1)</w:t>
      </w:r>
      <w:r>
        <w:tab/>
        <w:t>If an industrial inspector considers that a person who gave an enforceable undertaking has contravened any of its terms, the industrial inspector may apply to the industrial magistrate’s court for an order under subsection (2).</w:t>
      </w:r>
    </w:p>
    <w:p>
      <w:pPr>
        <w:pStyle w:val="Subsection"/>
      </w:pPr>
      <w:r>
        <w:tab/>
        <w:t>(2)</w:t>
      </w:r>
      <w:r>
        <w:tab/>
        <w:t xml:space="preserve">If the industrial magistrate’s court is satisfied that the person has contravened a term of the enforceable undertaking, the court may make 1 or more of the following orders — </w:t>
      </w:r>
    </w:p>
    <w:p>
      <w:pPr>
        <w:pStyle w:val="Indenta"/>
      </w:pPr>
      <w:r>
        <w:lastRenderedPageBreak/>
        <w:tab/>
        <w:t>(a)</w:t>
      </w:r>
      <w:r>
        <w:tab/>
        <w:t>an order directing the person to comply with the term of the undertaking;</w:t>
      </w:r>
    </w:p>
    <w:p>
      <w:pPr>
        <w:pStyle w:val="Indenta"/>
      </w:pPr>
      <w:r>
        <w:tab/>
        <w:t>(b)</w:t>
      </w:r>
      <w:r>
        <w:tab/>
        <w:t>an order awarding compensation for loss that a person has suffered because of the contravention;</w:t>
      </w:r>
    </w:p>
    <w:p>
      <w:pPr>
        <w:pStyle w:val="Indenta"/>
      </w:pPr>
      <w:r>
        <w:tab/>
        <w:t>(c)</w:t>
      </w:r>
      <w:r>
        <w:tab/>
        <w:t>an order varying or cancelling the enforceable undertaking;</w:t>
      </w:r>
    </w:p>
    <w:p>
      <w:pPr>
        <w:pStyle w:val="Indenta"/>
      </w:pPr>
      <w:r>
        <w:tab/>
        <w:t>(d)</w:t>
      </w:r>
      <w:r>
        <w:tab/>
        <w:t>any other order that the court considers appropriate.</w:t>
      </w:r>
    </w:p>
    <w:p>
      <w:pPr>
        <w:pStyle w:val="Footnotesection"/>
      </w:pPr>
      <w:bookmarkStart w:id="558" w:name="_Toc84926145"/>
      <w:bookmarkStart w:id="559" w:name="_Toc84927561"/>
      <w:bookmarkStart w:id="560" w:name="_Toc84935541"/>
      <w:bookmarkStart w:id="561" w:name="_Toc85533338"/>
      <w:bookmarkStart w:id="562" w:name="_Toc85543954"/>
      <w:bookmarkStart w:id="563" w:name="_Toc90551747"/>
      <w:bookmarkStart w:id="564" w:name="_Toc90553715"/>
      <w:bookmarkStart w:id="565" w:name="_Toc90558318"/>
      <w:bookmarkStart w:id="566" w:name="_Toc91144560"/>
      <w:bookmarkStart w:id="567" w:name="_Toc95209399"/>
      <w:r>
        <w:tab/>
        <w:t>[Section 84N inserted: No. 30 of 2021 s. 56.]</w:t>
      </w:r>
    </w:p>
    <w:p>
      <w:pPr>
        <w:pStyle w:val="Heading3"/>
      </w:pPr>
      <w:bookmarkStart w:id="568" w:name="_Toc106195460"/>
      <w:bookmarkStart w:id="569" w:name="_Toc106367403"/>
      <w:bookmarkStart w:id="570" w:name="_Toc106374134"/>
      <w:r>
        <w:rPr>
          <w:rStyle w:val="CharDivNo"/>
        </w:rPr>
        <w:t>Division 5</w:t>
      </w:r>
      <w:r>
        <w:t> — </w:t>
      </w:r>
      <w:r>
        <w:rPr>
          <w:rStyle w:val="CharDivText"/>
        </w:rPr>
        <w:t>Compliance notices</w:t>
      </w:r>
      <w:bookmarkEnd w:id="558"/>
      <w:bookmarkEnd w:id="559"/>
      <w:bookmarkEnd w:id="560"/>
      <w:bookmarkEnd w:id="561"/>
      <w:bookmarkEnd w:id="562"/>
      <w:bookmarkEnd w:id="563"/>
      <w:bookmarkEnd w:id="564"/>
      <w:bookmarkEnd w:id="565"/>
      <w:bookmarkEnd w:id="566"/>
      <w:bookmarkEnd w:id="567"/>
      <w:bookmarkEnd w:id="568"/>
      <w:bookmarkEnd w:id="569"/>
      <w:bookmarkEnd w:id="570"/>
    </w:p>
    <w:p>
      <w:pPr>
        <w:pStyle w:val="Footnoteheading"/>
        <w:keepNext/>
        <w:keepLines/>
      </w:pPr>
      <w:bookmarkStart w:id="571" w:name="_Toc90558319"/>
      <w:bookmarkStart w:id="572" w:name="_Toc95209400"/>
      <w:r>
        <w:tab/>
        <w:t>[Heading inserted: No. 30 of 2021 s. 56.]</w:t>
      </w:r>
    </w:p>
    <w:p>
      <w:pPr>
        <w:pStyle w:val="Heading5"/>
      </w:pPr>
      <w:bookmarkStart w:id="573" w:name="_Toc106374135"/>
      <w:r>
        <w:rPr>
          <w:rStyle w:val="CharSectno"/>
        </w:rPr>
        <w:t>84O</w:t>
      </w:r>
      <w:r>
        <w:t>.</w:t>
      </w:r>
      <w:r>
        <w:tab/>
        <w:t>Terms used</w:t>
      </w:r>
      <w:bookmarkEnd w:id="571"/>
      <w:bookmarkEnd w:id="572"/>
      <w:bookmarkEnd w:id="573"/>
    </w:p>
    <w:p>
      <w:pPr>
        <w:pStyle w:val="Subsection"/>
      </w:pPr>
      <w:r>
        <w:tab/>
      </w:r>
      <w:r>
        <w:tab/>
        <w:t xml:space="preserve">In this Division — </w:t>
      </w:r>
    </w:p>
    <w:p>
      <w:pPr>
        <w:pStyle w:val="Defstart"/>
      </w:pPr>
      <w:r>
        <w:tab/>
      </w:r>
      <w:r>
        <w:rPr>
          <w:rStyle w:val="CharDefText"/>
        </w:rPr>
        <w:t>compliance notice</w:t>
      </w:r>
      <w:r>
        <w:t xml:space="preserve"> has the meaning given in section 84Q;</w:t>
      </w:r>
    </w:p>
    <w:p>
      <w:pPr>
        <w:pStyle w:val="Defstart"/>
      </w:pPr>
      <w:r>
        <w:tab/>
      </w:r>
      <w:r>
        <w:rPr>
          <w:rStyle w:val="CharDefText"/>
        </w:rPr>
        <w:t>contravention</w:t>
      </w:r>
      <w:r>
        <w:t xml:space="preserve"> means a contravention of or failure to comply with an entitlement provision.</w:t>
      </w:r>
    </w:p>
    <w:p>
      <w:pPr>
        <w:pStyle w:val="Footnotesection"/>
      </w:pPr>
      <w:bookmarkStart w:id="574" w:name="_Toc90558320"/>
      <w:bookmarkStart w:id="575" w:name="_Toc95209401"/>
      <w:r>
        <w:tab/>
        <w:t>[Section 84O inserted: No. 30 of 2021 s. 56.]</w:t>
      </w:r>
    </w:p>
    <w:p>
      <w:pPr>
        <w:pStyle w:val="Heading5"/>
      </w:pPr>
      <w:bookmarkStart w:id="576" w:name="_Toc106374136"/>
      <w:r>
        <w:rPr>
          <w:rStyle w:val="CharSectno"/>
        </w:rPr>
        <w:t>84P</w:t>
      </w:r>
      <w:r>
        <w:t>.</w:t>
      </w:r>
      <w:r>
        <w:tab/>
        <w:t>Application of Division</w:t>
      </w:r>
      <w:bookmarkEnd w:id="574"/>
      <w:bookmarkEnd w:id="575"/>
      <w:bookmarkEnd w:id="576"/>
    </w:p>
    <w:p>
      <w:pPr>
        <w:pStyle w:val="Subsection"/>
      </w:pPr>
      <w:r>
        <w:tab/>
      </w:r>
      <w:r>
        <w:tab/>
        <w:t xml:space="preserve">This Division applies if an industrial inspector (the </w:t>
      </w:r>
      <w:r>
        <w:rPr>
          <w:rStyle w:val="CharDefText"/>
        </w:rPr>
        <w:t>industrial inspector</w:t>
      </w:r>
      <w:r>
        <w:t>) reasonably believes that a person has contravened an entitlement provision.</w:t>
      </w:r>
    </w:p>
    <w:p>
      <w:pPr>
        <w:pStyle w:val="Footnotesection"/>
      </w:pPr>
      <w:bookmarkStart w:id="577" w:name="_Toc90558321"/>
      <w:bookmarkStart w:id="578" w:name="_Toc95209402"/>
      <w:r>
        <w:tab/>
        <w:t>[Section 84P inserted: No. 30 of 2021 s. 56.]</w:t>
      </w:r>
    </w:p>
    <w:p>
      <w:pPr>
        <w:pStyle w:val="Heading5"/>
      </w:pPr>
      <w:bookmarkStart w:id="579" w:name="_Toc106374137"/>
      <w:r>
        <w:rPr>
          <w:rStyle w:val="CharSectno"/>
        </w:rPr>
        <w:t>84Q</w:t>
      </w:r>
      <w:r>
        <w:t>.</w:t>
      </w:r>
      <w:r>
        <w:tab/>
        <w:t>Giving compliance notice</w:t>
      </w:r>
      <w:bookmarkEnd w:id="577"/>
      <w:bookmarkEnd w:id="578"/>
      <w:bookmarkEnd w:id="579"/>
    </w:p>
    <w:p>
      <w:pPr>
        <w:pStyle w:val="Subsection"/>
      </w:pPr>
      <w:r>
        <w:tab/>
        <w:t>(1)</w:t>
      </w:r>
      <w:r>
        <w:tab/>
        <w:t xml:space="preserve">Except as provided in section 84R, the industrial inspector may give the person a notice (a </w:t>
      </w:r>
      <w:r>
        <w:rPr>
          <w:rStyle w:val="CharDefText"/>
        </w:rPr>
        <w:t>compliance notice</w:t>
      </w:r>
      <w:r>
        <w:t xml:space="preserve">) requiring the person to do either or both of the following within a reasonable time specified in the notice — </w:t>
      </w:r>
    </w:p>
    <w:p>
      <w:pPr>
        <w:pStyle w:val="Indenta"/>
      </w:pPr>
      <w:r>
        <w:tab/>
        <w:t>(a)</w:t>
      </w:r>
      <w:r>
        <w:tab/>
        <w:t>take specified action to remedy the direct effects of the contravention;</w:t>
      </w:r>
    </w:p>
    <w:p>
      <w:pPr>
        <w:pStyle w:val="Indenta"/>
      </w:pPr>
      <w:r>
        <w:lastRenderedPageBreak/>
        <w:tab/>
        <w:t>(b)</w:t>
      </w:r>
      <w:r>
        <w:tab/>
        <w:t>produce reasonable evidence of the person’s compliance with the notice.</w:t>
      </w:r>
    </w:p>
    <w:p>
      <w:pPr>
        <w:pStyle w:val="Subsection"/>
      </w:pPr>
      <w:r>
        <w:tab/>
        <w:t>(2)</w:t>
      </w:r>
      <w:r>
        <w:tab/>
        <w:t xml:space="preserve">The compliance notice must also set out all of the following — </w:t>
      </w:r>
    </w:p>
    <w:p>
      <w:pPr>
        <w:pStyle w:val="Indenta"/>
      </w:pPr>
      <w:r>
        <w:tab/>
        <w:t>(a)</w:t>
      </w:r>
      <w:r>
        <w:tab/>
        <w:t>the name of the person to whom the notice is given;</w:t>
      </w:r>
    </w:p>
    <w:p>
      <w:pPr>
        <w:pStyle w:val="Indenta"/>
      </w:pPr>
      <w:r>
        <w:tab/>
        <w:t>(b)</w:t>
      </w:r>
      <w:r>
        <w:tab/>
        <w:t>the name of the industrial inspector who gave the notice;</w:t>
      </w:r>
    </w:p>
    <w:p>
      <w:pPr>
        <w:pStyle w:val="Indenta"/>
      </w:pPr>
      <w:r>
        <w:tab/>
        <w:t>(c)</w:t>
      </w:r>
      <w:r>
        <w:tab/>
        <w:t>brief details of the contravention;</w:t>
      </w:r>
    </w:p>
    <w:p>
      <w:pPr>
        <w:pStyle w:val="Indenta"/>
      </w:pPr>
      <w:r>
        <w:tab/>
        <w:t>(d)</w:t>
      </w:r>
      <w:r>
        <w:tab/>
        <w:t>an explanation that a failure to comply with the notice may contravene a civil penalty provision;</w:t>
      </w:r>
    </w:p>
    <w:p>
      <w:pPr>
        <w:pStyle w:val="Indenta"/>
      </w:pPr>
      <w:r>
        <w:tab/>
        <w:t>(e)</w:t>
      </w:r>
      <w:r>
        <w:tab/>
        <w:t xml:space="preserve">an explanation that the person may apply to the industrial magistrate’s court for a review of the notice on either or both of the following grounds — </w:t>
      </w:r>
    </w:p>
    <w:p>
      <w:pPr>
        <w:pStyle w:val="Indenti"/>
      </w:pPr>
      <w:r>
        <w:tab/>
        <w:t>(i)</w:t>
      </w:r>
      <w:r>
        <w:tab/>
        <w:t>the person has not committed a contravention set out in the notice;</w:t>
      </w:r>
    </w:p>
    <w:p>
      <w:pPr>
        <w:pStyle w:val="Indenti"/>
      </w:pPr>
      <w:r>
        <w:tab/>
        <w:t>(ii)</w:t>
      </w:r>
      <w:r>
        <w:tab/>
        <w:t xml:space="preserve">the notice does not comply with subsection (1) or this subsection; </w:t>
      </w:r>
    </w:p>
    <w:p>
      <w:pPr>
        <w:pStyle w:val="Indenta"/>
      </w:pPr>
      <w:r>
        <w:tab/>
        <w:t>(f)</w:t>
      </w:r>
      <w:r>
        <w:tab/>
        <w:t>any other matters prescribed by the regulations.</w:t>
      </w:r>
    </w:p>
    <w:p>
      <w:pPr>
        <w:pStyle w:val="Footnotesection"/>
      </w:pPr>
      <w:bookmarkStart w:id="580" w:name="_Toc90558322"/>
      <w:bookmarkStart w:id="581" w:name="_Toc95209403"/>
      <w:r>
        <w:tab/>
        <w:t>[Section 84Q inserted: No. 30 of 2021 s. 56.]</w:t>
      </w:r>
    </w:p>
    <w:p>
      <w:pPr>
        <w:pStyle w:val="Heading5"/>
      </w:pPr>
      <w:bookmarkStart w:id="582" w:name="_Toc106374138"/>
      <w:r>
        <w:rPr>
          <w:rStyle w:val="CharSectno"/>
        </w:rPr>
        <w:t>84R</w:t>
      </w:r>
      <w:r>
        <w:t>.</w:t>
      </w:r>
      <w:r>
        <w:tab/>
        <w:t>Relationship with enforceable undertakings</w:t>
      </w:r>
      <w:bookmarkEnd w:id="580"/>
      <w:bookmarkEnd w:id="581"/>
      <w:bookmarkEnd w:id="582"/>
    </w:p>
    <w:p>
      <w:pPr>
        <w:pStyle w:val="Subsection"/>
      </w:pPr>
      <w:r>
        <w:tab/>
      </w:r>
      <w:r>
        <w:tab/>
        <w:t xml:space="preserve">The industrial inspector must not give a person a compliance notice in relation to a contravention if — </w:t>
      </w:r>
    </w:p>
    <w:p>
      <w:pPr>
        <w:pStyle w:val="Indenta"/>
      </w:pPr>
      <w:r>
        <w:tab/>
        <w:t>(a)</w:t>
      </w:r>
      <w:r>
        <w:tab/>
        <w:t>the person has given an enforceable undertaking as defined in section 84M(1) in relation to the contravention; and</w:t>
      </w:r>
    </w:p>
    <w:p>
      <w:pPr>
        <w:pStyle w:val="Indenta"/>
      </w:pPr>
      <w:r>
        <w:tab/>
        <w:t>(b)</w:t>
      </w:r>
      <w:r>
        <w:tab/>
        <w:t>the undertaking has not been withdrawn under section 84M(2) or cancelled under section 84N(2)(c).</w:t>
      </w:r>
    </w:p>
    <w:p>
      <w:pPr>
        <w:pStyle w:val="Footnotesection"/>
      </w:pPr>
      <w:bookmarkStart w:id="583" w:name="_Toc90558323"/>
      <w:bookmarkStart w:id="584" w:name="_Toc95209404"/>
      <w:r>
        <w:tab/>
        <w:t>[Section 84R inserted: No. 30 of 2021 s. 56.]</w:t>
      </w:r>
    </w:p>
    <w:p>
      <w:pPr>
        <w:pStyle w:val="Heading5"/>
      </w:pPr>
      <w:bookmarkStart w:id="585" w:name="_Toc106374139"/>
      <w:r>
        <w:rPr>
          <w:rStyle w:val="CharSectno"/>
        </w:rPr>
        <w:lastRenderedPageBreak/>
        <w:t>84S</w:t>
      </w:r>
      <w:r>
        <w:t>.</w:t>
      </w:r>
      <w:r>
        <w:tab/>
        <w:t>Relationship with proceedings under s. 83</w:t>
      </w:r>
      <w:bookmarkEnd w:id="583"/>
      <w:bookmarkEnd w:id="584"/>
      <w:bookmarkEnd w:id="585"/>
    </w:p>
    <w:p>
      <w:pPr>
        <w:pStyle w:val="Subsection"/>
        <w:keepNext/>
      </w:pPr>
      <w:r>
        <w:tab/>
        <w:t>(1)</w:t>
      </w:r>
      <w:r>
        <w:tab/>
        <w:t xml:space="preserve">The industrial inspector must not apply for an order under section 83 in relation to a contravention by a person if — </w:t>
      </w:r>
    </w:p>
    <w:p>
      <w:pPr>
        <w:pStyle w:val="Indenta"/>
      </w:pPr>
      <w:r>
        <w:tab/>
        <w:t>(a)</w:t>
      </w:r>
      <w:r>
        <w:tab/>
        <w:t>the inspector has given the person a compliance notice in relation to the contravention; and</w:t>
      </w:r>
    </w:p>
    <w:p>
      <w:pPr>
        <w:pStyle w:val="Indenta"/>
      </w:pPr>
      <w:r>
        <w:tab/>
        <w:t>(b)</w:t>
      </w:r>
      <w:r>
        <w:tab/>
        <w:t>the compliance notice has not been withdrawn; and</w:t>
      </w:r>
    </w:p>
    <w:p>
      <w:pPr>
        <w:pStyle w:val="Indenta"/>
      </w:pPr>
      <w:r>
        <w:tab/>
        <w:t>(c)</w:t>
      </w:r>
      <w:r>
        <w:tab/>
        <w:t xml:space="preserve">either of the following applies — </w:t>
      </w:r>
    </w:p>
    <w:p>
      <w:pPr>
        <w:pStyle w:val="Indenti"/>
      </w:pPr>
      <w:r>
        <w:tab/>
        <w:t>(i)</w:t>
      </w:r>
      <w:r>
        <w:tab/>
        <w:t>the person has complied with the notice;</w:t>
      </w:r>
    </w:p>
    <w:p>
      <w:pPr>
        <w:pStyle w:val="Indenti"/>
      </w:pPr>
      <w:r>
        <w:tab/>
        <w:t>(ii)</w:t>
      </w:r>
      <w:r>
        <w:tab/>
        <w:t>the person has made an application under section 84U(1) in relation to the compliance notice and that application has not been completely dealt with.</w:t>
      </w:r>
    </w:p>
    <w:p>
      <w:pPr>
        <w:pStyle w:val="Subsection"/>
      </w:pPr>
      <w:r>
        <w:tab/>
        <w:t>(2)</w:t>
      </w:r>
      <w:r>
        <w:tab/>
        <w:t xml:space="preserve">A person who complies with a compliance notice is not taken to have — </w:t>
      </w:r>
    </w:p>
    <w:p>
      <w:pPr>
        <w:pStyle w:val="Indenta"/>
      </w:pPr>
      <w:r>
        <w:tab/>
        <w:t>(a)</w:t>
      </w:r>
      <w:r>
        <w:tab/>
        <w:t>admitted to contravening an entitlement provision to which the compliance notice relates; or</w:t>
      </w:r>
    </w:p>
    <w:p>
      <w:pPr>
        <w:pStyle w:val="Indenta"/>
      </w:pPr>
      <w:r>
        <w:tab/>
        <w:t>(b)</w:t>
      </w:r>
      <w:r>
        <w:tab/>
        <w:t>been found to have contravened an entitlement provision to which the compliance notice relates.</w:t>
      </w:r>
    </w:p>
    <w:p>
      <w:pPr>
        <w:pStyle w:val="Footnotesection"/>
      </w:pPr>
      <w:bookmarkStart w:id="586" w:name="_Toc90558324"/>
      <w:bookmarkStart w:id="587" w:name="_Toc95209405"/>
      <w:r>
        <w:tab/>
        <w:t>[Section 84S inserted: No. 30 of 2021 s. 56.]</w:t>
      </w:r>
    </w:p>
    <w:p>
      <w:pPr>
        <w:pStyle w:val="Heading5"/>
      </w:pPr>
      <w:bookmarkStart w:id="588" w:name="_Toc106374140"/>
      <w:r>
        <w:rPr>
          <w:rStyle w:val="CharSectno"/>
        </w:rPr>
        <w:t>84T</w:t>
      </w:r>
      <w:r>
        <w:t>.</w:t>
      </w:r>
      <w:r>
        <w:tab/>
        <w:t>Person must comply with compliance notice</w:t>
      </w:r>
      <w:bookmarkEnd w:id="586"/>
      <w:bookmarkEnd w:id="587"/>
      <w:bookmarkEnd w:id="588"/>
    </w:p>
    <w:p>
      <w:pPr>
        <w:pStyle w:val="Subsection"/>
      </w:pPr>
      <w:r>
        <w:tab/>
        <w:t>(1)</w:t>
      </w:r>
      <w:r>
        <w:tab/>
        <w:t>A person must comply with a compliance notice.</w:t>
      </w:r>
    </w:p>
    <w:p>
      <w:pPr>
        <w:pStyle w:val="Subsection"/>
      </w:pPr>
      <w:r>
        <w:tab/>
        <w:t>(2)</w:t>
      </w:r>
      <w:r>
        <w:tab/>
        <w:t xml:space="preserve">A contravention of subsection (1) is not an offence but the subsection is a civil penalty provision for the purposes of section 83E, except that the pecuniary penalty cannot exceed — </w:t>
      </w:r>
    </w:p>
    <w:p>
      <w:pPr>
        <w:pStyle w:val="Indenta"/>
      </w:pPr>
      <w:r>
        <w:tab/>
        <w:t>(a)</w:t>
      </w:r>
      <w:r>
        <w:tab/>
        <w:t>in the case of a body corporate — $30 000;</w:t>
      </w:r>
    </w:p>
    <w:p>
      <w:pPr>
        <w:pStyle w:val="Indenta"/>
      </w:pPr>
      <w:r>
        <w:tab/>
        <w:t>(b)</w:t>
      </w:r>
      <w:r>
        <w:tab/>
        <w:t>in the case of an individual — $6 000.</w:t>
      </w:r>
    </w:p>
    <w:p>
      <w:pPr>
        <w:pStyle w:val="Subsection"/>
      </w:pPr>
      <w:r>
        <w:tab/>
        <w:t>(3)</w:t>
      </w:r>
      <w:r>
        <w:tab/>
        <w:t>Subsection (1) does not apply if the person has a reasonable excuse.</w:t>
      </w:r>
    </w:p>
    <w:p>
      <w:pPr>
        <w:pStyle w:val="Footnotesection"/>
      </w:pPr>
      <w:bookmarkStart w:id="589" w:name="_Toc90558325"/>
      <w:bookmarkStart w:id="590" w:name="_Toc95209406"/>
      <w:r>
        <w:tab/>
        <w:t>[Section 84T inserted: No. 30 of 2021 s. 56.]</w:t>
      </w:r>
    </w:p>
    <w:p>
      <w:pPr>
        <w:pStyle w:val="Heading5"/>
      </w:pPr>
      <w:bookmarkStart w:id="591" w:name="_Toc106374141"/>
      <w:r>
        <w:rPr>
          <w:rStyle w:val="CharSectno"/>
        </w:rPr>
        <w:lastRenderedPageBreak/>
        <w:t>84U</w:t>
      </w:r>
      <w:r>
        <w:t>.</w:t>
      </w:r>
      <w:r>
        <w:tab/>
        <w:t>Review of compliance notices</w:t>
      </w:r>
      <w:bookmarkEnd w:id="589"/>
      <w:bookmarkEnd w:id="590"/>
      <w:bookmarkEnd w:id="591"/>
    </w:p>
    <w:p>
      <w:pPr>
        <w:pStyle w:val="Subsection"/>
      </w:pPr>
      <w:r>
        <w:tab/>
        <w:t>(1)</w:t>
      </w:r>
      <w:r>
        <w:tab/>
        <w:t xml:space="preserve">A person who has been given a compliance notice may apply to the industrial magistrate’s court for a review of the notice on either or both of the following grounds — </w:t>
      </w:r>
    </w:p>
    <w:p>
      <w:pPr>
        <w:pStyle w:val="Indenta"/>
      </w:pPr>
      <w:r>
        <w:tab/>
        <w:t>(a)</w:t>
      </w:r>
      <w:r>
        <w:tab/>
        <w:t>the person has not committed a contravention set out in the notice;</w:t>
      </w:r>
    </w:p>
    <w:p>
      <w:pPr>
        <w:pStyle w:val="Indenta"/>
      </w:pPr>
      <w:r>
        <w:tab/>
        <w:t>(b)</w:t>
      </w:r>
      <w:r>
        <w:tab/>
        <w:t>the notice does not comply with section 84Q.</w:t>
      </w:r>
    </w:p>
    <w:p>
      <w:pPr>
        <w:pStyle w:val="Subsection"/>
      </w:pPr>
      <w:r>
        <w:tab/>
        <w:t>(2)</w:t>
      </w:r>
      <w:r>
        <w:tab/>
        <w:t>At any time after the application has been made, the industrial magistrate’s court may stay the operation of the notice on the terms and conditions that the court considers appropriate.</w:t>
      </w:r>
    </w:p>
    <w:p>
      <w:pPr>
        <w:pStyle w:val="Subsection"/>
      </w:pPr>
      <w:r>
        <w:tab/>
        <w:t>(3)</w:t>
      </w:r>
      <w:r>
        <w:tab/>
        <w:t>In an application made on the ground referred to in subsection (1)(a), the person making the application has the burden of proving that the person has not committed the contravention.</w:t>
      </w:r>
    </w:p>
    <w:p>
      <w:pPr>
        <w:pStyle w:val="Subsection"/>
      </w:pPr>
      <w:r>
        <w:tab/>
        <w:t>(4)</w:t>
      </w:r>
      <w:r>
        <w:tab/>
        <w:t>The industrial magistrate’s court may confirm, cancel or vary the notice after reviewing it.</w:t>
      </w:r>
    </w:p>
    <w:p>
      <w:pPr>
        <w:pStyle w:val="Footnotesection"/>
      </w:pPr>
      <w:bookmarkStart w:id="592" w:name="_Toc90558326"/>
      <w:bookmarkStart w:id="593" w:name="_Toc95209407"/>
      <w:r>
        <w:tab/>
        <w:t>[Section 84U inserted: No. 30 of 2021 s. 56.]</w:t>
      </w:r>
    </w:p>
    <w:p>
      <w:pPr>
        <w:pStyle w:val="Heading5"/>
      </w:pPr>
      <w:bookmarkStart w:id="594" w:name="_Toc106374142"/>
      <w:r>
        <w:rPr>
          <w:rStyle w:val="CharSectno"/>
        </w:rPr>
        <w:t>84V</w:t>
      </w:r>
      <w:r>
        <w:t>.</w:t>
      </w:r>
      <w:r>
        <w:tab/>
        <w:t>Withdrawal of compliance notice</w:t>
      </w:r>
      <w:bookmarkEnd w:id="592"/>
      <w:bookmarkEnd w:id="593"/>
      <w:bookmarkEnd w:id="594"/>
    </w:p>
    <w:p>
      <w:pPr>
        <w:pStyle w:val="Subsection"/>
      </w:pPr>
      <w:r>
        <w:tab/>
        <w:t>(1)</w:t>
      </w:r>
      <w:r>
        <w:tab/>
        <w:t xml:space="preserve">The industrial inspector may withdraw the compliance notice at any time by serving a notice of withdrawal on the person (the </w:t>
      </w:r>
      <w:r>
        <w:rPr>
          <w:rStyle w:val="CharDefText"/>
        </w:rPr>
        <w:t>recipient</w:t>
      </w:r>
      <w:r>
        <w:t>) who has been given the compliance notice.</w:t>
      </w:r>
    </w:p>
    <w:p>
      <w:pPr>
        <w:pStyle w:val="Subsection"/>
      </w:pPr>
      <w:r>
        <w:tab/>
        <w:t>(2)</w:t>
      </w:r>
      <w:r>
        <w:tab/>
        <w:t xml:space="preserve">The notice of withdrawal must — </w:t>
      </w:r>
    </w:p>
    <w:p>
      <w:pPr>
        <w:pStyle w:val="Indenta"/>
      </w:pPr>
      <w:r>
        <w:tab/>
        <w:t>(a)</w:t>
      </w:r>
      <w:r>
        <w:tab/>
        <w:t>specify the full name of the recipient; and</w:t>
      </w:r>
    </w:p>
    <w:p>
      <w:pPr>
        <w:pStyle w:val="Indenta"/>
      </w:pPr>
      <w:r>
        <w:tab/>
        <w:t>(b)</w:t>
      </w:r>
      <w:r>
        <w:tab/>
        <w:t>specify the recipient’s address; and</w:t>
      </w:r>
    </w:p>
    <w:p>
      <w:pPr>
        <w:pStyle w:val="Indenta"/>
      </w:pPr>
      <w:r>
        <w:tab/>
        <w:t>(c)</w:t>
      </w:r>
      <w:r>
        <w:tab/>
        <w:t>specify its date of issue; and</w:t>
      </w:r>
    </w:p>
    <w:p>
      <w:pPr>
        <w:pStyle w:val="Indenta"/>
      </w:pPr>
      <w:r>
        <w:tab/>
        <w:t>(d)</w:t>
      </w:r>
      <w:r>
        <w:tab/>
        <w:t>state that the compliance notice is withdrawn.</w:t>
      </w:r>
    </w:p>
    <w:p>
      <w:pPr>
        <w:pStyle w:val="Footnotesection"/>
      </w:pPr>
      <w:r>
        <w:tab/>
        <w:t>[Section 84V inserted: No. 30 of 2021 s. 56.]</w:t>
      </w:r>
    </w:p>
    <w:p>
      <w:pPr>
        <w:pStyle w:val="Heading2"/>
      </w:pPr>
      <w:bookmarkStart w:id="595" w:name="_Toc105760169"/>
      <w:bookmarkStart w:id="596" w:name="_Toc106195469"/>
      <w:bookmarkStart w:id="597" w:name="_Toc106367412"/>
      <w:bookmarkStart w:id="598" w:name="_Toc106374143"/>
      <w:r>
        <w:rPr>
          <w:rStyle w:val="CharPartNo"/>
        </w:rPr>
        <w:lastRenderedPageBreak/>
        <w:t>Part IV</w:t>
      </w:r>
      <w:r>
        <w:rPr>
          <w:rStyle w:val="CharDivNo"/>
        </w:rPr>
        <w:t> </w:t>
      </w:r>
      <w:r>
        <w:t>—</w:t>
      </w:r>
      <w:r>
        <w:rPr>
          <w:rStyle w:val="CharDivText"/>
        </w:rPr>
        <w:t> </w:t>
      </w:r>
      <w:r>
        <w:rPr>
          <w:rStyle w:val="CharPartText"/>
        </w:rPr>
        <w:t>Western Australian Industrial Appeal Court</w:t>
      </w:r>
      <w:bookmarkEnd w:id="595"/>
      <w:bookmarkEnd w:id="596"/>
      <w:bookmarkEnd w:id="597"/>
      <w:bookmarkEnd w:id="598"/>
    </w:p>
    <w:p>
      <w:pPr>
        <w:pStyle w:val="Heading5"/>
        <w:rPr>
          <w:snapToGrid w:val="0"/>
        </w:rPr>
      </w:pPr>
      <w:bookmarkStart w:id="599" w:name="_Toc106374144"/>
      <w:r>
        <w:rPr>
          <w:rStyle w:val="CharSectno"/>
        </w:rPr>
        <w:t>85</w:t>
      </w:r>
      <w:r>
        <w:rPr>
          <w:snapToGrid w:val="0"/>
        </w:rPr>
        <w:t>.</w:t>
      </w:r>
      <w:r>
        <w:rPr>
          <w:snapToGrid w:val="0"/>
        </w:rPr>
        <w:tab/>
        <w:t>Constitution of Court</w:t>
      </w:r>
      <w:bookmarkEnd w:id="599"/>
    </w:p>
    <w:p>
      <w:pPr>
        <w:pStyle w:val="Subsection"/>
        <w:rPr>
          <w:snapToGrid w:val="0"/>
        </w:rPr>
      </w:pPr>
      <w:r>
        <w:rPr>
          <w:snapToGrid w:val="0"/>
        </w:rPr>
        <w:tab/>
        <w:t>(1)</w:t>
      </w:r>
      <w:r>
        <w:rPr>
          <w:snapToGrid w:val="0"/>
        </w:rPr>
        <w:tab/>
        <w:t>The Court by the name “Western Australian Industrial Appeal Court” established under the repealed Act is, under that name, continued in existence under and subject to this Act.</w:t>
      </w:r>
    </w:p>
    <w:p>
      <w:pPr>
        <w:pStyle w:val="Subsection"/>
        <w:rPr>
          <w:snapToGrid w:val="0"/>
        </w:rPr>
      </w:pPr>
      <w:r>
        <w:rPr>
          <w:snapToGrid w:val="0"/>
        </w:rPr>
        <w:tab/>
        <w:t>(2)</w:t>
      </w:r>
      <w:r>
        <w:rPr>
          <w:snapToGrid w:val="0"/>
        </w:rPr>
        <w:tab/>
        <w:t>The Court consists of 4 members namely —</w:t>
      </w:r>
    </w:p>
    <w:p>
      <w:pPr>
        <w:pStyle w:val="Indenta"/>
        <w:rPr>
          <w:snapToGrid w:val="0"/>
        </w:rPr>
      </w:pPr>
      <w:r>
        <w:rPr>
          <w:snapToGrid w:val="0"/>
        </w:rPr>
        <w:tab/>
        <w:t>(a)</w:t>
      </w:r>
      <w:r>
        <w:rPr>
          <w:snapToGrid w:val="0"/>
        </w:rPr>
        <w:tab/>
        <w:t>a judge who is the presiding judge; and</w:t>
      </w:r>
    </w:p>
    <w:p>
      <w:pPr>
        <w:pStyle w:val="Indenta"/>
        <w:rPr>
          <w:snapToGrid w:val="0"/>
        </w:rPr>
      </w:pPr>
      <w:r>
        <w:rPr>
          <w:snapToGrid w:val="0"/>
        </w:rPr>
        <w:tab/>
        <w:t>(b)</w:t>
      </w:r>
      <w:r>
        <w:rPr>
          <w:snapToGrid w:val="0"/>
        </w:rPr>
        <w:tab/>
        <w:t>a judge who is the deputy presiding judge; and</w:t>
      </w:r>
    </w:p>
    <w:p>
      <w:pPr>
        <w:pStyle w:val="Indenta"/>
        <w:rPr>
          <w:snapToGrid w:val="0"/>
        </w:rPr>
      </w:pPr>
      <w:r>
        <w:rPr>
          <w:snapToGrid w:val="0"/>
        </w:rPr>
        <w:tab/>
        <w:t>(c)</w:t>
      </w:r>
      <w:r>
        <w:rPr>
          <w:snapToGrid w:val="0"/>
        </w:rPr>
        <w:tab/>
        <w:t>2 judges who are ordinary members.</w:t>
      </w:r>
    </w:p>
    <w:p>
      <w:pPr>
        <w:pStyle w:val="Subsection"/>
        <w:rPr>
          <w:snapToGrid w:val="0"/>
        </w:rPr>
      </w:pPr>
      <w:r>
        <w:rPr>
          <w:snapToGrid w:val="0"/>
        </w:rPr>
        <w:tab/>
        <w:t>(3)</w:t>
      </w:r>
      <w:r>
        <w:rPr>
          <w:snapToGrid w:val="0"/>
        </w:rPr>
        <w:tab/>
        <w:t>The members of the Court are judges the Chief Justice of Western Australia from time to time nominates, either generally or for a specified time, to be members of the Court and the presiding judge and the deputy presiding judge are members the Chief Justice of Western Australia nominates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is constituted by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is to be read as a reference to the deputy presiding judge.</w:t>
      </w:r>
    </w:p>
    <w:p>
      <w:pPr>
        <w:pStyle w:val="Subsection"/>
        <w:rPr>
          <w:snapToGrid w:val="0"/>
        </w:rPr>
      </w:pPr>
      <w:r>
        <w:rPr>
          <w:snapToGrid w:val="0"/>
        </w:rPr>
        <w:tab/>
        <w:t>(4)</w:t>
      </w:r>
      <w:r>
        <w:rPr>
          <w:snapToGrid w:val="0"/>
        </w:rPr>
        <w:tab/>
        <w:t>The Court is a court of record and must have an official seal.</w:t>
      </w:r>
    </w:p>
    <w:p>
      <w:pPr>
        <w:pStyle w:val="Subsection"/>
        <w:rPr>
          <w:snapToGrid w:val="0"/>
        </w:rPr>
      </w:pPr>
      <w:r>
        <w:rPr>
          <w:snapToGrid w:val="0"/>
        </w:rPr>
        <w:tab/>
        <w:t>(5)</w:t>
      </w:r>
      <w:r>
        <w:rPr>
          <w:snapToGrid w:val="0"/>
        </w:rPr>
        <w:tab/>
        <w:t>All courts and persons acting judicially must take judicial notice of the seal of the Court affixed to a document and must presume that it has been duly so affixed.</w:t>
      </w:r>
    </w:p>
    <w:p>
      <w:pPr>
        <w:pStyle w:val="Subsection"/>
        <w:rPr>
          <w:snapToGrid w:val="0"/>
        </w:rPr>
      </w:pPr>
      <w:r>
        <w:rPr>
          <w:snapToGrid w:val="0"/>
        </w:rPr>
        <w:lastRenderedPageBreak/>
        <w:tab/>
        <w:t>(6)</w:t>
      </w:r>
      <w:r>
        <w:rPr>
          <w:snapToGrid w:val="0"/>
        </w:rPr>
        <w:tab/>
        <w:t>Where a member of the Court is, or is expected to be, unable to attend to the member’s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the judge to participate in the completion of the hearing and determination of any proceedings that the judge may be participating in at the expiration of that period so that the judge holds an appointment as an acting member of the Court during any further period while such hearing and determination are being completed.</w:t>
      </w:r>
    </w:p>
    <w:p>
      <w:pPr>
        <w:pStyle w:val="Subsection"/>
      </w:pPr>
      <w:r>
        <w:tab/>
        <w:t>(7)</w:t>
      </w:r>
      <w:r>
        <w:tab/>
        <w:t>Subject to subsection (9), the chief executive officer of the Registrar’s Department is to be the clerk of the Court.</w:t>
      </w:r>
    </w:p>
    <w:p>
      <w:pPr>
        <w:pStyle w:val="Subsection"/>
      </w:pPr>
      <w:r>
        <w:tab/>
        <w:t>(8)</w:t>
      </w:r>
      <w:r>
        <w:tab/>
        <w:t xml:space="preserve">The </w:t>
      </w:r>
      <w:r>
        <w:rPr>
          <w:i/>
          <w:iCs/>
        </w:rPr>
        <w:t>Public Sector Management Act 1994</w:t>
      </w:r>
      <w:r>
        <w:t xml:space="preserve"> section 32(1) does not apply to the performance of functions of the clerk of the Court by the chief executive officer of the Registrar’s Department.</w:t>
      </w:r>
    </w:p>
    <w:p>
      <w:pPr>
        <w:pStyle w:val="Subsection"/>
      </w:pPr>
      <w:r>
        <w:tab/>
        <w:t>(9)</w:t>
      </w:r>
      <w:r>
        <w:tab/>
        <w:t>The chief executive officer of the Registrar’s Department may designate a Registrar’s Department officer as the clerk of the Court.</w:t>
      </w:r>
    </w:p>
    <w:p>
      <w:pPr>
        <w:pStyle w:val="Footnotesection"/>
      </w:pPr>
      <w:r>
        <w:tab/>
        <w:t>[Section 85 amended: No. 94 of 1984 s. 53; No. 32 of 1994 s. 14; No. 53 of 2011 s. 43; No. 30 of 2021 s. 76(2)</w:t>
      </w:r>
      <w:r>
        <w:noBreakHyphen/>
        <w:t>(4) and (8), 77(13), 78(2) and (7).]</w:t>
      </w:r>
    </w:p>
    <w:p>
      <w:pPr>
        <w:pStyle w:val="Heading5"/>
        <w:rPr>
          <w:snapToGrid w:val="0"/>
        </w:rPr>
      </w:pPr>
      <w:bookmarkStart w:id="600" w:name="_Toc106374145"/>
      <w:r>
        <w:rPr>
          <w:rStyle w:val="CharSectno"/>
        </w:rPr>
        <w:t>86</w:t>
      </w:r>
      <w:r>
        <w:rPr>
          <w:snapToGrid w:val="0"/>
        </w:rPr>
        <w:t>.</w:t>
      </w:r>
      <w:r>
        <w:rPr>
          <w:snapToGrid w:val="0"/>
        </w:rPr>
        <w:tab/>
        <w:t>Jurisdiction of Court</w:t>
      </w:r>
      <w:bookmarkEnd w:id="600"/>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Ednotesubsection"/>
      </w:pPr>
      <w:r>
        <w:tab/>
        <w:t>[(2)</w:t>
      </w:r>
      <w:r>
        <w:tab/>
        <w:t>deleted]</w:t>
      </w:r>
    </w:p>
    <w:p>
      <w:pPr>
        <w:pStyle w:val="Footnotesection"/>
      </w:pPr>
      <w:r>
        <w:tab/>
        <w:t>[Section 86 amended: No. 15 of 1993 s. 27; No. 30 of 2021 s. 57.]</w:t>
      </w:r>
    </w:p>
    <w:p>
      <w:pPr>
        <w:pStyle w:val="Heading5"/>
        <w:rPr>
          <w:snapToGrid w:val="0"/>
        </w:rPr>
      </w:pPr>
      <w:bookmarkStart w:id="601" w:name="_Toc106374146"/>
      <w:r>
        <w:rPr>
          <w:rStyle w:val="CharSectno"/>
        </w:rPr>
        <w:lastRenderedPageBreak/>
        <w:t>87</w:t>
      </w:r>
      <w:r>
        <w:rPr>
          <w:snapToGrid w:val="0"/>
        </w:rPr>
        <w:t>.</w:t>
      </w:r>
      <w:r>
        <w:rPr>
          <w:snapToGrid w:val="0"/>
        </w:rPr>
        <w:tab/>
        <w:t>Decision of Court</w:t>
      </w:r>
      <w:bookmarkEnd w:id="601"/>
    </w:p>
    <w:p>
      <w:pPr>
        <w:pStyle w:val="Subsection"/>
        <w:rPr>
          <w:snapToGrid w:val="0"/>
        </w:rPr>
      </w:pPr>
      <w:r>
        <w:rPr>
          <w:snapToGrid w:val="0"/>
        </w:rPr>
        <w:tab/>
        <w:t>(1)</w:t>
      </w:r>
      <w:r>
        <w:rPr>
          <w:snapToGrid w:val="0"/>
        </w:rPr>
        <w:tab/>
        <w:t>When the members of the Court are divided in opinion on a question, the question must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is not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the member thinks just as to any interlocutory proceeding to be taken before the hearing, including, without affecting the generality of this subsection,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[Section 87 amended: No. 94 of 1984 s. 66; No. 30 of 2021 s. 76(2) and (8), 77(13) and 78(7).]</w:t>
      </w:r>
    </w:p>
    <w:p>
      <w:pPr>
        <w:pStyle w:val="Heading5"/>
      </w:pPr>
      <w:bookmarkStart w:id="602" w:name="_Toc106374147"/>
      <w:r>
        <w:rPr>
          <w:rStyle w:val="CharSectno"/>
        </w:rPr>
        <w:t>88</w:t>
      </w:r>
      <w:r>
        <w:t>.</w:t>
      </w:r>
      <w:r>
        <w:tab/>
        <w:t>Judgments, enforcement of</w:t>
      </w:r>
      <w:bookmarkEnd w:id="602"/>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keepNext/>
        <w:keepLines/>
      </w:pPr>
      <w:r>
        <w:lastRenderedPageBreak/>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keepNext/>
        <w:keepLines/>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spacing w:before="100"/>
        <w:ind w:left="890" w:hanging="890"/>
      </w:pPr>
      <w:r>
        <w:tab/>
        <w:t>[Section 88 inserted: No. 59 of 2004 s. 111.]</w:t>
      </w:r>
    </w:p>
    <w:p>
      <w:pPr>
        <w:pStyle w:val="Ednotesection"/>
        <w:ind w:left="890" w:hanging="890"/>
      </w:pPr>
      <w:r>
        <w:t>[</w:t>
      </w:r>
      <w:r>
        <w:rPr>
          <w:b/>
        </w:rPr>
        <w:t>89.</w:t>
      </w:r>
      <w:r>
        <w:rPr>
          <w:b/>
        </w:rPr>
        <w:tab/>
      </w:r>
      <w:r>
        <w:t>Deleted: No. 59 of 2004 s. 111.]</w:t>
      </w:r>
    </w:p>
    <w:p>
      <w:pPr>
        <w:pStyle w:val="Heading5"/>
        <w:rPr>
          <w:snapToGrid w:val="0"/>
        </w:rPr>
      </w:pPr>
      <w:bookmarkStart w:id="603" w:name="_Toc106374148"/>
      <w:r>
        <w:rPr>
          <w:rStyle w:val="CharSectno"/>
        </w:rPr>
        <w:t>90</w:t>
      </w:r>
      <w:r>
        <w:rPr>
          <w:snapToGrid w:val="0"/>
        </w:rPr>
        <w:t>.</w:t>
      </w:r>
      <w:r>
        <w:rPr>
          <w:snapToGrid w:val="0"/>
        </w:rPr>
        <w:tab/>
        <w:t>Appeal from Commission to Court</w:t>
      </w:r>
      <w:bookmarkEnd w:id="603"/>
    </w:p>
    <w:p>
      <w:pPr>
        <w:pStyle w:val="Subsection"/>
      </w:pPr>
      <w:r>
        <w:tab/>
        <w:t>(1)</w:t>
      </w:r>
      <w:r>
        <w:tab/>
        <w:t>Subject to this section, an appeal lies to the Court in the manner prescribed from any decision of the Full Bench, the Commission on an application under section 49(11) or the Commission in Court Session —</w:t>
      </w:r>
    </w:p>
    <w:p>
      <w:pPr>
        <w:pStyle w:val="Indenta"/>
        <w:spacing w:before="60"/>
      </w:pPr>
      <w:r>
        <w:tab/>
        <w:t>(a)</w:t>
      </w:r>
      <w:r>
        <w:tab/>
        <w:t>on the ground that the decision is in excess of jurisdiction in that the matter the subject of the decision is not an industrial matter; or</w:t>
      </w:r>
    </w:p>
    <w:p>
      <w:pPr>
        <w:pStyle w:val="Indenta"/>
        <w:spacing w:before="60"/>
      </w:pPr>
      <w:r>
        <w:tab/>
        <w:t>(b)</w:t>
      </w:r>
      <w:r>
        <w:tab/>
        <w:t>on the ground that the decision is erroneous in law in that there has been an error in the construction or interpretation of any Act, regulation, award, industrial agreement or order in the course of making the decision appealed against; or</w:t>
      </w:r>
    </w:p>
    <w:p>
      <w:pPr>
        <w:pStyle w:val="Indenta"/>
        <w:spacing w:before="60"/>
      </w:pPr>
      <w:r>
        <w:tab/>
        <w:t>(c)</w:t>
      </w:r>
      <w:r>
        <w:tab/>
        <w:t>on the ground that the appellant has been denied the right to be heard,</w:t>
      </w:r>
    </w:p>
    <w:p>
      <w:pPr>
        <w:pStyle w:val="Subsection"/>
        <w:spacing w:before="120"/>
      </w:pPr>
      <w:r>
        <w:tab/>
      </w:r>
      <w:r>
        <w:tab/>
        <w:t>but upon no other ground.</w:t>
      </w:r>
    </w:p>
    <w:p>
      <w:pPr>
        <w:pStyle w:val="Subsection"/>
        <w:keepNext/>
        <w:rPr>
          <w:snapToGrid w:val="0"/>
        </w:rPr>
      </w:pPr>
      <w:r>
        <w:rPr>
          <w:snapToGrid w:val="0"/>
        </w:rPr>
        <w:lastRenderedPageBreak/>
        <w:tab/>
        <w:t>(2)</w:t>
      </w:r>
      <w:r>
        <w:rPr>
          <w:snapToGrid w:val="0"/>
        </w:rPr>
        <w:tab/>
        <w:t>An appeal under this section must be instituted within 21 days from the date of the decision against which the appeal is brought and may be instituted —</w:t>
      </w:r>
    </w:p>
    <w:p>
      <w:pPr>
        <w:pStyle w:val="Indenta"/>
        <w:keepNext/>
        <w:spacing w:before="60"/>
        <w:rPr>
          <w:snapToGrid w:val="0"/>
        </w:rPr>
      </w:pPr>
      <w:r>
        <w:rPr>
          <w:snapToGrid w:val="0"/>
        </w:rPr>
        <w:tab/>
        <w:t>(a)</w:t>
      </w:r>
      <w:r>
        <w:rPr>
          <w:snapToGrid w:val="0"/>
        </w:rPr>
        <w:tab/>
        <w:t xml:space="preserve">by any party to the proceedings </w:t>
      </w:r>
      <w:r>
        <w:t>in which</w:t>
      </w:r>
      <w:r>
        <w:rPr>
          <w:snapToGrid w:val="0"/>
        </w:rPr>
        <w:t xml:space="preserve">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spacing w:before="180"/>
        <w:rPr>
          <w:snapToGrid w:val="0"/>
        </w:rPr>
      </w:pPr>
      <w:r>
        <w:rPr>
          <w:snapToGrid w:val="0"/>
        </w:rPr>
        <w:tab/>
        <w:t>(3)</w:t>
      </w:r>
      <w:r>
        <w:rPr>
          <w:snapToGrid w:val="0"/>
        </w:rPr>
        <w:tab/>
        <w:t xml:space="preserve">On the hearing of the appeal the Court may confirm, reverse, vary, amend, rescind, set aside, or quash the decision the subject of appeal and may remit the matter to the </w:t>
      </w:r>
      <w:r>
        <w:t>Full Bench, the Commission on an application under section 49(11) or</w:t>
      </w:r>
      <w:r>
        <w:rPr>
          <w:snapToGrid w:val="0"/>
        </w:rPr>
        <w:t xml:space="preserve"> the Commission in Court Session, as the case requires, for further hearing and determination according to law.</w:t>
      </w:r>
    </w:p>
    <w:p>
      <w:pPr>
        <w:pStyle w:val="Subsection"/>
        <w:spacing w:before="180"/>
      </w:pPr>
      <w:r>
        <w:tab/>
        <w:t>(3a)</w:t>
      </w:r>
      <w:r>
        <w:tab/>
        <w:t>If any ground of the appeal is made out but the Court is satisfied that no injustice has been suffered by the appellant or a person who is a member of or represented by the appellant, the Court must confirm the decision the subject of appeal unless it considers that there is good reason not to do so.</w:t>
      </w:r>
    </w:p>
    <w:p>
      <w:pPr>
        <w:pStyle w:val="Subsection"/>
        <w:spacing w:before="180"/>
        <w:rPr>
          <w:snapToGrid w:val="0"/>
        </w:rPr>
      </w:pPr>
      <w:r>
        <w:rPr>
          <w:snapToGrid w:val="0"/>
        </w:rPr>
        <w:tab/>
        <w:t>(4)</w:t>
      </w:r>
      <w:r>
        <w:rPr>
          <w:snapToGrid w:val="0"/>
        </w:rPr>
        <w:tab/>
        <w:t>The Court may at any time, if it considers that to do so will not prejudice any party to an appeal under this section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[Section 90 amended: No. 94 of 1984 s. 54; No. 119 of 1987 s. 22; No. 20 of 2002 s. 126; No. 8 of 2009 s. 77(5); No. 39 of 2018 s. 57; No. 30 of 2021 s. 76(2) and 78(7).]</w:t>
      </w:r>
    </w:p>
    <w:p>
      <w:pPr>
        <w:pStyle w:val="Heading5"/>
        <w:spacing w:before="260"/>
        <w:rPr>
          <w:snapToGrid w:val="0"/>
        </w:rPr>
      </w:pPr>
      <w:bookmarkStart w:id="604" w:name="_Toc106374149"/>
      <w:r>
        <w:rPr>
          <w:rStyle w:val="CharSectno"/>
        </w:rPr>
        <w:t>91</w:t>
      </w:r>
      <w:r>
        <w:rPr>
          <w:snapToGrid w:val="0"/>
        </w:rPr>
        <w:t>.</w:t>
      </w:r>
      <w:r>
        <w:rPr>
          <w:snapToGrid w:val="0"/>
        </w:rPr>
        <w:tab/>
        <w:t>Representation before Court</w:t>
      </w:r>
      <w:bookmarkEnd w:id="604"/>
    </w:p>
    <w:p>
      <w:pPr>
        <w:pStyle w:val="Subsection"/>
        <w:spacing w:before="180"/>
        <w:rPr>
          <w:snapToGrid w:val="0"/>
        </w:rPr>
      </w:pPr>
      <w:r>
        <w:rPr>
          <w:snapToGrid w:val="0"/>
        </w:rPr>
        <w:tab/>
        <w:t>(1)</w:t>
      </w:r>
      <w:r>
        <w:rPr>
          <w:snapToGrid w:val="0"/>
        </w:rPr>
        <w:tab/>
        <w:t>Subject to this section, in proceedings before the Court under this Act, a party —</w:t>
      </w:r>
    </w:p>
    <w:p>
      <w:pPr>
        <w:pStyle w:val="Indenta"/>
        <w:rPr>
          <w:snapToGrid w:val="0"/>
        </w:rPr>
      </w:pPr>
      <w:r>
        <w:rPr>
          <w:snapToGrid w:val="0"/>
        </w:rPr>
        <w:tab/>
        <w:t>(a)</w:t>
      </w:r>
      <w:r>
        <w:rPr>
          <w:snapToGrid w:val="0"/>
        </w:rPr>
        <w:tab/>
        <w:t>may appear personally or by agent; or</w:t>
      </w:r>
    </w:p>
    <w:p>
      <w:pPr>
        <w:pStyle w:val="Indenta"/>
        <w:rPr>
          <w:snapToGrid w:val="0"/>
        </w:rPr>
      </w:pPr>
      <w:r>
        <w:rPr>
          <w:snapToGrid w:val="0"/>
        </w:rPr>
        <w:lastRenderedPageBreak/>
        <w:tab/>
        <w:t>(b)</w:t>
      </w:r>
      <w:r>
        <w:rPr>
          <w:snapToGrid w:val="0"/>
        </w:rPr>
        <w:tab/>
        <w:t>may be represented by a legal practitioner.</w:t>
      </w:r>
    </w:p>
    <w:p>
      <w:pPr>
        <w:pStyle w:val="Subsection"/>
        <w:spacing w:before="180"/>
        <w:rPr>
          <w:snapToGrid w:val="0"/>
        </w:rPr>
      </w:pPr>
      <w:r>
        <w:rPr>
          <w:snapToGrid w:val="0"/>
        </w:rPr>
        <w:tab/>
        <w:t>(2)</w:t>
      </w:r>
      <w:r>
        <w:rPr>
          <w:snapToGrid w:val="0"/>
        </w:rPr>
        <w:tab/>
        <w:t xml:space="preserve">In this section, </w:t>
      </w:r>
      <w:r>
        <w:rPr>
          <w:rStyle w:val="CharDefText"/>
        </w:rPr>
        <w:t>party</w:t>
      </w:r>
      <w:r>
        <w:rPr>
          <w:snapToGrid w:val="0"/>
        </w:rPr>
        <w:t xml:space="preserve"> includes an intervener.</w:t>
      </w:r>
    </w:p>
    <w:p>
      <w:pPr>
        <w:pStyle w:val="Footnotesection"/>
      </w:pPr>
      <w:r>
        <w:tab/>
        <w:t>[Section 91 amended: No. 21 of 2008 s. 668(6); No. 30 of 2021 s. 77(3).]</w:t>
      </w:r>
    </w:p>
    <w:p>
      <w:pPr>
        <w:pStyle w:val="Heading5"/>
      </w:pPr>
      <w:bookmarkStart w:id="605" w:name="_Toc90558329"/>
      <w:bookmarkStart w:id="606" w:name="_Toc95209410"/>
      <w:bookmarkStart w:id="607" w:name="_Toc106374150"/>
      <w:r>
        <w:rPr>
          <w:rStyle w:val="CharSectno"/>
        </w:rPr>
        <w:t>91A</w:t>
      </w:r>
      <w:r>
        <w:t>.</w:t>
      </w:r>
      <w:r>
        <w:tab/>
        <w:t>Court’s power to order costs and expenses</w:t>
      </w:r>
      <w:bookmarkEnd w:id="605"/>
      <w:bookmarkEnd w:id="606"/>
      <w:bookmarkEnd w:id="607"/>
    </w:p>
    <w:p>
      <w:pPr>
        <w:pStyle w:val="Subsection"/>
        <w:rPr>
          <w:snapToGrid w:val="0"/>
        </w:rPr>
      </w:pPr>
      <w:r>
        <w:rPr>
          <w:snapToGrid w:val="0"/>
        </w:rPr>
        <w:tab/>
        <w:t>(1)</w:t>
      </w:r>
      <w:r>
        <w:rPr>
          <w:snapToGrid w:val="0"/>
        </w:rPr>
        <w:tab/>
        <w:t>Except as provided in subsection (2), in the exercise of its jurisdiction under this Act the Court may make such orders as it thinks just as to the costs and expenses (including the expenses of witnesses) of proceedings before the Court, including proceedings dismissed for want of jurisdiction.</w:t>
      </w:r>
    </w:p>
    <w:p>
      <w:pPr>
        <w:pStyle w:val="Subsection"/>
        <w:rPr>
          <w:snapToGrid w:val="0"/>
        </w:rPr>
      </w:pPr>
      <w:r>
        <w:rPr>
          <w:snapToGrid w:val="0"/>
        </w:rPr>
        <w:tab/>
        <w:t>(2)</w:t>
      </w:r>
      <w:r>
        <w:rPr>
          <w:snapToGrid w:val="0"/>
        </w:rPr>
        <w:tab/>
        <w:t xml:space="preserve">Costs for the services of any legal practitioner or agent of any party to the proceedings must not be given to that party except as follows — </w:t>
      </w:r>
    </w:p>
    <w:p>
      <w:pPr>
        <w:pStyle w:val="Indenta"/>
      </w:pPr>
      <w:r>
        <w:tab/>
        <w:t>(a)</w:t>
      </w:r>
      <w:r>
        <w:tab/>
        <w:t>costs can be given to that party if, in the opinion of the Court, the proceedings have been frivolously or vexatiously instituted or defended, as the case requires, by the other party;</w:t>
      </w:r>
    </w:p>
    <w:p>
      <w:pPr>
        <w:pStyle w:val="Indenta"/>
      </w:pPr>
      <w:r>
        <w:tab/>
        <w:t>(b)</w:t>
      </w:r>
      <w:r>
        <w:tab/>
        <w:t>in respect of an appeal from proceedings under section 83 or 83E — costs can be given to the party that was the applicant in those proceedings, if the Court finds, or upholds a finding, that the other party has committed a serious contravention.</w:t>
      </w:r>
    </w:p>
    <w:p>
      <w:pPr>
        <w:pStyle w:val="Footnotesection"/>
      </w:pPr>
      <w:r>
        <w:tab/>
        <w:t>[Section 91A inserted: No. 30 of 2021 s. 58.]</w:t>
      </w:r>
    </w:p>
    <w:p>
      <w:pPr>
        <w:pStyle w:val="Heading5"/>
        <w:rPr>
          <w:snapToGrid w:val="0"/>
        </w:rPr>
      </w:pPr>
      <w:bookmarkStart w:id="608" w:name="_Toc106374151"/>
      <w:r>
        <w:rPr>
          <w:rStyle w:val="CharSectno"/>
        </w:rPr>
        <w:t>92</w:t>
      </w:r>
      <w:r>
        <w:rPr>
          <w:snapToGrid w:val="0"/>
        </w:rPr>
        <w:t>.</w:t>
      </w:r>
      <w:r>
        <w:rPr>
          <w:snapToGrid w:val="0"/>
        </w:rPr>
        <w:tab/>
        <w:t>Contempt, Court’s powers as to</w:t>
      </w:r>
      <w:bookmarkEnd w:id="608"/>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lastRenderedPageBreak/>
        <w:tab/>
        <w:t>(2)</w:t>
      </w:r>
      <w:r>
        <w:rPr>
          <w:snapToGrid w:val="0"/>
        </w:rPr>
        <w:tab/>
        <w:t xml:space="preserve">A person who counsels, procures, aids, abets, instigates, or incites a contempt of the Court is </w:t>
      </w:r>
      <w:r>
        <w:t>taken</w:t>
      </w:r>
      <w:r>
        <w:rPr>
          <w:snapToGrid w:val="0"/>
        </w:rPr>
        <w:t xml:space="preserve"> to have committed a contempt and is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Ednotesubsection"/>
      </w:pPr>
      <w:r>
        <w:tab/>
        <w:t>[(4)</w:t>
      </w:r>
      <w:r>
        <w:tab/>
        <w:t>deleted]</w:t>
      </w:r>
    </w:p>
    <w:p>
      <w:pPr>
        <w:pStyle w:val="Footnotesection"/>
      </w:pPr>
      <w:r>
        <w:tab/>
        <w:t>[Section 92 amended: No. 121 of 1982 s. 28; No. 39 of 2018 s. 58; No. 30 of 2021 s. 76(3) and 78(3).]</w:t>
      </w:r>
    </w:p>
    <w:p>
      <w:pPr>
        <w:pStyle w:val="Heading2"/>
      </w:pPr>
      <w:bookmarkStart w:id="609" w:name="_Toc105760177"/>
      <w:bookmarkStart w:id="610" w:name="_Toc106195478"/>
      <w:bookmarkStart w:id="611" w:name="_Toc106367421"/>
      <w:bookmarkStart w:id="612" w:name="_Toc106374152"/>
      <w:r>
        <w:rPr>
          <w:rStyle w:val="CharPartNo"/>
        </w:rPr>
        <w:lastRenderedPageBreak/>
        <w:t>Part V</w:t>
      </w:r>
      <w:r>
        <w:rPr>
          <w:rStyle w:val="CharDivNo"/>
        </w:rPr>
        <w:t> </w:t>
      </w:r>
      <w:r>
        <w:t>—</w:t>
      </w:r>
      <w:r>
        <w:rPr>
          <w:rStyle w:val="CharDivText"/>
        </w:rPr>
        <w:t> </w:t>
      </w:r>
      <w:r>
        <w:rPr>
          <w:rStyle w:val="CharPartText"/>
        </w:rPr>
        <w:t>The Registrar and other officers of the Commission</w:t>
      </w:r>
      <w:bookmarkEnd w:id="609"/>
      <w:bookmarkEnd w:id="610"/>
      <w:bookmarkEnd w:id="611"/>
      <w:bookmarkEnd w:id="612"/>
    </w:p>
    <w:p>
      <w:pPr>
        <w:pStyle w:val="Footnoteheading"/>
        <w:rPr>
          <w:snapToGrid w:val="0"/>
        </w:rPr>
      </w:pPr>
      <w:r>
        <w:rPr>
          <w:snapToGrid w:val="0"/>
        </w:rPr>
        <w:tab/>
        <w:t>[Heading amended: No. 94 of 1984 s. 55.]</w:t>
      </w:r>
    </w:p>
    <w:p>
      <w:pPr>
        <w:pStyle w:val="Heading5"/>
        <w:rPr>
          <w:snapToGrid w:val="0"/>
        </w:rPr>
      </w:pPr>
      <w:bookmarkStart w:id="613" w:name="_Toc106374153"/>
      <w:r>
        <w:rPr>
          <w:rStyle w:val="CharSectno"/>
        </w:rPr>
        <w:t>93</w:t>
      </w:r>
      <w:r>
        <w:rPr>
          <w:snapToGrid w:val="0"/>
        </w:rPr>
        <w:t>.</w:t>
      </w:r>
      <w:r>
        <w:rPr>
          <w:snapToGrid w:val="0"/>
        </w:rPr>
        <w:tab/>
        <w:t>Appointment and duties of officers</w:t>
      </w:r>
      <w:bookmarkEnd w:id="613"/>
    </w:p>
    <w:p>
      <w:pPr>
        <w:pStyle w:val="Subsection"/>
      </w:pPr>
      <w:r>
        <w:tab/>
        <w:t>(1)</w:t>
      </w:r>
      <w:r>
        <w:tab/>
        <w:t>Subject to subsection (1AB), the chief executive officer of the Registrar’s Department is to be the Registrar.</w:t>
      </w:r>
    </w:p>
    <w:p>
      <w:pPr>
        <w:pStyle w:val="Subsection"/>
      </w:pPr>
      <w:r>
        <w:tab/>
        <w:t>(1AA)</w:t>
      </w:r>
      <w:r>
        <w:tab/>
        <w:t xml:space="preserve">The </w:t>
      </w:r>
      <w:r>
        <w:rPr>
          <w:i/>
          <w:iCs/>
        </w:rPr>
        <w:t>Public Sector Management Act 1994</w:t>
      </w:r>
      <w:r>
        <w:t xml:space="preserve"> section 32(1) does not apply to the performance of functions of the Registrar by the chief executive officer of the Registrar’s Department.</w:t>
      </w:r>
    </w:p>
    <w:p>
      <w:pPr>
        <w:pStyle w:val="Subsection"/>
      </w:pPr>
      <w:r>
        <w:tab/>
        <w:t>(1AB)</w:t>
      </w:r>
      <w:r>
        <w:tab/>
        <w:t>The chief executive officer of the Registrar’s Department may, after consultation with the Chief Commissioner, designate a Registrar’s Department officer as the Registrar.</w:t>
      </w:r>
    </w:p>
    <w:p>
      <w:pPr>
        <w:pStyle w:val="Subsection"/>
      </w:pPr>
      <w:r>
        <w:tab/>
        <w:t>(1AC)</w:t>
      </w:r>
      <w:r>
        <w:tab/>
        <w:t>The Registrar may designate a Registrar’s Department officer as a deputy registrar.</w:t>
      </w:r>
    </w:p>
    <w:p>
      <w:pPr>
        <w:pStyle w:val="Subsection"/>
      </w:pPr>
      <w:r>
        <w:tab/>
        <w:t>(1AD)</w:t>
      </w:r>
      <w:r>
        <w:tab/>
        <w:t>There are to be as many deputy registrars as are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may appoint as officers of the Commission such associates as the Chief Commissioner considers necessary, and such officers </w:t>
      </w:r>
      <w:r>
        <w:t>are not</w:t>
      </w:r>
      <w:r>
        <w:rPr>
          <w:snapToGrid w:val="0"/>
        </w:rPr>
        <w:t xml:space="preserve"> </w:t>
      </w:r>
      <w:r>
        <w:t>public service officers.</w:t>
      </w:r>
    </w:p>
    <w:p>
      <w:pPr>
        <w:pStyle w:val="Subsection"/>
        <w:rPr>
          <w:snapToGrid w:val="0"/>
        </w:rPr>
      </w:pPr>
      <w:r>
        <w:rPr>
          <w:snapToGrid w:val="0"/>
        </w:rPr>
        <w:tab/>
        <w:t>(2)</w:t>
      </w:r>
      <w:r>
        <w:rPr>
          <w:snapToGrid w:val="0"/>
        </w:rPr>
        <w:tab/>
        <w:t>The duties of officers of the Commission are as prescribed and as directed by the Commission.</w:t>
      </w:r>
    </w:p>
    <w:p>
      <w:pPr>
        <w:pStyle w:val="Subsection"/>
      </w:pPr>
      <w:r>
        <w:tab/>
        <w:t>(3A)</w:t>
      </w:r>
      <w:r>
        <w:tab/>
        <w:t xml:space="preserve">Subsection (2) applies despite the </w:t>
      </w:r>
      <w:r>
        <w:rPr>
          <w:i/>
          <w:iCs/>
        </w:rPr>
        <w:t xml:space="preserve">Public Sector Management Act 1994 </w:t>
      </w:r>
      <w:r>
        <w:t xml:space="preserve">but if the </w:t>
      </w:r>
      <w:r>
        <w:rPr>
          <w:iCs/>
        </w:rPr>
        <w:t>chief executive officer of the Registrar’s Department</w:t>
      </w:r>
      <w:r>
        <w:t xml:space="preserve"> is the Registrar,</w:t>
      </w:r>
      <w:r>
        <w:rPr>
          <w:iCs/>
        </w:rPr>
        <w:t xml:space="preserve"> nothing in that subsection affects the functions of the Registrar as chief executive officer.</w:t>
      </w:r>
    </w:p>
    <w:p>
      <w:pPr>
        <w:pStyle w:val="Subsection"/>
      </w:pPr>
      <w:r>
        <w:rPr>
          <w:snapToGrid w:val="0"/>
        </w:rPr>
        <w:tab/>
        <w:t>(3)</w:t>
      </w:r>
      <w:r>
        <w:rPr>
          <w:snapToGrid w:val="0"/>
        </w:rPr>
        <w:tab/>
        <w:t xml:space="preserve">The Registrar must publish in the </w:t>
      </w:r>
      <w:r>
        <w:rPr>
          <w:i/>
          <w:snapToGrid w:val="0"/>
        </w:rPr>
        <w:t xml:space="preserve">Industrial </w:t>
      </w:r>
      <w:r>
        <w:rPr>
          <w:i/>
        </w:rPr>
        <w:t>Gazette</w:t>
      </w:r>
      <w:r>
        <w:t xml:space="preserve"> and —</w:t>
      </w:r>
    </w:p>
    <w:p>
      <w:pPr>
        <w:pStyle w:val="Indenta"/>
      </w:pPr>
      <w:r>
        <w:tab/>
        <w:t>(a)</w:t>
      </w:r>
      <w:r>
        <w:tab/>
        <w:t>in a newspaper circulating throughout the State; or</w:t>
      </w:r>
    </w:p>
    <w:p>
      <w:pPr>
        <w:pStyle w:val="Indenta"/>
        <w:keepNext/>
      </w:pPr>
      <w:r>
        <w:lastRenderedPageBreak/>
        <w:tab/>
        <w:t>(b)</w:t>
      </w:r>
      <w:r>
        <w:tab/>
        <w:t>on an internet website maintained by the Commission,</w:t>
      </w:r>
    </w:p>
    <w:p>
      <w:pPr>
        <w:pStyle w:val="Subsection"/>
        <w:rPr>
          <w:snapToGrid w:val="0"/>
        </w:rPr>
      </w:pPr>
      <w:r>
        <w:tab/>
      </w:r>
      <w:r>
        <w:tab/>
        <w:t xml:space="preserve">all </w:t>
      </w:r>
      <w:r>
        <w:rPr>
          <w:snapToGrid w:val="0"/>
        </w:rPr>
        <w:t xml:space="preserve">awards and orders filed in </w:t>
      </w:r>
      <w:r>
        <w:t>the Registrar’s</w:t>
      </w:r>
      <w:r>
        <w:rPr>
          <w:snapToGrid w:val="0"/>
        </w:rPr>
        <w:t xml:space="preserve"> office and all notices and matters set out in Schedule 1.</w:t>
      </w:r>
    </w:p>
    <w:p>
      <w:pPr>
        <w:pStyle w:val="Subsection"/>
      </w:pPr>
      <w:r>
        <w:tab/>
        <w:t>(4)</w:t>
      </w:r>
      <w:r>
        <w:tab/>
        <w:t xml:space="preserve">The </w:t>
      </w:r>
      <w:r>
        <w:rPr>
          <w:i/>
        </w:rPr>
        <w:t>Industrial Gazette</w:t>
      </w:r>
      <w:r>
        <w:t xml:space="preserve"> must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must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r>
      <w:r>
        <w:t>The</w:t>
      </w:r>
      <w:r>
        <w:rPr>
          <w:snapToGrid w:val="0"/>
        </w:rPr>
        <w:t xml:space="preserve"> Registrar must keep all awards under review and, where</w:t>
      </w:r>
      <w:r>
        <w:t xml:space="preserve"> the Registrar</w:t>
      </w:r>
      <w:r>
        <w:rPr>
          <w:snapToGrid w:val="0"/>
        </w:rPr>
        <w:t xml:space="preserve"> considers it necessary or desirable or is directed by the Commission so to do, must publish in the </w:t>
      </w:r>
      <w:r>
        <w:rPr>
          <w:i/>
          <w:snapToGrid w:val="0"/>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Ednotesubsection"/>
      </w:pPr>
      <w:r>
        <w:tab/>
        <w:t>[(6a)</w:t>
      </w:r>
      <w:r>
        <w:tab/>
        <w:t>deleted]</w:t>
      </w:r>
    </w:p>
    <w:p>
      <w:pPr>
        <w:pStyle w:val="Subsection"/>
        <w:rPr>
          <w:snapToGrid w:val="0"/>
        </w:rPr>
      </w:pPr>
      <w:r>
        <w:rPr>
          <w:snapToGrid w:val="0"/>
        </w:rPr>
        <w:tab/>
        <w:t>(7)</w:t>
      </w:r>
      <w:r>
        <w:rPr>
          <w:snapToGrid w:val="0"/>
        </w:rPr>
        <w:tab/>
        <w:t xml:space="preserve">Whenever the Registrar becomes aware of the occurrence or continuance of industrial action in any industry or is of the opinion that such industrial action is likely </w:t>
      </w:r>
      <w:r>
        <w:t>the Registrar</w:t>
      </w:r>
      <w:r>
        <w:rPr>
          <w:snapToGrid w:val="0"/>
        </w:rPr>
        <w:t xml:space="preserve"> </w:t>
      </w:r>
      <w:r>
        <w:t>must immediately</w:t>
      </w:r>
      <w:r>
        <w:rPr>
          <w:snapToGrid w:val="0"/>
        </w:rPr>
        <w:t xml:space="preserve"> acquaint the Chief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considers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lastRenderedPageBreak/>
        <w:tab/>
        <w:t>(10)</w:t>
      </w:r>
      <w:r>
        <w:rPr>
          <w:snapToGrid w:val="0"/>
        </w:rPr>
        <w:tab/>
        <w:t>In the carrying out and discharge of duties under this Act the Registrar is entitled to the assistance of all officers of the Court and of the Commission.</w:t>
      </w:r>
    </w:p>
    <w:p>
      <w:pPr>
        <w:pStyle w:val="Footnotesection"/>
      </w:pPr>
      <w:r>
        <w:tab/>
        <w:t>[Section 93 amended: No. 94 of 1984 s. 56; No. 119 of 1987 s. 23; No. 32 of 1994 s. 14; No. 1 of 1995 s. 53; No. 79 of 1995 s. 8(2); No. 20 of 2002 s. 135, 160(4) and 190(7)</w:t>
      </w:r>
      <w:r>
        <w:noBreakHyphen/>
        <w:t>(9); No. 53 of 2011 s. 44; No. 30 of 2021 s. 59 and 76(2), (4) and (8), 77(3), (6), (10) and (13) and 78(7).]</w:t>
      </w:r>
    </w:p>
    <w:p>
      <w:pPr>
        <w:pStyle w:val="Heading5"/>
        <w:rPr>
          <w:snapToGrid w:val="0"/>
        </w:rPr>
      </w:pPr>
      <w:bookmarkStart w:id="614" w:name="_Toc106374154"/>
      <w:r>
        <w:rPr>
          <w:rStyle w:val="CharSectno"/>
        </w:rPr>
        <w:t>94</w:t>
      </w:r>
      <w:r>
        <w:rPr>
          <w:snapToGrid w:val="0"/>
        </w:rPr>
        <w:t>.</w:t>
      </w:r>
      <w:r>
        <w:rPr>
          <w:snapToGrid w:val="0"/>
        </w:rPr>
        <w:tab/>
        <w:t>Authority of officers to do acts as directed</w:t>
      </w:r>
      <w:bookmarkEnd w:id="614"/>
    </w:p>
    <w:p>
      <w:pPr>
        <w:pStyle w:val="Subsection"/>
        <w:rPr>
          <w:snapToGrid w:val="0"/>
        </w:rPr>
      </w:pPr>
      <w:r>
        <w:rPr>
          <w:snapToGrid w:val="0"/>
        </w:rPr>
        <w:tab/>
      </w:r>
      <w:r>
        <w:rPr>
          <w:snapToGrid w:val="0"/>
        </w:rPr>
        <w:tab/>
        <w:t>Wherever this Act authorises the Commission to direct the Registrar or any other officer of the Court or of the Commission to do anything, this Act is to be construed as imposing on that officer the duty to do that thing and as empowering the officer to do so.</w:t>
      </w:r>
    </w:p>
    <w:p>
      <w:pPr>
        <w:pStyle w:val="Footnotesection"/>
      </w:pPr>
      <w:r>
        <w:tab/>
        <w:t>[Section 94 amended: No. 1 of 1995 s. 53; No. 30 of 2021 s. 77(13) and 78(7).]</w:t>
      </w:r>
    </w:p>
    <w:p>
      <w:pPr>
        <w:pStyle w:val="Heading5"/>
        <w:rPr>
          <w:snapToGrid w:val="0"/>
        </w:rPr>
      </w:pPr>
      <w:bookmarkStart w:id="615" w:name="_Toc106374155"/>
      <w:r>
        <w:rPr>
          <w:rStyle w:val="CharSectno"/>
        </w:rPr>
        <w:t>95</w:t>
      </w:r>
      <w:r>
        <w:rPr>
          <w:snapToGrid w:val="0"/>
        </w:rPr>
        <w:t>.</w:t>
      </w:r>
      <w:r>
        <w:rPr>
          <w:snapToGrid w:val="0"/>
        </w:rPr>
        <w:tab/>
        <w:t>Deputy registrar’s functions</w:t>
      </w:r>
      <w:bookmarkEnd w:id="615"/>
    </w:p>
    <w:p>
      <w:pPr>
        <w:pStyle w:val="Subsection"/>
        <w:rPr>
          <w:snapToGrid w:val="0"/>
        </w:rPr>
      </w:pPr>
      <w:r>
        <w:rPr>
          <w:snapToGrid w:val="0"/>
        </w:rPr>
        <w:tab/>
        <w:t>(1)</w:t>
      </w:r>
      <w:r>
        <w:rPr>
          <w:snapToGrid w:val="0"/>
        </w:rPr>
        <w:tab/>
        <w:t xml:space="preserve">A deputy registrar </w:t>
      </w:r>
      <w:r>
        <w:t>has</w:t>
      </w:r>
      <w:r>
        <w:rPr>
          <w:snapToGrid w:val="0"/>
        </w:rPr>
        <w:t xml:space="preserve"> and may exercise such powers and authorities and discharge such duties of the Registrar as —</w:t>
      </w:r>
    </w:p>
    <w:p>
      <w:pPr>
        <w:pStyle w:val="Indenta"/>
        <w:rPr>
          <w:snapToGrid w:val="0"/>
        </w:rPr>
      </w:pPr>
      <w:r>
        <w:rPr>
          <w:snapToGrid w:val="0"/>
        </w:rPr>
        <w:tab/>
        <w:t>(a)</w:t>
      </w:r>
      <w:r>
        <w:rPr>
          <w:snapToGrid w:val="0"/>
        </w:rPr>
        <w:tab/>
        <w:t>the Registrar or the Chief Commissioner, after consultation with the Registrar, may in writing assign to the deputy registrar generally; or</w:t>
      </w:r>
    </w:p>
    <w:p>
      <w:pPr>
        <w:pStyle w:val="Indenta"/>
        <w:rPr>
          <w:snapToGrid w:val="0"/>
        </w:rPr>
      </w:pPr>
      <w:r>
        <w:rPr>
          <w:snapToGrid w:val="0"/>
        </w:rPr>
        <w:tab/>
        <w:t>(b)</w:t>
      </w:r>
      <w:r>
        <w:rPr>
          <w:snapToGrid w:val="0"/>
        </w:rPr>
        <w:tab/>
        <w:t>the Registrar or the Commission may assign to the deputy registrar in any particular case.</w:t>
      </w:r>
    </w:p>
    <w:p>
      <w:pPr>
        <w:pStyle w:val="Subsection"/>
        <w:rPr>
          <w:snapToGrid w:val="0"/>
        </w:rPr>
      </w:pPr>
      <w:r>
        <w:rPr>
          <w:snapToGrid w:val="0"/>
        </w:rPr>
        <w:tab/>
        <w:t>(2)</w:t>
      </w:r>
      <w:r>
        <w:rPr>
          <w:snapToGrid w:val="0"/>
        </w:rPr>
        <w:tab/>
        <w:t xml:space="preserve">During the illness, temporary incapacity, or temporary absence from office of the Registrar, the designated deputy registrar </w:t>
      </w:r>
      <w:r>
        <w:t>has</w:t>
      </w:r>
      <w:r>
        <w:rPr>
          <w:snapToGrid w:val="0"/>
        </w:rPr>
        <w:t xml:space="preserve"> and may exercise the powers and authorities and must discharge the duties of the Registrar under this Act.</w:t>
      </w:r>
    </w:p>
    <w:p>
      <w:pPr>
        <w:pStyle w:val="Subsection"/>
        <w:keepNext/>
        <w:keepLines/>
      </w:pPr>
      <w:r>
        <w:rPr>
          <w:snapToGrid w:val="0"/>
        </w:rPr>
        <w:tab/>
        <w:t>(3)</w:t>
      </w:r>
      <w:r>
        <w:rPr>
          <w:snapToGrid w:val="0"/>
        </w:rPr>
        <w:tab/>
        <w:t xml:space="preserve">In subsection (2) </w:t>
      </w:r>
      <w:r>
        <w:rPr>
          <w:rStyle w:val="CharDefText"/>
        </w:rPr>
        <w:t>designated deputy registrar</w:t>
      </w:r>
      <w:r>
        <w:t xml:space="preserve"> means —</w:t>
      </w:r>
    </w:p>
    <w:p>
      <w:pPr>
        <w:pStyle w:val="Indenta"/>
      </w:pPr>
      <w:r>
        <w:tab/>
        <w:t>(a)</w:t>
      </w:r>
      <w:r>
        <w:tab/>
        <w:t>if there is only one deputy registrar, that deputy registrar;</w:t>
      </w:r>
    </w:p>
    <w:p>
      <w:pPr>
        <w:pStyle w:val="Indenta"/>
      </w:pPr>
      <w:r>
        <w:lastRenderedPageBreak/>
        <w:tab/>
        <w:t>(b)</w:t>
      </w:r>
      <w:r>
        <w:tab/>
        <w:t>if there are 2 or more deputy registrars, the deputy registrar designated by the Chief Commissioner.</w:t>
      </w:r>
    </w:p>
    <w:p>
      <w:pPr>
        <w:pStyle w:val="Footnotesection"/>
      </w:pPr>
      <w:r>
        <w:tab/>
        <w:t>[Section 95 inserted: No. 94 of 1984 s. 57; amended: No. 30 of 2021 s. 76(2) and (8) and 77(13).]</w:t>
      </w:r>
    </w:p>
    <w:p>
      <w:pPr>
        <w:pStyle w:val="Heading5"/>
      </w:pPr>
      <w:bookmarkStart w:id="616" w:name="_Toc106374156"/>
      <w:r>
        <w:rPr>
          <w:rStyle w:val="CharSectno"/>
        </w:rPr>
        <w:t>96</w:t>
      </w:r>
      <w:r>
        <w:t>.</w:t>
      </w:r>
      <w:r>
        <w:tab/>
        <w:t>Delegation by Commission to Registrar</w:t>
      </w:r>
      <w:bookmarkEnd w:id="616"/>
    </w:p>
    <w:p>
      <w:pPr>
        <w:pStyle w:val="Subsection"/>
      </w:pPr>
      <w:r>
        <w:tab/>
        <w:t>(1)</w:t>
      </w:r>
      <w:r>
        <w:tab/>
        <w:t>In this section —</w:t>
      </w:r>
    </w:p>
    <w:p>
      <w:pPr>
        <w:pStyle w:val="Defstart"/>
      </w:pPr>
      <w:r>
        <w:tab/>
      </w:r>
      <w:r>
        <w:rPr>
          <w:rStyle w:val="CharDefText"/>
        </w:rPr>
        <w:t>Registrar</w:t>
      </w:r>
      <w:r>
        <w:t xml:space="preserve"> means the Registrar or a deputy registrar.</w:t>
      </w:r>
    </w:p>
    <w:p>
      <w:pPr>
        <w:pStyle w:val="Subsection"/>
      </w:pPr>
      <w:r>
        <w:tab/>
        <w:t>(2)</w:t>
      </w:r>
      <w:r>
        <w:tab/>
        <w:t>Subject to subsection (3), the regulations may provide for and in relation to the delegation to a Registrar of all or any of the functions of the Commission in relation to the following —</w:t>
      </w:r>
    </w:p>
    <w:p>
      <w:pPr>
        <w:pStyle w:val="Indenta"/>
      </w:pPr>
      <w:r>
        <w:tab/>
        <w:t>(a)</w:t>
      </w:r>
      <w:r>
        <w:tab/>
        <w:t>claims referred to in section 29(1)(c) or (d);</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The powers of the Commission —</w:t>
      </w:r>
    </w:p>
    <w:p>
      <w:pPr>
        <w:pStyle w:val="Indenta"/>
      </w:pPr>
      <w:r>
        <w:tab/>
        <w:t>(a)</w:t>
      </w:r>
      <w:r>
        <w:tab/>
        <w:t>to make an order under section 23A; and</w:t>
      </w:r>
    </w:p>
    <w:p>
      <w:pPr>
        <w:pStyle w:val="Indenta"/>
      </w:pPr>
      <w:r>
        <w:tab/>
        <w:t>(b)</w:t>
      </w:r>
      <w:r>
        <w:tab/>
        <w:t xml:space="preserve">to make an order that an employee has not been allowed by an employer a benefit to which </w:t>
      </w:r>
      <w:r>
        <w:rPr>
          <w:snapToGrid w:val="0"/>
        </w:rPr>
        <w:t>the employee</w:t>
      </w:r>
      <w:r>
        <w:t xml:space="preserve"> is entitled under a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lastRenderedPageBreak/>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The Commission constituted by a commissioner may, on application under subsection (9), review the direction, determination or order and may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 xml:space="preserve">The Chief Commissioner of </w:t>
      </w:r>
      <w:r>
        <w:rPr>
          <w:snapToGrid w:val="0"/>
        </w:rPr>
        <w:t>the Chief Commissioner’s</w:t>
      </w:r>
      <w:r>
        <w:t xml:space="preserve"> own motion may review, or may assign a commissioner to review, a direction, determination or order made by a Registrar in the performance of a delegated function and the Commission constituted by the Chief Commissioner or the commissioner assigned may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lastRenderedPageBreak/>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No. 20 of 2002 s. 161; amended: No. 30 of 2021 s. 60 and 77(13).]</w:t>
      </w:r>
    </w:p>
    <w:p>
      <w:pPr>
        <w:pStyle w:val="Ednotepart"/>
      </w:pPr>
      <w:r>
        <w:t>[Part VI deleted: No. 94 of 1984 s. 58.]</w:t>
      </w:r>
    </w:p>
    <w:p>
      <w:pPr>
        <w:pStyle w:val="Heading2"/>
      </w:pPr>
      <w:bookmarkStart w:id="617" w:name="_Toc105760182"/>
      <w:bookmarkStart w:id="618" w:name="_Toc106195483"/>
      <w:bookmarkStart w:id="619" w:name="_Toc106367426"/>
      <w:bookmarkStart w:id="620" w:name="_Toc106374157"/>
      <w:r>
        <w:rPr>
          <w:rStyle w:val="CharPartNo"/>
        </w:rPr>
        <w:lastRenderedPageBreak/>
        <w:t>Part VIA</w:t>
      </w:r>
      <w:r>
        <w:t xml:space="preserve"> — </w:t>
      </w:r>
      <w:r>
        <w:rPr>
          <w:rStyle w:val="CharPartText"/>
        </w:rPr>
        <w:t>Freedom of association</w:t>
      </w:r>
      <w:bookmarkEnd w:id="617"/>
      <w:bookmarkEnd w:id="618"/>
      <w:bookmarkEnd w:id="619"/>
      <w:bookmarkEnd w:id="620"/>
    </w:p>
    <w:p>
      <w:pPr>
        <w:pStyle w:val="Footnoteheading"/>
        <w:rPr>
          <w:snapToGrid w:val="0"/>
        </w:rPr>
      </w:pPr>
      <w:r>
        <w:rPr>
          <w:snapToGrid w:val="0"/>
        </w:rPr>
        <w:tab/>
        <w:t>[Heading inserted: No. 15 of 1993 s. 28.]</w:t>
      </w:r>
    </w:p>
    <w:p>
      <w:pPr>
        <w:pStyle w:val="Heading5"/>
        <w:rPr>
          <w:snapToGrid w:val="0"/>
        </w:rPr>
      </w:pPr>
      <w:bookmarkStart w:id="621" w:name="_Toc106374158"/>
      <w:r>
        <w:rPr>
          <w:rStyle w:val="CharSectno"/>
        </w:rPr>
        <w:t>96A</w:t>
      </w:r>
      <w:r>
        <w:rPr>
          <w:snapToGrid w:val="0"/>
        </w:rPr>
        <w:t>.</w:t>
      </w:r>
      <w:r>
        <w:rPr>
          <w:snapToGrid w:val="0"/>
        </w:rPr>
        <w:tab/>
        <w:t>Terms used</w:t>
      </w:r>
      <w:bookmarkEnd w:id="621"/>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organisation</w:t>
      </w:r>
      <w:r>
        <w:t xml:space="preserve"> means an organisation of employers or an organisation of employees;</w:t>
      </w:r>
    </w:p>
    <w:p>
      <w:pPr>
        <w:pStyle w:val="Defstart"/>
      </w:pPr>
      <w:r>
        <w:rPr>
          <w:b/>
        </w:rPr>
        <w:tab/>
      </w:r>
      <w:r>
        <w:rPr>
          <w:rStyle w:val="CharDefText"/>
        </w:rPr>
        <w:t>organisation of employees</w:t>
      </w:r>
      <w:r>
        <w:t xml:space="preserve"> means —</w:t>
      </w:r>
    </w:p>
    <w:p>
      <w:pPr>
        <w:pStyle w:val="Defpara"/>
      </w:pPr>
      <w:r>
        <w:tab/>
        <w:t>(a)</w:t>
      </w:r>
      <w:r>
        <w:tab/>
        <w:t>an organisation of employees, whether constituted, incorporated or registered under this Act or any other Act or under any Commonwealth Act and by whatever name called; or</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[Section 96A inserted: No. 15 of 1993 s. 28.]</w:t>
      </w:r>
    </w:p>
    <w:p>
      <w:pPr>
        <w:pStyle w:val="Heading5"/>
        <w:rPr>
          <w:snapToGrid w:val="0"/>
        </w:rPr>
      </w:pPr>
      <w:bookmarkStart w:id="622" w:name="_Toc106374159"/>
      <w:r>
        <w:rPr>
          <w:rStyle w:val="CharSectno"/>
        </w:rPr>
        <w:t>96B</w:t>
      </w:r>
      <w:r>
        <w:rPr>
          <w:snapToGrid w:val="0"/>
        </w:rPr>
        <w:t>.</w:t>
      </w:r>
      <w:r>
        <w:rPr>
          <w:snapToGrid w:val="0"/>
        </w:rPr>
        <w:tab/>
        <w:t>Awards etc. not to contain certain provisions about membership of organisations</w:t>
      </w:r>
      <w:bookmarkEnd w:id="622"/>
    </w:p>
    <w:p>
      <w:pPr>
        <w:pStyle w:val="Subsection"/>
        <w:rPr>
          <w:snapToGrid w:val="0"/>
        </w:rPr>
      </w:pPr>
      <w:r>
        <w:rPr>
          <w:snapToGrid w:val="0"/>
        </w:rPr>
        <w:tab/>
        <w:t>(1)</w:t>
      </w:r>
      <w:r>
        <w:rPr>
          <w:snapToGrid w:val="0"/>
        </w:rPr>
        <w:tab/>
        <w:t>An award, industrial agreement or order under this Act, or any arrangement between persons relating to employment must not —</w:t>
      </w:r>
    </w:p>
    <w:p>
      <w:pPr>
        <w:pStyle w:val="Indenta"/>
        <w:rPr>
          <w:snapToGrid w:val="0"/>
        </w:rPr>
      </w:pPr>
      <w:r>
        <w:rPr>
          <w:snapToGrid w:val="0"/>
        </w:rPr>
        <w:tab/>
        <w:t>(a)</w:t>
      </w:r>
      <w:r>
        <w:rPr>
          <w:snapToGrid w:val="0"/>
        </w:rPr>
        <w:tab/>
        <w:t>require a person —</w:t>
      </w:r>
    </w:p>
    <w:p>
      <w:pPr>
        <w:pStyle w:val="Indenti"/>
        <w:rPr>
          <w:snapToGrid w:val="0"/>
        </w:rPr>
      </w:pPr>
      <w:r>
        <w:rPr>
          <w:snapToGrid w:val="0"/>
        </w:rPr>
        <w:tab/>
        <w:t>(i)</w:t>
      </w:r>
      <w:r>
        <w:rPr>
          <w:snapToGrid w:val="0"/>
        </w:rPr>
        <w:tab/>
        <w:t>to become or remain a member of an organisation; or</w:t>
      </w:r>
    </w:p>
    <w:p>
      <w:pPr>
        <w:pStyle w:val="Indenti"/>
        <w:rPr>
          <w:snapToGrid w:val="0"/>
        </w:rPr>
      </w:pPr>
      <w:r>
        <w:rPr>
          <w:snapToGrid w:val="0"/>
        </w:rPr>
        <w:tab/>
        <w:t>(ii)</w:t>
      </w:r>
      <w:r>
        <w:rPr>
          <w:snapToGrid w:val="0"/>
        </w:rPr>
        <w:tab/>
        <w:t>to cease to be a member of an organisation; or</w:t>
      </w:r>
    </w:p>
    <w:p>
      <w:pPr>
        <w:pStyle w:val="Indenti"/>
        <w:rPr>
          <w:snapToGrid w:val="0"/>
        </w:rPr>
      </w:pPr>
      <w:r>
        <w:rPr>
          <w:snapToGrid w:val="0"/>
        </w:rPr>
        <w:tab/>
        <w:t>(iii)</w:t>
      </w:r>
      <w:r>
        <w:rPr>
          <w:snapToGrid w:val="0"/>
        </w:rPr>
        <w:tab/>
        <w:t>not to become a member of an organisation; or</w:t>
      </w:r>
    </w:p>
    <w:p>
      <w:pPr>
        <w:pStyle w:val="Indenti"/>
        <w:rPr>
          <w:snapToGrid w:val="0"/>
        </w:rPr>
      </w:pPr>
      <w:r>
        <w:rPr>
          <w:snapToGrid w:val="0"/>
        </w:rPr>
        <w:tab/>
        <w:t>(iv)</w:t>
      </w:r>
      <w:r>
        <w:rPr>
          <w:snapToGrid w:val="0"/>
        </w:rPr>
        <w:tab/>
        <w:t xml:space="preserve">to treat another person less favourably or more favourably according to whether or not that other </w:t>
      </w:r>
      <w:r>
        <w:rPr>
          <w:snapToGrid w:val="0"/>
        </w:rPr>
        <w:lastRenderedPageBreak/>
        <w:t>person is, or will become or cease to be, a member of an organisation;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spacing w:before="140"/>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w:t>
      </w:r>
    </w:p>
    <w:p>
      <w:pPr>
        <w:pStyle w:val="Subsection"/>
        <w:spacing w:before="140"/>
        <w:rPr>
          <w:snapToGrid w:val="0"/>
        </w:rPr>
      </w:pPr>
      <w:r>
        <w:rPr>
          <w:snapToGrid w:val="0"/>
        </w:rPr>
        <w:tab/>
        <w:t>(3)</w:t>
      </w:r>
      <w:r>
        <w:rPr>
          <w:snapToGrid w:val="0"/>
        </w:rPr>
        <w:tab/>
        <w:t>A requirement that is contrary to this section is of no effect.</w:t>
      </w:r>
    </w:p>
    <w:p>
      <w:pPr>
        <w:pStyle w:val="Footnotesection"/>
      </w:pPr>
      <w:r>
        <w:tab/>
        <w:t>[Section 96B inserted: No. 15 of 1993 s. 28.]</w:t>
      </w:r>
    </w:p>
    <w:p>
      <w:pPr>
        <w:pStyle w:val="Heading5"/>
        <w:rPr>
          <w:snapToGrid w:val="0"/>
        </w:rPr>
      </w:pPr>
      <w:bookmarkStart w:id="623" w:name="_Toc106374160"/>
      <w:r>
        <w:rPr>
          <w:rStyle w:val="CharSectno"/>
        </w:rPr>
        <w:t>96C</w:t>
      </w:r>
      <w:r>
        <w:rPr>
          <w:snapToGrid w:val="0"/>
        </w:rPr>
        <w:t>.</w:t>
      </w:r>
      <w:r>
        <w:rPr>
          <w:snapToGrid w:val="0"/>
        </w:rPr>
        <w:tab/>
        <w:t>Discrimination because of membership of organisation, offence</w:t>
      </w:r>
      <w:bookmarkEnd w:id="623"/>
    </w:p>
    <w:p>
      <w:pPr>
        <w:pStyle w:val="Subsection"/>
        <w:spacing w:before="140"/>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Penstart"/>
        <w:rPr>
          <w:snapToGrid w:val="0"/>
        </w:rPr>
      </w:pPr>
      <w:r>
        <w:rPr>
          <w:snapToGrid w:val="0"/>
        </w:rPr>
        <w:tab/>
        <w:t>Penalty for this subsection:</w:t>
      </w:r>
    </w:p>
    <w:p>
      <w:pPr>
        <w:pStyle w:val="Penpara"/>
        <w:rPr>
          <w:snapToGrid w:val="0"/>
        </w:rPr>
      </w:pPr>
      <w:r>
        <w:rPr>
          <w:snapToGrid w:val="0"/>
        </w:rPr>
        <w:tab/>
        <w:t>(a)</w:t>
      </w:r>
      <w:r>
        <w:rPr>
          <w:snapToGrid w:val="0"/>
        </w:rPr>
        <w:tab/>
        <w:t>in the case of an individual — a fine of not less than $400 or more than $5 000;</w:t>
      </w:r>
    </w:p>
    <w:p>
      <w:pPr>
        <w:pStyle w:val="Penpara"/>
        <w:rPr>
          <w:snapToGrid w:val="0"/>
        </w:rPr>
      </w:pPr>
      <w:r>
        <w:rPr>
          <w:snapToGrid w:val="0"/>
        </w:rPr>
        <w:tab/>
        <w:t>(b)</w:t>
      </w:r>
      <w:r>
        <w:rPr>
          <w:snapToGrid w:val="0"/>
        </w:rPr>
        <w:tab/>
        <w:t xml:space="preserve">in any other case — </w:t>
      </w:r>
    </w:p>
    <w:p>
      <w:pPr>
        <w:pStyle w:val="Pensubpara"/>
      </w:pPr>
      <w:r>
        <w:rPr>
          <w:snapToGrid w:val="0"/>
        </w:rPr>
        <w:tab/>
      </w:r>
      <w:r>
        <w:t>(i)</w:t>
      </w:r>
      <w:r>
        <w:tab/>
        <w:t>a fine of not less than $1 000 or more than $10 000;</w:t>
      </w:r>
    </w:p>
    <w:p>
      <w:pPr>
        <w:pStyle w:val="Pensubpara"/>
      </w:pPr>
      <w:r>
        <w:tab/>
        <w:t>(ii)</w:t>
      </w:r>
      <w:r>
        <w:tab/>
        <w:t>a daily penalty of a fine of $500 for each day or part of a day during which the offence continues.</w:t>
      </w:r>
    </w:p>
    <w:p>
      <w:pPr>
        <w:pStyle w:val="Subsection"/>
        <w:keepNext/>
        <w:spacing w:before="140"/>
        <w:rPr>
          <w:snapToGrid w:val="0"/>
        </w:rPr>
      </w:pPr>
      <w:r>
        <w:rPr>
          <w:snapToGrid w:val="0"/>
        </w:rPr>
        <w:lastRenderedPageBreak/>
        <w:tab/>
        <w:t>(2)</w:t>
      </w:r>
      <w:r>
        <w:rPr>
          <w:snapToGrid w:val="0"/>
        </w:rPr>
        <w:tab/>
        <w:t>A person must not conspire with another person to commit an offence against subsection (1).</w:t>
      </w:r>
    </w:p>
    <w:p>
      <w:pPr>
        <w:pStyle w:val="Penstart"/>
        <w:keepNext/>
        <w:rPr>
          <w:snapToGrid w:val="0"/>
        </w:rPr>
      </w:pPr>
      <w:r>
        <w:rPr>
          <w:snapToGrid w:val="0"/>
        </w:rPr>
        <w:tab/>
        <w:t>Penalty for this subsection:</w:t>
      </w:r>
    </w:p>
    <w:p>
      <w:pPr>
        <w:pStyle w:val="Penpara"/>
        <w:rPr>
          <w:snapToGrid w:val="0"/>
        </w:rPr>
      </w:pPr>
      <w:r>
        <w:rPr>
          <w:snapToGrid w:val="0"/>
        </w:rPr>
        <w:tab/>
        <w:t>(a)</w:t>
      </w:r>
      <w:r>
        <w:rPr>
          <w:snapToGrid w:val="0"/>
        </w:rPr>
        <w:tab/>
        <w:t>in the case of an individual — a fine of not less than $400 or more than $5 000;</w:t>
      </w:r>
    </w:p>
    <w:p>
      <w:pPr>
        <w:pStyle w:val="Penpara"/>
        <w:rPr>
          <w:snapToGrid w:val="0"/>
        </w:rPr>
      </w:pPr>
      <w:r>
        <w:rPr>
          <w:snapToGrid w:val="0"/>
        </w:rPr>
        <w:tab/>
        <w:t>(b)</w:t>
      </w:r>
      <w:r>
        <w:rPr>
          <w:snapToGrid w:val="0"/>
        </w:rPr>
        <w:tab/>
        <w:t xml:space="preserve">in any other case — </w:t>
      </w:r>
    </w:p>
    <w:p>
      <w:pPr>
        <w:pStyle w:val="Pensubpara"/>
      </w:pPr>
      <w:r>
        <w:rPr>
          <w:snapToGrid w:val="0"/>
        </w:rPr>
        <w:tab/>
      </w:r>
      <w:r>
        <w:t>(i)</w:t>
      </w:r>
      <w:r>
        <w:tab/>
        <w:t>a fine of not less than $1 000 or more than $10 000;</w:t>
      </w:r>
    </w:p>
    <w:p>
      <w:pPr>
        <w:pStyle w:val="Pensubpara"/>
      </w:pPr>
      <w:r>
        <w:tab/>
        <w:t>(ii)</w:t>
      </w:r>
      <w:r>
        <w:tab/>
        <w:t>a daily penalty of a fine of $500 for each day or part of a day during which the offence continues.</w:t>
      </w:r>
    </w:p>
    <w:p>
      <w:pPr>
        <w:pStyle w:val="Subsection"/>
        <w:spacing w:before="140"/>
        <w:rPr>
          <w:snapToGrid w:val="0"/>
        </w:rPr>
      </w:pPr>
      <w:r>
        <w:rPr>
          <w:snapToGrid w:val="0"/>
        </w:rPr>
        <w:tab/>
        <w:t>(3)</w:t>
      </w:r>
      <w:r>
        <w:rPr>
          <w:snapToGrid w:val="0"/>
        </w:rPr>
        <w:tab/>
        <w:t>It is not an offence against subsection (1) for a person to treat another person more favourably as part of a scheme by which the cost of services provided to members of an organisation is less than the cost ordinarily charged by the person for those services.</w:t>
      </w:r>
    </w:p>
    <w:p>
      <w:pPr>
        <w:pStyle w:val="Footnotesection"/>
      </w:pPr>
      <w:r>
        <w:tab/>
        <w:t>[Section 96C inserted: No. 15 of 1993 s. 28; amended: No. 30 of 2021 s. 72(4) and (5) and 78(7).]</w:t>
      </w:r>
    </w:p>
    <w:p>
      <w:pPr>
        <w:pStyle w:val="Heading5"/>
        <w:spacing w:before="240"/>
        <w:rPr>
          <w:snapToGrid w:val="0"/>
        </w:rPr>
      </w:pPr>
      <w:bookmarkStart w:id="624" w:name="_Toc106374161"/>
      <w:r>
        <w:rPr>
          <w:rStyle w:val="CharSectno"/>
        </w:rPr>
        <w:t>96D</w:t>
      </w:r>
      <w:r>
        <w:rPr>
          <w:snapToGrid w:val="0"/>
        </w:rPr>
        <w:t>.</w:t>
      </w:r>
      <w:r>
        <w:rPr>
          <w:snapToGrid w:val="0"/>
        </w:rPr>
        <w:tab/>
        <w:t>Discriminatory etc. acts against persons performing work for employers because of membership or non</w:t>
      </w:r>
      <w:r>
        <w:rPr>
          <w:snapToGrid w:val="0"/>
        </w:rPr>
        <w:noBreakHyphen/>
        <w:t>membership of employee organisation, offence</w:t>
      </w:r>
      <w:bookmarkEnd w:id="624"/>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Penstart"/>
        <w:rPr>
          <w:snapToGrid w:val="0"/>
        </w:rPr>
      </w:pPr>
      <w:r>
        <w:rPr>
          <w:snapToGrid w:val="0"/>
        </w:rPr>
        <w:tab/>
        <w:t>Penalty for this subsection:</w:t>
      </w:r>
    </w:p>
    <w:p>
      <w:pPr>
        <w:pStyle w:val="Penpara"/>
        <w:rPr>
          <w:snapToGrid w:val="0"/>
        </w:rPr>
      </w:pPr>
      <w:r>
        <w:rPr>
          <w:snapToGrid w:val="0"/>
        </w:rPr>
        <w:tab/>
        <w:t>(a)</w:t>
      </w:r>
      <w:r>
        <w:rPr>
          <w:snapToGrid w:val="0"/>
        </w:rPr>
        <w:tab/>
        <w:t>in the case of an individual — a fine of not less than $400 or more than $5 000;</w:t>
      </w:r>
    </w:p>
    <w:p>
      <w:pPr>
        <w:pStyle w:val="Penpara"/>
        <w:rPr>
          <w:snapToGrid w:val="0"/>
        </w:rPr>
      </w:pPr>
      <w:r>
        <w:rPr>
          <w:snapToGrid w:val="0"/>
        </w:rPr>
        <w:tab/>
        <w:t>(b)</w:t>
      </w:r>
      <w:r>
        <w:rPr>
          <w:snapToGrid w:val="0"/>
        </w:rPr>
        <w:tab/>
        <w:t xml:space="preserve">in any other case — </w:t>
      </w:r>
    </w:p>
    <w:p>
      <w:pPr>
        <w:pStyle w:val="Pensubpara"/>
      </w:pPr>
      <w:r>
        <w:rPr>
          <w:snapToGrid w:val="0"/>
        </w:rPr>
        <w:tab/>
      </w:r>
      <w:r>
        <w:t>(i)</w:t>
      </w:r>
      <w:r>
        <w:tab/>
        <w:t>a fine of not less than $1 000 or more than $10 000;</w:t>
      </w:r>
    </w:p>
    <w:p>
      <w:pPr>
        <w:pStyle w:val="Pensubpara"/>
      </w:pPr>
      <w:r>
        <w:tab/>
        <w:t>(ii)</w:t>
      </w:r>
      <w:r>
        <w:tab/>
        <w:t>a daily penalty of a fine of $500 for each day or part of a day during which the offence continues.</w:t>
      </w:r>
    </w:p>
    <w:p>
      <w:pPr>
        <w:pStyle w:val="Subsection"/>
        <w:rPr>
          <w:snapToGrid w:val="0"/>
        </w:rPr>
      </w:pPr>
      <w:r>
        <w:rPr>
          <w:snapToGrid w:val="0"/>
        </w:rPr>
        <w:lastRenderedPageBreak/>
        <w:tab/>
        <w:t>(2)</w:t>
      </w:r>
      <w:r>
        <w:rPr>
          <w:snapToGrid w:val="0"/>
        </w:rPr>
        <w:tab/>
        <w:t>A person, including an organisation of employees, must not on any ground that is forbidden for the purposes of this section —</w:t>
      </w:r>
    </w:p>
    <w:p>
      <w:pPr>
        <w:pStyle w:val="Indenta"/>
        <w:spacing w:before="70"/>
        <w:rPr>
          <w:snapToGrid w:val="0"/>
        </w:rPr>
      </w:pPr>
      <w:r>
        <w:rPr>
          <w:snapToGrid w:val="0"/>
        </w:rPr>
        <w:tab/>
        <w:t>(a)</w:t>
      </w:r>
      <w:r>
        <w:rPr>
          <w:snapToGrid w:val="0"/>
        </w:rPr>
        <w:tab/>
        <w:t>intimidate, prejudice, or threaten to prejudice, or attempt to induce another person to intimidate or prejudice, a person who performs work for an employer; or</w:t>
      </w:r>
    </w:p>
    <w:p>
      <w:pPr>
        <w:pStyle w:val="Indenta"/>
        <w:spacing w:before="70"/>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spacing w:before="70"/>
        <w:rPr>
          <w:snapToGrid w:val="0"/>
        </w:rPr>
      </w:pPr>
      <w:r>
        <w:rPr>
          <w:snapToGrid w:val="0"/>
        </w:rPr>
        <w:tab/>
        <w:t>(c)</w:t>
      </w:r>
      <w:r>
        <w:rPr>
          <w:snapToGrid w:val="0"/>
        </w:rPr>
        <w:tab/>
        <w:t>directly or indirectly hinder or prevent the employment of a person or the promotion of an employee.</w:t>
      </w:r>
    </w:p>
    <w:p>
      <w:pPr>
        <w:pStyle w:val="Penstart"/>
        <w:rPr>
          <w:snapToGrid w:val="0"/>
        </w:rPr>
      </w:pPr>
      <w:r>
        <w:rPr>
          <w:snapToGrid w:val="0"/>
        </w:rPr>
        <w:tab/>
        <w:t>Penalty for this subsection:</w:t>
      </w:r>
    </w:p>
    <w:p>
      <w:pPr>
        <w:pStyle w:val="Penpara"/>
        <w:rPr>
          <w:snapToGrid w:val="0"/>
        </w:rPr>
      </w:pPr>
      <w:r>
        <w:rPr>
          <w:snapToGrid w:val="0"/>
        </w:rPr>
        <w:tab/>
        <w:t>(a)</w:t>
      </w:r>
      <w:r>
        <w:rPr>
          <w:snapToGrid w:val="0"/>
        </w:rPr>
        <w:tab/>
        <w:t>in the case of an individual — a fine of not less than $400 or more than $5 000;</w:t>
      </w:r>
    </w:p>
    <w:p>
      <w:pPr>
        <w:pStyle w:val="Penpara"/>
        <w:rPr>
          <w:snapToGrid w:val="0"/>
        </w:rPr>
      </w:pPr>
      <w:r>
        <w:rPr>
          <w:snapToGrid w:val="0"/>
        </w:rPr>
        <w:tab/>
        <w:t>(b)</w:t>
      </w:r>
      <w:r>
        <w:rPr>
          <w:snapToGrid w:val="0"/>
        </w:rPr>
        <w:tab/>
        <w:t xml:space="preserve">in any other case — </w:t>
      </w:r>
    </w:p>
    <w:p>
      <w:pPr>
        <w:pStyle w:val="Pensubpara"/>
      </w:pPr>
      <w:r>
        <w:rPr>
          <w:snapToGrid w:val="0"/>
        </w:rPr>
        <w:tab/>
      </w:r>
      <w:r>
        <w:t>(i)</w:t>
      </w:r>
      <w:r>
        <w:tab/>
        <w:t>a fine of not less than $1 000 or more than $10 000;</w:t>
      </w:r>
    </w:p>
    <w:p>
      <w:pPr>
        <w:pStyle w:val="Pensubpara"/>
      </w:pPr>
      <w:r>
        <w:tab/>
        <w:t>(ii)</w:t>
      </w:r>
      <w:r>
        <w:tab/>
        <w:t>a daily penalty of a fine of $500 for each day or part of a day during which the offence continues.</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for this subsection:</w:t>
      </w:r>
    </w:p>
    <w:p>
      <w:pPr>
        <w:pStyle w:val="Penpara"/>
        <w:rPr>
          <w:snapToGrid w:val="0"/>
        </w:rPr>
      </w:pPr>
      <w:r>
        <w:rPr>
          <w:snapToGrid w:val="0"/>
        </w:rPr>
        <w:tab/>
        <w:t>(a)</w:t>
      </w:r>
      <w:r>
        <w:rPr>
          <w:snapToGrid w:val="0"/>
        </w:rPr>
        <w:tab/>
        <w:t>in the case of an individual — a fine of not less than $400 or more than $5 000;</w:t>
      </w:r>
    </w:p>
    <w:p>
      <w:pPr>
        <w:pStyle w:val="Penpara"/>
        <w:rPr>
          <w:snapToGrid w:val="0"/>
        </w:rPr>
      </w:pPr>
      <w:r>
        <w:rPr>
          <w:snapToGrid w:val="0"/>
        </w:rPr>
        <w:tab/>
        <w:t>(b)</w:t>
      </w:r>
      <w:r>
        <w:rPr>
          <w:snapToGrid w:val="0"/>
        </w:rPr>
        <w:tab/>
        <w:t xml:space="preserve">in any other case — </w:t>
      </w:r>
    </w:p>
    <w:p>
      <w:pPr>
        <w:pStyle w:val="Pensubpara"/>
      </w:pPr>
      <w:r>
        <w:rPr>
          <w:snapToGrid w:val="0"/>
        </w:rPr>
        <w:tab/>
      </w:r>
      <w:r>
        <w:t>(i)</w:t>
      </w:r>
      <w:r>
        <w:tab/>
        <w:t>a fine of not less than $1 000 or more than $10 000;</w:t>
      </w:r>
    </w:p>
    <w:p>
      <w:pPr>
        <w:pStyle w:val="Pensubpara"/>
      </w:pPr>
      <w:r>
        <w:tab/>
        <w:t>(ii)</w:t>
      </w:r>
      <w:r>
        <w:tab/>
        <w:t>a daily penalty of a fine of $500 for each day or part of a day during which the offence continues.</w:t>
      </w:r>
    </w:p>
    <w:p>
      <w:pPr>
        <w:pStyle w:val="Subsection"/>
        <w:keepNext/>
        <w:rPr>
          <w:snapToGrid w:val="0"/>
        </w:rPr>
      </w:pPr>
      <w:r>
        <w:rPr>
          <w:snapToGrid w:val="0"/>
        </w:rPr>
        <w:lastRenderedPageBreak/>
        <w:tab/>
        <w:t>(4)</w:t>
      </w:r>
      <w:r>
        <w:rPr>
          <w:snapToGrid w:val="0"/>
        </w:rPr>
        <w:tab/>
        <w:t>The grounds that are forbidden for the purposes of this section are —</w:t>
      </w:r>
    </w:p>
    <w:p>
      <w:pPr>
        <w:pStyle w:val="Indenta"/>
        <w:spacing w:before="70"/>
        <w:rPr>
          <w:snapToGrid w:val="0"/>
        </w:rPr>
      </w:pPr>
      <w:r>
        <w:rPr>
          <w:snapToGrid w:val="0"/>
        </w:rPr>
        <w:tab/>
        <w:t>(a)</w:t>
      </w:r>
      <w:r>
        <w:rPr>
          <w:snapToGrid w:val="0"/>
        </w:rPr>
        <w:tab/>
        <w:t>that the person is or is intending to become a member or officer of an organisation of employees; or</w:t>
      </w:r>
    </w:p>
    <w:p>
      <w:pPr>
        <w:pStyle w:val="Indenta"/>
        <w:spacing w:before="70"/>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[Section 96D inserted: No. 15 of 1993 s. 28; amended: No. 30 of 2021 s. 72(4) and (6).]</w:t>
      </w:r>
    </w:p>
    <w:p>
      <w:pPr>
        <w:pStyle w:val="Heading5"/>
        <w:rPr>
          <w:snapToGrid w:val="0"/>
        </w:rPr>
      </w:pPr>
      <w:bookmarkStart w:id="625" w:name="_Toc106374162"/>
      <w:r>
        <w:rPr>
          <w:rStyle w:val="CharSectno"/>
        </w:rPr>
        <w:t>96E</w:t>
      </w:r>
      <w:r>
        <w:rPr>
          <w:snapToGrid w:val="0"/>
        </w:rPr>
        <w:t>.</w:t>
      </w:r>
      <w:r>
        <w:rPr>
          <w:snapToGrid w:val="0"/>
        </w:rPr>
        <w:tab/>
        <w:t>Discriminatory etc. acts against persons because of non</w:t>
      </w:r>
      <w:r>
        <w:rPr>
          <w:snapToGrid w:val="0"/>
        </w:rPr>
        <w:noBreakHyphen/>
        <w:t>membership of employee organisation, offence</w:t>
      </w:r>
      <w:bookmarkEnd w:id="625"/>
    </w:p>
    <w:p>
      <w:pPr>
        <w:pStyle w:val="Subsection"/>
        <w:rPr>
          <w:snapToGrid w:val="0"/>
        </w:rPr>
      </w:pPr>
      <w:r>
        <w:rPr>
          <w:snapToGrid w:val="0"/>
        </w:rPr>
        <w:tab/>
        <w:t>(1)</w:t>
      </w:r>
      <w:r>
        <w:rPr>
          <w:snapToGrid w:val="0"/>
        </w:rPr>
        <w:tab/>
        <w:t>A person, including an organisation of employees, must not threaten that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Penstart"/>
        <w:rPr>
          <w:snapToGrid w:val="0"/>
        </w:rPr>
      </w:pPr>
      <w:r>
        <w:rPr>
          <w:snapToGrid w:val="0"/>
        </w:rPr>
        <w:tab/>
        <w:t>Penalty for this subsection:</w:t>
      </w:r>
    </w:p>
    <w:p>
      <w:pPr>
        <w:pStyle w:val="Penpara"/>
        <w:rPr>
          <w:snapToGrid w:val="0"/>
        </w:rPr>
      </w:pPr>
      <w:r>
        <w:rPr>
          <w:snapToGrid w:val="0"/>
        </w:rPr>
        <w:tab/>
        <w:t>(a)</w:t>
      </w:r>
      <w:r>
        <w:rPr>
          <w:snapToGrid w:val="0"/>
        </w:rPr>
        <w:tab/>
        <w:t>in the case of an individual — a fine of not less than $400 or more than $5 000;</w:t>
      </w:r>
    </w:p>
    <w:p>
      <w:pPr>
        <w:pStyle w:val="Penpara"/>
        <w:keepNext/>
        <w:rPr>
          <w:snapToGrid w:val="0"/>
        </w:rPr>
      </w:pPr>
      <w:r>
        <w:rPr>
          <w:snapToGrid w:val="0"/>
        </w:rPr>
        <w:lastRenderedPageBreak/>
        <w:tab/>
        <w:t>(b)</w:t>
      </w:r>
      <w:r>
        <w:rPr>
          <w:snapToGrid w:val="0"/>
        </w:rPr>
        <w:tab/>
        <w:t xml:space="preserve">in any other case — </w:t>
      </w:r>
    </w:p>
    <w:p>
      <w:pPr>
        <w:pStyle w:val="Pensubpara"/>
      </w:pPr>
      <w:r>
        <w:rPr>
          <w:snapToGrid w:val="0"/>
        </w:rPr>
        <w:tab/>
      </w:r>
      <w:r>
        <w:t>(i)</w:t>
      </w:r>
      <w:r>
        <w:tab/>
        <w:t>a fine of not less than $1 000 or more than $10 000;</w:t>
      </w:r>
    </w:p>
    <w:p>
      <w:pPr>
        <w:pStyle w:val="Pensubpara"/>
      </w:pPr>
      <w:r>
        <w:tab/>
        <w:t>(ii)</w:t>
      </w:r>
      <w:r>
        <w:tab/>
        <w:t>a daily penalty of a fine of $500 for each day or part of a day during which the offence continues.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Penstart"/>
        <w:rPr>
          <w:snapToGrid w:val="0"/>
        </w:rPr>
      </w:pPr>
      <w:r>
        <w:rPr>
          <w:snapToGrid w:val="0"/>
        </w:rPr>
        <w:tab/>
        <w:t>Penalty for this subsection:</w:t>
      </w:r>
    </w:p>
    <w:p>
      <w:pPr>
        <w:pStyle w:val="Penpara"/>
        <w:rPr>
          <w:snapToGrid w:val="0"/>
        </w:rPr>
      </w:pPr>
      <w:r>
        <w:rPr>
          <w:snapToGrid w:val="0"/>
        </w:rPr>
        <w:tab/>
        <w:t>(a)</w:t>
      </w:r>
      <w:r>
        <w:rPr>
          <w:snapToGrid w:val="0"/>
        </w:rPr>
        <w:tab/>
        <w:t>in the case of an individual — a fine of not less than $400 or more than $5 000;</w:t>
      </w:r>
    </w:p>
    <w:p>
      <w:pPr>
        <w:pStyle w:val="Penpara"/>
        <w:rPr>
          <w:snapToGrid w:val="0"/>
        </w:rPr>
      </w:pPr>
      <w:r>
        <w:rPr>
          <w:snapToGrid w:val="0"/>
        </w:rPr>
        <w:tab/>
        <w:t>(b)</w:t>
      </w:r>
      <w:r>
        <w:rPr>
          <w:snapToGrid w:val="0"/>
        </w:rPr>
        <w:tab/>
        <w:t xml:space="preserve">in any other case — </w:t>
      </w:r>
    </w:p>
    <w:p>
      <w:pPr>
        <w:pStyle w:val="Pensubpara"/>
      </w:pPr>
      <w:r>
        <w:rPr>
          <w:snapToGrid w:val="0"/>
        </w:rPr>
        <w:tab/>
      </w:r>
      <w:r>
        <w:t>(i)</w:t>
      </w:r>
      <w:r>
        <w:tab/>
        <w:t>a fine of not less than $1 000 or more than $10 000;</w:t>
      </w:r>
    </w:p>
    <w:p>
      <w:pPr>
        <w:pStyle w:val="Pensubpara"/>
      </w:pPr>
      <w:r>
        <w:tab/>
        <w:t>(ii)</w:t>
      </w:r>
      <w:r>
        <w:tab/>
        <w:t>a daily penalty of a fine of $500 for each day or part of a day during which the offence continues.</w:t>
      </w:r>
    </w:p>
    <w:p>
      <w:pPr>
        <w:pStyle w:val="Subsection"/>
        <w:rPr>
          <w:snapToGrid w:val="0"/>
        </w:rPr>
      </w:pPr>
      <w:r>
        <w:rPr>
          <w:snapToGrid w:val="0"/>
        </w:rPr>
        <w:tab/>
        <w:t>(3)</w:t>
      </w:r>
      <w:r>
        <w:rPr>
          <w:snapToGrid w:val="0"/>
        </w:rPr>
        <w:tab/>
        <w:t>A person, including an organisation of employees, must not take, or threaten to take, industrial action against an employer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keepNext/>
        <w:keepLines/>
        <w:rPr>
          <w:snapToGrid w:val="0"/>
        </w:rPr>
      </w:pPr>
      <w:r>
        <w:rPr>
          <w:snapToGrid w:val="0"/>
        </w:rPr>
        <w:tab/>
        <w:t>(b)</w:t>
      </w:r>
      <w:r>
        <w:rPr>
          <w:snapToGrid w:val="0"/>
        </w:rPr>
        <w:tab/>
        <w:t>with intent to coerce the employer to join an organisation of employees.</w:t>
      </w:r>
    </w:p>
    <w:p>
      <w:pPr>
        <w:pStyle w:val="Penstart"/>
        <w:rPr>
          <w:snapToGrid w:val="0"/>
        </w:rPr>
      </w:pPr>
      <w:r>
        <w:rPr>
          <w:snapToGrid w:val="0"/>
        </w:rPr>
        <w:tab/>
        <w:t>Penalty for this subsection:</w:t>
      </w:r>
    </w:p>
    <w:p>
      <w:pPr>
        <w:pStyle w:val="Penpara"/>
        <w:rPr>
          <w:snapToGrid w:val="0"/>
        </w:rPr>
      </w:pPr>
      <w:r>
        <w:rPr>
          <w:snapToGrid w:val="0"/>
        </w:rPr>
        <w:tab/>
        <w:t>(a)</w:t>
      </w:r>
      <w:r>
        <w:rPr>
          <w:snapToGrid w:val="0"/>
        </w:rPr>
        <w:tab/>
        <w:t>in the case of an individual — a fine of not less than $400 or more than $5 000;</w:t>
      </w:r>
    </w:p>
    <w:p>
      <w:pPr>
        <w:pStyle w:val="Penpara"/>
        <w:keepNext/>
        <w:rPr>
          <w:snapToGrid w:val="0"/>
        </w:rPr>
      </w:pPr>
      <w:r>
        <w:rPr>
          <w:snapToGrid w:val="0"/>
        </w:rPr>
        <w:lastRenderedPageBreak/>
        <w:tab/>
        <w:t>(b)</w:t>
      </w:r>
      <w:r>
        <w:rPr>
          <w:snapToGrid w:val="0"/>
        </w:rPr>
        <w:tab/>
        <w:t xml:space="preserve">in any other case — </w:t>
      </w:r>
    </w:p>
    <w:p>
      <w:pPr>
        <w:pStyle w:val="Pensubpara"/>
      </w:pPr>
      <w:r>
        <w:rPr>
          <w:snapToGrid w:val="0"/>
        </w:rPr>
        <w:tab/>
      </w:r>
      <w:r>
        <w:t>(i)</w:t>
      </w:r>
      <w:r>
        <w:tab/>
        <w:t>a fine of not less than $1 000 or more than $10 000;</w:t>
      </w:r>
    </w:p>
    <w:p>
      <w:pPr>
        <w:pStyle w:val="Pensubpara"/>
      </w:pPr>
      <w:r>
        <w:tab/>
        <w:t>(ii)</w:t>
      </w:r>
      <w:r>
        <w:tab/>
        <w:t>a daily penalty of a fine of $500 for each day or part of a day during which the offence continues.</w:t>
      </w:r>
    </w:p>
    <w:p>
      <w:pPr>
        <w:pStyle w:val="Subsection"/>
        <w:rPr>
          <w:snapToGrid w:val="0"/>
        </w:rPr>
      </w:pPr>
      <w:r>
        <w:rPr>
          <w:snapToGrid w:val="0"/>
        </w:rPr>
        <w:tab/>
        <w:t>(4)</w:t>
      </w:r>
      <w:r>
        <w:rPr>
          <w:snapToGrid w:val="0"/>
        </w:rPr>
        <w:tab/>
        <w:t>In this section —</w:t>
      </w:r>
    </w:p>
    <w:p>
      <w:pPr>
        <w:pStyle w:val="Defstart"/>
      </w:pPr>
      <w:r>
        <w:rPr>
          <w:b/>
        </w:rPr>
        <w:tab/>
      </w:r>
      <w:r>
        <w:rPr>
          <w:rStyle w:val="CharDefText"/>
        </w:rPr>
        <w:t>discriminatory action</w:t>
      </w:r>
      <w:r>
        <w:t>, in relation to a person, means —</w:t>
      </w:r>
    </w:p>
    <w:p>
      <w:pPr>
        <w:pStyle w:val="Defpara"/>
      </w:pPr>
      <w:r>
        <w:tab/>
        <w:t>(a)</w:t>
      </w:r>
      <w:r>
        <w:tab/>
        <w:t>refusing to make use of, or refusing to agree to make use of, any service offered by the person; or</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[Section 96E inserted: No. 15 of 1993 s. 28; amended: No. 30 of 2021 s. 72(4) and (7).]</w:t>
      </w:r>
    </w:p>
    <w:p>
      <w:pPr>
        <w:pStyle w:val="Heading5"/>
        <w:keepLines w:val="0"/>
        <w:rPr>
          <w:snapToGrid w:val="0"/>
        </w:rPr>
      </w:pPr>
      <w:bookmarkStart w:id="626" w:name="_Toc106374163"/>
      <w:r>
        <w:rPr>
          <w:rStyle w:val="CharSectno"/>
        </w:rPr>
        <w:t>96F</w:t>
      </w:r>
      <w:r>
        <w:rPr>
          <w:snapToGrid w:val="0"/>
        </w:rPr>
        <w:t>.</w:t>
      </w:r>
      <w:r>
        <w:rPr>
          <w:snapToGrid w:val="0"/>
        </w:rPr>
        <w:tab/>
        <w:t>Penalties under s. 96C, 96D and 96E, provisions about</w:t>
      </w:r>
      <w:bookmarkEnd w:id="626"/>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immediately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lastRenderedPageBreak/>
        <w:tab/>
        <w:t>(4)</w:t>
      </w:r>
      <w:r>
        <w:rPr>
          <w:snapToGrid w:val="0"/>
        </w:rPr>
        <w:tab/>
        <w:t>In and with respect to any period during which rights are suspended under subsection (2) or (3)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 and</w:t>
      </w:r>
    </w:p>
    <w:p>
      <w:pPr>
        <w:pStyle w:val="Indenta"/>
        <w:rPr>
          <w:snapToGrid w:val="0"/>
        </w:rPr>
      </w:pPr>
      <w:r>
        <w:rPr>
          <w:snapToGrid w:val="0"/>
        </w:rPr>
        <w:tab/>
        <w:t>(b)</w:t>
      </w:r>
      <w:r>
        <w:rPr>
          <w:snapToGrid w:val="0"/>
        </w:rPr>
        <w:tab/>
        <w:t>the organisation concerned must not be joined as an applicant in any proceeding referred to in paragraph (a); and</w:t>
      </w:r>
    </w:p>
    <w:p>
      <w:pPr>
        <w:pStyle w:val="Indenta"/>
        <w:rPr>
          <w:snapToGrid w:val="0"/>
        </w:rPr>
      </w:pPr>
      <w:r>
        <w:rPr>
          <w:snapToGrid w:val="0"/>
        </w:rPr>
        <w:tab/>
        <w:t>(c)</w:t>
      </w:r>
      <w:r>
        <w:rPr>
          <w:snapToGrid w:val="0"/>
        </w:rPr>
        <w:tab/>
        <w:t xml:space="preserve">an award or order must not be made or </w:t>
      </w:r>
      <w:r>
        <w:t>taken</w:t>
      </w:r>
      <w:r>
        <w:rPr>
          <w:snapToGrid w:val="0"/>
        </w:rPr>
        <w:t xml:space="preserve"> to have been made for the benefit of the organisation concerned or any of its members; and</w:t>
      </w:r>
    </w:p>
    <w:p>
      <w:pPr>
        <w:pStyle w:val="Indenta"/>
        <w:rPr>
          <w:snapToGrid w:val="0"/>
        </w:rPr>
      </w:pPr>
      <w:r>
        <w:rPr>
          <w:snapToGrid w:val="0"/>
        </w:rPr>
        <w:tab/>
        <w:t>(d)</w:t>
      </w:r>
      <w:r>
        <w:rPr>
          <w:snapToGrid w:val="0"/>
        </w:rPr>
        <w:tab/>
        <w:t xml:space="preserve">rights or entitlements are </w:t>
      </w:r>
      <w:r>
        <w:t>taken</w:t>
      </w:r>
      <w:r>
        <w:rPr>
          <w:snapToGrid w:val="0"/>
        </w:rPr>
        <w:t xml:space="preserve"> not to become due to the organisation or its members under this Act or any award or order in force under this Act.</w:t>
      </w:r>
    </w:p>
    <w:p>
      <w:pPr>
        <w:pStyle w:val="Footnotesection"/>
      </w:pPr>
      <w:r>
        <w:tab/>
        <w:t>[Section 96F inserted: No. 15 of 1993 s. 28; amended: No. 78 of 1995 s. 53; No. 30 of 2021 s. 76(2) and (4), 78(3), (6) and (7).]</w:t>
      </w:r>
    </w:p>
    <w:p>
      <w:pPr>
        <w:pStyle w:val="Heading5"/>
        <w:rPr>
          <w:snapToGrid w:val="0"/>
        </w:rPr>
      </w:pPr>
      <w:bookmarkStart w:id="627" w:name="_Toc106374164"/>
      <w:r>
        <w:rPr>
          <w:rStyle w:val="CharSectno"/>
        </w:rPr>
        <w:t>96G</w:t>
      </w:r>
      <w:r>
        <w:rPr>
          <w:snapToGrid w:val="0"/>
        </w:rPr>
        <w:t>.</w:t>
      </w:r>
      <w:r>
        <w:rPr>
          <w:snapToGrid w:val="0"/>
        </w:rPr>
        <w:tab/>
        <w:t>Criminal responsibility of officers etc. for offences in s. 96C, 96D and 96E</w:t>
      </w:r>
      <w:bookmarkEnd w:id="627"/>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No. 15 of 1993 s. 28.]</w:t>
      </w:r>
    </w:p>
    <w:p>
      <w:pPr>
        <w:pStyle w:val="Heading5"/>
        <w:rPr>
          <w:snapToGrid w:val="0"/>
        </w:rPr>
      </w:pPr>
      <w:bookmarkStart w:id="628" w:name="_Toc106374165"/>
      <w:r>
        <w:rPr>
          <w:rStyle w:val="CharSectno"/>
        </w:rPr>
        <w:lastRenderedPageBreak/>
        <w:t>96H</w:t>
      </w:r>
      <w:r>
        <w:rPr>
          <w:snapToGrid w:val="0"/>
        </w:rPr>
        <w:t>.</w:t>
      </w:r>
      <w:r>
        <w:rPr>
          <w:snapToGrid w:val="0"/>
        </w:rPr>
        <w:tab/>
        <w:t>Criminal responsibility of corporations etc. for offences in s. 96C, 96D and 96E</w:t>
      </w:r>
      <w:bookmarkEnd w:id="628"/>
    </w:p>
    <w:p>
      <w:pPr>
        <w:pStyle w:val="Subsection"/>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pPr>
      <w:r>
        <w:tab/>
        <w:t>(3)</w:t>
      </w:r>
      <w:r>
        <w:tab/>
        <w:t>In this section —</w:t>
      </w:r>
    </w:p>
    <w:p>
      <w:pPr>
        <w:pStyle w:val="Defstart"/>
      </w:pPr>
      <w:r>
        <w:rPr>
          <w:b/>
        </w:rPr>
        <w:tab/>
      </w:r>
      <w:r>
        <w:rPr>
          <w:rStyle w:val="CharDefText"/>
        </w:rPr>
        <w:t>corporation</w:t>
      </w:r>
      <w:r>
        <w:t xml:space="preserve"> means a corporation within the meaning of the </w:t>
      </w:r>
      <w:r>
        <w:rPr>
          <w:i/>
        </w:rPr>
        <w:t>Corporations Act 2001</w:t>
      </w:r>
      <w:r>
        <w:t xml:space="preserve"> (Commonwealth), other than an exempt body within the meaning of section 66A of that Act.</w:t>
      </w:r>
    </w:p>
    <w:p>
      <w:pPr>
        <w:pStyle w:val="Footnotesection"/>
        <w:spacing w:before="80"/>
        <w:ind w:left="890" w:hanging="890"/>
      </w:pPr>
      <w:r>
        <w:tab/>
        <w:t>[Section 96H inserted: No. 15 of 1993 s. 28; amended: No. 10 of 2001 s. 113; No. 20 of 2003 s. 32; No. 30 of 2021 s. 78(1).]</w:t>
      </w:r>
    </w:p>
    <w:p>
      <w:pPr>
        <w:pStyle w:val="Heading5"/>
        <w:rPr>
          <w:snapToGrid w:val="0"/>
        </w:rPr>
      </w:pPr>
      <w:bookmarkStart w:id="629" w:name="_Toc106374166"/>
      <w:r>
        <w:rPr>
          <w:rStyle w:val="CharSectno"/>
        </w:rPr>
        <w:t>96I</w:t>
      </w:r>
      <w:r>
        <w:rPr>
          <w:snapToGrid w:val="0"/>
        </w:rPr>
        <w:t>.</w:t>
      </w:r>
      <w:r>
        <w:rPr>
          <w:snapToGrid w:val="0"/>
        </w:rPr>
        <w:tab/>
        <w:t>Evidentiary provisions for s. 96C, 96D and 96E</w:t>
      </w:r>
      <w:bookmarkEnd w:id="629"/>
    </w:p>
    <w:p>
      <w:pPr>
        <w:pStyle w:val="Subsection"/>
        <w:spacing w:before="180"/>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spacing w:before="180"/>
        <w:rPr>
          <w:snapToGrid w:val="0"/>
        </w:rPr>
      </w:pPr>
      <w:r>
        <w:rPr>
          <w:snapToGrid w:val="0"/>
        </w:rPr>
        <w:tab/>
      </w:r>
      <w:r>
        <w:rPr>
          <w:snapToGrid w:val="0"/>
        </w:rPr>
        <w:tab/>
        <w:t>it is taken to be proved, unless the contrary is shown, that the person was treated less favourably or more favourably in contravention of section 96C(1).</w:t>
      </w:r>
    </w:p>
    <w:p>
      <w:pPr>
        <w:pStyle w:val="Subsection"/>
        <w:spacing w:before="180"/>
        <w:rPr>
          <w:snapToGrid w:val="0"/>
        </w:rPr>
      </w:pPr>
      <w:r>
        <w:rPr>
          <w:snapToGrid w:val="0"/>
        </w:rPr>
        <w:tab/>
        <w:t>(2)</w:t>
      </w:r>
      <w:r>
        <w:rPr>
          <w:snapToGrid w:val="0"/>
        </w:rPr>
        <w:tab/>
        <w:t xml:space="preserve">Where in any proceedings for an offence against section 96D(1) or (2) it is proved that a person was refused employment, or </w:t>
      </w:r>
      <w:r>
        <w:rPr>
          <w:snapToGrid w:val="0"/>
        </w:rPr>
        <w:lastRenderedPageBreak/>
        <w:t>prejudiced (within the meaning of that section) or that the employment or promotion of a person was hindered or prevented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is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No. 15 of 1993 s. 28; amended: No. 84 of 2004 s. 80 and 82; No. 30 of 2021 s. 76(3).]</w:t>
      </w:r>
    </w:p>
    <w:p>
      <w:pPr>
        <w:pStyle w:val="Heading5"/>
        <w:rPr>
          <w:snapToGrid w:val="0"/>
        </w:rPr>
      </w:pPr>
      <w:bookmarkStart w:id="630" w:name="_Toc106374167"/>
      <w:r>
        <w:rPr>
          <w:rStyle w:val="CharSectno"/>
        </w:rPr>
        <w:t>96J</w:t>
      </w:r>
      <w:r>
        <w:rPr>
          <w:snapToGrid w:val="0"/>
        </w:rPr>
        <w:t>.</w:t>
      </w:r>
      <w:r>
        <w:rPr>
          <w:snapToGrid w:val="0"/>
        </w:rPr>
        <w:tab/>
        <w:t>Court may order compliance with s. 96C, 96D or 96E</w:t>
      </w:r>
      <w:bookmarkEnd w:id="630"/>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lastRenderedPageBreak/>
        <w:tab/>
        <w:t>(2)</w:t>
      </w:r>
      <w:r>
        <w:rPr>
          <w:snapToGrid w:val="0"/>
        </w:rPr>
        <w:tab/>
        <w:t>On an application under subsection (1), the industrial magistrate’s court may make one or more of the orders applied for and —</w:t>
      </w:r>
    </w:p>
    <w:p>
      <w:pPr>
        <w:pStyle w:val="Indenta"/>
        <w:rPr>
          <w:snapToGrid w:val="0"/>
        </w:rPr>
      </w:pPr>
      <w:r>
        <w:rPr>
          <w:snapToGrid w:val="0"/>
        </w:rPr>
        <w:tab/>
        <w:t>(a)</w:t>
      </w:r>
      <w:r>
        <w:rPr>
          <w:snapToGrid w:val="0"/>
        </w:rPr>
        <w:tab/>
        <w:t>must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deleted]</w:t>
      </w:r>
    </w:p>
    <w:p>
      <w:pPr>
        <w:pStyle w:val="Subsection"/>
        <w:rPr>
          <w:snapToGrid w:val="0"/>
        </w:rPr>
      </w:pPr>
      <w:r>
        <w:rPr>
          <w:snapToGrid w:val="0"/>
        </w:rPr>
        <w:tab/>
        <w:t>(4)</w:t>
      </w:r>
      <w:r>
        <w:rPr>
          <w:snapToGrid w:val="0"/>
        </w:rPr>
        <w:tab/>
        <w:t>A person who fails to comply with an order under this section is to be taken to commit a contempt of the Industrial Appeal Court and is punishable by that Court under section 92.</w:t>
      </w:r>
    </w:p>
    <w:p>
      <w:pPr>
        <w:pStyle w:val="Footnotesection"/>
        <w:ind w:left="890" w:hanging="890"/>
      </w:pPr>
      <w:r>
        <w:tab/>
        <w:t>[Section 96J inserted: No. 15 of 1993 s. 28; amended: No. 79 of 1995 s. 26; No. 30 of 2021 s. 76(2).]</w:t>
      </w:r>
    </w:p>
    <w:p>
      <w:pPr>
        <w:pStyle w:val="Heading5"/>
        <w:spacing w:before="260"/>
        <w:rPr>
          <w:snapToGrid w:val="0"/>
        </w:rPr>
      </w:pPr>
      <w:bookmarkStart w:id="631" w:name="_Toc106374168"/>
      <w:r>
        <w:rPr>
          <w:rStyle w:val="CharSectno"/>
        </w:rPr>
        <w:t>96K</w:t>
      </w:r>
      <w:r>
        <w:rPr>
          <w:snapToGrid w:val="0"/>
        </w:rPr>
        <w:t>.</w:t>
      </w:r>
      <w:r>
        <w:rPr>
          <w:snapToGrid w:val="0"/>
        </w:rPr>
        <w:tab/>
        <w:t>Appeal against decision under s. 96J</w:t>
      </w:r>
      <w:bookmarkEnd w:id="631"/>
    </w:p>
    <w:p>
      <w:pPr>
        <w:pStyle w:val="Subsection"/>
        <w:rPr>
          <w:snapToGrid w:val="0"/>
        </w:rPr>
      </w:pPr>
      <w:r>
        <w:rPr>
          <w:snapToGrid w:val="0"/>
        </w:rPr>
        <w:tab/>
        <w:t>(1)</w:t>
      </w:r>
      <w:r>
        <w:rPr>
          <w:snapToGrid w:val="0"/>
        </w:rPr>
        <w:tab/>
        <w:t>A party to proceedings under section 96J may appeal to the Industrial Appeal Court against a decision of the industrial magistrate’s court in those proceedings in the manner and in the time prescribed by regulations made by the Industrial Appeal Court under section 113.</w:t>
      </w:r>
    </w:p>
    <w:p>
      <w:pPr>
        <w:pStyle w:val="Subsection"/>
        <w:rPr>
          <w:snapToGrid w:val="0"/>
        </w:rPr>
      </w:pPr>
      <w:r>
        <w:rPr>
          <w:snapToGrid w:val="0"/>
        </w:rPr>
        <w:tab/>
        <w:t>(2)</w:t>
      </w:r>
      <w:r>
        <w:rPr>
          <w:snapToGrid w:val="0"/>
        </w:rPr>
        <w:tab/>
        <w:t>On the hearing of the appeal the Industrial Appeal Court may —</w:t>
      </w:r>
    </w:p>
    <w:p>
      <w:pPr>
        <w:pStyle w:val="Indenta"/>
        <w:spacing w:before="60"/>
        <w:rPr>
          <w:snapToGrid w:val="0"/>
        </w:rPr>
      </w:pPr>
      <w:r>
        <w:rPr>
          <w:snapToGrid w:val="0"/>
        </w:rPr>
        <w:tab/>
        <w:t>(a)</w:t>
      </w:r>
      <w:r>
        <w:rPr>
          <w:snapToGrid w:val="0"/>
        </w:rPr>
        <w:tab/>
        <w:t>confirm the decision; or</w:t>
      </w:r>
    </w:p>
    <w:p>
      <w:pPr>
        <w:pStyle w:val="Indenta"/>
        <w:spacing w:before="60"/>
        <w:rPr>
          <w:snapToGrid w:val="0"/>
        </w:rPr>
      </w:pPr>
      <w:r>
        <w:rPr>
          <w:snapToGrid w:val="0"/>
        </w:rPr>
        <w:tab/>
        <w:t>(b)</w:t>
      </w:r>
      <w:r>
        <w:rPr>
          <w:snapToGrid w:val="0"/>
        </w:rPr>
        <w:tab/>
        <w:t>vary the decision; or</w:t>
      </w:r>
    </w:p>
    <w:p>
      <w:pPr>
        <w:pStyle w:val="Indenta"/>
        <w:spacing w:before="60"/>
        <w:rPr>
          <w:snapToGrid w:val="0"/>
        </w:rPr>
      </w:pPr>
      <w:r>
        <w:rPr>
          <w:snapToGrid w:val="0"/>
        </w:rPr>
        <w:tab/>
        <w:t>(c)</w:t>
      </w:r>
      <w:r>
        <w:rPr>
          <w:snapToGrid w:val="0"/>
        </w:rPr>
        <w:tab/>
        <w:t>set aside the decision and if it thinks fit —</w:t>
      </w:r>
    </w:p>
    <w:p>
      <w:pPr>
        <w:pStyle w:val="Indenti"/>
        <w:spacing w:before="60"/>
        <w:rPr>
          <w:snapToGrid w:val="0"/>
        </w:rPr>
      </w:pPr>
      <w:r>
        <w:rPr>
          <w:snapToGrid w:val="0"/>
        </w:rPr>
        <w:tab/>
        <w:t>(i)</w:t>
      </w:r>
      <w:r>
        <w:rPr>
          <w:snapToGrid w:val="0"/>
        </w:rPr>
        <w:tab/>
        <w:t>make a decision in substitution for that decision; or</w:t>
      </w:r>
    </w:p>
    <w:p>
      <w:pPr>
        <w:pStyle w:val="Indenti"/>
        <w:spacing w:before="60"/>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[Section 96K inserted: No. 15 of 1993 s. 28.]</w:t>
      </w:r>
    </w:p>
    <w:p>
      <w:pPr>
        <w:pStyle w:val="Heading5"/>
        <w:rPr>
          <w:snapToGrid w:val="0"/>
        </w:rPr>
      </w:pPr>
      <w:bookmarkStart w:id="632" w:name="_Toc106374169"/>
      <w:r>
        <w:rPr>
          <w:rStyle w:val="CharSectno"/>
        </w:rPr>
        <w:lastRenderedPageBreak/>
        <w:t>96L</w:t>
      </w:r>
      <w:r>
        <w:rPr>
          <w:snapToGrid w:val="0"/>
        </w:rPr>
        <w:t>.</w:t>
      </w:r>
      <w:r>
        <w:rPr>
          <w:snapToGrid w:val="0"/>
        </w:rPr>
        <w:tab/>
        <w:t>Other court orders after conviction under s. 96C, 96D or 96E</w:t>
      </w:r>
      <w:bookmarkEnd w:id="632"/>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w:t>
      </w:r>
    </w:p>
    <w:p>
      <w:pPr>
        <w:pStyle w:val="Indenta"/>
        <w:spacing w:before="60"/>
        <w:rPr>
          <w:snapToGrid w:val="0"/>
        </w:rPr>
      </w:pPr>
      <w:r>
        <w:rPr>
          <w:snapToGrid w:val="0"/>
        </w:rPr>
        <w:tab/>
        <w:t>(a)</w:t>
      </w:r>
      <w:r>
        <w:rPr>
          <w:snapToGrid w:val="0"/>
        </w:rPr>
        <w:tab/>
        <w:t>if the person so convicted is an employer, order the employer —</w:t>
      </w:r>
    </w:p>
    <w:p>
      <w:pPr>
        <w:pStyle w:val="Indenti"/>
        <w:spacing w:before="60"/>
        <w:rPr>
          <w:snapToGrid w:val="0"/>
        </w:rPr>
      </w:pPr>
      <w:r>
        <w:rPr>
          <w:snapToGrid w:val="0"/>
        </w:rPr>
        <w:tab/>
        <w:t>(i)</w:t>
      </w:r>
      <w:r>
        <w:rPr>
          <w:snapToGrid w:val="0"/>
        </w:rPr>
        <w:tab/>
        <w:t>to reinstate the complainant if the complainant was dismissed from employment; or</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the complainant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rStyle w:val="CharDefText"/>
        </w:rPr>
        <w:t>complainant</w:t>
      </w:r>
      <w:r>
        <w:rPr>
          <w:snapToGrid w:val="0"/>
        </w:rPr>
        <w:t xml:space="preserve"> means the person against whom the offence referred to in subsection (1) was committed.</w:t>
      </w:r>
    </w:p>
    <w:p>
      <w:pPr>
        <w:pStyle w:val="Footnotesection"/>
      </w:pPr>
      <w:r>
        <w:tab/>
        <w:t>[Section 96L inserted: No. 15 of 1993 s. 28; amended: No. 30 of 2021 s. 77(13).]</w:t>
      </w:r>
    </w:p>
    <w:p>
      <w:pPr>
        <w:pStyle w:val="Ednotesection"/>
      </w:pPr>
      <w:r>
        <w:t>[</w:t>
      </w:r>
      <w:r>
        <w:rPr>
          <w:b/>
        </w:rPr>
        <w:t>96M.</w:t>
      </w:r>
      <w:r>
        <w:tab/>
        <w:t>Deleted: No. 79 of 1995 s. 37.]</w:t>
      </w:r>
    </w:p>
    <w:p>
      <w:pPr>
        <w:pStyle w:val="Heading2"/>
      </w:pPr>
      <w:bookmarkStart w:id="633" w:name="_Toc84926160"/>
      <w:bookmarkStart w:id="634" w:name="_Toc84927576"/>
      <w:bookmarkStart w:id="635" w:name="_Toc84935556"/>
      <w:bookmarkStart w:id="636" w:name="_Toc85533353"/>
      <w:bookmarkStart w:id="637" w:name="_Toc85543969"/>
      <w:bookmarkStart w:id="638" w:name="_Toc90551762"/>
      <w:bookmarkStart w:id="639" w:name="_Toc90553730"/>
      <w:bookmarkStart w:id="640" w:name="_Toc90558333"/>
      <w:bookmarkStart w:id="641" w:name="_Toc91144575"/>
      <w:bookmarkStart w:id="642" w:name="_Toc95209414"/>
      <w:bookmarkStart w:id="643" w:name="_Toc106195496"/>
      <w:bookmarkStart w:id="644" w:name="_Toc106367439"/>
      <w:bookmarkStart w:id="645" w:name="_Toc106374170"/>
      <w:r>
        <w:rPr>
          <w:rStyle w:val="CharPartNo"/>
        </w:rPr>
        <w:lastRenderedPageBreak/>
        <w:t>Part 6B</w:t>
      </w:r>
      <w:r>
        <w:t> — </w:t>
      </w:r>
      <w:r>
        <w:rPr>
          <w:rStyle w:val="CharPartText"/>
        </w:rPr>
        <w:t>Protection of employee rights</w:t>
      </w:r>
      <w:bookmarkEnd w:id="633"/>
      <w:bookmarkEnd w:id="634"/>
      <w:bookmarkEnd w:id="635"/>
      <w:bookmarkEnd w:id="636"/>
      <w:bookmarkEnd w:id="637"/>
      <w:bookmarkEnd w:id="638"/>
      <w:bookmarkEnd w:id="639"/>
      <w:bookmarkEnd w:id="640"/>
      <w:bookmarkEnd w:id="641"/>
      <w:bookmarkEnd w:id="642"/>
      <w:bookmarkEnd w:id="643"/>
      <w:bookmarkEnd w:id="644"/>
      <w:bookmarkEnd w:id="645"/>
    </w:p>
    <w:p>
      <w:pPr>
        <w:pStyle w:val="Footnoteheading"/>
        <w:keepNext/>
        <w:keepLines/>
      </w:pPr>
      <w:bookmarkStart w:id="646" w:name="_Toc84926161"/>
      <w:bookmarkStart w:id="647" w:name="_Toc84927577"/>
      <w:bookmarkStart w:id="648" w:name="_Toc84935557"/>
      <w:bookmarkStart w:id="649" w:name="_Toc85533354"/>
      <w:bookmarkStart w:id="650" w:name="_Toc85543970"/>
      <w:bookmarkStart w:id="651" w:name="_Toc90551763"/>
      <w:bookmarkStart w:id="652" w:name="_Toc90553731"/>
      <w:bookmarkStart w:id="653" w:name="_Toc90558334"/>
      <w:bookmarkStart w:id="654" w:name="_Toc91144576"/>
      <w:bookmarkStart w:id="655" w:name="_Toc95209415"/>
      <w:r>
        <w:tab/>
        <w:t>[Heading inserted: No. 30 of 2021 s. 61.]</w:t>
      </w:r>
    </w:p>
    <w:p>
      <w:pPr>
        <w:pStyle w:val="Heading3"/>
      </w:pPr>
      <w:bookmarkStart w:id="656" w:name="_Toc106195497"/>
      <w:bookmarkStart w:id="657" w:name="_Toc106367440"/>
      <w:bookmarkStart w:id="658" w:name="_Toc106374171"/>
      <w:r>
        <w:rPr>
          <w:rStyle w:val="CharDivNo"/>
        </w:rPr>
        <w:t>Division 1</w:t>
      </w:r>
      <w:r>
        <w:t> — </w:t>
      </w:r>
      <w:r>
        <w:rPr>
          <w:rStyle w:val="CharDivText"/>
        </w:rPr>
        <w:t>Preliminary</w:t>
      </w:r>
      <w:bookmarkEnd w:id="646"/>
      <w:bookmarkEnd w:id="647"/>
      <w:bookmarkEnd w:id="648"/>
      <w:bookmarkEnd w:id="649"/>
      <w:bookmarkEnd w:id="650"/>
      <w:bookmarkEnd w:id="651"/>
      <w:bookmarkEnd w:id="652"/>
      <w:bookmarkEnd w:id="653"/>
      <w:bookmarkEnd w:id="654"/>
      <w:bookmarkEnd w:id="655"/>
      <w:bookmarkEnd w:id="656"/>
      <w:bookmarkEnd w:id="657"/>
      <w:bookmarkEnd w:id="658"/>
    </w:p>
    <w:p>
      <w:pPr>
        <w:pStyle w:val="Footnoteheading"/>
        <w:keepNext/>
        <w:keepLines/>
      </w:pPr>
      <w:bookmarkStart w:id="659" w:name="_Toc90558335"/>
      <w:bookmarkStart w:id="660" w:name="_Toc95209416"/>
      <w:r>
        <w:tab/>
        <w:t>[Heading inserted: No. 30 of 2021 s. 61.]</w:t>
      </w:r>
    </w:p>
    <w:p>
      <w:pPr>
        <w:pStyle w:val="Heading5"/>
      </w:pPr>
      <w:bookmarkStart w:id="661" w:name="_Toc106374172"/>
      <w:r>
        <w:rPr>
          <w:rStyle w:val="CharSectno"/>
        </w:rPr>
        <w:t>97</w:t>
      </w:r>
      <w:r>
        <w:t>.</w:t>
      </w:r>
      <w:r>
        <w:tab/>
        <w:t>Terms used</w:t>
      </w:r>
      <w:bookmarkEnd w:id="659"/>
      <w:bookmarkEnd w:id="660"/>
      <w:bookmarkEnd w:id="661"/>
    </w:p>
    <w:p>
      <w:pPr>
        <w:pStyle w:val="Subsection"/>
      </w:pPr>
      <w:r>
        <w:tab/>
      </w:r>
      <w:r>
        <w:tab/>
        <w:t xml:space="preserve">In this Part — </w:t>
      </w:r>
    </w:p>
    <w:p>
      <w:pPr>
        <w:pStyle w:val="Defstart"/>
      </w:pPr>
      <w:r>
        <w:tab/>
      </w:r>
      <w:r>
        <w:rPr>
          <w:rStyle w:val="CharDefText"/>
        </w:rPr>
        <w:t>damaging action</w:t>
      </w:r>
      <w:r>
        <w:t xml:space="preserve">, against an employee, means — </w:t>
      </w:r>
    </w:p>
    <w:p>
      <w:pPr>
        <w:pStyle w:val="Defpara"/>
      </w:pPr>
      <w:r>
        <w:tab/>
        <w:t>(a)</w:t>
      </w:r>
      <w:r>
        <w:tab/>
        <w:t xml:space="preserve">in the case of an employee — </w:t>
      </w:r>
    </w:p>
    <w:p>
      <w:pPr>
        <w:pStyle w:val="Defsubpara"/>
      </w:pPr>
      <w:r>
        <w:tab/>
        <w:t>(i)</w:t>
      </w:r>
      <w:r>
        <w:tab/>
        <w:t>dismissing the employee; or</w:t>
      </w:r>
    </w:p>
    <w:p>
      <w:pPr>
        <w:pStyle w:val="Defsubpara"/>
      </w:pPr>
      <w:r>
        <w:tab/>
        <w:t>(ii)</w:t>
      </w:r>
      <w:r>
        <w:tab/>
        <w:t>altering the employee’s position to the employee’s disadvantage; or</w:t>
      </w:r>
    </w:p>
    <w:p>
      <w:pPr>
        <w:pStyle w:val="Defsubpara"/>
      </w:pPr>
      <w:r>
        <w:tab/>
        <w:t>(iii)</w:t>
      </w:r>
      <w:r>
        <w:tab/>
        <w:t>refusing to promote or transfer the employee; or</w:t>
      </w:r>
    </w:p>
    <w:p>
      <w:pPr>
        <w:pStyle w:val="Defsubpara"/>
      </w:pPr>
      <w:r>
        <w:tab/>
        <w:t>(iv)</w:t>
      </w:r>
      <w:r>
        <w:tab/>
        <w:t>otherwise injuring the employee in relation to the employee’s employment with the employer or another person; or</w:t>
      </w:r>
    </w:p>
    <w:p>
      <w:pPr>
        <w:pStyle w:val="Defsubpara"/>
      </w:pPr>
      <w:r>
        <w:tab/>
        <w:t>(v)</w:t>
      </w:r>
      <w:r>
        <w:tab/>
        <w:t>threatening to do anything referred to in subparagraphs (i) to (iv);</w:t>
      </w:r>
    </w:p>
    <w:p>
      <w:pPr>
        <w:pStyle w:val="Defpara"/>
      </w:pPr>
      <w:r>
        <w:tab/>
      </w:r>
      <w:r>
        <w:tab/>
        <w:t>and</w:t>
      </w:r>
    </w:p>
    <w:p>
      <w:pPr>
        <w:pStyle w:val="Defpara"/>
      </w:pPr>
      <w:r>
        <w:tab/>
        <w:t>(b)</w:t>
      </w:r>
      <w:r>
        <w:tab/>
        <w:t xml:space="preserve">in the case of a prospective employee — </w:t>
      </w:r>
    </w:p>
    <w:p>
      <w:pPr>
        <w:pStyle w:val="Defsubpara"/>
      </w:pPr>
      <w:r>
        <w:tab/>
        <w:t>(i)</w:t>
      </w:r>
      <w:r>
        <w:tab/>
        <w:t>refusing to employ the prospective employee; or</w:t>
      </w:r>
    </w:p>
    <w:p>
      <w:pPr>
        <w:pStyle w:val="Defsubpara"/>
      </w:pPr>
      <w:r>
        <w:tab/>
        <w:t>(ii)</w:t>
      </w:r>
      <w:r>
        <w:tab/>
        <w:t>discriminating against the prospective employee in the terms or conditions on which the employer offers to employ the prospective employee; or</w:t>
      </w:r>
    </w:p>
    <w:p>
      <w:pPr>
        <w:pStyle w:val="Defsubpara"/>
      </w:pPr>
      <w:r>
        <w:tab/>
        <w:t>(iii)</w:t>
      </w:r>
      <w:r>
        <w:tab/>
        <w:t>threatening to do anything referred to in subparagraphs (i) and (ii);</w:t>
      </w:r>
    </w:p>
    <w:p>
      <w:pPr>
        <w:pStyle w:val="Defstart"/>
      </w:pPr>
      <w:r>
        <w:tab/>
      </w:r>
      <w:r>
        <w:rPr>
          <w:rStyle w:val="CharDefText"/>
        </w:rPr>
        <w:t>employee</w:t>
      </w:r>
      <w:r>
        <w:t xml:space="preserve"> includes a prospective employee;</w:t>
      </w:r>
    </w:p>
    <w:p>
      <w:pPr>
        <w:pStyle w:val="Defstart"/>
      </w:pPr>
      <w:r>
        <w:tab/>
      </w:r>
      <w:r>
        <w:rPr>
          <w:rStyle w:val="CharDefText"/>
        </w:rPr>
        <w:t>employer</w:t>
      </w:r>
      <w:r>
        <w:t xml:space="preserve"> includes a former employer or prospective employer.</w:t>
      </w:r>
    </w:p>
    <w:p>
      <w:pPr>
        <w:pStyle w:val="Footnotesection"/>
      </w:pPr>
      <w:bookmarkStart w:id="662" w:name="_Toc84926163"/>
      <w:bookmarkStart w:id="663" w:name="_Toc84927579"/>
      <w:bookmarkStart w:id="664" w:name="_Toc84935559"/>
      <w:bookmarkStart w:id="665" w:name="_Toc85533356"/>
      <w:bookmarkStart w:id="666" w:name="_Toc85543972"/>
      <w:bookmarkStart w:id="667" w:name="_Toc90551765"/>
      <w:bookmarkStart w:id="668" w:name="_Toc90553733"/>
      <w:bookmarkStart w:id="669" w:name="_Toc90558336"/>
      <w:bookmarkStart w:id="670" w:name="_Toc91144578"/>
      <w:bookmarkStart w:id="671" w:name="_Toc95209417"/>
      <w:r>
        <w:tab/>
        <w:t>[Section 97 inserted: No. 30 of 2021 s. 61.]</w:t>
      </w:r>
    </w:p>
    <w:p>
      <w:pPr>
        <w:pStyle w:val="Heading3"/>
      </w:pPr>
      <w:bookmarkStart w:id="672" w:name="_Toc106195499"/>
      <w:bookmarkStart w:id="673" w:name="_Toc106367442"/>
      <w:bookmarkStart w:id="674" w:name="_Toc106374173"/>
      <w:r>
        <w:rPr>
          <w:rStyle w:val="CharDivNo"/>
        </w:rPr>
        <w:lastRenderedPageBreak/>
        <w:t>Division 2</w:t>
      </w:r>
      <w:r>
        <w:t> — </w:t>
      </w:r>
      <w:r>
        <w:rPr>
          <w:rStyle w:val="CharDivText"/>
        </w:rPr>
        <w:t>Damaging action</w:t>
      </w:r>
      <w:bookmarkEnd w:id="662"/>
      <w:bookmarkEnd w:id="663"/>
      <w:bookmarkEnd w:id="664"/>
      <w:bookmarkEnd w:id="665"/>
      <w:bookmarkEnd w:id="666"/>
      <w:bookmarkEnd w:id="667"/>
      <w:bookmarkEnd w:id="668"/>
      <w:bookmarkEnd w:id="669"/>
      <w:bookmarkEnd w:id="670"/>
      <w:bookmarkEnd w:id="671"/>
      <w:bookmarkEnd w:id="672"/>
      <w:bookmarkEnd w:id="673"/>
      <w:bookmarkEnd w:id="674"/>
    </w:p>
    <w:p>
      <w:pPr>
        <w:pStyle w:val="Footnoteheading"/>
        <w:keepNext/>
        <w:keepLines/>
      </w:pPr>
      <w:bookmarkStart w:id="675" w:name="_Toc90558337"/>
      <w:bookmarkStart w:id="676" w:name="_Toc95209418"/>
      <w:r>
        <w:tab/>
        <w:t>[Heading inserted: No. 30 of 2021 s. 61.]</w:t>
      </w:r>
    </w:p>
    <w:p>
      <w:pPr>
        <w:pStyle w:val="Heading5"/>
      </w:pPr>
      <w:bookmarkStart w:id="677" w:name="_Toc106374174"/>
      <w:r>
        <w:rPr>
          <w:rStyle w:val="CharSectno"/>
        </w:rPr>
        <w:t>97A</w:t>
      </w:r>
      <w:r>
        <w:t>.</w:t>
      </w:r>
      <w:r>
        <w:tab/>
        <w:t>Damaging action because of inquiry or complaint</w:t>
      </w:r>
      <w:bookmarkEnd w:id="675"/>
      <w:bookmarkEnd w:id="676"/>
      <w:bookmarkEnd w:id="677"/>
    </w:p>
    <w:p>
      <w:pPr>
        <w:pStyle w:val="Subsection"/>
      </w:pPr>
      <w:r>
        <w:tab/>
        <w:t>(1)</w:t>
      </w:r>
      <w:r>
        <w:tab/>
        <w:t>An employer must not take damaging action against an employee for the reason, or for reasons that include, that the employee is able to make an employment</w:t>
      </w:r>
      <w:r>
        <w:noBreakHyphen/>
        <w:t>related inquiry or complaint to the employer or another person.</w:t>
      </w:r>
    </w:p>
    <w:p>
      <w:pPr>
        <w:pStyle w:val="Subsection"/>
      </w:pPr>
      <w:r>
        <w:tab/>
        <w:t>(2)</w:t>
      </w:r>
      <w:r>
        <w:tab/>
        <w:t>In any proceedings for a contravention of subsection (1), if it is proved that an employer took the damaging action against the employee, it is for the employer to prove that the employer did not do so because the employee made the inquiry or complaint or proposed to make the inquiry or complaint.</w:t>
      </w:r>
    </w:p>
    <w:p>
      <w:pPr>
        <w:pStyle w:val="Subsection"/>
      </w:pPr>
      <w:r>
        <w:tab/>
        <w:t>(3)</w:t>
      </w:r>
      <w:r>
        <w:tab/>
        <w:t>A contravention of subsection (1) is not an offence but that subsection is a civil penalty provision for the purposes of section 83E.</w:t>
      </w:r>
    </w:p>
    <w:p>
      <w:pPr>
        <w:pStyle w:val="Footnotesection"/>
      </w:pPr>
      <w:bookmarkStart w:id="678" w:name="_Toc90558338"/>
      <w:bookmarkStart w:id="679" w:name="_Toc95209419"/>
      <w:r>
        <w:tab/>
        <w:t>[Section 97A inserted: No. 30 of 2021 s. 61.]</w:t>
      </w:r>
    </w:p>
    <w:p>
      <w:pPr>
        <w:pStyle w:val="Heading5"/>
      </w:pPr>
      <w:bookmarkStart w:id="680" w:name="_Toc106374175"/>
      <w:r>
        <w:rPr>
          <w:rStyle w:val="CharSectno"/>
        </w:rPr>
        <w:t>97B</w:t>
      </w:r>
      <w:r>
        <w:t>.</w:t>
      </w:r>
      <w:r>
        <w:tab/>
        <w:t>Court orders to employers</w:t>
      </w:r>
      <w:bookmarkEnd w:id="678"/>
      <w:bookmarkEnd w:id="679"/>
      <w:bookmarkEnd w:id="680"/>
    </w:p>
    <w:p>
      <w:pPr>
        <w:pStyle w:val="Subsection"/>
      </w:pPr>
      <w:r>
        <w:tab/>
        <w:t>(1)</w:t>
      </w:r>
      <w:r>
        <w:tab/>
        <w:t>This section applies if the industrial magistrate’s court determines that an employer has contravened section 97A(1) in respect of an employee.</w:t>
      </w:r>
    </w:p>
    <w:p>
      <w:pPr>
        <w:pStyle w:val="Subsection"/>
      </w:pPr>
      <w:r>
        <w:tab/>
        <w:t>(2)</w:t>
      </w:r>
      <w:r>
        <w:tab/>
        <w:t>Except as provided in subsection (5), the industrial magistrate’s court may order the employer to do 1 or more of the following —</w:t>
      </w:r>
    </w:p>
    <w:p>
      <w:pPr>
        <w:pStyle w:val="Indenta"/>
      </w:pPr>
      <w:r>
        <w:tab/>
        <w:t>(a)</w:t>
      </w:r>
      <w:r>
        <w:tab/>
        <w:t>if the employee was dismissed from employment — to reinstate the employee;</w:t>
      </w:r>
    </w:p>
    <w:p>
      <w:pPr>
        <w:pStyle w:val="Indenta"/>
      </w:pPr>
      <w:r>
        <w:tab/>
        <w:t>(b)</w:t>
      </w:r>
      <w:r>
        <w:tab/>
        <w:t>if the employee was refused employment — to employ the employee;</w:t>
      </w:r>
    </w:p>
    <w:p>
      <w:pPr>
        <w:pStyle w:val="Indenta"/>
      </w:pPr>
      <w:r>
        <w:tab/>
        <w:t>(c)</w:t>
      </w:r>
      <w:r>
        <w:tab/>
        <w:t>to pay to the employee compensation for any loss or injury suffered as a result of the contravention.</w:t>
      </w:r>
    </w:p>
    <w:p>
      <w:pPr>
        <w:pStyle w:val="Subsection"/>
      </w:pPr>
      <w:r>
        <w:tab/>
        <w:t>(3)</w:t>
      </w:r>
      <w:r>
        <w:tab/>
        <w:t>The employer must comply with the order.</w:t>
      </w:r>
    </w:p>
    <w:p>
      <w:pPr>
        <w:pStyle w:val="Penstart"/>
      </w:pPr>
      <w:r>
        <w:lastRenderedPageBreak/>
        <w:tab/>
        <w:t xml:space="preserve">Penalty for this subsection: </w:t>
      </w:r>
    </w:p>
    <w:p>
      <w:pPr>
        <w:pStyle w:val="Penpara"/>
      </w:pPr>
      <w:r>
        <w:tab/>
        <w:t>(a)</w:t>
      </w:r>
      <w:r>
        <w:tab/>
        <w:t>a fine of $13 000;</w:t>
      </w:r>
    </w:p>
    <w:p>
      <w:pPr>
        <w:pStyle w:val="Penpara"/>
      </w:pPr>
      <w:r>
        <w:tab/>
        <w:t>(b)</w:t>
      </w:r>
      <w:r>
        <w:tab/>
        <w:t>a daily penalty of a fine of $1 000 for each day or part of a day during which the offence continues.</w:t>
      </w:r>
    </w:p>
    <w:p>
      <w:pPr>
        <w:pStyle w:val="Subsection"/>
      </w:pPr>
      <w:r>
        <w:tab/>
        <w:t>(4)</w:t>
      </w:r>
      <w:r>
        <w:tab/>
        <w:t>The industrial magistrate’s court may make the order in addition to imposing a penalty under section 83E.</w:t>
      </w:r>
    </w:p>
    <w:p>
      <w:pPr>
        <w:pStyle w:val="Subsection"/>
      </w:pPr>
      <w:r>
        <w:tab/>
        <w:t>(5)</w:t>
      </w:r>
      <w:r>
        <w:tab/>
        <w:t>The industrial magistrate’s court must not make the order if the employee has applied under another provision of this Act or any other written law for relief in relation to the same damaging action unless the proceedings for that relief have been withdrawn or failed for want of jurisdiction.</w:t>
      </w:r>
    </w:p>
    <w:p>
      <w:pPr>
        <w:pStyle w:val="Subsection"/>
      </w:pPr>
      <w:r>
        <w:tab/>
        <w:t>(6)</w:t>
      </w:r>
      <w:r>
        <w:tab/>
        <w:t>The employee is not entitled to compensation for the same damaging action under both subsection (2)(c) and another provision of this Act or any other written law.</w:t>
      </w:r>
    </w:p>
    <w:p>
      <w:pPr>
        <w:pStyle w:val="Footnotesection"/>
      </w:pPr>
      <w:bookmarkStart w:id="681" w:name="_Toc90558339"/>
      <w:bookmarkStart w:id="682" w:name="_Toc95209420"/>
      <w:r>
        <w:tab/>
        <w:t>[Section 97B inserted: No. 30 of 2021 s. 61.]</w:t>
      </w:r>
    </w:p>
    <w:p>
      <w:pPr>
        <w:pStyle w:val="Heading5"/>
      </w:pPr>
      <w:bookmarkStart w:id="683" w:name="_Toc106374176"/>
      <w:r>
        <w:t>97C.</w:t>
      </w:r>
      <w:r>
        <w:tab/>
        <w:t>Court orders to third parties</w:t>
      </w:r>
      <w:bookmarkEnd w:id="681"/>
      <w:bookmarkEnd w:id="682"/>
      <w:bookmarkEnd w:id="683"/>
    </w:p>
    <w:p>
      <w:pPr>
        <w:pStyle w:val="Subsection"/>
      </w:pPr>
      <w:r>
        <w:tab/>
        <w:t>(1)</w:t>
      </w:r>
      <w:r>
        <w:tab/>
        <w:t>In this section —</w:t>
      </w:r>
    </w:p>
    <w:p>
      <w:pPr>
        <w:pStyle w:val="Defstart"/>
      </w:pPr>
      <w:r>
        <w:tab/>
      </w:r>
      <w:r>
        <w:rPr>
          <w:rStyle w:val="CharDefText"/>
        </w:rPr>
        <w:t>third party</w:t>
      </w:r>
      <w:r>
        <w:t>, in relation to proceedings for a contravention of section 97A(1), means a person, other than the employer, on whom a copy of the application under section 83E(1) has been served.</w:t>
      </w:r>
    </w:p>
    <w:p>
      <w:pPr>
        <w:pStyle w:val="Subsection"/>
      </w:pPr>
      <w:r>
        <w:tab/>
        <w:t>(2)</w:t>
      </w:r>
      <w:r>
        <w:tab/>
        <w:t>This section applies if the industrial magistrate’s court determines that an employer has contravened section 97A(1) in respect of an employee.</w:t>
      </w:r>
    </w:p>
    <w:p>
      <w:pPr>
        <w:pStyle w:val="Subsection"/>
      </w:pPr>
      <w:r>
        <w:tab/>
        <w:t>(3)</w:t>
      </w:r>
      <w:r>
        <w:tab/>
        <w:t xml:space="preserve">The industrial magistrate’s court may order a third party — </w:t>
      </w:r>
    </w:p>
    <w:p>
      <w:pPr>
        <w:pStyle w:val="Indenta"/>
      </w:pPr>
      <w:r>
        <w:tab/>
        <w:t>(a)</w:t>
      </w:r>
      <w:r>
        <w:tab/>
        <w:t>to refrain from taking any damaging action against the employee; and</w:t>
      </w:r>
    </w:p>
    <w:p>
      <w:pPr>
        <w:pStyle w:val="Indenta"/>
      </w:pPr>
      <w:r>
        <w:tab/>
        <w:t>(b)</w:t>
      </w:r>
      <w:r>
        <w:tab/>
        <w:t>to take any action necessary or desirable to give effect to an order under section 97B(2).</w:t>
      </w:r>
    </w:p>
    <w:p>
      <w:pPr>
        <w:pStyle w:val="Subsection"/>
      </w:pPr>
      <w:r>
        <w:tab/>
        <w:t>(4)</w:t>
      </w:r>
      <w:r>
        <w:tab/>
        <w:t>The third party must comply with the order.</w:t>
      </w:r>
    </w:p>
    <w:p>
      <w:pPr>
        <w:pStyle w:val="Penstart"/>
      </w:pPr>
      <w:r>
        <w:lastRenderedPageBreak/>
        <w:tab/>
        <w:t xml:space="preserve">Penalty for this subsection: </w:t>
      </w:r>
    </w:p>
    <w:p>
      <w:pPr>
        <w:pStyle w:val="Penpara"/>
      </w:pPr>
      <w:r>
        <w:tab/>
        <w:t>(a)</w:t>
      </w:r>
      <w:r>
        <w:tab/>
        <w:t>a fine of $13 000;</w:t>
      </w:r>
    </w:p>
    <w:p>
      <w:pPr>
        <w:pStyle w:val="Penpara"/>
      </w:pPr>
      <w:r>
        <w:tab/>
        <w:t>(b)</w:t>
      </w:r>
      <w:r>
        <w:tab/>
        <w:t>a daily penalty of a fine of $1 000 for each day or part of a day during which the offence continues.</w:t>
      </w:r>
    </w:p>
    <w:p>
      <w:pPr>
        <w:pStyle w:val="Footnotesection"/>
      </w:pPr>
      <w:bookmarkStart w:id="684" w:name="_Toc84926167"/>
      <w:bookmarkStart w:id="685" w:name="_Toc84927583"/>
      <w:bookmarkStart w:id="686" w:name="_Toc84935563"/>
      <w:bookmarkStart w:id="687" w:name="_Toc85533360"/>
      <w:bookmarkStart w:id="688" w:name="_Toc85543976"/>
      <w:bookmarkStart w:id="689" w:name="_Toc90551769"/>
      <w:bookmarkStart w:id="690" w:name="_Toc90553737"/>
      <w:bookmarkStart w:id="691" w:name="_Toc90558340"/>
      <w:bookmarkStart w:id="692" w:name="_Toc91144582"/>
      <w:bookmarkStart w:id="693" w:name="_Toc95209421"/>
      <w:r>
        <w:tab/>
        <w:t>[Section 97C inserted: No. 30 of 2021 s. 61.]</w:t>
      </w:r>
    </w:p>
    <w:p>
      <w:pPr>
        <w:pStyle w:val="Heading3"/>
      </w:pPr>
      <w:bookmarkStart w:id="694" w:name="_Toc106195503"/>
      <w:bookmarkStart w:id="695" w:name="_Toc106367446"/>
      <w:bookmarkStart w:id="696" w:name="_Toc106374177"/>
      <w:r>
        <w:rPr>
          <w:rStyle w:val="CharDivNo"/>
        </w:rPr>
        <w:t>Division 3</w:t>
      </w:r>
      <w:r>
        <w:t> — </w:t>
      </w:r>
      <w:r>
        <w:rPr>
          <w:rStyle w:val="CharDivText"/>
        </w:rPr>
        <w:t>Sham contracts for services</w:t>
      </w:r>
      <w:bookmarkEnd w:id="684"/>
      <w:bookmarkEnd w:id="685"/>
      <w:bookmarkEnd w:id="686"/>
      <w:bookmarkEnd w:id="687"/>
      <w:bookmarkEnd w:id="688"/>
      <w:bookmarkEnd w:id="689"/>
      <w:bookmarkEnd w:id="690"/>
      <w:bookmarkEnd w:id="691"/>
      <w:bookmarkEnd w:id="692"/>
      <w:bookmarkEnd w:id="693"/>
      <w:bookmarkEnd w:id="694"/>
      <w:bookmarkEnd w:id="695"/>
      <w:bookmarkEnd w:id="696"/>
    </w:p>
    <w:p>
      <w:pPr>
        <w:pStyle w:val="Footnoteheading"/>
        <w:keepNext/>
        <w:keepLines/>
      </w:pPr>
      <w:bookmarkStart w:id="697" w:name="_Toc90558341"/>
      <w:bookmarkStart w:id="698" w:name="_Toc95209422"/>
      <w:r>
        <w:tab/>
        <w:t>[Heading inserted: No. 30 of 2021 s. 61.]</w:t>
      </w:r>
    </w:p>
    <w:p>
      <w:pPr>
        <w:pStyle w:val="Heading5"/>
      </w:pPr>
      <w:bookmarkStart w:id="699" w:name="_Toc106374178"/>
      <w:r>
        <w:rPr>
          <w:rStyle w:val="CharSectno"/>
        </w:rPr>
        <w:t>97D</w:t>
      </w:r>
      <w:r>
        <w:t>.</w:t>
      </w:r>
      <w:r>
        <w:tab/>
        <w:t>Misrepresenting contract of employment as contract for services</w:t>
      </w:r>
      <w:bookmarkEnd w:id="697"/>
      <w:bookmarkEnd w:id="698"/>
      <w:bookmarkEnd w:id="699"/>
    </w:p>
    <w:p>
      <w:pPr>
        <w:pStyle w:val="Subsection"/>
      </w:pPr>
      <w:r>
        <w:tab/>
        <w:t>(1)</w:t>
      </w:r>
      <w:r>
        <w:tab/>
        <w:t>An employer must not represent to an employee that a contract of employment is a contract for services.</w:t>
      </w:r>
    </w:p>
    <w:p>
      <w:pPr>
        <w:pStyle w:val="Subsection"/>
      </w:pPr>
      <w:r>
        <w:tab/>
        <w:t>(2)</w:t>
      </w:r>
      <w:r>
        <w:tab/>
        <w:t>Subsection (1) does not apply if the employer proves that, when the representation was made, the employer did not know, and could not reasonably be expected to have known, that the contract was a contract of employment rather than a contract for services.</w:t>
      </w:r>
    </w:p>
    <w:p>
      <w:pPr>
        <w:pStyle w:val="Subsection"/>
      </w:pPr>
      <w:r>
        <w:tab/>
        <w:t>(3)</w:t>
      </w:r>
      <w:r>
        <w:tab/>
        <w:t>A contravention of subsection (1) is not an offence but that subsection is a civil penalty provision for the purposes of section 83E.</w:t>
      </w:r>
    </w:p>
    <w:p>
      <w:pPr>
        <w:pStyle w:val="Footnotesection"/>
      </w:pPr>
      <w:bookmarkStart w:id="700" w:name="_Toc90558342"/>
      <w:bookmarkStart w:id="701" w:name="_Toc95209423"/>
      <w:r>
        <w:tab/>
        <w:t>[Section 97D inserted: No. 30 of 2021 s. 61.]</w:t>
      </w:r>
    </w:p>
    <w:p>
      <w:pPr>
        <w:pStyle w:val="Heading5"/>
      </w:pPr>
      <w:bookmarkStart w:id="702" w:name="_Toc106374179"/>
      <w:r>
        <w:rPr>
          <w:rStyle w:val="CharSectno"/>
        </w:rPr>
        <w:t>97E</w:t>
      </w:r>
      <w:r>
        <w:t>.</w:t>
      </w:r>
      <w:r>
        <w:tab/>
        <w:t>Dismissing to engage under contract for services</w:t>
      </w:r>
      <w:bookmarkEnd w:id="700"/>
      <w:bookmarkEnd w:id="701"/>
      <w:bookmarkEnd w:id="702"/>
    </w:p>
    <w:p>
      <w:pPr>
        <w:pStyle w:val="Subsection"/>
      </w:pPr>
      <w:r>
        <w:tab/>
        <w:t>(1)</w:t>
      </w:r>
      <w:r>
        <w:tab/>
        <w:t>An employer must not dismiss or threaten to dismiss an employee performing particular work for the employer in order to engage the employee to perform the same, or substantially the same, work under a contract for services.</w:t>
      </w:r>
    </w:p>
    <w:p>
      <w:pPr>
        <w:pStyle w:val="Subsection"/>
      </w:pPr>
      <w:r>
        <w:tab/>
        <w:t>(2)</w:t>
      </w:r>
      <w:r>
        <w:tab/>
        <w:t>In any proceedings for a contravention of subsection (1), if it is proved that an employer dismissed, or threatened to dismiss, the employee, it is for the employer to prove that the employer did not do so in order to engage the employee under the contract for services.</w:t>
      </w:r>
    </w:p>
    <w:p>
      <w:pPr>
        <w:pStyle w:val="Subsection"/>
      </w:pPr>
      <w:r>
        <w:lastRenderedPageBreak/>
        <w:tab/>
        <w:t>(3)</w:t>
      </w:r>
      <w:r>
        <w:tab/>
        <w:t>A contravention of subsection (1) is not an offence but that subsection is a civil penalty provision for the purposes of section 83E.</w:t>
      </w:r>
    </w:p>
    <w:p>
      <w:pPr>
        <w:pStyle w:val="Footnotesection"/>
      </w:pPr>
      <w:bookmarkStart w:id="703" w:name="_Toc90558343"/>
      <w:bookmarkStart w:id="704" w:name="_Toc95209424"/>
      <w:r>
        <w:tab/>
        <w:t>[Section 97E inserted: No. 30 of 2021 s. 61.]</w:t>
      </w:r>
    </w:p>
    <w:p>
      <w:pPr>
        <w:pStyle w:val="Heading5"/>
      </w:pPr>
      <w:bookmarkStart w:id="705" w:name="_Toc106374180"/>
      <w:r>
        <w:rPr>
          <w:rStyle w:val="CharSectno"/>
        </w:rPr>
        <w:t>97F</w:t>
      </w:r>
      <w:r>
        <w:t>.</w:t>
      </w:r>
      <w:r>
        <w:tab/>
        <w:t>False statement to engage under contract for services</w:t>
      </w:r>
      <w:bookmarkEnd w:id="703"/>
      <w:bookmarkEnd w:id="704"/>
      <w:bookmarkEnd w:id="705"/>
    </w:p>
    <w:p>
      <w:pPr>
        <w:pStyle w:val="Subsection"/>
      </w:pPr>
      <w:r>
        <w:tab/>
        <w:t>(1)</w:t>
      </w:r>
      <w:r>
        <w:tab/>
        <w:t>An employer must not make a statement that the employer knows, or could reasonably be expected to know, is false in order to persuade or influence an employee performing particular work for the employer to enter into a contract for services under which the employee will perform the same, or substantially the same, work.</w:t>
      </w:r>
    </w:p>
    <w:p>
      <w:pPr>
        <w:pStyle w:val="Subsection"/>
      </w:pPr>
      <w:r>
        <w:tab/>
        <w:t>(2)</w:t>
      </w:r>
      <w:r>
        <w:tab/>
        <w:t>In any proceedings for a contravention of subsection (1), if it is proved that an employer made the statement, it is for the employer to prove that the employer did not do so in order to persuade or influence the employee to enter into the contract for services.</w:t>
      </w:r>
    </w:p>
    <w:p>
      <w:pPr>
        <w:pStyle w:val="Subsection"/>
      </w:pPr>
      <w:r>
        <w:tab/>
        <w:t>(3)</w:t>
      </w:r>
      <w:r>
        <w:tab/>
        <w:t>A contravention of subsection (1) is not an offence but that subsection is a civil penalty provision for the purposes of section 83E.</w:t>
      </w:r>
    </w:p>
    <w:p>
      <w:pPr>
        <w:pStyle w:val="Footnotesection"/>
      </w:pPr>
      <w:bookmarkStart w:id="706" w:name="_Toc90558344"/>
      <w:bookmarkStart w:id="707" w:name="_Toc95209425"/>
      <w:r>
        <w:tab/>
        <w:t>[Section 97F inserted: No. 30 of 2021 s. 61.]</w:t>
      </w:r>
    </w:p>
    <w:p>
      <w:pPr>
        <w:pStyle w:val="Heading5"/>
      </w:pPr>
      <w:bookmarkStart w:id="708" w:name="_Toc106374181"/>
      <w:r>
        <w:rPr>
          <w:rStyle w:val="CharSectno"/>
        </w:rPr>
        <w:t>97G</w:t>
      </w:r>
      <w:r>
        <w:t>.</w:t>
      </w:r>
      <w:r>
        <w:tab/>
        <w:t>Court orders to employers</w:t>
      </w:r>
      <w:bookmarkEnd w:id="706"/>
      <w:bookmarkEnd w:id="707"/>
      <w:bookmarkEnd w:id="708"/>
    </w:p>
    <w:p>
      <w:pPr>
        <w:pStyle w:val="Subsection"/>
      </w:pPr>
      <w:r>
        <w:tab/>
        <w:t>(1)</w:t>
      </w:r>
      <w:r>
        <w:tab/>
        <w:t>This section applies if an industrial magistrate’s court determines that an employer has contravened section 97D(1), 97E(1) or 97F(1) in respect of an employee.</w:t>
      </w:r>
    </w:p>
    <w:p>
      <w:pPr>
        <w:pStyle w:val="Subsection"/>
      </w:pPr>
      <w:r>
        <w:tab/>
        <w:t>(2)</w:t>
      </w:r>
      <w:r>
        <w:tab/>
        <w:t>Except as provided in subsection (5), the industrial magistrate’s court may order the employer to do 1 or more of the following —</w:t>
      </w:r>
    </w:p>
    <w:p>
      <w:pPr>
        <w:pStyle w:val="Indenta"/>
      </w:pPr>
      <w:r>
        <w:tab/>
        <w:t>(a)</w:t>
      </w:r>
      <w:r>
        <w:tab/>
        <w:t>if the employee was dismissed from employment — to reinstate the employee;</w:t>
      </w:r>
    </w:p>
    <w:p>
      <w:pPr>
        <w:pStyle w:val="Indenta"/>
      </w:pPr>
      <w:r>
        <w:tab/>
        <w:t>(b)</w:t>
      </w:r>
      <w:r>
        <w:tab/>
        <w:t>if the employee was refused employment — to employ the employee;</w:t>
      </w:r>
    </w:p>
    <w:p>
      <w:pPr>
        <w:pStyle w:val="Indenta"/>
      </w:pPr>
      <w:r>
        <w:lastRenderedPageBreak/>
        <w:tab/>
        <w:t>(c)</w:t>
      </w:r>
      <w:r>
        <w:tab/>
        <w:t>to pay to the employee compensation for any loss or injury suffered as a result of the contravention.</w:t>
      </w:r>
    </w:p>
    <w:p>
      <w:pPr>
        <w:pStyle w:val="Subsection"/>
      </w:pPr>
      <w:r>
        <w:tab/>
        <w:t>(3)</w:t>
      </w:r>
      <w:r>
        <w:tab/>
        <w:t>The employer must comply with the order.</w:t>
      </w:r>
    </w:p>
    <w:p>
      <w:pPr>
        <w:pStyle w:val="Penstart"/>
      </w:pPr>
      <w:r>
        <w:tab/>
        <w:t xml:space="preserve">Penalty for this subsection: </w:t>
      </w:r>
    </w:p>
    <w:p>
      <w:pPr>
        <w:pStyle w:val="Penpara"/>
      </w:pPr>
      <w:r>
        <w:tab/>
        <w:t>(a)</w:t>
      </w:r>
      <w:r>
        <w:tab/>
        <w:t>a fine of $13 000;</w:t>
      </w:r>
    </w:p>
    <w:p>
      <w:pPr>
        <w:pStyle w:val="Penpara"/>
      </w:pPr>
      <w:r>
        <w:tab/>
        <w:t>(b)</w:t>
      </w:r>
      <w:r>
        <w:tab/>
        <w:t>a daily penalty of a fine of $1 000 for each day or part of a day during which the offence continues.</w:t>
      </w:r>
    </w:p>
    <w:p>
      <w:pPr>
        <w:pStyle w:val="Subsection"/>
      </w:pPr>
      <w:r>
        <w:tab/>
        <w:t>(4)</w:t>
      </w:r>
      <w:r>
        <w:tab/>
        <w:t>The court may make the order in addition to imposing a penalty under section 83E.</w:t>
      </w:r>
    </w:p>
    <w:p>
      <w:pPr>
        <w:pStyle w:val="Subsection"/>
      </w:pPr>
      <w:r>
        <w:tab/>
        <w:t>(5)</w:t>
      </w:r>
      <w:r>
        <w:tab/>
        <w:t>The industrial magistrate’s court must not make the order if the employee has applied under another provision of this Act or any other written law for relief in relation to the same act or omission unless the proceedings for that relief have been withdrawn or failed for want of jurisdiction.</w:t>
      </w:r>
    </w:p>
    <w:p>
      <w:pPr>
        <w:pStyle w:val="Subsection"/>
      </w:pPr>
      <w:r>
        <w:tab/>
        <w:t>(6)</w:t>
      </w:r>
      <w:r>
        <w:tab/>
        <w:t>The employee is not entitled to compensation for the same act or omission under both subsection (2)(c) and another provision of this Act or any other written law.</w:t>
      </w:r>
    </w:p>
    <w:p>
      <w:pPr>
        <w:pStyle w:val="Footnotesection"/>
      </w:pPr>
      <w:bookmarkStart w:id="709" w:name="_Toc84926172"/>
      <w:bookmarkStart w:id="710" w:name="_Toc84927588"/>
      <w:bookmarkStart w:id="711" w:name="_Toc84935568"/>
      <w:bookmarkStart w:id="712" w:name="_Toc85533365"/>
      <w:bookmarkStart w:id="713" w:name="_Toc85543981"/>
      <w:bookmarkStart w:id="714" w:name="_Toc90551774"/>
      <w:bookmarkStart w:id="715" w:name="_Toc90553742"/>
      <w:bookmarkStart w:id="716" w:name="_Toc90558345"/>
      <w:bookmarkStart w:id="717" w:name="_Toc91144587"/>
      <w:bookmarkStart w:id="718" w:name="_Toc95209426"/>
      <w:r>
        <w:tab/>
        <w:t>[Section 97G inserted: No. 30 of 2021 s. 61.]</w:t>
      </w:r>
    </w:p>
    <w:p>
      <w:pPr>
        <w:pStyle w:val="Heading3"/>
      </w:pPr>
      <w:bookmarkStart w:id="719" w:name="_Toc106195508"/>
      <w:bookmarkStart w:id="720" w:name="_Toc106367451"/>
      <w:bookmarkStart w:id="721" w:name="_Toc106374182"/>
      <w:r>
        <w:rPr>
          <w:rStyle w:val="CharDivNo"/>
        </w:rPr>
        <w:t>Division 4</w:t>
      </w:r>
      <w:r>
        <w:t> — </w:t>
      </w:r>
      <w:r>
        <w:rPr>
          <w:rStyle w:val="CharDivText"/>
        </w:rPr>
        <w:t>Miscellaneous</w:t>
      </w:r>
      <w:bookmarkEnd w:id="709"/>
      <w:bookmarkEnd w:id="710"/>
      <w:bookmarkEnd w:id="711"/>
      <w:bookmarkEnd w:id="712"/>
      <w:bookmarkEnd w:id="713"/>
      <w:bookmarkEnd w:id="714"/>
      <w:bookmarkEnd w:id="715"/>
      <w:bookmarkEnd w:id="716"/>
      <w:bookmarkEnd w:id="717"/>
      <w:bookmarkEnd w:id="718"/>
      <w:bookmarkEnd w:id="719"/>
      <w:bookmarkEnd w:id="720"/>
      <w:bookmarkEnd w:id="721"/>
    </w:p>
    <w:p>
      <w:pPr>
        <w:pStyle w:val="Footnoteheading"/>
        <w:keepNext/>
        <w:keepLines/>
      </w:pPr>
      <w:bookmarkStart w:id="722" w:name="_Toc90558346"/>
      <w:bookmarkStart w:id="723" w:name="_Toc95209427"/>
      <w:r>
        <w:tab/>
        <w:t>[Heading inserted: No. 30 of 2021 s. 61.]</w:t>
      </w:r>
    </w:p>
    <w:p>
      <w:pPr>
        <w:pStyle w:val="Heading5"/>
      </w:pPr>
      <w:bookmarkStart w:id="724" w:name="_Toc106374183"/>
      <w:r>
        <w:rPr>
          <w:rStyle w:val="CharSectno"/>
        </w:rPr>
        <w:t>97H</w:t>
      </w:r>
      <w:r>
        <w:t>.</w:t>
      </w:r>
      <w:r>
        <w:tab/>
        <w:t>Certain advertising prohibited</w:t>
      </w:r>
      <w:bookmarkEnd w:id="722"/>
      <w:bookmarkEnd w:id="723"/>
      <w:bookmarkEnd w:id="724"/>
    </w:p>
    <w:p>
      <w:pPr>
        <w:pStyle w:val="Subsection"/>
      </w:pPr>
      <w:r>
        <w:tab/>
        <w:t>(1)</w:t>
      </w:r>
      <w:r>
        <w:tab/>
        <w:t>A person must not advertise the availability of employment at a rate of pay that is less than the minimum wage applicable to the position under the MCE Act or an award, order of the Commission or an industrial agreement.</w:t>
      </w:r>
    </w:p>
    <w:p>
      <w:pPr>
        <w:pStyle w:val="Subsection"/>
      </w:pPr>
      <w:r>
        <w:tab/>
        <w:t>(2)</w:t>
      </w:r>
      <w:r>
        <w:tab/>
        <w:t>A contravention of subsection (1) is not an offence but that subsection is a civil penalty provision for the purposes of section 83E.</w:t>
      </w:r>
    </w:p>
    <w:p>
      <w:pPr>
        <w:pStyle w:val="Footnotesection"/>
      </w:pPr>
      <w:r>
        <w:tab/>
        <w:t>[Section 97H inserted: No. 30 of 2021 s. 61.]</w:t>
      </w:r>
    </w:p>
    <w:p>
      <w:pPr>
        <w:pStyle w:val="Ednotesection"/>
      </w:pPr>
      <w:r>
        <w:lastRenderedPageBreak/>
        <w:t>[</w:t>
      </w:r>
      <w:r>
        <w:rPr>
          <w:b/>
        </w:rPr>
        <w:t>97I-97M.</w:t>
      </w:r>
      <w:r>
        <w:tab/>
        <w:t>Deleted: No. 20 of 2002 s. 194(1).]</w:t>
      </w:r>
    </w:p>
    <w:p>
      <w:pPr>
        <w:pStyle w:val="Ednotepart"/>
      </w:pPr>
      <w:r>
        <w:t>[Part VIC (s. 97N</w:t>
      </w:r>
      <w:r>
        <w:noBreakHyphen/>
        <w:t>97U) deleted: No. 20 of 2002 s. 195(1).]</w:t>
      </w:r>
    </w:p>
    <w:p>
      <w:pPr>
        <w:pStyle w:val="Heading2"/>
      </w:pPr>
      <w:bookmarkStart w:id="725" w:name="_Toc105760195"/>
      <w:bookmarkStart w:id="726" w:name="_Toc106195510"/>
      <w:bookmarkStart w:id="727" w:name="_Toc106367453"/>
      <w:bookmarkStart w:id="728" w:name="_Toc106374184"/>
      <w:r>
        <w:rPr>
          <w:rStyle w:val="CharPartNo"/>
        </w:rPr>
        <w:lastRenderedPageBreak/>
        <w:t>Part VID</w:t>
      </w:r>
      <w:r>
        <w:t> — </w:t>
      </w:r>
      <w:r>
        <w:rPr>
          <w:rStyle w:val="CharPartText"/>
        </w:rPr>
        <w:t>Employer</w:t>
      </w:r>
      <w:r>
        <w:rPr>
          <w:rStyle w:val="CharPartText"/>
        </w:rPr>
        <w:noBreakHyphen/>
        <w:t>employee agreements</w:t>
      </w:r>
      <w:bookmarkEnd w:id="725"/>
      <w:bookmarkEnd w:id="726"/>
      <w:bookmarkEnd w:id="727"/>
      <w:bookmarkEnd w:id="728"/>
    </w:p>
    <w:p>
      <w:pPr>
        <w:pStyle w:val="Footnoteheading"/>
        <w:tabs>
          <w:tab w:val="left" w:pos="851"/>
        </w:tabs>
      </w:pPr>
      <w:r>
        <w:tab/>
        <w:t>[Heading inserted: No. 20 of 2002 s. 4.]</w:t>
      </w:r>
    </w:p>
    <w:p>
      <w:pPr>
        <w:pStyle w:val="Heading3"/>
        <w:spacing w:before="260"/>
      </w:pPr>
      <w:bookmarkStart w:id="729" w:name="_Toc105760196"/>
      <w:bookmarkStart w:id="730" w:name="_Toc106195511"/>
      <w:bookmarkStart w:id="731" w:name="_Toc106367454"/>
      <w:bookmarkStart w:id="732" w:name="_Toc106374185"/>
      <w:r>
        <w:rPr>
          <w:rStyle w:val="CharDivNo"/>
        </w:rPr>
        <w:t>Division 1</w:t>
      </w:r>
      <w:r>
        <w:t> — </w:t>
      </w:r>
      <w:r>
        <w:rPr>
          <w:rStyle w:val="CharDivText"/>
        </w:rPr>
        <w:t>Preliminary</w:t>
      </w:r>
      <w:bookmarkEnd w:id="729"/>
      <w:bookmarkEnd w:id="730"/>
      <w:bookmarkEnd w:id="731"/>
      <w:bookmarkEnd w:id="732"/>
    </w:p>
    <w:p>
      <w:pPr>
        <w:pStyle w:val="Footnoteheading"/>
        <w:tabs>
          <w:tab w:val="left" w:pos="851"/>
        </w:tabs>
      </w:pPr>
      <w:r>
        <w:tab/>
        <w:t>[Heading inserted: No. 20 of 2002 s. 4.]</w:t>
      </w:r>
    </w:p>
    <w:p>
      <w:pPr>
        <w:pStyle w:val="Heading5"/>
        <w:spacing w:before="240"/>
      </w:pPr>
      <w:bookmarkStart w:id="733" w:name="_Toc106374186"/>
      <w:r>
        <w:rPr>
          <w:rStyle w:val="CharSectno"/>
        </w:rPr>
        <w:t>97U</w:t>
      </w:r>
      <w:r>
        <w:t>.</w:t>
      </w:r>
      <w:r>
        <w:tab/>
        <w:t>Terms used</w:t>
      </w:r>
      <w:bookmarkEnd w:id="733"/>
    </w:p>
    <w:p>
      <w:pPr>
        <w:pStyle w:val="Subsection"/>
        <w:spacing w:before="180"/>
        <w:rPr>
          <w:b/>
        </w:rPr>
      </w:pPr>
      <w:r>
        <w:tab/>
        <w:t>(1)</w:t>
      </w:r>
      <w:r>
        <w:tab/>
        <w:t>In this Part, unless the contrary intention appears</w:t>
      </w:r>
      <w:r>
        <w:rPr>
          <w:b/>
        </w:rPr>
        <w:t> —</w:t>
      </w:r>
    </w:p>
    <w:p>
      <w:pPr>
        <w:pStyle w:val="Defstart"/>
      </w:pPr>
      <w:r>
        <w:tab/>
      </w:r>
      <w:r>
        <w:rPr>
          <w:rStyle w:val="CharDefText"/>
        </w:rPr>
        <w:t>award</w:t>
      </w:r>
      <w:r>
        <w:t>, except in section 97UG(2)(c), Division 6 Subdivision 1 and sections 97YA(1)(a) and 97YB(2)(a), includes an industrial agreement or order of the Commission under this Act;</w:t>
      </w:r>
    </w:p>
    <w:p>
      <w:pPr>
        <w:pStyle w:val="Defstart"/>
      </w:pPr>
      <w:r>
        <w:tab/>
      </w:r>
      <w:r>
        <w:rPr>
          <w:rStyle w:val="CharDefText"/>
        </w:rPr>
        <w:t>bargaining agent</w:t>
      </w:r>
      <w:r>
        <w:t xml:space="preserve"> means a person appointed as a bargaining agent under section 97UJ;</w:t>
      </w:r>
    </w:p>
    <w:p>
      <w:pPr>
        <w:pStyle w:val="Defstart"/>
      </w:pPr>
      <w:r>
        <w:tab/>
      </w:r>
      <w:r>
        <w:rPr>
          <w:rStyle w:val="CharDefText"/>
        </w:rPr>
        <w:t>cancellation agreement</w:t>
      </w:r>
      <w:r>
        <w:t xml:space="preserve"> means an agreement under section 97UV(1);</w:t>
      </w:r>
    </w:p>
    <w:p>
      <w:pPr>
        <w:pStyle w:val="Defstart"/>
      </w:pPr>
      <w:r>
        <w:tab/>
      </w:r>
      <w:r>
        <w:rPr>
          <w:rStyle w:val="CharDefText"/>
        </w:rPr>
        <w:t>EEA dispute provisions</w:t>
      </w:r>
      <w:r>
        <w:t xml:space="preserve"> means the provisions included in an EEA for the purposes of section 97UN;</w:t>
      </w:r>
    </w:p>
    <w:p>
      <w:pPr>
        <w:pStyle w:val="Defstart"/>
      </w:pPr>
      <w:r>
        <w:tab/>
      </w:r>
      <w:r>
        <w:rPr>
          <w:rStyle w:val="CharDefText"/>
        </w:rPr>
        <w:t>employment services for persons with disabilities</w:t>
      </w:r>
      <w:r>
        <w:t xml:space="preserve"> means employment services —</w:t>
      </w:r>
    </w:p>
    <w:p>
      <w:pPr>
        <w:pStyle w:val="Defpara"/>
      </w:pPr>
      <w:r>
        <w:tab/>
        <w:t>(a)</w:t>
      </w:r>
      <w:r>
        <w:tab/>
        <w:t>that are provided for persons with disabilities who are eligible for the Supported Wage System; and</w:t>
      </w:r>
    </w:p>
    <w:p>
      <w:pPr>
        <w:pStyle w:val="Defpara"/>
      </w:pPr>
      <w:r>
        <w:tab/>
        <w:t>(b)</w:t>
      </w:r>
      <w:r>
        <w:tab/>
        <w:t xml:space="preserve">for which, at the relevant time, financial assistance has been granted under the </w:t>
      </w:r>
      <w:r>
        <w:rPr>
          <w:i/>
        </w:rPr>
        <w:t>Disability Services Act 1986</w:t>
      </w:r>
      <w:r>
        <w:t xml:space="preserve"> (Commonwealth);</w:t>
      </w:r>
    </w:p>
    <w:p>
      <w:pPr>
        <w:pStyle w:val="Defstart"/>
      </w:pPr>
      <w:r>
        <w:tab/>
      </w:r>
      <w:r>
        <w:rPr>
          <w:rStyle w:val="CharDefText"/>
        </w:rPr>
        <w:t>existing employee</w:t>
      </w:r>
      <w:r>
        <w:t xml:space="preserve"> means an employee —</w:t>
      </w:r>
    </w:p>
    <w:p>
      <w:pPr>
        <w:pStyle w:val="Defpara"/>
      </w:pPr>
      <w:r>
        <w:tab/>
        <w:t>(a)</w:t>
      </w:r>
      <w:r>
        <w:tab/>
        <w:t>who signs; or</w:t>
      </w:r>
    </w:p>
    <w:p>
      <w:pPr>
        <w:pStyle w:val="Defpara"/>
        <w:keepNext/>
      </w:pPr>
      <w:r>
        <w:tab/>
        <w:t>(b)</w:t>
      </w:r>
      <w:r>
        <w:tab/>
        <w:t>on whose behalf a representative signs,</w:t>
      </w:r>
    </w:p>
    <w:p>
      <w:pPr>
        <w:pStyle w:val="Defstart"/>
      </w:pPr>
      <w:r>
        <w:tab/>
        <w:t>an EEA after commencing the employment to which the EEA relates;</w:t>
      </w:r>
    </w:p>
    <w:p>
      <w:pPr>
        <w:pStyle w:val="Defstart"/>
      </w:pPr>
      <w:r>
        <w:tab/>
      </w:r>
      <w:r>
        <w:rPr>
          <w:rStyle w:val="CharDefText"/>
        </w:rPr>
        <w:t>new employee</w:t>
      </w:r>
      <w:r>
        <w:t xml:space="preserve"> means an employee —</w:t>
      </w:r>
    </w:p>
    <w:p>
      <w:pPr>
        <w:pStyle w:val="Defpara"/>
      </w:pPr>
      <w:r>
        <w:tab/>
        <w:t>(a)</w:t>
      </w:r>
      <w:r>
        <w:tab/>
        <w:t>who signs; or</w:t>
      </w:r>
    </w:p>
    <w:p>
      <w:pPr>
        <w:pStyle w:val="Defpara"/>
      </w:pPr>
      <w:r>
        <w:lastRenderedPageBreak/>
        <w:tab/>
        <w:t>(b)</w:t>
      </w:r>
      <w:r>
        <w:tab/>
        <w:t>on whose behalf a representative signs,</w:t>
      </w:r>
    </w:p>
    <w:p>
      <w:pPr>
        <w:pStyle w:val="Defstart"/>
      </w:pPr>
      <w:r>
        <w:tab/>
        <w:t>an EEA before, or at the time of, the commencement of the employment to which the EEA relates;</w:t>
      </w:r>
    </w:p>
    <w:p>
      <w:pPr>
        <w:pStyle w:val="Defstart"/>
      </w:pPr>
      <w:r>
        <w:tab/>
      </w:r>
      <w:r>
        <w:rPr>
          <w:rStyle w:val="CharDefText"/>
        </w:rPr>
        <w:t>no</w:t>
      </w:r>
      <w:r>
        <w:rPr>
          <w:rStyle w:val="CharDefText"/>
        </w:rPr>
        <w:noBreakHyphen/>
        <w:t>disadvantage test</w:t>
      </w:r>
      <w:r>
        <w:t xml:space="preserve"> means the no</w:t>
      </w:r>
      <w:r>
        <w:noBreakHyphen/>
        <w:t>disadvantage test provided for by Division 6 Subdivision 1;</w:t>
      </w:r>
    </w:p>
    <w:p>
      <w:pPr>
        <w:pStyle w:val="Defstart"/>
      </w:pPr>
      <w:r>
        <w:rPr>
          <w:i/>
        </w:rPr>
        <w:tab/>
      </w:r>
      <w:r>
        <w:rPr>
          <w:rStyle w:val="CharDefText"/>
        </w:rPr>
        <w:t>party</w:t>
      </w:r>
      <w:r>
        <w:t>, in relation to an EEA —</w:t>
      </w:r>
    </w:p>
    <w:p>
      <w:pPr>
        <w:pStyle w:val="Defpara"/>
      </w:pPr>
      <w:r>
        <w:tab/>
        <w:t>(a)</w:t>
      </w:r>
      <w:r>
        <w:tab/>
        <w:t>means the employer or employee; and</w:t>
      </w:r>
    </w:p>
    <w:p>
      <w:pPr>
        <w:pStyle w:val="Defpara"/>
      </w:pPr>
      <w:r>
        <w:tab/>
        <w:t>(b)</w:t>
      </w:r>
      <w:r>
        <w:tab/>
        <w:t>in the provisions mentioned in subsection (4), if the employee is a represented person, also means the employee’s representative;</w:t>
      </w:r>
    </w:p>
    <w:p>
      <w:pPr>
        <w:pStyle w:val="Defstart"/>
      </w:pPr>
      <w:r>
        <w:tab/>
      </w:r>
      <w:r>
        <w:rPr>
          <w:rStyle w:val="CharDefText"/>
        </w:rPr>
        <w:t>regulations</w:t>
      </w:r>
      <w:r>
        <w:t xml:space="preserve"> means regulations made by the Governor under section 97YJ;</w:t>
      </w:r>
    </w:p>
    <w:p>
      <w:pPr>
        <w:pStyle w:val="Defstart"/>
      </w:pPr>
      <w:r>
        <w:tab/>
      </w:r>
      <w:r>
        <w:rPr>
          <w:rStyle w:val="CharDefText"/>
        </w:rPr>
        <w:t>relevant industrial authority</w:t>
      </w:r>
      <w:r>
        <w:t xml:space="preserve"> means —</w:t>
      </w:r>
    </w:p>
    <w:p>
      <w:pPr>
        <w:pStyle w:val="Defpara"/>
        <w:spacing w:before="70"/>
      </w:pPr>
      <w:r>
        <w:tab/>
        <w:t>(a)</w:t>
      </w:r>
      <w:r>
        <w:tab/>
        <w:t>where the EEA relates to employment as a government officer to whom Part IIA Division 2 applies, the Commission constituted by a public service arbitrator under that Division; and</w:t>
      </w:r>
    </w:p>
    <w:p>
      <w:pPr>
        <w:pStyle w:val="Defpara"/>
        <w:spacing w:before="70"/>
      </w:pPr>
      <w:r>
        <w:tab/>
        <w:t>(b)</w:t>
      </w:r>
      <w:r>
        <w:tab/>
        <w:t>where the EEA relates to employment as a railway officer to whom Part IIA Division 3 applies, the Commission constituted by the Railways Classification Board under that Division; and</w:t>
      </w:r>
    </w:p>
    <w:p>
      <w:pPr>
        <w:pStyle w:val="Defpara"/>
        <w:spacing w:before="70"/>
      </w:pPr>
      <w:r>
        <w:tab/>
        <w:t>(c)</w:t>
      </w:r>
      <w:r>
        <w:tab/>
        <w:t>subject to paragraphs (a) and (b), the Commission constituted by a commissioner;</w:t>
      </w:r>
    </w:p>
    <w:p>
      <w:pPr>
        <w:pStyle w:val="Defstart"/>
      </w:pPr>
      <w:r>
        <w:tab/>
      </w:r>
      <w:r>
        <w:rPr>
          <w:rStyle w:val="CharDefText"/>
        </w:rPr>
        <w:t>section 97UM signatory</w:t>
      </w:r>
      <w:r>
        <w:t xml:space="preserve"> means a person who has signed an EEA for the purposes of section 97UM(2).</w:t>
      </w:r>
    </w:p>
    <w:p>
      <w:pPr>
        <w:pStyle w:val="Subsection"/>
      </w:pPr>
      <w:r>
        <w:tab/>
        <w:t>(2)</w:t>
      </w:r>
      <w:r>
        <w:tab/>
        <w:t xml:space="preserve">References in this Part to </w:t>
      </w:r>
      <w:r>
        <w:rPr>
          <w:rStyle w:val="CharDefText"/>
        </w:rPr>
        <w:t>employer</w:t>
      </w:r>
      <w:r>
        <w:t xml:space="preserve"> and </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 xml:space="preserve">Subsection (2) is not to be taken as showing that the terms </w:t>
      </w:r>
      <w:r>
        <w:rPr>
          <w:rStyle w:val="CharDefText"/>
        </w:rPr>
        <w:t>employer</w:t>
      </w:r>
      <w:r>
        <w:t xml:space="preserve"> and </w:t>
      </w:r>
      <w:r>
        <w:rPr>
          <w:rStyle w:val="CharDefText"/>
        </w:rPr>
        <w:t>employee</w:t>
      </w:r>
      <w:r>
        <w:t xml:space="preserve">, as defined in section 7(1), do not also include a prospective employer and a prospective employee for the purposes of other provisions of this Act, including without limitation the definition of </w:t>
      </w:r>
      <w:r>
        <w:rPr>
          <w:b/>
          <w:bCs/>
          <w:i/>
          <w:iCs/>
        </w:rPr>
        <w:t>industrial matter</w:t>
      </w:r>
      <w:r>
        <w:t>.</w:t>
      </w:r>
    </w:p>
    <w:p>
      <w:pPr>
        <w:pStyle w:val="Subsection"/>
        <w:spacing w:before="120"/>
      </w:pPr>
      <w:r>
        <w:lastRenderedPageBreak/>
        <w:tab/>
        <w:t>(4)</w:t>
      </w:r>
      <w:r>
        <w:tab/>
        <w:t xml:space="preserve">The </w:t>
      </w:r>
      <w:r>
        <w:rPr>
          <w:snapToGrid w:val="0"/>
        </w:rPr>
        <w:t>provisions</w:t>
      </w:r>
      <w:r>
        <w:t xml:space="preserve"> referred to in paragraph (b) of the definition of </w:t>
      </w:r>
      <w:r>
        <w:rPr>
          <w:b/>
          <w:bCs/>
          <w:i/>
          <w:iCs/>
        </w:rPr>
        <w:t>party</w:t>
      </w:r>
      <w:r>
        <w:t xml:space="preserve"> in subsection (1) are sections 29(1a), 97UJ(4), 97UK(2), 97UL(3), 97UP, 97UY(1), 97VC, 97VD(2), 97VF(1), 97VG, 97VM(2), 97VN(2), 97VP(3), 97WG(1), 97WK(1) and (2) and 97WP(2).</w:t>
      </w:r>
    </w:p>
    <w:p>
      <w:pPr>
        <w:pStyle w:val="Footnotesection"/>
      </w:pPr>
      <w:r>
        <w:tab/>
        <w:t>[Section 97U inserted: No. 20 of 2002 s. 4; amended: No. 50 of 2016 s. 7; No. 30 of 2021 s. 62, 77(7) and 78(1).]</w:t>
      </w:r>
    </w:p>
    <w:p>
      <w:pPr>
        <w:pStyle w:val="Heading3"/>
      </w:pPr>
      <w:bookmarkStart w:id="734" w:name="_Toc105760198"/>
      <w:bookmarkStart w:id="735" w:name="_Toc106195513"/>
      <w:bookmarkStart w:id="736" w:name="_Toc106367456"/>
      <w:bookmarkStart w:id="737" w:name="_Toc106374187"/>
      <w:r>
        <w:rPr>
          <w:rStyle w:val="CharDivNo"/>
        </w:rPr>
        <w:t>Division 2 </w:t>
      </w:r>
      <w:r>
        <w:t>— </w:t>
      </w:r>
      <w:r>
        <w:rPr>
          <w:rStyle w:val="CharDivText"/>
        </w:rPr>
        <w:t>The making of an EEA</w:t>
      </w:r>
      <w:bookmarkEnd w:id="734"/>
      <w:bookmarkEnd w:id="735"/>
      <w:bookmarkEnd w:id="736"/>
      <w:bookmarkEnd w:id="737"/>
    </w:p>
    <w:p>
      <w:pPr>
        <w:pStyle w:val="Footnoteheading"/>
        <w:tabs>
          <w:tab w:val="left" w:pos="851"/>
        </w:tabs>
      </w:pPr>
      <w:r>
        <w:tab/>
        <w:t>[Heading inserted: No. 20 of 2002 s. 4.]</w:t>
      </w:r>
    </w:p>
    <w:p>
      <w:pPr>
        <w:pStyle w:val="Heading5"/>
      </w:pPr>
      <w:bookmarkStart w:id="738" w:name="_Toc106374188"/>
      <w:r>
        <w:rPr>
          <w:rStyle w:val="CharSectno"/>
        </w:rPr>
        <w:t>97UA</w:t>
      </w:r>
      <w:r>
        <w:t>.</w:t>
      </w:r>
      <w:r>
        <w:tab/>
        <w:t>Employer and employee may make EEA</w:t>
      </w:r>
      <w:bookmarkEnd w:id="738"/>
    </w:p>
    <w:p>
      <w:pPr>
        <w:pStyle w:val="Subsection"/>
        <w:spacing w:before="120"/>
      </w:pPr>
      <w:r>
        <w:tab/>
      </w:r>
      <w:r>
        <w:tab/>
        <w:t xml:space="preserve">A single </w:t>
      </w:r>
      <w:r>
        <w:rPr>
          <w:snapToGrid w:val="0"/>
        </w:rPr>
        <w:t>employer</w:t>
      </w:r>
      <w:r>
        <w:t xml:space="preserve"> and a single employee may make an agreement, called an employer</w:t>
      </w:r>
      <w:r>
        <w:noBreakHyphen/>
        <w:t>employee agreement, that deals with any industrial matter.</w:t>
      </w:r>
    </w:p>
    <w:p>
      <w:pPr>
        <w:pStyle w:val="Footnotesection"/>
      </w:pPr>
      <w:r>
        <w:tab/>
        <w:t>[Section 97UA inserted: No. 20 of 2002 s. 4.]</w:t>
      </w:r>
    </w:p>
    <w:p>
      <w:pPr>
        <w:pStyle w:val="Heading5"/>
      </w:pPr>
      <w:bookmarkStart w:id="739" w:name="_Toc106374189"/>
      <w:r>
        <w:rPr>
          <w:rStyle w:val="CharSectno"/>
        </w:rPr>
        <w:t>97UB</w:t>
      </w:r>
      <w:r>
        <w:t>.</w:t>
      </w:r>
      <w:r>
        <w:tab/>
        <w:t>EEA may deal with post</w:t>
      </w:r>
      <w:r>
        <w:noBreakHyphen/>
        <w:t>employment matters</w:t>
      </w:r>
      <w:bookmarkEnd w:id="739"/>
    </w:p>
    <w:p>
      <w:pPr>
        <w:pStyle w:val="Subsection"/>
        <w:spacing w:before="120"/>
      </w:pPr>
      <w:r>
        <w:tab/>
        <w:t>(1)</w:t>
      </w:r>
      <w:r>
        <w:tab/>
        <w:t xml:space="preserve">An EEA may deal with rights and obligations that are to take effect after </w:t>
      </w:r>
      <w:r>
        <w:rPr>
          <w:snapToGrid w:val="0"/>
        </w:rPr>
        <w:t>the</w:t>
      </w:r>
      <w:r>
        <w:t xml:space="preserve"> termination of employment between the persons who, before the termination, were the employer and the employee.</w:t>
      </w:r>
    </w:p>
    <w:p>
      <w:pPr>
        <w:pStyle w:val="Subsection"/>
        <w:spacing w:before="120"/>
      </w:pPr>
      <w:r>
        <w:tab/>
        <w:t>(2)</w:t>
      </w:r>
      <w:r>
        <w:tab/>
        <w:t xml:space="preserve">The </w:t>
      </w:r>
      <w:r>
        <w:rPr>
          <w:snapToGrid w:val="0"/>
        </w:rPr>
        <w:t>provisions</w:t>
      </w:r>
      <w:r>
        <w:t xml:space="preserve"> of this Act and of the EEA concerned apply in relation to the rights and obligations referred to in subsection (1) even though the employment has terminated.</w:t>
      </w:r>
    </w:p>
    <w:p>
      <w:pPr>
        <w:pStyle w:val="Footnotesection"/>
      </w:pPr>
      <w:r>
        <w:tab/>
        <w:t>[Section 97UB inserted: No. 20 of 2002 s. 4.]</w:t>
      </w:r>
    </w:p>
    <w:p>
      <w:pPr>
        <w:pStyle w:val="Heading5"/>
        <w:spacing w:before="240"/>
      </w:pPr>
      <w:bookmarkStart w:id="740" w:name="_Toc106374190"/>
      <w:r>
        <w:rPr>
          <w:rStyle w:val="CharSectno"/>
        </w:rPr>
        <w:t>97UC</w:t>
      </w:r>
      <w:r>
        <w:t>.</w:t>
      </w:r>
      <w:r>
        <w:tab/>
        <w:t>Other provisions about making EEA</w:t>
      </w:r>
      <w:bookmarkEnd w:id="740"/>
    </w:p>
    <w:p>
      <w:pPr>
        <w:pStyle w:val="Subsection"/>
      </w:pPr>
      <w:r>
        <w:tab/>
        <w:t>(1)</w:t>
      </w:r>
      <w:r>
        <w:tab/>
        <w:t>An EEA may be made before the commencement of the employment.</w:t>
      </w:r>
    </w:p>
    <w:p>
      <w:pPr>
        <w:pStyle w:val="Subsection"/>
      </w:pPr>
      <w:r>
        <w:tab/>
        <w:t>(2)</w:t>
      </w:r>
      <w:r>
        <w:tab/>
        <w:t>The ability of an employer and employee to make an EEA extends to any employment referred to in section 3(1).</w:t>
      </w:r>
    </w:p>
    <w:p>
      <w:pPr>
        <w:pStyle w:val="Subsection"/>
      </w:pPr>
      <w:r>
        <w:lastRenderedPageBreak/>
        <w:tab/>
        <w:t>(3)</w:t>
      </w:r>
      <w:r>
        <w:tab/>
        <w:t>The matters that may be dealt with in EEAs made with certain categories of employees are subject to the restrictions in —</w:t>
      </w:r>
    </w:p>
    <w:p>
      <w:pPr>
        <w:pStyle w:val="Indenta"/>
      </w:pPr>
      <w:r>
        <w:tab/>
        <w:t>(a)</w:t>
      </w:r>
      <w:r>
        <w:tab/>
        <w:t>section 99(2)</w:t>
      </w:r>
      <w:r>
        <w:rPr>
          <w:vertAlign w:val="superscript"/>
        </w:rPr>
        <w:t> 8</w:t>
      </w:r>
      <w:r>
        <w:t xml:space="preserve">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No. 20 of 2002 s. 4.]</w:t>
      </w:r>
    </w:p>
    <w:p>
      <w:pPr>
        <w:pStyle w:val="Heading5"/>
      </w:pPr>
      <w:bookmarkStart w:id="741" w:name="_Toc106374191"/>
      <w:r>
        <w:rPr>
          <w:rStyle w:val="CharSectno"/>
        </w:rPr>
        <w:t>97UD</w:t>
      </w:r>
      <w:r>
        <w:t>.</w:t>
      </w:r>
      <w:r>
        <w:tab/>
        <w:t>Making of EEA by person with a mental disability</w:t>
      </w:r>
      <w:bookmarkEnd w:id="741"/>
    </w:p>
    <w:p>
      <w:pPr>
        <w:pStyle w:val="Subsection"/>
      </w:pPr>
      <w:r>
        <w:tab/>
        <w:t>(1)</w:t>
      </w:r>
      <w:r>
        <w:tab/>
        <w:t>An EEA may be made for a represented person as an employee by the person’s representative.</w:t>
      </w:r>
    </w:p>
    <w:p>
      <w:pPr>
        <w:pStyle w:val="Subsection"/>
      </w:pPr>
      <w:r>
        <w:tab/>
        <w:t>(2)</w:t>
      </w:r>
      <w:r>
        <w:tab/>
        <w:t xml:space="preserve">The EEA is to be made in the name of the represented person as an employee but is to be signed on </w:t>
      </w:r>
      <w:r>
        <w:rPr>
          <w:snapToGrid w:val="0"/>
        </w:rPr>
        <w:t>the represented person’s</w:t>
      </w:r>
      <w:r>
        <w:t xml:space="preserve"> behalf by the representative.</w:t>
      </w:r>
    </w:p>
    <w:p>
      <w:pPr>
        <w:pStyle w:val="Subsection"/>
      </w:pPr>
      <w:r>
        <w:tab/>
        <w:t>(3)</w:t>
      </w:r>
      <w:r>
        <w:tab/>
        <w:t>An EEA so made has effect as if —</w:t>
      </w:r>
    </w:p>
    <w:p>
      <w:pPr>
        <w:pStyle w:val="Indenta"/>
      </w:pPr>
      <w:r>
        <w:tab/>
        <w:t>(a)</w:t>
      </w:r>
      <w:r>
        <w:tab/>
        <w:t>it were made by the represented person; and</w:t>
      </w:r>
    </w:p>
    <w:p>
      <w:pPr>
        <w:pStyle w:val="Indenta"/>
        <w:keepNext/>
        <w:keepLines/>
      </w:pPr>
      <w:r>
        <w:tab/>
        <w:t>(b)</w:t>
      </w:r>
      <w:r>
        <w:tab/>
        <w:t>the represented person were of full legal capacity.</w:t>
      </w:r>
    </w:p>
    <w:p>
      <w:pPr>
        <w:pStyle w:val="Footnotesection"/>
      </w:pPr>
      <w:r>
        <w:tab/>
        <w:t>[Section 97UD inserted: No. 20 of 2002 s. 4; amended: No. 30 of 2021 s. 77(13).]</w:t>
      </w:r>
    </w:p>
    <w:p>
      <w:pPr>
        <w:pStyle w:val="Heading5"/>
      </w:pPr>
      <w:bookmarkStart w:id="742" w:name="_Toc106374192"/>
      <w:r>
        <w:rPr>
          <w:rStyle w:val="CharSectno"/>
        </w:rPr>
        <w:t>97UE</w:t>
      </w:r>
      <w:r>
        <w:t>.</w:t>
      </w:r>
      <w:r>
        <w:tab/>
        <w:t>Effect of EEA</w:t>
      </w:r>
      <w:bookmarkEnd w:id="742"/>
    </w:p>
    <w:p>
      <w:pPr>
        <w:pStyle w:val="Subsection"/>
      </w:pPr>
      <w:r>
        <w:tab/>
        <w:t>(1)</w:t>
      </w:r>
      <w:r>
        <w:tab/>
        <w:t>An EEA, while it has effect, operates to prevent from extending to the employee any award that would otherwise do so, including an award that comes into operation after the EEA takes effect.</w:t>
      </w:r>
    </w:p>
    <w:p>
      <w:pPr>
        <w:pStyle w:val="Subsection"/>
        <w:keepNext/>
      </w:pPr>
      <w:r>
        <w:tab/>
        <w:t>(2)</w:t>
      </w:r>
      <w:r>
        <w:tab/>
        <w:t>An EEA, while it has effect, does not displace any contract of employment between an employer and an employee, but the EEA has effect —</w:t>
      </w:r>
    </w:p>
    <w:p>
      <w:pPr>
        <w:pStyle w:val="Indenta"/>
      </w:pPr>
      <w:r>
        <w:tab/>
        <w:t>(a)</w:t>
      </w:r>
      <w:r>
        <w:tab/>
        <w:t>as if it formed part of that contract; and</w:t>
      </w:r>
    </w:p>
    <w:p>
      <w:pPr>
        <w:pStyle w:val="Indenta"/>
      </w:pPr>
      <w:r>
        <w:tab/>
        <w:t>(b)</w:t>
      </w:r>
      <w:r>
        <w:tab/>
        <w:t>regardless of the provisions of that contract.</w:t>
      </w:r>
    </w:p>
    <w:p>
      <w:pPr>
        <w:pStyle w:val="Subsection"/>
        <w:keepNext/>
      </w:pPr>
      <w:r>
        <w:lastRenderedPageBreak/>
        <w:tab/>
        <w:t>(3)</w:t>
      </w:r>
      <w:r>
        <w:tab/>
        <w:t>The provisions of an EEA have effect subject to section 5 of the MCE Act.</w:t>
      </w:r>
    </w:p>
    <w:p>
      <w:pPr>
        <w:pStyle w:val="Footnotesection"/>
      </w:pPr>
      <w:r>
        <w:tab/>
        <w:t>[Section 97UE inserted: No. 20 of 2002 s. 4.]</w:t>
      </w:r>
    </w:p>
    <w:p>
      <w:pPr>
        <w:pStyle w:val="Heading5"/>
      </w:pPr>
      <w:bookmarkStart w:id="743" w:name="_Toc106374193"/>
      <w:r>
        <w:rPr>
          <w:rStyle w:val="CharSectno"/>
        </w:rPr>
        <w:t>97UF</w:t>
      </w:r>
      <w:r>
        <w:t>.</w:t>
      </w:r>
      <w:r>
        <w:tab/>
        <w:t>EEA not to be made while industrial agreement in operation</w:t>
      </w:r>
      <w:bookmarkEnd w:id="743"/>
    </w:p>
    <w:p>
      <w:pPr>
        <w:pStyle w:val="Subsection"/>
      </w:pPr>
      <w:r>
        <w:tab/>
        <w:t>(1)</w:t>
      </w:r>
      <w:r>
        <w:tab/>
        <w:t xml:space="preserve">An EEA </w:t>
      </w:r>
      <w:r>
        <w:rPr>
          <w:snapToGrid w:val="0"/>
        </w:rPr>
        <w:t>in</w:t>
      </w:r>
      <w:r>
        <w:t xml:space="preserve"> respect of the employment of an employee cannot be made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pPr>
      <w:r>
        <w:tab/>
        <w:t>(2)</w:t>
      </w:r>
      <w:r>
        <w:tab/>
        <w:t xml:space="preserve">For the </w:t>
      </w:r>
      <w:r>
        <w:rPr>
          <w:snapToGrid w:val="0"/>
        </w:rPr>
        <w:t>purposes</w:t>
      </w:r>
      <w:r>
        <w:t xml:space="preserve"> of subsection (1), an EEA is to be regarded as made when it has been signed by —</w:t>
      </w:r>
    </w:p>
    <w:p>
      <w:pPr>
        <w:pStyle w:val="Indenta"/>
      </w:pPr>
      <w:r>
        <w:tab/>
        <w:t>(a)</w:t>
      </w:r>
      <w:r>
        <w:tab/>
        <w:t>the employer; and</w:t>
      </w:r>
    </w:p>
    <w:p>
      <w:pPr>
        <w:pStyle w:val="Indenta"/>
        <w:keepNext/>
      </w:pPr>
      <w:r>
        <w:tab/>
        <w:t>(b)</w:t>
      </w:r>
      <w:r>
        <w:tab/>
        <w:t>the employee or, where applicable, the employee’s representative,</w:t>
      </w:r>
    </w:p>
    <w:p>
      <w:pPr>
        <w:pStyle w:val="Subsection"/>
      </w:pPr>
      <w:r>
        <w:tab/>
      </w:r>
      <w:r>
        <w:tab/>
        <w:t>and, if section 97UM applies to the EEA, when it has also been signed by a section 97UM signatory.</w:t>
      </w:r>
    </w:p>
    <w:p>
      <w:pPr>
        <w:pStyle w:val="Subsection"/>
      </w:pPr>
      <w:r>
        <w:tab/>
        <w:t>(3)</w:t>
      </w:r>
      <w:r>
        <w:tab/>
      </w:r>
      <w:r>
        <w:rPr>
          <w:snapToGrid w:val="0"/>
        </w:rPr>
        <w:t>Subsection</w:t>
      </w:r>
      <w:r>
        <w:t> (1) does not apply to an EEA if —</w:t>
      </w:r>
    </w:p>
    <w:p>
      <w:pPr>
        <w:pStyle w:val="Indenta"/>
      </w:pPr>
      <w:r>
        <w:tab/>
        <w:t>(a)</w:t>
      </w:r>
      <w:r>
        <w:tab/>
        <w:t>the industrial agreement concerned does not contain a SWIIP; and</w:t>
      </w:r>
    </w:p>
    <w:p>
      <w:pPr>
        <w:pStyle w:val="Indenta"/>
      </w:pPr>
      <w:r>
        <w:tab/>
        <w:t>(b)</w:t>
      </w:r>
      <w:r>
        <w:tab/>
        <w:t>employment under the EEA has been arranged through an entity that provides employment services for persons with disabilities.</w:t>
      </w:r>
    </w:p>
    <w:p>
      <w:pPr>
        <w:pStyle w:val="Footnotesection"/>
      </w:pPr>
      <w:r>
        <w:tab/>
        <w:t>[Section 97UF inserted: No. 20 of 2002 s. 4; amended: No. 50 of 2016 s. 8; No. 30 of 2021 s. 63 and 77(7).]</w:t>
      </w:r>
    </w:p>
    <w:p>
      <w:pPr>
        <w:pStyle w:val="Heading5"/>
        <w:spacing w:before="240"/>
      </w:pPr>
      <w:bookmarkStart w:id="744" w:name="_Toc106374194"/>
      <w:r>
        <w:rPr>
          <w:rStyle w:val="CharSectno"/>
        </w:rPr>
        <w:t>97UG</w:t>
      </w:r>
      <w:r>
        <w:t>.</w:t>
      </w:r>
      <w:r>
        <w:tab/>
        <w:t>Documents etc. to be given to employee before EEA signed</w:t>
      </w:r>
      <w:bookmarkEnd w:id="744"/>
    </w:p>
    <w:p>
      <w:pPr>
        <w:pStyle w:val="Subsection"/>
      </w:pPr>
      <w:r>
        <w:tab/>
        <w:t>(1)</w:t>
      </w:r>
      <w:r>
        <w:tab/>
        <w:t xml:space="preserve">An employer must not make an EEA with an employee unless </w:t>
      </w:r>
      <w:r>
        <w:rPr>
          <w:snapToGrid w:val="0"/>
        </w:rPr>
        <w:t>the employer</w:t>
      </w:r>
      <w:r>
        <w:t xml:space="preserve"> has given a copy of certain documents —</w:t>
      </w:r>
    </w:p>
    <w:p>
      <w:pPr>
        <w:pStyle w:val="Indenta"/>
      </w:pPr>
      <w:r>
        <w:tab/>
        <w:t>(a)</w:t>
      </w:r>
      <w:r>
        <w:tab/>
        <w:t>to the employee; or</w:t>
      </w:r>
    </w:p>
    <w:p>
      <w:pPr>
        <w:pStyle w:val="Indenta"/>
      </w:pPr>
      <w:r>
        <w:lastRenderedPageBreak/>
        <w:tab/>
        <w:t>(b)</w:t>
      </w:r>
      <w:r>
        <w:tab/>
        <w:t>if the employee is a represented person, to the employee’s representative.</w:t>
      </w:r>
    </w:p>
    <w:p>
      <w:pPr>
        <w:pStyle w:val="Subsection"/>
      </w:pPr>
      <w:r>
        <w:tab/>
        <w:t>(2)</w:t>
      </w:r>
      <w:r>
        <w:tab/>
        <w:t>The documents are —</w:t>
      </w:r>
    </w:p>
    <w:p>
      <w:pPr>
        <w:pStyle w:val="Indenta"/>
      </w:pPr>
      <w:r>
        <w:tab/>
        <w:t>(a)</w:t>
      </w:r>
      <w:r>
        <w:tab/>
        <w:t>the proposed EEA; and</w:t>
      </w:r>
    </w:p>
    <w:p>
      <w:pPr>
        <w:pStyle w:val="Indenta"/>
      </w:pPr>
      <w:r>
        <w:tab/>
        <w:t>(b)</w:t>
      </w:r>
      <w:r>
        <w:tab/>
        <w:t>the information statement prescribed under section 97UI; and</w:t>
      </w:r>
    </w:p>
    <w:p>
      <w:pPr>
        <w:pStyle w:val="Indenta"/>
      </w:pPr>
      <w:r>
        <w:tab/>
        <w:t>(c)</w:t>
      </w:r>
      <w:r>
        <w:tab/>
        <w:t>any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pPr>
      <w:r>
        <w:tab/>
        <w:t>(3)</w:t>
      </w:r>
      <w:r>
        <w:tab/>
        <w:t>It is sufficient for the purposes of subsections (1) and (2)(c)(i) if the employer gives a document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keepNext/>
      </w:pPr>
      <w:r>
        <w:tab/>
        <w:t>(4)</w:t>
      </w:r>
      <w:r>
        <w:tab/>
        <w:t>The documents must be given under subsection (1) —</w:t>
      </w:r>
    </w:p>
    <w:p>
      <w:pPr>
        <w:pStyle w:val="Indenta"/>
      </w:pPr>
      <w:r>
        <w:tab/>
        <w:t>(a)</w:t>
      </w:r>
      <w:r>
        <w:tab/>
        <w:t>in the case of a new employee, not less than 5 days before the EEA is signed by the employee or the employee’s representative, as the case may be; or</w:t>
      </w:r>
    </w:p>
    <w:p>
      <w:pPr>
        <w:pStyle w:val="Indenta"/>
      </w:pPr>
      <w:r>
        <w:tab/>
        <w:t>(b)</w:t>
      </w:r>
      <w:r>
        <w:tab/>
        <w:t>in the case of an existing employee, not less than 14 days before the EEA is so signed.</w:t>
      </w:r>
    </w:p>
    <w:p>
      <w:pPr>
        <w:pStyle w:val="Subsection"/>
      </w:pPr>
      <w:r>
        <w:tab/>
        <w:t>(5)</w:t>
      </w:r>
      <w:r>
        <w:tab/>
        <w:t>An employer must also comply with any regulations prescribing requirements for the giving of information or documents to an employee before an EEA is made.</w:t>
      </w:r>
    </w:p>
    <w:p>
      <w:pPr>
        <w:pStyle w:val="Subsection"/>
      </w:pPr>
      <w:r>
        <w:tab/>
        <w:t>(6)</w:t>
      </w:r>
      <w:r>
        <w:tab/>
        <w:t>A contravention of subsection (1) or (5) is not an offence but will, under Schedule 4 clause 1(1)(d), prevent the EEA from being in order for registration.</w:t>
      </w:r>
    </w:p>
    <w:p>
      <w:pPr>
        <w:pStyle w:val="Subsection"/>
        <w:keepNext/>
      </w:pPr>
      <w:r>
        <w:lastRenderedPageBreak/>
        <w:tab/>
        <w:t>(7)</w:t>
      </w:r>
      <w:r>
        <w:tab/>
        <w:t>In subsections (2)(c)(i) and (3) —</w:t>
      </w:r>
    </w:p>
    <w:p>
      <w:pPr>
        <w:pStyle w:val="Defstart"/>
        <w:keepNext/>
      </w:pPr>
      <w:r>
        <w:tab/>
      </w:r>
      <w:r>
        <w:rPr>
          <w:rStyle w:val="CharDefText"/>
        </w:rPr>
        <w:t>award</w:t>
      </w:r>
      <w:r>
        <w:t xml:space="preserve"> includes an enterprise order.</w:t>
      </w:r>
    </w:p>
    <w:p>
      <w:pPr>
        <w:pStyle w:val="Footnotesection"/>
        <w:spacing w:before="100"/>
        <w:ind w:left="890" w:hanging="890"/>
      </w:pPr>
      <w:r>
        <w:tab/>
        <w:t>[Section 97UG inserted: No. 20 of 2002 s. 4; amended: No. 50 of 2016 s. 9; No. 30 of 2021 s. 77(7) and (13).]</w:t>
      </w:r>
    </w:p>
    <w:p>
      <w:pPr>
        <w:pStyle w:val="Heading5"/>
        <w:spacing w:before="240"/>
      </w:pPr>
      <w:bookmarkStart w:id="745" w:name="_Toc106374195"/>
      <w:r>
        <w:rPr>
          <w:rStyle w:val="CharSectno"/>
        </w:rPr>
        <w:t>97UH</w:t>
      </w:r>
      <w:r>
        <w:t>.</w:t>
      </w:r>
      <w:r>
        <w:tab/>
        <w:t>Application of s. 97UG if draft EEA amended</w:t>
      </w:r>
      <w:bookmarkEnd w:id="745"/>
    </w:p>
    <w:p>
      <w:pPr>
        <w:pStyle w:val="Subsection"/>
        <w:keepNext/>
        <w:keepLines/>
      </w:pPr>
      <w:r>
        <w:tab/>
      </w:r>
      <w:r>
        <w:tab/>
        <w:t>If —</w:t>
      </w:r>
    </w:p>
    <w:p>
      <w:pPr>
        <w:pStyle w:val="Indenta"/>
        <w:spacing w:before="100"/>
      </w:pPr>
      <w:r>
        <w:tab/>
        <w:t>(a)</w:t>
      </w:r>
      <w:r>
        <w:tab/>
        <w:t>an employer has complied with section 97UG in relation to a proposed EEA; and</w:t>
      </w:r>
    </w:p>
    <w:p>
      <w:pPr>
        <w:pStyle w:val="Indenta"/>
        <w:spacing w:before="100"/>
      </w:pPr>
      <w:r>
        <w:tab/>
        <w:t>(b)</w:t>
      </w:r>
      <w:r>
        <w:tab/>
        <w:t>the proposed EEA is later amended, whether once or more than once, before it is signed —</w:t>
      </w:r>
    </w:p>
    <w:p>
      <w:pPr>
        <w:pStyle w:val="Indenti"/>
        <w:spacing w:before="100"/>
      </w:pPr>
      <w:r>
        <w:tab/>
        <w:t>(i)</w:t>
      </w:r>
      <w:r>
        <w:tab/>
        <w:t>by the employee or the employee’s representative; and</w:t>
      </w:r>
    </w:p>
    <w:p>
      <w:pPr>
        <w:pStyle w:val="Indenti"/>
        <w:keepNext/>
        <w:spacing w:before="100"/>
      </w:pPr>
      <w:r>
        <w:tab/>
        <w:t>(ii)</w:t>
      </w:r>
      <w:r>
        <w:tab/>
        <w:t>if section 97UM applies to the EEA, by a section 97UM signatory,</w:t>
      </w:r>
    </w:p>
    <w:p>
      <w:pPr>
        <w:pStyle w:val="Subsection"/>
      </w:pPr>
      <w:r>
        <w:tab/>
      </w:r>
      <w:r>
        <w:tab/>
        <w:t xml:space="preserve">the employer is not required to comply with that section again in relation to the proposed EEA unless the employee in writing requests </w:t>
      </w:r>
      <w:r>
        <w:rPr>
          <w:snapToGrid w:val="0"/>
        </w:rPr>
        <w:t>the employer</w:t>
      </w:r>
      <w:r>
        <w:t xml:space="preserve"> to do so.</w:t>
      </w:r>
    </w:p>
    <w:p>
      <w:pPr>
        <w:pStyle w:val="Footnotesection"/>
        <w:spacing w:before="100"/>
        <w:ind w:left="890" w:hanging="890"/>
      </w:pPr>
      <w:r>
        <w:tab/>
        <w:t>[Section 97UH inserted: No. 20 of 2002 s. 4; amended: No. 30 of 2021 s. 77(7) and (13).]</w:t>
      </w:r>
    </w:p>
    <w:p>
      <w:pPr>
        <w:pStyle w:val="Heading5"/>
        <w:keepLines w:val="0"/>
      </w:pPr>
      <w:bookmarkStart w:id="746" w:name="_Toc106374196"/>
      <w:r>
        <w:rPr>
          <w:rStyle w:val="CharSectno"/>
        </w:rPr>
        <w:t>97UI</w:t>
      </w:r>
      <w:r>
        <w:t>.</w:t>
      </w:r>
      <w:r>
        <w:tab/>
        <w:t>EEA information statement, form of (s. 97UG(2)(b))</w:t>
      </w:r>
      <w:bookmarkEnd w:id="746"/>
    </w:p>
    <w:p>
      <w:pPr>
        <w:pStyle w:val="Subsection"/>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The form must include information about the following matters —</w:t>
      </w:r>
    </w:p>
    <w:p>
      <w:pPr>
        <w:pStyle w:val="Indenta"/>
      </w:pPr>
      <w:r>
        <w:tab/>
        <w:t>(a)</w:t>
      </w:r>
      <w:r>
        <w:tab/>
        <w:t>the effect of section 97UE; and</w:t>
      </w:r>
    </w:p>
    <w:p>
      <w:pPr>
        <w:pStyle w:val="Indenta"/>
      </w:pPr>
      <w:r>
        <w:tab/>
        <w:t>(b)</w:t>
      </w:r>
      <w:r>
        <w:tab/>
        <w:t>the employee’s rights under section 97UJ in relation to bargaining agents; and</w:t>
      </w:r>
    </w:p>
    <w:p>
      <w:pPr>
        <w:pStyle w:val="Indenta"/>
      </w:pPr>
      <w:r>
        <w:tab/>
        <w:t>(c)</w:t>
      </w:r>
      <w:r>
        <w:tab/>
        <w:t>the requirements of sections 97XZ, 97Y, 97YA, 97YB and 97YF; and</w:t>
      </w:r>
    </w:p>
    <w:p>
      <w:pPr>
        <w:pStyle w:val="Indenta"/>
      </w:pPr>
      <w:r>
        <w:lastRenderedPageBreak/>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No. 20 of 2002 s. 4.]</w:t>
      </w:r>
    </w:p>
    <w:p>
      <w:pPr>
        <w:pStyle w:val="Heading5"/>
      </w:pPr>
      <w:bookmarkStart w:id="747" w:name="_Toc106374197"/>
      <w:r>
        <w:rPr>
          <w:rStyle w:val="CharSectno"/>
        </w:rPr>
        <w:t>97UJ</w:t>
      </w:r>
      <w:r>
        <w:t>.</w:t>
      </w:r>
      <w:r>
        <w:tab/>
        <w:t>Bargaining agents, appointing etc.</w:t>
      </w:r>
      <w:bookmarkEnd w:id="747"/>
    </w:p>
    <w:p>
      <w:pPr>
        <w:pStyle w:val="Subsection"/>
      </w:pPr>
      <w:r>
        <w:tab/>
        <w:t>(1)</w:t>
      </w:r>
      <w:r>
        <w:tab/>
        <w:t>An employer or employee may, by instrument in writing, appoint a person to be a bargaining agent —</w:t>
      </w:r>
    </w:p>
    <w:p>
      <w:pPr>
        <w:pStyle w:val="Indenta"/>
      </w:pPr>
      <w:r>
        <w:tab/>
        <w:t>(a)</w:t>
      </w:r>
      <w:r>
        <w:tab/>
        <w:t>for the negotiation and making of an EEA; or</w:t>
      </w:r>
    </w:p>
    <w:p>
      <w:pPr>
        <w:pStyle w:val="Indenta"/>
      </w:pPr>
      <w:r>
        <w:tab/>
        <w:t>(b)</w:t>
      </w:r>
      <w:r>
        <w:tab/>
        <w:t>in connection with the registration of an EEA; or</w:t>
      </w:r>
    </w:p>
    <w:p>
      <w:pPr>
        <w:pStyle w:val="Indenta"/>
      </w:pPr>
      <w:r>
        <w:tab/>
        <w:t>(c)</w:t>
      </w:r>
      <w:r>
        <w:tab/>
        <w:t>for the negotiation and making of a cancellation agreement; or</w:t>
      </w:r>
    </w:p>
    <w:p>
      <w:pPr>
        <w:pStyle w:val="Indenta"/>
      </w:pPr>
      <w:r>
        <w:tab/>
        <w:t>(d)</w:t>
      </w:r>
      <w:r>
        <w:tab/>
        <w:t xml:space="preserve">for the purpose of acting for </w:t>
      </w:r>
      <w:r>
        <w:rPr>
          <w:snapToGrid w:val="0"/>
        </w:rPr>
        <w:t>the employer or employee</w:t>
      </w:r>
      <w:r>
        <w:t xml:space="preserve">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 of the </w:t>
      </w:r>
      <w:r>
        <w:rPr>
          <w:i/>
          <w:iCs/>
        </w:rPr>
        <w:t xml:space="preserve">Legal Profession Act 2008 </w:t>
      </w:r>
      <w:r>
        <w:t>a bargaining agent is authorised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lastRenderedPageBreak/>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No. 20 of 2002 s. 4; amended: No. 65 of 2003 s. 41(3); No. 21 of 2008 s. 668(5); amended: No. 30 of 2021 s. 77(13).]</w:t>
      </w:r>
    </w:p>
    <w:p>
      <w:pPr>
        <w:pStyle w:val="Heading5"/>
      </w:pPr>
      <w:bookmarkStart w:id="748" w:name="_Toc106374198"/>
      <w:r>
        <w:rPr>
          <w:rStyle w:val="CharSectno"/>
        </w:rPr>
        <w:t>97UK</w:t>
      </w:r>
      <w:r>
        <w:t>.</w:t>
      </w:r>
      <w:r>
        <w:tab/>
        <w:t>Prohibited conduct relating to bargaining agents</w:t>
      </w:r>
      <w:bookmarkEnd w:id="748"/>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An employer or employee or a representative must not coerce or induce, or attempt to coerce or induce, the other party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pPr>
      <w:r>
        <w:tab/>
        <w:t>(3)</w:t>
      </w:r>
      <w:r>
        <w:tab/>
        <w:t>A contravention of subsection (1) or (2) is not an offence but those subsections are civil penalty provisions for the purposes of section 83E.</w:t>
      </w:r>
    </w:p>
    <w:p>
      <w:pPr>
        <w:pStyle w:val="Footnotesection"/>
      </w:pPr>
      <w:r>
        <w:tab/>
        <w:t>[Section 97UK inserted: No. 20 of 2002 s. 4.]</w:t>
      </w:r>
    </w:p>
    <w:p>
      <w:pPr>
        <w:pStyle w:val="Heading3"/>
        <w:spacing w:before="260"/>
      </w:pPr>
      <w:bookmarkStart w:id="749" w:name="_Toc105760210"/>
      <w:bookmarkStart w:id="750" w:name="_Toc106195525"/>
      <w:bookmarkStart w:id="751" w:name="_Toc106367468"/>
      <w:bookmarkStart w:id="752" w:name="_Toc106374199"/>
      <w:r>
        <w:rPr>
          <w:rStyle w:val="CharDivNo"/>
        </w:rPr>
        <w:t>Division 3</w:t>
      </w:r>
      <w:r>
        <w:t> — </w:t>
      </w:r>
      <w:r>
        <w:rPr>
          <w:rStyle w:val="CharDivText"/>
        </w:rPr>
        <w:t>Form and content of EEA</w:t>
      </w:r>
      <w:bookmarkEnd w:id="749"/>
      <w:bookmarkEnd w:id="750"/>
      <w:bookmarkEnd w:id="751"/>
      <w:bookmarkEnd w:id="752"/>
    </w:p>
    <w:p>
      <w:pPr>
        <w:pStyle w:val="Footnoteheading"/>
        <w:tabs>
          <w:tab w:val="left" w:pos="851"/>
        </w:tabs>
      </w:pPr>
      <w:r>
        <w:tab/>
        <w:t>[Heading inserted: No. 20 of 2002 s. 4.]</w:t>
      </w:r>
    </w:p>
    <w:p>
      <w:pPr>
        <w:pStyle w:val="Heading5"/>
      </w:pPr>
      <w:bookmarkStart w:id="753" w:name="_Toc106374200"/>
      <w:r>
        <w:rPr>
          <w:rStyle w:val="CharSectno"/>
        </w:rPr>
        <w:t>97UL</w:t>
      </w:r>
      <w:r>
        <w:t>.</w:t>
      </w:r>
      <w:r>
        <w:tab/>
        <w:t>Form of EEA</w:t>
      </w:r>
      <w:bookmarkEnd w:id="753"/>
    </w:p>
    <w:p>
      <w:pPr>
        <w:pStyle w:val="Subsection"/>
      </w:pPr>
      <w:r>
        <w:tab/>
        <w:t>(1)</w:t>
      </w:r>
      <w:r>
        <w:tab/>
        <w:t>An EEA must —</w:t>
      </w:r>
    </w:p>
    <w:p>
      <w:pPr>
        <w:pStyle w:val="Indenta"/>
      </w:pPr>
      <w:r>
        <w:tab/>
        <w:t>(a)</w:t>
      </w:r>
      <w:r>
        <w:tab/>
        <w:t>be in writing; and</w:t>
      </w:r>
    </w:p>
    <w:p>
      <w:pPr>
        <w:pStyle w:val="Indenta"/>
      </w:pPr>
      <w:r>
        <w:tab/>
        <w:t>(b)</w:t>
      </w:r>
      <w:r>
        <w:tab/>
        <w:t>name the employer and employee who are parties to it; and</w:t>
      </w:r>
    </w:p>
    <w:p>
      <w:pPr>
        <w:pStyle w:val="Indenta"/>
      </w:pPr>
      <w:r>
        <w:tab/>
        <w:t>(c)</w:t>
      </w:r>
      <w:r>
        <w:tab/>
        <w:t>specify whether the employment to which it relates is full</w:t>
      </w:r>
      <w:r>
        <w:noBreakHyphen/>
        <w:t>time, part</w:t>
      </w:r>
      <w:r>
        <w:noBreakHyphen/>
        <w:t>time or casual; and</w:t>
      </w:r>
    </w:p>
    <w:p>
      <w:pPr>
        <w:pStyle w:val="Indenta"/>
        <w:keepNext/>
      </w:pPr>
      <w:r>
        <w:lastRenderedPageBreak/>
        <w:tab/>
        <w:t>(d)</w:t>
      </w:r>
      <w:r>
        <w:tab/>
        <w:t>be signed by —</w:t>
      </w:r>
    </w:p>
    <w:p>
      <w:pPr>
        <w:pStyle w:val="Indenti"/>
      </w:pPr>
      <w:r>
        <w:tab/>
        <w:t>(i)</w:t>
      </w:r>
      <w:r>
        <w:tab/>
        <w:t>the employer; and</w:t>
      </w:r>
    </w:p>
    <w:p>
      <w:pPr>
        <w:pStyle w:val="Indenti"/>
      </w:pPr>
      <w:r>
        <w:tab/>
        <w:t>(ii)</w:t>
      </w:r>
      <w:r>
        <w:tab/>
        <w:t>the employee, or where applicable, the employee’s representative.</w:t>
      </w:r>
    </w:p>
    <w:p>
      <w:pPr>
        <w:pStyle w:val="Subsection"/>
      </w:pPr>
      <w:r>
        <w:tab/>
        <w:t>(2)</w:t>
      </w:r>
      <w:r>
        <w:tab/>
        <w:t>An EEA may be signed on behalf of a body corporate by an authorised officer, and need not be made under its seal.</w:t>
      </w:r>
    </w:p>
    <w:p>
      <w:pPr>
        <w:pStyle w:val="Subsection"/>
      </w:pPr>
      <w:r>
        <w:tab/>
        <w:t>(3)</w:t>
      </w:r>
      <w:r>
        <w:tab/>
        <w:t>The signature of —</w:t>
      </w:r>
    </w:p>
    <w:p>
      <w:pPr>
        <w:pStyle w:val="Indenta"/>
      </w:pPr>
      <w:r>
        <w:tab/>
        <w:t>(a)</w:t>
      </w:r>
      <w:r>
        <w:tab/>
        <w:t>the employer; and</w:t>
      </w:r>
    </w:p>
    <w:p>
      <w:pPr>
        <w:pStyle w:val="Indenta"/>
        <w:keepNext/>
      </w:pPr>
      <w:r>
        <w:tab/>
        <w:t>(b)</w:t>
      </w:r>
      <w:r>
        <w:tab/>
        <w:t>the employee or, where applicable, the employee’s representative,</w:t>
      </w:r>
    </w:p>
    <w:p>
      <w:pPr>
        <w:pStyle w:val="Subsection"/>
        <w:keepNext/>
      </w:pPr>
      <w:r>
        <w:tab/>
      </w:r>
      <w:r>
        <w:tab/>
        <w:t>must be witnessed by a person who has reached 18 years of age and is not a party to the EEA.</w:t>
      </w:r>
    </w:p>
    <w:p>
      <w:pPr>
        <w:pStyle w:val="Footnotesection"/>
      </w:pPr>
      <w:r>
        <w:tab/>
        <w:t>[Section 97UL inserted: No. 20 of 2002 s. 4; amended: No. 30 of 2021 s. 77(7).]</w:t>
      </w:r>
    </w:p>
    <w:p>
      <w:pPr>
        <w:pStyle w:val="Heading5"/>
      </w:pPr>
      <w:bookmarkStart w:id="754" w:name="_Toc106374201"/>
      <w:r>
        <w:rPr>
          <w:rStyle w:val="CharSectno"/>
        </w:rPr>
        <w:t>97UM</w:t>
      </w:r>
      <w:r>
        <w:t>.</w:t>
      </w:r>
      <w:r>
        <w:tab/>
        <w:t>Additional formalities for EEA made with employee under 18</w:t>
      </w:r>
      <w:bookmarkEnd w:id="754"/>
    </w:p>
    <w:p>
      <w:pPr>
        <w:pStyle w:val="Subsection"/>
      </w:pPr>
      <w:r>
        <w:tab/>
        <w:t>(1)</w:t>
      </w:r>
      <w:r>
        <w:tab/>
        <w:t>This section applies to an EEA made with a person as the employee who —</w:t>
      </w:r>
    </w:p>
    <w:p>
      <w:pPr>
        <w:pStyle w:val="Indenta"/>
      </w:pPr>
      <w:r>
        <w:tab/>
        <w:t>(a)</w:t>
      </w:r>
      <w:r>
        <w:tab/>
        <w:t>is under 18 years of age; and</w:t>
      </w:r>
    </w:p>
    <w:p>
      <w:pPr>
        <w:pStyle w:val="Indenta"/>
      </w:pPr>
      <w:r>
        <w:tab/>
        <w:t>(b)</w:t>
      </w:r>
      <w:r>
        <w:tab/>
        <w:t>is not a represented person.</w:t>
      </w:r>
    </w:p>
    <w:p>
      <w:pPr>
        <w:pStyle w:val="Subsection"/>
      </w:pPr>
      <w:r>
        <w:tab/>
        <w:t>(2)</w:t>
      </w:r>
      <w:r>
        <w:tab/>
        <w:t>For the purposes of this Act or any other law, the EEA can only have effect if after it has been signed by the employee it is also signed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lastRenderedPageBreak/>
        <w:tab/>
        <w:t>(4)</w:t>
      </w:r>
      <w:r>
        <w:tab/>
        <w:t xml:space="preserve">Subject to subsections (2) and (3), an EEA to which this section applies binds the employee as if </w:t>
      </w:r>
      <w:r>
        <w:rPr>
          <w:snapToGrid w:val="0"/>
        </w:rPr>
        <w:t>the employee</w:t>
      </w:r>
      <w:r>
        <w:t xml:space="preserve"> were of full age.</w:t>
      </w:r>
    </w:p>
    <w:p>
      <w:pPr>
        <w:pStyle w:val="Footnotesection"/>
      </w:pPr>
      <w:r>
        <w:tab/>
        <w:t>[Section 97UM inserted: No. 20 of 2002 s. 4; amended: No. 30 of 2021 s. 77(13).]</w:t>
      </w:r>
    </w:p>
    <w:p>
      <w:pPr>
        <w:pStyle w:val="Heading5"/>
        <w:spacing w:before="240"/>
      </w:pPr>
      <w:bookmarkStart w:id="755" w:name="_Toc106374202"/>
      <w:r>
        <w:rPr>
          <w:rStyle w:val="CharSectno"/>
        </w:rPr>
        <w:t>97UN</w:t>
      </w:r>
      <w:r>
        <w:t>.</w:t>
      </w:r>
      <w:r>
        <w:tab/>
        <w:t>EEA must provide for resolution of disputes</w:t>
      </w:r>
      <w:bookmarkEnd w:id="755"/>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No. 20 of 2002 s. 4.]</w:t>
      </w:r>
    </w:p>
    <w:p>
      <w:pPr>
        <w:pStyle w:val="Heading5"/>
        <w:spacing w:before="240"/>
      </w:pPr>
      <w:bookmarkStart w:id="756" w:name="_Toc106374203"/>
      <w:r>
        <w:rPr>
          <w:rStyle w:val="CharSectno"/>
        </w:rPr>
        <w:t>97UO</w:t>
      </w:r>
      <w:r>
        <w:t>.</w:t>
      </w:r>
      <w:r>
        <w:tab/>
        <w:t>EEA dispute provisions, content of</w:t>
      </w:r>
      <w:bookmarkEnd w:id="756"/>
    </w:p>
    <w:p>
      <w:pPr>
        <w:pStyle w:val="Subsection"/>
      </w:pPr>
      <w:r>
        <w:tab/>
        <w:t>(1)</w:t>
      </w:r>
      <w:r>
        <w:tab/>
        <w:t xml:space="preserve">EEA </w:t>
      </w:r>
      <w:r>
        <w:rPr>
          <w:snapToGrid w:val="0"/>
        </w:rPr>
        <w:t>dispute</w:t>
      </w:r>
      <w:r>
        <w:t xml:space="preserve"> provisions must, if section 97UP does not apply —</w:t>
      </w:r>
    </w:p>
    <w:p>
      <w:pPr>
        <w:pStyle w:val="Indenta"/>
      </w:pPr>
      <w:r>
        <w:tab/>
        <w:t>(a)</w:t>
      </w:r>
      <w:r>
        <w:tab/>
        <w:t>provide for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r>
      <w:r>
        <w:tab/>
        <w:t>and</w:t>
      </w:r>
    </w:p>
    <w:p>
      <w:pPr>
        <w:pStyle w:val="Indenta"/>
        <w:keepNext/>
      </w:pPr>
      <w:r>
        <w:lastRenderedPageBreak/>
        <w:tab/>
        <w:t>(b)</w:t>
      </w:r>
      <w:r>
        <w:tab/>
        <w:t>provide for the appointment of an arbitrator by —</w:t>
      </w:r>
    </w:p>
    <w:p>
      <w:pPr>
        <w:pStyle w:val="Indenti"/>
      </w:pPr>
      <w:r>
        <w:tab/>
        <w:t>(i)</w:t>
      </w:r>
      <w:r>
        <w:tab/>
        <w:t>naming the arbitrator, and if desired any alternate arbitrator; or</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pPr>
      <w:r>
        <w:tab/>
        <w:t>(2)</w:t>
      </w:r>
      <w:r>
        <w:tab/>
        <w:t xml:space="preserve">EEA </w:t>
      </w:r>
      <w:r>
        <w:rPr>
          <w:snapToGrid w:val="0"/>
        </w:rPr>
        <w:t>dispute</w:t>
      </w:r>
      <w:r>
        <w:t xml:space="preserve"> provisions must, including where section 97UP applies —</w:t>
      </w:r>
    </w:p>
    <w:p>
      <w:pPr>
        <w:pStyle w:val="Indenta"/>
      </w:pPr>
      <w:r>
        <w:tab/>
        <w:t>(a)</w:t>
      </w:r>
      <w:r>
        <w:tab/>
        <w:t>require the parties to confer together and make a genuine attempt to settle any question, dispute or difficulty that arises out of or in the course of the employment; and</w:t>
      </w:r>
    </w:p>
    <w:p>
      <w:pPr>
        <w:pStyle w:val="Indenta"/>
      </w:pPr>
      <w:r>
        <w:tab/>
        <w:t>(b)</w:t>
      </w:r>
      <w:r>
        <w:tab/>
        <w:t>comply with any requirement of the regulations that specifies any step, series of steps or process that is to be part of the EEA dispute provisions; and</w:t>
      </w:r>
    </w:p>
    <w:p>
      <w:pPr>
        <w:pStyle w:val="Indenta"/>
      </w:pPr>
      <w:r>
        <w:tab/>
        <w:t>(c)</w:t>
      </w:r>
      <w:r>
        <w:tab/>
        <w:t>comply with any requirement of the regulations that limits the time that the EEA dispute provisions may allow for —</w:t>
      </w:r>
    </w:p>
    <w:p>
      <w:pPr>
        <w:pStyle w:val="Indenti"/>
      </w:pPr>
      <w:r>
        <w:tab/>
        <w:t>(i)</w:t>
      </w:r>
      <w:r>
        <w:tab/>
        <w:t>doing any act; or</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keepLines/>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No. 20 of 2002 s. 4.]</w:t>
      </w:r>
    </w:p>
    <w:p>
      <w:pPr>
        <w:pStyle w:val="Heading5"/>
      </w:pPr>
      <w:bookmarkStart w:id="757" w:name="_Toc106374204"/>
      <w:r>
        <w:rPr>
          <w:rStyle w:val="CharSectno"/>
        </w:rPr>
        <w:t>97UP</w:t>
      </w:r>
      <w:r>
        <w:t>.</w:t>
      </w:r>
      <w:r>
        <w:tab/>
        <w:t>Industrial authority may be specified as arbitrator</w:t>
      </w:r>
      <w:bookmarkEnd w:id="757"/>
    </w:p>
    <w:p>
      <w:pPr>
        <w:pStyle w:val="Subsection"/>
      </w:pPr>
      <w:r>
        <w:tab/>
      </w:r>
      <w:r>
        <w:tab/>
        <w:t xml:space="preserve">EEA dispute provisions may provide for a party to refer to the relevant industrial authority, for arbitration in accordance with </w:t>
      </w:r>
      <w:r>
        <w:lastRenderedPageBreak/>
        <w:t>section 97WI, any question, dispute or difficulty that arises out of or in the course of the employment.</w:t>
      </w:r>
    </w:p>
    <w:p>
      <w:pPr>
        <w:pStyle w:val="Footnotesection"/>
      </w:pPr>
      <w:r>
        <w:tab/>
        <w:t>[Section 97UP inserted: No. 20 of 2002 s. 4.]</w:t>
      </w:r>
    </w:p>
    <w:p>
      <w:pPr>
        <w:pStyle w:val="Heading3"/>
        <w:spacing w:before="220"/>
      </w:pPr>
      <w:bookmarkStart w:id="758" w:name="_Toc105760216"/>
      <w:bookmarkStart w:id="759" w:name="_Toc106195531"/>
      <w:bookmarkStart w:id="760" w:name="_Toc106367474"/>
      <w:bookmarkStart w:id="761" w:name="_Toc106374205"/>
      <w:r>
        <w:rPr>
          <w:rStyle w:val="CharDivNo"/>
        </w:rPr>
        <w:t>Division 4 </w:t>
      </w:r>
      <w:r>
        <w:t>— </w:t>
      </w:r>
      <w:r>
        <w:rPr>
          <w:rStyle w:val="CharDivText"/>
        </w:rPr>
        <w:t>Commencement, duration and variation</w:t>
      </w:r>
      <w:bookmarkEnd w:id="758"/>
      <w:bookmarkEnd w:id="759"/>
      <w:bookmarkEnd w:id="760"/>
      <w:bookmarkEnd w:id="761"/>
    </w:p>
    <w:p>
      <w:pPr>
        <w:pStyle w:val="Footnoteheading"/>
        <w:tabs>
          <w:tab w:val="left" w:pos="851"/>
        </w:tabs>
      </w:pPr>
      <w:r>
        <w:tab/>
        <w:t>[Heading inserted: No. 20 of 2002 s. 4.]</w:t>
      </w:r>
    </w:p>
    <w:p>
      <w:pPr>
        <w:pStyle w:val="Heading5"/>
      </w:pPr>
      <w:bookmarkStart w:id="762" w:name="_Toc106374206"/>
      <w:r>
        <w:rPr>
          <w:rStyle w:val="CharSectno"/>
        </w:rPr>
        <w:t>97UQ</w:t>
      </w:r>
      <w:r>
        <w:t>.</w:t>
      </w:r>
      <w:r>
        <w:tab/>
        <w:t>New employee, when EEA commences</w:t>
      </w:r>
      <w:bookmarkEnd w:id="762"/>
    </w:p>
    <w:p>
      <w:pPr>
        <w:pStyle w:val="Subsection"/>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pPr>
      <w:r>
        <w:tab/>
        <w:t>(2)</w:t>
      </w:r>
      <w:r>
        <w:tab/>
        <w:t>An EEA referred to in subsection (1) takes effect on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No. 20 of 2002 s. 4.]</w:t>
      </w:r>
    </w:p>
    <w:p>
      <w:pPr>
        <w:pStyle w:val="Heading5"/>
      </w:pPr>
      <w:bookmarkStart w:id="763" w:name="_Toc106374207"/>
      <w:r>
        <w:rPr>
          <w:rStyle w:val="CharSectno"/>
        </w:rPr>
        <w:t>97UR</w:t>
      </w:r>
      <w:r>
        <w:t>.</w:t>
      </w:r>
      <w:r>
        <w:tab/>
        <w:t>Existing employee, when EEA commences</w:t>
      </w:r>
      <w:bookmarkEnd w:id="763"/>
    </w:p>
    <w:p>
      <w:pPr>
        <w:pStyle w:val="Subsection"/>
      </w:pPr>
      <w:r>
        <w:tab/>
        <w:t>(1)</w:t>
      </w:r>
      <w:r>
        <w:tab/>
        <w:t>An EEA made with an existing employee does not have effect unless it is registered under Division 5.</w:t>
      </w:r>
    </w:p>
    <w:p>
      <w:pPr>
        <w:pStyle w:val="Subsection"/>
      </w:pPr>
      <w:r>
        <w:tab/>
        <w:t>(2)</w:t>
      </w:r>
      <w:r>
        <w:tab/>
        <w:t>An EEA referred to in subsection (1) takes effect on —</w:t>
      </w:r>
    </w:p>
    <w:p>
      <w:pPr>
        <w:pStyle w:val="Indenta"/>
      </w:pPr>
      <w:r>
        <w:tab/>
        <w:t>(a)</w:t>
      </w:r>
      <w:r>
        <w:tab/>
        <w:t>the day after the day on which it is registered under Division 5; or</w:t>
      </w:r>
    </w:p>
    <w:p>
      <w:pPr>
        <w:pStyle w:val="Indenta"/>
        <w:keepNext/>
      </w:pPr>
      <w:r>
        <w:tab/>
        <w:t>(b)</w:t>
      </w:r>
      <w:r>
        <w:tab/>
        <w:t>a later day provided for in the EEA.</w:t>
      </w:r>
    </w:p>
    <w:p>
      <w:pPr>
        <w:pStyle w:val="Footnotesection"/>
        <w:ind w:left="890" w:hanging="890"/>
      </w:pPr>
      <w:r>
        <w:tab/>
        <w:t>[Section 97UR inserted: No. 20 of 2002 s. 4.]</w:t>
      </w:r>
    </w:p>
    <w:p>
      <w:pPr>
        <w:pStyle w:val="Heading5"/>
      </w:pPr>
      <w:bookmarkStart w:id="764" w:name="_Toc106374208"/>
      <w:r>
        <w:rPr>
          <w:rStyle w:val="CharSectno"/>
        </w:rPr>
        <w:t>97US</w:t>
      </w:r>
      <w:r>
        <w:t>.</w:t>
      </w:r>
      <w:r>
        <w:tab/>
        <w:t>Expiry of EEA</w:t>
      </w:r>
      <w:bookmarkEnd w:id="764"/>
    </w:p>
    <w:p>
      <w:pPr>
        <w:pStyle w:val="Subsection"/>
      </w:pPr>
      <w:r>
        <w:tab/>
        <w:t>(1)</w:t>
      </w:r>
      <w:r>
        <w:tab/>
        <w:t>An EEA must provide for the day on which it expires which cannot be more than 3 years from and including the day on which it takes effect under section 97UQ or 97UR.</w:t>
      </w:r>
    </w:p>
    <w:p>
      <w:pPr>
        <w:pStyle w:val="Subsection"/>
        <w:keepNext/>
      </w:pPr>
      <w:r>
        <w:lastRenderedPageBreak/>
        <w:tab/>
        <w:t>(2)</w:t>
      </w:r>
      <w:r>
        <w:tab/>
        <w:t>The expiry of an EEA does not of itself terminate the contract of employment between the employer and the employee.</w:t>
      </w:r>
    </w:p>
    <w:p>
      <w:pPr>
        <w:pStyle w:val="Footnotesection"/>
        <w:ind w:left="890" w:hanging="890"/>
      </w:pPr>
      <w:r>
        <w:tab/>
        <w:t>[Section 97US inserted: No. 20 of 2002 s. 4.]</w:t>
      </w:r>
    </w:p>
    <w:p>
      <w:pPr>
        <w:pStyle w:val="Heading5"/>
      </w:pPr>
      <w:bookmarkStart w:id="765" w:name="_Toc106374209"/>
      <w:r>
        <w:rPr>
          <w:rStyle w:val="CharSectno"/>
        </w:rPr>
        <w:t>97UT</w:t>
      </w:r>
      <w:r>
        <w:t>.</w:t>
      </w:r>
      <w:r>
        <w:tab/>
        <w:t>Employment conditions applicable on expiry of EEA</w:t>
      </w:r>
      <w:bookmarkEnd w:id="765"/>
    </w:p>
    <w:p>
      <w:pPr>
        <w:pStyle w:val="Subsection"/>
      </w:pPr>
      <w:r>
        <w:tab/>
        <w:t>(1)</w:t>
      </w:r>
      <w:r>
        <w:tab/>
        <w:t>On the expiry of an EEA —</w:t>
      </w:r>
    </w:p>
    <w:p>
      <w:pPr>
        <w:pStyle w:val="Indenta"/>
      </w:pPr>
      <w:r>
        <w:tab/>
        <w:t>(a)</w:t>
      </w:r>
      <w:r>
        <w:tab/>
        <w:t>any relevant award provisions extend to the employee unless a new EEA then takes effect; and</w:t>
      </w:r>
    </w:p>
    <w:p>
      <w:pPr>
        <w:pStyle w:val="Indenta"/>
      </w:pPr>
      <w:r>
        <w:tab/>
        <w:t>(b)</w:t>
      </w:r>
      <w:r>
        <w:tab/>
        <w:t>to the extent that paragraph (a) does not apply, the employment of the employee becomes subject to a contract of employment containing the same provisions as those of the EEA that has expired other than —</w:t>
      </w:r>
    </w:p>
    <w:p>
      <w:pPr>
        <w:pStyle w:val="Indenti"/>
      </w:pPr>
      <w:r>
        <w:tab/>
        <w:t>(i)</w:t>
      </w:r>
      <w:r>
        <w:tab/>
        <w:t>the provision specifying the term of the EEA; and</w:t>
      </w:r>
    </w:p>
    <w:p>
      <w:pPr>
        <w:pStyle w:val="Indenti"/>
      </w:pPr>
      <w:r>
        <w:tab/>
        <w:t>(ii)</w:t>
      </w:r>
      <w:r>
        <w:tab/>
        <w:t>the EEA dispute provisions.</w:t>
      </w:r>
    </w:p>
    <w:p>
      <w:pPr>
        <w:pStyle w:val="Subsection"/>
        <w:keepNext/>
      </w:pPr>
      <w:r>
        <w:tab/>
        <w:t>(2)</w:t>
      </w:r>
      <w:r>
        <w:tab/>
        <w:t xml:space="preserve">A </w:t>
      </w:r>
      <w:r>
        <w:rPr>
          <w:snapToGrid w:val="0"/>
        </w:rPr>
        <w:t>contract</w:t>
      </w:r>
      <w:r>
        <w:t xml:space="preserve"> referred to in subsection (1)(b)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No. 20 of 2002 s. 4.]</w:t>
      </w:r>
    </w:p>
    <w:p>
      <w:pPr>
        <w:pStyle w:val="Heading5"/>
        <w:spacing w:before="240"/>
      </w:pPr>
      <w:bookmarkStart w:id="766" w:name="_Toc106374210"/>
      <w:r>
        <w:rPr>
          <w:rStyle w:val="CharSectno"/>
        </w:rPr>
        <w:t>97UU</w:t>
      </w:r>
      <w:r>
        <w:t>.</w:t>
      </w:r>
      <w:r>
        <w:tab/>
        <w:t>EEA cannot be varied</w:t>
      </w:r>
      <w:bookmarkEnd w:id="766"/>
    </w:p>
    <w:p>
      <w:pPr>
        <w:pStyle w:val="Subsection"/>
        <w:keepNext/>
      </w:pPr>
      <w:r>
        <w:tab/>
        <w:t>(1)</w:t>
      </w:r>
      <w:r>
        <w:tab/>
        <w:t>The parties to an EEA cannot vary the provisions of the EEA once it has been signed by —</w:t>
      </w:r>
    </w:p>
    <w:p>
      <w:pPr>
        <w:pStyle w:val="Indenta"/>
      </w:pPr>
      <w:r>
        <w:tab/>
        <w:t>(a)</w:t>
      </w:r>
      <w:r>
        <w:tab/>
        <w:t>the employer; and</w:t>
      </w:r>
    </w:p>
    <w:p>
      <w:pPr>
        <w:pStyle w:val="Indenta"/>
      </w:pPr>
      <w:r>
        <w:tab/>
        <w:t>(b)</w:t>
      </w:r>
      <w:r>
        <w:tab/>
        <w:t>the employee or, where applicable, the employee’s representative,</w:t>
      </w:r>
    </w:p>
    <w:p>
      <w:pPr>
        <w:pStyle w:val="Subsection"/>
      </w:pPr>
      <w:r>
        <w:tab/>
      </w:r>
      <w:r>
        <w:tab/>
        <w:t>or, if section 97UM applies to the EEA, once it has been signed by the employer, the employee and the section 97UM signatory.</w:t>
      </w:r>
    </w:p>
    <w:p>
      <w:pPr>
        <w:pStyle w:val="Subsection"/>
      </w:pPr>
      <w:r>
        <w:lastRenderedPageBreak/>
        <w:tab/>
        <w:t>(2)</w:t>
      </w:r>
      <w:r>
        <w:tab/>
        <w:t>Subsection (1) applies even though the EEA has not taken effect.</w:t>
      </w:r>
    </w:p>
    <w:p>
      <w:pPr>
        <w:pStyle w:val="Subsection"/>
        <w:keepNext/>
      </w:pPr>
      <w:r>
        <w:tab/>
        <w:t>(3)</w:t>
      </w:r>
      <w:r>
        <w:tab/>
        <w:t>However, subsection (1) does not affect the provisions of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No. 20 of 2002 s. 4; amended: No. 30 of 2021 s. 77(7).]</w:t>
      </w:r>
    </w:p>
    <w:p>
      <w:pPr>
        <w:pStyle w:val="Heading5"/>
      </w:pPr>
      <w:bookmarkStart w:id="767" w:name="_Toc106374211"/>
      <w:r>
        <w:rPr>
          <w:rStyle w:val="CharSectno"/>
        </w:rPr>
        <w:t>97UV</w:t>
      </w:r>
      <w:r>
        <w:t>.</w:t>
      </w:r>
      <w:r>
        <w:tab/>
        <w:t>Cancelling EEA</w:t>
      </w:r>
      <w:bookmarkEnd w:id="767"/>
    </w:p>
    <w:p>
      <w:pPr>
        <w:pStyle w:val="Subsection"/>
      </w:pPr>
      <w:r>
        <w:tab/>
        <w:t>(1)</w:t>
      </w:r>
      <w:r>
        <w:tab/>
        <w:t>The parties to an EEA may at any time make an agreement in writing cancelling the EEA with effect on and from a specified day.</w:t>
      </w:r>
    </w:p>
    <w:p>
      <w:pPr>
        <w:pStyle w:val="Subsection"/>
      </w:pPr>
      <w:r>
        <w:tab/>
        <w:t>(2)</w:t>
      </w:r>
      <w:r>
        <w:tab/>
        <w:t>Section 97UT applies on the cancellation of an EEA that has taken effect as if the EEA had expired.</w:t>
      </w:r>
    </w:p>
    <w:p>
      <w:pPr>
        <w:pStyle w:val="Footnotesection"/>
        <w:spacing w:before="60"/>
        <w:ind w:left="890" w:hanging="890"/>
      </w:pPr>
      <w:r>
        <w:tab/>
        <w:t>[Section 97UV inserted: No. 20 of 2002 s. 4.]</w:t>
      </w:r>
    </w:p>
    <w:p>
      <w:pPr>
        <w:pStyle w:val="Heading5"/>
      </w:pPr>
      <w:bookmarkStart w:id="768" w:name="_Toc106374212"/>
      <w:r>
        <w:rPr>
          <w:rStyle w:val="CharSectno"/>
        </w:rPr>
        <w:t>97UW</w:t>
      </w:r>
      <w:r>
        <w:t>.</w:t>
      </w:r>
      <w:r>
        <w:tab/>
        <w:t>Termination of employment, effect of on EEA</w:t>
      </w:r>
      <w:bookmarkEnd w:id="768"/>
    </w:p>
    <w:p>
      <w:pPr>
        <w:pStyle w:val="Subsection"/>
      </w:pPr>
      <w:r>
        <w:tab/>
      </w:r>
      <w:r>
        <w:tab/>
        <w:t>The termination of the contract of employment of an employee terminates an EEA that applies to the employment.</w:t>
      </w:r>
    </w:p>
    <w:p>
      <w:pPr>
        <w:pStyle w:val="Footnotesection"/>
      </w:pPr>
      <w:r>
        <w:tab/>
        <w:t>[Section 97UW inserted: No. 20 of 2002 s. 4.]</w:t>
      </w:r>
    </w:p>
    <w:p>
      <w:pPr>
        <w:pStyle w:val="Heading3"/>
        <w:keepLines/>
        <w:spacing w:before="260"/>
      </w:pPr>
      <w:bookmarkStart w:id="769" w:name="_Toc105760224"/>
      <w:bookmarkStart w:id="770" w:name="_Toc106195539"/>
      <w:bookmarkStart w:id="771" w:name="_Toc106367482"/>
      <w:bookmarkStart w:id="772" w:name="_Toc106374213"/>
      <w:r>
        <w:rPr>
          <w:rStyle w:val="CharDivNo"/>
        </w:rPr>
        <w:t>Division 5</w:t>
      </w:r>
      <w:r>
        <w:t> — </w:t>
      </w:r>
      <w:r>
        <w:rPr>
          <w:rStyle w:val="CharDivText"/>
        </w:rPr>
        <w:t>Registration of EEAs</w:t>
      </w:r>
      <w:bookmarkEnd w:id="769"/>
      <w:bookmarkEnd w:id="770"/>
      <w:bookmarkEnd w:id="771"/>
      <w:bookmarkEnd w:id="772"/>
    </w:p>
    <w:p>
      <w:pPr>
        <w:pStyle w:val="Footnoteheading"/>
        <w:keepNext/>
        <w:keepLines/>
        <w:tabs>
          <w:tab w:val="left" w:pos="851"/>
        </w:tabs>
      </w:pPr>
      <w:r>
        <w:tab/>
        <w:t>[Heading inserted: No. 20 of 2002 s. 4.]</w:t>
      </w:r>
    </w:p>
    <w:p>
      <w:pPr>
        <w:pStyle w:val="Heading4"/>
        <w:keepLines/>
        <w:spacing w:before="260"/>
      </w:pPr>
      <w:bookmarkStart w:id="773" w:name="_Toc105760225"/>
      <w:bookmarkStart w:id="774" w:name="_Toc106195540"/>
      <w:bookmarkStart w:id="775" w:name="_Toc106367483"/>
      <w:bookmarkStart w:id="776" w:name="_Toc106374214"/>
      <w:r>
        <w:t>Subdivision 1 — Preliminary</w:t>
      </w:r>
      <w:bookmarkEnd w:id="773"/>
      <w:bookmarkEnd w:id="774"/>
      <w:bookmarkEnd w:id="775"/>
      <w:bookmarkEnd w:id="776"/>
    </w:p>
    <w:p>
      <w:pPr>
        <w:pStyle w:val="Footnoteheading"/>
        <w:keepLines/>
        <w:tabs>
          <w:tab w:val="left" w:pos="851"/>
        </w:tabs>
      </w:pPr>
      <w:r>
        <w:tab/>
        <w:t>[Heading inserted: No. 20 of 2002 s. 4.]</w:t>
      </w:r>
    </w:p>
    <w:p>
      <w:pPr>
        <w:pStyle w:val="Heading5"/>
        <w:keepNext w:val="0"/>
        <w:spacing w:before="240"/>
      </w:pPr>
      <w:bookmarkStart w:id="777" w:name="_Toc106374215"/>
      <w:r>
        <w:rPr>
          <w:rStyle w:val="CharSectno"/>
        </w:rPr>
        <w:t>97UX</w:t>
      </w:r>
      <w:r>
        <w:t>.</w:t>
      </w:r>
      <w:r>
        <w:tab/>
        <w:t>Delegation by Registrar</w:t>
      </w:r>
      <w:bookmarkEnd w:id="777"/>
    </w:p>
    <w:p>
      <w:pPr>
        <w:pStyle w:val="Subsection"/>
      </w:pPr>
      <w:r>
        <w:tab/>
        <w:t>(1)</w:t>
      </w:r>
      <w:r>
        <w:tab/>
        <w:t>The Registrar may delegate to an officer of the Commission the performance of a function of the Registrar under this Division, other than this power of delegation.</w:t>
      </w:r>
    </w:p>
    <w:p>
      <w:pPr>
        <w:pStyle w:val="Subsection"/>
        <w:keepNext/>
        <w:keepLines/>
      </w:pPr>
      <w:r>
        <w:lastRenderedPageBreak/>
        <w:tab/>
        <w:t>(2)</w:t>
      </w:r>
      <w:r>
        <w:tab/>
        <w:t>A delegation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No. 20 of 2002 s. 4.]</w:t>
      </w:r>
    </w:p>
    <w:p>
      <w:pPr>
        <w:pStyle w:val="Heading4"/>
        <w:keepLines/>
        <w:spacing w:before="280"/>
      </w:pPr>
      <w:bookmarkStart w:id="778" w:name="_Toc105760227"/>
      <w:bookmarkStart w:id="779" w:name="_Toc106195542"/>
      <w:bookmarkStart w:id="780" w:name="_Toc106367485"/>
      <w:bookmarkStart w:id="781" w:name="_Toc106374216"/>
      <w:r>
        <w:t>Subdivision 2 — Registration</w:t>
      </w:r>
      <w:bookmarkEnd w:id="778"/>
      <w:bookmarkEnd w:id="779"/>
      <w:bookmarkEnd w:id="780"/>
      <w:bookmarkEnd w:id="781"/>
    </w:p>
    <w:p>
      <w:pPr>
        <w:pStyle w:val="Footnoteheading"/>
        <w:keepNext/>
        <w:keepLines/>
        <w:tabs>
          <w:tab w:val="left" w:pos="851"/>
        </w:tabs>
      </w:pPr>
      <w:r>
        <w:tab/>
        <w:t>[Heading inserted: No. 20 of 2002 s. 4.]</w:t>
      </w:r>
    </w:p>
    <w:p>
      <w:pPr>
        <w:pStyle w:val="Heading5"/>
      </w:pPr>
      <w:bookmarkStart w:id="782" w:name="_Toc106374217"/>
      <w:r>
        <w:rPr>
          <w:rStyle w:val="CharSectno"/>
        </w:rPr>
        <w:t>97UY</w:t>
      </w:r>
      <w:r>
        <w:t>.</w:t>
      </w:r>
      <w:r>
        <w:tab/>
        <w:t>Lodgment of EEA for registration</w:t>
      </w:r>
      <w:bookmarkEnd w:id="782"/>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The Registrar is not to accept an EEA for registration if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lastRenderedPageBreak/>
        <w:tab/>
        <w:t>(6)</w:t>
      </w:r>
      <w:r>
        <w:tab/>
        <w:t>In subsection (2) —</w:t>
      </w:r>
    </w:p>
    <w:p>
      <w:pPr>
        <w:pStyle w:val="Defstart"/>
        <w:keepNext/>
      </w:pPr>
      <w:r>
        <w:tab/>
      </w:r>
      <w:r>
        <w:rPr>
          <w:rStyle w:val="CharDefText"/>
        </w:rPr>
        <w:t>day of execution</w:t>
      </w:r>
      <w:r>
        <w:t xml:space="preserve"> means —</w:t>
      </w:r>
    </w:p>
    <w:p>
      <w:pPr>
        <w:pStyle w:val="Defpara"/>
      </w:pPr>
      <w:r>
        <w:tab/>
        <w:t>(a)</w:t>
      </w:r>
      <w:r>
        <w:tab/>
        <w:t>the day on which the EEA was signed by —</w:t>
      </w:r>
    </w:p>
    <w:p>
      <w:pPr>
        <w:pStyle w:val="Defsubpara"/>
        <w:keepLines w:val="0"/>
      </w:pPr>
      <w:r>
        <w:tab/>
        <w:t>(i)</w:t>
      </w:r>
      <w:r>
        <w:tab/>
        <w:t>the employer; and</w:t>
      </w:r>
    </w:p>
    <w:p>
      <w:pPr>
        <w:pStyle w:val="Defsubpara"/>
        <w:keepLines w:val="0"/>
      </w:pPr>
      <w:r>
        <w:tab/>
        <w:t>(ii)</w:t>
      </w:r>
      <w:r>
        <w:tab/>
        <w:t>the employee or, where applicable, the employee’s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No. 20 of 2002 s. 4; amended: No. 30 of 2021 s. 77(7).]</w:t>
      </w:r>
    </w:p>
    <w:p>
      <w:pPr>
        <w:pStyle w:val="Heading5"/>
      </w:pPr>
      <w:bookmarkStart w:id="783" w:name="_Toc106374218"/>
      <w:r>
        <w:rPr>
          <w:rStyle w:val="CharSectno"/>
        </w:rPr>
        <w:t>97UZ</w:t>
      </w:r>
      <w:r>
        <w:t>.</w:t>
      </w:r>
      <w:r>
        <w:tab/>
        <w:t>EEA with new employee, effect of not lodging</w:t>
      </w:r>
      <w:bookmarkEnd w:id="783"/>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No. 20 of 2002 s. 4.]</w:t>
      </w:r>
    </w:p>
    <w:p>
      <w:pPr>
        <w:pStyle w:val="Heading5"/>
        <w:rPr>
          <w:snapToGrid w:val="0"/>
        </w:rPr>
      </w:pPr>
      <w:bookmarkStart w:id="784" w:name="_Toc106374219"/>
      <w:r>
        <w:rPr>
          <w:rStyle w:val="CharSectno"/>
        </w:rPr>
        <w:t>97V</w:t>
      </w:r>
      <w:r>
        <w:rPr>
          <w:snapToGrid w:val="0"/>
        </w:rPr>
        <w:t>.</w:t>
      </w:r>
      <w:r>
        <w:rPr>
          <w:snapToGrid w:val="0"/>
        </w:rPr>
        <w:tab/>
        <w:t>Recovery of money if s. 97UZ applies</w:t>
      </w:r>
      <w:bookmarkEnd w:id="784"/>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the party —</w:t>
      </w:r>
    </w:p>
    <w:p>
      <w:pPr>
        <w:pStyle w:val="Indenta"/>
        <w:spacing w:before="70"/>
        <w:rPr>
          <w:snapToGrid w:val="0"/>
        </w:rPr>
      </w:pPr>
      <w:r>
        <w:rPr>
          <w:snapToGrid w:val="0"/>
        </w:rPr>
        <w:tab/>
        <w:t>(a)</w:t>
      </w:r>
      <w:r>
        <w:rPr>
          <w:snapToGrid w:val="0"/>
        </w:rPr>
        <w:tab/>
        <w:t>would have been entitled to receive; or</w:t>
      </w:r>
    </w:p>
    <w:p>
      <w:pPr>
        <w:pStyle w:val="Indenta"/>
        <w:spacing w:before="70"/>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lastRenderedPageBreak/>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tab/>
        <w:t>(3)</w:t>
      </w:r>
      <w:r>
        <w:tab/>
        <w:t>An amount referred to in subsection (1) may be recovered by action in an industrial magistrate’s court.</w:t>
      </w:r>
    </w:p>
    <w:p>
      <w:pPr>
        <w:pStyle w:val="Footnotesection"/>
        <w:spacing w:before="100"/>
        <w:ind w:left="890" w:hanging="890"/>
      </w:pPr>
      <w:r>
        <w:tab/>
        <w:t>[Section 97V inserted: No. 20 of 2002 s. 4; amended: No. 30 of 2021 s. 77(13).]</w:t>
      </w:r>
    </w:p>
    <w:p>
      <w:pPr>
        <w:pStyle w:val="Heading5"/>
      </w:pPr>
      <w:bookmarkStart w:id="785" w:name="_Toc106374220"/>
      <w:r>
        <w:rPr>
          <w:rStyle w:val="CharSectno"/>
        </w:rPr>
        <w:t>97VA</w:t>
      </w:r>
      <w:r>
        <w:t>.</w:t>
      </w:r>
      <w:r>
        <w:tab/>
        <w:t>Employment conditions of new employee if EEA not lodged</w:t>
      </w:r>
      <w:bookmarkEnd w:id="785"/>
    </w:p>
    <w:p>
      <w:pPr>
        <w:pStyle w:val="Subsection"/>
      </w:pPr>
      <w:r>
        <w:tab/>
        <w:t>(1)</w:t>
      </w:r>
      <w:r>
        <w:tab/>
        <w:t xml:space="preserve">If an EEA ceases to </w:t>
      </w:r>
      <w:r>
        <w:rPr>
          <w:snapToGrid w:val="0"/>
        </w:rPr>
        <w:t>have</w:t>
      </w:r>
      <w:r>
        <w:t xml:space="preserve"> effect under section 97UZ —</w:t>
      </w:r>
    </w:p>
    <w:p>
      <w:pPr>
        <w:pStyle w:val="Indenta"/>
      </w:pPr>
      <w:r>
        <w:tab/>
        <w:t>(a)</w:t>
      </w:r>
      <w:r>
        <w:tab/>
        <w:t>any relevant award provisions extend to the employee; or</w:t>
      </w:r>
    </w:p>
    <w:p>
      <w:pPr>
        <w:pStyle w:val="Indenta"/>
      </w:pPr>
      <w:r>
        <w:tab/>
        <w:t>(b)</w:t>
      </w:r>
      <w:r>
        <w:tab/>
        <w:t>if there are no such provisions, the employee’s employment becomes subject to a contract of employment containing the same provisions as those of the EEA that was not lodged for registration within the allowed period, other than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contract </w:t>
      </w:r>
      <w:r>
        <w:rPr>
          <w:snapToGrid w:val="0"/>
        </w:rPr>
        <w:t>referred</w:t>
      </w:r>
      <w:r>
        <w:t xml:space="preserve"> to in subsection (1)(b) —</w:t>
      </w:r>
    </w:p>
    <w:p>
      <w:pPr>
        <w:pStyle w:val="Indenta"/>
        <w:spacing w:before="70"/>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No. 20 of 2002 s. 4; amended: No. 30 of 2021 s. 77(7).]</w:t>
      </w:r>
    </w:p>
    <w:p>
      <w:pPr>
        <w:pStyle w:val="Heading5"/>
        <w:keepLines w:val="0"/>
      </w:pPr>
      <w:bookmarkStart w:id="786" w:name="_Toc106374221"/>
      <w:r>
        <w:rPr>
          <w:rStyle w:val="CharSectno"/>
        </w:rPr>
        <w:lastRenderedPageBreak/>
        <w:t>97VB</w:t>
      </w:r>
      <w:r>
        <w:t>.</w:t>
      </w:r>
      <w:r>
        <w:tab/>
        <w:t>Registrar to be satisfied EEA is in order for registration</w:t>
      </w:r>
      <w:bookmarkEnd w:id="786"/>
    </w:p>
    <w:p>
      <w:pPr>
        <w:pStyle w:val="Subsection"/>
      </w:pPr>
      <w:r>
        <w:tab/>
      </w:r>
      <w:r>
        <w:tab/>
        <w:t xml:space="preserve">Where an EEA is lodged under section 97UY, the Registrar must </w:t>
      </w:r>
      <w:r>
        <w:rPr>
          <w:snapToGrid w:val="0"/>
        </w:rPr>
        <w:t>consider whether</w:t>
      </w:r>
      <w:r>
        <w:t xml:space="preserve"> it is in order for registration as required by the provisions of Schedule 4.</w:t>
      </w:r>
    </w:p>
    <w:p>
      <w:pPr>
        <w:pStyle w:val="Footnotesection"/>
      </w:pPr>
      <w:r>
        <w:tab/>
        <w:t>[Section 97VB inserted: No. 20 of 2002 s. 4; amended: No. 30 of 2021 s. 77(13).]</w:t>
      </w:r>
    </w:p>
    <w:p>
      <w:pPr>
        <w:pStyle w:val="Heading5"/>
        <w:spacing w:before="240"/>
      </w:pPr>
      <w:bookmarkStart w:id="787" w:name="_Toc106374222"/>
      <w:r>
        <w:rPr>
          <w:rStyle w:val="CharSectno"/>
        </w:rPr>
        <w:t>97VC</w:t>
      </w:r>
      <w:r>
        <w:t>.</w:t>
      </w:r>
      <w:r>
        <w:tab/>
        <w:t>Registrar’s powers for s. 97VB</w:t>
      </w:r>
      <w:bookmarkEnd w:id="787"/>
    </w:p>
    <w:p>
      <w:pPr>
        <w:pStyle w:val="Subsection"/>
      </w:pPr>
      <w:r>
        <w:tab/>
        <w:t>(1)</w:t>
      </w:r>
      <w:r>
        <w:tab/>
        <w:t>The Registrar may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pPr>
      <w:r>
        <w:tab/>
        <w:t>(3)</w:t>
      </w:r>
      <w:r>
        <w:tab/>
        <w:t xml:space="preserve">A party to an EEA that has been lodged for registration, or </w:t>
      </w:r>
      <w:r>
        <w:rPr>
          <w:snapToGrid w:val="0"/>
        </w:rPr>
        <w:t>the party’s</w:t>
      </w:r>
      <w:r>
        <w:t xml:space="preserve"> bargaining agent, may make written submissions to the Registrar for the purposes of section 97VB.</w:t>
      </w:r>
    </w:p>
    <w:p>
      <w:pPr>
        <w:pStyle w:val="Subsection"/>
      </w:pPr>
      <w:r>
        <w:tab/>
        <w:t>(4)</w:t>
      </w:r>
      <w:r>
        <w:tab/>
        <w:t>For the purposes of performing the function in section 97VB the Registrar, or a delegate of the Registrar, is an authorised person within the meaning of that term in Schedule 5.</w:t>
      </w:r>
    </w:p>
    <w:p>
      <w:pPr>
        <w:pStyle w:val="Subsection"/>
        <w:keepNext/>
      </w:pPr>
      <w:r>
        <w:tab/>
        <w:t>(5)</w:t>
      </w:r>
      <w:r>
        <w:tab/>
        <w:t>In this section —</w:t>
      </w:r>
    </w:p>
    <w:p>
      <w:pPr>
        <w:pStyle w:val="Defstart"/>
      </w:pPr>
      <w:r>
        <w:tab/>
      </w:r>
      <w:r>
        <w:rPr>
          <w:rStyle w:val="CharDefText"/>
        </w:rPr>
        <w:t>party</w:t>
      </w:r>
      <w:r>
        <w:t xml:space="preserve"> includes a section 97UM signatory.</w:t>
      </w:r>
    </w:p>
    <w:p>
      <w:pPr>
        <w:pStyle w:val="Footnotesection"/>
      </w:pPr>
      <w:r>
        <w:tab/>
        <w:t>[Section 97VC inserted: No. 20 of 2002 s. 4; amended: No. 30 of 2021 s. 77(13).]</w:t>
      </w:r>
    </w:p>
    <w:p>
      <w:pPr>
        <w:pStyle w:val="Heading5"/>
      </w:pPr>
      <w:bookmarkStart w:id="788" w:name="_Toc106374223"/>
      <w:r>
        <w:rPr>
          <w:rStyle w:val="CharSectno"/>
        </w:rPr>
        <w:t>97VD</w:t>
      </w:r>
      <w:r>
        <w:t>.</w:t>
      </w:r>
      <w:r>
        <w:tab/>
        <w:t>Registrar to notify parties of certain deficiencies in EEA</w:t>
      </w:r>
      <w:bookmarkEnd w:id="788"/>
    </w:p>
    <w:p>
      <w:pPr>
        <w:pStyle w:val="Subsection"/>
      </w:pPr>
      <w:r>
        <w:tab/>
        <w:t>(1)</w:t>
      </w:r>
      <w:r>
        <w:tab/>
        <w:t>This section applies where the Registrar is not satisfied that an EEA is in order for registration for one or more of the following reasons —</w:t>
      </w:r>
    </w:p>
    <w:p>
      <w:pPr>
        <w:pStyle w:val="Indenta"/>
      </w:pPr>
      <w:r>
        <w:lastRenderedPageBreak/>
        <w:tab/>
        <w:t>(a)</w:t>
      </w:r>
      <w:r>
        <w:tab/>
        <w:t>it does not comply with section 97UL, 97UN or 97US;</w:t>
      </w:r>
    </w:p>
    <w:p>
      <w:pPr>
        <w:pStyle w:val="Indenta"/>
        <w:keepNext/>
      </w:pPr>
      <w:r>
        <w:tab/>
        <w:t>(b)</w:t>
      </w:r>
      <w:r>
        <w:tab/>
        <w:t>it does not pass the no</w:t>
      </w:r>
      <w:r>
        <w:noBreakHyphen/>
        <w:t>disadvantage test;</w:t>
      </w:r>
    </w:p>
    <w:p>
      <w:pPr>
        <w:pStyle w:val="Indenta"/>
      </w:pPr>
      <w:r>
        <w:tab/>
        <w:t>(c)</w:t>
      </w:r>
      <w:r>
        <w:tab/>
        <w:t>it purports to provide for a condition of employment that is less favourable to the employee than a minimum condition of employment under the MCE Act.</w:t>
      </w:r>
    </w:p>
    <w:p>
      <w:pPr>
        <w:pStyle w:val="Subsection"/>
        <w:keepNext/>
      </w:pPr>
      <w:r>
        <w:tab/>
        <w:t>(2)</w:t>
      </w:r>
      <w:r>
        <w:tab/>
        <w:t>Where this section applies the Registrar must give notice in writing to the parties setting out —</w:t>
      </w:r>
    </w:p>
    <w:p>
      <w:pPr>
        <w:pStyle w:val="Indenta"/>
      </w:pPr>
      <w:r>
        <w:tab/>
        <w:t>(a)</w:t>
      </w:r>
      <w:r>
        <w:tab/>
        <w:t xml:space="preserve">the deficiencies in the EEA that, in </w:t>
      </w:r>
      <w:r>
        <w:rPr>
          <w:snapToGrid w:val="0"/>
        </w:rPr>
        <w:t>the Registrar’s</w:t>
      </w:r>
      <w:r>
        <w:t xml:space="preserve">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ind w:left="890" w:hanging="890"/>
      </w:pPr>
      <w:r>
        <w:tab/>
        <w:t>[Section 97VD inserted: No. 20 of 2002 s. 4; amended: No. 30 of 2021 s. 77(13).]</w:t>
      </w:r>
    </w:p>
    <w:p>
      <w:pPr>
        <w:pStyle w:val="Heading5"/>
        <w:keepNext w:val="0"/>
        <w:keepLines w:val="0"/>
        <w:spacing w:before="240"/>
      </w:pPr>
      <w:bookmarkStart w:id="789" w:name="_Toc106374224"/>
      <w:r>
        <w:rPr>
          <w:rStyle w:val="CharSectno"/>
        </w:rPr>
        <w:t>97VE</w:t>
      </w:r>
      <w:r>
        <w:t>.</w:t>
      </w:r>
      <w:r>
        <w:tab/>
        <w:t>Parties may correct deficiencies in EEA</w:t>
      </w:r>
      <w:bookmarkEnd w:id="789"/>
    </w:p>
    <w:p>
      <w:pPr>
        <w:pStyle w:val="Subsection"/>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If —</w:t>
      </w:r>
    </w:p>
    <w:p>
      <w:pPr>
        <w:pStyle w:val="Indenta"/>
      </w:pPr>
      <w:r>
        <w:tab/>
        <w:t>(a)</w:t>
      </w:r>
      <w:r>
        <w:tab/>
        <w:t>the Registrar has given a notice under section 97VD; but</w:t>
      </w:r>
    </w:p>
    <w:p>
      <w:pPr>
        <w:pStyle w:val="Indenta"/>
        <w:keepNext/>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No. 20 of 2002 s. 4.]</w:t>
      </w:r>
    </w:p>
    <w:p>
      <w:pPr>
        <w:pStyle w:val="Heading5"/>
      </w:pPr>
      <w:bookmarkStart w:id="790" w:name="_Toc106374225"/>
      <w:r>
        <w:rPr>
          <w:rStyle w:val="CharSectno"/>
        </w:rPr>
        <w:lastRenderedPageBreak/>
        <w:t>97VF</w:t>
      </w:r>
      <w:r>
        <w:t>.</w:t>
      </w:r>
      <w:r>
        <w:tab/>
        <w:t>Registration of EEA</w:t>
      </w:r>
      <w:bookmarkEnd w:id="790"/>
    </w:p>
    <w:p>
      <w:pPr>
        <w:pStyle w:val="Subsection"/>
      </w:pPr>
      <w:r>
        <w:tab/>
        <w:t>(1)</w:t>
      </w:r>
      <w:r>
        <w:tab/>
        <w:t>If the Registrar is satisfied that an EEA is in order for registration, the Registrar must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pPr>
      <w:r>
        <w:tab/>
        <w:t>(2)</w:t>
      </w:r>
      <w:r>
        <w:tab/>
        <w:t>The Registrar is not to register an EEA before the 14th day after the day on which it was lodged under section 97UY.</w:t>
      </w:r>
    </w:p>
    <w:p>
      <w:pPr>
        <w:pStyle w:val="Footnotesection"/>
      </w:pPr>
      <w:r>
        <w:tab/>
        <w:t>[Section 97VF inserted: No. 20 of 2002 s. 4.]</w:t>
      </w:r>
    </w:p>
    <w:p>
      <w:pPr>
        <w:pStyle w:val="Heading5"/>
      </w:pPr>
      <w:bookmarkStart w:id="791" w:name="_Toc106374226"/>
      <w:r>
        <w:rPr>
          <w:rStyle w:val="CharSectno"/>
        </w:rPr>
        <w:t>97VG</w:t>
      </w:r>
      <w:r>
        <w:t>.</w:t>
      </w:r>
      <w:r>
        <w:tab/>
        <w:t>Refusal of registration of EEA</w:t>
      </w:r>
      <w:bookmarkEnd w:id="791"/>
    </w:p>
    <w:p>
      <w:pPr>
        <w:pStyle w:val="Subsection"/>
      </w:pPr>
      <w:r>
        <w:tab/>
      </w:r>
      <w:r>
        <w:tab/>
        <w:t>If the Registrar is not satisfied that an EEA is in order for registration, the Registrar must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No. 20 of 2002 s. 4.]</w:t>
      </w:r>
    </w:p>
    <w:p>
      <w:pPr>
        <w:pStyle w:val="Heading5"/>
      </w:pPr>
      <w:bookmarkStart w:id="792" w:name="_Toc106374227"/>
      <w:r>
        <w:rPr>
          <w:rStyle w:val="CharSectno"/>
        </w:rPr>
        <w:t>97VH</w:t>
      </w:r>
      <w:r>
        <w:t>.</w:t>
      </w:r>
      <w:r>
        <w:tab/>
        <w:t>When refusal has effect</w:t>
      </w:r>
      <w:bookmarkEnd w:id="792"/>
    </w:p>
    <w:p>
      <w:pPr>
        <w:pStyle w:val="Subsection"/>
      </w:pPr>
      <w:r>
        <w:tab/>
        <w:t>(1)</w:t>
      </w:r>
      <w:r>
        <w:tab/>
        <w:t xml:space="preserve">A refusal of </w:t>
      </w:r>
      <w:r>
        <w:rPr>
          <w:snapToGrid w:val="0"/>
        </w:rPr>
        <w:t>registration</w:t>
      </w:r>
      <w:r>
        <w:t xml:space="preserve"> comes into force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pPr>
      <w:r>
        <w:tab/>
        <w:t>(2)</w:t>
      </w:r>
      <w:r>
        <w:tab/>
        <w:t xml:space="preserve">For the </w:t>
      </w:r>
      <w:r>
        <w:rPr>
          <w:snapToGrid w:val="0"/>
        </w:rPr>
        <w:t xml:space="preserve">purpose </w:t>
      </w:r>
      <w:r>
        <w:t>of subsection (1)(b) an appeal fails if —</w:t>
      </w:r>
    </w:p>
    <w:p>
      <w:pPr>
        <w:pStyle w:val="Indenta"/>
      </w:pPr>
      <w:r>
        <w:tab/>
        <w:t>(a)</w:t>
      </w:r>
      <w:r>
        <w:tab/>
        <w:t>the refusal of registration is confirmed under section 97VP(2); or</w:t>
      </w:r>
    </w:p>
    <w:p>
      <w:pPr>
        <w:pStyle w:val="Indenta"/>
        <w:keepNext/>
      </w:pPr>
      <w:r>
        <w:lastRenderedPageBreak/>
        <w:tab/>
        <w:t>(b)</w:t>
      </w:r>
      <w:r>
        <w:tab/>
        <w:t>the appeal is withdrawn or is dismissed by the relevant industrial authority for want of prosecution.</w:t>
      </w:r>
    </w:p>
    <w:p>
      <w:pPr>
        <w:pStyle w:val="Footnotesection"/>
        <w:spacing w:before="100"/>
        <w:ind w:left="890" w:hanging="890"/>
      </w:pPr>
      <w:r>
        <w:tab/>
        <w:t>[Section 97VH inserted: No. 20 of 2002 s. 4.]</w:t>
      </w:r>
    </w:p>
    <w:p>
      <w:pPr>
        <w:pStyle w:val="Heading5"/>
        <w:spacing w:before="180"/>
      </w:pPr>
      <w:bookmarkStart w:id="793" w:name="_Toc106374228"/>
      <w:r>
        <w:rPr>
          <w:rStyle w:val="CharSectno"/>
        </w:rPr>
        <w:t>97VI</w:t>
      </w:r>
      <w:r>
        <w:t>.</w:t>
      </w:r>
      <w:r>
        <w:tab/>
        <w:t>EEA for new employee refused registration, effect ceases</w:t>
      </w:r>
      <w:bookmarkEnd w:id="793"/>
    </w:p>
    <w:p>
      <w:pPr>
        <w:pStyle w:val="Subsection"/>
      </w:pPr>
      <w:r>
        <w:tab/>
      </w:r>
      <w:r>
        <w:tab/>
        <w:t>If an EEA made with a new employee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spacing w:before="120"/>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spacing w:before="100"/>
        <w:ind w:left="890" w:hanging="890"/>
      </w:pPr>
      <w:r>
        <w:tab/>
        <w:t>[Section 97VI inserted: No. 20 of 2002 s. 4.]</w:t>
      </w:r>
    </w:p>
    <w:p>
      <w:pPr>
        <w:pStyle w:val="Heading5"/>
        <w:spacing w:before="120"/>
        <w:rPr>
          <w:snapToGrid w:val="0"/>
        </w:rPr>
      </w:pPr>
      <w:bookmarkStart w:id="794" w:name="_Toc106374229"/>
      <w:r>
        <w:rPr>
          <w:rStyle w:val="CharSectno"/>
        </w:rPr>
        <w:t>97VJ</w:t>
      </w:r>
      <w:r>
        <w:rPr>
          <w:snapToGrid w:val="0"/>
        </w:rPr>
        <w:t>.</w:t>
      </w:r>
      <w:r>
        <w:rPr>
          <w:snapToGrid w:val="0"/>
        </w:rPr>
        <w:tab/>
        <w:t>Recovery of money if s. 97VI applies</w:t>
      </w:r>
      <w:bookmarkEnd w:id="794"/>
    </w:p>
    <w:p>
      <w:pPr>
        <w:pStyle w:val="Subsection"/>
        <w:spacing w:before="120"/>
        <w:rPr>
          <w:snapToGrid w:val="0"/>
        </w:rPr>
      </w:pPr>
      <w:r>
        <w:rPr>
          <w:snapToGrid w:val="0"/>
        </w:rPr>
        <w:tab/>
        <w:t>(1)</w:t>
      </w:r>
      <w:r>
        <w:rPr>
          <w:snapToGrid w:val="0"/>
        </w:rPr>
        <w:tab/>
        <w:t>Where section 97VI applies either party may, subject to subsection (2), recover from the other any amount which, if the EEA had not taken effect, the party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spacing w:before="120"/>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spacing w:before="120"/>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spacing w:before="120"/>
      </w:pPr>
      <w:r>
        <w:rPr>
          <w:snapToGrid w:val="0"/>
        </w:rPr>
        <w:tab/>
        <w:t>(3)</w:t>
      </w:r>
      <w:r>
        <w:rPr>
          <w:snapToGrid w:val="0"/>
        </w:rPr>
        <w:tab/>
        <w:t>An amount referred to in subsection (1) may be recovered by action in an industrial magistrate’s court.</w:t>
      </w:r>
    </w:p>
    <w:p>
      <w:pPr>
        <w:pStyle w:val="Footnotesection"/>
        <w:spacing w:before="100"/>
        <w:ind w:left="890" w:hanging="890"/>
      </w:pPr>
      <w:r>
        <w:tab/>
        <w:t>[Section 97VJ inserted: No. 20 of 2002 s. 4; amended: No. 30 of 2021 s. 77(13).]</w:t>
      </w:r>
    </w:p>
    <w:p>
      <w:pPr>
        <w:pStyle w:val="Heading5"/>
        <w:spacing w:before="120"/>
      </w:pPr>
      <w:bookmarkStart w:id="795" w:name="_Toc106374230"/>
      <w:r>
        <w:rPr>
          <w:rStyle w:val="CharSectno"/>
        </w:rPr>
        <w:lastRenderedPageBreak/>
        <w:t>97VK</w:t>
      </w:r>
      <w:r>
        <w:t>.</w:t>
      </w:r>
      <w:r>
        <w:tab/>
        <w:t>Employment conditions of new employee if registration refused</w:t>
      </w:r>
      <w:bookmarkEnd w:id="795"/>
    </w:p>
    <w:p>
      <w:pPr>
        <w:pStyle w:val="Subsection"/>
        <w:spacing w:before="120"/>
      </w:pPr>
      <w:r>
        <w:tab/>
        <w:t>(1)</w:t>
      </w:r>
      <w:r>
        <w:tab/>
        <w:t xml:space="preserve">If an </w:t>
      </w:r>
      <w:r>
        <w:rPr>
          <w:snapToGrid w:val="0"/>
        </w:rPr>
        <w:t>EEA</w:t>
      </w:r>
      <w:r>
        <w:t xml:space="preserve"> ceases to </w:t>
      </w:r>
      <w:r>
        <w:rPr>
          <w:snapToGrid w:val="0"/>
        </w:rPr>
        <w:t>have</w:t>
      </w:r>
      <w:r>
        <w:t xml:space="preserve"> effect under section 97VI —</w:t>
      </w:r>
    </w:p>
    <w:p>
      <w:pPr>
        <w:pStyle w:val="Indenta"/>
      </w:pPr>
      <w:r>
        <w:tab/>
        <w:t>(a)</w:t>
      </w:r>
      <w:r>
        <w:tab/>
        <w:t>any relevant award provisions extend to the employee; or</w:t>
      </w:r>
    </w:p>
    <w:p>
      <w:pPr>
        <w:pStyle w:val="Indenta"/>
      </w:pPr>
      <w:r>
        <w:tab/>
        <w:t>(b)</w:t>
      </w:r>
      <w:r>
        <w:tab/>
        <w:t>if there are no such provisions, the employee’s employment becomes subject to a contract of employment containing the same provisions as those of the EEA that was refused registration, other than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w:t>
      </w:r>
      <w:r>
        <w:rPr>
          <w:snapToGrid w:val="0"/>
        </w:rPr>
        <w:t>contract</w:t>
      </w:r>
      <w:r>
        <w:t xml:space="preserve"> referred to in subsection (1)(b)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No. 20 of 2002 s. 4; amended: No. 30 of 2021 s. 77(7).]</w:t>
      </w:r>
    </w:p>
    <w:p>
      <w:pPr>
        <w:pStyle w:val="Heading5"/>
      </w:pPr>
      <w:bookmarkStart w:id="796" w:name="_Toc106374231"/>
      <w:r>
        <w:rPr>
          <w:rStyle w:val="CharSectno"/>
        </w:rPr>
        <w:t>97VL</w:t>
      </w:r>
      <w:r>
        <w:t>.</w:t>
      </w:r>
      <w:r>
        <w:tab/>
        <w:t>Registrar to provide copy of registered EEA</w:t>
      </w:r>
      <w:bookmarkEnd w:id="796"/>
    </w:p>
    <w:p>
      <w:pPr>
        <w:pStyle w:val="Subsection"/>
      </w:pPr>
      <w:r>
        <w:tab/>
        <w:t>(1)</w:t>
      </w:r>
      <w:r>
        <w:tab/>
        <w:t xml:space="preserve">The Registrar </w:t>
      </w:r>
      <w:r>
        <w:rPr>
          <w:snapToGrid w:val="0"/>
        </w:rPr>
        <w:t>must</w:t>
      </w:r>
      <w:r>
        <w:t xml:space="preserve"> give a copy of an EEA that is registered —</w:t>
      </w:r>
    </w:p>
    <w:p>
      <w:pPr>
        <w:pStyle w:val="Indenta"/>
      </w:pPr>
      <w:r>
        <w:tab/>
        <w:t>(a)</w:t>
      </w:r>
      <w:r>
        <w:tab/>
        <w:t>to the employer and the employee; and</w:t>
      </w:r>
    </w:p>
    <w:p>
      <w:pPr>
        <w:pStyle w:val="Indenta"/>
      </w:pPr>
      <w:r>
        <w:tab/>
        <w:t>(b)</w:t>
      </w:r>
      <w:r>
        <w:tab/>
        <w:t>where applicable, to the employee’s representative.</w:t>
      </w:r>
    </w:p>
    <w:p>
      <w:pPr>
        <w:pStyle w:val="Subsection"/>
      </w:pPr>
      <w:r>
        <w:tab/>
        <w:t>(2)</w:t>
      </w:r>
      <w:r>
        <w:tab/>
        <w:t xml:space="preserve">The </w:t>
      </w:r>
      <w:r>
        <w:rPr>
          <w:snapToGrid w:val="0"/>
        </w:rPr>
        <w:t>Registrar</w:t>
      </w:r>
      <w:r>
        <w:t xml:space="preserve"> must comply with subsection (1) not later than 7 days after the day on which the EEA is registered —</w:t>
      </w:r>
    </w:p>
    <w:p>
      <w:pPr>
        <w:pStyle w:val="Indenta"/>
      </w:pPr>
      <w:r>
        <w:tab/>
        <w:t>(a)</w:t>
      </w:r>
      <w:r>
        <w:tab/>
        <w:t>under section 97VF; or</w:t>
      </w:r>
    </w:p>
    <w:p>
      <w:pPr>
        <w:pStyle w:val="Indenta"/>
        <w:keepNext/>
      </w:pPr>
      <w:r>
        <w:lastRenderedPageBreak/>
        <w:tab/>
        <w:t>(b)</w:t>
      </w:r>
      <w:r>
        <w:tab/>
        <w:t>by order of a relevant industrial authority under section 97VP(2)(b).</w:t>
      </w:r>
    </w:p>
    <w:p>
      <w:pPr>
        <w:pStyle w:val="Footnotesection"/>
      </w:pPr>
      <w:r>
        <w:tab/>
        <w:t>[Section 97VL inserted: No. 20 of 2002 s. 4.]</w:t>
      </w:r>
    </w:p>
    <w:p>
      <w:pPr>
        <w:pStyle w:val="Heading4"/>
      </w:pPr>
      <w:bookmarkStart w:id="797" w:name="_Toc105760243"/>
      <w:bookmarkStart w:id="798" w:name="_Toc106195558"/>
      <w:bookmarkStart w:id="799" w:name="_Toc106367501"/>
      <w:bookmarkStart w:id="800" w:name="_Toc106374232"/>
      <w:r>
        <w:t>Subdivision 3 — Appeal against refusal of registration</w:t>
      </w:r>
      <w:bookmarkEnd w:id="797"/>
      <w:bookmarkEnd w:id="798"/>
      <w:bookmarkEnd w:id="799"/>
      <w:bookmarkEnd w:id="800"/>
    </w:p>
    <w:p>
      <w:pPr>
        <w:pStyle w:val="Footnoteheading"/>
        <w:tabs>
          <w:tab w:val="left" w:pos="851"/>
        </w:tabs>
      </w:pPr>
      <w:r>
        <w:tab/>
        <w:t>[Heading inserted: No. 20 of 2002 s. 4.]</w:t>
      </w:r>
    </w:p>
    <w:p>
      <w:pPr>
        <w:pStyle w:val="Heading5"/>
        <w:spacing w:before="180"/>
      </w:pPr>
      <w:bookmarkStart w:id="801" w:name="_Toc106374233"/>
      <w:r>
        <w:rPr>
          <w:rStyle w:val="CharSectno"/>
        </w:rPr>
        <w:t>97VM</w:t>
      </w:r>
      <w:r>
        <w:t>.</w:t>
      </w:r>
      <w:r>
        <w:tab/>
        <w:t>Appeal against refusal of registration</w:t>
      </w:r>
      <w:bookmarkEnd w:id="801"/>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No. 20 of 2002 s. 4.]</w:t>
      </w:r>
    </w:p>
    <w:p>
      <w:pPr>
        <w:pStyle w:val="Heading5"/>
      </w:pPr>
      <w:bookmarkStart w:id="802" w:name="_Toc106374234"/>
      <w:r>
        <w:rPr>
          <w:rStyle w:val="CharSectno"/>
        </w:rPr>
        <w:t>97VN</w:t>
      </w:r>
      <w:r>
        <w:t>.</w:t>
      </w:r>
      <w:r>
        <w:tab/>
        <w:t>Relevant industrial authority to notify parties of certain deficiencies in EEA</w:t>
      </w:r>
      <w:bookmarkEnd w:id="802"/>
    </w:p>
    <w:p>
      <w:pPr>
        <w:pStyle w:val="Subsection"/>
      </w:pPr>
      <w:r>
        <w:tab/>
        <w:t>(1)</w:t>
      </w:r>
      <w:r>
        <w:tab/>
        <w:t>This section applies on an appeal against a refusal by the Registrar to register an EEA for one or more of the following reasons —</w:t>
      </w:r>
    </w:p>
    <w:p>
      <w:pPr>
        <w:pStyle w:val="Indenta"/>
        <w:spacing w:before="60"/>
      </w:pPr>
      <w:r>
        <w:tab/>
        <w:t>(a)</w:t>
      </w:r>
      <w:r>
        <w:tab/>
        <w:t>it does not comply with section 97UL, 97UN or 97US;</w:t>
      </w:r>
    </w:p>
    <w:p>
      <w:pPr>
        <w:pStyle w:val="Indenta"/>
        <w:keepNext/>
        <w:spacing w:before="60"/>
      </w:pPr>
      <w:r>
        <w:tab/>
        <w:t>(b)</w:t>
      </w:r>
      <w:r>
        <w:tab/>
        <w:t>it does not pass the no</w:t>
      </w:r>
      <w:r>
        <w:noBreakHyphen/>
        <w:t>disadvantage test;</w:t>
      </w:r>
    </w:p>
    <w:p>
      <w:pPr>
        <w:pStyle w:val="Indenta"/>
        <w:spacing w:before="60"/>
      </w:pPr>
      <w:r>
        <w:tab/>
        <w:t>(c)</w:t>
      </w:r>
      <w:r>
        <w:tab/>
        <w:t>it purports to provide for a condition of employment that is less favourable to the employee than a minimum condition of employment under the MCE Act.</w:t>
      </w:r>
    </w:p>
    <w:p>
      <w:pPr>
        <w:pStyle w:val="Subsection"/>
      </w:pPr>
      <w:r>
        <w:tab/>
        <w:t>(2)</w:t>
      </w:r>
      <w:r>
        <w:tab/>
        <w:t>Where this section applies the relevant industrial authority may give notice in writing to the parties setting out —</w:t>
      </w:r>
    </w:p>
    <w:p>
      <w:pPr>
        <w:pStyle w:val="Indenta"/>
        <w:spacing w:before="60"/>
      </w:pPr>
      <w:r>
        <w:tab/>
        <w:t>(a)</w:t>
      </w:r>
      <w:r>
        <w:tab/>
        <w:t>the deficiencies in the EEA that, in the opinion of that authority, make it necessary for registration to be refused; and</w:t>
      </w:r>
    </w:p>
    <w:p>
      <w:pPr>
        <w:pStyle w:val="Indenta"/>
        <w:spacing w:before="60"/>
      </w:pPr>
      <w:r>
        <w:lastRenderedPageBreak/>
        <w:tab/>
        <w:t>(b)</w:t>
      </w:r>
      <w:r>
        <w:tab/>
        <w:t>the terms of subsection (1) of section 97VO and the period within which the parties may comply with that subsection.</w:t>
      </w:r>
    </w:p>
    <w:p>
      <w:pPr>
        <w:pStyle w:val="Footnotesection"/>
        <w:spacing w:before="80"/>
        <w:ind w:left="890" w:hanging="890"/>
      </w:pPr>
      <w:r>
        <w:tab/>
        <w:t>[Section 97VN inserted: No. 20 of 2002 s. 4.]</w:t>
      </w:r>
    </w:p>
    <w:p>
      <w:pPr>
        <w:pStyle w:val="Heading5"/>
      </w:pPr>
      <w:bookmarkStart w:id="803" w:name="_Toc106374235"/>
      <w:r>
        <w:rPr>
          <w:rStyle w:val="CharSectno"/>
        </w:rPr>
        <w:t>97VO</w:t>
      </w:r>
      <w:r>
        <w:t>.</w:t>
      </w:r>
      <w:r>
        <w:tab/>
        <w:t>Parties may correct deficiencies in EEA</w:t>
      </w:r>
      <w:bookmarkEnd w:id="803"/>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If —</w:t>
      </w:r>
    </w:p>
    <w:p>
      <w:pPr>
        <w:pStyle w:val="Indenta"/>
      </w:pPr>
      <w:r>
        <w:tab/>
        <w:t>(a)</w:t>
      </w:r>
      <w:r>
        <w:tab/>
        <w:t>a revised EEA is so lodged; and</w:t>
      </w:r>
    </w:p>
    <w:p>
      <w:pPr>
        <w:pStyle w:val="Indenta"/>
        <w:keepNext/>
      </w:pPr>
      <w:r>
        <w:tab/>
        <w:t>(b)</w:t>
      </w:r>
      <w:r>
        <w:tab/>
        <w:t>the relevant industrial authority is satisfied that it is in order for registration,</w:t>
      </w:r>
    </w:p>
    <w:p>
      <w:pPr>
        <w:pStyle w:val="Subsection"/>
        <w:spacing w:before="120"/>
      </w:pPr>
      <w:r>
        <w:tab/>
      </w:r>
      <w:r>
        <w:tab/>
        <w:t>the authority may cause it to be registered by disposing of the appeal in the manner provided for by section 97VP(2)(b)(i).</w:t>
      </w:r>
    </w:p>
    <w:p>
      <w:pPr>
        <w:pStyle w:val="Subsection"/>
      </w:pPr>
      <w:r>
        <w:tab/>
        <w:t>(3)</w:t>
      </w:r>
      <w:r>
        <w:tab/>
        <w:t>If —</w:t>
      </w:r>
    </w:p>
    <w:p>
      <w:pPr>
        <w:pStyle w:val="Indenta"/>
      </w:pPr>
      <w:r>
        <w:tab/>
        <w:t>(a)</w:t>
      </w:r>
      <w:r>
        <w:tab/>
        <w:t>the relevant industrial authority has given a notice under section 97VN; but</w:t>
      </w:r>
    </w:p>
    <w:p>
      <w:pPr>
        <w:pStyle w:val="Indenta"/>
        <w:keepNext/>
        <w:keepLines/>
      </w:pPr>
      <w:r>
        <w:tab/>
        <w:t>(b)</w:t>
      </w:r>
      <w:r>
        <w:tab/>
        <w:t>a revised EEA is not lodged in accordance with subsection (1),</w:t>
      </w:r>
    </w:p>
    <w:p>
      <w:pPr>
        <w:pStyle w:val="Subsection"/>
        <w:keepNext/>
        <w:keepLines/>
        <w:spacing w:before="120"/>
      </w:pPr>
      <w:r>
        <w:tab/>
      </w:r>
      <w:r>
        <w:tab/>
        <w:t>the authority must dispose of the appeal in the manner provided for by section 97VP(2)(a).</w:t>
      </w:r>
    </w:p>
    <w:p>
      <w:pPr>
        <w:pStyle w:val="Footnotesection"/>
        <w:ind w:left="890" w:hanging="890"/>
      </w:pPr>
      <w:r>
        <w:tab/>
        <w:t>[Section 97VO inserted: No. 20 of 2002 s. 4.]</w:t>
      </w:r>
    </w:p>
    <w:p>
      <w:pPr>
        <w:pStyle w:val="Heading5"/>
      </w:pPr>
      <w:bookmarkStart w:id="804" w:name="_Toc106374236"/>
      <w:r>
        <w:rPr>
          <w:rStyle w:val="CharSectno"/>
        </w:rPr>
        <w:t>97VP</w:t>
      </w:r>
      <w:r>
        <w:t>.</w:t>
      </w:r>
      <w:r>
        <w:tab/>
        <w:t>Determination of appeal</w:t>
      </w:r>
      <w:bookmarkEnd w:id="804"/>
    </w:p>
    <w:p>
      <w:pPr>
        <w:pStyle w:val="Subsection"/>
      </w:pPr>
      <w:r>
        <w:tab/>
        <w:t>(1)</w:t>
      </w:r>
      <w:r>
        <w:tab/>
        <w:t>In determining an appeal the relevant industrial authority is not limited to the material that was before the Registrar, but may inform itself in such manner as it thinks fit.</w:t>
      </w:r>
    </w:p>
    <w:p>
      <w:pPr>
        <w:pStyle w:val="Subsection"/>
      </w:pPr>
      <w:r>
        <w:tab/>
        <w:t>(2)</w:t>
      </w:r>
      <w:r>
        <w:tab/>
        <w:t>On the determination of an appeal the relevant industrial authority may —</w:t>
      </w:r>
    </w:p>
    <w:p>
      <w:pPr>
        <w:pStyle w:val="Indenta"/>
      </w:pPr>
      <w:r>
        <w:tab/>
        <w:t>(a)</w:t>
      </w:r>
      <w:r>
        <w:tab/>
        <w:t>confirm the refusal of registration; or</w:t>
      </w:r>
    </w:p>
    <w:p>
      <w:pPr>
        <w:pStyle w:val="Indenta"/>
      </w:pPr>
      <w:r>
        <w:lastRenderedPageBreak/>
        <w:tab/>
        <w:t>(b)</w:t>
      </w:r>
      <w:r>
        <w:tab/>
        <w:t>set aside the refusal and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No. 20 of 2002 s. 4.]</w:t>
      </w:r>
    </w:p>
    <w:p>
      <w:pPr>
        <w:pStyle w:val="Heading5"/>
        <w:spacing w:before="240"/>
      </w:pPr>
      <w:bookmarkStart w:id="805" w:name="_Toc106374237"/>
      <w:r>
        <w:rPr>
          <w:rStyle w:val="CharSectno"/>
        </w:rPr>
        <w:t>97VQ</w:t>
      </w:r>
      <w:r>
        <w:t>.</w:t>
      </w:r>
      <w:r>
        <w:tab/>
        <w:t>Procedure on appeal</w:t>
      </w:r>
      <w:bookmarkEnd w:id="805"/>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spacing w:before="80"/>
        <w:ind w:left="890" w:hanging="890"/>
      </w:pPr>
      <w:r>
        <w:tab/>
        <w:t>[Section 97VQ inserted: No. 20 of 2002 s. 4.]</w:t>
      </w:r>
    </w:p>
    <w:p>
      <w:pPr>
        <w:pStyle w:val="Heading3"/>
      </w:pPr>
      <w:bookmarkStart w:id="806" w:name="_Toc105760249"/>
      <w:bookmarkStart w:id="807" w:name="_Toc106195564"/>
      <w:bookmarkStart w:id="808" w:name="_Toc106367507"/>
      <w:bookmarkStart w:id="809" w:name="_Toc106374238"/>
      <w:r>
        <w:rPr>
          <w:rStyle w:val="CharDivNo"/>
        </w:rPr>
        <w:t>Division 6</w:t>
      </w:r>
      <w:r>
        <w:t> — </w:t>
      </w:r>
      <w:r>
        <w:rPr>
          <w:rStyle w:val="CharDivText"/>
        </w:rPr>
        <w:t>No</w:t>
      </w:r>
      <w:r>
        <w:rPr>
          <w:rStyle w:val="CharDivText"/>
        </w:rPr>
        <w:noBreakHyphen/>
        <w:t>disadvantage test</w:t>
      </w:r>
      <w:bookmarkEnd w:id="806"/>
      <w:bookmarkEnd w:id="807"/>
      <w:bookmarkEnd w:id="808"/>
      <w:bookmarkEnd w:id="809"/>
    </w:p>
    <w:p>
      <w:pPr>
        <w:pStyle w:val="Footnoteheading"/>
        <w:keepNext/>
        <w:tabs>
          <w:tab w:val="left" w:pos="851"/>
        </w:tabs>
      </w:pPr>
      <w:r>
        <w:tab/>
        <w:t>[Heading inserted: No. 20 of 2002 s. 4.]</w:t>
      </w:r>
    </w:p>
    <w:p>
      <w:pPr>
        <w:pStyle w:val="Heading4"/>
      </w:pPr>
      <w:bookmarkStart w:id="810" w:name="_Toc105760250"/>
      <w:bookmarkStart w:id="811" w:name="_Toc106195565"/>
      <w:bookmarkStart w:id="812" w:name="_Toc106367508"/>
      <w:bookmarkStart w:id="813" w:name="_Toc106374239"/>
      <w:r>
        <w:t>Subdivision 1 — Definition</w:t>
      </w:r>
      <w:bookmarkEnd w:id="810"/>
      <w:bookmarkEnd w:id="811"/>
      <w:bookmarkEnd w:id="812"/>
      <w:bookmarkEnd w:id="813"/>
    </w:p>
    <w:p>
      <w:pPr>
        <w:pStyle w:val="Footnoteheading"/>
        <w:keepNext/>
        <w:tabs>
          <w:tab w:val="left" w:pos="851"/>
        </w:tabs>
      </w:pPr>
      <w:r>
        <w:tab/>
        <w:t>[Heading inserted: No. 20 of 2002 s. 4.]</w:t>
      </w:r>
    </w:p>
    <w:p>
      <w:pPr>
        <w:pStyle w:val="Heading5"/>
      </w:pPr>
      <w:bookmarkStart w:id="814" w:name="_Toc106374240"/>
      <w:r>
        <w:rPr>
          <w:rStyle w:val="CharSectno"/>
        </w:rPr>
        <w:t>97VR</w:t>
      </w:r>
      <w:r>
        <w:t>.</w:t>
      </w:r>
      <w:r>
        <w:tab/>
        <w:t>Terms used</w:t>
      </w:r>
      <w:bookmarkEnd w:id="814"/>
    </w:p>
    <w:p>
      <w:pPr>
        <w:pStyle w:val="Subsection"/>
      </w:pPr>
      <w:r>
        <w:tab/>
      </w:r>
      <w:r>
        <w:tab/>
        <w:t>In this Subdivision —</w:t>
      </w:r>
    </w:p>
    <w:p>
      <w:pPr>
        <w:pStyle w:val="Defstart"/>
      </w:pPr>
      <w:r>
        <w:tab/>
      </w:r>
      <w:r>
        <w:rPr>
          <w:rStyle w:val="CharDefText"/>
        </w:rPr>
        <w:t>comparable award</w:t>
      </w:r>
      <w:r>
        <w:t>, in relation to an employee, means an award or awards regulating the terms and conditions of employment of employees engaged in the same kind of work as the employee;</w:t>
      </w:r>
    </w:p>
    <w:p>
      <w:pPr>
        <w:pStyle w:val="Defstart"/>
      </w:pPr>
      <w:r>
        <w:tab/>
      </w:r>
      <w:r>
        <w:rPr>
          <w:rStyle w:val="CharDefText"/>
        </w:rPr>
        <w:t>relevant order</w:t>
      </w:r>
      <w:r>
        <w:t xml:space="preserve"> means any order under this Act that is prescribed by the regulations for the purposes of section 97VS.</w:t>
      </w:r>
    </w:p>
    <w:p>
      <w:pPr>
        <w:pStyle w:val="Footnotesection"/>
        <w:spacing w:before="80"/>
        <w:ind w:left="890" w:hanging="890"/>
      </w:pPr>
      <w:r>
        <w:lastRenderedPageBreak/>
        <w:tab/>
        <w:t>[Section 97VR inserted: No. 20 of 2002 s. 4; amended: No. 50 of 2016 s. 10.]</w:t>
      </w:r>
    </w:p>
    <w:p>
      <w:pPr>
        <w:pStyle w:val="Heading5"/>
      </w:pPr>
      <w:bookmarkStart w:id="815" w:name="_Toc106374241"/>
      <w:r>
        <w:rPr>
          <w:rStyle w:val="CharSectno"/>
        </w:rPr>
        <w:t>97VS</w:t>
      </w:r>
      <w:r>
        <w:t>.</w:t>
      </w:r>
      <w:r>
        <w:tab/>
        <w:t>No</w:t>
      </w:r>
      <w:r>
        <w:noBreakHyphen/>
        <w:t>disadvantage test defined</w:t>
      </w:r>
      <w:bookmarkEnd w:id="815"/>
    </w:p>
    <w:p>
      <w:pPr>
        <w:pStyle w:val="Subsection"/>
      </w:pPr>
      <w:r>
        <w:tab/>
        <w:t>(1)</w:t>
      </w:r>
      <w:r>
        <w:tab/>
        <w:t>For the purposes of Schedule 4 clause 1(1)(e), an EEA passes the no</w:t>
      </w:r>
      <w:r>
        <w:noBreakHyphen/>
        <w:t>disadvantage test if it does not disadvantage the employee in relation to the terms and conditions of the employee’s employment.</w:t>
      </w:r>
    </w:p>
    <w:p>
      <w:pPr>
        <w:pStyle w:val="Subsection"/>
      </w:pPr>
      <w:r>
        <w:tab/>
        <w:t>(2)</w:t>
      </w:r>
      <w:r>
        <w:tab/>
        <w:t>An EEA disadvantages an employee as mentioned in subsection (1) only if its provisions result, on balance, in a reduction in the overall entitlements of the employee under —</w:t>
      </w:r>
    </w:p>
    <w:p>
      <w:pPr>
        <w:pStyle w:val="Indenta"/>
      </w:pPr>
      <w:r>
        <w:tab/>
        <w:t>(a)</w:t>
      </w:r>
      <w:r>
        <w:tab/>
        <w:t>an award; or</w:t>
      </w:r>
    </w:p>
    <w:p>
      <w:pPr>
        <w:pStyle w:val="Indenta"/>
      </w:pPr>
      <w:r>
        <w:tab/>
        <w:t>(b)</w:t>
      </w:r>
      <w:r>
        <w:tab/>
        <w:t>a relevant order,</w:t>
      </w:r>
    </w:p>
    <w:p>
      <w:pPr>
        <w:pStyle w:val="Subsection"/>
      </w:pPr>
      <w:r>
        <w:tab/>
      </w:r>
      <w:r>
        <w:tab/>
        <w:t>to which this subsection applies.</w:t>
      </w:r>
    </w:p>
    <w:p>
      <w:pPr>
        <w:pStyle w:val="Subsection"/>
        <w:keepNext/>
        <w:keepLines/>
      </w:pPr>
      <w:r>
        <w:tab/>
        <w:t>(3)</w:t>
      </w:r>
      <w:r>
        <w:tab/>
        <w:t>Despite subsection (2), an EEA is to be taken to disadvantage the employee as mentioned in subsection (1) if —</w:t>
      </w:r>
    </w:p>
    <w:p>
      <w:pPr>
        <w:pStyle w:val="Indenta"/>
        <w:keepNext/>
        <w:keepLines/>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Subsection (2) applies to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If the Registrar is satisfied that there is no award that would otherwise extend to the employee, subsection (2) applies to —</w:t>
      </w:r>
    </w:p>
    <w:p>
      <w:pPr>
        <w:pStyle w:val="Indenta"/>
      </w:pPr>
      <w:r>
        <w:lastRenderedPageBreak/>
        <w:tab/>
        <w:t>(a)</w:t>
      </w:r>
      <w:r>
        <w:tab/>
        <w:t>any award, including an award made under the FW Act or continued in existence under the FW (Transitional) Act, that the Registrar determines, whether under section 97VT or otherwise, to be a comparable award; and</w:t>
      </w:r>
    </w:p>
    <w:p>
      <w:pPr>
        <w:pStyle w:val="Indenta"/>
      </w:pPr>
      <w:r>
        <w:tab/>
        <w:t>(b)</w:t>
      </w:r>
      <w:r>
        <w:tab/>
        <w:t>a relevant order.</w:t>
      </w:r>
    </w:p>
    <w:p>
      <w:pPr>
        <w:pStyle w:val="Subsection"/>
        <w:keepNext/>
      </w:pPr>
      <w:r>
        <w:tab/>
        <w:t>(6)</w:t>
      </w:r>
      <w:r>
        <w:tab/>
        <w:t>If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the employee’s employment.</w:t>
      </w:r>
    </w:p>
    <w:p>
      <w:pPr>
        <w:pStyle w:val="PermNoteHeading"/>
      </w:pPr>
      <w:r>
        <w:tab/>
        <w:t>Note:</w:t>
      </w:r>
    </w:p>
    <w:p>
      <w:pPr>
        <w:pStyle w:val="PermNoteText"/>
      </w:pPr>
      <w:r>
        <w:tab/>
      </w:r>
      <w:r>
        <w:tab/>
      </w:r>
      <w:r>
        <w:rPr>
          <w:rFonts w:ascii="Times New Roman" w:hAnsi="Times New Roman"/>
          <w:sz w:val="20"/>
        </w:rPr>
        <w:t xml:space="preserve">By virtue of section 5(2) of the </w:t>
      </w:r>
      <w:r>
        <w:t>MCE Act</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No. 20 of 2002 s. 4; amended: No. 53 of 2011 s. 38; No. 30 of 2021 s. 75(1) and 77(7).]</w:t>
      </w:r>
    </w:p>
    <w:p>
      <w:pPr>
        <w:pStyle w:val="Heading5"/>
      </w:pPr>
      <w:bookmarkStart w:id="816" w:name="_Toc106374242"/>
      <w:r>
        <w:rPr>
          <w:rStyle w:val="CharSectno"/>
        </w:rPr>
        <w:t>97VT</w:t>
      </w:r>
      <w:r>
        <w:t>.</w:t>
      </w:r>
      <w:r>
        <w:tab/>
        <w:t>Determining which award etc. is relevant for s. 97VS</w:t>
      </w:r>
      <w:bookmarkEnd w:id="816"/>
    </w:p>
    <w:p>
      <w:pPr>
        <w:pStyle w:val="Subsection"/>
      </w:pPr>
      <w:r>
        <w:tab/>
        <w:t>(1)</w:t>
      </w:r>
      <w:r>
        <w:tab/>
        <w:t>If an employer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Upon such an application being made the Registrar must —</w:t>
      </w:r>
    </w:p>
    <w:p>
      <w:pPr>
        <w:pStyle w:val="Indenta"/>
      </w:pPr>
      <w:r>
        <w:lastRenderedPageBreak/>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No. 20 of 2002 s. 4.]</w:t>
      </w:r>
    </w:p>
    <w:p>
      <w:pPr>
        <w:pStyle w:val="Heading5"/>
        <w:spacing w:before="260"/>
      </w:pPr>
      <w:bookmarkStart w:id="817" w:name="_Toc106374243"/>
      <w:r>
        <w:rPr>
          <w:rStyle w:val="CharSectno"/>
        </w:rPr>
        <w:t>97VU</w:t>
      </w:r>
      <w:r>
        <w:t>.</w:t>
      </w:r>
      <w:r>
        <w:tab/>
        <w:t>All entitlements to be considered</w:t>
      </w:r>
      <w:bookmarkEnd w:id="817"/>
    </w:p>
    <w:p>
      <w:pPr>
        <w:pStyle w:val="Subsection"/>
      </w:pPr>
      <w:r>
        <w:tab/>
      </w:r>
      <w:r>
        <w:tab/>
        <w:t>In comparing the entitlements of an employee under an EEA to the entitlements that would be provided to the employee under —</w:t>
      </w:r>
    </w:p>
    <w:p>
      <w:pPr>
        <w:pStyle w:val="Indenta"/>
        <w:spacing w:before="100"/>
      </w:pPr>
      <w:r>
        <w:tab/>
        <w:t>(a)</w:t>
      </w:r>
      <w:r>
        <w:tab/>
        <w:t>an award or a comparable award; or</w:t>
      </w:r>
    </w:p>
    <w:p>
      <w:pPr>
        <w:pStyle w:val="Indenta"/>
        <w:spacing w:before="100"/>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No. 20 of 2002 s. 4.]</w:t>
      </w:r>
    </w:p>
    <w:p>
      <w:pPr>
        <w:pStyle w:val="Heading5"/>
        <w:spacing w:before="260"/>
      </w:pPr>
      <w:bookmarkStart w:id="818" w:name="_Toc106374244"/>
      <w:r>
        <w:rPr>
          <w:rStyle w:val="CharSectno"/>
        </w:rPr>
        <w:t>97VV</w:t>
      </w:r>
      <w:r>
        <w:t>.</w:t>
      </w:r>
      <w:r>
        <w:tab/>
        <w:t>Application of test if Supported Wage System applies</w:t>
      </w:r>
      <w:bookmarkEnd w:id="818"/>
    </w:p>
    <w:p>
      <w:pPr>
        <w:pStyle w:val="Subsection"/>
      </w:pPr>
      <w:r>
        <w:tab/>
      </w:r>
      <w:r>
        <w:tab/>
        <w:t>An EEA does not disadvantage an employee in relation to the employee’s employment by reason only of a reduction of the employee’s wages if —</w:t>
      </w:r>
    </w:p>
    <w:p>
      <w:pPr>
        <w:pStyle w:val="Indenta"/>
        <w:spacing w:before="100"/>
      </w:pPr>
      <w:r>
        <w:tab/>
        <w:t>(a)</w:t>
      </w:r>
      <w:r>
        <w:tab/>
        <w:t>the employee is eligible for the Supported Wage System; and</w:t>
      </w:r>
    </w:p>
    <w:p>
      <w:pPr>
        <w:pStyle w:val="Indenta"/>
        <w:spacing w:before="100"/>
      </w:pPr>
      <w:r>
        <w:tab/>
        <w:t>(b)</w:t>
      </w:r>
      <w:r>
        <w:tab/>
        <w:t>the EEA provides for the payment of wages to the employee at a rate that is not less than the rate set in accordance with that System for persons of a class that includes the employee.</w:t>
      </w:r>
    </w:p>
    <w:p>
      <w:pPr>
        <w:pStyle w:val="Footnotesection"/>
      </w:pPr>
      <w:r>
        <w:lastRenderedPageBreak/>
        <w:tab/>
        <w:t>[Section 97VV inserted: No. 20 of 2002 s. 4; amended: No. 30 of 2021 s. 77(7).]</w:t>
      </w:r>
    </w:p>
    <w:p>
      <w:pPr>
        <w:pStyle w:val="Heading4"/>
      </w:pPr>
      <w:bookmarkStart w:id="819" w:name="_Toc105760256"/>
      <w:bookmarkStart w:id="820" w:name="_Toc106195571"/>
      <w:bookmarkStart w:id="821" w:name="_Toc106367514"/>
      <w:bookmarkStart w:id="822" w:name="_Toc106374245"/>
      <w:r>
        <w:t>Subdivision 2 — Principles to be followed in application of no</w:t>
      </w:r>
      <w:r>
        <w:noBreakHyphen/>
        <w:t>disadvantage test</w:t>
      </w:r>
      <w:bookmarkEnd w:id="819"/>
      <w:bookmarkEnd w:id="820"/>
      <w:bookmarkEnd w:id="821"/>
      <w:bookmarkEnd w:id="822"/>
    </w:p>
    <w:p>
      <w:pPr>
        <w:pStyle w:val="Footnoteheading"/>
        <w:keepNext/>
        <w:tabs>
          <w:tab w:val="left" w:pos="851"/>
        </w:tabs>
        <w:spacing w:before="100"/>
      </w:pPr>
      <w:r>
        <w:tab/>
        <w:t>[Heading inserted: No. 20 of 2002 s. 4.]</w:t>
      </w:r>
    </w:p>
    <w:p>
      <w:pPr>
        <w:pStyle w:val="Heading5"/>
      </w:pPr>
      <w:bookmarkStart w:id="823" w:name="_Toc106374246"/>
      <w:r>
        <w:rPr>
          <w:rStyle w:val="CharSectno"/>
        </w:rPr>
        <w:t>97VW</w:t>
      </w:r>
      <w:r>
        <w:t>.</w:t>
      </w:r>
      <w:r>
        <w:tab/>
      </w:r>
      <w:r>
        <w:rPr>
          <w:snapToGrid w:val="0"/>
        </w:rPr>
        <w:t>Term used: Commission</w:t>
      </w:r>
      <w:bookmarkEnd w:id="823"/>
    </w:p>
    <w:p>
      <w:pPr>
        <w:pStyle w:val="Subsection"/>
        <w:keepNext/>
      </w:pPr>
      <w:r>
        <w:tab/>
      </w:r>
      <w:r>
        <w:tab/>
        <w:t>In this Subdivision —</w:t>
      </w:r>
    </w:p>
    <w:p>
      <w:pPr>
        <w:pStyle w:val="Defstart"/>
        <w:keepNext/>
      </w:pPr>
      <w:r>
        <w:tab/>
      </w:r>
      <w:r>
        <w:rPr>
          <w:rStyle w:val="CharDefText"/>
        </w:rPr>
        <w:t>Commission</w:t>
      </w:r>
      <w:r>
        <w:t xml:space="preserve"> means the Commission in Court Session.</w:t>
      </w:r>
    </w:p>
    <w:p>
      <w:pPr>
        <w:pStyle w:val="Footnotesection"/>
        <w:spacing w:before="100"/>
        <w:ind w:left="890" w:hanging="890"/>
      </w:pPr>
      <w:r>
        <w:tab/>
        <w:t>[Section 97VW inserted: No. 20 of 2002 s. 4.]</w:t>
      </w:r>
    </w:p>
    <w:p>
      <w:pPr>
        <w:pStyle w:val="Heading5"/>
      </w:pPr>
      <w:bookmarkStart w:id="824" w:name="_Toc106374247"/>
      <w:r>
        <w:rPr>
          <w:rStyle w:val="CharSectno"/>
        </w:rPr>
        <w:t>97VX</w:t>
      </w:r>
      <w:r>
        <w:t>.</w:t>
      </w:r>
      <w:r>
        <w:tab/>
        <w:t>Commission to establish principles and guidelines</w:t>
      </w:r>
      <w:bookmarkEnd w:id="824"/>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spacing w:before="60"/>
      </w:pPr>
      <w:r>
        <w:tab/>
        <w:t>(a)</w:t>
      </w:r>
      <w:r>
        <w:tab/>
        <w:t>in a newspaper circulating throughout the State; or</w:t>
      </w:r>
    </w:p>
    <w:p>
      <w:pPr>
        <w:pStyle w:val="Indenta"/>
        <w:spacing w:before="60"/>
      </w:pPr>
      <w:r>
        <w:tab/>
        <w:t>(b)</w:t>
      </w:r>
      <w:r>
        <w:tab/>
        <w:t>on an internet website maintained by the Commission.</w:t>
      </w:r>
    </w:p>
    <w:p>
      <w:pPr>
        <w:pStyle w:val="Footnotesection"/>
        <w:spacing w:before="100"/>
        <w:ind w:left="890" w:hanging="890"/>
      </w:pPr>
      <w:r>
        <w:tab/>
        <w:t>[Section 97VX inserted: No. 20 of 2002 s. 4.]</w:t>
      </w:r>
    </w:p>
    <w:p>
      <w:pPr>
        <w:pStyle w:val="Heading5"/>
      </w:pPr>
      <w:bookmarkStart w:id="825" w:name="_Toc106374248"/>
      <w:r>
        <w:rPr>
          <w:rStyle w:val="CharSectno"/>
        </w:rPr>
        <w:lastRenderedPageBreak/>
        <w:t>97VY</w:t>
      </w:r>
      <w:r>
        <w:t>.</w:t>
      </w:r>
      <w:r>
        <w:tab/>
        <w:t>Registrar and Commission to give effect to s. 97VX instrument</w:t>
      </w:r>
      <w:bookmarkEnd w:id="825"/>
    </w:p>
    <w:p>
      <w:pPr>
        <w:pStyle w:val="Subsection"/>
        <w:keepNext/>
        <w:spacing w:before="140"/>
      </w:pPr>
      <w:r>
        <w:tab/>
      </w:r>
      <w:r>
        <w:tab/>
        <w:t>The provisions of an instrument under section 97VX are to be complied with —</w:t>
      </w:r>
    </w:p>
    <w:p>
      <w:pPr>
        <w:pStyle w:val="Indenta"/>
        <w:spacing w:before="60"/>
      </w:pPr>
      <w:r>
        <w:tab/>
        <w:t>(a)</w:t>
      </w:r>
      <w:r>
        <w:tab/>
        <w:t>by the Registrar and officers of the Commission in making determinations for the purposes of paragraph (e) of Schedule 4 clause 1(1); and</w:t>
      </w:r>
    </w:p>
    <w:p>
      <w:pPr>
        <w:pStyle w:val="Indenta"/>
      </w:pPr>
      <w:r>
        <w:tab/>
        <w:t>(b)</w:t>
      </w:r>
      <w:r>
        <w:tab/>
        <w:t>by the relevant industrial authority in the determination of an appeal under section 97VP, so far as it relates to a determination under that paragraph.</w:t>
      </w:r>
    </w:p>
    <w:p>
      <w:pPr>
        <w:pStyle w:val="Footnotesection"/>
        <w:spacing w:before="100"/>
        <w:ind w:left="890" w:hanging="890"/>
      </w:pPr>
      <w:r>
        <w:tab/>
        <w:t>[Section 97VY inserted: No. 20 of 2002 s. 4.]</w:t>
      </w:r>
    </w:p>
    <w:p>
      <w:pPr>
        <w:pStyle w:val="Heading5"/>
        <w:spacing w:before="260"/>
      </w:pPr>
      <w:bookmarkStart w:id="826" w:name="_Toc106374249"/>
      <w:r>
        <w:rPr>
          <w:rStyle w:val="CharSectno"/>
        </w:rPr>
        <w:t>97VZ</w:t>
      </w:r>
      <w:r>
        <w:t>.</w:t>
      </w:r>
      <w:r>
        <w:tab/>
        <w:t>Minister or peak industry body may seek amendment etc. of s. 97VX instrument</w:t>
      </w:r>
      <w:bookmarkEnd w:id="826"/>
    </w:p>
    <w:p>
      <w:pPr>
        <w:pStyle w:val="Subsection"/>
      </w:pPr>
      <w:r>
        <w:tab/>
        <w:t>(1)</w:t>
      </w:r>
      <w:r>
        <w:tab/>
        <w:t>The Minister or a peak industrial body may at any time apply to the Commission to have the instrument under section 97VX —</w:t>
      </w:r>
    </w:p>
    <w:p>
      <w:pPr>
        <w:pStyle w:val="Indenta"/>
        <w:spacing w:before="60"/>
      </w:pPr>
      <w:r>
        <w:tab/>
        <w:t>(a)</w:t>
      </w:r>
      <w:r>
        <w:tab/>
        <w:t>amended so that it makes provision to the effect set out in the application; or</w:t>
      </w:r>
    </w:p>
    <w:p>
      <w:pPr>
        <w:pStyle w:val="Indenta"/>
        <w:spacing w:before="60"/>
      </w:pPr>
      <w:r>
        <w:tab/>
        <w:t>(b)</w:t>
      </w:r>
      <w:r>
        <w:tab/>
        <w:t>replaced by a new instrument that makes provision to the effect set out in the application.</w:t>
      </w:r>
    </w:p>
    <w:p>
      <w:pPr>
        <w:pStyle w:val="Subsection"/>
      </w:pPr>
      <w:r>
        <w:tab/>
        <w:t>(2)</w:t>
      </w:r>
      <w:r>
        <w:tab/>
        <w:t>If an application is so made the Commission may —</w:t>
      </w:r>
    </w:p>
    <w:p>
      <w:pPr>
        <w:pStyle w:val="Indenta"/>
        <w:spacing w:before="60"/>
      </w:pPr>
      <w:r>
        <w:tab/>
        <w:t>(a)</w:t>
      </w:r>
      <w:r>
        <w:tab/>
        <w:t>exercise its powers under section 97VX(4); or</w:t>
      </w:r>
    </w:p>
    <w:p>
      <w:pPr>
        <w:pStyle w:val="Indenta"/>
        <w:spacing w:before="60"/>
      </w:pPr>
      <w:r>
        <w:tab/>
        <w:t>(b)</w:t>
      </w:r>
      <w:r>
        <w:tab/>
        <w:t>decline to do so.</w:t>
      </w:r>
    </w:p>
    <w:p>
      <w:pPr>
        <w:pStyle w:val="Subsection"/>
      </w:pPr>
      <w:r>
        <w:tab/>
        <w:t>(3)</w:t>
      </w:r>
      <w:r>
        <w:tab/>
        <w:t>In subsection (1) —</w:t>
      </w:r>
    </w:p>
    <w:p>
      <w:pPr>
        <w:pStyle w:val="Defstart"/>
      </w:pPr>
      <w:r>
        <w:tab/>
      </w:r>
      <w:r>
        <w:rPr>
          <w:rStyle w:val="CharDefText"/>
        </w:rPr>
        <w:t>peak industrial body</w:t>
      </w:r>
      <w:r>
        <w:t xml:space="preserve"> means UnionsWA, the Chamber and the Mines and Metals Association.</w:t>
      </w:r>
    </w:p>
    <w:p>
      <w:pPr>
        <w:pStyle w:val="Footnotesection"/>
        <w:spacing w:before="100"/>
        <w:ind w:left="890" w:hanging="890"/>
      </w:pPr>
      <w:r>
        <w:tab/>
        <w:t>[Section 97VZ inserted: No. 20 of 2002 s. 4; amended: No. 53 of 2011 s. 48.]</w:t>
      </w:r>
    </w:p>
    <w:p>
      <w:pPr>
        <w:pStyle w:val="Heading5"/>
      </w:pPr>
      <w:bookmarkStart w:id="827" w:name="_Toc106374250"/>
      <w:r>
        <w:rPr>
          <w:rStyle w:val="CharSectno"/>
        </w:rPr>
        <w:lastRenderedPageBreak/>
        <w:t>97W</w:t>
      </w:r>
      <w:r>
        <w:t>.</w:t>
      </w:r>
      <w:r>
        <w:tab/>
        <w:t>Public comment to be sought before s. 97VX instrument amended etc.</w:t>
      </w:r>
      <w:bookmarkEnd w:id="827"/>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spacing w:before="100"/>
        <w:ind w:left="890" w:hanging="890"/>
      </w:pPr>
      <w:r>
        <w:tab/>
        <w:t>[Section 97W inserted: No. 20 of 2002 s. 4.]</w:t>
      </w:r>
    </w:p>
    <w:p>
      <w:pPr>
        <w:pStyle w:val="Heading5"/>
        <w:spacing w:before="240"/>
      </w:pPr>
      <w:bookmarkStart w:id="828" w:name="_Toc106374251"/>
      <w:r>
        <w:rPr>
          <w:rStyle w:val="CharSectno"/>
        </w:rPr>
        <w:t>97WA</w:t>
      </w:r>
      <w:r>
        <w:t>.</w:t>
      </w:r>
      <w:r>
        <w:tab/>
        <w:t>How public comment to be sought</w:t>
      </w:r>
      <w:bookmarkEnd w:id="828"/>
    </w:p>
    <w:p>
      <w:pPr>
        <w:pStyle w:val="Subsection"/>
        <w:keepNext/>
      </w:pPr>
      <w:r>
        <w:tab/>
        <w:t>(1)</w:t>
      </w:r>
      <w:r>
        <w:tab/>
        <w:t xml:space="preserve">Where this section applies the Commission must make available for public comment a draft (the </w:t>
      </w:r>
      <w:r>
        <w:rPr>
          <w:rStyle w:val="CharDefText"/>
        </w:rPr>
        <w:t>exposure draft</w:t>
      </w:r>
      <w:r>
        <w:t>)</w:t>
      </w:r>
      <w:r>
        <w:rPr>
          <w:b/>
        </w:rPr>
        <w:t xml:space="preserve"> </w:t>
      </w:r>
      <w:r>
        <w:t>of —</w:t>
      </w:r>
    </w:p>
    <w:p>
      <w:pPr>
        <w:pStyle w:val="Indenta"/>
        <w:keepNext/>
        <w:spacing w:before="100"/>
      </w:pPr>
      <w:r>
        <w:tab/>
        <w:t>(a)</w:t>
      </w:r>
      <w:r>
        <w:tab/>
        <w:t>any proposed amendment to the instrument under section 97VX; or</w:t>
      </w:r>
    </w:p>
    <w:p>
      <w:pPr>
        <w:pStyle w:val="Indenta"/>
        <w:spacing w:before="100"/>
      </w:pPr>
      <w:r>
        <w:tab/>
        <w:t>(b)</w:t>
      </w:r>
      <w:r>
        <w:tab/>
        <w:t>the instrument that is proposed to be substituted for that instrument,</w:t>
      </w:r>
    </w:p>
    <w:p>
      <w:pPr>
        <w:pStyle w:val="Subsection"/>
      </w:pPr>
      <w:r>
        <w:tab/>
      </w:r>
      <w:r>
        <w:tab/>
        <w:t>as the case may be.</w:t>
      </w:r>
    </w:p>
    <w:p>
      <w:pPr>
        <w:pStyle w:val="Subsection"/>
      </w:pPr>
      <w:r>
        <w:tab/>
        <w:t>(2)</w:t>
      </w:r>
      <w:r>
        <w:tab/>
        <w:t>The Commission must —</w:t>
      </w:r>
    </w:p>
    <w:p>
      <w:pPr>
        <w:pStyle w:val="Indenta"/>
        <w:spacing w:before="100"/>
      </w:pPr>
      <w:r>
        <w:tab/>
        <w:t>(a)</w:t>
      </w:r>
      <w:r>
        <w:tab/>
        <w:t>cause a notice giving a general description of the exposure draft to be published in a daily newspaper circulating throughout the State; and</w:t>
      </w:r>
    </w:p>
    <w:p>
      <w:pPr>
        <w:pStyle w:val="Indenta"/>
        <w:spacing w:before="100"/>
      </w:pPr>
      <w:r>
        <w:tab/>
        <w:t>(b)</w:t>
      </w:r>
      <w:r>
        <w:tab/>
        <w:t>include in the notice the following information —</w:t>
      </w:r>
    </w:p>
    <w:p>
      <w:pPr>
        <w:pStyle w:val="Indenti"/>
        <w:spacing w:before="100"/>
      </w:pPr>
      <w:r>
        <w:tab/>
        <w:t>(i)</w:t>
      </w:r>
      <w:r>
        <w:tab/>
        <w:t>the places at which a copy of the exposure draft may be obtained; and</w:t>
      </w:r>
    </w:p>
    <w:p>
      <w:pPr>
        <w:pStyle w:val="Indenti"/>
        <w:spacing w:before="100"/>
      </w:pPr>
      <w:r>
        <w:tab/>
        <w:t>(ii)</w:t>
      </w:r>
      <w:r>
        <w:tab/>
        <w:t>a statement that written submissions on the exposure draft may be made to the Commission by any person within a specified period; and</w:t>
      </w:r>
    </w:p>
    <w:p>
      <w:pPr>
        <w:pStyle w:val="Indenti"/>
        <w:spacing w:before="100"/>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lastRenderedPageBreak/>
        <w:tab/>
        <w:t>(4)</w:t>
      </w:r>
      <w:r>
        <w:tab/>
        <w:t>The Commission must have regard to any submission made in accordance with the notice.</w:t>
      </w:r>
    </w:p>
    <w:p>
      <w:pPr>
        <w:pStyle w:val="Footnotesection"/>
        <w:spacing w:before="100"/>
        <w:ind w:left="890" w:hanging="890"/>
      </w:pPr>
      <w:r>
        <w:tab/>
        <w:t>[Section 97WA inserted: No. 20 of 2002 s. 4.]</w:t>
      </w:r>
    </w:p>
    <w:p>
      <w:pPr>
        <w:pStyle w:val="Heading3"/>
      </w:pPr>
      <w:bookmarkStart w:id="829" w:name="_Toc105760263"/>
      <w:bookmarkStart w:id="830" w:name="_Toc106195578"/>
      <w:bookmarkStart w:id="831" w:name="_Toc106367521"/>
      <w:bookmarkStart w:id="832" w:name="_Toc106374252"/>
      <w:r>
        <w:rPr>
          <w:rStyle w:val="CharDivNo"/>
        </w:rPr>
        <w:t>Division 7</w:t>
      </w:r>
      <w:r>
        <w:t> — </w:t>
      </w:r>
      <w:r>
        <w:rPr>
          <w:rStyle w:val="CharDivText"/>
        </w:rPr>
        <w:t>Register</w:t>
      </w:r>
      <w:bookmarkEnd w:id="829"/>
      <w:bookmarkEnd w:id="830"/>
      <w:bookmarkEnd w:id="831"/>
      <w:bookmarkEnd w:id="832"/>
    </w:p>
    <w:p>
      <w:pPr>
        <w:pStyle w:val="Footnoteheading"/>
        <w:keepNext/>
        <w:tabs>
          <w:tab w:val="left" w:pos="851"/>
        </w:tabs>
        <w:spacing w:before="100"/>
      </w:pPr>
      <w:r>
        <w:tab/>
        <w:t>[Heading inserted: No. 20 of 2002 s. 4.]</w:t>
      </w:r>
    </w:p>
    <w:p>
      <w:pPr>
        <w:pStyle w:val="Heading5"/>
      </w:pPr>
      <w:bookmarkStart w:id="833" w:name="_Toc106374253"/>
      <w:r>
        <w:rPr>
          <w:rStyle w:val="CharSectno"/>
        </w:rPr>
        <w:t>97WB</w:t>
      </w:r>
      <w:r>
        <w:t>.</w:t>
      </w:r>
      <w:r>
        <w:tab/>
      </w:r>
      <w:r>
        <w:rPr>
          <w:snapToGrid w:val="0"/>
        </w:rPr>
        <w:t>Terms used</w:t>
      </w:r>
      <w:bookmarkEnd w:id="833"/>
    </w:p>
    <w:p>
      <w:pPr>
        <w:pStyle w:val="Subsection"/>
      </w:pPr>
      <w:r>
        <w:tab/>
        <w:t>(1)</w:t>
      </w:r>
      <w:r>
        <w:tab/>
        <w:t>In this Division —</w:t>
      </w:r>
    </w:p>
    <w:p>
      <w:pPr>
        <w:pStyle w:val="Defstart"/>
      </w:pPr>
      <w:r>
        <w:tab/>
      </w:r>
      <w:r>
        <w:rPr>
          <w:rStyle w:val="CharDefText"/>
        </w:rPr>
        <w:t>protected information</w:t>
      </w:r>
      <w:r>
        <w:t xml:space="preserve"> means —</w:t>
      </w:r>
    </w:p>
    <w:p>
      <w:pPr>
        <w:pStyle w:val="Defpara"/>
      </w:pPr>
      <w:r>
        <w:tab/>
        <w:t>(a)</w:t>
      </w:r>
      <w:r>
        <w:tab/>
        <w:t>the name of the employee under an EEA; and</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pPr>
      <w:r>
        <w:tab/>
        <w:t>(2)</w:t>
      </w:r>
      <w:r>
        <w:tab/>
        <w:t>In subsection (1)(a) and (b) —</w:t>
      </w:r>
    </w:p>
    <w:p>
      <w:pPr>
        <w:pStyle w:val="Defstart"/>
      </w:pPr>
      <w:r>
        <w:tab/>
      </w:r>
      <w:r>
        <w:rPr>
          <w:rStyle w:val="CharDefText"/>
        </w:rPr>
        <w:t>EEA</w:t>
      </w:r>
      <w:r>
        <w:t xml:space="preserve"> does not include an EEA that is made with a person who is an employee within the meaning in the </w:t>
      </w:r>
      <w:r>
        <w:rPr>
          <w:i/>
        </w:rPr>
        <w:t>Public Sector Management Act 1994</w:t>
      </w:r>
      <w:r>
        <w:t>.</w:t>
      </w:r>
    </w:p>
    <w:p>
      <w:pPr>
        <w:pStyle w:val="Footnotesection"/>
      </w:pPr>
      <w:r>
        <w:tab/>
        <w:t>[Section 97WB inserted: No. 20 of 2002 s. 4.]</w:t>
      </w:r>
    </w:p>
    <w:p>
      <w:pPr>
        <w:pStyle w:val="Heading5"/>
      </w:pPr>
      <w:bookmarkStart w:id="834" w:name="_Toc106374254"/>
      <w:r>
        <w:rPr>
          <w:rStyle w:val="CharSectno"/>
        </w:rPr>
        <w:t>97WC</w:t>
      </w:r>
      <w:r>
        <w:t>.</w:t>
      </w:r>
      <w:r>
        <w:tab/>
        <w:t>Register of EEAs</w:t>
      </w:r>
      <w:bookmarkEnd w:id="834"/>
    </w:p>
    <w:p>
      <w:pPr>
        <w:pStyle w:val="Subsection"/>
      </w:pPr>
      <w:r>
        <w:tab/>
        <w:t>(1)</w:t>
      </w:r>
      <w:r>
        <w:tab/>
        <w:t>The Registrar must keep a register for the purposes of Division 5.</w:t>
      </w:r>
    </w:p>
    <w:p>
      <w:pPr>
        <w:pStyle w:val="Subsection"/>
      </w:pPr>
      <w:r>
        <w:tab/>
        <w:t>(2)</w:t>
      </w:r>
      <w:r>
        <w:tab/>
        <w:t>The register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keepNext/>
      </w:pPr>
      <w:r>
        <w:lastRenderedPageBreak/>
        <w:tab/>
        <w:t>(3)</w:t>
      </w:r>
      <w:r>
        <w:tab/>
        <w:t>The Registrar may determine that the register is to be in the form of information stored on a computer.</w:t>
      </w:r>
    </w:p>
    <w:p>
      <w:pPr>
        <w:pStyle w:val="Footnotesection"/>
        <w:spacing w:before="100"/>
        <w:ind w:left="890" w:hanging="890"/>
      </w:pPr>
      <w:r>
        <w:tab/>
        <w:t>[Section 97WC inserted: No. 20 of 2002 s. 4.]</w:t>
      </w:r>
    </w:p>
    <w:p>
      <w:pPr>
        <w:pStyle w:val="Heading5"/>
        <w:spacing w:before="260"/>
      </w:pPr>
      <w:bookmarkStart w:id="835" w:name="_Toc106374255"/>
      <w:r>
        <w:rPr>
          <w:rStyle w:val="CharSectno"/>
        </w:rPr>
        <w:t>97WD</w:t>
      </w:r>
      <w:r>
        <w:t>.</w:t>
      </w:r>
      <w:r>
        <w:tab/>
        <w:t>Inspection of register</w:t>
      </w:r>
      <w:bookmarkEnd w:id="835"/>
    </w:p>
    <w:p>
      <w:pPr>
        <w:pStyle w:val="Subsection"/>
        <w:spacing w:before="120"/>
      </w:pPr>
      <w:r>
        <w:tab/>
        <w:t>(1)</w:t>
      </w:r>
      <w:r>
        <w:tab/>
        <w:t>The Registrar must allow any person, on payment of the fee (if any) prescribed by the regulations, to inspect an EEA registered under Division 5.</w:t>
      </w:r>
    </w:p>
    <w:p>
      <w:pPr>
        <w:pStyle w:val="Subsection"/>
        <w:spacing w:before="120"/>
      </w:pPr>
      <w:r>
        <w:tab/>
        <w:t>(2)</w:t>
      </w:r>
      <w:r>
        <w:tab/>
        <w:t>Subsection (1) does not include the inspection of protected information.</w:t>
      </w:r>
    </w:p>
    <w:p>
      <w:pPr>
        <w:pStyle w:val="Footnotesection"/>
        <w:spacing w:before="80"/>
        <w:ind w:left="890" w:hanging="890"/>
      </w:pPr>
      <w:r>
        <w:tab/>
        <w:t>[Section 97WD inserted: No. 20 of 2002 s. 4.]</w:t>
      </w:r>
    </w:p>
    <w:p>
      <w:pPr>
        <w:pStyle w:val="Heading5"/>
      </w:pPr>
      <w:bookmarkStart w:id="836" w:name="_Toc106374256"/>
      <w:r>
        <w:rPr>
          <w:rStyle w:val="CharSectno"/>
        </w:rPr>
        <w:t>97WE</w:t>
      </w:r>
      <w:r>
        <w:t>.</w:t>
      </w:r>
      <w:r>
        <w:tab/>
        <w:t>Commission may exempt an EEA from inspection</w:t>
      </w:r>
      <w:bookmarkEnd w:id="836"/>
    </w:p>
    <w:p>
      <w:pPr>
        <w:pStyle w:val="Subsection"/>
        <w:spacing w:before="120"/>
      </w:pPr>
      <w:r>
        <w:tab/>
        <w:t>(1)</w:t>
      </w:r>
      <w:r>
        <w:tab/>
        <w:t>The Commission may, by order —</w:t>
      </w:r>
    </w:p>
    <w:p>
      <w:pPr>
        <w:pStyle w:val="Indenta"/>
        <w:spacing w:before="60"/>
      </w:pPr>
      <w:r>
        <w:tab/>
        <w:t>(a)</w:t>
      </w:r>
      <w:r>
        <w:tab/>
        <w:t>exempt the provisions of an EEA, or any particular provision, from the operation of section 97WD(1); or</w:t>
      </w:r>
    </w:p>
    <w:p>
      <w:pPr>
        <w:pStyle w:val="Indenta"/>
        <w:spacing w:before="60"/>
      </w:pPr>
      <w:r>
        <w:tab/>
        <w:t>(b)</w:t>
      </w:r>
      <w:r>
        <w:tab/>
        <w:t>vary an order so made,</w:t>
      </w:r>
    </w:p>
    <w:p>
      <w:pPr>
        <w:pStyle w:val="Subsection"/>
        <w:spacing w:before="120"/>
      </w:pPr>
      <w:r>
        <w:tab/>
      </w:r>
      <w:r>
        <w:tab/>
        <w:t>if it considers that it is in the public interest to do so.</w:t>
      </w:r>
    </w:p>
    <w:p>
      <w:pPr>
        <w:pStyle w:val="Subsection"/>
        <w:spacing w:before="120"/>
      </w:pPr>
      <w:r>
        <w:tab/>
        <w:t>(2)</w:t>
      </w:r>
      <w:r>
        <w:tab/>
        <w:t>An order under subsection (1) may be revoked by the Commission if it considers that the continuation of the order is no longer in the public interest.</w:t>
      </w:r>
    </w:p>
    <w:p>
      <w:pPr>
        <w:pStyle w:val="Subsection"/>
        <w:spacing w:before="120"/>
      </w:pPr>
      <w:r>
        <w:tab/>
        <w:t>(3)</w:t>
      </w:r>
      <w:r>
        <w:tab/>
        <w:t>The powers of the Commission under this section are exercisable on application made by a party to the EEA concerned.</w:t>
      </w:r>
    </w:p>
    <w:p>
      <w:pPr>
        <w:pStyle w:val="Subsection"/>
        <w:spacing w:before="120"/>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80"/>
        <w:ind w:left="890" w:hanging="890"/>
      </w:pPr>
      <w:r>
        <w:tab/>
        <w:t>[Section 97WE inserted: No. 20 of 2002 s. 4.]</w:t>
      </w:r>
    </w:p>
    <w:p>
      <w:pPr>
        <w:pStyle w:val="Heading5"/>
      </w:pPr>
      <w:bookmarkStart w:id="837" w:name="_Toc106374257"/>
      <w:r>
        <w:rPr>
          <w:rStyle w:val="CharSectno"/>
        </w:rPr>
        <w:t>97WF</w:t>
      </w:r>
      <w:r>
        <w:t>.</w:t>
      </w:r>
      <w:r>
        <w:tab/>
        <w:t>Protected information not to be disclosed</w:t>
      </w:r>
      <w:bookmarkEnd w:id="837"/>
    </w:p>
    <w:p>
      <w:pPr>
        <w:pStyle w:val="Subsection"/>
        <w:spacing w:before="120"/>
      </w:pPr>
      <w:r>
        <w:tab/>
        <w:t>(1)</w:t>
      </w:r>
      <w:r>
        <w:tab/>
        <w:t xml:space="preserve">A person to whom this subsection applies must not, directly or indirectly, record, disclose or make use of protected information </w:t>
      </w:r>
      <w:r>
        <w:lastRenderedPageBreak/>
        <w:t>obtained in the course of performing functions under this Part except —</w:t>
      </w:r>
    </w:p>
    <w:p>
      <w:pPr>
        <w:pStyle w:val="Indenta"/>
        <w:spacing w:before="60"/>
      </w:pPr>
      <w:r>
        <w:tab/>
        <w:t>(a)</w:t>
      </w:r>
      <w:r>
        <w:tab/>
        <w:t>in the course of performing those functions; or</w:t>
      </w:r>
    </w:p>
    <w:p>
      <w:pPr>
        <w:pStyle w:val="Indenta"/>
        <w:spacing w:before="60"/>
        <w:rPr>
          <w:b/>
        </w:rPr>
      </w:pPr>
      <w:r>
        <w:tab/>
        <w:t>(b)</w:t>
      </w:r>
      <w:r>
        <w:tab/>
        <w:t>as required or allowed by this Act or any other written law; or</w:t>
      </w:r>
    </w:p>
    <w:p>
      <w:pPr>
        <w:pStyle w:val="Indenta"/>
      </w:pPr>
      <w:r>
        <w:rPr>
          <w:b/>
        </w:rPr>
        <w:tab/>
      </w:r>
      <w:r>
        <w:t>(c)</w:t>
      </w:r>
      <w:r>
        <w:tab/>
        <w:t>for the purpose of proceedings in a court; or</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for this subsection: a fine of $5 000.</w:t>
      </w:r>
    </w:p>
    <w:p>
      <w:pPr>
        <w:pStyle w:val="Subsection"/>
        <w:keepNext/>
      </w:pPr>
      <w:r>
        <w:tab/>
        <w:t>(2)</w:t>
      </w:r>
      <w:r>
        <w:tab/>
        <w:t>Subsection (1) applies to a person who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No. 20 of 2002 s. 4; amended: No. 30 of 2021 s. 72(1).]</w:t>
      </w:r>
    </w:p>
    <w:p>
      <w:pPr>
        <w:pStyle w:val="Heading5"/>
      </w:pPr>
      <w:bookmarkStart w:id="838" w:name="_Toc106374258"/>
      <w:r>
        <w:rPr>
          <w:rStyle w:val="CharSectno"/>
        </w:rPr>
        <w:t>97WG</w:t>
      </w:r>
      <w:r>
        <w:t>.</w:t>
      </w:r>
      <w:r>
        <w:tab/>
        <w:t>Certified copies of EEAs</w:t>
      </w:r>
      <w:bookmarkEnd w:id="838"/>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A document that purports to be a certified copy of an EEA issued by the Registrar or a deputy registrar is to be taken to be such a copy unless the contrary is proved.</w:t>
      </w:r>
    </w:p>
    <w:p>
      <w:pPr>
        <w:pStyle w:val="Footnotesection"/>
        <w:ind w:left="890" w:hanging="890"/>
      </w:pPr>
      <w:r>
        <w:tab/>
        <w:t>[Section 97WG inserted: No. 20 of 2002 s. 4.]</w:t>
      </w:r>
    </w:p>
    <w:p>
      <w:pPr>
        <w:pStyle w:val="Heading3"/>
        <w:keepLines/>
      </w:pPr>
      <w:bookmarkStart w:id="839" w:name="_Toc105760270"/>
      <w:bookmarkStart w:id="840" w:name="_Toc106195585"/>
      <w:bookmarkStart w:id="841" w:name="_Toc106367528"/>
      <w:bookmarkStart w:id="842" w:name="_Toc106374259"/>
      <w:r>
        <w:rPr>
          <w:rStyle w:val="CharDivNo"/>
        </w:rPr>
        <w:lastRenderedPageBreak/>
        <w:t>Division 8</w:t>
      </w:r>
      <w:r>
        <w:t> — </w:t>
      </w:r>
      <w:r>
        <w:rPr>
          <w:rStyle w:val="CharDivText"/>
        </w:rPr>
        <w:t>Disputes</w:t>
      </w:r>
      <w:bookmarkEnd w:id="839"/>
      <w:bookmarkEnd w:id="840"/>
      <w:bookmarkEnd w:id="841"/>
      <w:bookmarkEnd w:id="842"/>
    </w:p>
    <w:p>
      <w:pPr>
        <w:pStyle w:val="Footnoteheading"/>
        <w:keepNext/>
        <w:keepLines/>
        <w:tabs>
          <w:tab w:val="left" w:pos="851"/>
        </w:tabs>
      </w:pPr>
      <w:r>
        <w:tab/>
        <w:t>[Heading inserted: No. 20 of 2002 s. 4.]</w:t>
      </w:r>
    </w:p>
    <w:p>
      <w:pPr>
        <w:pStyle w:val="Heading5"/>
      </w:pPr>
      <w:bookmarkStart w:id="843" w:name="_Toc106374260"/>
      <w:r>
        <w:rPr>
          <w:rStyle w:val="CharSectno"/>
        </w:rPr>
        <w:t>97WH</w:t>
      </w:r>
      <w:r>
        <w:t>.</w:t>
      </w:r>
      <w:r>
        <w:tab/>
      </w:r>
      <w:r>
        <w:rPr>
          <w:snapToGrid w:val="0"/>
        </w:rPr>
        <w:t>Terms used</w:t>
      </w:r>
      <w:bookmarkEnd w:id="843"/>
    </w:p>
    <w:p>
      <w:pPr>
        <w:pStyle w:val="Subsection"/>
      </w:pPr>
      <w:r>
        <w:tab/>
      </w:r>
      <w:r>
        <w:tab/>
        <w:t>In this Division —</w:t>
      </w:r>
    </w:p>
    <w:p>
      <w:pPr>
        <w:pStyle w:val="Defstart"/>
      </w:pPr>
      <w:r>
        <w:tab/>
      </w:r>
      <w:r>
        <w:rPr>
          <w:rStyle w:val="CharDefText"/>
        </w:rPr>
        <w:t>arbitrator</w:t>
      </w:r>
      <w:r>
        <w:t xml:space="preserve"> means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rStyle w:val="CharDefText"/>
        </w:rPr>
        <w:t>dispute</w:t>
      </w:r>
      <w:r>
        <w:t xml:space="preserve"> means a question, dispute or difficulty that has arisen out of or in the course of employment under an EEA.</w:t>
      </w:r>
    </w:p>
    <w:p>
      <w:pPr>
        <w:pStyle w:val="Footnotesection"/>
      </w:pPr>
      <w:r>
        <w:tab/>
        <w:t>[Section 97WH inserted: No. 20 of 2002 s. 4.]</w:t>
      </w:r>
    </w:p>
    <w:p>
      <w:pPr>
        <w:pStyle w:val="Heading5"/>
      </w:pPr>
      <w:bookmarkStart w:id="844" w:name="_Toc106374261"/>
      <w:r>
        <w:rPr>
          <w:rStyle w:val="CharSectno"/>
        </w:rPr>
        <w:t>97WI</w:t>
      </w:r>
      <w:r>
        <w:t>.</w:t>
      </w:r>
      <w:r>
        <w:tab/>
        <w:t>Arbitration jurisdiction of relevant industrial authority</w:t>
      </w:r>
      <w:bookmarkEnd w:id="844"/>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In conducting an arbitration the relevant industrial authority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No. 20 of 2002 s. 4.]</w:t>
      </w:r>
    </w:p>
    <w:p>
      <w:pPr>
        <w:pStyle w:val="Heading5"/>
        <w:spacing w:before="240"/>
      </w:pPr>
      <w:bookmarkStart w:id="845" w:name="_Toc106374262"/>
      <w:r>
        <w:rPr>
          <w:rStyle w:val="CharSectno"/>
        </w:rPr>
        <w:t>97WJ</w:t>
      </w:r>
      <w:r>
        <w:t>.</w:t>
      </w:r>
      <w:r>
        <w:tab/>
        <w:t>Representation of parties</w:t>
      </w:r>
      <w:bookmarkEnd w:id="845"/>
    </w:p>
    <w:p>
      <w:pPr>
        <w:pStyle w:val="Subsection"/>
      </w:pPr>
      <w:r>
        <w:tab/>
      </w:r>
      <w:r>
        <w:tab/>
        <w:t xml:space="preserve">An employer or an employee may be represented by </w:t>
      </w:r>
      <w:r>
        <w:rPr>
          <w:snapToGrid w:val="0"/>
        </w:rPr>
        <w:t>a</w:t>
      </w:r>
      <w:r>
        <w:t xml:space="preserve"> bargaining agent in connection with a dispute, including in proceedings before an arbitrator under EEA dispute provisions.</w:t>
      </w:r>
    </w:p>
    <w:p>
      <w:pPr>
        <w:pStyle w:val="Footnotesection"/>
      </w:pPr>
      <w:r>
        <w:lastRenderedPageBreak/>
        <w:tab/>
        <w:t>[Section 97WJ inserted: No. 20 of 2002 s. 4; amended: No. 30 of 2021 s. 77(13).]</w:t>
      </w:r>
    </w:p>
    <w:p>
      <w:pPr>
        <w:pStyle w:val="Heading5"/>
        <w:spacing w:before="240"/>
      </w:pPr>
      <w:bookmarkStart w:id="846" w:name="_Toc106374263"/>
      <w:r>
        <w:rPr>
          <w:rStyle w:val="CharSectno"/>
        </w:rPr>
        <w:t>97WK</w:t>
      </w:r>
      <w:r>
        <w:t>.</w:t>
      </w:r>
      <w:r>
        <w:tab/>
        <w:t>Alleged delay in dispute resolution, referral of to relevant industrial authority etc.</w:t>
      </w:r>
      <w:bookmarkEnd w:id="846"/>
    </w:p>
    <w:p>
      <w:pPr>
        <w:pStyle w:val="Subsection"/>
      </w:pPr>
      <w:r>
        <w:tab/>
        <w:t>(1)</w:t>
      </w:r>
      <w:r>
        <w:tab/>
        <w:t>This section applies if —</w:t>
      </w:r>
    </w:p>
    <w:p>
      <w:pPr>
        <w:pStyle w:val="Indenta"/>
      </w:pPr>
      <w:r>
        <w:tab/>
        <w:t>(a)</w:t>
      </w:r>
      <w:r>
        <w:tab/>
        <w:t xml:space="preserve">a dispute has arisen (the </w:t>
      </w:r>
      <w:r>
        <w:rPr>
          <w:rStyle w:val="CharDefText"/>
        </w:rPr>
        <w:t>original dispute</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A referral under subsection (2) operates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The relevant industrial authority —</w:t>
      </w:r>
    </w:p>
    <w:p>
      <w:pPr>
        <w:pStyle w:val="Indenta"/>
        <w:spacing w:before="70"/>
      </w:pPr>
      <w:r>
        <w:tab/>
        <w:t>(a)</w:t>
      </w:r>
      <w:r>
        <w:tab/>
        <w:t>has jurisdiction to act under subsection (4) despite the EEA dispute provisions; and</w:t>
      </w:r>
    </w:p>
    <w:p>
      <w:pPr>
        <w:pStyle w:val="Indenta"/>
        <w:spacing w:before="70"/>
      </w:pPr>
      <w:r>
        <w:tab/>
        <w:t>(b)</w:t>
      </w:r>
      <w:r>
        <w:tab/>
        <w:t>when doing so has the same powers and duties in respect of the original dispute as an arbitrator acting under those provisions would have had.</w:t>
      </w:r>
    </w:p>
    <w:p>
      <w:pPr>
        <w:pStyle w:val="Subsection"/>
        <w:keepNext/>
      </w:pPr>
      <w:r>
        <w:lastRenderedPageBreak/>
        <w:tab/>
        <w:t>(6)</w:t>
      </w:r>
      <w:r>
        <w:tab/>
        <w:t>If the relevant industrial authority is not satisfied that the allegation is proved —</w:t>
      </w:r>
    </w:p>
    <w:p>
      <w:pPr>
        <w:pStyle w:val="Indenta"/>
        <w:spacing w:before="70"/>
      </w:pPr>
      <w:r>
        <w:tab/>
        <w:t>(a)</w:t>
      </w:r>
      <w:r>
        <w:tab/>
        <w:t>the authority must order that the matter be dismissed; and</w:t>
      </w:r>
    </w:p>
    <w:p>
      <w:pPr>
        <w:pStyle w:val="Indenta"/>
        <w:spacing w:before="70"/>
      </w:pPr>
      <w:r>
        <w:tab/>
        <w:t>(b)</w:t>
      </w:r>
      <w:r>
        <w:tab/>
        <w:t>the EEA dispute provisions have effect as if there had been no referral under this section.</w:t>
      </w:r>
    </w:p>
    <w:p>
      <w:pPr>
        <w:pStyle w:val="Footnotesection"/>
      </w:pPr>
      <w:r>
        <w:tab/>
        <w:t>[Section 97WK inserted: No. 20 of 2002 s. 4.]</w:t>
      </w:r>
    </w:p>
    <w:p>
      <w:pPr>
        <w:pStyle w:val="Heading5"/>
      </w:pPr>
      <w:bookmarkStart w:id="847" w:name="_Toc106374264"/>
      <w:r>
        <w:rPr>
          <w:rStyle w:val="CharSectno"/>
        </w:rPr>
        <w:t>97WL</w:t>
      </w:r>
      <w:r>
        <w:t>.</w:t>
      </w:r>
      <w:r>
        <w:tab/>
        <w:t>Several disputes may be subject of one arbitration</w:t>
      </w:r>
      <w:bookmarkEnd w:id="847"/>
    </w:p>
    <w:p>
      <w:pPr>
        <w:pStyle w:val="Subsection"/>
      </w:pPr>
      <w:r>
        <w:tab/>
        <w:t>(1)</w:t>
      </w:r>
      <w:r>
        <w:tab/>
        <w:t>This section applies where —</w:t>
      </w:r>
    </w:p>
    <w:p>
      <w:pPr>
        <w:pStyle w:val="Indenta"/>
      </w:pPr>
      <w:r>
        <w:tab/>
        <w:t>(a)</w:t>
      </w:r>
      <w:r>
        <w:tab/>
        <w:t>2 or more employees have a dispute with the same employer; and</w:t>
      </w:r>
    </w:p>
    <w:p>
      <w:pPr>
        <w:pStyle w:val="Indenta"/>
        <w:spacing w:before="60"/>
      </w:pPr>
      <w:r>
        <w:tab/>
        <w:t>(b)</w:t>
      </w:r>
      <w:r>
        <w:tab/>
        <w:t>the issues involved are substantially the same or similar in each case; and</w:t>
      </w:r>
    </w:p>
    <w:p>
      <w:pPr>
        <w:pStyle w:val="Indenta"/>
        <w:spacing w:before="60"/>
      </w:pPr>
      <w:r>
        <w:tab/>
        <w:t>(c)</w:t>
      </w:r>
      <w:r>
        <w:tab/>
        <w:t>the EEA dispute provisions in each EEA are substantially the same.</w:t>
      </w:r>
    </w:p>
    <w:p>
      <w:pPr>
        <w:pStyle w:val="Subsection"/>
        <w:spacing w:before="120"/>
      </w:pPr>
      <w:r>
        <w:tab/>
        <w:t>(2)</w:t>
      </w:r>
      <w:r>
        <w:tab/>
        <w:t>The employees may agree in writing that, subject to the approval of the arbitrator, all matters are to be heard and determined at the same time in one arbitration proceeding.</w:t>
      </w:r>
    </w:p>
    <w:p>
      <w:pPr>
        <w:pStyle w:val="Subsection"/>
        <w:spacing w:before="120"/>
      </w:pPr>
      <w:r>
        <w:tab/>
        <w:t>(3)</w:t>
      </w:r>
      <w:r>
        <w:tab/>
        <w:t>An agreement under subsection (2) must be made before an arbitrator has entered on the arbitration.</w:t>
      </w:r>
    </w:p>
    <w:p>
      <w:pPr>
        <w:pStyle w:val="Subsection"/>
        <w:spacing w:before="120"/>
      </w:pPr>
      <w:r>
        <w:tab/>
        <w:t>(4)</w:t>
      </w:r>
      <w:r>
        <w:tab/>
        <w:t>Subject to the approval mentioned in subsection (2), the employer must ensure that effect is given to the agreement, so long as it remains in force.</w:t>
      </w:r>
    </w:p>
    <w:p>
      <w:pPr>
        <w:pStyle w:val="Footnotesection"/>
        <w:spacing w:before="80"/>
        <w:ind w:left="890" w:hanging="890"/>
      </w:pPr>
      <w:r>
        <w:tab/>
        <w:t>[Section 97WL inserted: No. 20 of 2002 s. 4.]</w:t>
      </w:r>
    </w:p>
    <w:p>
      <w:pPr>
        <w:pStyle w:val="Heading5"/>
        <w:spacing w:before="180"/>
      </w:pPr>
      <w:bookmarkStart w:id="848" w:name="_Toc106374265"/>
      <w:r>
        <w:rPr>
          <w:rStyle w:val="CharSectno"/>
        </w:rPr>
        <w:t>97WM</w:t>
      </w:r>
      <w:r>
        <w:t>.</w:t>
      </w:r>
      <w:r>
        <w:tab/>
        <w:t>Arbitrator’s power to obtain information</w:t>
      </w:r>
      <w:bookmarkEnd w:id="848"/>
    </w:p>
    <w:p>
      <w:pPr>
        <w:pStyle w:val="Subsection"/>
        <w:spacing w:before="120"/>
      </w:pPr>
      <w:r>
        <w:tab/>
      </w:r>
      <w:r>
        <w:tab/>
        <w:t>An arbitrator acting under EEA dispute provisions is an authorised person within the meaning of that term in Schedule 5.</w:t>
      </w:r>
    </w:p>
    <w:p>
      <w:pPr>
        <w:pStyle w:val="Footnotesection"/>
        <w:spacing w:before="80"/>
        <w:ind w:left="890" w:hanging="890"/>
      </w:pPr>
      <w:r>
        <w:tab/>
        <w:t>[Section 97WM inserted: No. 20 of 2002 s. 4.]</w:t>
      </w:r>
    </w:p>
    <w:p>
      <w:pPr>
        <w:pStyle w:val="Heading5"/>
        <w:spacing w:before="180"/>
      </w:pPr>
      <w:bookmarkStart w:id="849" w:name="_Toc106374266"/>
      <w:r>
        <w:rPr>
          <w:rStyle w:val="CharSectno"/>
        </w:rPr>
        <w:lastRenderedPageBreak/>
        <w:t>97WN</w:t>
      </w:r>
      <w:r>
        <w:t>.</w:t>
      </w:r>
      <w:r>
        <w:tab/>
        <w:t>Orders and determinations of arbitrators</w:t>
      </w:r>
      <w:bookmarkEnd w:id="849"/>
    </w:p>
    <w:p>
      <w:pPr>
        <w:pStyle w:val="Subsection"/>
        <w:spacing w:before="120"/>
      </w:pPr>
      <w:r>
        <w:tab/>
        <w:t>(1)</w:t>
      </w:r>
      <w:r>
        <w:tab/>
        <w:t>This section applies where —</w:t>
      </w:r>
    </w:p>
    <w:p>
      <w:pPr>
        <w:pStyle w:val="Indenta"/>
        <w:spacing w:before="60"/>
      </w:pPr>
      <w:r>
        <w:tab/>
        <w:t>(a)</w:t>
      </w:r>
      <w:r>
        <w:tab/>
        <w:t>a dispute has been referred to an arbitrator under EEA dispute provisions; or</w:t>
      </w:r>
    </w:p>
    <w:p>
      <w:pPr>
        <w:pStyle w:val="Indenta"/>
        <w:spacing w:before="60"/>
      </w:pPr>
      <w:r>
        <w:tab/>
        <w:t>(b)</w:t>
      </w:r>
      <w:r>
        <w:tab/>
        <w:t>a relevant industrial authority is acting under section 97WK(4).</w:t>
      </w:r>
    </w:p>
    <w:p>
      <w:pPr>
        <w:pStyle w:val="Subsection"/>
        <w:keepNext/>
        <w:spacing w:before="120"/>
      </w:pPr>
      <w:r>
        <w:tab/>
        <w:t>(2)</w:t>
      </w:r>
      <w:r>
        <w:tab/>
        <w:t>The powers conferred by this section are subject to the limitations that they do not empower an arbitrator —</w:t>
      </w:r>
    </w:p>
    <w:p>
      <w:pPr>
        <w:pStyle w:val="Indenta"/>
        <w:spacing w:before="60"/>
      </w:pPr>
      <w:r>
        <w:tab/>
        <w:t>(a)</w:t>
      </w:r>
      <w:r>
        <w:tab/>
        <w:t>to enforce an EEA by making any order or determination that an industrial magistrate’s court may make under section 83; or</w:t>
      </w:r>
    </w:p>
    <w:p>
      <w:pPr>
        <w:pStyle w:val="Indenta"/>
        <w:spacing w:before="60"/>
      </w:pPr>
      <w:r>
        <w:tab/>
        <w:t>(b)</w:t>
      </w:r>
      <w:r>
        <w:tab/>
        <w:t>to make an order or determination that is in conflict, or is inconsistent, with the EEA or the contract of employment concerned.</w:t>
      </w:r>
    </w:p>
    <w:p>
      <w:pPr>
        <w:pStyle w:val="Subsection"/>
      </w:pPr>
      <w:r>
        <w:tab/>
        <w:t>(3)</w:t>
      </w:r>
      <w:r>
        <w:tab/>
        <w:t>An arbitrator may —</w:t>
      </w:r>
    </w:p>
    <w:p>
      <w:pPr>
        <w:pStyle w:val="Indenta"/>
        <w:spacing w:before="60"/>
      </w:pPr>
      <w:r>
        <w:tab/>
        <w:t>(a)</w:t>
      </w:r>
      <w:r>
        <w:tab/>
        <w:t>make one or more of the orders or determinations described in subsection (4); or</w:t>
      </w:r>
    </w:p>
    <w:p>
      <w:pPr>
        <w:pStyle w:val="Indenta"/>
        <w:spacing w:before="60"/>
      </w:pPr>
      <w:r>
        <w:tab/>
        <w:t>(b)</w:t>
      </w:r>
      <w:r>
        <w:tab/>
        <w:t xml:space="preserve">refuse to make any order or determination if </w:t>
      </w:r>
      <w:r>
        <w:rPr>
          <w:snapToGrid w:val="0"/>
        </w:rPr>
        <w:t>the arbitrator</w:t>
      </w:r>
      <w:r>
        <w:t xml:space="preserve"> considers that —</w:t>
      </w:r>
    </w:p>
    <w:p>
      <w:pPr>
        <w:pStyle w:val="Indenti"/>
        <w:spacing w:before="60"/>
      </w:pPr>
      <w:r>
        <w:tab/>
        <w:t>(i)</w:t>
      </w:r>
      <w:r>
        <w:tab/>
        <w:t>the referral was vexatious; or</w:t>
      </w:r>
    </w:p>
    <w:p>
      <w:pPr>
        <w:pStyle w:val="Indenti"/>
        <w:spacing w:before="60"/>
      </w:pPr>
      <w:r>
        <w:tab/>
        <w:t>(ii)</w:t>
      </w:r>
      <w:r>
        <w:tab/>
        <w:t>the subject matter of the dispute is lacking in substance.</w:t>
      </w:r>
    </w:p>
    <w:p>
      <w:pPr>
        <w:pStyle w:val="Subsection"/>
      </w:pPr>
      <w:r>
        <w:tab/>
        <w:t>(4)</w:t>
      </w:r>
      <w:r>
        <w:tab/>
        <w:t>An arbitrator may —</w:t>
      </w:r>
    </w:p>
    <w:p>
      <w:pPr>
        <w:pStyle w:val="Indenta"/>
        <w:spacing w:before="70"/>
      </w:pPr>
      <w:r>
        <w:tab/>
        <w:t>(a)</w:t>
      </w:r>
      <w:r>
        <w:tab/>
        <w:t>determine the meaning or effect of the EEA concerned; or</w:t>
      </w:r>
    </w:p>
    <w:p>
      <w:pPr>
        <w:pStyle w:val="Indenta"/>
        <w:spacing w:before="70"/>
      </w:pPr>
      <w:r>
        <w:tab/>
        <w:t>(b)</w:t>
      </w:r>
      <w:r>
        <w:tab/>
        <w:t>order a party —</w:t>
      </w:r>
    </w:p>
    <w:p>
      <w:pPr>
        <w:pStyle w:val="Indenti"/>
        <w:spacing w:before="70"/>
      </w:pPr>
      <w:r>
        <w:tab/>
        <w:t>(i)</w:t>
      </w:r>
      <w:r>
        <w:tab/>
        <w:t>to do a specified thing; or</w:t>
      </w:r>
    </w:p>
    <w:p>
      <w:pPr>
        <w:pStyle w:val="Indenti"/>
        <w:spacing w:before="70"/>
      </w:pPr>
      <w:r>
        <w:tab/>
        <w:t>(ii)</w:t>
      </w:r>
      <w:r>
        <w:tab/>
        <w:t>cease any specified activity;</w:t>
      </w:r>
    </w:p>
    <w:p>
      <w:pPr>
        <w:pStyle w:val="Indenta"/>
        <w:spacing w:before="70"/>
      </w:pPr>
      <w:r>
        <w:tab/>
      </w:r>
      <w:r>
        <w:tab/>
        <w:t>or</w:t>
      </w:r>
    </w:p>
    <w:p>
      <w:pPr>
        <w:pStyle w:val="Indenta"/>
        <w:spacing w:before="70"/>
      </w:pPr>
      <w:r>
        <w:tab/>
        <w:t>(c)</w:t>
      </w:r>
      <w:r>
        <w:tab/>
        <w:t xml:space="preserve">make any other order or determination that </w:t>
      </w:r>
      <w:r>
        <w:rPr>
          <w:snapToGrid w:val="0"/>
        </w:rPr>
        <w:t>the arbitrator</w:t>
      </w:r>
      <w:r>
        <w:t xml:space="preserve"> considers necessary or expedient to resolve the dispute.</w:t>
      </w:r>
    </w:p>
    <w:p>
      <w:pPr>
        <w:pStyle w:val="Subsection"/>
      </w:pPr>
      <w:r>
        <w:lastRenderedPageBreak/>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No. 20 of 2002 s. 4; amended: No. 30 of 2021 s. 77(13).]</w:t>
      </w:r>
    </w:p>
    <w:p>
      <w:pPr>
        <w:pStyle w:val="Heading5"/>
      </w:pPr>
      <w:bookmarkStart w:id="850" w:name="_Toc106374267"/>
      <w:r>
        <w:rPr>
          <w:rStyle w:val="CharSectno"/>
        </w:rPr>
        <w:t>97WO</w:t>
      </w:r>
      <w:r>
        <w:t>.</w:t>
      </w:r>
      <w:r>
        <w:tab/>
        <w:t>Orders and determinations, form of etc.</w:t>
      </w:r>
      <w:bookmarkEnd w:id="850"/>
    </w:p>
    <w:p>
      <w:pPr>
        <w:pStyle w:val="Subsection"/>
      </w:pPr>
      <w:r>
        <w:tab/>
      </w:r>
      <w:r>
        <w:tab/>
        <w:t>An order or determination of an arbitrator —</w:t>
      </w:r>
    </w:p>
    <w:p>
      <w:pPr>
        <w:pStyle w:val="Indenta"/>
        <w:spacing w:before="70"/>
      </w:pPr>
      <w:r>
        <w:tab/>
        <w:t>(a)</w:t>
      </w:r>
      <w:r>
        <w:tab/>
        <w:t>must be in writing and accompanied by the reasons for its making; and</w:t>
      </w:r>
    </w:p>
    <w:p>
      <w:pPr>
        <w:pStyle w:val="Indenta"/>
        <w:spacing w:before="70"/>
      </w:pPr>
      <w:r>
        <w:tab/>
        <w:t>(b)</w:t>
      </w:r>
      <w:r>
        <w:tab/>
        <w:t>is final and not subject to appeal; and</w:t>
      </w:r>
    </w:p>
    <w:p>
      <w:pPr>
        <w:pStyle w:val="Indenta"/>
        <w:spacing w:before="70"/>
      </w:pPr>
      <w:r>
        <w:tab/>
        <w:t>(c)</w:t>
      </w:r>
      <w:r>
        <w:tab/>
        <w:t>must be complied with by the employer and the employee unless they agree in writing not to give effect to it.</w:t>
      </w:r>
    </w:p>
    <w:p>
      <w:pPr>
        <w:pStyle w:val="Footnotesection"/>
      </w:pPr>
      <w:r>
        <w:tab/>
        <w:t>[Section 97WO inserted: No. 20 of 2002 s. 4.]</w:t>
      </w:r>
    </w:p>
    <w:p>
      <w:pPr>
        <w:pStyle w:val="Heading5"/>
        <w:spacing w:before="240"/>
      </w:pPr>
      <w:bookmarkStart w:id="851" w:name="_Toc106374268"/>
      <w:r>
        <w:rPr>
          <w:rStyle w:val="CharSectno"/>
        </w:rPr>
        <w:t>97WP</w:t>
      </w:r>
      <w:r>
        <w:t>.</w:t>
      </w:r>
      <w:r>
        <w:tab/>
        <w:t>Enforcing orders and determinations</w:t>
      </w:r>
      <w:bookmarkEnd w:id="851"/>
    </w:p>
    <w:p>
      <w:pPr>
        <w:pStyle w:val="Subsection"/>
        <w:spacing w:before="140"/>
      </w:pPr>
      <w:r>
        <w:tab/>
        <w:t>(1)</w:t>
      </w:r>
      <w:r>
        <w:tab/>
        <w:t>An order or determination referred to in section 97WN(4)(b) and (c) made by an arbitrator that is a relevant industrial authority is enforceable under section 83.</w:t>
      </w:r>
    </w:p>
    <w:p>
      <w:pPr>
        <w:pStyle w:val="Subsection"/>
        <w:spacing w:before="140"/>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spacing w:before="140"/>
      </w:pPr>
      <w:r>
        <w:tab/>
        <w:t>(3)</w:t>
      </w:r>
      <w:r>
        <w:tab/>
        <w:t>An order or determination lodged under subsection (2) is enforceable under section 83 as if it were an order of the Commission.</w:t>
      </w:r>
    </w:p>
    <w:p>
      <w:pPr>
        <w:pStyle w:val="Footnotesection"/>
        <w:spacing w:before="100"/>
        <w:ind w:left="890" w:hanging="890"/>
      </w:pPr>
      <w:r>
        <w:tab/>
        <w:t>[Section 97WP inserted: No. 20 of 2002 s. 4.]</w:t>
      </w:r>
    </w:p>
    <w:p>
      <w:pPr>
        <w:pStyle w:val="Heading5"/>
      </w:pPr>
      <w:bookmarkStart w:id="852" w:name="_Toc106374269"/>
      <w:r>
        <w:rPr>
          <w:rStyle w:val="CharSectno"/>
        </w:rPr>
        <w:lastRenderedPageBreak/>
        <w:t>97WQ</w:t>
      </w:r>
      <w:r>
        <w:t>.</w:t>
      </w:r>
      <w:r>
        <w:tab/>
        <w:t>Industrial magistrate’s court not bound by arbitrator’s interpretation of EEA</w:t>
      </w:r>
      <w:bookmarkEnd w:id="852"/>
    </w:p>
    <w:p>
      <w:pPr>
        <w:pStyle w:val="Subsection"/>
        <w:spacing w:before="140"/>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spacing w:before="100"/>
        <w:ind w:left="890" w:hanging="890"/>
      </w:pPr>
      <w:r>
        <w:tab/>
        <w:t>[Section 97WQ inserted: No. 20 of 2002 s. 4.]</w:t>
      </w:r>
    </w:p>
    <w:p>
      <w:pPr>
        <w:pStyle w:val="Heading3"/>
      </w:pPr>
      <w:bookmarkStart w:id="853" w:name="_Toc105760281"/>
      <w:bookmarkStart w:id="854" w:name="_Toc106195596"/>
      <w:bookmarkStart w:id="855" w:name="_Toc106367539"/>
      <w:bookmarkStart w:id="856" w:name="_Toc106374270"/>
      <w:r>
        <w:rPr>
          <w:rStyle w:val="CharDivNo"/>
        </w:rPr>
        <w:t>Division 9</w:t>
      </w:r>
      <w:r>
        <w:t> — </w:t>
      </w:r>
      <w:r>
        <w:rPr>
          <w:rStyle w:val="CharDivText"/>
        </w:rPr>
        <w:t>EEAs for persons with mental disabilities</w:t>
      </w:r>
      <w:bookmarkEnd w:id="853"/>
      <w:bookmarkEnd w:id="854"/>
      <w:bookmarkEnd w:id="855"/>
      <w:bookmarkEnd w:id="856"/>
    </w:p>
    <w:p>
      <w:pPr>
        <w:pStyle w:val="Footnoteheading"/>
        <w:keepNext/>
        <w:tabs>
          <w:tab w:val="left" w:pos="851"/>
        </w:tabs>
        <w:spacing w:before="80"/>
      </w:pPr>
      <w:r>
        <w:tab/>
        <w:t>[Heading inserted: No. 20 of 2002 s. 4.]</w:t>
      </w:r>
    </w:p>
    <w:p>
      <w:pPr>
        <w:pStyle w:val="Heading4"/>
      </w:pPr>
      <w:bookmarkStart w:id="857" w:name="_Toc105760282"/>
      <w:bookmarkStart w:id="858" w:name="_Toc106195597"/>
      <w:bookmarkStart w:id="859" w:name="_Toc106367540"/>
      <w:bookmarkStart w:id="860" w:name="_Toc106374271"/>
      <w:r>
        <w:t>Subdivision 1 — Preliminary</w:t>
      </w:r>
      <w:bookmarkEnd w:id="857"/>
      <w:bookmarkEnd w:id="858"/>
      <w:bookmarkEnd w:id="859"/>
      <w:bookmarkEnd w:id="860"/>
    </w:p>
    <w:p>
      <w:pPr>
        <w:pStyle w:val="Footnoteheading"/>
        <w:tabs>
          <w:tab w:val="left" w:pos="851"/>
        </w:tabs>
        <w:spacing w:before="80"/>
      </w:pPr>
      <w:r>
        <w:tab/>
        <w:t>[Heading inserted: No. 20 of 2002 s. 4.]</w:t>
      </w:r>
    </w:p>
    <w:p>
      <w:pPr>
        <w:pStyle w:val="Heading5"/>
      </w:pPr>
      <w:bookmarkStart w:id="861" w:name="_Toc106374272"/>
      <w:r>
        <w:rPr>
          <w:rStyle w:val="CharSectno"/>
        </w:rPr>
        <w:t>97WR</w:t>
      </w:r>
      <w:r>
        <w:t>.</w:t>
      </w:r>
      <w:r>
        <w:tab/>
        <w:t>Terms used</w:t>
      </w:r>
      <w:bookmarkEnd w:id="861"/>
    </w:p>
    <w:p>
      <w:pPr>
        <w:pStyle w:val="Subsection"/>
        <w:spacing w:before="140"/>
      </w:pPr>
      <w:r>
        <w:tab/>
      </w:r>
      <w:r>
        <w:tab/>
        <w:t>In this Division —</w:t>
      </w:r>
    </w:p>
    <w:p>
      <w:pPr>
        <w:pStyle w:val="Defstart"/>
      </w:pPr>
      <w:r>
        <w:tab/>
      </w:r>
      <w:r>
        <w:rPr>
          <w:rStyle w:val="CharDefText"/>
        </w:rPr>
        <w:t>applicant</w:t>
      </w:r>
      <w:r>
        <w:fldChar w:fldCharType="begin"/>
      </w:r>
      <w:r>
        <w:instrText xml:space="preserve"> LISTNUM DefinitionNumbers \l1 </w:instrText>
      </w:r>
      <w:r>
        <w:fldChar w:fldCharType="end">
          <w:numberingChange w:id="862" w:author="Khatija Tul-Kubra" w:date="2018-12-13T10:30:00Z" w:original=""/>
        </w:fldChar>
      </w:r>
      <w:r>
        <w:t xml:space="preserve"> means the person who has made an application under section 97WV or 97XM;</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keepNext/>
      </w:pPr>
      <w:r>
        <w:tab/>
      </w:r>
      <w:r>
        <w:rPr>
          <w:rStyle w:val="CharDefText"/>
        </w:rPr>
        <w:t>mental disability</w:t>
      </w:r>
      <w:r>
        <w:t xml:space="preserve"> includes —</w:t>
      </w:r>
    </w:p>
    <w:p>
      <w:pPr>
        <w:pStyle w:val="Defpara"/>
      </w:pPr>
      <w:r>
        <w:tab/>
        <w:t>(a)</w:t>
      </w:r>
      <w:r>
        <w:tab/>
        <w:t>an intellectual disability; or</w:t>
      </w:r>
    </w:p>
    <w:p>
      <w:pPr>
        <w:pStyle w:val="Defpara"/>
      </w:pPr>
      <w:r>
        <w:tab/>
        <w:t>(b)</w:t>
      </w:r>
      <w:r>
        <w:tab/>
        <w:t>a psychiatric condition; or</w:t>
      </w:r>
    </w:p>
    <w:p>
      <w:pPr>
        <w:pStyle w:val="Defpara"/>
      </w:pPr>
      <w:r>
        <w:tab/>
        <w:t>(c)</w:t>
      </w:r>
      <w:r>
        <w:tab/>
        <w:t>an acquired brain injury; or</w:t>
      </w:r>
    </w:p>
    <w:p>
      <w:pPr>
        <w:pStyle w:val="Defpara"/>
      </w:pPr>
      <w:r>
        <w:tab/>
        <w:t>(d)</w:t>
      </w:r>
      <w:r>
        <w:tab/>
        <w:t>dementia;</w:t>
      </w:r>
    </w:p>
    <w:p>
      <w:pPr>
        <w:pStyle w:val="Defstart"/>
      </w:pPr>
      <w:r>
        <w:tab/>
      </w:r>
      <w:r>
        <w:rPr>
          <w:rStyle w:val="CharDefText"/>
        </w:rPr>
        <w:t>person with a mental disability</w:t>
      </w:r>
      <w:r>
        <w:t xml:space="preserve"> means the person with a mental disability who has made an application under section 97WV or 97XM, or on whose behalf such an application has been made;</w:t>
      </w:r>
    </w:p>
    <w:p>
      <w:pPr>
        <w:pStyle w:val="Defstart"/>
      </w:pPr>
      <w:r>
        <w:tab/>
      </w:r>
      <w:r>
        <w:rPr>
          <w:rStyle w:val="CharDefText"/>
        </w:rPr>
        <w:t>proposed representative</w:t>
      </w:r>
      <w:r>
        <w:t xml:space="preserve"> has the meaning given by section 97WV(3) or 97XM(3), as the case may be;</w:t>
      </w:r>
    </w:p>
    <w:p>
      <w:pPr>
        <w:pStyle w:val="Defstart"/>
      </w:pPr>
      <w:r>
        <w:rPr>
          <w:b/>
        </w:rPr>
        <w:lastRenderedPageBreak/>
        <w:tab/>
      </w:r>
      <w:r>
        <w:rPr>
          <w:rStyle w:val="CharDefText"/>
        </w:rPr>
        <w:t>Public Advocate</w:t>
      </w:r>
      <w:r>
        <w:t xml:space="preserve"> has the meaning given to that term in the </w:t>
      </w:r>
      <w:r>
        <w:rPr>
          <w:i/>
        </w:rPr>
        <w:t>Guardianship and Administration Act 1990</w:t>
      </w:r>
      <w:r>
        <w:t xml:space="preserve"> section 3;</w:t>
      </w:r>
    </w:p>
    <w:p>
      <w:pPr>
        <w:pStyle w:val="Defstart"/>
      </w:pPr>
      <w:r>
        <w:tab/>
      </w:r>
      <w:r>
        <w:rPr>
          <w:rStyle w:val="CharDefText"/>
        </w:rPr>
        <w:t>revocation order</w:t>
      </w:r>
      <w:r>
        <w:t xml:space="preserve"> has the meaning given by section 97XI(1).</w:t>
      </w:r>
    </w:p>
    <w:p>
      <w:pPr>
        <w:pStyle w:val="Footnotesection"/>
      </w:pPr>
      <w:r>
        <w:tab/>
        <w:t>[Section 97WR inserted: No. 20 of 2002 s. 4; amended: No. 55 of 2004 s. 469(2); No. 22 of 2008 Sch. 3 cl. 30(3); No. 35 of 2010 s. 100.]</w:t>
      </w:r>
    </w:p>
    <w:p>
      <w:pPr>
        <w:pStyle w:val="Heading5"/>
        <w:spacing w:before="260"/>
      </w:pPr>
      <w:bookmarkStart w:id="863" w:name="_Toc106374273"/>
      <w:r>
        <w:rPr>
          <w:rStyle w:val="CharSectno"/>
        </w:rPr>
        <w:t>97WS</w:t>
      </w:r>
      <w:r>
        <w:t>.</w:t>
      </w:r>
      <w:r>
        <w:tab/>
      </w:r>
      <w:r>
        <w:rPr>
          <w:i/>
        </w:rPr>
        <w:t>Guardianship and Administration Act 1990</w:t>
      </w:r>
      <w:r>
        <w:t>, relationship of this Division to</w:t>
      </w:r>
      <w:bookmarkEnd w:id="863"/>
    </w:p>
    <w:p>
      <w:pPr>
        <w:pStyle w:val="Subsection"/>
      </w:pPr>
      <w:r>
        <w:tab/>
        <w:t>(1)</w:t>
      </w:r>
      <w:r>
        <w:tab/>
        <w:t>An order cannot be made under section 97WZ or 97XN approving a representative of a person if a guardianship order is in force under which there is appointed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The making of a guardianship order in respect of a person automatically revokes an order under section 97WZ or 97XN approving a representative of the person if under the guardianship order there is appointed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(3)</w:t>
      </w:r>
      <w:r>
        <w:tab/>
        <w:t xml:space="preserve">The revocation of an order by operation of subsection (2) does not affect anything done in good faith by the representative concerned before </w:t>
      </w:r>
      <w:r>
        <w:rPr>
          <w:snapToGrid w:val="0"/>
        </w:rPr>
        <w:t>the representative</w:t>
      </w:r>
      <w:r>
        <w:t xml:space="preserve"> received notice of the revocation.</w:t>
      </w:r>
    </w:p>
    <w:p>
      <w:pPr>
        <w:pStyle w:val="Subsection"/>
      </w:pPr>
      <w:r>
        <w:tab/>
        <w:t>(4)</w:t>
      </w:r>
      <w:r>
        <w:tab/>
        <w:t xml:space="preserve">In this section and in section 97WU the expressions </w:t>
      </w:r>
      <w:r>
        <w:rPr>
          <w:rStyle w:val="CharDefText"/>
        </w:rPr>
        <w:t>guardianship order</w:t>
      </w:r>
      <w:r>
        <w:t xml:space="preserve">, </w:t>
      </w:r>
      <w:r>
        <w:rPr>
          <w:rStyle w:val="CharDefText"/>
        </w:rPr>
        <w:t>plenary guardian</w:t>
      </w:r>
      <w:r>
        <w:t xml:space="preserve"> and </w:t>
      </w:r>
      <w:r>
        <w:rPr>
          <w:rStyle w:val="CharDefText"/>
        </w:rPr>
        <w:t>limited guardian</w:t>
      </w:r>
      <w:r>
        <w:t xml:space="preserve"> have the same meanings as they have in the </w:t>
      </w:r>
      <w:r>
        <w:rPr>
          <w:i/>
        </w:rPr>
        <w:t>Guardianship and Administration Act 1990</w:t>
      </w:r>
      <w:r>
        <w:t>.</w:t>
      </w:r>
    </w:p>
    <w:p>
      <w:pPr>
        <w:pStyle w:val="Footnotesection"/>
      </w:pPr>
      <w:r>
        <w:lastRenderedPageBreak/>
        <w:tab/>
        <w:t>[Section 97WS inserted: No. 20 of 2002 s. 4; amended: No. 30 of 2021 s. 77(13).]</w:t>
      </w:r>
    </w:p>
    <w:p>
      <w:pPr>
        <w:pStyle w:val="Heading5"/>
      </w:pPr>
      <w:bookmarkStart w:id="864" w:name="_Toc106374274"/>
      <w:r>
        <w:rPr>
          <w:rStyle w:val="CharSectno"/>
        </w:rPr>
        <w:t>97WT</w:t>
      </w:r>
      <w:r>
        <w:t>.</w:t>
      </w:r>
      <w:r>
        <w:tab/>
        <w:t>Registrar to notify Public Advocate of applications and orders for approval of representative</w:t>
      </w:r>
      <w:bookmarkEnd w:id="864"/>
    </w:p>
    <w:p>
      <w:pPr>
        <w:pStyle w:val="Subsection"/>
        <w:keepNext/>
      </w:pPr>
      <w:r>
        <w:tab/>
        <w:t>(1)</w:t>
      </w:r>
      <w:r>
        <w:tab/>
        <w:t>The Registrar must give the Public Advocate notice in writing of every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A notice under subsection (1)(a) must identify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A notice under subsection (1)(b) must identify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No. 20 of 2002 s. 4; amended: No. 55 of 2004 s. 469(8) and (9).]</w:t>
      </w:r>
    </w:p>
    <w:p>
      <w:pPr>
        <w:pStyle w:val="Heading5"/>
      </w:pPr>
      <w:bookmarkStart w:id="865" w:name="_Toc106374275"/>
      <w:r>
        <w:rPr>
          <w:rStyle w:val="CharSectno"/>
        </w:rPr>
        <w:t>97WU</w:t>
      </w:r>
      <w:r>
        <w:t>.</w:t>
      </w:r>
      <w:r>
        <w:tab/>
        <w:t>Public Advocate to notify Registrar of relevant guardianship orders</w:t>
      </w:r>
      <w:bookmarkEnd w:id="865"/>
    </w:p>
    <w:p>
      <w:pPr>
        <w:pStyle w:val="Subsection"/>
      </w:pPr>
      <w:r>
        <w:tab/>
        <w:t>(1)</w:t>
      </w:r>
      <w:r>
        <w:tab/>
        <w:t xml:space="preserve">Where the Public Advocate receives a notice under section 97WT </w:t>
      </w:r>
      <w:r>
        <w:rPr>
          <w:snapToGrid w:val="0"/>
        </w:rPr>
        <w:t>the Public Advocate</w:t>
      </w:r>
      <w:r>
        <w:t xml:space="preserve"> must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lastRenderedPageBreak/>
        <w:tab/>
        <w:t>(b)</w:t>
      </w:r>
      <w:r>
        <w:tab/>
        <w:t>if there is such an order in force, provide the Registrar with particulars of it.</w:t>
      </w:r>
    </w:p>
    <w:p>
      <w:pPr>
        <w:pStyle w:val="Subsection"/>
      </w:pPr>
      <w:r>
        <w:tab/>
        <w:t>(2)</w:t>
      </w:r>
      <w:r>
        <w:tab/>
        <w:t>A guardianship order is relevant for the purposes of subsection (1) if it appoints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Where the Public Advocate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No. 20 of 2002 s. 4; amended: No. 55 of 2004 s. 469(3), (4) and (9); No. 30 of 2021 s. 77(13).]</w:t>
      </w:r>
    </w:p>
    <w:p>
      <w:pPr>
        <w:pStyle w:val="Heading4"/>
      </w:pPr>
      <w:bookmarkStart w:id="866" w:name="_Toc105760287"/>
      <w:bookmarkStart w:id="867" w:name="_Toc106195602"/>
      <w:bookmarkStart w:id="868" w:name="_Toc106367545"/>
      <w:bookmarkStart w:id="869" w:name="_Toc106374276"/>
      <w:r>
        <w:t>Subdivision 2 — Approval of person to act on behalf of person with a mental disability</w:t>
      </w:r>
      <w:bookmarkEnd w:id="866"/>
      <w:bookmarkEnd w:id="867"/>
      <w:bookmarkEnd w:id="868"/>
      <w:bookmarkEnd w:id="869"/>
    </w:p>
    <w:p>
      <w:pPr>
        <w:pStyle w:val="Footnoteheading"/>
        <w:tabs>
          <w:tab w:val="left" w:pos="851"/>
        </w:tabs>
      </w:pPr>
      <w:r>
        <w:tab/>
        <w:t>[Heading inserted: No. 20 of 2002 s. 4.]</w:t>
      </w:r>
    </w:p>
    <w:p>
      <w:pPr>
        <w:pStyle w:val="Heading5"/>
      </w:pPr>
      <w:bookmarkStart w:id="870" w:name="_Toc106374277"/>
      <w:r>
        <w:rPr>
          <w:rStyle w:val="CharSectno"/>
        </w:rPr>
        <w:t>97WV</w:t>
      </w:r>
      <w:r>
        <w:t>.</w:t>
      </w:r>
      <w:r>
        <w:tab/>
        <w:t>Application for approval</w:t>
      </w:r>
      <w:bookmarkEnd w:id="870"/>
    </w:p>
    <w:p>
      <w:pPr>
        <w:pStyle w:val="Subsection"/>
      </w:pPr>
      <w:r>
        <w:tab/>
        <w:t>(1)</w:t>
      </w:r>
      <w:r>
        <w:tab/>
        <w:t>This section applies to a person —</w:t>
      </w:r>
    </w:p>
    <w:p>
      <w:pPr>
        <w:pStyle w:val="Indenta"/>
      </w:pPr>
      <w:r>
        <w:tab/>
        <w:t>(a)</w:t>
      </w:r>
      <w:r>
        <w:tab/>
        <w:t>who has the prospect of being employed by an employer under an EEA; but</w:t>
      </w:r>
    </w:p>
    <w:p>
      <w:pPr>
        <w:pStyle w:val="Indenta"/>
      </w:pPr>
      <w:r>
        <w:lastRenderedPageBreak/>
        <w:tab/>
        <w:t>(b)</w:t>
      </w:r>
      <w:r>
        <w:tab/>
        <w:t>who is in general incapable, because of a mental disability, of making reasonable decisions on matters pertaining to an employer</w:t>
      </w:r>
      <w:r>
        <w:noBreakHyphen/>
        <w:t>employee relationship.</w:t>
      </w:r>
    </w:p>
    <w:p>
      <w:pPr>
        <w:pStyle w:val="Subsection"/>
      </w:pPr>
      <w:r>
        <w:tab/>
        <w:t>(2)</w:t>
      </w:r>
      <w:r>
        <w:tab/>
        <w:t>An application may be made to the Registrar by or on behalf of a person to whom this section applies for an order approving a person to act on the person’s behalf in relation to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 xml:space="preserve">The person sought to be approved (the </w:t>
      </w:r>
      <w:r>
        <w:rPr>
          <w:rStyle w:val="CharDefText"/>
        </w:rPr>
        <w:t>proposed representative</w:t>
      </w:r>
      <w:r>
        <w:t>) must be one who satisfies the requirements of section 97WY.</w:t>
      </w:r>
    </w:p>
    <w:p>
      <w:pPr>
        <w:pStyle w:val="Footnotesection"/>
      </w:pPr>
      <w:r>
        <w:tab/>
        <w:t>[Section 97WV inserted: No. 20 of 2002 s. 4; amended: No. 30 of 2021 s. 77(9).]</w:t>
      </w:r>
    </w:p>
    <w:p>
      <w:pPr>
        <w:pStyle w:val="Heading5"/>
      </w:pPr>
      <w:bookmarkStart w:id="871" w:name="_Toc106374278"/>
      <w:r>
        <w:rPr>
          <w:rStyle w:val="CharSectno"/>
        </w:rPr>
        <w:t>97WW</w:t>
      </w:r>
      <w:r>
        <w:t>.</w:t>
      </w:r>
      <w:r>
        <w:tab/>
        <w:t>Requirements for s. 97WV application</w:t>
      </w:r>
      <w:bookmarkEnd w:id="871"/>
    </w:p>
    <w:p>
      <w:pPr>
        <w:pStyle w:val="Subsection"/>
      </w:pPr>
      <w:r>
        <w:tab/>
        <w:t>(1)</w:t>
      </w:r>
      <w:r>
        <w:tab/>
        <w:t>An application under section 97WV must be made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An application must be accompanied by a certificate in respect of the person with a mental disability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No. 20 of 2002 s. 4.]</w:t>
      </w:r>
    </w:p>
    <w:p>
      <w:pPr>
        <w:pStyle w:val="Heading5"/>
      </w:pPr>
      <w:bookmarkStart w:id="872" w:name="_Toc106374279"/>
      <w:r>
        <w:rPr>
          <w:rStyle w:val="CharSectno"/>
        </w:rPr>
        <w:t>97WX</w:t>
      </w:r>
      <w:r>
        <w:t>.</w:t>
      </w:r>
      <w:r>
        <w:tab/>
        <w:t>Forms for s. 97WW to be prescribed</w:t>
      </w:r>
      <w:bookmarkEnd w:id="872"/>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lastRenderedPageBreak/>
        <w:tab/>
        <w:t>(2)</w:t>
      </w:r>
      <w:r>
        <w:tab/>
        <w:t>The form of application must include provision for the proposed representative to signify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No. 20 of 2002 s. 4; amended: No. 30 of 2021 s. 77(13).]</w:t>
      </w:r>
    </w:p>
    <w:p>
      <w:pPr>
        <w:pStyle w:val="Heading5"/>
      </w:pPr>
      <w:bookmarkStart w:id="873" w:name="_Toc106374280"/>
      <w:r>
        <w:rPr>
          <w:rStyle w:val="CharSectno"/>
        </w:rPr>
        <w:t>97WY</w:t>
      </w:r>
      <w:r>
        <w:t>.</w:t>
      </w:r>
      <w:r>
        <w:tab/>
        <w:t>Who may be approved as a representative</w:t>
      </w:r>
      <w:bookmarkEnd w:id="873"/>
    </w:p>
    <w:p>
      <w:pPr>
        <w:pStyle w:val="Subsection"/>
      </w:pPr>
      <w:r>
        <w:tab/>
        <w:t>(1)</w:t>
      </w:r>
      <w:r>
        <w:tab/>
        <w:t>A person may be approved under section 97WZ or 97XN only if the person —</w:t>
      </w:r>
    </w:p>
    <w:p>
      <w:pPr>
        <w:pStyle w:val="Indenta"/>
      </w:pPr>
      <w:r>
        <w:tab/>
        <w:t>(a)</w:t>
      </w:r>
      <w:r>
        <w:tab/>
        <w:t>is the spouse, or de facto partner, of the person with a mental disability and has reached 18 years of age; or</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mentioned person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No. 20 of 2002 s. 4; amended: No. 28 of 2003 s. 90; No. 30 of 2021 s. 77(8).]</w:t>
      </w:r>
    </w:p>
    <w:p>
      <w:pPr>
        <w:pStyle w:val="Heading5"/>
      </w:pPr>
      <w:bookmarkStart w:id="874" w:name="_Toc106374281"/>
      <w:r>
        <w:rPr>
          <w:rStyle w:val="CharSectno"/>
        </w:rPr>
        <w:lastRenderedPageBreak/>
        <w:t>97WZ</w:t>
      </w:r>
      <w:r>
        <w:t>.</w:t>
      </w:r>
      <w:r>
        <w:tab/>
        <w:t>Approval of representative</w:t>
      </w:r>
      <w:bookmarkEnd w:id="874"/>
    </w:p>
    <w:p>
      <w:pPr>
        <w:pStyle w:val="Subsection"/>
      </w:pPr>
      <w:r>
        <w:tab/>
        <w:t>(1)</w:t>
      </w:r>
      <w:r>
        <w:tab/>
        <w:t>Where an application is made under section 97WV, the Registrar must make an order approving the proposed representative if the Registrar is satisfied that —</w:t>
      </w:r>
    </w:p>
    <w:p>
      <w:pPr>
        <w:pStyle w:val="Indenta"/>
      </w:pPr>
      <w:r>
        <w:tab/>
        <w:t>(a)</w:t>
      </w:r>
      <w:r>
        <w:tab/>
        <w:t>the application is not one that is prohibited by section 97WS(1); and</w:t>
      </w:r>
    </w:p>
    <w:p>
      <w:pPr>
        <w:pStyle w:val="Indenta"/>
      </w:pPr>
      <w:r>
        <w:tab/>
        <w:t>(b)</w:t>
      </w:r>
      <w:r>
        <w:tab/>
        <w:t>section 97WW has been complied with; and</w:t>
      </w:r>
    </w:p>
    <w:p>
      <w:pPr>
        <w:pStyle w:val="Indenta"/>
        <w:keepNext/>
        <w:keepLines/>
      </w:pPr>
      <w:r>
        <w:tab/>
        <w:t>(c)</w:t>
      </w:r>
      <w:r>
        <w:tab/>
        <w:t>the proposed representative —</w:t>
      </w:r>
    </w:p>
    <w:p>
      <w:pPr>
        <w:pStyle w:val="Indenti"/>
        <w:keepNext/>
        <w:keepLines/>
      </w:pPr>
      <w:r>
        <w:tab/>
        <w:t>(i)</w:t>
      </w:r>
      <w:r>
        <w:tab/>
        <w:t>satisfies the requirements of section 97WY; and</w:t>
      </w:r>
    </w:p>
    <w:p>
      <w:pPr>
        <w:pStyle w:val="Indenti"/>
      </w:pPr>
      <w:r>
        <w:tab/>
        <w:t>(ii)</w:t>
      </w:r>
      <w:r>
        <w:tab/>
        <w:t>consents to the application.</w:t>
      </w:r>
    </w:p>
    <w:p>
      <w:pPr>
        <w:pStyle w:val="Subsection"/>
      </w:pPr>
      <w:r>
        <w:tab/>
        <w:t>(2)</w:t>
      </w:r>
      <w:r>
        <w:tab/>
        <w:t xml:space="preserve">The Registrar is to rely on the certificate given under section 97WW(3) and it is not </w:t>
      </w:r>
      <w:r>
        <w:rPr>
          <w:snapToGrid w:val="0"/>
        </w:rPr>
        <w:t>the Registrar’s</w:t>
      </w:r>
      <w:r>
        <w:t xml:space="preserve"> function to be satisfied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keepNext/>
      </w:pPr>
      <w:r>
        <w:tab/>
        <w:t>(3)</w:t>
      </w:r>
      <w:r>
        <w:tab/>
        <w:t>The Registrar must give notice in writing of the making of an order under subsection (1) within 7 days after it is made to —</w:t>
      </w:r>
    </w:p>
    <w:p>
      <w:pPr>
        <w:pStyle w:val="Indenta"/>
      </w:pPr>
      <w:r>
        <w:tab/>
        <w:t>(a)</w:t>
      </w:r>
      <w:r>
        <w:tab/>
        <w:t xml:space="preserve">the represented person, the applicant (if </w:t>
      </w:r>
      <w:r>
        <w:rPr>
          <w:snapToGrid w:val="0"/>
        </w:rPr>
        <w:t>the applicant</w:t>
      </w:r>
      <w:r>
        <w:t xml:space="preserve"> was not the represented person) and the representative; and</w:t>
      </w:r>
    </w:p>
    <w:p>
      <w:pPr>
        <w:pStyle w:val="Indenta"/>
      </w:pPr>
      <w:r>
        <w:tab/>
        <w:t>(b)</w:t>
      </w:r>
      <w:r>
        <w:tab/>
        <w:t>the Public Advocate.</w:t>
      </w:r>
    </w:p>
    <w:p>
      <w:pPr>
        <w:pStyle w:val="Footnotesection"/>
      </w:pPr>
      <w:r>
        <w:tab/>
        <w:t>[Section 97WZ inserted: No. 20 of 2002 s. 4; amended: No. 55 of 2004 s. 469(8); No. 30 of 2021 s. 77(12) and (13).]</w:t>
      </w:r>
    </w:p>
    <w:p>
      <w:pPr>
        <w:pStyle w:val="Heading5"/>
      </w:pPr>
      <w:bookmarkStart w:id="875" w:name="_Toc106374282"/>
      <w:r>
        <w:rPr>
          <w:rStyle w:val="CharSectno"/>
        </w:rPr>
        <w:t>97X</w:t>
      </w:r>
      <w:r>
        <w:t>.</w:t>
      </w:r>
      <w:r>
        <w:tab/>
        <w:t>Effect of s. 97WZ order</w:t>
      </w:r>
      <w:bookmarkEnd w:id="875"/>
    </w:p>
    <w:p>
      <w:pPr>
        <w:pStyle w:val="Subsection"/>
      </w:pPr>
      <w:r>
        <w:tab/>
      </w:r>
      <w:r>
        <w:tab/>
        <w:t xml:space="preserve">An order under section 97WZ authorises the person approved by the order (the </w:t>
      </w:r>
      <w:r>
        <w:rPr>
          <w:rStyle w:val="CharDefText"/>
        </w:rPr>
        <w:t>representative</w:t>
      </w:r>
      <w:r>
        <w:t xml:space="preserve">), so long as the order remains in force, to act on behalf of the person with a mental disability (the </w:t>
      </w:r>
      <w:r>
        <w:rPr>
          <w:rStyle w:val="CharDefText"/>
        </w:rPr>
        <w:t>represented person</w:t>
      </w:r>
      <w:r>
        <w:t>)</w:t>
      </w:r>
      <w:r>
        <w:rPr>
          <w:b/>
        </w:rPr>
        <w:t xml:space="preserve"> </w:t>
      </w:r>
      <w:r>
        <w:t>in relation to —</w:t>
      </w:r>
    </w:p>
    <w:p>
      <w:pPr>
        <w:pStyle w:val="Indenta"/>
      </w:pPr>
      <w:r>
        <w:tab/>
        <w:t>(a)</w:t>
      </w:r>
      <w:r>
        <w:tab/>
        <w:t>the making of one or more EEAs under section 97UD; and</w:t>
      </w:r>
    </w:p>
    <w:p>
      <w:pPr>
        <w:pStyle w:val="Indenta"/>
      </w:pPr>
      <w:r>
        <w:lastRenderedPageBreak/>
        <w:tab/>
        <w:t>(b)</w:t>
      </w:r>
      <w:r>
        <w:tab/>
        <w:t>the matters referred to in section 97XD(1).</w:t>
      </w:r>
    </w:p>
    <w:p>
      <w:pPr>
        <w:pStyle w:val="Footnotesection"/>
      </w:pPr>
      <w:r>
        <w:tab/>
        <w:t>[Section 97X inserted: No. 20 of 2002 s. 4.]</w:t>
      </w:r>
    </w:p>
    <w:p>
      <w:pPr>
        <w:pStyle w:val="Heading5"/>
      </w:pPr>
      <w:bookmarkStart w:id="876" w:name="_Toc106374283"/>
      <w:r>
        <w:rPr>
          <w:rStyle w:val="CharSectno"/>
        </w:rPr>
        <w:t>97XA</w:t>
      </w:r>
      <w:r>
        <w:t>.</w:t>
      </w:r>
      <w:r>
        <w:tab/>
        <w:t>Refusal of approval</w:t>
      </w:r>
      <w:bookmarkEnd w:id="876"/>
    </w:p>
    <w:p>
      <w:pPr>
        <w:pStyle w:val="Subsection"/>
      </w:pPr>
      <w:r>
        <w:tab/>
      </w:r>
      <w:r>
        <w:tab/>
        <w:t>If the Registrar is not satisfied as mentioned in section 97WZ(1) the Registrar must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No. 20 of 2002 s. 4; amended: No. 30 of 2021 s. 77(12).]</w:t>
      </w:r>
    </w:p>
    <w:p>
      <w:pPr>
        <w:pStyle w:val="Heading5"/>
      </w:pPr>
      <w:bookmarkStart w:id="877" w:name="_Toc106374284"/>
      <w:r>
        <w:rPr>
          <w:rStyle w:val="CharSectno"/>
        </w:rPr>
        <w:t>97XB</w:t>
      </w:r>
      <w:r>
        <w:t>.</w:t>
      </w:r>
      <w:r>
        <w:tab/>
        <w:t>Appeal against refusal of approval</w:t>
      </w:r>
      <w:bookmarkEnd w:id="877"/>
    </w:p>
    <w:p>
      <w:pPr>
        <w:pStyle w:val="Subsection"/>
      </w:pPr>
      <w:r>
        <w:tab/>
        <w:t>(1)</w:t>
      </w:r>
      <w:r>
        <w:tab/>
        <w:t xml:space="preserve">If the Registrar refuses to make an order under section 97WZ the person with a mental disability, or a person acting on </w:t>
      </w:r>
      <w:r>
        <w:rPr>
          <w:snapToGrid w:val="0"/>
        </w:rPr>
        <w:t>that person’s</w:t>
      </w:r>
      <w:r>
        <w:t xml:space="preserve">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spacing w:before="100"/>
        <w:ind w:left="890" w:hanging="890"/>
      </w:pPr>
      <w:r>
        <w:tab/>
        <w:t>[Section 97XB inserted: No. 20 of 2002 s. 4; amended: No. 30 of 2021 s. 77(13).]</w:t>
      </w:r>
    </w:p>
    <w:p>
      <w:pPr>
        <w:pStyle w:val="Heading5"/>
      </w:pPr>
      <w:bookmarkStart w:id="878" w:name="_Toc106374285"/>
      <w:r>
        <w:rPr>
          <w:rStyle w:val="CharSectno"/>
        </w:rPr>
        <w:t>97XC</w:t>
      </w:r>
      <w:r>
        <w:t>.</w:t>
      </w:r>
      <w:r>
        <w:tab/>
        <w:t>Determination of appeal</w:t>
      </w:r>
      <w:bookmarkEnd w:id="878"/>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On the determination of an appeal the Commission may —</w:t>
      </w:r>
    </w:p>
    <w:p>
      <w:pPr>
        <w:pStyle w:val="Indenta"/>
        <w:spacing w:before="60"/>
      </w:pPr>
      <w:r>
        <w:tab/>
        <w:t>(a)</w:t>
      </w:r>
      <w:r>
        <w:tab/>
        <w:t>confirm the refusal to make an order; or</w:t>
      </w:r>
    </w:p>
    <w:p>
      <w:pPr>
        <w:pStyle w:val="Indenta"/>
        <w:spacing w:before="60"/>
      </w:pPr>
      <w:r>
        <w:lastRenderedPageBreak/>
        <w:tab/>
        <w:t>(b)</w:t>
      </w:r>
      <w:r>
        <w:tab/>
        <w:t>quash the Registrar’s determination and make an order approving the proposed representative; or</w:t>
      </w:r>
    </w:p>
    <w:p>
      <w:pPr>
        <w:pStyle w:val="Indenta"/>
        <w:spacing w:before="60"/>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spacing w:before="100"/>
        <w:ind w:left="890" w:hanging="890"/>
      </w:pPr>
      <w:r>
        <w:tab/>
        <w:t>[Section 97XC inserted: No. 20 of 2002 s. 4.]</w:t>
      </w:r>
    </w:p>
    <w:p>
      <w:pPr>
        <w:pStyle w:val="Heading4"/>
      </w:pPr>
      <w:bookmarkStart w:id="879" w:name="_Toc105760297"/>
      <w:bookmarkStart w:id="880" w:name="_Toc106195612"/>
      <w:bookmarkStart w:id="881" w:name="_Toc106367555"/>
      <w:bookmarkStart w:id="882" w:name="_Toc106374286"/>
      <w:r>
        <w:t>Subdivision 3 — Functions of representative</w:t>
      </w:r>
      <w:bookmarkEnd w:id="879"/>
      <w:bookmarkEnd w:id="880"/>
      <w:bookmarkEnd w:id="881"/>
      <w:bookmarkEnd w:id="882"/>
    </w:p>
    <w:p>
      <w:pPr>
        <w:pStyle w:val="Footnoteheading"/>
        <w:keepNext/>
        <w:tabs>
          <w:tab w:val="left" w:pos="851"/>
        </w:tabs>
        <w:spacing w:before="100"/>
      </w:pPr>
      <w:r>
        <w:tab/>
        <w:t>[Heading inserted: No. 20 of 2002 s. 4.]</w:t>
      </w:r>
    </w:p>
    <w:p>
      <w:pPr>
        <w:pStyle w:val="Heading5"/>
      </w:pPr>
      <w:bookmarkStart w:id="883" w:name="_Toc106374287"/>
      <w:r>
        <w:rPr>
          <w:rStyle w:val="CharSectno"/>
        </w:rPr>
        <w:t>97XD</w:t>
      </w:r>
      <w:r>
        <w:t>.</w:t>
      </w:r>
      <w:r>
        <w:tab/>
        <w:t>Functions</w:t>
      </w:r>
      <w:bookmarkEnd w:id="883"/>
    </w:p>
    <w:p>
      <w:pPr>
        <w:pStyle w:val="Subsection"/>
      </w:pPr>
      <w:r>
        <w:tab/>
        <w:t>(1)</w:t>
      </w:r>
      <w:r>
        <w:tab/>
        <w:t xml:space="preserve">In addition to </w:t>
      </w:r>
      <w:r>
        <w:rPr>
          <w:snapToGrid w:val="0"/>
        </w:rPr>
        <w:t>performing</w:t>
      </w:r>
      <w:r>
        <w:t xml:space="preserve"> functions under section 97UD, a representative —</w:t>
      </w:r>
    </w:p>
    <w:p>
      <w:pPr>
        <w:pStyle w:val="Indenta"/>
        <w:spacing w:before="60"/>
      </w:pPr>
      <w:r>
        <w:tab/>
        <w:t>(a)</w:t>
      </w:r>
      <w:r>
        <w:tab/>
        <w:t>may act on behalf of the represented person in relation to the operation and enforcement of an EEA; and</w:t>
      </w:r>
    </w:p>
    <w:p>
      <w:pPr>
        <w:pStyle w:val="Indenta"/>
        <w:spacing w:before="60"/>
      </w:pPr>
      <w:r>
        <w:tab/>
        <w:t>(b)</w:t>
      </w:r>
      <w:r>
        <w:tab/>
        <w:t>in particular, may perform any function described in subsection (2) on behalf of the represented person.</w:t>
      </w:r>
    </w:p>
    <w:p>
      <w:pPr>
        <w:pStyle w:val="Subsection"/>
      </w:pPr>
      <w:r>
        <w:tab/>
        <w:t>(2)</w:t>
      </w:r>
      <w:r>
        <w:tab/>
        <w:t>The functions referred to in subsection (1)(b) are —</w:t>
      </w:r>
    </w:p>
    <w:p>
      <w:pPr>
        <w:pStyle w:val="Indenta"/>
      </w:pPr>
      <w:r>
        <w:tab/>
        <w:t>(a)</w:t>
      </w:r>
      <w:r>
        <w:tab/>
        <w:t>to make a request under section 97UH; and</w:t>
      </w:r>
    </w:p>
    <w:p>
      <w:pPr>
        <w:pStyle w:val="Indenta"/>
      </w:pPr>
      <w:r>
        <w:tab/>
        <w:t>(b)</w:t>
      </w:r>
      <w:r>
        <w:tab/>
        <w:t>to appoint, or terminate the appointment of, a bargaining agent under section 97UJ; and</w:t>
      </w:r>
    </w:p>
    <w:p>
      <w:pPr>
        <w:pStyle w:val="Indenta"/>
      </w:pPr>
      <w:r>
        <w:tab/>
        <w:t>(c)</w:t>
      </w:r>
      <w:r>
        <w:tab/>
        <w:t>to make a cancellation agreement; and</w:t>
      </w:r>
    </w:p>
    <w:p>
      <w:pPr>
        <w:pStyle w:val="Indenta"/>
      </w:pPr>
      <w:r>
        <w:tab/>
        <w:t>(d)</w:t>
      </w:r>
      <w:r>
        <w:tab/>
        <w:t>to make and lodge a revised EEA under section 97VE(1) or 97VO(1); and</w:t>
      </w:r>
    </w:p>
    <w:p>
      <w:pPr>
        <w:pStyle w:val="Indenta"/>
      </w:pPr>
      <w:r>
        <w:tab/>
        <w:t>(e)</w:t>
      </w:r>
      <w:r>
        <w:tab/>
        <w:t>to recover any amount referred to in section 97V or 97VJ; and</w:t>
      </w:r>
    </w:p>
    <w:p>
      <w:pPr>
        <w:pStyle w:val="Indenta"/>
      </w:pPr>
      <w:r>
        <w:tab/>
        <w:t>(f)</w:t>
      </w:r>
      <w:r>
        <w:tab/>
        <w:t>to bring an appeal under section 97VM; and</w:t>
      </w:r>
    </w:p>
    <w:p>
      <w:pPr>
        <w:pStyle w:val="Indenta"/>
      </w:pPr>
      <w:r>
        <w:tab/>
        <w:t>(g)</w:t>
      </w:r>
      <w:r>
        <w:tab/>
        <w:t>to make an application referred to in section 97WE(3); and</w:t>
      </w:r>
    </w:p>
    <w:p>
      <w:pPr>
        <w:pStyle w:val="Indenta"/>
      </w:pPr>
      <w:r>
        <w:lastRenderedPageBreak/>
        <w:tab/>
        <w:t>(h)</w:t>
      </w:r>
      <w:r>
        <w:tab/>
        <w:t>to give a written authority for the purposes of section 97WF(1)(d); and</w:t>
      </w:r>
    </w:p>
    <w:p>
      <w:pPr>
        <w:pStyle w:val="Indenta"/>
      </w:pPr>
      <w:r>
        <w:tab/>
        <w:t>(i)</w:t>
      </w:r>
      <w:r>
        <w:tab/>
        <w:t>to act on behalf of the represented person for the purpose of carrying out any EEA dispute provision; and</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No. 20 of 2002 s. 4; amended: No. 30 of 2021 s. 77(13).]</w:t>
      </w:r>
    </w:p>
    <w:p>
      <w:pPr>
        <w:pStyle w:val="Heading5"/>
      </w:pPr>
      <w:bookmarkStart w:id="884" w:name="_Toc106374288"/>
      <w:r>
        <w:rPr>
          <w:rStyle w:val="CharSectno"/>
        </w:rPr>
        <w:t>97XE</w:t>
      </w:r>
      <w:r>
        <w:t>.</w:t>
      </w:r>
      <w:r>
        <w:tab/>
        <w:t>Effect of acts of representative</w:t>
      </w:r>
      <w:bookmarkEnd w:id="884"/>
    </w:p>
    <w:p>
      <w:pPr>
        <w:pStyle w:val="Subsection"/>
      </w:pPr>
      <w:r>
        <w:tab/>
      </w:r>
      <w:r>
        <w:tab/>
        <w:t>The performance of a function referred to in section 97XD by a representative has effect as if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No. 20 of 2002 s. 4.]</w:t>
      </w:r>
    </w:p>
    <w:p>
      <w:pPr>
        <w:pStyle w:val="Heading5"/>
      </w:pPr>
      <w:bookmarkStart w:id="885" w:name="_Toc106374289"/>
      <w:r>
        <w:rPr>
          <w:rStyle w:val="CharSectno"/>
        </w:rPr>
        <w:t>97XF</w:t>
      </w:r>
      <w:r>
        <w:t>.</w:t>
      </w:r>
      <w:r>
        <w:tab/>
        <w:t>Duties of representative</w:t>
      </w:r>
      <w:bookmarkEnd w:id="885"/>
    </w:p>
    <w:p>
      <w:pPr>
        <w:pStyle w:val="Subsection"/>
      </w:pPr>
      <w:r>
        <w:tab/>
        <w:t>(1)</w:t>
      </w:r>
      <w:r>
        <w:tab/>
        <w:t xml:space="preserve">In performing the functions referred to in section 97XD a representative is to act according to </w:t>
      </w:r>
      <w:r>
        <w:rPr>
          <w:snapToGrid w:val="0"/>
        </w:rPr>
        <w:t>the representative’s</w:t>
      </w:r>
      <w:r>
        <w:t xml:space="preserve"> opinion of the best interests of the represented person.</w:t>
      </w:r>
    </w:p>
    <w:p>
      <w:pPr>
        <w:pStyle w:val="Subsection"/>
      </w:pPr>
      <w:r>
        <w:tab/>
        <w:t>(2)</w:t>
      </w:r>
      <w:r>
        <w:tab/>
        <w:t xml:space="preserve">Without limiting subsection (1), a representative acts in the best interests of the represented person if </w:t>
      </w:r>
      <w:r>
        <w:rPr>
          <w:snapToGrid w:val="0"/>
        </w:rPr>
        <w:t>the representative</w:t>
      </w:r>
      <w:r>
        <w:t xml:space="preserve"> acts as far as possible —</w:t>
      </w:r>
    </w:p>
    <w:p>
      <w:pPr>
        <w:pStyle w:val="Indenta"/>
        <w:spacing w:before="70"/>
      </w:pPr>
      <w:r>
        <w:tab/>
        <w:t>(a)</w:t>
      </w:r>
      <w:r>
        <w:tab/>
        <w:t>as an advocate of the represented person in relation to any EEA; and</w:t>
      </w:r>
    </w:p>
    <w:p>
      <w:pPr>
        <w:pStyle w:val="Indenta"/>
        <w:spacing w:before="70"/>
      </w:pPr>
      <w:r>
        <w:tab/>
        <w:t>(b)</w:t>
      </w:r>
      <w:r>
        <w:tab/>
        <w:t>in such a way as to encourage the represented person to become capable of making reasonable decisions on matters pertaining to an employer</w:t>
      </w:r>
      <w:r>
        <w:noBreakHyphen/>
        <w:t>employee relationship; and</w:t>
      </w:r>
    </w:p>
    <w:p>
      <w:pPr>
        <w:pStyle w:val="Indenta"/>
        <w:spacing w:before="70"/>
      </w:pPr>
      <w:r>
        <w:tab/>
        <w:t>(c)</w:t>
      </w:r>
      <w:r>
        <w:tab/>
        <w:t>in such a way as to protect the represented person from abuse or exploitation in employment; and</w:t>
      </w:r>
    </w:p>
    <w:p>
      <w:pPr>
        <w:pStyle w:val="Indenta"/>
        <w:spacing w:before="70"/>
      </w:pPr>
      <w:r>
        <w:lastRenderedPageBreak/>
        <w:tab/>
        <w:t>(d)</w:t>
      </w:r>
      <w:r>
        <w:tab/>
        <w:t>in consultation with, and taking into account the wishes of, the represented person.</w:t>
      </w:r>
    </w:p>
    <w:p>
      <w:pPr>
        <w:pStyle w:val="Subsection"/>
      </w:pPr>
      <w:r>
        <w:tab/>
        <w:t>(3)</w:t>
      </w:r>
      <w:r>
        <w:tab/>
        <w:t>A failure of a representative to observe the duty mentioned in subsection (1) does not give rise to any liability on the part of the representative, but this does not affect the operation of —</w:t>
      </w:r>
    </w:p>
    <w:p>
      <w:pPr>
        <w:pStyle w:val="Indenta"/>
        <w:spacing w:before="60"/>
      </w:pPr>
      <w:r>
        <w:tab/>
        <w:t>(a)</w:t>
      </w:r>
      <w:r>
        <w:tab/>
        <w:t>Subdivision 4; or</w:t>
      </w:r>
    </w:p>
    <w:p>
      <w:pPr>
        <w:pStyle w:val="Indenta"/>
        <w:spacing w:before="60"/>
      </w:pPr>
      <w:r>
        <w:tab/>
        <w:t>(b)</w:t>
      </w:r>
      <w:r>
        <w:tab/>
        <w:t>any other written law.</w:t>
      </w:r>
    </w:p>
    <w:p>
      <w:pPr>
        <w:pStyle w:val="Footnotesection"/>
      </w:pPr>
      <w:r>
        <w:tab/>
        <w:t>[Section 97XF inserted: No. 20 of 2002 s. 4; amended: No. 30 of 2021 s. 77(13).]</w:t>
      </w:r>
    </w:p>
    <w:p>
      <w:pPr>
        <w:pStyle w:val="Heading4"/>
      </w:pPr>
      <w:bookmarkStart w:id="886" w:name="_Toc105760301"/>
      <w:bookmarkStart w:id="887" w:name="_Toc106195616"/>
      <w:bookmarkStart w:id="888" w:name="_Toc106367559"/>
      <w:bookmarkStart w:id="889" w:name="_Toc106374290"/>
      <w:r>
        <w:t>Subdivision 4 — Termination of representative’s authority to act</w:t>
      </w:r>
      <w:bookmarkEnd w:id="886"/>
      <w:bookmarkEnd w:id="887"/>
      <w:bookmarkEnd w:id="888"/>
      <w:bookmarkEnd w:id="889"/>
    </w:p>
    <w:p>
      <w:pPr>
        <w:pStyle w:val="Footnoteheading"/>
        <w:tabs>
          <w:tab w:val="left" w:pos="851"/>
        </w:tabs>
      </w:pPr>
      <w:r>
        <w:tab/>
        <w:t>[Heading inserted: No. 20 of 2002 s. 4.]</w:t>
      </w:r>
    </w:p>
    <w:p>
      <w:pPr>
        <w:pStyle w:val="Heading5"/>
      </w:pPr>
      <w:bookmarkStart w:id="890" w:name="_Toc106374291"/>
      <w:r>
        <w:rPr>
          <w:rStyle w:val="CharSectno"/>
        </w:rPr>
        <w:t>97XG</w:t>
      </w:r>
      <w:r>
        <w:t>.</w:t>
      </w:r>
      <w:r>
        <w:tab/>
        <w:t>Duration of order approving representative</w:t>
      </w:r>
      <w:bookmarkEnd w:id="890"/>
    </w:p>
    <w:p>
      <w:pPr>
        <w:pStyle w:val="Subsection"/>
      </w:pPr>
      <w:r>
        <w:tab/>
      </w:r>
      <w:r>
        <w:tab/>
        <w:t>An order under section 97WZ(1) or 97XN(1) remains in force until —</w:t>
      </w:r>
    </w:p>
    <w:p>
      <w:pPr>
        <w:pStyle w:val="Indenta"/>
        <w:spacing w:before="70"/>
      </w:pPr>
      <w:r>
        <w:tab/>
        <w:t>(a)</w:t>
      </w:r>
      <w:r>
        <w:tab/>
        <w:t>the representative resigns in accordance with section 97XH; or</w:t>
      </w:r>
    </w:p>
    <w:p>
      <w:pPr>
        <w:pStyle w:val="Indenta"/>
        <w:spacing w:before="70"/>
      </w:pPr>
      <w:r>
        <w:tab/>
        <w:t>(b)</w:t>
      </w:r>
      <w:r>
        <w:tab/>
        <w:t>the order is revoked —</w:t>
      </w:r>
    </w:p>
    <w:p>
      <w:pPr>
        <w:pStyle w:val="Indenti"/>
        <w:spacing w:before="70"/>
      </w:pPr>
      <w:r>
        <w:tab/>
        <w:t>(i)</w:t>
      </w:r>
      <w:r>
        <w:tab/>
        <w:t>by operation of section 97WS(2); or</w:t>
      </w:r>
    </w:p>
    <w:p>
      <w:pPr>
        <w:pStyle w:val="Indenti"/>
        <w:spacing w:before="70"/>
      </w:pPr>
      <w:r>
        <w:tab/>
        <w:t>(ii)</w:t>
      </w:r>
      <w:r>
        <w:tab/>
        <w:t xml:space="preserve">by an order (a </w:t>
      </w:r>
      <w:r>
        <w:rPr>
          <w:rStyle w:val="CharDefText"/>
        </w:rPr>
        <w:t>revocation order</w:t>
      </w:r>
      <w:r>
        <w:t>) made under section 97XK.</w:t>
      </w:r>
    </w:p>
    <w:p>
      <w:pPr>
        <w:pStyle w:val="Footnotesection"/>
      </w:pPr>
      <w:r>
        <w:tab/>
        <w:t>[Section 97XG inserted: No. 20 of 2002 s. 4.]</w:t>
      </w:r>
    </w:p>
    <w:p>
      <w:pPr>
        <w:pStyle w:val="Heading5"/>
        <w:spacing w:before="240"/>
      </w:pPr>
      <w:bookmarkStart w:id="891" w:name="_Toc106374292"/>
      <w:r>
        <w:rPr>
          <w:rStyle w:val="CharSectno"/>
        </w:rPr>
        <w:t>97XH</w:t>
      </w:r>
      <w:r>
        <w:t>.</w:t>
      </w:r>
      <w:r>
        <w:tab/>
        <w:t>Resignation of representative</w:t>
      </w:r>
      <w:bookmarkEnd w:id="891"/>
    </w:p>
    <w:p>
      <w:pPr>
        <w:pStyle w:val="Subsection"/>
      </w:pPr>
      <w:r>
        <w:tab/>
        <w:t>(1)</w:t>
      </w:r>
      <w:r>
        <w:tab/>
        <w:t xml:space="preserve">A representative may give notice in writing to the Registrar </w:t>
      </w:r>
      <w:r>
        <w:rPr>
          <w:snapToGrid w:val="0"/>
        </w:rPr>
        <w:t>that the representative wishes</w:t>
      </w:r>
      <w:r>
        <w:t xml:space="preserve"> to resign from the position of representative.</w:t>
      </w:r>
    </w:p>
    <w:p>
      <w:pPr>
        <w:pStyle w:val="Subsection"/>
      </w:pPr>
      <w:r>
        <w:tab/>
        <w:t>(2)</w:t>
      </w:r>
      <w:r>
        <w:tab/>
        <w:t>Where notice is so given the Registrar must approve the resignation.</w:t>
      </w:r>
    </w:p>
    <w:p>
      <w:pPr>
        <w:pStyle w:val="Subsection"/>
        <w:keepNext/>
      </w:pPr>
      <w:r>
        <w:lastRenderedPageBreak/>
        <w:tab/>
        <w:t>(3)</w:t>
      </w:r>
      <w:r>
        <w:tab/>
        <w:t>The resignation has effect —</w:t>
      </w:r>
    </w:p>
    <w:p>
      <w:pPr>
        <w:pStyle w:val="Indenta"/>
        <w:spacing w:before="60"/>
      </w:pPr>
      <w:r>
        <w:tab/>
        <w:t>(a)</w:t>
      </w:r>
      <w:r>
        <w:tab/>
        <w:t>on the day on which notice in writing of the approval is given to the representative by the Registrar; or</w:t>
      </w:r>
    </w:p>
    <w:p>
      <w:pPr>
        <w:pStyle w:val="Indenta"/>
        <w:spacing w:before="60"/>
      </w:pPr>
      <w:r>
        <w:tab/>
        <w:t>(b)</w:t>
      </w:r>
      <w:r>
        <w:tab/>
        <w:t>on a later day specified by the Registrar in that notice.</w:t>
      </w:r>
    </w:p>
    <w:p>
      <w:pPr>
        <w:pStyle w:val="Footnotesection"/>
        <w:spacing w:before="100"/>
        <w:ind w:left="890" w:hanging="890"/>
      </w:pPr>
      <w:r>
        <w:tab/>
        <w:t>[Section 97XH inserted: No. 20 of 2002 s. 4; amended: No. 30 of 2021 s. 77(13).]</w:t>
      </w:r>
    </w:p>
    <w:p>
      <w:pPr>
        <w:pStyle w:val="Heading5"/>
      </w:pPr>
      <w:bookmarkStart w:id="892" w:name="_Toc106374293"/>
      <w:r>
        <w:rPr>
          <w:rStyle w:val="CharSectno"/>
        </w:rPr>
        <w:t>97XI</w:t>
      </w:r>
      <w:r>
        <w:t>.</w:t>
      </w:r>
      <w:r>
        <w:tab/>
        <w:t>Revocation order, application to SAT for</w:t>
      </w:r>
      <w:bookmarkEnd w:id="892"/>
    </w:p>
    <w:p>
      <w:pPr>
        <w:pStyle w:val="Subsection"/>
      </w:pPr>
      <w:r>
        <w:tab/>
        <w:t>(1)</w:t>
      </w:r>
      <w:r>
        <w:tab/>
        <w:t xml:space="preserve">An application may be made to the State Administrative Tribunal for an order (a </w:t>
      </w:r>
      <w:r>
        <w:rPr>
          <w:rStyle w:val="CharDefText"/>
        </w:rPr>
        <w:t>revocation order</w:t>
      </w:r>
      <w:r>
        <w:t>) revoking an order under section 97WZ(1) or 97XN(1).</w:t>
      </w:r>
    </w:p>
    <w:p>
      <w:pPr>
        <w:pStyle w:val="Subsection"/>
        <w:keepNext/>
      </w:pPr>
      <w:r>
        <w:tab/>
        <w:t>(2)</w:t>
      </w:r>
      <w:r>
        <w:tab/>
        <w:t>The application may be made by —</w:t>
      </w:r>
    </w:p>
    <w:p>
      <w:pPr>
        <w:pStyle w:val="Indenta"/>
        <w:spacing w:before="60"/>
      </w:pPr>
      <w:r>
        <w:tab/>
        <w:t>(a)</w:t>
      </w:r>
      <w:r>
        <w:tab/>
        <w:t xml:space="preserve">the represented person or a person acting on </w:t>
      </w:r>
      <w:r>
        <w:rPr>
          <w:snapToGrid w:val="0"/>
        </w:rPr>
        <w:t>behalf of the represented person</w:t>
      </w:r>
      <w:r>
        <w:t>; or</w:t>
      </w:r>
    </w:p>
    <w:p>
      <w:pPr>
        <w:pStyle w:val="Indenta"/>
        <w:spacing w:before="60"/>
      </w:pPr>
      <w:r>
        <w:tab/>
        <w:t>(b)</w:t>
      </w:r>
      <w:r>
        <w:tab/>
        <w:t>any other person who satisfies the State Administrative Tribunal that the person has a sufficient interest in the application.</w:t>
      </w:r>
    </w:p>
    <w:p>
      <w:pPr>
        <w:pStyle w:val="Subsection"/>
      </w:pPr>
      <w:r>
        <w:tab/>
        <w:t>(3)</w:t>
      </w:r>
      <w:r>
        <w:tab/>
        <w:t>The application may only be made on one or more of the following grounds —</w:t>
      </w:r>
    </w:p>
    <w:p>
      <w:pPr>
        <w:pStyle w:val="Indenta"/>
        <w:spacing w:before="60"/>
      </w:pPr>
      <w:r>
        <w:tab/>
        <w:t>(a)</w:t>
      </w:r>
      <w:r>
        <w:tab/>
        <w:t>that the represented person is no longer a person to whom section 97WV(1)(b) applies;</w:t>
      </w:r>
    </w:p>
    <w:p>
      <w:pPr>
        <w:pStyle w:val="Indenta"/>
        <w:spacing w:before="60"/>
      </w:pPr>
      <w:r>
        <w:tab/>
        <w:t>(b)</w:t>
      </w:r>
      <w:r>
        <w:tab/>
        <w:t>that the representative has failed to act in the best interests of the represented person;</w:t>
      </w:r>
    </w:p>
    <w:p>
      <w:pPr>
        <w:pStyle w:val="Indenta"/>
        <w:spacing w:before="60"/>
      </w:pPr>
      <w:r>
        <w:tab/>
        <w:t>(c)</w:t>
      </w:r>
      <w:r>
        <w:tab/>
        <w:t xml:space="preserve">that it is for some other reason no longer in the interests of the represented person for the representative to act on </w:t>
      </w:r>
      <w:r>
        <w:rPr>
          <w:snapToGrid w:val="0"/>
        </w:rPr>
        <w:t>behalf of the represented person</w:t>
      </w:r>
      <w:r>
        <w:t>.</w:t>
      </w:r>
    </w:p>
    <w:p>
      <w:pPr>
        <w:pStyle w:val="Footnotesection"/>
        <w:spacing w:before="100"/>
        <w:ind w:left="890" w:hanging="890"/>
      </w:pPr>
      <w:r>
        <w:tab/>
        <w:t>[Section 97XI inserted: No. 20 of 2002 s. 4; amended: No. 55 of 2004 s. 469(5) and (10); No. 30 of 2021 s. 77(8) and (13).]</w:t>
      </w:r>
    </w:p>
    <w:p>
      <w:pPr>
        <w:pStyle w:val="Heading5"/>
        <w:spacing w:before="240"/>
      </w:pPr>
      <w:bookmarkStart w:id="893" w:name="_Toc106374294"/>
      <w:r>
        <w:rPr>
          <w:rStyle w:val="CharSectno"/>
        </w:rPr>
        <w:t>97XJ</w:t>
      </w:r>
      <w:r>
        <w:t>.</w:t>
      </w:r>
      <w:r>
        <w:tab/>
        <w:t>Right to be heard on s. 97XI application</w:t>
      </w:r>
      <w:bookmarkEnd w:id="893"/>
    </w:p>
    <w:p>
      <w:pPr>
        <w:pStyle w:val="Subsection"/>
      </w:pPr>
      <w:r>
        <w:tab/>
        <w:t>(1)</w:t>
      </w:r>
      <w:r>
        <w:tab/>
        <w:t>The representative must be given a reasonable opportunity to be heard on an application for a revocation order.</w:t>
      </w:r>
    </w:p>
    <w:p>
      <w:pPr>
        <w:pStyle w:val="Subsection"/>
      </w:pPr>
      <w:r>
        <w:lastRenderedPageBreak/>
        <w:tab/>
        <w:t>(2)</w:t>
      </w:r>
      <w:r>
        <w:tab/>
        <w:t xml:space="preserve">The represented person, or another person acting on </w:t>
      </w:r>
      <w:r>
        <w:rPr>
          <w:snapToGrid w:val="0"/>
        </w:rPr>
        <w:t>the represented person’s</w:t>
      </w:r>
      <w:r>
        <w:t xml:space="preserve"> behalf, must be given a reasonable opportunity to be heard if an application for a revocation order is made other than by or on behalf of the represented person.</w:t>
      </w:r>
    </w:p>
    <w:p>
      <w:pPr>
        <w:pStyle w:val="Footnotesection"/>
      </w:pPr>
      <w:r>
        <w:tab/>
        <w:t>[Section 97XJ inserted: No. 20 of 2002 s. 4; amended: No. 30 of 2021 s. 77(13).]</w:t>
      </w:r>
    </w:p>
    <w:p>
      <w:pPr>
        <w:pStyle w:val="Heading5"/>
      </w:pPr>
      <w:bookmarkStart w:id="894" w:name="_Toc106374295"/>
      <w:r>
        <w:rPr>
          <w:rStyle w:val="CharSectno"/>
        </w:rPr>
        <w:t>97XK</w:t>
      </w:r>
      <w:r>
        <w:t>.</w:t>
      </w:r>
      <w:r>
        <w:tab/>
        <w:t>SAT may make revocation order</w:t>
      </w:r>
      <w:bookmarkEnd w:id="894"/>
    </w:p>
    <w:p>
      <w:pPr>
        <w:pStyle w:val="Subsection"/>
      </w:pPr>
      <w:r>
        <w:tab/>
        <w:t>(1)</w:t>
      </w:r>
      <w:r>
        <w:tab/>
        <w:t>Where an application is made to it under section 97XI, the State Administrative Tribunal must make a revocation order if it is satisfied that —</w:t>
      </w:r>
    </w:p>
    <w:p>
      <w:pPr>
        <w:pStyle w:val="Indenta"/>
      </w:pPr>
      <w:r>
        <w:tab/>
        <w:t>(a)</w:t>
      </w:r>
      <w:r>
        <w:tab/>
        <w:t>the grounds on which the application is made have been established; or</w:t>
      </w:r>
    </w:p>
    <w:p>
      <w:pPr>
        <w:pStyle w:val="Indenta"/>
      </w:pPr>
      <w:r>
        <w:tab/>
        <w:t>(b)</w:t>
      </w:r>
      <w:r>
        <w:tab/>
        <w:t xml:space="preserve">it is for some other reason no longer in the interests of the represented person for the representative to act on </w:t>
      </w:r>
      <w:r>
        <w:rPr>
          <w:snapToGrid w:val="0"/>
        </w:rPr>
        <w:t>behalf of the represented person</w:t>
      </w:r>
      <w:r>
        <w:t>.</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An order under subsection (1) or (2) takes effect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lastRenderedPageBreak/>
        <w:tab/>
        <w:t>[Section 97XK inserted: No. 20 of 2002 s. 4; amended: No. 55 of 2004 s. 469(10); No. 30 of 2021 s. 77(13).]</w:t>
      </w:r>
    </w:p>
    <w:p>
      <w:pPr>
        <w:pStyle w:val="Heading5"/>
      </w:pPr>
      <w:bookmarkStart w:id="895" w:name="_Toc106374296"/>
      <w:r>
        <w:rPr>
          <w:rStyle w:val="CharSectno"/>
        </w:rPr>
        <w:t>97XL</w:t>
      </w:r>
      <w:r>
        <w:t>.</w:t>
      </w:r>
      <w:r>
        <w:tab/>
      </w:r>
      <w:r>
        <w:rPr>
          <w:i/>
        </w:rPr>
        <w:t>Guardianship and Administration Act 1990</w:t>
      </w:r>
      <w:r>
        <w:t>, application of for s. 97XK</w:t>
      </w:r>
      <w:bookmarkEnd w:id="895"/>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No. 20 of 2002 s. 4; amended: No. 55 of 2004 s. 469(6), (7) and (10).]</w:t>
      </w:r>
    </w:p>
    <w:p>
      <w:pPr>
        <w:pStyle w:val="Heading4"/>
      </w:pPr>
      <w:bookmarkStart w:id="896" w:name="_Toc105760308"/>
      <w:bookmarkStart w:id="897" w:name="_Toc106195623"/>
      <w:bookmarkStart w:id="898" w:name="_Toc106367566"/>
      <w:bookmarkStart w:id="899" w:name="_Toc106374297"/>
      <w:r>
        <w:t>Subdivision 5 — Approval of new representative</w:t>
      </w:r>
      <w:bookmarkEnd w:id="896"/>
      <w:bookmarkEnd w:id="897"/>
      <w:bookmarkEnd w:id="898"/>
      <w:bookmarkEnd w:id="899"/>
    </w:p>
    <w:p>
      <w:pPr>
        <w:pStyle w:val="Footnoteheading"/>
        <w:tabs>
          <w:tab w:val="left" w:pos="851"/>
        </w:tabs>
      </w:pPr>
      <w:r>
        <w:tab/>
        <w:t>[Heading inserted: No. 20 of 2002 s. 4.]</w:t>
      </w:r>
    </w:p>
    <w:p>
      <w:pPr>
        <w:pStyle w:val="Heading5"/>
      </w:pPr>
      <w:bookmarkStart w:id="900" w:name="_Toc106374298"/>
      <w:r>
        <w:rPr>
          <w:rStyle w:val="CharSectno"/>
        </w:rPr>
        <w:t>97XM</w:t>
      </w:r>
      <w:r>
        <w:t>.</w:t>
      </w:r>
      <w:r>
        <w:tab/>
        <w:t>Application for new approval where representative dies or approval is revoked</w:t>
      </w:r>
      <w:bookmarkEnd w:id="900"/>
    </w:p>
    <w:p>
      <w:pPr>
        <w:pStyle w:val="Subsection"/>
      </w:pPr>
      <w:r>
        <w:tab/>
        <w:t>(1)</w:t>
      </w:r>
      <w:r>
        <w:tab/>
        <w:t>This section applies where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 xml:space="preserve">An application may be made to the Registrar by or on behalf of the person who immediately before the death or revocation was the represented person for an order approving a person to act in </w:t>
      </w:r>
      <w:r>
        <w:lastRenderedPageBreak/>
        <w:t>place of the representative who has died or whose approval has been revoked.</w:t>
      </w:r>
    </w:p>
    <w:p>
      <w:pPr>
        <w:pStyle w:val="Subsection"/>
        <w:spacing w:before="180"/>
      </w:pPr>
      <w:r>
        <w:tab/>
        <w:t>(3)</w:t>
      </w:r>
      <w:r>
        <w:tab/>
        <w:t xml:space="preserve">The person sought to be approved (the </w:t>
      </w:r>
      <w:r>
        <w:rPr>
          <w:rStyle w:val="CharDefText"/>
        </w:rPr>
        <w:t>proposed representative</w:t>
      </w:r>
      <w:r>
        <w:t>)</w:t>
      </w:r>
      <w:r>
        <w:rPr>
          <w:b/>
        </w:rPr>
        <w:t xml:space="preserve"> </w:t>
      </w:r>
      <w:r>
        <w:t>must be one who satisfies the requirements of section 97WY.</w:t>
      </w:r>
    </w:p>
    <w:p>
      <w:pPr>
        <w:pStyle w:val="Subsection"/>
        <w:spacing w:before="180"/>
      </w:pPr>
      <w:r>
        <w:tab/>
        <w:t>(4)</w:t>
      </w:r>
      <w:r>
        <w:tab/>
        <w:t>The application must be made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80"/>
      </w:pPr>
      <w:r>
        <w:tab/>
        <w:t>(7)</w:t>
      </w:r>
      <w:r>
        <w:tab/>
        <w:t>The form must include provision for the proposed representative to signify consent to the application.</w:t>
      </w:r>
    </w:p>
    <w:p>
      <w:pPr>
        <w:pStyle w:val="Subsection"/>
        <w:spacing w:before="180"/>
      </w:pPr>
      <w:r>
        <w:tab/>
        <w:t>(8)</w:t>
      </w:r>
      <w:r>
        <w:tab/>
        <w:t>The applicant must also provide such information and evidence as the Registrar may request in writing.</w:t>
      </w:r>
    </w:p>
    <w:p>
      <w:pPr>
        <w:pStyle w:val="Footnotesection"/>
      </w:pPr>
      <w:r>
        <w:tab/>
        <w:t>[Section 97XM inserted: No. 20 of 2002 s. 4; amended: No. 30 of 2021 s. 77(13).]</w:t>
      </w:r>
    </w:p>
    <w:p>
      <w:pPr>
        <w:pStyle w:val="Heading5"/>
      </w:pPr>
      <w:bookmarkStart w:id="901" w:name="_Toc106374299"/>
      <w:r>
        <w:rPr>
          <w:rStyle w:val="CharSectno"/>
        </w:rPr>
        <w:t>97XN</w:t>
      </w:r>
      <w:r>
        <w:t>.</w:t>
      </w:r>
      <w:r>
        <w:tab/>
        <w:t>Approval of representative</w:t>
      </w:r>
      <w:bookmarkEnd w:id="901"/>
    </w:p>
    <w:p>
      <w:pPr>
        <w:pStyle w:val="Subsection"/>
        <w:spacing w:before="180"/>
      </w:pPr>
      <w:r>
        <w:tab/>
        <w:t>(1)</w:t>
      </w:r>
      <w:r>
        <w:tab/>
        <w:t>Where an application is made under section 97XM, the Registrar must make an order approving the proposed representative if the Registrar is satisfied that —</w:t>
      </w:r>
    </w:p>
    <w:p>
      <w:pPr>
        <w:pStyle w:val="Indenta"/>
      </w:pPr>
      <w:r>
        <w:tab/>
        <w:t>(a)</w:t>
      </w:r>
      <w:r>
        <w:tab/>
        <w:t>the circumstances mentioned in subsection (1)(a) or (b) of that section apply; and</w:t>
      </w:r>
    </w:p>
    <w:p>
      <w:pPr>
        <w:pStyle w:val="Indenta"/>
      </w:pPr>
      <w:r>
        <w:tab/>
        <w:t>(b)</w:t>
      </w:r>
      <w:r>
        <w:tab/>
        <w:t>the application is not one that is prohibited by section 97WS(1); and</w:t>
      </w:r>
    </w:p>
    <w:p>
      <w:pPr>
        <w:pStyle w:val="Indenta"/>
      </w:pPr>
      <w:r>
        <w:tab/>
        <w:t>(c)</w:t>
      </w:r>
      <w:r>
        <w:tab/>
        <w:t>section 97XM(4) has been complied with; and</w:t>
      </w:r>
    </w:p>
    <w:p>
      <w:pPr>
        <w:pStyle w:val="Indenta"/>
      </w:pPr>
      <w:r>
        <w:tab/>
        <w:t>(d)</w:t>
      </w:r>
      <w:r>
        <w:tab/>
        <w:t>the proposed representative —</w:t>
      </w:r>
    </w:p>
    <w:p>
      <w:pPr>
        <w:pStyle w:val="Indenti"/>
      </w:pPr>
      <w:r>
        <w:tab/>
        <w:t>(i)</w:t>
      </w:r>
      <w:r>
        <w:tab/>
        <w:t>satisfies the requirements of section 97WY; and</w:t>
      </w:r>
    </w:p>
    <w:p>
      <w:pPr>
        <w:pStyle w:val="Indenti"/>
      </w:pPr>
      <w:r>
        <w:tab/>
        <w:t>(ii)</w:t>
      </w:r>
      <w:r>
        <w:tab/>
        <w:t>consents to the application.</w:t>
      </w:r>
    </w:p>
    <w:p>
      <w:pPr>
        <w:pStyle w:val="Subsection"/>
        <w:keepNext/>
      </w:pPr>
      <w:r>
        <w:lastRenderedPageBreak/>
        <w:tab/>
        <w:t>(2)</w:t>
      </w:r>
      <w:r>
        <w:tab/>
        <w:t>The Registrar must give notice in writing of an order within 7 days after it is made to —</w:t>
      </w:r>
    </w:p>
    <w:p>
      <w:pPr>
        <w:pStyle w:val="Indenta"/>
      </w:pPr>
      <w:r>
        <w:tab/>
        <w:t>(a)</w:t>
      </w:r>
      <w:r>
        <w:tab/>
        <w:t xml:space="preserve">the represented person, the applicant (if </w:t>
      </w:r>
      <w:r>
        <w:rPr>
          <w:snapToGrid w:val="0"/>
        </w:rPr>
        <w:t>the applicant</w:t>
      </w:r>
      <w:r>
        <w:t xml:space="preserve"> was not the represented person) and the representative; and</w:t>
      </w:r>
    </w:p>
    <w:p>
      <w:pPr>
        <w:pStyle w:val="Indenta"/>
      </w:pPr>
      <w:r>
        <w:tab/>
        <w:t>(b)</w:t>
      </w:r>
      <w:r>
        <w:tab/>
        <w:t>the Public Advocate.</w:t>
      </w:r>
    </w:p>
    <w:p>
      <w:pPr>
        <w:pStyle w:val="Footnotesection"/>
      </w:pPr>
      <w:r>
        <w:tab/>
        <w:t>[Section 97XN inserted: No. 20 of 2002 s. 4; amended: No. 55 of 2004 s. 469(8); No. 30 of 2021 s. 77(12) and (13).]</w:t>
      </w:r>
    </w:p>
    <w:p>
      <w:pPr>
        <w:pStyle w:val="Heading5"/>
      </w:pPr>
      <w:bookmarkStart w:id="902" w:name="_Toc106374300"/>
      <w:r>
        <w:rPr>
          <w:rStyle w:val="CharSectno"/>
        </w:rPr>
        <w:t>97XO</w:t>
      </w:r>
      <w:r>
        <w:t>.</w:t>
      </w:r>
      <w:r>
        <w:tab/>
        <w:t>Effect of s. 97XN order</w:t>
      </w:r>
      <w:bookmarkEnd w:id="902"/>
    </w:p>
    <w:p>
      <w:pPr>
        <w:pStyle w:val="Subsection"/>
      </w:pPr>
      <w:r>
        <w:tab/>
      </w:r>
      <w:r>
        <w:tab/>
        <w:t xml:space="preserve">An order under section 97XN authorises the person approved by the order (the </w:t>
      </w:r>
      <w:r>
        <w:rPr>
          <w:rStyle w:val="CharDefText"/>
        </w:rPr>
        <w:t>representative</w:t>
      </w:r>
      <w:r>
        <w:t xml:space="preserve">), so long as the order remains in force, to act on behalf of the person with a mental disability (the </w:t>
      </w:r>
      <w:r>
        <w:rPr>
          <w:rStyle w:val="CharDefText"/>
        </w:rPr>
        <w:t>represented person</w:t>
      </w:r>
      <w:r>
        <w:t>) in relation to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No. 20 of 2002 s. 4.]</w:t>
      </w:r>
    </w:p>
    <w:p>
      <w:pPr>
        <w:pStyle w:val="Heading5"/>
      </w:pPr>
      <w:bookmarkStart w:id="903" w:name="_Toc106374301"/>
      <w:r>
        <w:rPr>
          <w:rStyle w:val="CharSectno"/>
        </w:rPr>
        <w:t>97XP</w:t>
      </w:r>
      <w:r>
        <w:t>.</w:t>
      </w:r>
      <w:r>
        <w:tab/>
        <w:t>Refusal of approval</w:t>
      </w:r>
      <w:bookmarkEnd w:id="903"/>
    </w:p>
    <w:p>
      <w:pPr>
        <w:pStyle w:val="Subsection"/>
        <w:keepNext/>
        <w:keepLines/>
      </w:pPr>
      <w:r>
        <w:tab/>
      </w:r>
      <w:r>
        <w:tab/>
        <w:t>If the Registrar is not satisfied as mentioned in section 97XN(1) the Registrar must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No. 20 of 2002 s. 4; amended: No. 30 of 2021 s. 77(12).]</w:t>
      </w:r>
    </w:p>
    <w:p>
      <w:pPr>
        <w:pStyle w:val="Heading5"/>
      </w:pPr>
      <w:bookmarkStart w:id="904" w:name="_Toc106374302"/>
      <w:r>
        <w:rPr>
          <w:rStyle w:val="CharSectno"/>
        </w:rPr>
        <w:lastRenderedPageBreak/>
        <w:t>97XQ</w:t>
      </w:r>
      <w:r>
        <w:t>.</w:t>
      </w:r>
      <w:r>
        <w:tab/>
        <w:t>Appeal against refusal of approval</w:t>
      </w:r>
      <w:bookmarkEnd w:id="904"/>
    </w:p>
    <w:p>
      <w:pPr>
        <w:pStyle w:val="Subsection"/>
        <w:keepNext/>
      </w:pPr>
      <w:r>
        <w:tab/>
      </w:r>
      <w:r>
        <w:tab/>
        <w:t>Sections 97XB and 97XC apply where the Registrar refuses to make an order under section 97XN in the same way as they apply to a refusal of approval under section 97XA.</w:t>
      </w:r>
    </w:p>
    <w:p>
      <w:pPr>
        <w:pStyle w:val="Footnotesection"/>
      </w:pPr>
      <w:r>
        <w:tab/>
        <w:t>[Section 97XQ inserted: No. 20 of 2002 s. 4.]</w:t>
      </w:r>
    </w:p>
    <w:p>
      <w:pPr>
        <w:pStyle w:val="Heading4"/>
      </w:pPr>
      <w:bookmarkStart w:id="905" w:name="_Toc105760314"/>
      <w:bookmarkStart w:id="906" w:name="_Toc106195629"/>
      <w:bookmarkStart w:id="907" w:name="_Toc106367572"/>
      <w:bookmarkStart w:id="908" w:name="_Toc106374303"/>
      <w:r>
        <w:t>Subdivision 6 — Miscellaneous</w:t>
      </w:r>
      <w:bookmarkEnd w:id="905"/>
      <w:bookmarkEnd w:id="906"/>
      <w:bookmarkEnd w:id="907"/>
      <w:bookmarkEnd w:id="908"/>
    </w:p>
    <w:p>
      <w:pPr>
        <w:pStyle w:val="Footnoteheading"/>
        <w:keepNext/>
        <w:tabs>
          <w:tab w:val="left" w:pos="851"/>
        </w:tabs>
      </w:pPr>
      <w:r>
        <w:tab/>
        <w:t>[Heading inserted: No. 20 of 2002 s. 4.]</w:t>
      </w:r>
    </w:p>
    <w:p>
      <w:pPr>
        <w:pStyle w:val="Heading5"/>
      </w:pPr>
      <w:bookmarkStart w:id="909" w:name="_Toc106374304"/>
      <w:r>
        <w:rPr>
          <w:rStyle w:val="CharSectno"/>
        </w:rPr>
        <w:t>97XR</w:t>
      </w:r>
      <w:r>
        <w:t>.</w:t>
      </w:r>
      <w:r>
        <w:tab/>
        <w:t>Registrar’s powers for s. 97WV and 97XM</w:t>
      </w:r>
      <w:bookmarkEnd w:id="909"/>
    </w:p>
    <w:p>
      <w:pPr>
        <w:pStyle w:val="Subsection"/>
      </w:pPr>
      <w:r>
        <w:tab/>
      </w:r>
      <w:r>
        <w:tab/>
        <w:t>For the purpose of determining an application under section 97WV or 97XM, the Registrar may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No. 20 of 2002 s. 4.]</w:t>
      </w:r>
    </w:p>
    <w:p>
      <w:pPr>
        <w:pStyle w:val="Heading5"/>
      </w:pPr>
      <w:bookmarkStart w:id="910" w:name="_Toc106374305"/>
      <w:r>
        <w:rPr>
          <w:rStyle w:val="CharSectno"/>
        </w:rPr>
        <w:t>97XS</w:t>
      </w:r>
      <w:r>
        <w:t>.</w:t>
      </w:r>
      <w:r>
        <w:tab/>
        <w:t>EEA not affected by revocation of order or vacancy in position of representative</w:t>
      </w:r>
      <w:bookmarkEnd w:id="910"/>
    </w:p>
    <w:p>
      <w:pPr>
        <w:pStyle w:val="Subsection"/>
      </w:pPr>
      <w:r>
        <w:tab/>
      </w:r>
      <w:r>
        <w:tab/>
        <w:t>An EEA to which a represented person is a party is not affected by —</w:t>
      </w:r>
    </w:p>
    <w:p>
      <w:pPr>
        <w:pStyle w:val="Indenta"/>
      </w:pPr>
      <w:r>
        <w:tab/>
        <w:t>(a)</w:t>
      </w:r>
      <w:r>
        <w:tab/>
        <w:t>the operation of section 97WS(2); or</w:t>
      </w:r>
    </w:p>
    <w:p>
      <w:pPr>
        <w:pStyle w:val="Indenta"/>
      </w:pPr>
      <w:r>
        <w:tab/>
        <w:t>(b)</w:t>
      </w:r>
      <w:r>
        <w:tab/>
        <w:t>the fact that the position of representative is vacant because of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No. 20 of 2002 s. 4.]</w:t>
      </w:r>
    </w:p>
    <w:p>
      <w:pPr>
        <w:pStyle w:val="Heading5"/>
      </w:pPr>
      <w:bookmarkStart w:id="911" w:name="_Toc106374306"/>
      <w:r>
        <w:rPr>
          <w:rStyle w:val="CharSectno"/>
        </w:rPr>
        <w:t>97XT</w:t>
      </w:r>
      <w:r>
        <w:t>.</w:t>
      </w:r>
      <w:r>
        <w:tab/>
        <w:t>Register of s. 97WZ and 97XN orders</w:t>
      </w:r>
      <w:bookmarkEnd w:id="911"/>
    </w:p>
    <w:p>
      <w:pPr>
        <w:pStyle w:val="Subsection"/>
      </w:pPr>
      <w:r>
        <w:tab/>
        <w:t>(1)</w:t>
      </w:r>
      <w:r>
        <w:tab/>
        <w:t>The Registrar must keep a register for the purposes of this Division.</w:t>
      </w:r>
    </w:p>
    <w:p>
      <w:pPr>
        <w:pStyle w:val="Subsection"/>
      </w:pPr>
      <w:r>
        <w:lastRenderedPageBreak/>
        <w:tab/>
        <w:t>(2)</w:t>
      </w:r>
      <w:r>
        <w:tab/>
        <w:t>The register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pPr>
      <w:r>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No. 20 of 2002 s. 4.]</w:t>
      </w:r>
    </w:p>
    <w:p>
      <w:pPr>
        <w:pStyle w:val="Heading5"/>
      </w:pPr>
      <w:bookmarkStart w:id="912" w:name="_Toc106374307"/>
      <w:r>
        <w:rPr>
          <w:rStyle w:val="CharSectno"/>
        </w:rPr>
        <w:t>97XU</w:t>
      </w:r>
      <w:r>
        <w:t>.</w:t>
      </w:r>
      <w:r>
        <w:tab/>
        <w:t>Certified copies of registered entry</w:t>
      </w:r>
      <w:bookmarkEnd w:id="912"/>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A document that purports to be a certified copy of an entry in the register issued by the Registrar or a deputy registrar is to be taken to be such a copy unless the contrary is proved.</w:t>
      </w:r>
    </w:p>
    <w:p>
      <w:pPr>
        <w:pStyle w:val="Footnotesection"/>
      </w:pPr>
      <w:r>
        <w:tab/>
        <w:t>[Section 97XU inserted: No. 20 of 2002 s. 4.]</w:t>
      </w:r>
    </w:p>
    <w:p>
      <w:pPr>
        <w:pStyle w:val="Heading5"/>
      </w:pPr>
      <w:bookmarkStart w:id="913" w:name="_Toc106374308"/>
      <w:r>
        <w:rPr>
          <w:rStyle w:val="CharSectno"/>
        </w:rPr>
        <w:t>97XV</w:t>
      </w:r>
      <w:r>
        <w:t>.</w:t>
      </w:r>
      <w:r>
        <w:tab/>
        <w:t>Information obtained under this Division not to be disclosed</w:t>
      </w:r>
      <w:bookmarkEnd w:id="913"/>
    </w:p>
    <w:p>
      <w:pPr>
        <w:pStyle w:val="Subsection"/>
      </w:pPr>
      <w:r>
        <w:tab/>
        <w:t>(1)</w:t>
      </w:r>
      <w:r>
        <w:tab/>
        <w:t>A person to whom this subsection applies must not, directly or indirectly, record, disclose or make use of information obtained in the course of performing functions under this Division except —</w:t>
      </w:r>
    </w:p>
    <w:p>
      <w:pPr>
        <w:pStyle w:val="Indenta"/>
      </w:pPr>
      <w:r>
        <w:tab/>
        <w:t>(a)</w:t>
      </w:r>
      <w:r>
        <w:tab/>
        <w:t>in the course of performing those functions; or</w:t>
      </w:r>
    </w:p>
    <w:p>
      <w:pPr>
        <w:pStyle w:val="Indenta"/>
        <w:rPr>
          <w:b/>
        </w:rPr>
      </w:pPr>
      <w:r>
        <w:tab/>
        <w:t>(b)</w:t>
      </w:r>
      <w:r>
        <w:tab/>
        <w:t>as required or allowed by this Act or any other written law; or</w:t>
      </w:r>
    </w:p>
    <w:p>
      <w:pPr>
        <w:pStyle w:val="Indenta"/>
      </w:pPr>
      <w:r>
        <w:rPr>
          <w:b/>
        </w:rPr>
        <w:tab/>
      </w:r>
      <w:r>
        <w:t>(c)</w:t>
      </w:r>
      <w:r>
        <w:tab/>
        <w:t>for the purpose of proceedings in a court; or</w:t>
      </w:r>
    </w:p>
    <w:p>
      <w:pPr>
        <w:pStyle w:val="Indenta"/>
      </w:pPr>
      <w:r>
        <w:lastRenderedPageBreak/>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for this subsection: a fine of $5 000.</w:t>
      </w:r>
    </w:p>
    <w:p>
      <w:pPr>
        <w:pStyle w:val="Subsection"/>
        <w:keepNext/>
      </w:pPr>
      <w:r>
        <w:tab/>
        <w:t>(2)</w:t>
      </w:r>
      <w:r>
        <w:tab/>
        <w:t>Subsection (1) applies to a person who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spacing w:before="100"/>
        <w:ind w:left="890" w:hanging="890"/>
      </w:pPr>
      <w:r>
        <w:tab/>
        <w:t>[Section 97XV inserted: No. 20 of 2002 s. 4; amended: No. 30 of 2021 s. 72(1).]</w:t>
      </w:r>
    </w:p>
    <w:p>
      <w:pPr>
        <w:pStyle w:val="Heading5"/>
      </w:pPr>
      <w:bookmarkStart w:id="914" w:name="_Toc106374309"/>
      <w:r>
        <w:rPr>
          <w:rStyle w:val="CharSectno"/>
        </w:rPr>
        <w:t>97XW</w:t>
      </w:r>
      <w:r>
        <w:t>.</w:t>
      </w:r>
      <w:r>
        <w:tab/>
        <w:t>Procedure in proceedings under this Division</w:t>
      </w:r>
      <w:bookmarkEnd w:id="914"/>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No. 20 of 2002 s. 4.]</w:t>
      </w:r>
    </w:p>
    <w:p>
      <w:pPr>
        <w:pStyle w:val="Heading3"/>
      </w:pPr>
      <w:bookmarkStart w:id="915" w:name="_Toc105760321"/>
      <w:bookmarkStart w:id="916" w:name="_Toc106195636"/>
      <w:bookmarkStart w:id="917" w:name="_Toc106367579"/>
      <w:bookmarkStart w:id="918" w:name="_Toc106374310"/>
      <w:r>
        <w:rPr>
          <w:rStyle w:val="CharDivNo"/>
        </w:rPr>
        <w:lastRenderedPageBreak/>
        <w:t>Division 10</w:t>
      </w:r>
      <w:r>
        <w:t> — </w:t>
      </w:r>
      <w:r>
        <w:rPr>
          <w:rStyle w:val="CharDivText"/>
        </w:rPr>
        <w:t>Certain conduct prohibited</w:t>
      </w:r>
      <w:bookmarkEnd w:id="915"/>
      <w:bookmarkEnd w:id="916"/>
      <w:bookmarkEnd w:id="917"/>
      <w:bookmarkEnd w:id="918"/>
    </w:p>
    <w:p>
      <w:pPr>
        <w:pStyle w:val="Footnoteheading"/>
        <w:keepNext/>
        <w:tabs>
          <w:tab w:val="left" w:pos="851"/>
        </w:tabs>
      </w:pPr>
      <w:r>
        <w:tab/>
        <w:t>[Heading inserted: No. 20 of 2002 s. 4.]</w:t>
      </w:r>
    </w:p>
    <w:p>
      <w:pPr>
        <w:pStyle w:val="Heading5"/>
      </w:pPr>
      <w:bookmarkStart w:id="919" w:name="_Toc106374311"/>
      <w:r>
        <w:rPr>
          <w:rStyle w:val="CharSectno"/>
        </w:rPr>
        <w:t>97XX</w:t>
      </w:r>
      <w:r>
        <w:t>.</w:t>
      </w:r>
      <w:r>
        <w:tab/>
        <w:t>Purpose of this Division</w:t>
      </w:r>
      <w:bookmarkEnd w:id="919"/>
    </w:p>
    <w:p>
      <w:pPr>
        <w:pStyle w:val="Subsection"/>
        <w:keepNext/>
      </w:pPr>
      <w:r>
        <w:tab/>
      </w:r>
      <w:r>
        <w:tab/>
        <w:t>The purpose of this Division is to ensure, as far as possible, that employees are given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No. 20 of 2002 s. 4.]</w:t>
      </w:r>
    </w:p>
    <w:p>
      <w:pPr>
        <w:pStyle w:val="Heading5"/>
        <w:spacing w:before="240"/>
      </w:pPr>
      <w:bookmarkStart w:id="920" w:name="_Toc106374312"/>
      <w:r>
        <w:rPr>
          <w:rStyle w:val="CharSectno"/>
        </w:rPr>
        <w:t>97XY</w:t>
      </w:r>
      <w:r>
        <w:t>.</w:t>
      </w:r>
      <w:r>
        <w:tab/>
        <w:t>Enforcing prohibitions in this Division</w:t>
      </w:r>
      <w:bookmarkEnd w:id="920"/>
    </w:p>
    <w:p>
      <w:pPr>
        <w:pStyle w:val="Subsection"/>
      </w:pPr>
      <w:r>
        <w:tab/>
      </w:r>
      <w:r>
        <w:tab/>
        <w:t>A contravention of section 97XZ, 97Y, 97YB, 97YD, 97YE or 97YF is not an offence but those sections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No. 20 of 2002 s. 4.]</w:t>
      </w:r>
    </w:p>
    <w:p>
      <w:pPr>
        <w:pStyle w:val="Heading5"/>
        <w:spacing w:before="180"/>
      </w:pPr>
      <w:bookmarkStart w:id="921" w:name="_Toc106374313"/>
      <w:r>
        <w:rPr>
          <w:rStyle w:val="CharSectno"/>
        </w:rPr>
        <w:t>97XZ</w:t>
      </w:r>
      <w:r>
        <w:t>.</w:t>
      </w:r>
      <w:r>
        <w:tab/>
        <w:t>Making employment etc. conditional on EEA being entered into prohibited</w:t>
      </w:r>
      <w:bookmarkEnd w:id="921"/>
    </w:p>
    <w:p>
      <w:pPr>
        <w:pStyle w:val="Subsection"/>
      </w:pPr>
      <w:r>
        <w:tab/>
        <w:t>(1)</w:t>
      </w:r>
      <w:r>
        <w:tab/>
        <w:t>Except as provided by section 97YA, a person must not —</w:t>
      </w:r>
    </w:p>
    <w:p>
      <w:pPr>
        <w:pStyle w:val="Indenta"/>
      </w:pPr>
      <w:r>
        <w:tab/>
        <w:t>(a)</w:t>
      </w:r>
      <w:r>
        <w:tab/>
        <w:t>offer a person —</w:t>
      </w:r>
    </w:p>
    <w:p>
      <w:pPr>
        <w:pStyle w:val="Indenti"/>
      </w:pPr>
      <w:r>
        <w:tab/>
        <w:t>(i)</w:t>
      </w:r>
      <w:r>
        <w:tab/>
        <w:t>employment; or</w:t>
      </w:r>
    </w:p>
    <w:p>
      <w:pPr>
        <w:pStyle w:val="Indenti"/>
      </w:pPr>
      <w:r>
        <w:tab/>
        <w:t>(ii)</w:t>
      </w:r>
      <w:r>
        <w:tab/>
        <w:t>a promotion or transfer in employment;</w:t>
      </w:r>
    </w:p>
    <w:p>
      <w:pPr>
        <w:pStyle w:val="Indenta"/>
      </w:pPr>
      <w:r>
        <w:tab/>
      </w:r>
      <w:r>
        <w:tab/>
        <w:t>or</w:t>
      </w:r>
    </w:p>
    <w:p>
      <w:pPr>
        <w:pStyle w:val="Indenta"/>
      </w:pPr>
      <w:r>
        <w:tab/>
        <w:t>(b)</w:t>
      </w:r>
      <w:r>
        <w:tab/>
        <w:t>intimate to a person that the person will be —</w:t>
      </w:r>
    </w:p>
    <w:p>
      <w:pPr>
        <w:pStyle w:val="Indenti"/>
      </w:pPr>
      <w:r>
        <w:tab/>
        <w:t>(i)</w:t>
      </w:r>
      <w:r>
        <w:tab/>
        <w:t>employed; or</w:t>
      </w:r>
    </w:p>
    <w:p>
      <w:pPr>
        <w:pStyle w:val="Indenti"/>
        <w:keepNext/>
      </w:pPr>
      <w:r>
        <w:lastRenderedPageBreak/>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pPr>
      <w:r>
        <w:tab/>
        <w:t>(2)</w:t>
      </w:r>
      <w:r>
        <w:tab/>
        <w:t>Except as provided by section 97YA, a person must not —</w:t>
      </w:r>
    </w:p>
    <w:p>
      <w:pPr>
        <w:pStyle w:val="Indenta"/>
        <w:spacing w:before="70"/>
      </w:pPr>
      <w:r>
        <w:tab/>
        <w:t>(a)</w:t>
      </w:r>
      <w:r>
        <w:tab/>
        <w:t>offer a represented person —</w:t>
      </w:r>
    </w:p>
    <w:p>
      <w:pPr>
        <w:pStyle w:val="Indenti"/>
        <w:spacing w:before="70"/>
      </w:pPr>
      <w:r>
        <w:tab/>
        <w:t>(i)</w:t>
      </w:r>
      <w:r>
        <w:tab/>
        <w:t>employment; or</w:t>
      </w:r>
    </w:p>
    <w:p>
      <w:pPr>
        <w:pStyle w:val="Indenti"/>
        <w:spacing w:before="70"/>
      </w:pPr>
      <w:r>
        <w:tab/>
        <w:t>(ii)</w:t>
      </w:r>
      <w:r>
        <w:tab/>
        <w:t>a promotion or transfer in employment;</w:t>
      </w:r>
    </w:p>
    <w:p>
      <w:pPr>
        <w:pStyle w:val="Indenta"/>
        <w:spacing w:before="70"/>
      </w:pPr>
      <w:r>
        <w:tab/>
      </w:r>
      <w:r>
        <w:tab/>
        <w:t>or</w:t>
      </w:r>
    </w:p>
    <w:p>
      <w:pPr>
        <w:pStyle w:val="Indenta"/>
        <w:spacing w:before="70"/>
      </w:pPr>
      <w:r>
        <w:tab/>
        <w:t>(b)</w:t>
      </w:r>
      <w:r>
        <w:tab/>
        <w:t>intimate to the representative of a represented person that the represented person will be —</w:t>
      </w:r>
    </w:p>
    <w:p>
      <w:pPr>
        <w:pStyle w:val="Indenti"/>
        <w:spacing w:before="70"/>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No. 20 of 2002 s. 4; amended: No. 30 of 2021 s. 77(8).]</w:t>
      </w:r>
    </w:p>
    <w:p>
      <w:pPr>
        <w:pStyle w:val="Heading5"/>
        <w:keepLines w:val="0"/>
      </w:pPr>
      <w:bookmarkStart w:id="922" w:name="_Toc106374314"/>
      <w:r>
        <w:rPr>
          <w:rStyle w:val="CharSectno"/>
        </w:rPr>
        <w:t>97Y</w:t>
      </w:r>
      <w:r>
        <w:t>.</w:t>
      </w:r>
      <w:r>
        <w:tab/>
        <w:t>Certain advertising prohibited</w:t>
      </w:r>
      <w:bookmarkEnd w:id="922"/>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No. 20 of 2002 s. 4.]</w:t>
      </w:r>
    </w:p>
    <w:p>
      <w:pPr>
        <w:pStyle w:val="Heading5"/>
      </w:pPr>
      <w:bookmarkStart w:id="923" w:name="_Toc106374315"/>
      <w:r>
        <w:rPr>
          <w:rStyle w:val="CharSectno"/>
        </w:rPr>
        <w:t>97YA</w:t>
      </w:r>
      <w:r>
        <w:t>.</w:t>
      </w:r>
      <w:r>
        <w:tab/>
        <w:t>Exception to s. 97XZ and 97YB</w:t>
      </w:r>
      <w:bookmarkEnd w:id="923"/>
    </w:p>
    <w:p>
      <w:pPr>
        <w:pStyle w:val="Subsection"/>
      </w:pPr>
      <w:r>
        <w:tab/>
        <w:t>(1)</w:t>
      </w:r>
      <w:r>
        <w:tab/>
        <w:t>Section 97XZ(1) or (2) or 97YB does not apply to an offer of employment made, or an intimation of employment given, that would otherwise come within that provision if —</w:t>
      </w:r>
    </w:p>
    <w:p>
      <w:pPr>
        <w:pStyle w:val="Indenta"/>
      </w:pPr>
      <w:r>
        <w:tab/>
        <w:t>(a)</w:t>
      </w:r>
      <w:r>
        <w:tab/>
        <w:t>there is no award, enterprise order or industrial agreement containing a SWIIP that extends to the employee; and</w:t>
      </w:r>
    </w:p>
    <w:p>
      <w:pPr>
        <w:pStyle w:val="Indenta"/>
      </w:pPr>
      <w:r>
        <w:lastRenderedPageBreak/>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Footnotesection"/>
      </w:pPr>
      <w:r>
        <w:tab/>
        <w:t>[Section 97YA inserted: No. 20 of 2002 s. 4; amended: No. 50 of 2016 s. 11; No. 30 of 2021 s. 64.]</w:t>
      </w:r>
    </w:p>
    <w:p>
      <w:pPr>
        <w:pStyle w:val="Heading5"/>
        <w:spacing w:before="240"/>
      </w:pPr>
      <w:bookmarkStart w:id="924" w:name="_Toc106374316"/>
      <w:r>
        <w:rPr>
          <w:rStyle w:val="CharSectno"/>
        </w:rPr>
        <w:t>97YB</w:t>
      </w:r>
      <w:r>
        <w:t>.</w:t>
      </w:r>
      <w:r>
        <w:tab/>
        <w:t>Employer offering EEA to also offer other employment arrangements</w:t>
      </w:r>
      <w:bookmarkEnd w:id="924"/>
    </w:p>
    <w:p>
      <w:pPr>
        <w:pStyle w:val="Subsection"/>
        <w:keepNext/>
      </w:pPr>
      <w:r>
        <w:tab/>
        <w:t>(1)</w:t>
      </w:r>
      <w:r>
        <w:tab/>
        <w:t>This section applies where —</w:t>
      </w:r>
    </w:p>
    <w:p>
      <w:pPr>
        <w:pStyle w:val="Indenta"/>
        <w:keepNext/>
      </w:pPr>
      <w:r>
        <w:tab/>
        <w:t>(a)</w:t>
      </w:r>
      <w:r>
        <w:tab/>
        <w:t>a person offers —</w:t>
      </w:r>
    </w:p>
    <w:p>
      <w:pPr>
        <w:pStyle w:val="Indenti"/>
        <w:keepNext/>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Where this section applies the person must also offer the employee the choice of the employment or continued employment being —</w:t>
      </w:r>
    </w:p>
    <w:p>
      <w:pPr>
        <w:pStyle w:val="Indenta"/>
      </w:pPr>
      <w:r>
        <w:tab/>
        <w:t>(a)</w:t>
      </w:r>
      <w:r>
        <w:tab/>
        <w:t>under any relevant award or enterprise order; or</w:t>
      </w:r>
    </w:p>
    <w:p>
      <w:pPr>
        <w:pStyle w:val="Indenta"/>
      </w:pPr>
      <w:r>
        <w:tab/>
        <w:t>(b)</w:t>
      </w:r>
      <w:r>
        <w:tab/>
        <w:t>if there is no such award or enterprise order, under a contract of employment containing the same provisions as those of the proposed EEA other than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lastRenderedPageBreak/>
        <w:tab/>
        <w:t>(3)</w:t>
      </w:r>
      <w:r>
        <w:tab/>
        <w:t>An offer required by subsection (2) must be made at the same time and in the same way as the offer referred to in subsection (1).</w:t>
      </w:r>
    </w:p>
    <w:p>
      <w:pPr>
        <w:pStyle w:val="Footnotesection"/>
      </w:pPr>
      <w:r>
        <w:tab/>
        <w:t>[Section 97YB inserted: No. 20 of 2002 s. 4.]</w:t>
      </w:r>
    </w:p>
    <w:p>
      <w:pPr>
        <w:pStyle w:val="Heading5"/>
      </w:pPr>
      <w:bookmarkStart w:id="925" w:name="_Toc106374317"/>
      <w:r>
        <w:rPr>
          <w:rStyle w:val="CharSectno"/>
        </w:rPr>
        <w:t>97YC</w:t>
      </w:r>
      <w:r>
        <w:t>.</w:t>
      </w:r>
      <w:r>
        <w:tab/>
        <w:t>Order for compliance with s. 97YB</w:t>
      </w:r>
      <w:bookmarkEnd w:id="925"/>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the person under this section.</w:t>
      </w:r>
    </w:p>
    <w:p>
      <w:pPr>
        <w:pStyle w:val="Penstart"/>
      </w:pPr>
      <w:r>
        <w:tab/>
        <w:t>Penalty for this subsection:</w:t>
      </w:r>
    </w:p>
    <w:p>
      <w:pPr>
        <w:pStyle w:val="Penpara"/>
      </w:pPr>
      <w:r>
        <w:tab/>
        <w:t>(a)</w:t>
      </w:r>
      <w:r>
        <w:tab/>
        <w:t>a fine of $5 000;</w:t>
      </w:r>
    </w:p>
    <w:p>
      <w:pPr>
        <w:pStyle w:val="Penpara"/>
      </w:pPr>
      <w:r>
        <w:tab/>
        <w:t>(b)</w:t>
      </w:r>
      <w:r>
        <w:tab/>
        <w:t>a daily penalty of a fine of $500 for each day or part of a day during which the offence continues.</w:t>
      </w:r>
    </w:p>
    <w:p>
      <w:pPr>
        <w:pStyle w:val="Footnotesection"/>
      </w:pPr>
      <w:r>
        <w:tab/>
        <w:t>[Section 97YC inserted: No. 20 of 2002 s. 4; amended: No. 30 of 2021 s. 72(8) and 77(11).]</w:t>
      </w:r>
    </w:p>
    <w:p>
      <w:pPr>
        <w:pStyle w:val="Heading5"/>
        <w:spacing w:before="180"/>
      </w:pPr>
      <w:bookmarkStart w:id="926" w:name="_Toc106374318"/>
      <w:r>
        <w:rPr>
          <w:rStyle w:val="CharSectno"/>
        </w:rPr>
        <w:t>97YD</w:t>
      </w:r>
      <w:r>
        <w:t>.</w:t>
      </w:r>
      <w:r>
        <w:tab/>
        <w:t>Threats and intimidation as to EEA prohibited</w:t>
      </w:r>
      <w:bookmarkEnd w:id="926"/>
    </w:p>
    <w:p>
      <w:pPr>
        <w:pStyle w:val="Subsection"/>
        <w:spacing w:before="120"/>
      </w:pPr>
      <w:r>
        <w:tab/>
        <w:t>(1)</w:t>
      </w:r>
      <w:r>
        <w:tab/>
        <w:t>A person must not by threats or intimidation persuade or attempt to persuade another person to enter into, or not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lastRenderedPageBreak/>
        <w:tab/>
        <w:t>(2)</w:t>
      </w:r>
      <w:r>
        <w:tab/>
        <w:t>A person must not intimidate an employee, or threaten injury or harm to the person or property of an employee, because the employee is or is not a party 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A person must not intimidate a representative, or threaten injury or harm to the person or property of a representative, because the represented person is or is not a party 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No. 20 of 2002 s. 4.]</w:t>
      </w:r>
    </w:p>
    <w:p>
      <w:pPr>
        <w:pStyle w:val="Heading5"/>
        <w:spacing w:before="240"/>
      </w:pPr>
      <w:bookmarkStart w:id="927" w:name="_Toc106374319"/>
      <w:r>
        <w:rPr>
          <w:rStyle w:val="CharSectno"/>
        </w:rPr>
        <w:t>97YE</w:t>
      </w:r>
      <w:r>
        <w:t>.</w:t>
      </w:r>
      <w:r>
        <w:tab/>
        <w:t>Misinformation prohibited</w:t>
      </w:r>
      <w:bookmarkEnd w:id="927"/>
    </w:p>
    <w:p>
      <w:pPr>
        <w:pStyle w:val="Subsection"/>
        <w:keepNext/>
      </w:pPr>
      <w:r>
        <w:tab/>
      </w:r>
      <w:r>
        <w:tab/>
        <w:t>A person must not make or give to another person any misleading statement or information with intent to persuade that other person to enter into, or not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No. 20 of 2002 s. 4.]</w:t>
      </w:r>
    </w:p>
    <w:p>
      <w:pPr>
        <w:pStyle w:val="Heading5"/>
      </w:pPr>
      <w:bookmarkStart w:id="928" w:name="_Toc106374320"/>
      <w:r>
        <w:rPr>
          <w:rStyle w:val="CharSectno"/>
        </w:rPr>
        <w:t>97YF</w:t>
      </w:r>
      <w:r>
        <w:t>.</w:t>
      </w:r>
      <w:r>
        <w:tab/>
        <w:t>Dismissal etc. because of refusal to make or cancel EEA prohibited</w:t>
      </w:r>
      <w:bookmarkEnd w:id="928"/>
    </w:p>
    <w:p>
      <w:pPr>
        <w:pStyle w:val="Subsection"/>
      </w:pPr>
      <w:r>
        <w:tab/>
      </w:r>
      <w:r>
        <w:tab/>
        <w:t>An employer must not —</w:t>
      </w:r>
    </w:p>
    <w:p>
      <w:pPr>
        <w:pStyle w:val="Indenta"/>
      </w:pPr>
      <w:r>
        <w:tab/>
        <w:t>(a)</w:t>
      </w:r>
      <w:r>
        <w:tab/>
        <w:t>dismiss an employee; or</w:t>
      </w:r>
    </w:p>
    <w:p>
      <w:pPr>
        <w:pStyle w:val="Indenta"/>
      </w:pPr>
      <w:r>
        <w:tab/>
        <w:t>(b)</w:t>
      </w:r>
      <w:r>
        <w:tab/>
        <w:t>alter an employee’s position to the employee’s disadvantage; or</w:t>
      </w:r>
    </w:p>
    <w:p>
      <w:pPr>
        <w:pStyle w:val="Indenta"/>
      </w:pPr>
      <w:r>
        <w:lastRenderedPageBreak/>
        <w:tab/>
        <w:t>(c)</w:t>
      </w:r>
      <w:r>
        <w:tab/>
        <w:t>refuse to promote or transfer an employee; or</w:t>
      </w:r>
    </w:p>
    <w:p>
      <w:pPr>
        <w:pStyle w:val="Indenta"/>
        <w:keepNext/>
      </w:pPr>
      <w:r>
        <w:tab/>
        <w:t>(d)</w:t>
      </w:r>
      <w:r>
        <w:tab/>
        <w:t>otherwise injure an employee in relation to the employee’s employment,</w:t>
      </w:r>
    </w:p>
    <w:p>
      <w:pPr>
        <w:pStyle w:val="Subsection"/>
      </w:pPr>
      <w:r>
        <w:tab/>
      </w:r>
      <w:r>
        <w:tab/>
        <w:t>for the reason, or for reasons that include the reason, that the employee, or where applicable the representative of a represented person, has refused to enter into —</w:t>
      </w:r>
    </w:p>
    <w:p>
      <w:pPr>
        <w:pStyle w:val="Indenta"/>
      </w:pPr>
      <w:r>
        <w:tab/>
        <w:t>(e)</w:t>
      </w:r>
      <w:r>
        <w:tab/>
        <w:t>an EEA; or</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No. 20 of 2002 s. 4; amended: No. 30 of 2021 s. 77(7).]</w:t>
      </w:r>
    </w:p>
    <w:p>
      <w:pPr>
        <w:pStyle w:val="Heading5"/>
      </w:pPr>
      <w:bookmarkStart w:id="929" w:name="_Toc106374321"/>
      <w:r>
        <w:rPr>
          <w:rStyle w:val="CharSectno"/>
        </w:rPr>
        <w:t>97YG</w:t>
      </w:r>
      <w:r>
        <w:t>.</w:t>
      </w:r>
      <w:r>
        <w:tab/>
        <w:t>Breach of s. 97YF, court orders that may be made for</w:t>
      </w:r>
      <w:bookmarkEnd w:id="929"/>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The court may order the employer —</w:t>
      </w:r>
    </w:p>
    <w:p>
      <w:pPr>
        <w:pStyle w:val="Indenta"/>
      </w:pPr>
      <w:r>
        <w:tab/>
        <w:t>(a)</w:t>
      </w:r>
      <w:r>
        <w:tab/>
        <w:t>to reinstate the person if the person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keepNext/>
      </w:pPr>
      <w:r>
        <w:lastRenderedPageBreak/>
        <w:tab/>
        <w:t>(5)</w:t>
      </w:r>
      <w:r>
        <w:tab/>
        <w:t>The court does not have jurisdiction under subsection (2) to order that there be paid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pPr>
      <w:r>
        <w:tab/>
        <w:t>(6)</w:t>
      </w:r>
      <w:r>
        <w:tab/>
        <w:t>For the purposes of subsection (5)(a) the court may calculate the amount on the basis of an average rate received during any relevant period of employment.</w:t>
      </w:r>
    </w:p>
    <w:p>
      <w:pPr>
        <w:pStyle w:val="Subsection"/>
      </w:pPr>
      <w:r>
        <w:tab/>
        <w:t>(7)</w:t>
      </w:r>
      <w:r>
        <w:tab/>
        <w:t>A person must comply with an order made against the person under this section.</w:t>
      </w:r>
    </w:p>
    <w:p>
      <w:pPr>
        <w:pStyle w:val="Penstart"/>
      </w:pPr>
      <w:r>
        <w:tab/>
        <w:t>Penalty for this subsection:</w:t>
      </w:r>
    </w:p>
    <w:p>
      <w:pPr>
        <w:pStyle w:val="Penpara"/>
      </w:pPr>
      <w:r>
        <w:tab/>
        <w:t>(a)</w:t>
      </w:r>
      <w:r>
        <w:tab/>
        <w:t>a fine of $5 000;</w:t>
      </w:r>
    </w:p>
    <w:p>
      <w:pPr>
        <w:pStyle w:val="Penpara"/>
      </w:pPr>
      <w:r>
        <w:tab/>
        <w:t>(b)</w:t>
      </w:r>
      <w:r>
        <w:tab/>
        <w:t>a daily penalty of a fine of $500 for each day or part of a day during which the offence continues.</w:t>
      </w:r>
    </w:p>
    <w:p>
      <w:pPr>
        <w:pStyle w:val="Footnotesection"/>
      </w:pPr>
      <w:r>
        <w:tab/>
        <w:t>[Section 97YG inserted: No. 20 of 2002 s. 4; amended: No. 30 of 2021 s. 72(9) and 77(8) and (11).]</w:t>
      </w:r>
    </w:p>
    <w:p>
      <w:pPr>
        <w:pStyle w:val="Heading5"/>
      </w:pPr>
      <w:bookmarkStart w:id="930" w:name="_Toc106374322"/>
      <w:r>
        <w:rPr>
          <w:rStyle w:val="CharSectno"/>
        </w:rPr>
        <w:t>97YH</w:t>
      </w:r>
      <w:r>
        <w:t>.</w:t>
      </w:r>
      <w:r>
        <w:tab/>
        <w:t>Burden of proof in s. 97YF proceedings</w:t>
      </w:r>
      <w:bookmarkEnd w:id="930"/>
    </w:p>
    <w:p>
      <w:pPr>
        <w:pStyle w:val="Subsection"/>
      </w:pPr>
      <w:r>
        <w:tab/>
      </w:r>
      <w:r>
        <w:tab/>
        <w:t>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 xml:space="preserve">it is for the employer to prove that </w:t>
      </w:r>
      <w:r>
        <w:rPr>
          <w:snapToGrid w:val="0"/>
        </w:rPr>
        <w:t>the employer</w:t>
      </w:r>
      <w:r>
        <w:t xml:space="preserve"> took that course of action for some reason other than because the employee or representative refused to enter into any EEA or cancellation agreement, as the case may be.</w:t>
      </w:r>
    </w:p>
    <w:p>
      <w:pPr>
        <w:pStyle w:val="Footnotesection"/>
      </w:pPr>
      <w:r>
        <w:lastRenderedPageBreak/>
        <w:tab/>
        <w:t>[Section 97YH inserted: No. 20 of 2002 s. 4; amended: No. 30 of 2021 s. 77(13).]</w:t>
      </w:r>
    </w:p>
    <w:p>
      <w:pPr>
        <w:pStyle w:val="Heading3"/>
      </w:pPr>
      <w:bookmarkStart w:id="931" w:name="_Toc105760334"/>
      <w:bookmarkStart w:id="932" w:name="_Toc106195649"/>
      <w:bookmarkStart w:id="933" w:name="_Toc106367592"/>
      <w:bookmarkStart w:id="934" w:name="_Toc106374323"/>
      <w:r>
        <w:rPr>
          <w:rStyle w:val="CharDivNo"/>
        </w:rPr>
        <w:t>Division 11</w:t>
      </w:r>
      <w:r>
        <w:t> — </w:t>
      </w:r>
      <w:r>
        <w:rPr>
          <w:rStyle w:val="CharDivText"/>
        </w:rPr>
        <w:t>General</w:t>
      </w:r>
      <w:bookmarkEnd w:id="931"/>
      <w:bookmarkEnd w:id="932"/>
      <w:bookmarkEnd w:id="933"/>
      <w:bookmarkEnd w:id="934"/>
    </w:p>
    <w:p>
      <w:pPr>
        <w:pStyle w:val="Footnoteheading"/>
        <w:keepNext/>
        <w:tabs>
          <w:tab w:val="left" w:pos="851"/>
        </w:tabs>
      </w:pPr>
      <w:r>
        <w:tab/>
        <w:t>[Heading inserted: No. 20 of 2002 s. 4.]</w:t>
      </w:r>
    </w:p>
    <w:p>
      <w:pPr>
        <w:pStyle w:val="Heading5"/>
      </w:pPr>
      <w:bookmarkStart w:id="935" w:name="_Toc106374324"/>
      <w:r>
        <w:rPr>
          <w:rStyle w:val="CharSectno"/>
        </w:rPr>
        <w:t>97YI</w:t>
      </w:r>
      <w:r>
        <w:t>.</w:t>
      </w:r>
      <w:r>
        <w:tab/>
        <w:t>Review of Div. 5, 6 and 7</w:t>
      </w:r>
      <w:bookmarkEnd w:id="935"/>
    </w:p>
    <w:p>
      <w:pPr>
        <w:pStyle w:val="Subsection"/>
      </w:pPr>
      <w:r>
        <w:tab/>
        <w:t>(1)</w:t>
      </w:r>
      <w:r>
        <w:tab/>
        <w:t>The Commission in Court Session, as required by subsection (2), is to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pPr>
      <w:r>
        <w:tab/>
        <w:t>(2)</w:t>
      </w:r>
      <w:r>
        <w:tab/>
        <w:t>A review is to be carried out at such times as the Minister may in writing request.</w:t>
      </w:r>
    </w:p>
    <w:p>
      <w:pPr>
        <w:pStyle w:val="Footnotesection"/>
      </w:pPr>
      <w:r>
        <w:tab/>
        <w:t>[Section 97YI inserted: No. 20 of 2002 s. 4; amended: No. 50 of 2016 s. 17.]</w:t>
      </w:r>
    </w:p>
    <w:p>
      <w:pPr>
        <w:pStyle w:val="Heading5"/>
      </w:pPr>
      <w:bookmarkStart w:id="936" w:name="_Toc106374325"/>
      <w:r>
        <w:rPr>
          <w:rStyle w:val="CharSectno"/>
        </w:rPr>
        <w:t>97YJ</w:t>
      </w:r>
      <w:r>
        <w:t>.</w:t>
      </w:r>
      <w:r>
        <w:tab/>
        <w:t>Regulations</w:t>
      </w:r>
      <w:bookmarkEnd w:id="936"/>
    </w:p>
    <w:p>
      <w:pPr>
        <w:pStyle w:val="Subsection"/>
      </w:pPr>
      <w:r>
        <w:tab/>
      </w:r>
      <w:r>
        <w:tab/>
        <w:t>The Governor may make any regulation that is required or permitted to be made, or necessary or convenient, for the purposes of this Part.</w:t>
      </w:r>
    </w:p>
    <w:p>
      <w:pPr>
        <w:pStyle w:val="Footnotesection"/>
      </w:pPr>
      <w:r>
        <w:tab/>
        <w:t>[Section 97YJ inserted: No. 20 of 2002 s. 4.]</w:t>
      </w:r>
    </w:p>
    <w:p>
      <w:pPr>
        <w:pStyle w:val="Heading2"/>
      </w:pPr>
      <w:bookmarkStart w:id="937" w:name="_Toc105760337"/>
      <w:bookmarkStart w:id="938" w:name="_Toc106195652"/>
      <w:bookmarkStart w:id="939" w:name="_Toc106367595"/>
      <w:bookmarkStart w:id="940" w:name="_Toc106374326"/>
      <w:r>
        <w:rPr>
          <w:rStyle w:val="CharPartNo"/>
        </w:rPr>
        <w:lastRenderedPageBreak/>
        <w:t>Part VII</w:t>
      </w:r>
      <w:r>
        <w:rPr>
          <w:rStyle w:val="CharDivNo"/>
        </w:rPr>
        <w:t> </w:t>
      </w:r>
      <w:r>
        <w:t>—</w:t>
      </w:r>
      <w:r>
        <w:rPr>
          <w:rStyle w:val="CharDivText"/>
        </w:rPr>
        <w:t> </w:t>
      </w:r>
      <w:r>
        <w:rPr>
          <w:rStyle w:val="CharPartText"/>
        </w:rPr>
        <w:t>Miscellaneous</w:t>
      </w:r>
      <w:bookmarkEnd w:id="937"/>
      <w:bookmarkEnd w:id="938"/>
      <w:bookmarkEnd w:id="939"/>
      <w:bookmarkEnd w:id="940"/>
    </w:p>
    <w:p>
      <w:pPr>
        <w:pStyle w:val="Heading5"/>
        <w:rPr>
          <w:snapToGrid w:val="0"/>
        </w:rPr>
      </w:pPr>
      <w:bookmarkStart w:id="941" w:name="_Toc106374327"/>
      <w:r>
        <w:rPr>
          <w:rStyle w:val="CharSectno"/>
        </w:rPr>
        <w:t>98</w:t>
      </w:r>
      <w:r>
        <w:rPr>
          <w:snapToGrid w:val="0"/>
        </w:rPr>
        <w:t>.</w:t>
      </w:r>
      <w:r>
        <w:rPr>
          <w:snapToGrid w:val="0"/>
        </w:rPr>
        <w:tab/>
        <w:t>Industrial inspectors, designation and functions of etc.</w:t>
      </w:r>
      <w:bookmarkEnd w:id="941"/>
    </w:p>
    <w:p>
      <w:pPr>
        <w:pStyle w:val="Subsection"/>
      </w:pPr>
      <w:r>
        <w:tab/>
        <w:t>(1)</w:t>
      </w:r>
      <w:r>
        <w:tab/>
        <w:t>The CEO may designate a departmental officer as an industrial inspector.</w:t>
      </w:r>
    </w:p>
    <w:p>
      <w:pPr>
        <w:pStyle w:val="Subsection"/>
      </w:pPr>
      <w:r>
        <w:tab/>
        <w:t>(2A)</w:t>
      </w:r>
      <w:r>
        <w:tab/>
        <w:t>There are to be as many industrial inspectors as are necessary to perform the functions conferred on industrial inspectors by this Act or any other written law.</w:t>
      </w:r>
    </w:p>
    <w:p>
      <w:pPr>
        <w:pStyle w:val="Subsection"/>
        <w:rPr>
          <w:snapToGrid w:val="0"/>
        </w:rPr>
      </w:pPr>
      <w:r>
        <w:rPr>
          <w:snapToGrid w:val="0"/>
        </w:rPr>
        <w:tab/>
        <w:t>(2)</w:t>
      </w:r>
      <w:r>
        <w:rPr>
          <w:snapToGrid w:val="0"/>
        </w:rPr>
        <w:tab/>
        <w:t>Subject to this Act, an industrial inspector must perform such duties and must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the inspector’s functions under this Act —</w:t>
      </w:r>
    </w:p>
    <w:p>
      <w:pPr>
        <w:pStyle w:val="Indenta"/>
      </w:pPr>
      <w:r>
        <w:tab/>
        <w:t>(a)</w:t>
      </w:r>
      <w:r>
        <w:tab/>
        <w:t xml:space="preserve">with or without giving notice to the owner or occupier, enter — </w:t>
      </w:r>
    </w:p>
    <w:p>
      <w:pPr>
        <w:pStyle w:val="Indenti"/>
      </w:pPr>
      <w:r>
        <w:tab/>
        <w:t>(i)</w:t>
      </w:r>
      <w:r>
        <w:tab/>
        <w:t>a place (</w:t>
      </w:r>
      <w:r>
        <w:rPr>
          <w:rStyle w:val="CharDefText"/>
        </w:rPr>
        <w:t>industrial location</w:t>
      </w:r>
      <w:r>
        <w:t>) at which there are reasonable grounds to suspect that an industry is being or has been carried on or any work is being done or has been done or commenced in relation to an industry; or</w:t>
      </w:r>
    </w:p>
    <w:p>
      <w:pPr>
        <w:pStyle w:val="Indenti"/>
      </w:pPr>
      <w:r>
        <w:tab/>
        <w:t>(ii)</w:t>
      </w:r>
      <w:r>
        <w:tab/>
        <w:t>a place (</w:t>
      </w:r>
      <w:r>
        <w:rPr>
          <w:rStyle w:val="CharDefText"/>
        </w:rPr>
        <w:t>business premises</w:t>
      </w:r>
      <w:r>
        <w:t>) at which there are reasonable grounds to suspect that records relevant to an industry are kept or can be accessed;</w:t>
      </w:r>
    </w:p>
    <w:p>
      <w:pPr>
        <w:pStyle w:val="Indenta"/>
      </w:pPr>
      <w:r>
        <w:tab/>
      </w:r>
      <w:r>
        <w:tab/>
        <w:t>and</w:t>
      </w:r>
    </w:p>
    <w:p>
      <w:pPr>
        <w:pStyle w:val="Indenta"/>
        <w:rPr>
          <w:snapToGrid w:val="0"/>
        </w:rPr>
      </w:pPr>
      <w:r>
        <w:rPr>
          <w:snapToGrid w:val="0"/>
        </w:rPr>
        <w:tab/>
        <w:t>(b)</w:t>
      </w:r>
      <w:r>
        <w:rPr>
          <w:snapToGrid w:val="0"/>
        </w:rPr>
        <w:tab/>
        <w:t xml:space="preserve">inspect and view any work, material, machinery, appliance, article, record, matter or other thing which is in an industrial </w:t>
      </w:r>
      <w:r>
        <w:t>location or business premises, or any record accessible from a computer kept at the industrial location or business premises; and</w:t>
      </w:r>
    </w:p>
    <w:p>
      <w:pPr>
        <w:pStyle w:val="Indenta"/>
        <w:rPr>
          <w:snapToGrid w:val="0"/>
        </w:rPr>
      </w:pPr>
      <w:r>
        <w:rPr>
          <w:snapToGrid w:val="0"/>
        </w:rPr>
        <w:tab/>
        <w:t>(c)</w:t>
      </w:r>
      <w:r>
        <w:rPr>
          <w:snapToGrid w:val="0"/>
        </w:rPr>
        <w:tab/>
        <w:t xml:space="preserve">take with the inspector into an industrial location or business premises any person or persons the inspector </w:t>
      </w:r>
      <w:r>
        <w:rPr>
          <w:snapToGrid w:val="0"/>
        </w:rPr>
        <w:lastRenderedPageBreak/>
        <w:t>considers necessary to provide assistance to the inspector; and</w:t>
      </w:r>
    </w:p>
    <w:p>
      <w:pPr>
        <w:pStyle w:val="Indenta"/>
        <w:rPr>
          <w:snapToGrid w:val="0"/>
        </w:rPr>
      </w:pPr>
      <w:r>
        <w:rPr>
          <w:snapToGrid w:val="0"/>
        </w:rPr>
        <w:tab/>
        <w:t>(d)</w:t>
      </w:r>
      <w:r>
        <w:rPr>
          <w:snapToGrid w:val="0"/>
        </w:rPr>
        <w:tab/>
        <w:t xml:space="preserve">require (either alone or in the presence, or with the assistance, of some other person) any person the inspector finds in an industrial location or business premises to answer questions by the inspector — </w:t>
      </w:r>
    </w:p>
    <w:p>
      <w:pPr>
        <w:pStyle w:val="Indenti"/>
      </w:pPr>
      <w:r>
        <w:tab/>
        <w:t>(i)</w:t>
      </w:r>
      <w:r>
        <w:tab/>
        <w:t xml:space="preserve">orally; or </w:t>
      </w:r>
    </w:p>
    <w:p>
      <w:pPr>
        <w:pStyle w:val="Indenti"/>
      </w:pPr>
      <w:r>
        <w:tab/>
        <w:t>(ii)</w:t>
      </w:r>
      <w:r>
        <w:tab/>
        <w:t xml:space="preserve">if the inspector thinks fit — in writing;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by notice in writing or orally require a person having the control of, or access to, a record to produce the record for inspection by the inspector; and</w:t>
      </w:r>
    </w:p>
    <w:p>
      <w:pPr>
        <w:pStyle w:val="Indenta"/>
        <w:rPr>
          <w:snapToGrid w:val="0"/>
        </w:rPr>
      </w:pPr>
      <w:r>
        <w:rPr>
          <w:snapToGrid w:val="0"/>
        </w:rPr>
        <w:tab/>
        <w:t>(f)</w:t>
      </w:r>
      <w:r>
        <w:rPr>
          <w:snapToGrid w:val="0"/>
        </w:rPr>
        <w:tab/>
        <w:t xml:space="preserve">in relation to a record referred to in paragraph (b) or (e), do all or any of the following — </w:t>
      </w:r>
    </w:p>
    <w:p>
      <w:pPr>
        <w:pStyle w:val="Indenti"/>
      </w:pPr>
      <w:r>
        <w:tab/>
        <w:t>(i)</w:t>
      </w:r>
      <w:r>
        <w:tab/>
        <w:t>seize the record;</w:t>
      </w:r>
    </w:p>
    <w:p>
      <w:pPr>
        <w:pStyle w:val="Indenti"/>
      </w:pPr>
      <w:r>
        <w:tab/>
        <w:t>(ii)</w:t>
      </w:r>
      <w:r>
        <w:tab/>
        <w:t>retain the record for as long as is necessary for the purposes of carrying out the function to which the record is relevant;</w:t>
      </w:r>
    </w:p>
    <w:p>
      <w:pPr>
        <w:pStyle w:val="Indenti"/>
      </w:pPr>
      <w:r>
        <w:tab/>
        <w:t>(iii)</w:t>
      </w:r>
      <w:r>
        <w:tab/>
        <w:t>take extracts from or copies of the record;</w:t>
      </w:r>
    </w:p>
    <w:p>
      <w:pPr>
        <w:pStyle w:val="Indenta"/>
        <w:rPr>
          <w:snapToGrid w:val="0"/>
        </w:rPr>
      </w:pPr>
      <w:r>
        <w:rPr>
          <w:snapToGrid w:val="0"/>
        </w:rPr>
        <w:tab/>
      </w:r>
      <w:r>
        <w:rPr>
          <w:snapToGrid w:val="0"/>
        </w:rPr>
        <w:tab/>
        <w:t>and</w:t>
      </w:r>
    </w:p>
    <w:p>
      <w:pPr>
        <w:pStyle w:val="Indenta"/>
        <w:rPr>
          <w:snapToGrid w:val="0"/>
        </w:rPr>
      </w:pPr>
      <w:r>
        <w:rPr>
          <w:snapToGrid w:val="0"/>
        </w:rPr>
        <w:tab/>
        <w:t>(fa)</w:t>
      </w:r>
      <w:r>
        <w:rPr>
          <w:snapToGrid w:val="0"/>
        </w:rPr>
        <w:tab/>
        <w:t xml:space="preserve">post at an industrial location, in a place where it may be viewed by employees at the location, a notice containing information regarding any of the following — </w:t>
      </w:r>
    </w:p>
    <w:p>
      <w:pPr>
        <w:pStyle w:val="Indenti"/>
      </w:pPr>
      <w:r>
        <w:tab/>
        <w:t>(i)</w:t>
      </w:r>
      <w:r>
        <w:tab/>
        <w:t xml:space="preserve">the rights and obligations under any law of the State or Commonwealth relating to employment (an </w:t>
      </w:r>
      <w:r>
        <w:rPr>
          <w:rStyle w:val="CharDefText"/>
        </w:rPr>
        <w:t>employment law</w:t>
      </w:r>
      <w:r>
        <w:t>) of the employees or their employer;</w:t>
      </w:r>
    </w:p>
    <w:p>
      <w:pPr>
        <w:pStyle w:val="Indenti"/>
      </w:pPr>
      <w:r>
        <w:tab/>
        <w:t>(ii)</w:t>
      </w:r>
      <w:r>
        <w:tab/>
        <w:t>a conviction of the employer of an offence under an employment law;</w:t>
      </w:r>
    </w:p>
    <w:p>
      <w:pPr>
        <w:pStyle w:val="Indenti"/>
      </w:pPr>
      <w:r>
        <w:tab/>
        <w:t>(iii)</w:t>
      </w:r>
      <w:r>
        <w:tab/>
        <w:t>a finding that the employer has contravened an entitlement provision or civil penalty provision under this Act or a civil remedy provision under the FW Act;</w:t>
      </w:r>
    </w:p>
    <w:p>
      <w:pPr>
        <w:pStyle w:val="Indenta"/>
      </w:pPr>
      <w:r>
        <w:lastRenderedPageBreak/>
        <w:tab/>
      </w:r>
      <w:r>
        <w:tab/>
        <w:t>and</w:t>
      </w:r>
    </w:p>
    <w:p>
      <w:pPr>
        <w:pStyle w:val="Indenta"/>
        <w:rPr>
          <w:snapToGrid w:val="0"/>
        </w:rPr>
      </w:pPr>
      <w:r>
        <w:rPr>
          <w:snapToGrid w:val="0"/>
        </w:rPr>
        <w:tab/>
        <w:t>(g)</w:t>
      </w:r>
      <w:r>
        <w:rPr>
          <w:snapToGrid w:val="0"/>
        </w:rPr>
        <w:tab/>
        <w:t>if the inspector has reasonable cause to apprehend any obstruction in the carrying out of those functions, call to the inspector’s assistance any member of the Police Force; and</w:t>
      </w:r>
    </w:p>
    <w:p>
      <w:pPr>
        <w:pStyle w:val="Indenta"/>
        <w:rPr>
          <w:snapToGrid w:val="0"/>
        </w:rPr>
      </w:pPr>
      <w:r>
        <w:rPr>
          <w:snapToGrid w:val="0"/>
        </w:rPr>
        <w:tab/>
        <w:t>(h)</w:t>
      </w:r>
      <w:r>
        <w:rPr>
          <w:snapToGrid w:val="0"/>
        </w:rPr>
        <w:tab/>
        <w:t xml:space="preserve">exercise any power, other than a power referred to in paragraph (a), (b), (c), (d), (e), </w:t>
      </w:r>
      <w:r>
        <w:t>(f), (fa)</w:t>
      </w:r>
      <w:r>
        <w:rPr>
          <w:snapToGrid w:val="0"/>
        </w:rPr>
        <w:t xml:space="preserve"> or (g), conferred on the inspector by this Act or by any direction given under this Act.</w:t>
      </w:r>
    </w:p>
    <w:p>
      <w:pPr>
        <w:pStyle w:val="Subsection"/>
      </w:pPr>
      <w:r>
        <w:tab/>
        <w:t>(3A)</w:t>
      </w:r>
      <w:r>
        <w:tab/>
        <w:t xml:space="preserve">If an industrial inspector proposes to exercise the power under subsection (3)(a) to enter an industrial location or business premises that also comprises premises principally used for habitation, the inspector must give the owner or occupier of the location or premises at least 24 hours’ written notice of the proposed entry unless — </w:t>
      </w:r>
    </w:p>
    <w:p>
      <w:pPr>
        <w:pStyle w:val="Indenta"/>
      </w:pPr>
      <w:r>
        <w:tab/>
        <w:t>(a)</w:t>
      </w:r>
      <w:r>
        <w:tab/>
        <w:t>the owner or occupier is carrying on an industry at the location or premises; or</w:t>
      </w:r>
    </w:p>
    <w:p>
      <w:pPr>
        <w:pStyle w:val="Indenta"/>
      </w:pPr>
      <w:r>
        <w:tab/>
        <w:t>(b)</w:t>
      </w:r>
      <w:r>
        <w:tab/>
        <w:t>the Commission has made an order waiving the requirement under this subsection to give the notice.</w:t>
      </w:r>
    </w:p>
    <w:p>
      <w:pPr>
        <w:pStyle w:val="Subsection"/>
      </w:pPr>
      <w:r>
        <w:tab/>
        <w:t>(3B)</w:t>
      </w:r>
      <w:r>
        <w:tab/>
        <w:t>An industrial inspector may apply to the Commission for an order under subsection (3A)(b).</w:t>
      </w:r>
    </w:p>
    <w:p>
      <w:pPr>
        <w:pStyle w:val="Subsection"/>
      </w:pPr>
      <w:r>
        <w:tab/>
        <w:t>(3C)</w:t>
      </w:r>
      <w:r>
        <w:tab/>
        <w:t>The application may be heard in the absence of the owner or occupier of the industrial location or business premises.</w:t>
      </w:r>
    </w:p>
    <w:p>
      <w:pPr>
        <w:pStyle w:val="Subsection"/>
      </w:pPr>
      <w:r>
        <w:tab/>
        <w:t>(3D)</w:t>
      </w:r>
      <w:r>
        <w:tab/>
        <w:t>The Commission may make the order if it is satisfied that a notice under subsection (3A) would defeat the purpose for which the power in subsection (3)(a) is intended to be exercised.</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is taken to be put or made to the person by the industrial inspector, and any answer or other statement given or made by the person to the interpreter is taken to be given or made to the industrial inspector.</w:t>
      </w:r>
    </w:p>
    <w:p>
      <w:pPr>
        <w:pStyle w:val="Subsection"/>
      </w:pPr>
      <w:r>
        <w:lastRenderedPageBreak/>
        <w:tab/>
        <w:t>(5)</w:t>
      </w:r>
      <w:r>
        <w:tab/>
        <w:t xml:space="preserve">The power of an industrial inspector under subsection (3)(e) may be exercised — </w:t>
      </w:r>
    </w:p>
    <w:p>
      <w:pPr>
        <w:pStyle w:val="Indenta"/>
      </w:pPr>
      <w:r>
        <w:tab/>
        <w:t>(a)</w:t>
      </w:r>
      <w:r>
        <w:tab/>
        <w:t>whether or not the industrial inspector has entered, or proposes to enter, an industrial location or business premises; and</w:t>
      </w:r>
    </w:p>
    <w:p>
      <w:pPr>
        <w:pStyle w:val="Indenta"/>
      </w:pPr>
      <w:r>
        <w:tab/>
        <w:t>(b)</w:t>
      </w:r>
      <w:r>
        <w:tab/>
        <w:t>if exercised when the industrial inspector has entered an industrial location or business premises — in relation to any record whether or not it is kept at the location or premises.</w:t>
      </w:r>
    </w:p>
    <w:p>
      <w:pPr>
        <w:pStyle w:val="Subsection"/>
      </w:pPr>
      <w:r>
        <w:tab/>
        <w:t>(5A)</w:t>
      </w:r>
      <w:r>
        <w:tab/>
        <w:t>The regulations may prescribe the form and manner in which records may be produced for inspection under subsection (3)(e).</w:t>
      </w:r>
    </w:p>
    <w:p>
      <w:pPr>
        <w:pStyle w:val="Subsection"/>
        <w:rPr>
          <w:snapToGrid w:val="0"/>
        </w:rPr>
      </w:pPr>
      <w:r>
        <w:rPr>
          <w:snapToGrid w:val="0"/>
        </w:rPr>
        <w:tab/>
        <w:t>(6)</w:t>
      </w:r>
      <w:r>
        <w:rPr>
          <w:snapToGrid w:val="0"/>
        </w:rPr>
        <w:tab/>
        <w:t>In</w:t>
      </w:r>
      <w:r>
        <w:t xml:space="preserve"> this section</w:t>
      </w:r>
      <w:r>
        <w:rPr>
          <w:snapToGrid w:val="0"/>
        </w:rPr>
        <w:t> —</w:t>
      </w:r>
    </w:p>
    <w:p>
      <w:pPr>
        <w:pStyle w:val="Defstart"/>
      </w:pPr>
      <w:r>
        <w:rPr>
          <w:b/>
        </w:rPr>
        <w:tab/>
      </w:r>
      <w:r>
        <w:rPr>
          <w:rStyle w:val="CharDefText"/>
        </w:rPr>
        <w:t>instrument to which this section applies</w:t>
      </w:r>
      <w:r>
        <w:t xml:space="preserve"> means —</w:t>
      </w:r>
    </w:p>
    <w:p>
      <w:pPr>
        <w:pStyle w:val="Defpara"/>
        <w:spacing w:before="60"/>
      </w:pPr>
      <w:r>
        <w:tab/>
        <w:t>(a)</w:t>
      </w:r>
      <w:r>
        <w:tab/>
        <w:t>an award; and</w:t>
      </w:r>
    </w:p>
    <w:p>
      <w:pPr>
        <w:pStyle w:val="Defpara"/>
        <w:spacing w:before="60"/>
      </w:pPr>
      <w:r>
        <w:tab/>
        <w:t>(b)</w:t>
      </w:r>
      <w:r>
        <w:tab/>
        <w:t>an industrial agreement; and</w:t>
      </w:r>
    </w:p>
    <w:p>
      <w:pPr>
        <w:pStyle w:val="Defpara"/>
        <w:spacing w:before="60"/>
      </w:pPr>
      <w:r>
        <w:tab/>
        <w:t>(c)</w:t>
      </w:r>
      <w:r>
        <w:tab/>
        <w:t>an order made by the Commission; and</w:t>
      </w:r>
    </w:p>
    <w:p>
      <w:pPr>
        <w:pStyle w:val="Defpara"/>
        <w:spacing w:before="60"/>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or (3) includes a reference to another written law referred to in subsection (2A).</w:t>
      </w:r>
    </w:p>
    <w:p>
      <w:pPr>
        <w:pStyle w:val="Footnotesection"/>
      </w:pPr>
      <w:r>
        <w:tab/>
        <w:t>[Section 98 amended: No. 121 of 1982 s. 32; No. 32 of 1994 s. 14; No. 79 of 1995 s. 38; No. 20 of 2002 s. 147; No. 14 of 2005 s. 9; No. 53 of 2011 s. 45; No. 39 of 2018 s. 59; No. 30 of 2021 s. 65, 76(2) and (8), 77(13) and 78(7).]</w:t>
      </w:r>
    </w:p>
    <w:p>
      <w:pPr>
        <w:pStyle w:val="Heading5"/>
      </w:pPr>
      <w:bookmarkStart w:id="942" w:name="_Toc90558352"/>
      <w:bookmarkStart w:id="943" w:name="_Toc95209433"/>
      <w:bookmarkStart w:id="944" w:name="_Toc106374328"/>
      <w:r>
        <w:rPr>
          <w:rStyle w:val="CharSectno"/>
        </w:rPr>
        <w:t>98A</w:t>
      </w:r>
      <w:r>
        <w:t>.</w:t>
      </w:r>
      <w:r>
        <w:tab/>
        <w:t>Information obtained under s. 98 not to be disclosed</w:t>
      </w:r>
      <w:bookmarkEnd w:id="942"/>
      <w:bookmarkEnd w:id="943"/>
      <w:bookmarkEnd w:id="944"/>
    </w:p>
    <w:p>
      <w:pPr>
        <w:pStyle w:val="Subsection"/>
      </w:pPr>
      <w:r>
        <w:tab/>
        <w:t>(1)</w:t>
      </w:r>
      <w:r>
        <w:tab/>
        <w:t>This section applies to a person who is —</w:t>
      </w:r>
    </w:p>
    <w:p>
      <w:pPr>
        <w:pStyle w:val="Indenta"/>
      </w:pPr>
      <w:r>
        <w:tab/>
        <w:t>(a)</w:t>
      </w:r>
      <w:r>
        <w:tab/>
        <w:t>an industrial inspector; or</w:t>
      </w:r>
    </w:p>
    <w:p>
      <w:pPr>
        <w:pStyle w:val="Indenta"/>
      </w:pPr>
      <w:r>
        <w:tab/>
        <w:t>(b)</w:t>
      </w:r>
      <w:r>
        <w:tab/>
        <w:t>a person assisting an industrial inspector under section 98(3)(c) or (d).</w:t>
      </w:r>
    </w:p>
    <w:p>
      <w:pPr>
        <w:pStyle w:val="Subsection"/>
      </w:pPr>
      <w:r>
        <w:lastRenderedPageBreak/>
        <w:tab/>
        <w:t>(2)</w:t>
      </w:r>
      <w:r>
        <w:tab/>
        <w:t>The person must not, directly or indirectly, record, disclose or make use of information obtained in the course of performing functions under section 98 except —</w:t>
      </w:r>
    </w:p>
    <w:p>
      <w:pPr>
        <w:pStyle w:val="Indenta"/>
      </w:pPr>
      <w:r>
        <w:tab/>
        <w:t>(a)</w:t>
      </w:r>
      <w:r>
        <w:tab/>
        <w:t>in the course of performing those functions; or</w:t>
      </w:r>
    </w:p>
    <w:p>
      <w:pPr>
        <w:pStyle w:val="Indenta"/>
      </w:pPr>
      <w:r>
        <w:tab/>
        <w:t>(b)</w:t>
      </w:r>
      <w:r>
        <w:tab/>
        <w:t>as required or allowed by this Act or any other written law or a law of the Commonwealth, another State or a Territory; or</w:t>
      </w:r>
    </w:p>
    <w:p>
      <w:pPr>
        <w:pStyle w:val="Indenta"/>
      </w:pPr>
      <w:r>
        <w:tab/>
        <w:t>(c)</w:t>
      </w:r>
      <w:r>
        <w:tab/>
        <w:t>to assist in the administration or enforcement of a written law or a law of the Commonwealth, another State or a Territory; or</w:t>
      </w:r>
    </w:p>
    <w:p>
      <w:pPr>
        <w:pStyle w:val="Indenta"/>
      </w:pPr>
      <w:r>
        <w:tab/>
        <w:t>(d)</w:t>
      </w:r>
      <w:r>
        <w:tab/>
        <w:t>for the purpose of proceedings in a court; or</w:t>
      </w:r>
    </w:p>
    <w:p>
      <w:pPr>
        <w:pStyle w:val="Indenta"/>
      </w:pPr>
      <w:r>
        <w:tab/>
        <w:t>(e)</w:t>
      </w:r>
      <w:r>
        <w:tab/>
        <w:t>with the written authority of each person to whom the information relates; or</w:t>
      </w:r>
    </w:p>
    <w:p>
      <w:pPr>
        <w:pStyle w:val="Indenta"/>
      </w:pPr>
      <w:r>
        <w:tab/>
        <w:t>(f)</w:t>
      </w:r>
      <w:r>
        <w:tab/>
        <w:t>in other circumstances prescribed by the regulations.</w:t>
      </w:r>
    </w:p>
    <w:p>
      <w:pPr>
        <w:pStyle w:val="Penstart"/>
      </w:pPr>
      <w:r>
        <w:tab/>
        <w:t>Penalty for this subsection: a fine of $5 000.</w:t>
      </w:r>
    </w:p>
    <w:p>
      <w:pPr>
        <w:pStyle w:val="Footnotesection"/>
      </w:pPr>
      <w:r>
        <w:tab/>
        <w:t>[Section 98A inserted: No. 30 of 2021 s. 66.]</w:t>
      </w:r>
    </w:p>
    <w:p>
      <w:pPr>
        <w:pStyle w:val="Heading5"/>
      </w:pPr>
      <w:bookmarkStart w:id="945" w:name="_Toc106374329"/>
      <w:r>
        <w:rPr>
          <w:rStyle w:val="CharSectno"/>
        </w:rPr>
        <w:t>99A</w:t>
      </w:r>
      <w:r>
        <w:t>.</w:t>
      </w:r>
      <w:r>
        <w:tab/>
        <w:t>Identity cards for industrial inspectors</w:t>
      </w:r>
      <w:bookmarkEnd w:id="945"/>
    </w:p>
    <w:p>
      <w:pPr>
        <w:pStyle w:val="Subsection"/>
      </w:pPr>
      <w:r>
        <w:tab/>
        <w:t>(1)</w:t>
      </w:r>
      <w:r>
        <w:tab/>
        <w:t>Every industrial inspector is to be provided with an identity card signed by the CEO or a departmental officer authorised in that behalf by the CEO.</w:t>
      </w:r>
    </w:p>
    <w:p>
      <w:pPr>
        <w:pStyle w:val="Subsection"/>
      </w:pPr>
      <w:r>
        <w:tab/>
        <w:t>(2)</w:t>
      </w:r>
      <w:r>
        <w:tab/>
        <w:t>An identity card purporting to have been provided under subsection (1) is, without proof of the signature of the person purporting to have signed it or of the person’s authority to have signed it, evidence in a court —</w:t>
      </w:r>
    </w:p>
    <w:p>
      <w:pPr>
        <w:pStyle w:val="Indenta"/>
        <w:spacing w:before="60"/>
      </w:pPr>
      <w:r>
        <w:tab/>
        <w:t>(a)</w:t>
      </w:r>
      <w:r>
        <w:tab/>
        <w:t>of the appointment to which the identity card purports to relate; and</w:t>
      </w:r>
    </w:p>
    <w:p>
      <w:pPr>
        <w:pStyle w:val="Indenta"/>
        <w:spacing w:before="60"/>
      </w:pPr>
      <w:r>
        <w:tab/>
        <w:t>(b)</w:t>
      </w:r>
      <w:r>
        <w:tab/>
        <w:t>of any other matter specified on the identity card.</w:t>
      </w:r>
    </w:p>
    <w:p>
      <w:pPr>
        <w:pStyle w:val="Subsection"/>
      </w:pPr>
      <w:r>
        <w:tab/>
        <w:t>(3)</w:t>
      </w:r>
      <w:r>
        <w:tab/>
        <w:t xml:space="preserve">If the designation of a person under section 98(1) is revoked or ceases to have effect, the person must, as soon as practicable, but within 21 days, after the designation is revoked or ceases to have effect, return the identity card to the CEO or a </w:t>
      </w:r>
      <w:r>
        <w:lastRenderedPageBreak/>
        <w:t>departmental officer authorised by the CEO to receive it, unless the person has a reasonable excuse.</w:t>
      </w:r>
    </w:p>
    <w:p>
      <w:pPr>
        <w:pStyle w:val="Penstart"/>
      </w:pPr>
      <w:r>
        <w:tab/>
        <w:t>Penalty for this subsection: a fine of $2 000.</w:t>
      </w:r>
    </w:p>
    <w:p>
      <w:pPr>
        <w:pStyle w:val="Footnotesection"/>
      </w:pPr>
      <w:r>
        <w:tab/>
        <w:t>[Section 99A inserted: No. 53 of 2011 s. 46; amended: No. 30 of 2021 s. 72(1).]</w:t>
      </w:r>
    </w:p>
    <w:p>
      <w:pPr>
        <w:pStyle w:val="Heading5"/>
        <w:spacing w:before="240"/>
      </w:pPr>
      <w:bookmarkStart w:id="946" w:name="_Toc106374330"/>
      <w:r>
        <w:rPr>
          <w:rStyle w:val="CharSectno"/>
        </w:rPr>
        <w:t>99B</w:t>
      </w:r>
      <w:r>
        <w:t>.</w:t>
      </w:r>
      <w:r>
        <w:tab/>
        <w:t>Production of identity card</w:t>
      </w:r>
      <w:bookmarkEnd w:id="946"/>
    </w:p>
    <w:p>
      <w:pPr>
        <w:pStyle w:val="Subsection"/>
      </w:pPr>
      <w:r>
        <w:tab/>
        <w:t>(1)</w:t>
      </w:r>
      <w:r>
        <w:tab/>
        <w:t>An industrial inspector must, if requested to do so by a person in respect of whom the industrial inspector has exercised, or is about to exercise, a power under this Act or any other written law, produce the industrial inspector’s identity card for the person’s inspection.</w:t>
      </w:r>
    </w:p>
    <w:p>
      <w:pPr>
        <w:pStyle w:val="Subsection"/>
      </w:pPr>
      <w:r>
        <w:tab/>
        <w:t>(2)</w:t>
      </w:r>
      <w:r>
        <w:tab/>
        <w:t>Subsection (1) only applies if the industrial inspector is in the physical presence of the person in respect of whom the power has been, or is about to be, exercised.</w:t>
      </w:r>
    </w:p>
    <w:p>
      <w:pPr>
        <w:pStyle w:val="Subsection"/>
      </w:pPr>
      <w:r>
        <w:tab/>
        <w:t>(3)</w:t>
      </w:r>
      <w:r>
        <w:tab/>
        <w:t>If for any reason it is not practicable to comply with subsection (1), the industrial inspector must produce the identity card for inspection by the person at the first reasonable opportunity.</w:t>
      </w:r>
    </w:p>
    <w:p>
      <w:pPr>
        <w:pStyle w:val="Footnotesection"/>
      </w:pPr>
      <w:r>
        <w:tab/>
        <w:t>[Section 99B inserted: No. 53 of 2011 s. 46.]</w:t>
      </w:r>
    </w:p>
    <w:p>
      <w:pPr>
        <w:pStyle w:val="Heading5"/>
      </w:pPr>
      <w:bookmarkStart w:id="947" w:name="_Toc106374331"/>
      <w:r>
        <w:rPr>
          <w:rStyle w:val="CharSectno"/>
        </w:rPr>
        <w:t>99C</w:t>
      </w:r>
      <w:r>
        <w:t>.</w:t>
      </w:r>
      <w:r>
        <w:tab/>
        <w:t>Staff for Department</w:t>
      </w:r>
      <w:bookmarkEnd w:id="947"/>
    </w:p>
    <w:p>
      <w:pPr>
        <w:pStyle w:val="Subsection"/>
      </w:pPr>
      <w:r>
        <w:tab/>
        <w:t>(1)</w:t>
      </w:r>
      <w:r>
        <w:tab/>
        <w:t>In this section —</w:t>
      </w:r>
    </w:p>
    <w:p>
      <w:pPr>
        <w:pStyle w:val="Defstart"/>
      </w:pPr>
      <w:r>
        <w:tab/>
      </w:r>
      <w:r>
        <w:rPr>
          <w:rStyle w:val="CharDefText"/>
        </w:rPr>
        <w:t>employed</w:t>
      </w:r>
      <w:r>
        <w:t xml:space="preserve"> in the Department or the Registrar’s Department includes seconded to perform functions or services for, or duties in the service of, that department.</w:t>
      </w:r>
    </w:p>
    <w:p>
      <w:pPr>
        <w:pStyle w:val="Subsection"/>
      </w:pPr>
      <w:r>
        <w:tab/>
        <w:t>(2)</w:t>
      </w:r>
      <w:r>
        <w:tab/>
        <w:t>As many public service officers are to be employed in the Department as are necessary for the purposes of this Act.</w:t>
      </w:r>
    </w:p>
    <w:p>
      <w:pPr>
        <w:pStyle w:val="Subsection"/>
      </w:pPr>
      <w:r>
        <w:tab/>
        <w:t>(3)</w:t>
      </w:r>
      <w:r>
        <w:tab/>
        <w:t>As many public service officers are to be employed in the Registrar’s Department as are necessary —</w:t>
      </w:r>
    </w:p>
    <w:p>
      <w:pPr>
        <w:pStyle w:val="Indenta"/>
      </w:pPr>
      <w:r>
        <w:tab/>
        <w:t>(a)</w:t>
      </w:r>
      <w:r>
        <w:tab/>
        <w:t>for the performance of the Court’s functions; and</w:t>
      </w:r>
    </w:p>
    <w:p>
      <w:pPr>
        <w:pStyle w:val="Indenta"/>
      </w:pPr>
      <w:r>
        <w:tab/>
        <w:t>(b)</w:t>
      </w:r>
      <w:r>
        <w:tab/>
        <w:t>for the performance of the Commission’s functions; and</w:t>
      </w:r>
    </w:p>
    <w:p>
      <w:pPr>
        <w:pStyle w:val="Indenta"/>
      </w:pPr>
      <w:r>
        <w:lastRenderedPageBreak/>
        <w:tab/>
        <w:t>(c)</w:t>
      </w:r>
      <w:r>
        <w:tab/>
        <w:t>otherwise for the purposes of this Act.</w:t>
      </w:r>
    </w:p>
    <w:p>
      <w:pPr>
        <w:pStyle w:val="Footnotesection"/>
      </w:pPr>
      <w:r>
        <w:tab/>
        <w:t>[Section 99C inserted: No. 53 of 2011 s. 46.]</w:t>
      </w:r>
    </w:p>
    <w:p>
      <w:pPr>
        <w:pStyle w:val="Heading5"/>
        <w:spacing w:before="240"/>
      </w:pPr>
      <w:bookmarkStart w:id="948" w:name="_Toc106374332"/>
      <w:r>
        <w:rPr>
          <w:rStyle w:val="CharSectno"/>
        </w:rPr>
        <w:t>99D</w:t>
      </w:r>
      <w:r>
        <w:t>.</w:t>
      </w:r>
      <w:r>
        <w:tab/>
        <w:t>Designation of officers, generally</w:t>
      </w:r>
      <w:bookmarkEnd w:id="948"/>
    </w:p>
    <w:p>
      <w:pPr>
        <w:pStyle w:val="Subsection"/>
        <w:keepNext/>
      </w:pPr>
      <w:r>
        <w:tab/>
        <w:t>(1)</w:t>
      </w:r>
      <w:r>
        <w:tab/>
        <w:t>This section applies to the following —</w:t>
      </w:r>
    </w:p>
    <w:p>
      <w:pPr>
        <w:pStyle w:val="Indenta"/>
      </w:pPr>
      <w:r>
        <w:tab/>
        <w:t>(a)</w:t>
      </w:r>
      <w:r>
        <w:tab/>
        <w:t>the designation of a person under section 85(9) to be the clerk of the Court;</w:t>
      </w:r>
    </w:p>
    <w:p>
      <w:pPr>
        <w:pStyle w:val="Indenta"/>
      </w:pPr>
      <w:r>
        <w:tab/>
        <w:t>(b)</w:t>
      </w:r>
      <w:r>
        <w:tab/>
        <w:t>the designation of a person under section 93(1AB) to be the Registrar;</w:t>
      </w:r>
    </w:p>
    <w:p>
      <w:pPr>
        <w:pStyle w:val="Indenta"/>
      </w:pPr>
      <w:r>
        <w:tab/>
        <w:t>(c)</w:t>
      </w:r>
      <w:r>
        <w:tab/>
        <w:t>the designation of a person under section 93(1AC) to be a deputy registrar;</w:t>
      </w:r>
    </w:p>
    <w:p>
      <w:pPr>
        <w:pStyle w:val="Indenta"/>
      </w:pPr>
      <w:r>
        <w:tab/>
        <w:t>(d)</w:t>
      </w:r>
      <w:r>
        <w:tab/>
        <w:t>the designation of a person under section 98(1) to be an industrial inspector.</w:t>
      </w:r>
    </w:p>
    <w:p>
      <w:pPr>
        <w:pStyle w:val="Subsection"/>
      </w:pPr>
      <w:r>
        <w:tab/>
        <w:t>(2)</w:t>
      </w:r>
      <w:r>
        <w:tab/>
        <w:t xml:space="preserve">A designation is to be in writing and the </w:t>
      </w:r>
      <w:r>
        <w:rPr>
          <w:i/>
        </w:rPr>
        <w:t>Interpretation Act 1984</w:t>
      </w:r>
      <w:r>
        <w:t xml:space="preserve"> section 52 applies to it in the same way as that section applies to an appointment.</w:t>
      </w:r>
    </w:p>
    <w:p>
      <w:pPr>
        <w:pStyle w:val="Subsection"/>
      </w:pPr>
      <w:r>
        <w:tab/>
        <w:t>(3)</w:t>
      </w:r>
      <w:r>
        <w:tab/>
        <w:t>A designation referred to in subsection (1)(a), (b) or (c) ceases to have effect if the person designated ceases to be a Registrar’s Department officer.</w:t>
      </w:r>
    </w:p>
    <w:p>
      <w:pPr>
        <w:pStyle w:val="Subsection"/>
      </w:pPr>
      <w:r>
        <w:tab/>
        <w:t>(4)</w:t>
      </w:r>
      <w:r>
        <w:tab/>
        <w:t>A designation referred to in subsection (1)(d) ceases to have effect if the person designated ceases to be a departmental officer.</w:t>
      </w:r>
    </w:p>
    <w:p>
      <w:pPr>
        <w:pStyle w:val="Subsection"/>
      </w:pPr>
      <w:r>
        <w:tab/>
        <w:t>(5)</w:t>
      </w:r>
      <w:r>
        <w:tab/>
        <w:t>The chief executive officer of the Registrar’s Department, the Registrar or the CEO, as the case may be, may, in writing, delegate the power to make a designation to another person.</w:t>
      </w:r>
    </w:p>
    <w:p>
      <w:pPr>
        <w:pStyle w:val="Footnotesection"/>
      </w:pPr>
      <w:r>
        <w:tab/>
        <w:t>[Section 99D inserted: No. 53 of 2011 s. 46; amended: No. 39 of 2018 s. 60.]</w:t>
      </w:r>
    </w:p>
    <w:p>
      <w:pPr>
        <w:pStyle w:val="Heading5"/>
        <w:rPr>
          <w:snapToGrid w:val="0"/>
        </w:rPr>
      </w:pPr>
      <w:bookmarkStart w:id="949" w:name="_Toc106374333"/>
      <w:r>
        <w:rPr>
          <w:rStyle w:val="CharSectno"/>
        </w:rPr>
        <w:t>99</w:t>
      </w:r>
      <w:r>
        <w:rPr>
          <w:snapToGrid w:val="0"/>
        </w:rPr>
        <w:t>.</w:t>
      </w:r>
      <w:r>
        <w:rPr>
          <w:snapToGrid w:val="0"/>
        </w:rPr>
        <w:tab/>
        <w:t>Wage rates in awards not affected by repeal of basic wage provisions</w:t>
      </w:r>
      <w:bookmarkEnd w:id="949"/>
    </w:p>
    <w:p>
      <w:pPr>
        <w:pStyle w:val="Subsection"/>
        <w:rPr>
          <w:snapToGrid w:val="0"/>
        </w:rPr>
      </w:pPr>
      <w:r>
        <w:rPr>
          <w:snapToGrid w:val="0"/>
        </w:rPr>
        <w:tab/>
      </w:r>
      <w:r>
        <w:rPr>
          <w:snapToGrid w:val="0"/>
        </w:rPr>
        <w:tab/>
        <w:t xml:space="preserve">The repeal effected by this Act does not affect the operation under this Act of any award or industrial agreement in force </w:t>
      </w:r>
      <w:r>
        <w:rPr>
          <w:snapToGrid w:val="0"/>
        </w:rPr>
        <w:lastRenderedPageBreak/>
        <w:t>under the repealed Act immediately prior to the commencement of this Act in so far as the wage rates prescribed in any such award or industrial agreement included as a constituent a basic wage determined and declared under the repealed Act.</w:t>
      </w:r>
    </w:p>
    <w:p>
      <w:pPr>
        <w:pStyle w:val="Footnotesection"/>
      </w:pPr>
      <w:r>
        <w:tab/>
        <w:t>[Section 99 amended: No. 30 of 2021 s. 76(8).]</w:t>
      </w:r>
    </w:p>
    <w:p>
      <w:pPr>
        <w:pStyle w:val="Ednotesection"/>
      </w:pPr>
      <w:r>
        <w:t>[</w:t>
      </w:r>
      <w:r>
        <w:rPr>
          <w:b/>
        </w:rPr>
        <w:t>100.</w:t>
      </w:r>
      <w:r>
        <w:tab/>
        <w:t>Deleted: No. 121 of 1982 s. 33.]</w:t>
      </w:r>
    </w:p>
    <w:p>
      <w:pPr>
        <w:pStyle w:val="Ednotesection"/>
      </w:pPr>
      <w:r>
        <w:t>[</w:t>
      </w:r>
      <w:r>
        <w:rPr>
          <w:b/>
        </w:rPr>
        <w:t>101.</w:t>
      </w:r>
      <w:r>
        <w:tab/>
        <w:t>Deleted: No. 94 of 1984 s. 59.]</w:t>
      </w:r>
    </w:p>
    <w:p>
      <w:pPr>
        <w:pStyle w:val="Heading5"/>
        <w:rPr>
          <w:snapToGrid w:val="0"/>
        </w:rPr>
      </w:pPr>
      <w:bookmarkStart w:id="950" w:name="_Toc106374334"/>
      <w:r>
        <w:rPr>
          <w:rStyle w:val="CharSectno"/>
        </w:rPr>
        <w:t>102</w:t>
      </w:r>
      <w:r>
        <w:rPr>
          <w:snapToGrid w:val="0"/>
        </w:rPr>
        <w:t>.</w:t>
      </w:r>
      <w:r>
        <w:rPr>
          <w:snapToGrid w:val="0"/>
        </w:rPr>
        <w:tab/>
        <w:t>Obstruction etc. prohibited</w:t>
      </w:r>
      <w:bookmarkEnd w:id="950"/>
    </w:p>
    <w:p>
      <w:pPr>
        <w:pStyle w:val="Subsection"/>
        <w:rPr>
          <w:snapToGrid w:val="0"/>
        </w:rPr>
      </w:pPr>
      <w:r>
        <w:rPr>
          <w:snapToGrid w:val="0"/>
        </w:rPr>
        <w:tab/>
        <w:t>(1)</w:t>
      </w:r>
      <w:r>
        <w:rPr>
          <w:snapToGrid w:val="0"/>
        </w:rPr>
        <w:tab/>
        <w:t>A person must not —</w:t>
      </w:r>
    </w:p>
    <w:p>
      <w:pPr>
        <w:pStyle w:val="Indenta"/>
        <w:rPr>
          <w:snapToGrid w:val="0"/>
        </w:rPr>
      </w:pPr>
      <w:r>
        <w:rPr>
          <w:snapToGrid w:val="0"/>
        </w:rPr>
        <w:tab/>
        <w:t>(a)</w:t>
      </w:r>
      <w:r>
        <w:rPr>
          <w:snapToGrid w:val="0"/>
        </w:rPr>
        <w:tab/>
        <w:t>being lawfully required to do so fail to produce or exhibit, or allow to be examined, a record; or</w:t>
      </w:r>
    </w:p>
    <w:p>
      <w:pPr>
        <w:pStyle w:val="Indenta"/>
        <w:rPr>
          <w:snapToGrid w:val="0"/>
        </w:rPr>
      </w:pPr>
      <w:r>
        <w:rPr>
          <w:snapToGrid w:val="0"/>
        </w:rPr>
        <w:tab/>
        <w:t>(b)</w:t>
      </w:r>
      <w:r>
        <w:rPr>
          <w:snapToGrid w:val="0"/>
        </w:rPr>
        <w:tab/>
        <w:t xml:space="preserve">being lawfully asked a question by a person under this Act, fail to answer truthfully to the best of </w:t>
      </w:r>
      <w:r>
        <w:t>the person’s</w:t>
      </w:r>
      <w:r>
        <w:rPr>
          <w:snapToGrid w:val="0"/>
        </w:rPr>
        <w:t xml:space="preserve"> knowledge, information and belief; or</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the returning officer’s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the person is a member of an organisation.</w:t>
      </w:r>
    </w:p>
    <w:p>
      <w:pPr>
        <w:pStyle w:val="Subsection"/>
        <w:rPr>
          <w:snapToGrid w:val="0"/>
        </w:rPr>
      </w:pPr>
      <w:r>
        <w:rPr>
          <w:snapToGrid w:val="0"/>
        </w:rPr>
        <w:tab/>
        <w:t>(2)</w:t>
      </w:r>
      <w:r>
        <w:rPr>
          <w:snapToGrid w:val="0"/>
        </w:rPr>
        <w:tab/>
        <w:t>A person must not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pPr>
      <w:r>
        <w:tab/>
        <w:t>(2A)</w:t>
      </w:r>
      <w:r>
        <w:tab/>
        <w:t xml:space="preserve">For the purposes of subsection (2)(a), a person who destroys, defaces, alters, takes, or otherwise interferes with a notice posted at an industrial location by an industrial inspector under </w:t>
      </w:r>
      <w:r>
        <w:lastRenderedPageBreak/>
        <w:t>section 98(3)(fa) is taken to obstruct the industrial inspector in the performance of the inspector’s function under that section.</w:t>
      </w:r>
    </w:p>
    <w:p>
      <w:pPr>
        <w:pStyle w:val="Subsection"/>
        <w:rPr>
          <w:snapToGrid w:val="0"/>
        </w:rPr>
      </w:pPr>
      <w:r>
        <w:tab/>
        <w:t>(3)</w:t>
      </w:r>
      <w:r>
        <w:tab/>
        <w:t>A contravention of subsection (1) or (2) is not an offence but those subsections are civil penalty provisions for the purposes of section 83E.</w:t>
      </w:r>
    </w:p>
    <w:p>
      <w:pPr>
        <w:pStyle w:val="Subsection"/>
      </w:pPr>
      <w:r>
        <w:tab/>
        <w:t>(4)</w:t>
      </w:r>
      <w:r>
        <w:tab/>
        <w:t>If in proceedings under section 83E an industrial magistrate’s court is required to consider whether a contravention of subsection (1)(a) has occurred it may, as an alternative, determine that a contravention of a record</w:t>
      </w:r>
      <w:r>
        <w:noBreakHyphen/>
        <w:t>related civil penalty provision has occurred.</w:t>
      </w:r>
    </w:p>
    <w:p>
      <w:pPr>
        <w:pStyle w:val="Subsection"/>
      </w:pPr>
      <w:r>
        <w:tab/>
        <w:t>(5)</w:t>
      </w:r>
      <w:r>
        <w:tab/>
        <w:t>If in proceedings under section 83E an industrial magistrate’s court is required to consider whether a contravention of a record</w:t>
      </w:r>
      <w:r>
        <w:noBreakHyphen/>
        <w:t>related civil penalty provision has occurred it may, as an alternative, determine that a contravention of subsection (1)(a) has occurred.</w:t>
      </w:r>
    </w:p>
    <w:p>
      <w:pPr>
        <w:pStyle w:val="Footnotesection"/>
      </w:pPr>
      <w:r>
        <w:tab/>
        <w:t>[Section 102 amended: No. 121 of 1982 s. 34; No. 94 of 1984 s. 65; No. 1 of 1995 s. 53; No. 20 of 2002 s. 148 and 159; No. 30 of 2021 s. 67, 76(2) and 77(2), (4) and (13).]</w:t>
      </w:r>
    </w:p>
    <w:p>
      <w:pPr>
        <w:pStyle w:val="Heading5"/>
        <w:spacing w:before="240"/>
        <w:rPr>
          <w:snapToGrid w:val="0"/>
        </w:rPr>
      </w:pPr>
      <w:bookmarkStart w:id="951" w:name="_Toc106374335"/>
      <w:r>
        <w:rPr>
          <w:rStyle w:val="CharSectno"/>
        </w:rPr>
        <w:t>102A</w:t>
      </w:r>
      <w:r>
        <w:rPr>
          <w:snapToGrid w:val="0"/>
        </w:rPr>
        <w:t>.</w:t>
      </w:r>
      <w:r>
        <w:rPr>
          <w:snapToGrid w:val="0"/>
        </w:rPr>
        <w:tab/>
        <w:t>Institution of certain proceedings, powers of Registrar etc. for</w:t>
      </w:r>
      <w:bookmarkEnd w:id="951"/>
    </w:p>
    <w:p>
      <w:pPr>
        <w:pStyle w:val="Subsection"/>
        <w:rPr>
          <w:snapToGrid w:val="0"/>
        </w:rPr>
      </w:pPr>
      <w:r>
        <w:rPr>
          <w:snapToGrid w:val="0"/>
        </w:rPr>
        <w:tab/>
        <w:t>(1)</w:t>
      </w:r>
      <w:r>
        <w:rPr>
          <w:snapToGrid w:val="0"/>
        </w:rPr>
        <w:tab/>
        <w:t>Subject to this Act, the Registrar or a deputy registrar may, of the Registrar’s or deputy registrar’s own motion, and must, if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the inspector’s own motion, make an application under section </w:t>
      </w:r>
      <w:r>
        <w:t>77, 83, 83B, 83E or</w:t>
      </w:r>
      <w:r>
        <w:rPr>
          <w:snapToGrid w:val="0"/>
        </w:rPr>
        <w:t> 84A.</w:t>
      </w:r>
    </w:p>
    <w:p>
      <w:pPr>
        <w:pStyle w:val="Footnotesection"/>
      </w:pPr>
      <w:r>
        <w:tab/>
        <w:t>[Section 102A inserted: No. 94 of 1984 s. 60; amended: No. 79 of 1995 s. 8(2) and 39; No. 20 of 2002 s. 160(5) and (6); No. 30 of 2021 s. 76(8) and 77(13).]</w:t>
      </w:r>
    </w:p>
    <w:p>
      <w:pPr>
        <w:pStyle w:val="Heading5"/>
        <w:keepLines w:val="0"/>
        <w:rPr>
          <w:snapToGrid w:val="0"/>
        </w:rPr>
      </w:pPr>
      <w:bookmarkStart w:id="952" w:name="_Toc106374336"/>
      <w:r>
        <w:rPr>
          <w:rStyle w:val="CharSectno"/>
        </w:rPr>
        <w:lastRenderedPageBreak/>
        <w:t>103</w:t>
      </w:r>
      <w:r>
        <w:rPr>
          <w:snapToGrid w:val="0"/>
        </w:rPr>
        <w:t>.</w:t>
      </w:r>
      <w:r>
        <w:rPr>
          <w:snapToGrid w:val="0"/>
        </w:rPr>
        <w:tab/>
        <w:t>Certain applications may relate to more than one breach</w:t>
      </w:r>
      <w:bookmarkEnd w:id="952"/>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the applicant will proceed, and may direct that the matter so elected must be dealt with separately.</w:t>
      </w:r>
    </w:p>
    <w:p>
      <w:pPr>
        <w:pStyle w:val="Subsection"/>
        <w:rPr>
          <w:snapToGrid w:val="0"/>
        </w:rPr>
      </w:pPr>
      <w:r>
        <w:rPr>
          <w:snapToGrid w:val="0"/>
        </w:rPr>
        <w:tab/>
        <w:t>(3)</w:t>
      </w:r>
      <w:r>
        <w:rPr>
          <w:snapToGrid w:val="0"/>
        </w:rPr>
        <w:tab/>
        <w:t>In this section —</w:t>
      </w:r>
    </w:p>
    <w:p>
      <w:pPr>
        <w:pStyle w:val="Defstart"/>
      </w:pPr>
      <w:r>
        <w:rPr>
          <w:b/>
        </w:rPr>
        <w:tab/>
      </w:r>
      <w:r>
        <w:rPr>
          <w:rStyle w:val="CharDefText"/>
        </w:rPr>
        <w:t>application</w:t>
      </w:r>
      <w:r>
        <w:t xml:space="preserve"> means an application made under section 77, 83, 83B, 83E or 84A;</w:t>
      </w:r>
    </w:p>
    <w:p>
      <w:pPr>
        <w:pStyle w:val="Defstart"/>
      </w:pPr>
      <w:r>
        <w:rPr>
          <w:b/>
        </w:rPr>
        <w:tab/>
      </w:r>
      <w:r>
        <w:rPr>
          <w:rStyle w:val="CharDefText"/>
        </w:rPr>
        <w:t>breach</w:t>
      </w:r>
      <w:r>
        <w:t xml:space="preserve"> means a contravention of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[Section 103 inserted: No. 94 of 1984 s. 60; amended: No. 44 of 1991 s. 8; No. 79 of 1995 s. 8(2); No. 20 of 2002 s. 15 and 160(7); No. 30 of 2021 s. 68, 76(2) and 77(13).]</w:t>
      </w:r>
    </w:p>
    <w:p>
      <w:pPr>
        <w:pStyle w:val="Heading5"/>
        <w:rPr>
          <w:snapToGrid w:val="0"/>
        </w:rPr>
      </w:pPr>
      <w:bookmarkStart w:id="953" w:name="_Toc106374337"/>
      <w:r>
        <w:rPr>
          <w:rStyle w:val="CharSectno"/>
        </w:rPr>
        <w:t>104</w:t>
      </w:r>
      <w:r>
        <w:rPr>
          <w:snapToGrid w:val="0"/>
        </w:rPr>
        <w:t>.</w:t>
      </w:r>
      <w:r>
        <w:rPr>
          <w:snapToGrid w:val="0"/>
        </w:rPr>
        <w:tab/>
        <w:t>Prosecutions</w:t>
      </w:r>
      <w:bookmarkEnd w:id="953"/>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lastRenderedPageBreak/>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the inspector’s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the Registrar’s or deputy registrar’s own motion, and must, if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[Section 104 inserted: No. 79 of 1995 s. 40; amended: No. 84 of 2004 s. 80; No. 30 of 2021 s. 76(8) and 77(13).]</w:t>
      </w:r>
    </w:p>
    <w:p>
      <w:pPr>
        <w:pStyle w:val="Heading5"/>
        <w:rPr>
          <w:snapToGrid w:val="0"/>
        </w:rPr>
      </w:pPr>
      <w:bookmarkStart w:id="954" w:name="_Toc106374338"/>
      <w:r>
        <w:rPr>
          <w:rStyle w:val="CharSectno"/>
        </w:rPr>
        <w:t>105</w:t>
      </w:r>
      <w:r>
        <w:rPr>
          <w:snapToGrid w:val="0"/>
        </w:rPr>
        <w:t>.</w:t>
      </w:r>
      <w:r>
        <w:rPr>
          <w:snapToGrid w:val="0"/>
        </w:rPr>
        <w:tab/>
        <w:t>Awards etc., evidence of</w:t>
      </w:r>
      <w:bookmarkEnd w:id="954"/>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is, before all courts and persons acting judicially, </w:t>
      </w:r>
      <w:r>
        <w:t>evidence</w:t>
      </w:r>
      <w:r>
        <w:rPr>
          <w:snapToGrid w:val="0"/>
        </w:rPr>
        <w:t xml:space="preserve"> of the award, industrial agreement, order, notification, notice, or matter and of any of the matters stated </w:t>
      </w:r>
      <w:r>
        <w:t>in it</w:t>
      </w:r>
      <w:r>
        <w:rPr>
          <w:snapToGrid w:val="0"/>
        </w:rPr>
        <w:t>.</w:t>
      </w:r>
    </w:p>
    <w:p>
      <w:pPr>
        <w:pStyle w:val="Footnotesection"/>
      </w:pPr>
      <w:r>
        <w:tab/>
        <w:t>[Section 105 amended: No. 94 of 1984 s. 66; No. 30 of 2021 s. 76(7) and 78(7).]</w:t>
      </w:r>
    </w:p>
    <w:p>
      <w:pPr>
        <w:pStyle w:val="Heading5"/>
        <w:rPr>
          <w:snapToGrid w:val="0"/>
        </w:rPr>
      </w:pPr>
      <w:bookmarkStart w:id="955" w:name="_Toc106374339"/>
      <w:r>
        <w:rPr>
          <w:rStyle w:val="CharSectno"/>
        </w:rPr>
        <w:lastRenderedPageBreak/>
        <w:t>106</w:t>
      </w:r>
      <w:r>
        <w:rPr>
          <w:snapToGrid w:val="0"/>
        </w:rPr>
        <w:t>.</w:t>
      </w:r>
      <w:r>
        <w:rPr>
          <w:snapToGrid w:val="0"/>
        </w:rPr>
        <w:tab/>
        <w:t>Official signatures and appointments, judicial notice of</w:t>
      </w:r>
      <w:bookmarkEnd w:id="955"/>
    </w:p>
    <w:p>
      <w:pPr>
        <w:pStyle w:val="Subsection"/>
        <w:keepNext/>
        <w:rPr>
          <w:snapToGrid w:val="0"/>
        </w:rPr>
      </w:pPr>
      <w:r>
        <w:rPr>
          <w:snapToGrid w:val="0"/>
        </w:rPr>
        <w:tab/>
      </w:r>
      <w:r>
        <w:rPr>
          <w:snapToGrid w:val="0"/>
        </w:rPr>
        <w:tab/>
        <w:t xml:space="preserve">All courts </w:t>
      </w:r>
      <w:r>
        <w:t>and</w:t>
      </w:r>
      <w:r>
        <w:rPr>
          <w:snapToGrid w:val="0"/>
        </w:rPr>
        <w:t xml:space="preserve"> all persons acting judicially must take judicial notice of —</w:t>
      </w:r>
    </w:p>
    <w:p>
      <w:pPr>
        <w:pStyle w:val="Indenta"/>
        <w:keepNext/>
        <w:rPr>
          <w:snapToGrid w:val="0"/>
        </w:rPr>
      </w:pPr>
      <w:r>
        <w:rPr>
          <w:snapToGrid w:val="0"/>
        </w:rPr>
        <w:tab/>
        <w:t>(a)</w:t>
      </w:r>
      <w:r>
        <w:rPr>
          <w:snapToGrid w:val="0"/>
        </w:rPr>
        <w:tab/>
        <w:t>the official signature of any person holding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[Section 106 amended: No. 121 of 1982 s. 36; No. 94 of 1984 s. 66; No. 44 of 1991 s. 8; No. 39 of 2018 s. 61; No. 30 of 2021 s. 76(2).]</w:t>
      </w:r>
    </w:p>
    <w:p>
      <w:pPr>
        <w:pStyle w:val="Heading5"/>
        <w:rPr>
          <w:snapToGrid w:val="0"/>
        </w:rPr>
      </w:pPr>
      <w:bookmarkStart w:id="956" w:name="_Toc106374340"/>
      <w:r>
        <w:rPr>
          <w:rStyle w:val="CharSectno"/>
        </w:rPr>
        <w:t>107</w:t>
      </w:r>
      <w:r>
        <w:rPr>
          <w:snapToGrid w:val="0"/>
        </w:rPr>
        <w:t>.</w:t>
      </w:r>
      <w:r>
        <w:rPr>
          <w:snapToGrid w:val="0"/>
        </w:rPr>
        <w:tab/>
        <w:t>No costs to be awarded against Registrar, deputy registrar or industrial inspector</w:t>
      </w:r>
      <w:bookmarkEnd w:id="956"/>
    </w:p>
    <w:p>
      <w:pPr>
        <w:pStyle w:val="Subsection"/>
        <w:rPr>
          <w:snapToGrid w:val="0"/>
        </w:rPr>
      </w:pPr>
      <w:r>
        <w:rPr>
          <w:snapToGrid w:val="0"/>
        </w:rPr>
        <w:tab/>
      </w:r>
      <w:r>
        <w:rPr>
          <w:snapToGrid w:val="0"/>
        </w:rPr>
        <w:tab/>
        <w:t>No order for costs can be made against the Registrar, a deputy registrar, or an industrial inspector in proceedings instituted pursuant to a direction given under this Act.</w:t>
      </w:r>
    </w:p>
    <w:p>
      <w:pPr>
        <w:pStyle w:val="Footnotesection"/>
        <w:ind w:left="890" w:hanging="890"/>
      </w:pPr>
      <w:r>
        <w:tab/>
        <w:t>[Section 107 amended: No. 94 of 1984 s. 66; No. 30 of 2021 s. 76(6) and 77(13).]</w:t>
      </w:r>
    </w:p>
    <w:p>
      <w:pPr>
        <w:pStyle w:val="Heading5"/>
        <w:rPr>
          <w:snapToGrid w:val="0"/>
        </w:rPr>
      </w:pPr>
      <w:bookmarkStart w:id="957" w:name="_Toc106374341"/>
      <w:r>
        <w:rPr>
          <w:rStyle w:val="CharSectno"/>
        </w:rPr>
        <w:t>108</w:t>
      </w:r>
      <w:r>
        <w:rPr>
          <w:snapToGrid w:val="0"/>
        </w:rPr>
        <w:t>.</w:t>
      </w:r>
      <w:r>
        <w:rPr>
          <w:snapToGrid w:val="0"/>
        </w:rPr>
        <w:tab/>
        <w:t>Organisations and associations not affected by certain Imperial Acts</w:t>
      </w:r>
      <w:bookmarkEnd w:id="957"/>
    </w:p>
    <w:p>
      <w:pPr>
        <w:pStyle w:val="Subsection"/>
        <w:rPr>
          <w:snapToGrid w:val="0"/>
        </w:rPr>
      </w:pPr>
      <w:r>
        <w:rPr>
          <w:snapToGrid w:val="0"/>
        </w:rPr>
        <w:tab/>
      </w:r>
      <w:r>
        <w:rPr>
          <w:snapToGrid w:val="0"/>
        </w:rPr>
        <w:tab/>
        <w:t xml:space="preserve">An organisation or association is not, on and from the date of its registration, and while so registered, affected by the provisions of any Act of the Imperial Parliament against corresponding societies or unlawful combinations in respect of any matters </w:t>
      </w:r>
      <w:r>
        <w:rPr>
          <w:snapToGrid w:val="0"/>
        </w:rPr>
        <w:lastRenderedPageBreak/>
        <w:t>done in compliance with the registered rules of such organisation or association.</w:t>
      </w:r>
    </w:p>
    <w:p>
      <w:pPr>
        <w:pStyle w:val="Footnotesection"/>
        <w:ind w:left="890" w:hanging="890"/>
      </w:pPr>
      <w:r>
        <w:tab/>
        <w:t>[Section 108 amended: No. 94 of 1984 s. 66; No. 30 of 2021 s. 76(8).]</w:t>
      </w:r>
    </w:p>
    <w:p>
      <w:pPr>
        <w:pStyle w:val="Heading5"/>
        <w:spacing w:before="120"/>
        <w:rPr>
          <w:snapToGrid w:val="0"/>
        </w:rPr>
      </w:pPr>
      <w:bookmarkStart w:id="958" w:name="_Toc106374342"/>
      <w:r>
        <w:rPr>
          <w:rStyle w:val="CharSectno"/>
        </w:rPr>
        <w:t>109</w:t>
      </w:r>
      <w:r>
        <w:rPr>
          <w:snapToGrid w:val="0"/>
        </w:rPr>
        <w:t>.</w:t>
      </w:r>
      <w:r>
        <w:rPr>
          <w:snapToGrid w:val="0"/>
        </w:rPr>
        <w:tab/>
        <w:t>Dues payable to organisation or association may be sued for</w:t>
      </w:r>
      <w:bookmarkEnd w:id="958"/>
    </w:p>
    <w:p>
      <w:pPr>
        <w:pStyle w:val="Subsection"/>
        <w:spacing w:before="120"/>
        <w:rPr>
          <w:snapToGrid w:val="0"/>
        </w:rPr>
      </w:pPr>
      <w:r>
        <w:rPr>
          <w:snapToGrid w:val="0"/>
        </w:rPr>
        <w:tab/>
      </w:r>
      <w:r>
        <w:rPr>
          <w:snapToGrid w:val="0"/>
        </w:rPr>
        <w:tab/>
        <w:t>All fines, subscriptions and levies payable under its rules to an organisation or association by any member or to any association by any organisation may, in so far as they are owing to the organisation or association for any period subsequent to the registration, be sued for and recovered in a court of competent jurisdiction as a debt due to the organisation or association, but every action for the recovery of such fines, subscriptions and levies must be commenced within 12 months from the time when the cause of action arose.</w:t>
      </w:r>
    </w:p>
    <w:p>
      <w:pPr>
        <w:pStyle w:val="Footnotesection"/>
        <w:ind w:left="890" w:hanging="890"/>
      </w:pPr>
      <w:r>
        <w:tab/>
        <w:t>[Section 109 amended: No. 94 of 1984 s. 66; No. 79 of 1995 s. 41; No. 30 of 2021 s. 76(2) and 78(7).]</w:t>
      </w:r>
    </w:p>
    <w:p>
      <w:pPr>
        <w:pStyle w:val="Heading5"/>
        <w:spacing w:before="120"/>
        <w:rPr>
          <w:snapToGrid w:val="0"/>
        </w:rPr>
      </w:pPr>
      <w:bookmarkStart w:id="959" w:name="_Toc106374343"/>
      <w:r>
        <w:rPr>
          <w:rStyle w:val="CharSectno"/>
        </w:rPr>
        <w:t>110</w:t>
      </w:r>
      <w:r>
        <w:rPr>
          <w:snapToGrid w:val="0"/>
        </w:rPr>
        <w:t>.</w:t>
      </w:r>
      <w:r>
        <w:rPr>
          <w:snapToGrid w:val="0"/>
        </w:rPr>
        <w:tab/>
        <w:t>Disputes between organisation or association and its members, how to be determined</w:t>
      </w:r>
      <w:bookmarkEnd w:id="959"/>
    </w:p>
    <w:p>
      <w:pPr>
        <w:pStyle w:val="Subsection"/>
        <w:spacing w:before="120"/>
        <w:rPr>
          <w:snapToGrid w:val="0"/>
        </w:rPr>
      </w:pPr>
      <w:r>
        <w:rPr>
          <w:snapToGrid w:val="0"/>
        </w:rPr>
        <w:tab/>
        <w:t>(1)</w:t>
      </w:r>
      <w:r>
        <w:rPr>
          <w:snapToGrid w:val="0"/>
        </w:rPr>
        <w:tab/>
        <w:t>Every dispute between an organisation and any of its members, or between an association and any organisation, must, subject to section 66, be decided in the manner directed by the rules of the organisation, or, as the case may be, by the rules of the association.</w:t>
      </w:r>
    </w:p>
    <w:p>
      <w:pPr>
        <w:pStyle w:val="Subsection"/>
        <w:spacing w:before="120"/>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[Section 110 amended: No. 94 of 1984 s. 66; No. 44 of 1991 s. 8; No. 30 of 2021 s. 76(2) and 78(7).]</w:t>
      </w:r>
    </w:p>
    <w:p>
      <w:pPr>
        <w:pStyle w:val="Heading5"/>
        <w:pageBreakBefore/>
        <w:spacing w:before="0"/>
        <w:rPr>
          <w:snapToGrid w:val="0"/>
        </w:rPr>
      </w:pPr>
      <w:bookmarkStart w:id="960" w:name="_Toc106374344"/>
      <w:r>
        <w:rPr>
          <w:rStyle w:val="CharSectno"/>
        </w:rPr>
        <w:lastRenderedPageBreak/>
        <w:t>111</w:t>
      </w:r>
      <w:r>
        <w:rPr>
          <w:snapToGrid w:val="0"/>
        </w:rPr>
        <w:t>.</w:t>
      </w:r>
      <w:r>
        <w:rPr>
          <w:snapToGrid w:val="0"/>
        </w:rPr>
        <w:tab/>
        <w:t>No premiums etc. to be taken for employment</w:t>
      </w:r>
      <w:bookmarkEnd w:id="960"/>
    </w:p>
    <w:p>
      <w:pPr>
        <w:pStyle w:val="Subsection"/>
        <w:rPr>
          <w:snapToGrid w:val="0"/>
        </w:rPr>
      </w:pPr>
      <w:r>
        <w:rPr>
          <w:snapToGrid w:val="0"/>
        </w:rPr>
        <w:tab/>
        <w:t>(1)</w:t>
      </w:r>
      <w:r>
        <w:rPr>
          <w:snapToGrid w:val="0"/>
        </w:rPr>
        <w:tab/>
        <w:t xml:space="preserve">An employer or employee or a person acting on behalf of an employer or employee must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must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r>
      <w:r>
        <w:t>Penalty for this subsection: a fine of</w:t>
      </w:r>
      <w:r>
        <w:rPr>
          <w:snapToGrid w:val="0"/>
        </w:rPr>
        <w:t xml:space="preserve">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[Section 111 amended: No. 94 of 1984 s. 65 and 66; No. 1 of 1995 s. 53; No. 79 of 1995 s. 27; No. 30 of 2021 s. 72(1), 76(2) and 77(3).]</w:t>
      </w:r>
    </w:p>
    <w:p>
      <w:pPr>
        <w:pStyle w:val="Heading5"/>
        <w:rPr>
          <w:snapToGrid w:val="0"/>
        </w:rPr>
      </w:pPr>
      <w:bookmarkStart w:id="961" w:name="_Toc106374345"/>
      <w:r>
        <w:rPr>
          <w:rStyle w:val="CharSectno"/>
        </w:rPr>
        <w:t>112</w:t>
      </w:r>
      <w:r>
        <w:rPr>
          <w:snapToGrid w:val="0"/>
        </w:rPr>
        <w:t>.</w:t>
      </w:r>
      <w:r>
        <w:rPr>
          <w:snapToGrid w:val="0"/>
        </w:rPr>
        <w:tab/>
        <w:t>Certain rules of organisation as to penalties invalid</w:t>
      </w:r>
      <w:bookmarkEnd w:id="961"/>
    </w:p>
    <w:p>
      <w:pPr>
        <w:pStyle w:val="Subsection"/>
        <w:rPr>
          <w:snapToGrid w:val="0"/>
        </w:rPr>
      </w:pPr>
      <w:r>
        <w:rPr>
          <w:snapToGrid w:val="0"/>
        </w:rPr>
        <w:tab/>
        <w:t>(1)</w:t>
      </w:r>
      <w:r>
        <w:rPr>
          <w:snapToGrid w:val="0"/>
        </w:rPr>
        <w:tab/>
        <w:t xml:space="preserve">Where the rules of an organisation contain a provision that authorises or purports to authorise the imposition of a penalty by way of a fine or levy or otherwise on an employee who complies with </w:t>
      </w:r>
      <w:r>
        <w:t>a</w:t>
      </w:r>
      <w:r>
        <w:rPr>
          <w:snapToGrid w:val="0"/>
        </w:rPr>
        <w:t xml:space="preserve"> contract of service the provision is invalid.</w:t>
      </w:r>
    </w:p>
    <w:p>
      <w:pPr>
        <w:pStyle w:val="Subsection"/>
        <w:rPr>
          <w:snapToGrid w:val="0"/>
        </w:rPr>
      </w:pPr>
      <w:r>
        <w:rPr>
          <w:snapToGrid w:val="0"/>
        </w:rPr>
        <w:lastRenderedPageBreak/>
        <w:tab/>
        <w:t>(2)</w:t>
      </w:r>
      <w:r>
        <w:rPr>
          <w:snapToGrid w:val="0"/>
        </w:rPr>
        <w:tab/>
        <w:t>An organisation or any person must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[Section 112 amended: No. 94 of 1984 s. 65 and 66; No. 1 of 1995 s. 53; No. 79 of 1995 s. 28; No. 30 of 2021 s. 76(2) and 77(13).]</w:t>
      </w:r>
    </w:p>
    <w:p>
      <w:pPr>
        <w:pStyle w:val="Heading5"/>
      </w:pPr>
      <w:bookmarkStart w:id="962" w:name="_Toc106374346"/>
      <w:r>
        <w:rPr>
          <w:rStyle w:val="CharSectno"/>
        </w:rPr>
        <w:t>112A</w:t>
      </w:r>
      <w:r>
        <w:t>.</w:t>
      </w:r>
      <w:r>
        <w:tab/>
        <w:t>Industrial agents, registration of</w:t>
      </w:r>
      <w:bookmarkEnd w:id="962"/>
    </w:p>
    <w:p>
      <w:pPr>
        <w:pStyle w:val="Subsection"/>
      </w:pPr>
      <w:r>
        <w:tab/>
        <w:t>(1)</w:t>
      </w:r>
      <w:r>
        <w:tab/>
        <w:t>In this section a reference to carrying on business as an industrial agent is a reference to carrying on business as a person who does either or both of the following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Despite subsection (1), a reference to carrying on business as an industrial agent does not include —</w:t>
      </w:r>
    </w:p>
    <w:p>
      <w:pPr>
        <w:pStyle w:val="Indenta"/>
      </w:pPr>
      <w:r>
        <w:tab/>
        <w:t>(a)</w:t>
      </w:r>
      <w:r>
        <w:tab/>
        <w:t>carrying on business by an organisation, UnionsWA, the Chamber or the Mines and Metals Association; or</w:t>
      </w:r>
    </w:p>
    <w:p>
      <w:pPr>
        <w:pStyle w:val="Indenta"/>
      </w:pPr>
      <w:r>
        <w:tab/>
        <w:t>(b)</w:t>
      </w:r>
      <w:r>
        <w:tab/>
        <w:t>carrying on business as a person who acts as a bargaining agent within the meaning of section 42B(4); or</w:t>
      </w:r>
    </w:p>
    <w:p>
      <w:pPr>
        <w:pStyle w:val="Indenta"/>
      </w:pPr>
      <w:r>
        <w:tab/>
        <w:t>(c)</w:t>
      </w:r>
      <w:r>
        <w:tab/>
        <w:t>carrying on business as a person who —</w:t>
      </w:r>
    </w:p>
    <w:p>
      <w:pPr>
        <w:pStyle w:val="Indenti"/>
      </w:pPr>
      <w:r>
        <w:tab/>
        <w:t>(i)</w:t>
      </w:r>
      <w:r>
        <w:tab/>
        <w:t>appears in proceedings as provided by section 97WJ; or</w:t>
      </w:r>
    </w:p>
    <w:p>
      <w:pPr>
        <w:pStyle w:val="Indenti"/>
      </w:pPr>
      <w:r>
        <w:lastRenderedPageBreak/>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represents that the person is carrying on business as an industrial agent, commits an offence.</w:t>
      </w:r>
    </w:p>
    <w:p>
      <w:pPr>
        <w:pStyle w:val="Penstart"/>
      </w:pPr>
      <w:r>
        <w:tab/>
        <w:t>Penalty for this subsection: a fine of $2 000.</w:t>
      </w:r>
    </w:p>
    <w:p>
      <w:pPr>
        <w:pStyle w:val="Subsection"/>
      </w:pPr>
      <w:r>
        <w:tab/>
        <w:t>(3)</w:t>
      </w:r>
      <w:r>
        <w:tab/>
        <w:t xml:space="preserve">For the purposes of section 12 of the </w:t>
      </w:r>
      <w:r>
        <w:rPr>
          <w:i/>
          <w:iCs/>
        </w:rPr>
        <w:t xml:space="preserve">Legal Profession Act 2008 </w:t>
      </w:r>
      <w:r>
        <w:t>a person who is —</w:t>
      </w:r>
    </w:p>
    <w:p>
      <w:pPr>
        <w:pStyle w:val="Indenta"/>
      </w:pPr>
      <w:r>
        <w:tab/>
        <w:t>(a)</w:t>
      </w:r>
      <w:r>
        <w:tab/>
        <w:t>registered under this section; or</w:t>
      </w:r>
    </w:p>
    <w:p>
      <w:pPr>
        <w:pStyle w:val="Indenta"/>
      </w:pPr>
      <w:r>
        <w:tab/>
        <w:t>(b)</w:t>
      </w:r>
      <w:r>
        <w:tab/>
        <w:t>acting under a contract of employment for a person who is registered under this section; or</w:t>
      </w:r>
    </w:p>
    <w:p>
      <w:pPr>
        <w:pStyle w:val="Indenta"/>
      </w:pPr>
      <w:r>
        <w:tab/>
        <w:t>(c)</w:t>
      </w:r>
      <w:r>
        <w:tab/>
        <w:t>an employee or officer of any organisation, UnionsWA, the Chamber, the Mines and Metals Association, or a prescribed body or class of body, acting on behalf of that body,</w:t>
      </w:r>
    </w:p>
    <w:p>
      <w:pPr>
        <w:pStyle w:val="Subsection"/>
      </w:pPr>
      <w:r>
        <w:tab/>
      </w:r>
      <w:r>
        <w:tab/>
        <w:t>is authorised to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pPr>
      <w:r>
        <w:tab/>
        <w:t>(3A)</w:t>
      </w:r>
      <w:r>
        <w:tab/>
        <w:t>Subsection (3) does not apply to a disqualified person.</w:t>
      </w:r>
    </w:p>
    <w:p>
      <w:pPr>
        <w:pStyle w:val="Subsection"/>
      </w:pPr>
      <w:r>
        <w:tab/>
        <w:t>(3B)</w:t>
      </w:r>
      <w:r>
        <w:tab/>
        <w:t xml:space="preserve">In subsection (3A) — </w:t>
      </w:r>
    </w:p>
    <w:p>
      <w:pPr>
        <w:pStyle w:val="Defstart"/>
      </w:pPr>
      <w:r>
        <w:tab/>
      </w:r>
      <w:r>
        <w:rPr>
          <w:rStyle w:val="CharDefText"/>
        </w:rPr>
        <w:t>disqualified person</w:t>
      </w:r>
      <w:r>
        <w:t xml:space="preserve"> means a disqualified person as defined in the </w:t>
      </w:r>
      <w:r>
        <w:rPr>
          <w:i/>
        </w:rPr>
        <w:t>Legal Profession Act 2008</w:t>
      </w:r>
      <w:r>
        <w:t xml:space="preserve"> section 3 except that — </w:t>
      </w:r>
    </w:p>
    <w:p>
      <w:pPr>
        <w:pStyle w:val="Defpara"/>
      </w:pPr>
      <w:r>
        <w:tab/>
        <w:t>(a)</w:t>
      </w:r>
      <w:r>
        <w:tab/>
        <w:t xml:space="preserve">it includes — </w:t>
      </w:r>
    </w:p>
    <w:p>
      <w:pPr>
        <w:pStyle w:val="Defsubpara"/>
      </w:pPr>
      <w:r>
        <w:tab/>
        <w:t>(i)</w:t>
      </w:r>
      <w:r>
        <w:tab/>
        <w:t>a person whose name has been removed from a foreign roll as defined in section 3 of that Act; and</w:t>
      </w:r>
    </w:p>
    <w:p>
      <w:pPr>
        <w:pStyle w:val="Defsubpara"/>
      </w:pPr>
      <w:r>
        <w:lastRenderedPageBreak/>
        <w:tab/>
        <w:t>(ii)</w:t>
      </w:r>
      <w:r>
        <w:tab/>
        <w:t>a person in relation to whom the grant or renewal of a local practising certificate as defined in section 3 of that Act has been refused;</w:t>
      </w:r>
    </w:p>
    <w:p>
      <w:pPr>
        <w:pStyle w:val="Defpara"/>
      </w:pPr>
      <w:r>
        <w:tab/>
      </w:r>
      <w:r>
        <w:tab/>
        <w:t>but</w:t>
      </w:r>
    </w:p>
    <w:p>
      <w:pPr>
        <w:pStyle w:val="Defpara"/>
      </w:pPr>
      <w:r>
        <w:tab/>
        <w:t>(b)</w:t>
      </w:r>
      <w:r>
        <w:tab/>
        <w:t xml:space="preserve">it does not include — </w:t>
      </w:r>
    </w:p>
    <w:p>
      <w:pPr>
        <w:pStyle w:val="Defsubpara"/>
      </w:pPr>
      <w:r>
        <w:tab/>
        <w:t>(i)</w:t>
      </w:r>
      <w:r>
        <w:tab/>
        <w:t>a person whose name has, for reasons other than or in connection with disciplinary action, been removed from an Australian roll or foreign roll as those terms are defined in section 3 of that Act; or</w:t>
      </w:r>
    </w:p>
    <w:p>
      <w:pPr>
        <w:pStyle w:val="Defsubpara"/>
      </w:pPr>
      <w:r>
        <w:tab/>
        <w:t>(ii)</w:t>
      </w:r>
      <w:r>
        <w:tab/>
        <w:t>a person whose local practising certificate as defined in section 3 of that Act has, for reasons other than or in connection with disciplinary action, been suspended or cancelled.</w:t>
      </w:r>
    </w:p>
    <w:p>
      <w:pPr>
        <w:pStyle w:val="Subsection"/>
      </w:pPr>
      <w:r>
        <w:tab/>
        <w:t>(4)</w:t>
      </w:r>
      <w:r>
        <w:tab/>
        <w:t>A person must not be registered under this section unless that person can demonstrate that that person has professional indemnity insurance, or has sufficient material resources, of a prescribed kind to provide professional indemnity.</w:t>
      </w:r>
    </w:p>
    <w:p>
      <w:pPr>
        <w:pStyle w:val="Subsection"/>
        <w:keepNext/>
      </w:pPr>
      <w:r>
        <w:tab/>
        <w:t>(5)</w:t>
      </w:r>
      <w:r>
        <w:tab/>
        <w:t>Regulations made by the Governor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a code of conduct for persons registered under this section; and</w:t>
      </w:r>
    </w:p>
    <w:p>
      <w:pPr>
        <w:pStyle w:val="Indenta"/>
      </w:pPr>
      <w:r>
        <w:tab/>
        <w:t>(c)</w:t>
      </w:r>
      <w:r>
        <w:tab/>
        <w:t>prescribe the circumstances in which, and the procedures by which, a person may be disqualified from obtaining registration, or registration may be cancelled; and</w:t>
      </w:r>
    </w:p>
    <w:p>
      <w:pPr>
        <w:pStyle w:val="Indenta"/>
      </w:pPr>
      <w:r>
        <w:tab/>
        <w:t>(d)</w:t>
      </w:r>
      <w:r>
        <w:tab/>
        <w:t>provide for appeals to the Full Bench from disqualification or cancellation of registration; and</w:t>
      </w:r>
    </w:p>
    <w:p>
      <w:pPr>
        <w:pStyle w:val="Indenta"/>
        <w:keepNext/>
      </w:pPr>
      <w:r>
        <w:lastRenderedPageBreak/>
        <w:tab/>
        <w:t>(e)</w:t>
      </w:r>
      <w:r>
        <w:tab/>
        <w:t>prescribe anything which is authorised or required to be prescribed for the purposes of this section.</w:t>
      </w:r>
    </w:p>
    <w:p>
      <w:pPr>
        <w:pStyle w:val="Footnotesection"/>
        <w:spacing w:before="80"/>
        <w:ind w:left="890" w:hanging="890"/>
      </w:pPr>
      <w:r>
        <w:tab/>
        <w:t>[Section 112A inserted: No. 79 of 1995 s. 16; amended: No. 20 of 2002 s. 136; No. 65 of 2003 s. 41(3); No. 21 of 2008 s. 668(5); No. 53 of 2011 s. 48; No. 30 of 2021 s. 69, 72(1), 76(2), 77(13) and 78(5).]</w:t>
      </w:r>
    </w:p>
    <w:p>
      <w:pPr>
        <w:pStyle w:val="Heading5"/>
        <w:rPr>
          <w:snapToGrid w:val="0"/>
        </w:rPr>
      </w:pPr>
      <w:bookmarkStart w:id="963" w:name="_Toc106374347"/>
      <w:r>
        <w:rPr>
          <w:rStyle w:val="CharSectno"/>
        </w:rPr>
        <w:t>113</w:t>
      </w:r>
      <w:r>
        <w:rPr>
          <w:snapToGrid w:val="0"/>
        </w:rPr>
        <w:t>.</w:t>
      </w:r>
      <w:r>
        <w:rPr>
          <w:snapToGrid w:val="0"/>
        </w:rPr>
        <w:tab/>
        <w:t>Regulations</w:t>
      </w:r>
      <w:bookmarkEnd w:id="963"/>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 xml:space="preserve">and the Chief Commissioner, after consultation with the other commissioners, </w:t>
      </w:r>
      <w:r>
        <w:rPr>
          <w:snapToGrid w:val="0"/>
        </w:rPr>
        <w:t>with respect to any of those purposes that relate to the Commission may make regulations —</w:t>
      </w:r>
    </w:p>
    <w:p>
      <w:pPr>
        <w:pStyle w:val="Indenta"/>
        <w:spacing w:before="90"/>
        <w:rPr>
          <w:snapToGrid w:val="0"/>
        </w:rPr>
      </w:pPr>
      <w:r>
        <w:rPr>
          <w:snapToGrid w:val="0"/>
        </w:rPr>
        <w:tab/>
        <w:t>(a)</w:t>
      </w:r>
      <w:r>
        <w:rPr>
          <w:snapToGrid w:val="0"/>
        </w:rPr>
        <w:tab/>
        <w:t xml:space="preserve">prescribing </w:t>
      </w:r>
      <w:r>
        <w:t>or providing for the approval of</w:t>
      </w:r>
      <w:r>
        <w:rPr>
          <w:snapToGrid w:val="0"/>
        </w:rPr>
        <w:t xml:space="preserve"> the forms of certificates, notices, returns, or other instruments or documents to be used for the purposes of this Act; and</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 and</w:t>
      </w:r>
    </w:p>
    <w:p>
      <w:pPr>
        <w:pStyle w:val="Indenta"/>
        <w:spacing w:before="90"/>
      </w:pPr>
      <w:r>
        <w:tab/>
        <w:t>(ba)</w:t>
      </w:r>
      <w:r>
        <w:tab/>
        <w:t>prescribing the practice and procedure to be followed in the mediation of a claim of harsh, oppressive or unfair dismissal, and other matters related to that mediation; and</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this paragraph, regulating —</w:t>
      </w:r>
    </w:p>
    <w:p>
      <w:pPr>
        <w:pStyle w:val="Indenti"/>
        <w:spacing w:before="90"/>
        <w:rPr>
          <w:snapToGrid w:val="0"/>
        </w:rPr>
      </w:pPr>
      <w:r>
        <w:rPr>
          <w:snapToGrid w:val="0"/>
        </w:rPr>
        <w:tab/>
        <w:t>(i)</w:t>
      </w:r>
      <w:r>
        <w:rPr>
          <w:snapToGrid w:val="0"/>
        </w:rPr>
        <w:tab/>
        <w:t>the times and places for the sitting of the Court and the Commission; and</w:t>
      </w:r>
    </w:p>
    <w:p>
      <w:pPr>
        <w:pStyle w:val="Indenti"/>
        <w:spacing w:before="90"/>
        <w:rPr>
          <w:snapToGrid w:val="0"/>
        </w:rPr>
      </w:pPr>
      <w:r>
        <w:rPr>
          <w:snapToGrid w:val="0"/>
        </w:rPr>
        <w:tab/>
        <w:t>(ii)</w:t>
      </w:r>
      <w:r>
        <w:rPr>
          <w:snapToGrid w:val="0"/>
        </w:rPr>
        <w:tab/>
        <w:t>the summoning of parties and of witnesses; and</w:t>
      </w:r>
    </w:p>
    <w:p>
      <w:pPr>
        <w:pStyle w:val="Indenti"/>
        <w:spacing w:before="90"/>
        <w:rPr>
          <w:snapToGrid w:val="0"/>
        </w:rPr>
      </w:pPr>
      <w:r>
        <w:rPr>
          <w:snapToGrid w:val="0"/>
        </w:rPr>
        <w:tab/>
        <w:t>(iii)</w:t>
      </w:r>
      <w:r>
        <w:rPr>
          <w:snapToGrid w:val="0"/>
        </w:rPr>
        <w:tab/>
        <w:t>the allowances to witnesses; and</w:t>
      </w:r>
    </w:p>
    <w:p>
      <w:pPr>
        <w:pStyle w:val="Indenti"/>
        <w:spacing w:before="90"/>
        <w:rPr>
          <w:snapToGrid w:val="0"/>
        </w:rPr>
      </w:pPr>
      <w:r>
        <w:rPr>
          <w:snapToGrid w:val="0"/>
        </w:rPr>
        <w:tab/>
        <w:t>(iv)</w:t>
      </w:r>
      <w:r>
        <w:rPr>
          <w:snapToGrid w:val="0"/>
        </w:rPr>
        <w:tab/>
        <w:t xml:space="preserve">the enforcement of the awards, orders, judgments, directions, and sentences of the Court </w:t>
      </w:r>
      <w:r>
        <w:rPr>
          <w:snapToGrid w:val="0"/>
        </w:rPr>
        <w:lastRenderedPageBreak/>
        <w:t>and the Commission and of industrial agreements;</w:t>
      </w:r>
    </w:p>
    <w:p>
      <w:pPr>
        <w:pStyle w:val="Indenta"/>
        <w:spacing w:before="90"/>
      </w:pPr>
      <w:r>
        <w:tab/>
      </w:r>
      <w:r>
        <w:tab/>
        <w:t>and</w:t>
      </w:r>
    </w:p>
    <w:p>
      <w:pPr>
        <w:pStyle w:val="Indenta"/>
        <w:spacing w:before="90"/>
      </w:pPr>
      <w:r>
        <w:tab/>
        <w:t>(d)</w:t>
      </w:r>
      <w:r>
        <w:tab/>
        <w:t>without limiting paragraph (c), regulating the practice and procedure to be followed in relation to —</w:t>
      </w:r>
    </w:p>
    <w:p>
      <w:pPr>
        <w:pStyle w:val="Indenti"/>
        <w:spacing w:before="90"/>
      </w:pPr>
      <w:r>
        <w:tab/>
        <w:t>(i)</w:t>
      </w:r>
      <w:r>
        <w:tab/>
        <w:t xml:space="preserve">appeals under section 33P or 33ZI of the </w:t>
      </w:r>
      <w:r>
        <w:rPr>
          <w:i/>
        </w:rPr>
        <w:t>Police Act 1892</w:t>
      </w:r>
      <w:r>
        <w:t>; and</w:t>
      </w:r>
    </w:p>
    <w:p>
      <w:pPr>
        <w:pStyle w:val="Indenti"/>
      </w:pPr>
      <w:r>
        <w:tab/>
        <w:t>(ia)</w:t>
      </w:r>
      <w:r>
        <w:tab/>
        <w:t xml:space="preserve">disputes under the </w:t>
      </w:r>
      <w:r>
        <w:rPr>
          <w:i/>
        </w:rPr>
        <w:t xml:space="preserve">Police Act 1892 </w:t>
      </w:r>
      <w:r>
        <w:t>Part 2D Division 3; and</w:t>
      </w:r>
    </w:p>
    <w:p>
      <w:pPr>
        <w:pStyle w:val="Indenti"/>
        <w:keepNext/>
      </w:pPr>
      <w:r>
        <w:tab/>
        <w:t>(ii)</w:t>
      </w:r>
      <w:r>
        <w:tab/>
        <w:t>the referral, bringing, hearing and determination of matters, claims and appeals under —</w:t>
      </w:r>
    </w:p>
    <w:p>
      <w:pPr>
        <w:pStyle w:val="IndentI0"/>
      </w:pPr>
      <w:r>
        <w:tab/>
        <w:t>(I)</w:t>
      </w:r>
      <w:r>
        <w:tab/>
        <w:t xml:space="preserve">the </w:t>
      </w:r>
      <w:r>
        <w:rPr>
          <w:i/>
        </w:rPr>
        <w:t>Work Health and Safety Act 2020</w:t>
      </w:r>
      <w:r>
        <w:t>; and</w:t>
      </w:r>
    </w:p>
    <w:p>
      <w:pPr>
        <w:pStyle w:val="IndentI0"/>
      </w:pPr>
      <w:r>
        <w:tab/>
        <w:t>(II)</w:t>
      </w:r>
      <w:r>
        <w:tab/>
        <w:t xml:space="preserve">the </w:t>
      </w:r>
      <w:r>
        <w:rPr>
          <w:i/>
        </w:rPr>
        <w:t>Owner</w:t>
      </w:r>
      <w:r>
        <w:rPr>
          <w:i/>
        </w:rPr>
        <w:noBreakHyphen/>
        <w:t>Drivers (Contracts and Disputes) Act 2007</w:t>
      </w:r>
      <w:r>
        <w:t>;</w:t>
      </w:r>
    </w:p>
    <w:p>
      <w:pPr>
        <w:pStyle w:val="Ednotesubpara"/>
      </w:pPr>
      <w:r>
        <w:rPr>
          <w:snapToGrid w:val="0"/>
        </w:rPr>
        <w:tab/>
      </w:r>
      <w:r>
        <w:tab/>
        <w:t>[(IIIA)-(V))</w:t>
      </w:r>
      <w:r>
        <w:tab/>
        <w:t>deleted]</w:t>
      </w:r>
    </w:p>
    <w:p>
      <w:pPr>
        <w:pStyle w:val="Indenta"/>
        <w:rPr>
          <w:snapToGrid w:val="0"/>
        </w:rPr>
      </w:pPr>
      <w:r>
        <w:rPr>
          <w:snapToGrid w:val="0"/>
        </w:rPr>
        <w:tab/>
      </w:r>
      <w:r>
        <w:rPr>
          <w:snapToGrid w:val="0"/>
        </w:rPr>
        <w:tab/>
        <w:t>and</w:t>
      </w:r>
    </w:p>
    <w:p>
      <w:pPr>
        <w:pStyle w:val="Indenta"/>
      </w:pPr>
      <w:r>
        <w:tab/>
        <w:t>(daa)</w:t>
      </w:r>
      <w:r>
        <w:tab/>
      </w:r>
      <w:r>
        <w:rPr>
          <w:szCs w:val="24"/>
        </w:rPr>
        <w:t xml:space="preserve">prescribing matters that, under the </w:t>
      </w:r>
      <w:r>
        <w:rPr>
          <w:i/>
        </w:rPr>
        <w:t xml:space="preserve">Police Act 1892 </w:t>
      </w:r>
      <w:r>
        <w:t>section 33ZZJ</w:t>
      </w:r>
      <w:r>
        <w:rPr>
          <w:szCs w:val="24"/>
        </w:rPr>
        <w:t>, are required or permitted to be prescribed under this Act; and</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 and</w:t>
      </w:r>
    </w:p>
    <w:p>
      <w:pPr>
        <w:pStyle w:val="Indenta"/>
        <w:rPr>
          <w:snapToGrid w:val="0"/>
        </w:rPr>
      </w:pPr>
      <w:r>
        <w:rPr>
          <w:snapToGrid w:val="0"/>
        </w:rPr>
        <w:tab/>
        <w:t>(e)</w:t>
      </w:r>
      <w:r>
        <w:rPr>
          <w:snapToGrid w:val="0"/>
        </w:rPr>
        <w:tab/>
        <w:t>prescribing anything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lastRenderedPageBreak/>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 xml:space="preserve">Regulations made by the Commission must, as far as practicable, prescribe </w:t>
      </w:r>
      <w:r>
        <w:t>or provide for the approval of</w:t>
      </w:r>
      <w:r>
        <w:rPr>
          <w:snapToGrid w:val="0"/>
        </w:rPr>
        <w:t xml:space="preserve"> one form for the reference of all matters to the Commission and may provide for the attachment of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the fees to be paid in respect of any proceeding before the Court and the Commission, and the party by whom such fees must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keepLines w:val="0"/>
        <w:spacing w:before="100"/>
        <w:ind w:left="890" w:hanging="890"/>
      </w:pPr>
      <w:r>
        <w:tab/>
        <w:t>[Section 113 amended: No. 121 of 1982 s. 37; No. 92 of 1984 s. 5; No. 94 of 1984 s. 61, 65 and 66; No. 44 of 1991 s. 8; No. 92 of 1994 s. 14; No. 1 of 1995 s. 13, 32 and 53; No. 3 of 1997 s. 38; No. 20 of 2002 s. 162; No. 7 of 2003 s. 10(2); No. 51 of 2004 s. 70(4); No. 68 of 2004 s. 87(4); No. 13 of 2005 s. 49(4)(b); No. 7 of 2007 s. 58; No. 35 of 2007 s. 97(4); No. 5 of 2008 s. 64; No. 53 of 2011 s. 47; No. 39 of 2018 s. 62; No. 19 of 2019 s. 9; No. 36 of 2020 s. 362; No. 26 of 2021 s. 6; No. 30 of 2021 s. 76(2) and (8) and 78(7).]</w:t>
      </w:r>
    </w:p>
    <w:p>
      <w:pPr>
        <w:pStyle w:val="Heading5"/>
        <w:rPr>
          <w:snapToGrid w:val="0"/>
        </w:rPr>
      </w:pPr>
      <w:bookmarkStart w:id="964" w:name="_Toc106374348"/>
      <w:r>
        <w:rPr>
          <w:rStyle w:val="CharSectno"/>
        </w:rPr>
        <w:lastRenderedPageBreak/>
        <w:t>114</w:t>
      </w:r>
      <w:r>
        <w:rPr>
          <w:snapToGrid w:val="0"/>
        </w:rPr>
        <w:t>.</w:t>
      </w:r>
      <w:r>
        <w:rPr>
          <w:snapToGrid w:val="0"/>
        </w:rPr>
        <w:tab/>
        <w:t>Contracting out from awards etc. prohibited</w:t>
      </w:r>
      <w:bookmarkEnd w:id="964"/>
    </w:p>
    <w:p>
      <w:pPr>
        <w:pStyle w:val="Subsection"/>
        <w:spacing w:before="140"/>
        <w:rPr>
          <w:snapToGrid w:val="0"/>
        </w:rPr>
      </w:pPr>
      <w:r>
        <w:rPr>
          <w:snapToGrid w:val="0"/>
        </w:rPr>
        <w:tab/>
        <w:t>(1)</w:t>
      </w:r>
      <w:r>
        <w:rPr>
          <w:snapToGrid w:val="0"/>
        </w:rPr>
        <w:tab/>
        <w:t xml:space="preserve">Subject to this Act, a person is not freed or discharged from any liability or penalty or from the obligation of any award, industrial agreement or order of the Commission by reason of any contract made or entered into by the person or on </w:t>
      </w:r>
      <w:r>
        <w:t>the person’s</w:t>
      </w:r>
      <w:r>
        <w:rPr>
          <w:snapToGrid w:val="0"/>
        </w:rPr>
        <w:t xml:space="preserve"> behalf, and every contract, in so far as it purports to annul or vary such award, industrial agreement or order of the Commission, is, to that extent, void without prejudice to the other provisions of the contract which are taken to be severable from any voided provisions.</w:t>
      </w:r>
    </w:p>
    <w:p>
      <w:pPr>
        <w:pStyle w:val="Subsection"/>
        <w:spacing w:before="140"/>
        <w:rPr>
          <w:snapToGrid w:val="0"/>
        </w:rPr>
      </w:pPr>
      <w:r>
        <w:rPr>
          <w:snapToGrid w:val="0"/>
        </w:rPr>
        <w:tab/>
        <w:t>(2)</w:t>
      </w:r>
      <w:r>
        <w:rPr>
          <w:snapToGrid w:val="0"/>
        </w:rPr>
        <w:tab/>
        <w:t xml:space="preserve">Each employee is entitled to be paid by the employee’s employer in accordance with any award, industrial agreement or order of the Commission binding on </w:t>
      </w:r>
      <w:r>
        <w:t>the</w:t>
      </w:r>
      <w:r>
        <w:rPr>
          <w:snapToGrid w:val="0"/>
        </w:rPr>
        <w:t xml:space="preserve"> employer and applicable to </w:t>
      </w:r>
      <w:r>
        <w:t>the employee</w:t>
      </w:r>
      <w:r>
        <w:rPr>
          <w:snapToGrid w:val="0"/>
        </w:rPr>
        <w:t xml:space="preserve"> and to the work performed, notwithstanding any contract or pretended contract to the contrary, and the employee may recover as wages the amount to which </w:t>
      </w:r>
      <w:r>
        <w:t>the employee</w:t>
      </w:r>
      <w:r>
        <w:rPr>
          <w:snapToGrid w:val="0"/>
        </w:rPr>
        <w:t xml:space="preserve"> is declared entitled in any court of competent jurisdiction, but every action for the recovery of any such amount must be commenced within 6 years from the time when the cause of action arose, and the employee is not entitled to recovery of wages under this subsection and otherwise, in respect of the same period.</w:t>
      </w:r>
    </w:p>
    <w:p>
      <w:pPr>
        <w:pStyle w:val="Footnotesection"/>
        <w:spacing w:before="100"/>
        <w:ind w:left="890" w:hanging="890"/>
      </w:pPr>
      <w:r>
        <w:tab/>
        <w:t>[Section 114 amended: No. 94 of 1984 s. 62; No. 119 of 1987 s. 24; No. 15 of 1993 s. 29; Gazette 15 Aug 2003 p. 3686; No. 30 of 2021 s. 76(2)</w:t>
      </w:r>
      <w:r>
        <w:noBreakHyphen/>
        <w:t>(4) and (8), 77(4), (5) and (13) and 78(2) and (7).]</w:t>
      </w:r>
    </w:p>
    <w:p>
      <w:pPr>
        <w:pStyle w:val="Heading5"/>
      </w:pPr>
      <w:bookmarkStart w:id="965" w:name="_Toc106374349"/>
      <w:r>
        <w:rPr>
          <w:rStyle w:val="CharSectno"/>
        </w:rPr>
        <w:t>115</w:t>
      </w:r>
      <w:r>
        <w:t>.</w:t>
      </w:r>
      <w:r>
        <w:tab/>
        <w:t>Police officers, application of Act to (Sch. 3)</w:t>
      </w:r>
      <w:bookmarkEnd w:id="965"/>
    </w:p>
    <w:p>
      <w:pPr>
        <w:pStyle w:val="Subsection"/>
        <w:keepNext/>
      </w:pPr>
      <w:r>
        <w:tab/>
      </w:r>
      <w:r>
        <w:tab/>
        <w:t>Schedule 3 has effect.</w:t>
      </w:r>
    </w:p>
    <w:p>
      <w:pPr>
        <w:pStyle w:val="Footnotesection"/>
        <w:keepNext/>
      </w:pPr>
      <w:r>
        <w:tab/>
        <w:t>[Section 115 inserted: No. 58 of 2000 s. 4.]</w:t>
      </w:r>
    </w:p>
    <w:p>
      <w:pPr>
        <w:pStyle w:val="Heading5"/>
        <w:spacing w:before="260"/>
      </w:pPr>
      <w:bookmarkStart w:id="966" w:name="_Toc106374350"/>
      <w:r>
        <w:rPr>
          <w:rStyle w:val="CharSectno"/>
        </w:rPr>
        <w:t>116</w:t>
      </w:r>
      <w:r>
        <w:t>.</w:t>
      </w:r>
      <w:r>
        <w:tab/>
        <w:t xml:space="preserve">Transitional provisions for </w:t>
      </w:r>
      <w:r>
        <w:rPr>
          <w:i/>
        </w:rPr>
        <w:t>Industrial Relations Amendment Act 2018</w:t>
      </w:r>
      <w:bookmarkEnd w:id="966"/>
    </w:p>
    <w:p>
      <w:pPr>
        <w:pStyle w:val="Subsection"/>
      </w:pPr>
      <w:r>
        <w:tab/>
        <w:t>(1)</w:t>
      </w:r>
      <w:r>
        <w:tab/>
        <w:t>Schedule 6 sets out transitional provisions.</w:t>
      </w:r>
    </w:p>
    <w:p>
      <w:pPr>
        <w:pStyle w:val="Subsection"/>
      </w:pPr>
      <w:r>
        <w:lastRenderedPageBreak/>
        <w:tab/>
        <w:t>(2)</w:t>
      </w:r>
      <w:r>
        <w:tab/>
        <w:t xml:space="preserve">Schedule 6 does not affect the operation of the </w:t>
      </w:r>
      <w:r>
        <w:rPr>
          <w:i/>
        </w:rPr>
        <w:t>Interpretation Act 1984</w:t>
      </w:r>
      <w:r>
        <w:t xml:space="preserve"> Part V.</w:t>
      </w:r>
    </w:p>
    <w:p>
      <w:pPr>
        <w:pStyle w:val="Footnotesection"/>
      </w:pPr>
      <w:r>
        <w:tab/>
        <w:t>[Section 116 inserted: No. 39 of 2018 s. 63.]</w:t>
      </w:r>
    </w:p>
    <w:p>
      <w:pPr>
        <w:pStyle w:val="Heading5"/>
      </w:pPr>
      <w:bookmarkStart w:id="967" w:name="_Toc90558357"/>
      <w:bookmarkStart w:id="968" w:name="_Toc95209438"/>
      <w:bookmarkStart w:id="969" w:name="_Toc106374351"/>
      <w:r>
        <w:rPr>
          <w:rStyle w:val="CharSectno"/>
        </w:rPr>
        <w:t>117</w:t>
      </w:r>
      <w:r>
        <w:t>.</w:t>
      </w:r>
      <w:r>
        <w:tab/>
        <w:t xml:space="preserve">Savings and transitional provisions for </w:t>
      </w:r>
      <w:r>
        <w:rPr>
          <w:i/>
        </w:rPr>
        <w:t>Industrial Relations Legislation Amendment Act 2021</w:t>
      </w:r>
      <w:bookmarkEnd w:id="967"/>
      <w:bookmarkEnd w:id="968"/>
      <w:bookmarkEnd w:id="969"/>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Industrial Relations Legislation Amendment Act 2021</w:t>
      </w:r>
      <w:r>
        <w:t xml:space="preserve"> section 15 comes into operation;</w:t>
      </w:r>
    </w:p>
    <w:p>
      <w:pPr>
        <w:pStyle w:val="Defstart"/>
      </w:pPr>
      <w:r>
        <w:tab/>
      </w:r>
      <w:r>
        <w:rPr>
          <w:rStyle w:val="CharDefText"/>
        </w:rPr>
        <w:t>former section</w:t>
      </w:r>
      <w:r>
        <w:t xml:space="preserve"> means a section of this Act as in operation immediately before the commencement day;</w:t>
      </w:r>
    </w:p>
    <w:p>
      <w:pPr>
        <w:pStyle w:val="Defstart"/>
      </w:pPr>
      <w:r>
        <w:tab/>
      </w:r>
      <w:r>
        <w:rPr>
          <w:rStyle w:val="CharDefText"/>
        </w:rPr>
        <w:t>transitioned private sector award</w:t>
      </w:r>
      <w:r>
        <w:t xml:space="preserve"> means a private sector award that was in force immediately before the commencement day.</w:t>
      </w:r>
    </w:p>
    <w:p>
      <w:pPr>
        <w:pStyle w:val="Subsection"/>
      </w:pPr>
      <w:r>
        <w:tab/>
        <w:t>(2)</w:t>
      </w:r>
      <w:r>
        <w:tab/>
        <w:t xml:space="preserve">On and after the commencement day, former section 37(1) continues in operation in relation to a transitioned private sector award until the award is — </w:t>
      </w:r>
    </w:p>
    <w:p>
      <w:pPr>
        <w:pStyle w:val="Indenta"/>
      </w:pPr>
      <w:r>
        <w:tab/>
        <w:t>(a)</w:t>
      </w:r>
      <w:r>
        <w:tab/>
        <w:t xml:space="preserve">cancelled; or </w:t>
      </w:r>
    </w:p>
    <w:p>
      <w:pPr>
        <w:pStyle w:val="Indenta"/>
      </w:pPr>
      <w:r>
        <w:tab/>
        <w:t>(b)</w:t>
      </w:r>
      <w:r>
        <w:tab/>
        <w:t>varied under section 37D, 40(2A) or 50(5).</w:t>
      </w:r>
    </w:p>
    <w:p>
      <w:pPr>
        <w:pStyle w:val="Subsection"/>
      </w:pPr>
      <w:r>
        <w:tab/>
        <w:t>(3)</w:t>
      </w:r>
      <w:r>
        <w:tab/>
        <w:t>Sections 37B and 37C do not apply to a transitioned private sector award until it is varied under section 37D, 40(2A) or 50(5).</w:t>
      </w:r>
    </w:p>
    <w:p>
      <w:pPr>
        <w:pStyle w:val="Subsection"/>
      </w:pPr>
      <w:r>
        <w:tab/>
        <w:t>(4)</w:t>
      </w:r>
      <w:r>
        <w:tab/>
        <w:t xml:space="preserve">This section does not affect the operation of the </w:t>
      </w:r>
      <w:r>
        <w:rPr>
          <w:i/>
        </w:rPr>
        <w:t>Interpretation Act 1984</w:t>
      </w:r>
      <w:r>
        <w:t xml:space="preserve"> Part V.</w:t>
      </w:r>
    </w:p>
    <w:p>
      <w:pPr>
        <w:pStyle w:val="Footnotesection"/>
      </w:pPr>
      <w:r>
        <w:tab/>
        <w:t>[Section 117 inserted: No. 30 of 2021 s. 70.]</w:t>
      </w:r>
    </w:p>
    <w:p>
      <w:pPr>
        <w:pStyle w:val="Ednotepart"/>
      </w:pPr>
      <w:r>
        <w:t xml:space="preserve"> [Part VIII deleted: No. 39 of 2018 s. 64.]</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970" w:name="_Toc105760361"/>
      <w:bookmarkStart w:id="971" w:name="_Toc106195678"/>
      <w:bookmarkStart w:id="972" w:name="_Toc106367621"/>
      <w:bookmarkStart w:id="973" w:name="_Toc106374352"/>
      <w:r>
        <w:rPr>
          <w:rStyle w:val="CharSchNo"/>
        </w:rPr>
        <w:lastRenderedPageBreak/>
        <w:t>Schedule 1</w:t>
      </w:r>
      <w:r>
        <w:t> — </w:t>
      </w:r>
      <w:r>
        <w:rPr>
          <w:rStyle w:val="CharSchText"/>
        </w:rPr>
        <w:t>Matters to be published in the “</w:t>
      </w:r>
      <w:r>
        <w:rPr>
          <w:rStyle w:val="CharSchText"/>
          <w:i/>
          <w:iCs/>
        </w:rPr>
        <w:t>Western Australian Industrial Gazette</w:t>
      </w:r>
      <w:r>
        <w:rPr>
          <w:rStyle w:val="CharSchText"/>
        </w:rPr>
        <w:t>”</w:t>
      </w:r>
      <w:bookmarkEnd w:id="970"/>
      <w:bookmarkEnd w:id="971"/>
      <w:bookmarkEnd w:id="972"/>
      <w:bookmarkEnd w:id="973"/>
    </w:p>
    <w:p>
      <w:pPr>
        <w:pStyle w:val="yShoulderClause"/>
      </w:pPr>
      <w:r>
        <w:t>[s. 93(3) and 105]</w:t>
      </w:r>
    </w:p>
    <w:p>
      <w:pPr>
        <w:pStyle w:val="yFootnoteheading"/>
      </w:pPr>
      <w:r>
        <w:tab/>
        <w:t>[Heading amended: No. 19 of 2010 s. 4.]</w:t>
      </w:r>
    </w:p>
    <w:p>
      <w:pPr>
        <w:pStyle w:val="yNumberedItem"/>
      </w:pPr>
      <w:r>
        <w:t>1.</w:t>
      </w:r>
      <w:r>
        <w:tab/>
        <w:t>Retirements from industrial agreements.</w:t>
      </w:r>
    </w:p>
    <w:p>
      <w:pPr>
        <w:pStyle w:val="yNumberedItem"/>
        <w:rPr>
          <w:snapToGrid w:val="0"/>
        </w:rPr>
      </w:pPr>
      <w:r>
        <w:rPr>
          <w:snapToGrid w:val="0"/>
        </w:rPr>
        <w:t>2.</w:t>
      </w:r>
      <w:r>
        <w:rPr>
          <w:snapToGrid w:val="0"/>
        </w:rPr>
        <w:tab/>
        <w:t xml:space="preserve">All </w:t>
      </w:r>
      <w:r>
        <w:t>decisions</w:t>
      </w:r>
      <w:r>
        <w:rPr>
          <w:snapToGrid w:val="0"/>
        </w:rPr>
        <w:t xml:space="preserve"> and published reasons for decision of —</w:t>
      </w:r>
    </w:p>
    <w:p>
      <w:pPr>
        <w:pStyle w:val="yNumberedItemPara"/>
        <w:rPr>
          <w:snapToGrid w:val="0"/>
        </w:rPr>
      </w:pPr>
      <w:r>
        <w:rPr>
          <w:snapToGrid w:val="0"/>
        </w:rPr>
        <w:tab/>
        <w:t>(a)</w:t>
      </w:r>
      <w:r>
        <w:rPr>
          <w:snapToGrid w:val="0"/>
        </w:rPr>
        <w:tab/>
        <w:t>the Court; and</w:t>
      </w:r>
    </w:p>
    <w:p>
      <w:pPr>
        <w:pStyle w:val="yNumberedItemPara"/>
        <w:rPr>
          <w:snapToGrid w:val="0"/>
        </w:rPr>
      </w:pPr>
      <w:r>
        <w:rPr>
          <w:snapToGrid w:val="0"/>
        </w:rPr>
        <w:tab/>
        <w:t>(b)</w:t>
      </w:r>
      <w:r>
        <w:rPr>
          <w:snapToGrid w:val="0"/>
        </w:rPr>
        <w:tab/>
        <w:t>the Full Bench; and</w:t>
      </w:r>
    </w:p>
    <w:p>
      <w:pPr>
        <w:pStyle w:val="yEdnotenumbereditem"/>
        <w:tabs>
          <w:tab w:val="left" w:pos="1022"/>
          <w:tab w:val="left" w:pos="1610"/>
        </w:tabs>
        <w:ind w:left="1624" w:hanging="1624"/>
        <w:rPr>
          <w:snapToGrid w:val="0"/>
        </w:rPr>
      </w:pPr>
      <w:r>
        <w:rPr>
          <w:snapToGrid w:val="0"/>
        </w:rPr>
        <w:tab/>
        <w:t>[(c)</w:t>
      </w:r>
      <w:r>
        <w:rPr>
          <w:snapToGrid w:val="0"/>
        </w:rPr>
        <w:tab/>
        <w:t>deleted]</w:t>
      </w:r>
    </w:p>
    <w:p>
      <w:pPr>
        <w:pStyle w:val="yNumberedItemPara"/>
        <w:rPr>
          <w:snapToGrid w:val="0"/>
        </w:rPr>
      </w:pPr>
      <w:r>
        <w:rPr>
          <w:snapToGrid w:val="0"/>
        </w:rPr>
        <w:tab/>
        <w:t>(d)</w:t>
      </w:r>
      <w:r>
        <w:rPr>
          <w:snapToGrid w:val="0"/>
        </w:rPr>
        <w:tab/>
        <w:t>the Commission; and</w:t>
      </w:r>
    </w:p>
    <w:p>
      <w:pPr>
        <w:pStyle w:val="yNumberedItemPara"/>
        <w:rPr>
          <w:snapToGrid w:val="0"/>
        </w:rPr>
      </w:pPr>
      <w:r>
        <w:rPr>
          <w:snapToGrid w:val="0"/>
        </w:rPr>
        <w:tab/>
        <w:t>(e)</w:t>
      </w:r>
      <w:r>
        <w:rPr>
          <w:snapToGrid w:val="0"/>
        </w:rPr>
        <w:tab/>
        <w:t>industrial magistrates; and</w:t>
      </w:r>
    </w:p>
    <w:p>
      <w:pPr>
        <w:pStyle w:val="yNumberedItemPara"/>
        <w:rPr>
          <w:snapToGrid w:val="0"/>
        </w:rPr>
      </w:pPr>
      <w:r>
        <w:rPr>
          <w:snapToGrid w:val="0"/>
        </w:rPr>
        <w:tab/>
        <w:t>(f)</w:t>
      </w:r>
      <w:r>
        <w:rPr>
          <w:snapToGrid w:val="0"/>
        </w:rPr>
        <w:tab/>
        <w:t>Boards of Reference.</w:t>
      </w:r>
    </w:p>
    <w:p>
      <w:pPr>
        <w:pStyle w:val="yNumberedItem"/>
        <w:rPr>
          <w:snapToGrid w:val="0"/>
        </w:rPr>
      </w:pPr>
      <w:r>
        <w:rPr>
          <w:snapToGrid w:val="0"/>
        </w:rPr>
        <w:t>3.</w:t>
      </w:r>
      <w:r>
        <w:rPr>
          <w:snapToGrid w:val="0"/>
        </w:rPr>
        <w:tab/>
        <w:t xml:space="preserve">All </w:t>
      </w:r>
      <w:r>
        <w:t>directions</w:t>
      </w:r>
      <w:r>
        <w:rPr>
          <w:snapToGrid w:val="0"/>
        </w:rPr>
        <w:t xml:space="preserve"> and orders which alter the qualifications for membership of any organisation the area in respect of which the organisation is registered, or the name of the organisation.</w:t>
      </w:r>
    </w:p>
    <w:p>
      <w:pPr>
        <w:pStyle w:val="yNumberedItem"/>
        <w:rPr>
          <w:snapToGrid w:val="0"/>
        </w:rPr>
      </w:pPr>
      <w:r>
        <w:rPr>
          <w:snapToGrid w:val="0"/>
        </w:rPr>
        <w:t>4.</w:t>
      </w:r>
      <w:r>
        <w:rPr>
          <w:snapToGrid w:val="0"/>
        </w:rPr>
        <w:tab/>
        <w:t xml:space="preserve">A list of </w:t>
      </w:r>
      <w:r>
        <w:t>organisations</w:t>
      </w:r>
      <w:r>
        <w:rPr>
          <w:snapToGrid w:val="0"/>
        </w:rPr>
        <w:t xml:space="preserve"> registered under the Act and the registered offices of those organisations.</w:t>
      </w:r>
    </w:p>
    <w:p>
      <w:pPr>
        <w:pStyle w:val="yNumberedItem"/>
        <w:rPr>
          <w:snapToGrid w:val="0"/>
        </w:rPr>
      </w:pPr>
      <w:r>
        <w:rPr>
          <w:snapToGrid w:val="0"/>
        </w:rPr>
        <w:t>5.</w:t>
      </w:r>
      <w:r>
        <w:rPr>
          <w:snapToGrid w:val="0"/>
        </w:rPr>
        <w:tab/>
        <w:t xml:space="preserve">Notification of the appointment of any person as </w:t>
      </w:r>
      <w:r>
        <w:t>chairperson</w:t>
      </w:r>
      <w:r>
        <w:rPr>
          <w:snapToGrid w:val="0"/>
        </w:rPr>
        <w:t xml:space="preserve"> or member of a Board of Reference.</w:t>
      </w:r>
    </w:p>
    <w:p>
      <w:pPr>
        <w:pStyle w:val="yNumberedItem"/>
        <w:rPr>
          <w:snapToGrid w:val="0"/>
        </w:rPr>
      </w:pPr>
      <w:r>
        <w:rPr>
          <w:snapToGrid w:val="0"/>
        </w:rPr>
        <w:t>6.</w:t>
      </w:r>
      <w:r>
        <w:rPr>
          <w:snapToGrid w:val="0"/>
        </w:rPr>
        <w:tab/>
        <w:t xml:space="preserve">Any </w:t>
      </w:r>
      <w:r>
        <w:t>matter</w:t>
      </w:r>
      <w:r>
        <w:rPr>
          <w:snapToGrid w:val="0"/>
        </w:rPr>
        <w:t xml:space="preserve"> which is prescribed or which is directed by the </w:t>
      </w:r>
      <w:r>
        <w:rPr>
          <w:szCs w:val="22"/>
        </w:rPr>
        <w:t>Court</w:t>
      </w:r>
      <w:r>
        <w:rPr>
          <w:snapToGrid w:val="0"/>
        </w:rPr>
        <w:t xml:space="preserve"> or the Chief Commissioner to be published or which the Registrar may consider should be published.</w:t>
      </w:r>
    </w:p>
    <w:p>
      <w:pPr>
        <w:pStyle w:val="yFootnotesection"/>
        <w:tabs>
          <w:tab w:val="clear" w:pos="893"/>
          <w:tab w:val="left" w:pos="567"/>
        </w:tabs>
        <w:ind w:left="567" w:hanging="567"/>
      </w:pPr>
      <w:r>
        <w:tab/>
        <w:t>[Schedule 1 amended: No. 94 of 1984 s. 66; No. 15 of 1993 s. 30; No. 79 of 1995 s. 42; No. 20 of 2002 s. 113(5) and 190(10); No. 39 of 2018 s. 65; No. 30 of 2021 s. 77(1).]</w:t>
      </w:r>
    </w:p>
    <w:p>
      <w:pPr>
        <w:pStyle w:val="yEdnoteschedule"/>
      </w:pPr>
      <w:r>
        <w:t>[Schedule 2 deleted: No. 20 of 2002 s. 194(7).]</w:t>
      </w:r>
    </w:p>
    <w:p>
      <w:pPr>
        <w:pStyle w:val="yScheduleHeading"/>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outlineLvl w:val="0"/>
      </w:pPr>
      <w:bookmarkStart w:id="975" w:name="_Toc105760362"/>
      <w:bookmarkStart w:id="976" w:name="_Toc106195679"/>
      <w:bookmarkStart w:id="977" w:name="_Toc106367622"/>
      <w:bookmarkStart w:id="978" w:name="_Toc106374353"/>
      <w:r>
        <w:rPr>
          <w:rStyle w:val="CharSchNo"/>
        </w:rPr>
        <w:lastRenderedPageBreak/>
        <w:t>Schedule 3</w:t>
      </w:r>
      <w:r>
        <w:t> — </w:t>
      </w:r>
      <w:r>
        <w:rPr>
          <w:rStyle w:val="CharSchText"/>
        </w:rPr>
        <w:t>Police officers</w:t>
      </w:r>
      <w:bookmarkEnd w:id="975"/>
      <w:bookmarkEnd w:id="976"/>
      <w:bookmarkEnd w:id="977"/>
      <w:bookmarkEnd w:id="978"/>
    </w:p>
    <w:p>
      <w:pPr>
        <w:pStyle w:val="yShoulderClause"/>
      </w:pPr>
      <w:r>
        <w:t>[s. 115]</w:t>
      </w:r>
    </w:p>
    <w:p>
      <w:pPr>
        <w:pStyle w:val="yFootnoteheading"/>
      </w:pPr>
      <w:r>
        <w:tab/>
        <w:t>[Heading inserted: No. 58 of 2000 s. 5.]</w:t>
      </w:r>
    </w:p>
    <w:p>
      <w:pPr>
        <w:pStyle w:val="yHeading5"/>
        <w:spacing w:before="160"/>
        <w:outlineLvl w:val="0"/>
      </w:pPr>
      <w:bookmarkStart w:id="979" w:name="_Toc106374354"/>
      <w:r>
        <w:rPr>
          <w:rStyle w:val="CharSClsNo"/>
        </w:rPr>
        <w:t>1</w:t>
      </w:r>
      <w:r>
        <w:t>.</w:t>
      </w:r>
      <w:r>
        <w:tab/>
        <w:t>Term used: Arbitrator</w:t>
      </w:r>
      <w:bookmarkEnd w:id="979"/>
    </w:p>
    <w:p>
      <w:pPr>
        <w:pStyle w:val="ySubsection"/>
        <w:spacing w:before="120"/>
      </w:pPr>
      <w:r>
        <w:tab/>
      </w:r>
      <w:r>
        <w:tab/>
        <w:t>In this Schedule —</w:t>
      </w:r>
    </w:p>
    <w:p>
      <w:pPr>
        <w:pStyle w:val="yDefstart"/>
      </w:pPr>
      <w:r>
        <w:tab/>
      </w:r>
      <w:r>
        <w:rPr>
          <w:rStyle w:val="CharDefText"/>
        </w:rPr>
        <w:t>Arbitrator</w:t>
      </w:r>
      <w:r>
        <w:t xml:space="preserve"> has the same meaning as in section 80C(1).</w:t>
      </w:r>
    </w:p>
    <w:p>
      <w:pPr>
        <w:pStyle w:val="yFootnotesection"/>
        <w:keepLines w:val="0"/>
      </w:pPr>
      <w:r>
        <w:tab/>
        <w:t>[Clause 1 inserted: No. 58 of 2000 s. 5; amended: No. 8 of 2008 s. 13 and 23(3).]</w:t>
      </w:r>
    </w:p>
    <w:p>
      <w:pPr>
        <w:pStyle w:val="yHeading5"/>
        <w:spacing w:before="160"/>
        <w:outlineLvl w:val="0"/>
      </w:pPr>
      <w:bookmarkStart w:id="980" w:name="_Toc106374355"/>
      <w:r>
        <w:rPr>
          <w:rStyle w:val="CharSClsNo"/>
        </w:rPr>
        <w:t>2</w:t>
      </w:r>
      <w:r>
        <w:t>.</w:t>
      </w:r>
      <w:r>
        <w:tab/>
        <w:t>Application of Act to police officer</w:t>
      </w:r>
      <w:bookmarkEnd w:id="980"/>
    </w:p>
    <w:p>
      <w:pPr>
        <w:pStyle w:val="ySubsection"/>
        <w:spacing w:before="100"/>
      </w:pPr>
      <w:r>
        <w:tab/>
        <w:t>(1)</w:t>
      </w:r>
      <w:r>
        <w:tab/>
        <w:t xml:space="preserve">Before the coming into operation of the </w:t>
      </w:r>
      <w:r>
        <w:rPr>
          <w:i/>
        </w:rPr>
        <w:t xml:space="preserve">Industrial Relations Amendment Act 2000 </w:t>
      </w:r>
      <w:r>
        <w:t>this Act is taken to have applied to and in respect of a police officer, and to have had effect accordingly, as if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spacing w:before="100"/>
      </w:pPr>
      <w:r>
        <w:tab/>
        <w:t>(2)</w:t>
      </w:r>
      <w:r>
        <w:tab/>
        <w:t xml:space="preserve">On and from the coming into operation of the </w:t>
      </w:r>
      <w:r>
        <w:rPr>
          <w:i/>
        </w:rPr>
        <w:t>Industrial Relations Amendment Act 2000</w:t>
      </w:r>
      <w:r>
        <w:t xml:space="preserve"> this Act applies to and in respect of a police officer, and has effect accordingly, as if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spacing w:before="100"/>
      </w:pPr>
      <w:r>
        <w:tab/>
      </w:r>
      <w:r>
        <w:tab/>
        <w:t>and for that purpose, a reference in the Act to an employee is taken to include a reference to a government officer.</w:t>
      </w:r>
    </w:p>
    <w:p>
      <w:pPr>
        <w:pStyle w:val="ySubsection"/>
        <w:spacing w:before="100"/>
      </w:pPr>
      <w:r>
        <w:tab/>
        <w:t>(3)</w:t>
      </w:r>
      <w:r>
        <w:tab/>
        <w:t xml:space="preserve">Despite subclause (2), an Arbitrator does not have jurisdiction to enquire into or deal with, or refer to the Commission in Court Session or the Full Bench, any matter relating to or arising from the transfer, demotion, reduction in salary, suspension from duty, removal, discharge, dismissal or cancellation of the appointment under the </w:t>
      </w:r>
      <w:r>
        <w:rPr>
          <w:i/>
          <w:iCs/>
        </w:rPr>
        <w:t xml:space="preserve">Police Act 1892 </w:t>
      </w:r>
      <w:r>
        <w:t>of a police officer, police auxiliary officer or Aboriginal police liaison officer or, in the case of a special constable, the cancellation under that Act of the constable’s appointment.</w:t>
      </w:r>
    </w:p>
    <w:p>
      <w:pPr>
        <w:pStyle w:val="yFootnotesection"/>
        <w:keepLines w:val="0"/>
        <w:spacing w:before="60"/>
      </w:pPr>
      <w:r>
        <w:tab/>
        <w:t>[Clause 2 inserted: No. 58 of 2000 s. 5; amended: No. 59 of 2006 s. 73; No. 42 of 2009 s. 19.]</w:t>
      </w:r>
    </w:p>
    <w:p>
      <w:pPr>
        <w:pStyle w:val="yHeading5"/>
        <w:outlineLvl w:val="0"/>
      </w:pPr>
      <w:bookmarkStart w:id="981" w:name="_Toc106374356"/>
      <w:r>
        <w:rPr>
          <w:rStyle w:val="CharSClsNo"/>
        </w:rPr>
        <w:lastRenderedPageBreak/>
        <w:t>3</w:t>
      </w:r>
      <w:r>
        <w:t>.</w:t>
      </w:r>
      <w:r>
        <w:tab/>
        <w:t>Western Australian Police Union of Workers, status of</w:t>
      </w:r>
      <w:bookmarkEnd w:id="981"/>
    </w:p>
    <w:p>
      <w:pPr>
        <w:pStyle w:val="ySubsection"/>
      </w:pPr>
      <w:r>
        <w:tab/>
      </w:r>
      <w:r>
        <w:tab/>
        <w:t>The Western Australian Police Union of Workers is taken to be, and to have always been, an organisation of employees.</w:t>
      </w:r>
    </w:p>
    <w:p>
      <w:pPr>
        <w:pStyle w:val="yFootnotesection"/>
      </w:pPr>
      <w:r>
        <w:tab/>
        <w:t>[Clause 3 inserted: No. 58 of 2000 s. 5.]</w:t>
      </w:r>
    </w:p>
    <w:p>
      <w:pPr>
        <w:pStyle w:val="yScheduleHeading"/>
        <w:outlineLvl w:val="0"/>
      </w:pPr>
      <w:bookmarkStart w:id="982" w:name="_Toc105760366"/>
      <w:bookmarkStart w:id="983" w:name="_Toc106195683"/>
      <w:bookmarkStart w:id="984" w:name="_Toc106367626"/>
      <w:bookmarkStart w:id="985" w:name="_Toc106374357"/>
      <w:r>
        <w:rPr>
          <w:rStyle w:val="CharSchNo"/>
        </w:rPr>
        <w:lastRenderedPageBreak/>
        <w:t>Schedule 4</w:t>
      </w:r>
      <w:r>
        <w:t> — </w:t>
      </w:r>
      <w:r>
        <w:rPr>
          <w:rStyle w:val="CharSchText"/>
        </w:rPr>
        <w:t>Registration requirements for EEAs</w:t>
      </w:r>
      <w:bookmarkEnd w:id="982"/>
      <w:bookmarkEnd w:id="983"/>
      <w:bookmarkEnd w:id="984"/>
      <w:bookmarkEnd w:id="985"/>
    </w:p>
    <w:p>
      <w:pPr>
        <w:pStyle w:val="yShoulderClause"/>
        <w:rPr>
          <w:snapToGrid w:val="0"/>
        </w:rPr>
      </w:pPr>
      <w:r>
        <w:rPr>
          <w:snapToGrid w:val="0"/>
        </w:rPr>
        <w:t>[s. 97VB]</w:t>
      </w:r>
    </w:p>
    <w:p>
      <w:pPr>
        <w:pStyle w:val="yFootnoteheading"/>
      </w:pPr>
      <w:r>
        <w:tab/>
        <w:t>[Heading inserted: No. 20 of 2002 s. 5.]</w:t>
      </w:r>
    </w:p>
    <w:p>
      <w:pPr>
        <w:pStyle w:val="yHeading5"/>
        <w:outlineLvl w:val="0"/>
      </w:pPr>
      <w:bookmarkStart w:id="986" w:name="_Toc106374358"/>
      <w:r>
        <w:rPr>
          <w:rStyle w:val="CharSClsNo"/>
        </w:rPr>
        <w:t>1</w:t>
      </w:r>
      <w:r>
        <w:t>.</w:t>
      </w:r>
      <w:r>
        <w:tab/>
        <w:t>When EEA is in order for registration</w:t>
      </w:r>
      <w:bookmarkEnd w:id="986"/>
    </w:p>
    <w:p>
      <w:pPr>
        <w:pStyle w:val="ySubsection"/>
      </w:pPr>
      <w:r>
        <w:tab/>
        <w:t>(1)</w:t>
      </w:r>
      <w:r>
        <w:tab/>
        <w:t>An EEA is in order for registration if —</w:t>
      </w:r>
    </w:p>
    <w:p>
      <w:pPr>
        <w:pStyle w:val="yIndenta"/>
      </w:pPr>
      <w:r>
        <w:tab/>
        <w:t>(a)</w:t>
      </w:r>
      <w:r>
        <w:tab/>
        <w:t>section 97UF(1) does not apply to it; and</w:t>
      </w:r>
    </w:p>
    <w:p>
      <w:pPr>
        <w:pStyle w:val="yIndenta"/>
      </w:pPr>
      <w:r>
        <w:tab/>
        <w:t>(b)</w:t>
      </w:r>
      <w:r>
        <w:tab/>
        <w:t>it complies with sections 97UL, 97UN and 97US; and</w:t>
      </w:r>
    </w:p>
    <w:p>
      <w:pPr>
        <w:pStyle w:val="yIndenta"/>
      </w:pPr>
      <w:r>
        <w:tab/>
        <w:t>(c)</w:t>
      </w:r>
      <w:r>
        <w:tab/>
        <w:t>if section 97UM applies, it has been signed in accordance with, and by a person who meets the requirements of, section 97UM(2); and</w:t>
      </w:r>
    </w:p>
    <w:p>
      <w:pPr>
        <w:pStyle w:val="yIndenta"/>
      </w:pPr>
      <w:r>
        <w:tab/>
        <w:t>(d)</w:t>
      </w:r>
      <w:r>
        <w:tab/>
        <w:t>the employer has complied with section 97UG; and</w:t>
      </w:r>
    </w:p>
    <w:p>
      <w:pPr>
        <w:pStyle w:val="yIndenta"/>
      </w:pPr>
      <w:r>
        <w:tab/>
        <w:t>(e)</w:t>
      </w:r>
      <w:r>
        <w:tab/>
        <w:t>it passes the no</w:t>
      </w:r>
      <w:r>
        <w:noBreakHyphen/>
        <w:t>disadvantage test; and</w:t>
      </w:r>
    </w:p>
    <w:p>
      <w:pPr>
        <w:pStyle w:val="yIndenta"/>
      </w:pPr>
      <w:r>
        <w:tab/>
        <w:t>(f)</w:t>
      </w:r>
      <w:r>
        <w:tab/>
        <w:t>it does not purport to provide for a condition of employment that is less favourable to the employee than a minimum condition of employment under the MCE Act; and</w:t>
      </w:r>
    </w:p>
    <w:p>
      <w:pPr>
        <w:pStyle w:val="PermNoteHeading"/>
      </w:pPr>
      <w:r>
        <w:tab/>
        <w:t>Note:</w:t>
      </w:r>
    </w:p>
    <w:p>
      <w:pPr>
        <w:pStyle w:val="PermNoteText"/>
      </w:pPr>
      <w:r>
        <w:tab/>
      </w:r>
      <w:r>
        <w:tab/>
      </w:r>
      <w:r>
        <w:rPr>
          <w:rFonts w:ascii="Times New Roman" w:hAnsi="Times New Roman"/>
          <w:sz w:val="20"/>
        </w:rPr>
        <w:t>If a provision of an employer</w:t>
      </w:r>
      <w:r>
        <w:rPr>
          <w:rFonts w:ascii="Times New Roman" w:hAnsi="Times New Roman"/>
          <w:sz w:val="20"/>
        </w:rPr>
        <w:noBreakHyphen/>
        <w:t xml:space="preserve">employee agreement is less favourable as mentioned in paragraph (f) it is of no effect by virtue of section 5(2) of the </w:t>
      </w:r>
      <w:r>
        <w:t>MCE Act</w:t>
      </w:r>
      <w:r>
        <w:rPr>
          <w:rFonts w:ascii="Times New Roman" w:hAnsi="Times New Roman"/>
          <w:i/>
          <w:sz w:val="20"/>
        </w:rPr>
        <w:t>.</w:t>
      </w:r>
    </w:p>
    <w:p>
      <w:pPr>
        <w:pStyle w:val="yIndenta"/>
      </w:pPr>
      <w:r>
        <w:tab/>
        <w:t>(g)</w:t>
      </w:r>
      <w:r>
        <w:tab/>
        <w:t>in relation to the making of the EEA, the employer did not —</w:t>
      </w:r>
    </w:p>
    <w:p>
      <w:pPr>
        <w:pStyle w:val="yIndenti0"/>
      </w:pPr>
      <w:r>
        <w:tab/>
        <w:t>(i)</w:t>
      </w:r>
      <w:r>
        <w:tab/>
        <w:t>offer employment to the employee; or</w:t>
      </w:r>
    </w:p>
    <w:p>
      <w:pPr>
        <w:pStyle w:val="yIndenti0"/>
      </w:pPr>
      <w:r>
        <w:tab/>
        <w:t>(ii)</w:t>
      </w:r>
      <w:r>
        <w:tab/>
        <w:t xml:space="preserve">intimate to the employee that </w:t>
      </w:r>
      <w:r>
        <w:rPr>
          <w:szCs w:val="22"/>
        </w:rPr>
        <w:t>the employee</w:t>
      </w:r>
      <w:r>
        <w:t xml:space="preserve"> would be employed,</w:t>
      </w:r>
    </w:p>
    <w:p>
      <w:pPr>
        <w:pStyle w:val="yIndenta"/>
      </w:pPr>
      <w:r>
        <w:tab/>
      </w:r>
      <w:r>
        <w:tab/>
        <w:t xml:space="preserve">only if </w:t>
      </w:r>
      <w:r>
        <w:rPr>
          <w:szCs w:val="22"/>
        </w:rPr>
        <w:t>the employee</w:t>
      </w:r>
      <w:r>
        <w:t xml:space="preserve"> agreed to the employment being under an EEA; and</w:t>
      </w:r>
    </w:p>
    <w:p>
      <w:pPr>
        <w:pStyle w:val="yIndenta"/>
      </w:pPr>
      <w:r>
        <w:tab/>
        <w:t>(h)</w:t>
      </w:r>
      <w:r>
        <w:tab/>
        <w:t>in relation to the making of the EEA, the employer did not —</w:t>
      </w:r>
    </w:p>
    <w:p>
      <w:pPr>
        <w:pStyle w:val="yIndenti0"/>
      </w:pPr>
      <w:r>
        <w:tab/>
        <w:t>(i)</w:t>
      </w:r>
      <w:r>
        <w:tab/>
        <w:t>offer the employee a transfer or promotion in employment; or</w:t>
      </w:r>
    </w:p>
    <w:p>
      <w:pPr>
        <w:pStyle w:val="yIndenti0"/>
      </w:pPr>
      <w:r>
        <w:tab/>
        <w:t>(ii)</w:t>
      </w:r>
      <w:r>
        <w:tab/>
        <w:t xml:space="preserve">intimate to the employee that </w:t>
      </w:r>
      <w:r>
        <w:rPr>
          <w:szCs w:val="22"/>
        </w:rPr>
        <w:t>the employee</w:t>
      </w:r>
      <w:r>
        <w:t xml:space="preserve"> would be transferred or promoted,</w:t>
      </w:r>
    </w:p>
    <w:p>
      <w:pPr>
        <w:pStyle w:val="yIndenta"/>
      </w:pPr>
      <w:r>
        <w:tab/>
      </w:r>
      <w:r>
        <w:tab/>
        <w:t xml:space="preserve">only if </w:t>
      </w:r>
      <w:r>
        <w:rPr>
          <w:szCs w:val="22"/>
        </w:rPr>
        <w:t>the employee</w:t>
      </w:r>
      <w:r>
        <w:t xml:space="preserve"> agreed to the employment being under an EEA; and</w:t>
      </w:r>
    </w:p>
    <w:p>
      <w:pPr>
        <w:pStyle w:val="yIndenta"/>
      </w:pPr>
      <w:r>
        <w:lastRenderedPageBreak/>
        <w:tab/>
        <w:t>(i)</w:t>
      </w:r>
      <w:r>
        <w:tab/>
        <w:t xml:space="preserve">each party appears to understand </w:t>
      </w:r>
      <w:r>
        <w:rPr>
          <w:szCs w:val="22"/>
        </w:rPr>
        <w:t>that party’s</w:t>
      </w:r>
      <w:r>
        <w:t xml:space="preserve"> rights and obligations under the EEA; and</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Subclause (1)(g) does not apply to an offer of employment made, or an intimation of employment given, that would otherwise come within that provision if —</w:t>
      </w:r>
    </w:p>
    <w:p>
      <w:pPr>
        <w:pStyle w:val="yIndenta"/>
      </w:pPr>
      <w:r>
        <w:tab/>
        <w:t>(a)</w:t>
      </w:r>
      <w:r>
        <w:tab/>
        <w:t>there is no industrial instrument containing a SWIIP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In subclause (1)(i) and (k) —</w:t>
      </w:r>
    </w:p>
    <w:p>
      <w:pPr>
        <w:pStyle w:val="yDefstart"/>
      </w:pPr>
      <w:r>
        <w:tab/>
      </w:r>
      <w:r>
        <w:rPr>
          <w:rStyle w:val="CharDefText"/>
        </w:rPr>
        <w:t>party</w:t>
      </w:r>
      <w:r>
        <w:t xml:space="preserve"> means —</w:t>
      </w:r>
    </w:p>
    <w:p>
      <w:pPr>
        <w:pStyle w:val="yDefpara"/>
      </w:pPr>
      <w:r>
        <w:tab/>
        <w:t>(a)</w:t>
      </w:r>
      <w:r>
        <w:tab/>
        <w:t>the employer and the employee; or</w:t>
      </w:r>
    </w:p>
    <w:p>
      <w:pPr>
        <w:pStyle w:val="yDefpara"/>
      </w:pPr>
      <w:r>
        <w:tab/>
        <w:t>(b)</w:t>
      </w:r>
      <w:r>
        <w:tab/>
        <w:t>if the employee is a represented person, the employer and the representative.</w:t>
      </w:r>
    </w:p>
    <w:p>
      <w:pPr>
        <w:pStyle w:val="yFootnotesection"/>
      </w:pPr>
      <w:r>
        <w:tab/>
        <w:t>[Schedule 4 inserted: No. 20 of 2002 s. 5; amended: No. 30 of 2021 s. 71, 75(1) and 77(13).]</w:t>
      </w:r>
    </w:p>
    <w:p>
      <w:pPr>
        <w:pStyle w:val="yScheduleHeading"/>
      </w:pPr>
      <w:bookmarkStart w:id="987" w:name="_Toc105760368"/>
      <w:bookmarkStart w:id="988" w:name="_Toc106195685"/>
      <w:bookmarkStart w:id="989" w:name="_Toc106367628"/>
      <w:bookmarkStart w:id="990" w:name="_Toc106374359"/>
      <w:r>
        <w:rPr>
          <w:rStyle w:val="CharSchNo"/>
        </w:rPr>
        <w:lastRenderedPageBreak/>
        <w:t>Schedule 5</w:t>
      </w:r>
      <w:r>
        <w:t> — </w:t>
      </w:r>
      <w:r>
        <w:rPr>
          <w:rStyle w:val="CharSchText"/>
        </w:rPr>
        <w:t>Powers to obtain information, and related provisions</w:t>
      </w:r>
      <w:bookmarkEnd w:id="987"/>
      <w:bookmarkEnd w:id="988"/>
      <w:bookmarkEnd w:id="989"/>
      <w:bookmarkEnd w:id="990"/>
    </w:p>
    <w:p>
      <w:pPr>
        <w:pStyle w:val="yShoulderClause"/>
        <w:rPr>
          <w:snapToGrid w:val="0"/>
        </w:rPr>
      </w:pPr>
      <w:r>
        <w:rPr>
          <w:snapToGrid w:val="0"/>
        </w:rPr>
        <w:t>[s. 97VC(4), 97WM]</w:t>
      </w:r>
    </w:p>
    <w:p>
      <w:pPr>
        <w:pStyle w:val="yFootnoteheading"/>
      </w:pPr>
      <w:r>
        <w:tab/>
        <w:t>[Heading inserted: No. 20 of 2002 s. 5.]</w:t>
      </w:r>
    </w:p>
    <w:p>
      <w:pPr>
        <w:pStyle w:val="yHeading5"/>
        <w:outlineLvl w:val="0"/>
        <w:rPr>
          <w:snapToGrid w:val="0"/>
        </w:rPr>
      </w:pPr>
      <w:bookmarkStart w:id="991" w:name="_Toc106374360"/>
      <w:r>
        <w:rPr>
          <w:rStyle w:val="CharSClsNo"/>
        </w:rPr>
        <w:t>1</w:t>
      </w:r>
      <w:r>
        <w:rPr>
          <w:snapToGrid w:val="0"/>
        </w:rPr>
        <w:t>.</w:t>
      </w:r>
      <w:r>
        <w:rPr>
          <w:snapToGrid w:val="0"/>
        </w:rPr>
        <w:tab/>
        <w:t xml:space="preserve">Authorised person’s powers to obtain </w:t>
      </w:r>
      <w:r>
        <w:t>information</w:t>
      </w:r>
      <w:bookmarkEnd w:id="991"/>
    </w:p>
    <w:p>
      <w:pPr>
        <w:pStyle w:val="ySubsection"/>
        <w:rPr>
          <w:snapToGrid w:val="0"/>
        </w:rPr>
      </w:pPr>
      <w:r>
        <w:tab/>
      </w:r>
      <w:r>
        <w:tab/>
        <w:t xml:space="preserve">An authorised person </w:t>
      </w:r>
      <w:r>
        <w:rPr>
          <w:snapToGrid w:val="0"/>
        </w:rPr>
        <w:t>may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 xml:space="preserve">inspect any book, document or record produced and retain it for such reasonable period as </w:t>
      </w:r>
      <w:r>
        <w:rPr>
          <w:szCs w:val="22"/>
        </w:rPr>
        <w:t>the authorised person</w:t>
      </w:r>
      <w:r>
        <w:rPr>
          <w:snapToGrid w:val="0"/>
        </w:rPr>
        <w:t xml:space="preserv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No. 20 of 2002 s. 5; amended: No. 30 of 2021 s. 77(13).]</w:t>
      </w:r>
    </w:p>
    <w:p>
      <w:pPr>
        <w:pStyle w:val="yHeading5"/>
        <w:outlineLvl w:val="0"/>
        <w:rPr>
          <w:snapToGrid w:val="0"/>
        </w:rPr>
      </w:pPr>
      <w:bookmarkStart w:id="992" w:name="_Toc106374361"/>
      <w:r>
        <w:rPr>
          <w:rStyle w:val="CharSClsNo"/>
        </w:rPr>
        <w:t>2</w:t>
      </w:r>
      <w:r>
        <w:rPr>
          <w:snapToGrid w:val="0"/>
        </w:rPr>
        <w:t>.</w:t>
      </w:r>
      <w:r>
        <w:rPr>
          <w:snapToGrid w:val="0"/>
        </w:rPr>
        <w:tab/>
        <w:t>Obstructing authorised person</w:t>
      </w:r>
      <w:bookmarkEnd w:id="992"/>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 xml:space="preserve">Penalty: </w:t>
      </w:r>
      <w:r>
        <w:rPr>
          <w:szCs w:val="22"/>
        </w:rPr>
        <w:t>a fine of $2 000</w:t>
      </w:r>
      <w:r>
        <w:rPr>
          <w:snapToGrid w:val="0"/>
        </w:rPr>
        <w:t>.</w:t>
      </w:r>
    </w:p>
    <w:p>
      <w:pPr>
        <w:pStyle w:val="yFootnotesection"/>
      </w:pPr>
      <w:r>
        <w:tab/>
        <w:t>[Clause 2 inserted: No. 20 of 2002 s. 5; amended: No. 30 of 2021 s. 72(1).]</w:t>
      </w:r>
    </w:p>
    <w:p>
      <w:pPr>
        <w:pStyle w:val="yHeading5"/>
        <w:outlineLvl w:val="0"/>
        <w:rPr>
          <w:snapToGrid w:val="0"/>
        </w:rPr>
      </w:pPr>
      <w:bookmarkStart w:id="993" w:name="_Toc106374362"/>
      <w:r>
        <w:rPr>
          <w:rStyle w:val="CharSClsNo"/>
        </w:rPr>
        <w:t>3</w:t>
      </w:r>
      <w:r>
        <w:rPr>
          <w:snapToGrid w:val="0"/>
        </w:rPr>
        <w:t>.</w:t>
      </w:r>
      <w:r>
        <w:rPr>
          <w:snapToGrid w:val="0"/>
        </w:rPr>
        <w:tab/>
        <w:t xml:space="preserve">False </w:t>
      </w:r>
      <w:r>
        <w:t>statement to authorised person</w:t>
      </w:r>
      <w:bookmarkEnd w:id="993"/>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lastRenderedPageBreak/>
        <w:tab/>
        <w:t xml:space="preserve">Penalty: </w:t>
      </w:r>
      <w:r>
        <w:rPr>
          <w:szCs w:val="22"/>
        </w:rPr>
        <w:t>a fine of $2 000</w:t>
      </w:r>
      <w:r>
        <w:rPr>
          <w:snapToGrid w:val="0"/>
        </w:rPr>
        <w:t>.</w:t>
      </w:r>
    </w:p>
    <w:p>
      <w:pPr>
        <w:pStyle w:val="yFootnotesection"/>
        <w:spacing w:before="80"/>
      </w:pPr>
      <w:r>
        <w:tab/>
        <w:t>[Clause 3 inserted: No. 20 of 2002 s. 5; amended: No. 30 of 2021 s. 72(1).]</w:t>
      </w:r>
    </w:p>
    <w:p>
      <w:pPr>
        <w:pStyle w:val="yHeading5"/>
        <w:spacing w:before="240"/>
        <w:outlineLvl w:val="0"/>
        <w:rPr>
          <w:snapToGrid w:val="0"/>
        </w:rPr>
      </w:pPr>
      <w:bookmarkStart w:id="994" w:name="_Toc106374363"/>
      <w:r>
        <w:rPr>
          <w:rStyle w:val="CharSClsNo"/>
        </w:rPr>
        <w:t>4</w:t>
      </w:r>
      <w:r>
        <w:rPr>
          <w:snapToGrid w:val="0"/>
        </w:rPr>
        <w:t>.</w:t>
      </w:r>
      <w:r>
        <w:rPr>
          <w:snapToGrid w:val="0"/>
        </w:rPr>
        <w:tab/>
        <w:t>Failure to comply with cl. 1 requirement</w:t>
      </w:r>
      <w:bookmarkEnd w:id="994"/>
    </w:p>
    <w:p>
      <w:pPr>
        <w:pStyle w:val="ySubsection"/>
        <w:keepNext/>
        <w:keepLines/>
        <w:rPr>
          <w:snapToGrid w:val="0"/>
        </w:rPr>
      </w:pPr>
      <w:r>
        <w:rPr>
          <w:snapToGrid w:val="0"/>
        </w:rPr>
        <w:tab/>
        <w:t>(1)</w:t>
      </w:r>
      <w:r>
        <w:rPr>
          <w:snapToGrid w:val="0"/>
        </w:rPr>
        <w:tab/>
        <w:t>A person must not, without lawful excuse, refuse or fail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r>
      <w:r>
        <w:rPr>
          <w:szCs w:val="22"/>
        </w:rPr>
        <w:t>Penalty for this subclause: a fine of</w:t>
      </w:r>
      <w:r>
        <w:rPr>
          <w:snapToGrid w:val="0"/>
        </w:rPr>
        <w:t xml:space="preserve"> $2 000.</w:t>
      </w:r>
    </w:p>
    <w:p>
      <w:pPr>
        <w:pStyle w:val="ySubsection"/>
        <w:rPr>
          <w:snapToGrid w:val="0"/>
        </w:rPr>
      </w:pPr>
      <w:r>
        <w:rPr>
          <w:snapToGrid w:val="0"/>
        </w:rPr>
        <w:tab/>
        <w:t>(2)</w:t>
      </w:r>
      <w:r>
        <w:rPr>
          <w:snapToGrid w:val="0"/>
        </w:rPr>
        <w:tab/>
        <w:t>A person must not, without lawful excuse, refuse or fail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r>
      <w:r>
        <w:rPr>
          <w:szCs w:val="22"/>
        </w:rPr>
        <w:t>Penalty for this subclause: a fine of</w:t>
      </w:r>
      <w:r>
        <w:rPr>
          <w:snapToGrid w:val="0"/>
        </w:rPr>
        <w:t xml:space="preserve"> $2 000.</w:t>
      </w:r>
    </w:p>
    <w:p>
      <w:pPr>
        <w:pStyle w:val="yFootnotesection"/>
      </w:pPr>
      <w:r>
        <w:tab/>
        <w:t>[Clause 4 inserted: No. 20 of 2002 s. 5; amended: No. 30 of 2021 s. 72(1).]</w:t>
      </w:r>
    </w:p>
    <w:p>
      <w:pPr>
        <w:pStyle w:val="yHeading5"/>
        <w:outlineLvl w:val="0"/>
        <w:rPr>
          <w:snapToGrid w:val="0"/>
        </w:rPr>
      </w:pPr>
      <w:bookmarkStart w:id="995" w:name="_Toc106374364"/>
      <w:r>
        <w:rPr>
          <w:rStyle w:val="CharSClsNo"/>
        </w:rPr>
        <w:t>5</w:t>
      </w:r>
      <w:r>
        <w:rPr>
          <w:snapToGrid w:val="0"/>
        </w:rPr>
        <w:t>.</w:t>
      </w:r>
      <w:r>
        <w:rPr>
          <w:snapToGrid w:val="0"/>
        </w:rPr>
        <w:tab/>
        <w:t xml:space="preserve">Legal </w:t>
      </w:r>
      <w:r>
        <w:t>professional</w:t>
      </w:r>
      <w:r>
        <w:rPr>
          <w:snapToGrid w:val="0"/>
        </w:rPr>
        <w:t xml:space="preserve"> privilege overridden</w:t>
      </w:r>
      <w:bookmarkEnd w:id="995"/>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r>
        <w:tab/>
        <w:t>[Clause 5 inserted: No. 20 of 2002 s. 5.]</w:t>
      </w:r>
    </w:p>
    <w:p>
      <w:pPr>
        <w:pStyle w:val="yHeading5"/>
        <w:outlineLvl w:val="0"/>
        <w:rPr>
          <w:snapToGrid w:val="0"/>
        </w:rPr>
      </w:pPr>
      <w:bookmarkStart w:id="996" w:name="_Toc106374365"/>
      <w:r>
        <w:rPr>
          <w:rStyle w:val="CharSClsNo"/>
        </w:rPr>
        <w:t>6</w:t>
      </w:r>
      <w:r>
        <w:rPr>
          <w:snapToGrid w:val="0"/>
        </w:rPr>
        <w:t>.</w:t>
      </w:r>
      <w:r>
        <w:rPr>
          <w:snapToGrid w:val="0"/>
        </w:rPr>
        <w:tab/>
      </w:r>
      <w:r>
        <w:t>Incriminating</w:t>
      </w:r>
      <w:r>
        <w:rPr>
          <w:snapToGrid w:val="0"/>
        </w:rPr>
        <w:t xml:space="preserve"> answers or documents</w:t>
      </w:r>
      <w:bookmarkEnd w:id="996"/>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keepNext/>
        <w:spacing w:before="120"/>
        <w:rPr>
          <w:snapToGrid w:val="0"/>
        </w:rPr>
      </w:pPr>
      <w:r>
        <w:rPr>
          <w:snapToGrid w:val="0"/>
        </w:rPr>
        <w:tab/>
        <w:t>(2)</w:t>
      </w:r>
      <w:r>
        <w:rPr>
          <w:snapToGrid w:val="0"/>
        </w:rPr>
        <w:tab/>
        <w:t xml:space="preserve">Despite subclause (1), an answer given or any statement made for the purposes of clause 4 is not, except in proceedings under clause 2, 3 or </w:t>
      </w:r>
      <w:r>
        <w:rPr>
          <w:snapToGrid w:val="0"/>
        </w:rPr>
        <w:lastRenderedPageBreak/>
        <w:t>4, admissible in evidence in any civil or criminal proceedings against the person giving the answer or making the statement.</w:t>
      </w:r>
    </w:p>
    <w:p>
      <w:pPr>
        <w:pStyle w:val="yFootnotesection"/>
        <w:spacing w:before="60"/>
      </w:pPr>
      <w:r>
        <w:tab/>
        <w:t>[Clause 6 inserted: No. 20 of 2002 s. 5.]</w:t>
      </w:r>
    </w:p>
    <w:p>
      <w:pPr>
        <w:pStyle w:val="yScheduleHeading"/>
      </w:pPr>
      <w:bookmarkStart w:id="997" w:name="_Toc105760375"/>
      <w:bookmarkStart w:id="998" w:name="_Toc106195692"/>
      <w:bookmarkStart w:id="999" w:name="_Toc106367635"/>
      <w:bookmarkStart w:id="1000" w:name="_Toc106374366"/>
      <w:r>
        <w:rPr>
          <w:rStyle w:val="CharSchNo"/>
        </w:rPr>
        <w:lastRenderedPageBreak/>
        <w:t>Schedule 6</w:t>
      </w:r>
      <w:r>
        <w:t> — </w:t>
      </w:r>
      <w:r>
        <w:rPr>
          <w:rStyle w:val="CharSchText"/>
        </w:rPr>
        <w:t>Transitional provisions</w:t>
      </w:r>
      <w:bookmarkEnd w:id="997"/>
      <w:bookmarkEnd w:id="998"/>
      <w:bookmarkEnd w:id="999"/>
      <w:bookmarkEnd w:id="1000"/>
    </w:p>
    <w:p>
      <w:pPr>
        <w:pStyle w:val="yShoulderClause"/>
      </w:pPr>
      <w:r>
        <w:t>[s. 116]</w:t>
      </w:r>
    </w:p>
    <w:p>
      <w:pPr>
        <w:pStyle w:val="yFootnoteheading"/>
      </w:pPr>
      <w:r>
        <w:tab/>
        <w:t>[Heading inserted: No. 39 of 2018 s. 66.]</w:t>
      </w:r>
    </w:p>
    <w:p>
      <w:pPr>
        <w:pStyle w:val="yHeading3"/>
      </w:pPr>
      <w:bookmarkStart w:id="1001" w:name="_Toc105760376"/>
      <w:bookmarkStart w:id="1002" w:name="_Toc106195693"/>
      <w:bookmarkStart w:id="1003" w:name="_Toc106367636"/>
      <w:bookmarkStart w:id="1004" w:name="_Toc106374367"/>
      <w:r>
        <w:rPr>
          <w:rStyle w:val="CharSDivNo"/>
        </w:rPr>
        <w:t>Division 1</w:t>
      </w:r>
      <w:r>
        <w:rPr>
          <w:b w:val="0"/>
        </w:rPr>
        <w:t> — </w:t>
      </w:r>
      <w:r>
        <w:rPr>
          <w:rStyle w:val="CharSDivText"/>
        </w:rPr>
        <w:t>Preliminary</w:t>
      </w:r>
      <w:bookmarkEnd w:id="1001"/>
      <w:bookmarkEnd w:id="1002"/>
      <w:bookmarkEnd w:id="1003"/>
      <w:bookmarkEnd w:id="1004"/>
    </w:p>
    <w:p>
      <w:pPr>
        <w:pStyle w:val="yFootnoteheading"/>
      </w:pPr>
      <w:r>
        <w:tab/>
        <w:t>[Heading inserted: No. 39 of 2018 s. 66.]</w:t>
      </w:r>
    </w:p>
    <w:p>
      <w:pPr>
        <w:pStyle w:val="yHeading5"/>
      </w:pPr>
      <w:bookmarkStart w:id="1005" w:name="_Toc106374368"/>
      <w:r>
        <w:rPr>
          <w:rStyle w:val="CharSClsNo"/>
        </w:rPr>
        <w:t>1</w:t>
      </w:r>
      <w:r>
        <w:t>.</w:t>
      </w:r>
      <w:r>
        <w:tab/>
        <w:t>Terms used</w:t>
      </w:r>
      <w:bookmarkEnd w:id="1005"/>
    </w:p>
    <w:p>
      <w:pPr>
        <w:pStyle w:val="ySubsection"/>
      </w:pPr>
      <w:r>
        <w:tab/>
      </w:r>
      <w:r>
        <w:tab/>
        <w:t xml:space="preserve">In this Schedule — </w:t>
      </w:r>
    </w:p>
    <w:p>
      <w:pPr>
        <w:pStyle w:val="yDefstart"/>
      </w:pPr>
      <w:r>
        <w:tab/>
      </w:r>
      <w:r>
        <w:rPr>
          <w:rStyle w:val="CharDefText"/>
        </w:rPr>
        <w:t>amended Act</w:t>
      </w:r>
      <w:r>
        <w:t xml:space="preserve"> means this Act as amended by the amending Act;</w:t>
      </w:r>
    </w:p>
    <w:p>
      <w:pPr>
        <w:pStyle w:val="yDefstart"/>
      </w:pPr>
      <w:r>
        <w:tab/>
      </w:r>
      <w:r>
        <w:rPr>
          <w:rStyle w:val="CharDefText"/>
        </w:rPr>
        <w:t>amending Act</w:t>
      </w:r>
      <w:r>
        <w:t xml:space="preserve"> means the </w:t>
      </w:r>
      <w:r>
        <w:rPr>
          <w:i/>
        </w:rPr>
        <w:t>Industrial Relations Amendment Act 2018</w:t>
      </w:r>
      <w:r>
        <w:t>;</w:t>
      </w:r>
    </w:p>
    <w:p>
      <w:pPr>
        <w:pStyle w:val="yDefstart"/>
      </w:pPr>
      <w:r>
        <w:tab/>
      </w:r>
      <w:r>
        <w:rPr>
          <w:rStyle w:val="CharDefText"/>
        </w:rPr>
        <w:t>commencement day</w:t>
      </w:r>
      <w:r>
        <w:t xml:space="preserve"> means the day on which the amending Act section 66 comes into operation;</w:t>
      </w:r>
    </w:p>
    <w:p>
      <w:pPr>
        <w:pStyle w:val="yDefstart"/>
      </w:pPr>
      <w:r>
        <w:tab/>
      </w:r>
      <w:r>
        <w:rPr>
          <w:rStyle w:val="CharDefText"/>
        </w:rPr>
        <w:t>former</w:t>
      </w:r>
      <w:r>
        <w:t>, in relation to a section, means the section as in force immediately before commencement day;</w:t>
      </w:r>
    </w:p>
    <w:p>
      <w:pPr>
        <w:pStyle w:val="yDefstart"/>
      </w:pPr>
      <w:r>
        <w:tab/>
      </w:r>
      <w:r>
        <w:rPr>
          <w:rStyle w:val="CharDefText"/>
        </w:rPr>
        <w:t>former acting President</w:t>
      </w:r>
      <w:r>
        <w:t xml:space="preserve"> — see clause 2(1);</w:t>
      </w:r>
    </w:p>
    <w:p>
      <w:pPr>
        <w:pStyle w:val="yDefstart"/>
      </w:pPr>
      <w:r>
        <w:tab/>
      </w:r>
      <w:r>
        <w:rPr>
          <w:rStyle w:val="CharDefText"/>
        </w:rPr>
        <w:t>matter</w:t>
      </w:r>
      <w:r>
        <w:t xml:space="preserve"> includes any application, reference, proceeding or appeal.</w:t>
      </w:r>
    </w:p>
    <w:p>
      <w:pPr>
        <w:pStyle w:val="yFootnotesection"/>
      </w:pPr>
      <w:r>
        <w:tab/>
        <w:t>[Clause 1 inserted: No. 39 of 2018 s. 66.]</w:t>
      </w:r>
    </w:p>
    <w:p>
      <w:pPr>
        <w:pStyle w:val="yHeading3"/>
      </w:pPr>
      <w:bookmarkStart w:id="1006" w:name="_Toc105760378"/>
      <w:bookmarkStart w:id="1007" w:name="_Toc106195695"/>
      <w:bookmarkStart w:id="1008" w:name="_Toc106367638"/>
      <w:bookmarkStart w:id="1009" w:name="_Toc106374369"/>
      <w:r>
        <w:rPr>
          <w:rStyle w:val="CharSDivNo"/>
        </w:rPr>
        <w:t>Division 2</w:t>
      </w:r>
      <w:r>
        <w:rPr>
          <w:b w:val="0"/>
        </w:rPr>
        <w:t> — </w:t>
      </w:r>
      <w:r>
        <w:rPr>
          <w:rStyle w:val="CharSDivText"/>
        </w:rPr>
        <w:t>Provisions for President</w:t>
      </w:r>
      <w:bookmarkEnd w:id="1006"/>
      <w:bookmarkEnd w:id="1007"/>
      <w:bookmarkEnd w:id="1008"/>
      <w:bookmarkEnd w:id="1009"/>
    </w:p>
    <w:p>
      <w:pPr>
        <w:pStyle w:val="yFootnoteheading"/>
      </w:pPr>
      <w:r>
        <w:tab/>
        <w:t>[Heading inserted: No. 39 of 2018 s. 66.]</w:t>
      </w:r>
    </w:p>
    <w:p>
      <w:pPr>
        <w:pStyle w:val="yHeading5"/>
      </w:pPr>
      <w:bookmarkStart w:id="1010" w:name="_Toc106374370"/>
      <w:r>
        <w:rPr>
          <w:rStyle w:val="CharSClsNo"/>
        </w:rPr>
        <w:t>2</w:t>
      </w:r>
      <w:r>
        <w:t>.</w:t>
      </w:r>
      <w:r>
        <w:tab/>
        <w:t>Acting President: continuation in office</w:t>
      </w:r>
      <w:bookmarkEnd w:id="1010"/>
    </w:p>
    <w:p>
      <w:pPr>
        <w:pStyle w:val="ySubsection"/>
      </w:pPr>
      <w:r>
        <w:tab/>
        <w:t>(1)</w:t>
      </w:r>
      <w:r>
        <w:tab/>
        <w:t xml:space="preserve">A person who holds the office of acting President immediately before commencement day (the </w:t>
      </w:r>
      <w:r>
        <w:rPr>
          <w:rStyle w:val="CharDefText"/>
        </w:rPr>
        <w:t>former acting President</w:t>
      </w:r>
      <w:r>
        <w:t>) may, for a period approved by the Minister, remain in office with the functions and entitlements of the former acting President for the purpose of completing any matter or inquiry not completed by the former acting President before commencement day.</w:t>
      </w:r>
    </w:p>
    <w:p>
      <w:pPr>
        <w:pStyle w:val="ySubsection"/>
      </w:pPr>
      <w:r>
        <w:tab/>
        <w:t>(2)</w:t>
      </w:r>
      <w:r>
        <w:tab/>
        <w:t>The Minister may extend, or further extend, the period approved under subclause (1) and may do so even if the period has expired.</w:t>
      </w:r>
    </w:p>
    <w:p>
      <w:pPr>
        <w:pStyle w:val="yFootnotesection"/>
      </w:pPr>
      <w:r>
        <w:tab/>
        <w:t>[Clause 2 inserted: No. 39 of 2018 s. 66.]</w:t>
      </w:r>
    </w:p>
    <w:p>
      <w:pPr>
        <w:pStyle w:val="yHeading5"/>
        <w:pageBreakBefore/>
        <w:spacing w:before="0"/>
      </w:pPr>
      <w:bookmarkStart w:id="1011" w:name="_Toc106374371"/>
      <w:r>
        <w:rPr>
          <w:rStyle w:val="CharSClsNo"/>
        </w:rPr>
        <w:lastRenderedPageBreak/>
        <w:t>3</w:t>
      </w:r>
      <w:r>
        <w:t>.</w:t>
      </w:r>
      <w:r>
        <w:tab/>
        <w:t>Past President’s pension entitlements</w:t>
      </w:r>
      <w:bookmarkEnd w:id="1011"/>
    </w:p>
    <w:p>
      <w:pPr>
        <w:pStyle w:val="ySubsection"/>
      </w:pPr>
      <w:r>
        <w:tab/>
      </w:r>
      <w:r>
        <w:tab/>
        <w:t>Despite the amendments made by the amending Act section 19(3), former section 20(12) and (13) continues to apply in relation to a person who held office as President or acting President before commencement day or the surviving spouse, de facto partner or child of that person.</w:t>
      </w:r>
    </w:p>
    <w:p>
      <w:pPr>
        <w:pStyle w:val="yFootnotesection"/>
      </w:pPr>
      <w:r>
        <w:tab/>
        <w:t>[Clause 3 inserted: No. 39 of 2018 s. 66.]</w:t>
      </w:r>
    </w:p>
    <w:p>
      <w:pPr>
        <w:pStyle w:val="yHeading5"/>
      </w:pPr>
      <w:bookmarkStart w:id="1012" w:name="_Toc106374372"/>
      <w:r>
        <w:rPr>
          <w:rStyle w:val="CharSClsNo"/>
        </w:rPr>
        <w:t>4</w:t>
      </w:r>
      <w:r>
        <w:t>.</w:t>
      </w:r>
      <w:r>
        <w:tab/>
        <w:t>Judicial notice of signature and appointment of President</w:t>
      </w:r>
      <w:bookmarkEnd w:id="1012"/>
    </w:p>
    <w:p>
      <w:pPr>
        <w:pStyle w:val="ySubsection"/>
      </w:pPr>
      <w:r>
        <w:tab/>
      </w:r>
      <w:r>
        <w:tab/>
        <w:t>All courts and persons acting judicially must take judicial notice of the official signature of every person who has remained in office under clause 2 or has at any time been or acted in the office of President of the Commission under the Act and of the fact that the person has held or acted in the office.</w:t>
      </w:r>
    </w:p>
    <w:p>
      <w:pPr>
        <w:pStyle w:val="yFootnotesection"/>
      </w:pPr>
      <w:r>
        <w:tab/>
        <w:t>[Clause 4 inserted: No. 39 of 2018 s. 66.]</w:t>
      </w:r>
    </w:p>
    <w:p>
      <w:pPr>
        <w:pStyle w:val="yHeading3"/>
      </w:pPr>
      <w:bookmarkStart w:id="1013" w:name="_Toc105760382"/>
      <w:bookmarkStart w:id="1014" w:name="_Toc106195699"/>
      <w:bookmarkStart w:id="1015" w:name="_Toc106367642"/>
      <w:bookmarkStart w:id="1016" w:name="_Toc106374373"/>
      <w:r>
        <w:rPr>
          <w:rStyle w:val="CharSDivNo"/>
        </w:rPr>
        <w:t>Division 3</w:t>
      </w:r>
      <w:r>
        <w:rPr>
          <w:b w:val="0"/>
        </w:rPr>
        <w:t> — </w:t>
      </w:r>
      <w:r>
        <w:rPr>
          <w:rStyle w:val="CharSDivText"/>
        </w:rPr>
        <w:t>Provisions for pending matters</w:t>
      </w:r>
      <w:bookmarkEnd w:id="1013"/>
      <w:bookmarkEnd w:id="1014"/>
      <w:bookmarkEnd w:id="1015"/>
      <w:bookmarkEnd w:id="1016"/>
    </w:p>
    <w:p>
      <w:pPr>
        <w:pStyle w:val="yFootnoteheading"/>
      </w:pPr>
      <w:r>
        <w:tab/>
        <w:t>[Heading inserted: No. 39 of 2018 s. 66.]</w:t>
      </w:r>
    </w:p>
    <w:p>
      <w:pPr>
        <w:pStyle w:val="yHeading5"/>
      </w:pPr>
      <w:bookmarkStart w:id="1017" w:name="_Toc106374374"/>
      <w:r>
        <w:rPr>
          <w:rStyle w:val="CharSClsNo"/>
        </w:rPr>
        <w:t>5</w:t>
      </w:r>
      <w:r>
        <w:t>.</w:t>
      </w:r>
      <w:r>
        <w:tab/>
        <w:t>Pending matters</w:t>
      </w:r>
      <w:bookmarkEnd w:id="1017"/>
    </w:p>
    <w:p>
      <w:pPr>
        <w:pStyle w:val="ySubsection"/>
      </w:pPr>
      <w:r>
        <w:tab/>
        <w:t>(1)</w:t>
      </w:r>
      <w:r>
        <w:tab/>
        <w:t xml:space="preserve">In this clause — </w:t>
      </w:r>
    </w:p>
    <w:p>
      <w:pPr>
        <w:pStyle w:val="yDefstart"/>
      </w:pPr>
      <w:r>
        <w:tab/>
      </w:r>
      <w:r>
        <w:rPr>
          <w:rStyle w:val="CharDefText"/>
        </w:rPr>
        <w:t>Commission</w:t>
      </w:r>
      <w:r>
        <w:t xml:space="preserve"> means the Commission constituted by the former acting President, or constituted including the former acting President;</w:t>
      </w:r>
    </w:p>
    <w:p>
      <w:pPr>
        <w:pStyle w:val="yDefstart"/>
      </w:pPr>
      <w:r>
        <w:tab/>
      </w:r>
      <w:r>
        <w:rPr>
          <w:rStyle w:val="CharDefText"/>
        </w:rPr>
        <w:t>former Act</w:t>
      </w:r>
      <w:r>
        <w:t xml:space="preserve"> means the Act as in force immediately before commencement day.</w:t>
      </w:r>
    </w:p>
    <w:p>
      <w:pPr>
        <w:pStyle w:val="ySubsection"/>
      </w:pPr>
      <w:r>
        <w:tab/>
        <w:t>(2)</w:t>
      </w:r>
      <w:r>
        <w:tab/>
        <w:t xml:space="preserve">A matter is to be dealt with in accordance with the relevant provisions of the amended Act if — </w:t>
      </w:r>
    </w:p>
    <w:p>
      <w:pPr>
        <w:pStyle w:val="yIndenta"/>
      </w:pPr>
      <w:r>
        <w:tab/>
        <w:t>(a)</w:t>
      </w:r>
      <w:r>
        <w:tab/>
        <w:t>the matter was before the Commission immediately before commencement day; but</w:t>
      </w:r>
    </w:p>
    <w:p>
      <w:pPr>
        <w:pStyle w:val="yIndenta"/>
      </w:pPr>
      <w:r>
        <w:tab/>
        <w:t>(b)</w:t>
      </w:r>
      <w:r>
        <w:tab/>
        <w:t>the Commission had not begun to hear the matter.</w:t>
      </w:r>
    </w:p>
    <w:p>
      <w:pPr>
        <w:pStyle w:val="ySubsection"/>
      </w:pPr>
      <w:r>
        <w:tab/>
        <w:t>(3)</w:t>
      </w:r>
      <w:r>
        <w:tab/>
        <w:t>Except as provided in subclauses (4) and (5), if the Commission has begun or completed hearing a matter, but has not finally determined the matter immediately before commencement day, the matter is to continue to be dealt with on or after that day in accordance with the relevant provisions of the former Act.</w:t>
      </w:r>
    </w:p>
    <w:p>
      <w:pPr>
        <w:pStyle w:val="ySubsection"/>
      </w:pPr>
      <w:r>
        <w:lastRenderedPageBreak/>
        <w:tab/>
        <w:t>(4)</w:t>
      </w:r>
      <w:r>
        <w:tab/>
        <w:t xml:space="preserve">A matter is to be dealt with in accordance with the relevant provisions of the amended Act if — </w:t>
      </w:r>
    </w:p>
    <w:p>
      <w:pPr>
        <w:pStyle w:val="yIndenta"/>
      </w:pPr>
      <w:r>
        <w:tab/>
        <w:t>(a)</w:t>
      </w:r>
      <w:r>
        <w:tab/>
        <w:t>the matter was before the Commission immediately before commencement day; and</w:t>
      </w:r>
    </w:p>
    <w:p>
      <w:pPr>
        <w:pStyle w:val="yIndenta"/>
      </w:pPr>
      <w:r>
        <w:tab/>
        <w:t>(b)</w:t>
      </w:r>
      <w:r>
        <w:tab/>
        <w:t>the Commission has begun or completed hearing a matter, but has not finally determined the matter; and</w:t>
      </w:r>
    </w:p>
    <w:p>
      <w:pPr>
        <w:pStyle w:val="yIndenta"/>
      </w:pPr>
      <w:r>
        <w:tab/>
        <w:t>(c)</w:t>
      </w:r>
      <w:r>
        <w:tab/>
        <w:t>the former acting President is not in the office of acting President immediately after commencement day, or ceases to remain in office after commencement day.</w:t>
      </w:r>
    </w:p>
    <w:p>
      <w:pPr>
        <w:pStyle w:val="ySubsection"/>
      </w:pPr>
      <w:r>
        <w:tab/>
        <w:t>(5)</w:t>
      </w:r>
      <w:r>
        <w:tab/>
        <w:t xml:space="preserve">The Chief Commissioner may, after consulting with the former acting President, direct that — </w:t>
      </w:r>
    </w:p>
    <w:p>
      <w:pPr>
        <w:pStyle w:val="yIndenta"/>
      </w:pPr>
      <w:r>
        <w:tab/>
        <w:t>(a)</w:t>
      </w:r>
      <w:r>
        <w:tab/>
        <w:t>subclause (3) does not apply to a matter specified in the direction; and</w:t>
      </w:r>
    </w:p>
    <w:p>
      <w:pPr>
        <w:pStyle w:val="yIndenta"/>
      </w:pPr>
      <w:r>
        <w:tab/>
        <w:t>(b)</w:t>
      </w:r>
      <w:r>
        <w:tab/>
        <w:t>the matter is to be dealt with in accordance with the relevant provisions of the amended Act.</w:t>
      </w:r>
    </w:p>
    <w:p>
      <w:pPr>
        <w:pStyle w:val="ySubsection"/>
      </w:pPr>
      <w:r>
        <w:tab/>
        <w:t>(6)</w:t>
      </w:r>
      <w:r>
        <w:tab/>
        <w:t>A direction under subclause (5) has effect in accordance with its terms.</w:t>
      </w:r>
    </w:p>
    <w:p>
      <w:pPr>
        <w:pStyle w:val="yFootnotesection"/>
      </w:pPr>
      <w:r>
        <w:tab/>
        <w:t>[Clause 5 inserted: No. 39 of 2018 s. 66.]</w:t>
      </w:r>
    </w:p>
    <w:p>
      <w:pPr>
        <w:pStyle w:val="yHeading5"/>
      </w:pPr>
      <w:bookmarkStart w:id="1018" w:name="_Toc106374375"/>
      <w:r>
        <w:rPr>
          <w:rStyle w:val="CharSClsNo"/>
        </w:rPr>
        <w:t>6</w:t>
      </w:r>
      <w:r>
        <w:t>.</w:t>
      </w:r>
      <w:r>
        <w:tab/>
        <w:t>Order under former s. 49 does not begin hearing of appeal</w:t>
      </w:r>
      <w:bookmarkEnd w:id="1018"/>
    </w:p>
    <w:p>
      <w:pPr>
        <w:pStyle w:val="ySubsection"/>
      </w:pPr>
      <w:r>
        <w:tab/>
      </w:r>
      <w:r>
        <w:tab/>
        <w:t>An appeal under section 49 has not commenced to be heard merely because an application for an order under section 49(11) in respect of the decision appealed against has been made, heard or determined.</w:t>
      </w:r>
    </w:p>
    <w:p>
      <w:pPr>
        <w:pStyle w:val="yFootnotesection"/>
      </w:pPr>
      <w:r>
        <w:tab/>
        <w:t>[Clause 6 inserted: No. 39 of 2018 s. 66.]</w:t>
      </w:r>
    </w:p>
    <w:p>
      <w:pPr>
        <w:pStyle w:val="yHeading5"/>
      </w:pPr>
      <w:bookmarkStart w:id="1019" w:name="_Toc106374376"/>
      <w:r>
        <w:rPr>
          <w:rStyle w:val="CharSClsNo"/>
        </w:rPr>
        <w:t>7</w:t>
      </w:r>
      <w:r>
        <w:t>.</w:t>
      </w:r>
      <w:r>
        <w:tab/>
        <w:t>Notices and applications under former s. 55</w:t>
      </w:r>
      <w:bookmarkEnd w:id="1019"/>
    </w:p>
    <w:p>
      <w:pPr>
        <w:pStyle w:val="ySubsection"/>
      </w:pPr>
      <w:r>
        <w:tab/>
        <w:t>(1)</w:t>
      </w:r>
      <w:r>
        <w:tab/>
        <w:t>If a notice published under former section 55(2) in relation to an application refers to the Full Bench, but on commencement day the Full Bench has not begun to hear the application, the reference is taken to be a reference to the Commission in Court Session.</w:t>
      </w:r>
    </w:p>
    <w:p>
      <w:pPr>
        <w:pStyle w:val="ySubsection"/>
      </w:pPr>
      <w:r>
        <w:tab/>
        <w:t>(2)</w:t>
      </w:r>
      <w:r>
        <w:tab/>
        <w:t>If the hearing of an application made under former section 55 has not begun immediately before commencement day, the application must be dealt with under section 55 of the amended Act.</w:t>
      </w:r>
    </w:p>
    <w:p>
      <w:pPr>
        <w:pStyle w:val="yFootnotesection"/>
      </w:pPr>
      <w:r>
        <w:tab/>
        <w:t>[Clause 7 inserted: No. 39 of 2018 s. 66.]</w:t>
      </w:r>
    </w:p>
    <w:p>
      <w:pPr>
        <w:pStyle w:val="yHeading5"/>
        <w:pageBreakBefore/>
        <w:spacing w:before="0"/>
      </w:pPr>
      <w:bookmarkStart w:id="1020" w:name="_Toc106374377"/>
      <w:r>
        <w:rPr>
          <w:rStyle w:val="CharSClsNo"/>
        </w:rPr>
        <w:lastRenderedPageBreak/>
        <w:t>8</w:t>
      </w:r>
      <w:r>
        <w:t>.</w:t>
      </w:r>
      <w:r>
        <w:tab/>
        <w:t>Summonses under former s. 73</w:t>
      </w:r>
      <w:bookmarkEnd w:id="1020"/>
    </w:p>
    <w:p>
      <w:pPr>
        <w:pStyle w:val="ySubsection"/>
      </w:pPr>
      <w:r>
        <w:tab/>
        <w:t>(1)</w:t>
      </w:r>
      <w:r>
        <w:tab/>
        <w:t xml:space="preserve">In this clause — </w:t>
      </w:r>
    </w:p>
    <w:p>
      <w:pPr>
        <w:pStyle w:val="yDefstart"/>
      </w:pPr>
      <w:r>
        <w:tab/>
      </w:r>
      <w:r>
        <w:rPr>
          <w:rStyle w:val="CharDefText"/>
        </w:rPr>
        <w:t>former section 73 summons</w:t>
      </w:r>
      <w:r>
        <w:t xml:space="preserve"> means a summons issued under former section 73.</w:t>
      </w:r>
    </w:p>
    <w:p>
      <w:pPr>
        <w:pStyle w:val="ySubsection"/>
      </w:pPr>
      <w:r>
        <w:tab/>
        <w:t>(2)</w:t>
      </w:r>
      <w:r>
        <w:tab/>
        <w:t xml:space="preserve">A former section 73 summons to appear before the Full Bench on a date that is on or after commencement day — </w:t>
      </w:r>
    </w:p>
    <w:p>
      <w:pPr>
        <w:pStyle w:val="yIndenta"/>
      </w:pPr>
      <w:r>
        <w:tab/>
        <w:t>(a)</w:t>
      </w:r>
      <w:r>
        <w:tab/>
        <w:t>is taken to be a summons issued under section 73 of the amended Act to appear before the Commission in Court Session on that date; and</w:t>
      </w:r>
    </w:p>
    <w:p>
      <w:pPr>
        <w:pStyle w:val="yIndenta"/>
      </w:pPr>
      <w:r>
        <w:tab/>
        <w:t>(b)</w:t>
      </w:r>
      <w:r>
        <w:tab/>
        <w:t>is to be dealt with under the amended Act as if it were a summons issued under section 73 of the amended Act to appear before the Commission in Court Session.</w:t>
      </w:r>
    </w:p>
    <w:p>
      <w:pPr>
        <w:pStyle w:val="yFootnotesection"/>
      </w:pPr>
      <w:r>
        <w:tab/>
        <w:t>[Clause 8 inserted: No. 39 of 2018 s. 66.]</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spacing w:before="120"/>
        <w:jc w:val="cente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pPr>
      <w:bookmarkStart w:id="1021" w:name="_Toc105760387"/>
      <w:bookmarkStart w:id="1022" w:name="_Toc106195704"/>
      <w:bookmarkStart w:id="1023" w:name="_Toc106367647"/>
      <w:bookmarkStart w:id="1024" w:name="_Toc106374378"/>
      <w:r>
        <w:lastRenderedPageBreak/>
        <w:t>Notes</w:t>
      </w:r>
      <w:bookmarkEnd w:id="1021"/>
      <w:bookmarkEnd w:id="1022"/>
      <w:bookmarkEnd w:id="1023"/>
      <w:bookmarkEnd w:id="1024"/>
    </w:p>
    <w:p>
      <w:pPr>
        <w:pStyle w:val="nStatement"/>
      </w:pPr>
      <w:r>
        <w:t xml:space="preserve">This is a compilation of the </w:t>
      </w:r>
      <w:r>
        <w:rPr>
          <w:i/>
          <w:noProof/>
        </w:rPr>
        <w:t>Industrial Relations Act 1979</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025" w:name="_Toc106374379"/>
      <w:r>
        <w:t>Compilation table</w:t>
      </w:r>
      <w:bookmarkEnd w:id="1025"/>
    </w:p>
    <w:tbl>
      <w:tblPr>
        <w:tblW w:w="7090"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rPr>
                <w:vertAlign w:val="superscript"/>
              </w:rPr>
            </w:pPr>
            <w:r>
              <w:rPr>
                <w:i/>
              </w:rPr>
              <w:t>Industrial Arbitration Act 1979</w:t>
            </w:r>
            <w:r>
              <w:rPr>
                <w:i/>
                <w:vertAlign w:val="superscript"/>
              </w:rPr>
              <w:t> </w:t>
            </w:r>
            <w:r>
              <w:rPr>
                <w:vertAlign w:val="superscript"/>
              </w:rPr>
              <w:t>9</w:t>
            </w:r>
          </w:p>
        </w:tc>
        <w:tc>
          <w:tcPr>
            <w:tcW w:w="1134" w:type="dxa"/>
          </w:tcPr>
          <w:p>
            <w:pPr>
              <w:pStyle w:val="nTable"/>
              <w:spacing w:after="40"/>
            </w:pPr>
            <w:r>
              <w:t>114 of 1979</w:t>
            </w:r>
          </w:p>
        </w:tc>
        <w:tc>
          <w:tcPr>
            <w:tcW w:w="1134" w:type="dxa"/>
          </w:tcPr>
          <w:p>
            <w:pPr>
              <w:pStyle w:val="nTable"/>
              <w:spacing w:after="40"/>
            </w:pPr>
            <w:r>
              <w:t>21 Dec 1979</w:t>
            </w:r>
          </w:p>
        </w:tc>
        <w:tc>
          <w:tcPr>
            <w:tcW w:w="2554" w:type="dxa"/>
          </w:tcPr>
          <w:p>
            <w:pPr>
              <w:pStyle w:val="nTable"/>
              <w:spacing w:after="40"/>
            </w:pPr>
            <w:r>
              <w:t xml:space="preserve">1 Mar 1980 (see s. 2 and </w:t>
            </w:r>
            <w:r>
              <w:rPr>
                <w:i/>
              </w:rPr>
              <w:t>Gazette</w:t>
            </w:r>
            <w:r>
              <w:t xml:space="preserve"> 8 Feb 1980 p. 383)</w:t>
            </w:r>
          </w:p>
        </w:tc>
      </w:tr>
      <w:tr>
        <w:trPr>
          <w:cantSplit/>
        </w:trPr>
        <w:tc>
          <w:tcPr>
            <w:tcW w:w="2268" w:type="dxa"/>
          </w:tcPr>
          <w:p>
            <w:pPr>
              <w:pStyle w:val="nTable"/>
              <w:spacing w:after="40"/>
              <w:ind w:right="113"/>
            </w:pPr>
            <w:r>
              <w:rPr>
                <w:i/>
              </w:rPr>
              <w:t>Industrial Arbitration Amendment Act 1980</w:t>
            </w:r>
          </w:p>
        </w:tc>
        <w:tc>
          <w:tcPr>
            <w:tcW w:w="1134" w:type="dxa"/>
          </w:tcPr>
          <w:p>
            <w:pPr>
              <w:pStyle w:val="nTable"/>
              <w:spacing w:after="40"/>
            </w:pPr>
            <w:r>
              <w:t>82 of 1980</w:t>
            </w:r>
          </w:p>
        </w:tc>
        <w:tc>
          <w:tcPr>
            <w:tcW w:w="1134" w:type="dxa"/>
          </w:tcPr>
          <w:p>
            <w:pPr>
              <w:pStyle w:val="nTable"/>
              <w:spacing w:after="40"/>
            </w:pPr>
            <w:r>
              <w:t>5 Dec 1980</w:t>
            </w:r>
          </w:p>
        </w:tc>
        <w:tc>
          <w:tcPr>
            <w:tcW w:w="2554" w:type="dxa"/>
          </w:tcPr>
          <w:p>
            <w:pPr>
              <w:pStyle w:val="nTable"/>
              <w:spacing w:after="40"/>
            </w:pPr>
            <w:r>
              <w:t>5 Dec 1980</w:t>
            </w:r>
          </w:p>
        </w:tc>
      </w:tr>
      <w:tr>
        <w:trPr>
          <w:cantSplit/>
        </w:trPr>
        <w:tc>
          <w:tcPr>
            <w:tcW w:w="2268" w:type="dxa"/>
          </w:tcPr>
          <w:p>
            <w:pPr>
              <w:pStyle w:val="nTable"/>
              <w:spacing w:after="40"/>
              <w:ind w:right="113"/>
            </w:pPr>
            <w:r>
              <w:rPr>
                <w:i/>
              </w:rPr>
              <w:t>Industrial Arbitration Amendment Act 1981</w:t>
            </w:r>
          </w:p>
        </w:tc>
        <w:tc>
          <w:tcPr>
            <w:tcW w:w="1134" w:type="dxa"/>
          </w:tcPr>
          <w:p>
            <w:pPr>
              <w:pStyle w:val="nTable"/>
              <w:spacing w:after="40"/>
            </w:pPr>
            <w:r>
              <w:t>11 of 1981</w:t>
            </w:r>
          </w:p>
        </w:tc>
        <w:tc>
          <w:tcPr>
            <w:tcW w:w="1134" w:type="dxa"/>
          </w:tcPr>
          <w:p>
            <w:pPr>
              <w:pStyle w:val="nTable"/>
              <w:spacing w:after="40"/>
            </w:pPr>
            <w:r>
              <w:t>22 May 1981</w:t>
            </w:r>
          </w:p>
        </w:tc>
        <w:tc>
          <w:tcPr>
            <w:tcW w:w="2554" w:type="dxa"/>
          </w:tcPr>
          <w:p>
            <w:pPr>
              <w:pStyle w:val="nTable"/>
              <w:spacing w:after="40"/>
            </w:pPr>
            <w:r>
              <w:t>22 May 1981</w:t>
            </w:r>
          </w:p>
        </w:tc>
      </w:tr>
      <w:tr>
        <w:trPr>
          <w:cantSplit/>
        </w:trPr>
        <w:tc>
          <w:tcPr>
            <w:tcW w:w="2268"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4"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Industrial Arbitration Amendment Act (No. 2) 1982</w:t>
            </w:r>
          </w:p>
        </w:tc>
        <w:tc>
          <w:tcPr>
            <w:tcW w:w="1134" w:type="dxa"/>
          </w:tcPr>
          <w:p>
            <w:pPr>
              <w:pStyle w:val="nTable"/>
              <w:spacing w:after="40"/>
            </w:pPr>
            <w:r>
              <w:t>121 of 1982</w:t>
            </w:r>
          </w:p>
        </w:tc>
        <w:tc>
          <w:tcPr>
            <w:tcW w:w="1134" w:type="dxa"/>
          </w:tcPr>
          <w:p>
            <w:pPr>
              <w:pStyle w:val="nTable"/>
              <w:spacing w:after="40"/>
            </w:pPr>
            <w:r>
              <w:t>9 Dec 1982</w:t>
            </w:r>
          </w:p>
        </w:tc>
        <w:tc>
          <w:tcPr>
            <w:tcW w:w="2554" w:type="dxa"/>
          </w:tcPr>
          <w:p>
            <w:pPr>
              <w:pStyle w:val="nTable"/>
              <w:spacing w:after="40"/>
            </w:pPr>
            <w:r>
              <w:t>9 Dec 1982</w:t>
            </w:r>
          </w:p>
        </w:tc>
      </w:tr>
      <w:tr>
        <w:trPr>
          <w:cantSplit/>
        </w:trPr>
        <w:tc>
          <w:tcPr>
            <w:tcW w:w="7090" w:type="dxa"/>
            <w:gridSpan w:val="4"/>
          </w:tcPr>
          <w:p>
            <w:pPr>
              <w:pStyle w:val="nTable"/>
              <w:spacing w:after="40"/>
              <w:rPr>
                <w:b/>
              </w:rPr>
            </w:pPr>
            <w:r>
              <w:rPr>
                <w:b/>
              </w:rPr>
              <w:t xml:space="preserve">Reprint of the </w:t>
            </w:r>
            <w:r>
              <w:rPr>
                <w:b/>
                <w:i/>
              </w:rPr>
              <w:t xml:space="preserve">Industrial Arbitration Act 1979 </w:t>
            </w:r>
            <w:r>
              <w:rPr>
                <w:b/>
              </w:rPr>
              <w:t xml:space="preserve">approved 21 Mar 1983 </w:t>
            </w:r>
            <w:r>
              <w:t>(includes amendments listed above)</w:t>
            </w:r>
          </w:p>
        </w:tc>
      </w:tr>
      <w:tr>
        <w:trPr>
          <w:cantSplit/>
        </w:trPr>
        <w:tc>
          <w:tcPr>
            <w:tcW w:w="2268" w:type="dxa"/>
          </w:tcPr>
          <w:p>
            <w:pPr>
              <w:pStyle w:val="nTable"/>
              <w:spacing w:after="40"/>
              <w:ind w:right="113"/>
            </w:pPr>
            <w:r>
              <w:rPr>
                <w:i/>
              </w:rPr>
              <w:t>Industrial Arbitration Amendment Act (No. 2) 1984</w:t>
            </w:r>
          </w:p>
        </w:tc>
        <w:tc>
          <w:tcPr>
            <w:tcW w:w="1134" w:type="dxa"/>
          </w:tcPr>
          <w:p>
            <w:pPr>
              <w:pStyle w:val="nTable"/>
              <w:keepNext/>
              <w:spacing w:after="40"/>
            </w:pPr>
            <w:r>
              <w:t>92 of 1984</w:t>
            </w:r>
          </w:p>
        </w:tc>
        <w:tc>
          <w:tcPr>
            <w:tcW w:w="1134" w:type="dxa"/>
          </w:tcPr>
          <w:p>
            <w:pPr>
              <w:pStyle w:val="nTable"/>
              <w:spacing w:after="40"/>
            </w:pPr>
            <w:r>
              <w:t>29 Nov 1984</w:t>
            </w:r>
          </w:p>
        </w:tc>
        <w:tc>
          <w:tcPr>
            <w:tcW w:w="2554" w:type="dxa"/>
          </w:tcPr>
          <w:p>
            <w:pPr>
              <w:pStyle w:val="nTable"/>
              <w:spacing w:after="40"/>
            </w:pPr>
            <w:r>
              <w:t>Act other than s. 4 and 5: 29 Nov 1984 (see s. 2(1));</w:t>
            </w:r>
            <w:r>
              <w:br/>
              <w:t xml:space="preserve">s. 4 and 5: 1 Mar 1985 (see s. 2(2) and (3) and </w:t>
            </w:r>
            <w:r>
              <w:rPr>
                <w:i/>
              </w:rPr>
              <w:t>Gazette</w:t>
            </w:r>
            <w:r>
              <w:t xml:space="preserve"> 1 Mar 1985 p. 778) </w:t>
            </w:r>
          </w:p>
        </w:tc>
      </w:tr>
      <w:tr>
        <w:trPr>
          <w:cantSplit/>
        </w:trPr>
        <w:tc>
          <w:tcPr>
            <w:tcW w:w="2268" w:type="dxa"/>
          </w:tcPr>
          <w:p>
            <w:pPr>
              <w:pStyle w:val="nTable"/>
              <w:spacing w:after="40"/>
              <w:ind w:right="113"/>
            </w:pPr>
            <w:r>
              <w:rPr>
                <w:i/>
              </w:rPr>
              <w:t xml:space="preserve">Acts Amendment and Repeal (Industrial Relations) Act (No. 2) 1984 </w:t>
            </w:r>
            <w:r>
              <w:t>Pt. II</w:t>
            </w:r>
          </w:p>
        </w:tc>
        <w:tc>
          <w:tcPr>
            <w:tcW w:w="1134" w:type="dxa"/>
          </w:tcPr>
          <w:p>
            <w:pPr>
              <w:pStyle w:val="nTable"/>
              <w:spacing w:after="40"/>
            </w:pPr>
            <w:r>
              <w:t>94 of 1984</w:t>
            </w:r>
          </w:p>
        </w:tc>
        <w:tc>
          <w:tcPr>
            <w:tcW w:w="1134" w:type="dxa"/>
          </w:tcPr>
          <w:p>
            <w:pPr>
              <w:pStyle w:val="nTable"/>
              <w:spacing w:after="40"/>
            </w:pPr>
            <w:r>
              <w:t>11 Dec 1984</w:t>
            </w:r>
          </w:p>
        </w:tc>
        <w:tc>
          <w:tcPr>
            <w:tcW w:w="2554" w:type="dxa"/>
          </w:tcPr>
          <w:p>
            <w:pPr>
              <w:pStyle w:val="nTable"/>
              <w:spacing w:after="40"/>
            </w:pPr>
            <w:r>
              <w:t xml:space="preserve">1 Mar 1985 (see s. 2(2) and </w:t>
            </w:r>
            <w:r>
              <w:rPr>
                <w:i/>
              </w:rPr>
              <w:t>Gazette</w:t>
            </w:r>
            <w:r>
              <w:t xml:space="preserve"> 1 Mar 1985 p. 778)</w:t>
            </w:r>
          </w:p>
        </w:tc>
      </w:tr>
      <w:tr>
        <w:trPr>
          <w:cantSplit/>
        </w:trPr>
        <w:tc>
          <w:tcPr>
            <w:tcW w:w="7090" w:type="dxa"/>
            <w:gridSpan w:val="4"/>
          </w:tcPr>
          <w:p>
            <w:pPr>
              <w:pStyle w:val="nTable"/>
              <w:spacing w:after="40"/>
            </w:pPr>
            <w:r>
              <w:rPr>
                <w:b/>
              </w:rPr>
              <w:t xml:space="preserve">Reprint of the </w:t>
            </w:r>
            <w:r>
              <w:rPr>
                <w:b/>
                <w:i/>
              </w:rPr>
              <w:t xml:space="preserve">Industrial Relations Act 1979 </w:t>
            </w:r>
            <w:r>
              <w:rPr>
                <w:b/>
              </w:rPr>
              <w:t xml:space="preserve">as at 12 May 1985 </w:t>
            </w:r>
            <w:r>
              <w:t>(includes amendments listed above)</w:t>
            </w:r>
          </w:p>
        </w:tc>
      </w:tr>
      <w:tr>
        <w:trPr>
          <w:cantSplit/>
        </w:trPr>
        <w:tc>
          <w:tcPr>
            <w:tcW w:w="2268" w:type="dxa"/>
          </w:tcPr>
          <w:p>
            <w:pPr>
              <w:pStyle w:val="nTable"/>
              <w:spacing w:after="40"/>
              <w:ind w:right="113"/>
            </w:pPr>
            <w:r>
              <w:rPr>
                <w:i/>
              </w:rPr>
              <w:t>Industrial Relations Amendment Act 1985</w:t>
            </w:r>
          </w:p>
        </w:tc>
        <w:tc>
          <w:tcPr>
            <w:tcW w:w="1134" w:type="dxa"/>
          </w:tcPr>
          <w:p>
            <w:pPr>
              <w:pStyle w:val="nTable"/>
              <w:spacing w:after="40"/>
            </w:pPr>
            <w:r>
              <w:t>42 of 1985</w:t>
            </w:r>
          </w:p>
        </w:tc>
        <w:tc>
          <w:tcPr>
            <w:tcW w:w="1134" w:type="dxa"/>
          </w:tcPr>
          <w:p>
            <w:pPr>
              <w:pStyle w:val="nTable"/>
              <w:spacing w:after="40"/>
            </w:pPr>
            <w:r>
              <w:t>13 May 1985</w:t>
            </w:r>
          </w:p>
        </w:tc>
        <w:tc>
          <w:tcPr>
            <w:tcW w:w="2554" w:type="dxa"/>
          </w:tcPr>
          <w:p>
            <w:pPr>
              <w:pStyle w:val="nTable"/>
              <w:spacing w:after="40"/>
            </w:pPr>
            <w:r>
              <w:t>13 May 1985 (see s. 2)</w:t>
            </w:r>
          </w:p>
        </w:tc>
      </w:tr>
      <w:tr>
        <w:trPr>
          <w:cantSplit/>
        </w:trPr>
        <w:tc>
          <w:tcPr>
            <w:tcW w:w="7090" w:type="dxa"/>
            <w:gridSpan w:val="4"/>
          </w:tcPr>
          <w:p>
            <w:pPr>
              <w:pStyle w:val="nTable"/>
              <w:spacing w:after="40"/>
            </w:pPr>
            <w:r>
              <w:rPr>
                <w:b/>
              </w:rPr>
              <w:t xml:space="preserve">Reprint of the </w:t>
            </w:r>
            <w:r>
              <w:rPr>
                <w:b/>
                <w:i/>
              </w:rPr>
              <w:t xml:space="preserve">Industrial Relations Act 1979 </w:t>
            </w:r>
            <w:r>
              <w:rPr>
                <w:b/>
              </w:rPr>
              <w:t xml:space="preserve">as at 9 Jun 1985  </w:t>
            </w:r>
            <w:r>
              <w:t xml:space="preserve">(does not include amendments in the </w:t>
            </w:r>
            <w:r>
              <w:rPr>
                <w:i/>
              </w:rPr>
              <w:t>Industrial Relations Amendment Act 1985</w:t>
            </w:r>
            <w:r>
              <w:t>)</w:t>
            </w:r>
          </w:p>
        </w:tc>
      </w:tr>
      <w:tr>
        <w:trPr>
          <w:cantSplit/>
        </w:trPr>
        <w:tc>
          <w:tcPr>
            <w:tcW w:w="2268" w:type="dxa"/>
          </w:tcPr>
          <w:p>
            <w:pPr>
              <w:pStyle w:val="nTable"/>
              <w:spacing w:after="40"/>
              <w:ind w:right="113"/>
            </w:pPr>
            <w:r>
              <w:rPr>
                <w:i/>
              </w:rPr>
              <w:lastRenderedPageBreak/>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4"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 xml:space="preserve">Judges’ Salaries and Pensions Amendment Act 1987 </w:t>
            </w:r>
            <w:r>
              <w:t>s. 8</w:t>
            </w:r>
          </w:p>
        </w:tc>
        <w:tc>
          <w:tcPr>
            <w:tcW w:w="1134" w:type="dxa"/>
          </w:tcPr>
          <w:p>
            <w:pPr>
              <w:pStyle w:val="nTable"/>
              <w:spacing w:after="40"/>
            </w:pPr>
            <w:r>
              <w:t>82 of 1987</w:t>
            </w:r>
          </w:p>
        </w:tc>
        <w:tc>
          <w:tcPr>
            <w:tcW w:w="1134" w:type="dxa"/>
          </w:tcPr>
          <w:p>
            <w:pPr>
              <w:pStyle w:val="nTable"/>
              <w:spacing w:after="40"/>
            </w:pPr>
            <w:r>
              <w:t>1 Dec 1987</w:t>
            </w:r>
          </w:p>
        </w:tc>
        <w:tc>
          <w:tcPr>
            <w:tcW w:w="2554" w:type="dxa"/>
          </w:tcPr>
          <w:p>
            <w:pPr>
              <w:pStyle w:val="nTable"/>
              <w:spacing w:after="40"/>
            </w:pPr>
            <w:r>
              <w:t>1 Dec 1987 (see s. 2)</w:t>
            </w:r>
          </w:p>
        </w:tc>
      </w:tr>
      <w:tr>
        <w:trPr>
          <w:cantSplit/>
        </w:trPr>
        <w:tc>
          <w:tcPr>
            <w:tcW w:w="2268" w:type="dxa"/>
          </w:tcPr>
          <w:p>
            <w:pPr>
              <w:pStyle w:val="nTable"/>
              <w:spacing w:after="40"/>
              <w:ind w:right="113"/>
            </w:pPr>
            <w:r>
              <w:rPr>
                <w:i/>
              </w:rPr>
              <w:t xml:space="preserve">The Rural and Industries Bank of Western Australia Act 1987 </w:t>
            </w:r>
            <w:r>
              <w:t>s. 38</w:t>
            </w:r>
          </w:p>
        </w:tc>
        <w:tc>
          <w:tcPr>
            <w:tcW w:w="1134" w:type="dxa"/>
          </w:tcPr>
          <w:p>
            <w:pPr>
              <w:pStyle w:val="nTable"/>
              <w:spacing w:after="40"/>
            </w:pPr>
            <w:r>
              <w:t>83 of 1987</w:t>
            </w:r>
          </w:p>
        </w:tc>
        <w:tc>
          <w:tcPr>
            <w:tcW w:w="1134" w:type="dxa"/>
          </w:tcPr>
          <w:p>
            <w:pPr>
              <w:pStyle w:val="nTable"/>
              <w:spacing w:after="40"/>
            </w:pPr>
            <w:r>
              <w:t>1 Dec 1987</w:t>
            </w:r>
          </w:p>
        </w:tc>
        <w:tc>
          <w:tcPr>
            <w:tcW w:w="2554" w:type="dxa"/>
          </w:tcPr>
          <w:p>
            <w:pPr>
              <w:pStyle w:val="nTable"/>
              <w:spacing w:after="40"/>
            </w:pPr>
            <w:r>
              <w:t>1 Apr 1988 (see s. 2)</w:t>
            </w:r>
          </w:p>
        </w:tc>
      </w:tr>
      <w:tr>
        <w:trPr>
          <w:cantSplit/>
        </w:trPr>
        <w:tc>
          <w:tcPr>
            <w:tcW w:w="2268" w:type="dxa"/>
          </w:tcPr>
          <w:p>
            <w:pPr>
              <w:pStyle w:val="nTable"/>
              <w:spacing w:after="40"/>
              <w:ind w:right="113"/>
            </w:pPr>
            <w:r>
              <w:rPr>
                <w:i/>
              </w:rPr>
              <w:t>Industrial Relations Amendment Act (No. 4) 1987</w:t>
            </w:r>
          </w:p>
        </w:tc>
        <w:tc>
          <w:tcPr>
            <w:tcW w:w="1134" w:type="dxa"/>
          </w:tcPr>
          <w:p>
            <w:pPr>
              <w:pStyle w:val="nTable"/>
              <w:keepNext/>
              <w:spacing w:after="40"/>
            </w:pPr>
            <w:r>
              <w:t>119 of 1987</w:t>
            </w:r>
          </w:p>
        </w:tc>
        <w:tc>
          <w:tcPr>
            <w:tcW w:w="1134" w:type="dxa"/>
          </w:tcPr>
          <w:p>
            <w:pPr>
              <w:pStyle w:val="nTable"/>
              <w:spacing w:after="40"/>
            </w:pPr>
            <w:r>
              <w:t>31 Dec 1987</w:t>
            </w:r>
          </w:p>
        </w:tc>
        <w:tc>
          <w:tcPr>
            <w:tcW w:w="2554" w:type="dxa"/>
          </w:tcPr>
          <w:p>
            <w:pPr>
              <w:pStyle w:val="nTable"/>
              <w:spacing w:after="40"/>
            </w:pPr>
            <w:r>
              <w:rPr>
                <w:spacing w:val="-2"/>
              </w:rPr>
              <w:t>s. 1 and 2: 31 Dec 1987;</w:t>
            </w:r>
            <w:r>
              <w:rPr>
                <w:spacing w:val="-2"/>
              </w:rPr>
              <w:br/>
              <w:t xml:space="preserve">Act other than </w:t>
            </w:r>
            <w:r>
              <w:t xml:space="preserve">s. 1, 2 and 7(1): 4 Mar 1988 (see s. 2 and </w:t>
            </w:r>
            <w:r>
              <w:rPr>
                <w:i/>
              </w:rPr>
              <w:t>Gazette</w:t>
            </w:r>
            <w:r>
              <w:t xml:space="preserve"> 4 Mar 1988 p. 665); </w:t>
            </w:r>
            <w:r>
              <w:br/>
              <w:t xml:space="preserve">s. 7(1): 3 Nov 1992 (see s. 2 </w:t>
            </w:r>
            <w:r>
              <w:rPr>
                <w:spacing w:val="-4"/>
              </w:rPr>
              <w:t xml:space="preserve">and </w:t>
            </w:r>
            <w:r>
              <w:rPr>
                <w:i/>
                <w:spacing w:val="-4"/>
              </w:rPr>
              <w:t>Gazette</w:t>
            </w:r>
            <w:r>
              <w:rPr>
                <w:spacing w:val="-4"/>
              </w:rPr>
              <w:t xml:space="preserve"> 3 Nov 1992 p. 5389)</w:t>
            </w:r>
            <w:r>
              <w:t xml:space="preserve"> </w:t>
            </w:r>
          </w:p>
        </w:tc>
      </w:tr>
      <w:tr>
        <w:trPr>
          <w:cantSplit/>
        </w:trPr>
        <w:tc>
          <w:tcPr>
            <w:tcW w:w="2268" w:type="dxa"/>
          </w:tcPr>
          <w:p>
            <w:pPr>
              <w:pStyle w:val="nTable"/>
              <w:spacing w:after="40"/>
              <w:ind w:right="113"/>
            </w:pPr>
            <w:r>
              <w:rPr>
                <w:i/>
              </w:rPr>
              <w:t xml:space="preserve">Acts Amendment (Education) Act 1988 </w:t>
            </w:r>
            <w:r>
              <w:t>Pt. 6</w:t>
            </w:r>
          </w:p>
        </w:tc>
        <w:tc>
          <w:tcPr>
            <w:tcW w:w="1134" w:type="dxa"/>
          </w:tcPr>
          <w:p>
            <w:pPr>
              <w:pStyle w:val="nTable"/>
              <w:spacing w:after="40"/>
            </w:pPr>
            <w:r>
              <w:t>7 of 1988</w:t>
            </w:r>
          </w:p>
        </w:tc>
        <w:tc>
          <w:tcPr>
            <w:tcW w:w="1134" w:type="dxa"/>
          </w:tcPr>
          <w:p>
            <w:pPr>
              <w:pStyle w:val="nTable"/>
              <w:spacing w:after="40"/>
            </w:pPr>
            <w:r>
              <w:t>30 Jun 1988</w:t>
            </w:r>
          </w:p>
        </w:tc>
        <w:tc>
          <w:tcPr>
            <w:tcW w:w="2554" w:type="dxa"/>
          </w:tcPr>
          <w:p>
            <w:pPr>
              <w:pStyle w:val="nTable"/>
              <w:spacing w:after="40"/>
            </w:pPr>
            <w:r>
              <w:t xml:space="preserve">8 Jul 1988 (see s. 2 and </w:t>
            </w:r>
            <w:r>
              <w:rPr>
                <w:i/>
              </w:rPr>
              <w:t>Gazette</w:t>
            </w:r>
            <w:r>
              <w:t xml:space="preserve"> 8 Jul 1988 p. 2371)</w:t>
            </w:r>
          </w:p>
        </w:tc>
      </w:tr>
      <w:tr>
        <w:trPr>
          <w:cantSplit/>
        </w:trPr>
        <w:tc>
          <w:tcPr>
            <w:tcW w:w="2268" w:type="dxa"/>
          </w:tcPr>
          <w:p>
            <w:pPr>
              <w:pStyle w:val="nTable"/>
              <w:spacing w:after="40"/>
              <w:ind w:right="113"/>
            </w:pPr>
            <w:r>
              <w:rPr>
                <w:i/>
              </w:rPr>
              <w:t xml:space="preserve">R &amp; I Bank Act 1990 </w:t>
            </w:r>
            <w:r>
              <w:t>s. 45(1)</w:t>
            </w:r>
          </w:p>
        </w:tc>
        <w:tc>
          <w:tcPr>
            <w:tcW w:w="1134" w:type="dxa"/>
          </w:tcPr>
          <w:p>
            <w:pPr>
              <w:pStyle w:val="nTable"/>
              <w:spacing w:after="40"/>
            </w:pPr>
            <w:r>
              <w:t>73 of 1990</w:t>
            </w:r>
          </w:p>
        </w:tc>
        <w:tc>
          <w:tcPr>
            <w:tcW w:w="1134" w:type="dxa"/>
          </w:tcPr>
          <w:p>
            <w:pPr>
              <w:pStyle w:val="nTable"/>
              <w:spacing w:after="40"/>
            </w:pPr>
            <w:r>
              <w:t>20 Dec 1990</w:t>
            </w:r>
          </w:p>
        </w:tc>
        <w:tc>
          <w:tcPr>
            <w:tcW w:w="2554" w:type="dxa"/>
          </w:tcPr>
          <w:p>
            <w:pPr>
              <w:pStyle w:val="nTable"/>
              <w:spacing w:after="40"/>
            </w:pPr>
            <w:r>
              <w:t xml:space="preserve">1 Jan 1991 (see s. 2(2) and </w:t>
            </w:r>
            <w:r>
              <w:rPr>
                <w:i/>
              </w:rPr>
              <w:t>Gazette</w:t>
            </w:r>
            <w:r>
              <w:t xml:space="preserve"> 28 Dec 1990 p. 6369)</w:t>
            </w:r>
          </w:p>
        </w:tc>
      </w:tr>
      <w:tr>
        <w:trPr>
          <w:cantSplit/>
        </w:trPr>
        <w:tc>
          <w:tcPr>
            <w:tcW w:w="2268" w:type="dxa"/>
          </w:tcPr>
          <w:p>
            <w:pPr>
              <w:pStyle w:val="nTable"/>
              <w:spacing w:after="40"/>
              <w:ind w:right="113"/>
              <w:rPr>
                <w:spacing w:val="-2"/>
                <w:vertAlign w:val="superscript"/>
              </w:rPr>
            </w:pPr>
            <w:r>
              <w:rPr>
                <w:i/>
                <w:spacing w:val="-2"/>
              </w:rPr>
              <w:t>Industrial Relations Amendment Act 1990</w:t>
            </w:r>
            <w:r>
              <w:rPr>
                <w:spacing w:val="-2"/>
                <w:vertAlign w:val="superscript"/>
              </w:rPr>
              <w:t> 10</w:t>
            </w:r>
          </w:p>
        </w:tc>
        <w:tc>
          <w:tcPr>
            <w:tcW w:w="1134" w:type="dxa"/>
          </w:tcPr>
          <w:p>
            <w:pPr>
              <w:pStyle w:val="nTable"/>
              <w:spacing w:after="40"/>
              <w:rPr>
                <w:spacing w:val="-2"/>
                <w:vertAlign w:val="superscript"/>
              </w:rPr>
            </w:pPr>
            <w:r>
              <w:rPr>
                <w:spacing w:val="-2"/>
              </w:rPr>
              <w:t>99 of 1990 (as amended by No. 1 of 1995 s. 35)</w:t>
            </w:r>
          </w:p>
        </w:tc>
        <w:tc>
          <w:tcPr>
            <w:tcW w:w="1134" w:type="dxa"/>
          </w:tcPr>
          <w:p>
            <w:pPr>
              <w:pStyle w:val="nTable"/>
              <w:spacing w:after="40"/>
            </w:pPr>
            <w:r>
              <w:t>22 Dec 1990</w:t>
            </w:r>
          </w:p>
        </w:tc>
        <w:tc>
          <w:tcPr>
            <w:tcW w:w="2554" w:type="dxa"/>
          </w:tcPr>
          <w:p>
            <w:pPr>
              <w:pStyle w:val="nTable"/>
              <w:spacing w:after="40"/>
            </w:pPr>
            <w:r>
              <w:rPr>
                <w:spacing w:val="-2"/>
              </w:rPr>
              <w:t>Act other than s. 10 and 14: 19 Jan 1991 (see s. 2(1));</w:t>
            </w:r>
            <w:r>
              <w:rPr>
                <w:spacing w:val="-2"/>
              </w:rPr>
              <w:br/>
              <w:t xml:space="preserve">s. 10: 21 Jun 1991 (see s. 2(2) </w:t>
            </w:r>
            <w:r>
              <w:rPr>
                <w:spacing w:val="-4"/>
              </w:rPr>
              <w:t xml:space="preserve">and </w:t>
            </w:r>
            <w:r>
              <w:rPr>
                <w:i/>
                <w:spacing w:val="-4"/>
              </w:rPr>
              <w:t>Gazette</w:t>
            </w:r>
            <w:r>
              <w:rPr>
                <w:spacing w:val="-4"/>
              </w:rPr>
              <w:t xml:space="preserve"> 21 Jun 1991 p. 3005)</w:t>
            </w:r>
          </w:p>
        </w:tc>
      </w:tr>
      <w:tr>
        <w:trPr>
          <w:cantSplit/>
        </w:trPr>
        <w:tc>
          <w:tcPr>
            <w:tcW w:w="7090" w:type="dxa"/>
            <w:gridSpan w:val="4"/>
          </w:tcPr>
          <w:p>
            <w:pPr>
              <w:pStyle w:val="nTable"/>
              <w:spacing w:after="40"/>
              <w:rPr>
                <w:spacing w:val="-2"/>
              </w:rPr>
            </w:pPr>
            <w:r>
              <w:rPr>
                <w:b/>
              </w:rPr>
              <w:t xml:space="preserve">Reprint of the </w:t>
            </w:r>
            <w:r>
              <w:rPr>
                <w:b/>
                <w:i/>
              </w:rPr>
              <w:t xml:space="preserve">Industrial Relations Act 1979 </w:t>
            </w:r>
            <w:r>
              <w:rPr>
                <w:b/>
              </w:rPr>
              <w:t xml:space="preserve">as at 12 Jun 1991 </w:t>
            </w:r>
            <w:r>
              <w:t xml:space="preserve">(includes amendments listed above except those in the </w:t>
            </w:r>
            <w:r>
              <w:rPr>
                <w:i/>
                <w:spacing w:val="-2"/>
              </w:rPr>
              <w:t xml:space="preserve">Industrial Relations Amendment Act 1990 </w:t>
            </w:r>
            <w:r>
              <w:rPr>
                <w:spacing w:val="-2"/>
              </w:rPr>
              <w:t>s. 10 and 14</w:t>
            </w:r>
            <w:r>
              <w:rPr>
                <w:spacing w:val="-2"/>
                <w:vertAlign w:val="superscript"/>
              </w:rPr>
              <w:t> 10</w:t>
            </w:r>
            <w:r>
              <w:t>)</w:t>
            </w:r>
          </w:p>
        </w:tc>
      </w:tr>
      <w:tr>
        <w:trPr>
          <w:cantSplit/>
        </w:trPr>
        <w:tc>
          <w:tcPr>
            <w:tcW w:w="2268" w:type="dxa"/>
          </w:tcPr>
          <w:p>
            <w:pPr>
              <w:pStyle w:val="nTable"/>
              <w:spacing w:after="40"/>
              <w:ind w:right="113"/>
              <w:rPr>
                <w:spacing w:val="-2"/>
                <w:vertAlign w:val="superscript"/>
              </w:rPr>
            </w:pPr>
            <w:r>
              <w:rPr>
                <w:i/>
                <w:spacing w:val="-2"/>
              </w:rPr>
              <w:t xml:space="preserve">Acts Amendment (Industrial Magistrate’s Courts) Act 1991 </w:t>
            </w:r>
            <w:r>
              <w:rPr>
                <w:spacing w:val="-2"/>
              </w:rPr>
              <w:t>Pt. 3</w:t>
            </w:r>
            <w:r>
              <w:rPr>
                <w:spacing w:val="-2"/>
                <w:vertAlign w:val="superscript"/>
              </w:rPr>
              <w:t xml:space="preserve"> 11</w:t>
            </w:r>
          </w:p>
        </w:tc>
        <w:tc>
          <w:tcPr>
            <w:tcW w:w="1134" w:type="dxa"/>
          </w:tcPr>
          <w:p>
            <w:pPr>
              <w:pStyle w:val="nTable"/>
              <w:spacing w:after="40"/>
              <w:rPr>
                <w:spacing w:val="-2"/>
              </w:rPr>
            </w:pPr>
            <w:r>
              <w:rPr>
                <w:spacing w:val="-2"/>
              </w:rPr>
              <w:t>44 of 1991</w:t>
            </w:r>
          </w:p>
        </w:tc>
        <w:tc>
          <w:tcPr>
            <w:tcW w:w="1134" w:type="dxa"/>
          </w:tcPr>
          <w:p>
            <w:pPr>
              <w:pStyle w:val="nTable"/>
              <w:spacing w:after="40"/>
            </w:pPr>
            <w:r>
              <w:rPr>
                <w:spacing w:val="-2"/>
              </w:rPr>
              <w:t>17 Dec 1991</w:t>
            </w:r>
          </w:p>
        </w:tc>
        <w:tc>
          <w:tcPr>
            <w:tcW w:w="2554" w:type="dxa"/>
          </w:tcPr>
          <w:p>
            <w:pPr>
              <w:pStyle w:val="nTable"/>
              <w:spacing w:after="40"/>
            </w:pPr>
            <w:r>
              <w:rPr>
                <w:spacing w:val="-2"/>
              </w:rPr>
              <w:t xml:space="preserve">3 Jan 1992 (see s. 2 and </w:t>
            </w:r>
            <w:r>
              <w:rPr>
                <w:i/>
                <w:spacing w:val="-2"/>
              </w:rPr>
              <w:t>Gazette</w:t>
            </w:r>
            <w:r>
              <w:rPr>
                <w:spacing w:val="-2"/>
              </w:rPr>
              <w:t xml:space="preserve"> 3 Jan 1992 p. 41)</w:t>
            </w:r>
          </w:p>
        </w:tc>
      </w:tr>
      <w:tr>
        <w:trPr>
          <w:cantSplit/>
        </w:trPr>
        <w:tc>
          <w:tcPr>
            <w:tcW w:w="2268" w:type="dxa"/>
          </w:tcPr>
          <w:p>
            <w:pPr>
              <w:pStyle w:val="nTable"/>
              <w:spacing w:after="40"/>
              <w:ind w:right="113"/>
            </w:pPr>
            <w:r>
              <w:rPr>
                <w:i/>
                <w:spacing w:val="-2"/>
              </w:rPr>
              <w:t>Western Australian Land Authority Act 1992</w:t>
            </w:r>
            <w:r>
              <w:rPr>
                <w:spacing w:val="-2"/>
              </w:rPr>
              <w:t xml:space="preserve"> s. 49</w:t>
            </w:r>
          </w:p>
        </w:tc>
        <w:tc>
          <w:tcPr>
            <w:tcW w:w="1134" w:type="dxa"/>
          </w:tcPr>
          <w:p>
            <w:pPr>
              <w:pStyle w:val="nTable"/>
              <w:spacing w:after="40"/>
              <w:rPr>
                <w:spacing w:val="-2"/>
              </w:rPr>
            </w:pPr>
            <w:r>
              <w:rPr>
                <w:spacing w:val="-2"/>
              </w:rPr>
              <w:t>35 of 1992</w:t>
            </w:r>
          </w:p>
        </w:tc>
        <w:tc>
          <w:tcPr>
            <w:tcW w:w="1134" w:type="dxa"/>
          </w:tcPr>
          <w:p>
            <w:pPr>
              <w:pStyle w:val="nTable"/>
              <w:spacing w:after="40"/>
            </w:pPr>
            <w:r>
              <w:rPr>
                <w:spacing w:val="-2"/>
              </w:rPr>
              <w:t>23 Jun 1992</w:t>
            </w:r>
          </w:p>
        </w:tc>
        <w:tc>
          <w:tcPr>
            <w:tcW w:w="2554" w:type="dxa"/>
          </w:tcPr>
          <w:p>
            <w:pPr>
              <w:pStyle w:val="nTable"/>
              <w:spacing w:after="40"/>
            </w:pPr>
            <w:r>
              <w:rPr>
                <w:spacing w:val="-2"/>
              </w:rPr>
              <w:t xml:space="preserve">1 Jul 1992 (see s. 2(2) and </w:t>
            </w:r>
            <w:r>
              <w:rPr>
                <w:i/>
                <w:spacing w:val="-2"/>
              </w:rPr>
              <w:t>Gazette</w:t>
            </w:r>
            <w:r>
              <w:rPr>
                <w:spacing w:val="-2"/>
              </w:rPr>
              <w:t xml:space="preserve"> 30 Jun 1992 p. 2869)</w:t>
            </w:r>
          </w:p>
        </w:tc>
      </w:tr>
      <w:tr>
        <w:trPr>
          <w:cantSplit/>
        </w:trPr>
        <w:tc>
          <w:tcPr>
            <w:tcW w:w="2268" w:type="dxa"/>
          </w:tcPr>
          <w:p>
            <w:pPr>
              <w:pStyle w:val="nTable"/>
              <w:spacing w:after="40"/>
              <w:ind w:right="113"/>
              <w:rPr>
                <w:spacing w:val="-2"/>
                <w:vertAlign w:val="superscript"/>
              </w:rPr>
            </w:pPr>
            <w:r>
              <w:rPr>
                <w:i/>
                <w:spacing w:val="-2"/>
              </w:rPr>
              <w:t xml:space="preserve">Acts Amendment (Parliamentary, Electorate and Gubernatorial Staff) Act 1992 </w:t>
            </w:r>
            <w:r>
              <w:rPr>
                <w:spacing w:val="-2"/>
              </w:rPr>
              <w:t>Pt. 4</w:t>
            </w:r>
            <w:r>
              <w:rPr>
                <w:spacing w:val="-2"/>
                <w:vertAlign w:val="superscript"/>
              </w:rPr>
              <w:t> 12</w:t>
            </w:r>
          </w:p>
        </w:tc>
        <w:tc>
          <w:tcPr>
            <w:tcW w:w="1134" w:type="dxa"/>
          </w:tcPr>
          <w:p>
            <w:pPr>
              <w:pStyle w:val="nTable"/>
              <w:keepNext/>
              <w:spacing w:after="40"/>
              <w:rPr>
                <w:spacing w:val="-2"/>
              </w:rPr>
            </w:pPr>
            <w:r>
              <w:rPr>
                <w:spacing w:val="-2"/>
              </w:rPr>
              <w:t>40 of 1992</w:t>
            </w:r>
          </w:p>
        </w:tc>
        <w:tc>
          <w:tcPr>
            <w:tcW w:w="1134" w:type="dxa"/>
          </w:tcPr>
          <w:p>
            <w:pPr>
              <w:pStyle w:val="nTable"/>
              <w:spacing w:after="40"/>
            </w:pPr>
            <w:r>
              <w:rPr>
                <w:spacing w:val="-2"/>
              </w:rPr>
              <w:t>2 Oct 1992</w:t>
            </w:r>
          </w:p>
        </w:tc>
        <w:tc>
          <w:tcPr>
            <w:tcW w:w="2554" w:type="dxa"/>
          </w:tcPr>
          <w:p>
            <w:pPr>
              <w:pStyle w:val="nTable"/>
              <w:spacing w:after="40"/>
            </w:pPr>
            <w:r>
              <w:rPr>
                <w:spacing w:val="-2"/>
              </w:rPr>
              <w:t xml:space="preserve">3 Nov 1992 (see s. 2 and </w:t>
            </w:r>
            <w:r>
              <w:rPr>
                <w:i/>
                <w:spacing w:val="-2"/>
              </w:rPr>
              <w:t>Gazette</w:t>
            </w:r>
            <w:r>
              <w:rPr>
                <w:spacing w:val="-2"/>
              </w:rPr>
              <w:t xml:space="preserve"> 3 Nov 1992 p. 5389)</w:t>
            </w:r>
          </w:p>
        </w:tc>
      </w:tr>
      <w:tr>
        <w:trPr>
          <w:cantSplit/>
        </w:trPr>
        <w:tc>
          <w:tcPr>
            <w:tcW w:w="2268" w:type="dxa"/>
          </w:tcPr>
          <w:p>
            <w:pPr>
              <w:pStyle w:val="nTable"/>
              <w:spacing w:after="40"/>
              <w:ind w:right="113"/>
            </w:pPr>
            <w:r>
              <w:rPr>
                <w:i/>
                <w:spacing w:val="-2"/>
              </w:rPr>
              <w:t xml:space="preserve">Financial Administration Legislation Amendment Act 1993 </w:t>
            </w:r>
            <w:r>
              <w:rPr>
                <w:spacing w:val="-2"/>
              </w:rPr>
              <w:t>s. 11</w:t>
            </w:r>
          </w:p>
        </w:tc>
        <w:tc>
          <w:tcPr>
            <w:tcW w:w="1134" w:type="dxa"/>
          </w:tcPr>
          <w:p>
            <w:pPr>
              <w:pStyle w:val="nTable"/>
              <w:spacing w:after="40"/>
              <w:rPr>
                <w:spacing w:val="-2"/>
              </w:rPr>
            </w:pPr>
            <w:r>
              <w:rPr>
                <w:spacing w:val="-2"/>
              </w:rPr>
              <w:t>6 of 1993</w:t>
            </w:r>
          </w:p>
        </w:tc>
        <w:tc>
          <w:tcPr>
            <w:tcW w:w="1134" w:type="dxa"/>
          </w:tcPr>
          <w:p>
            <w:pPr>
              <w:pStyle w:val="nTable"/>
              <w:spacing w:after="40"/>
            </w:pPr>
            <w:r>
              <w:rPr>
                <w:spacing w:val="-2"/>
              </w:rPr>
              <w:t>27 Aug 1993</w:t>
            </w:r>
          </w:p>
        </w:tc>
        <w:tc>
          <w:tcPr>
            <w:tcW w:w="2554" w:type="dxa"/>
          </w:tcPr>
          <w:p>
            <w:pPr>
              <w:pStyle w:val="nTable"/>
              <w:spacing w:after="40"/>
            </w:pPr>
            <w:r>
              <w:rPr>
                <w:spacing w:val="-2"/>
              </w:rPr>
              <w:t>1 Jul 1993 (see s. 2(1))</w:t>
            </w:r>
          </w:p>
        </w:tc>
      </w:tr>
      <w:tr>
        <w:trPr>
          <w:cantSplit/>
        </w:trPr>
        <w:tc>
          <w:tcPr>
            <w:tcW w:w="2268" w:type="dxa"/>
          </w:tcPr>
          <w:p>
            <w:pPr>
              <w:pStyle w:val="nTable"/>
              <w:spacing w:after="40"/>
              <w:ind w:right="113"/>
              <w:rPr>
                <w:spacing w:val="-2"/>
                <w:vertAlign w:val="superscript"/>
              </w:rPr>
            </w:pPr>
            <w:r>
              <w:rPr>
                <w:i/>
                <w:spacing w:val="-2"/>
              </w:rPr>
              <w:t>Industrial Relations Amendment Act 1993</w:t>
            </w:r>
            <w:r>
              <w:rPr>
                <w:i/>
                <w:spacing w:val="-2"/>
                <w:vertAlign w:val="superscript"/>
              </w:rPr>
              <w:t> </w:t>
            </w:r>
            <w:r>
              <w:rPr>
                <w:spacing w:val="-2"/>
                <w:vertAlign w:val="superscript"/>
              </w:rPr>
              <w:t>13</w:t>
            </w:r>
          </w:p>
        </w:tc>
        <w:tc>
          <w:tcPr>
            <w:tcW w:w="1134" w:type="dxa"/>
          </w:tcPr>
          <w:p>
            <w:pPr>
              <w:pStyle w:val="nTable"/>
              <w:spacing w:after="40"/>
              <w:rPr>
                <w:spacing w:val="-2"/>
              </w:rPr>
            </w:pPr>
            <w:r>
              <w:rPr>
                <w:spacing w:val="-2"/>
              </w:rPr>
              <w:t>15 of 1993</w:t>
            </w:r>
          </w:p>
        </w:tc>
        <w:tc>
          <w:tcPr>
            <w:tcW w:w="1134" w:type="dxa"/>
          </w:tcPr>
          <w:p>
            <w:pPr>
              <w:pStyle w:val="nTable"/>
              <w:spacing w:after="40"/>
            </w:pPr>
            <w:r>
              <w:rPr>
                <w:spacing w:val="-2"/>
              </w:rPr>
              <w:t>29 Nov 1993</w:t>
            </w:r>
          </w:p>
        </w:tc>
        <w:tc>
          <w:tcPr>
            <w:tcW w:w="2554" w:type="dxa"/>
          </w:tcPr>
          <w:p>
            <w:pPr>
              <w:pStyle w:val="nTable"/>
              <w:spacing w:after="40"/>
            </w:pPr>
            <w:r>
              <w:rPr>
                <w:spacing w:val="-2"/>
              </w:rPr>
              <w:t xml:space="preserve">1 Dec 1993 (see s. 2 and </w:t>
            </w:r>
            <w:r>
              <w:rPr>
                <w:i/>
                <w:spacing w:val="-2"/>
              </w:rPr>
              <w:t>Gazette</w:t>
            </w:r>
            <w:r>
              <w:rPr>
                <w:spacing w:val="-2"/>
              </w:rPr>
              <w:t xml:space="preserve"> 30 Nov 1993 p. 6439)</w:t>
            </w:r>
          </w:p>
        </w:tc>
      </w:tr>
      <w:tr>
        <w:trPr>
          <w:cantSplit/>
        </w:trPr>
        <w:tc>
          <w:tcPr>
            <w:tcW w:w="7090" w:type="dxa"/>
            <w:gridSpan w:val="4"/>
          </w:tcPr>
          <w:p>
            <w:pPr>
              <w:pStyle w:val="nTable"/>
              <w:spacing w:after="40"/>
              <w:rPr>
                <w:spacing w:val="-2"/>
              </w:rPr>
            </w:pPr>
            <w:r>
              <w:rPr>
                <w:b/>
              </w:rPr>
              <w:lastRenderedPageBreak/>
              <w:t xml:space="preserve">Reprint of the </w:t>
            </w:r>
            <w:r>
              <w:rPr>
                <w:b/>
                <w:i/>
              </w:rPr>
              <w:t xml:space="preserve">Industrial Relations Act 1979 </w:t>
            </w:r>
            <w:r>
              <w:rPr>
                <w:b/>
              </w:rPr>
              <w:t xml:space="preserve">as at 11 May 1994 </w:t>
            </w:r>
            <w:r>
              <w:t xml:space="preserve">(includes amendments listed above except those in the </w:t>
            </w:r>
            <w:r>
              <w:rPr>
                <w:i/>
                <w:spacing w:val="-2"/>
              </w:rPr>
              <w:t xml:space="preserve">Industrial Relations Amendment Act 1990 </w:t>
            </w:r>
            <w:r>
              <w:rPr>
                <w:spacing w:val="-2"/>
              </w:rPr>
              <w:t>s. 14</w:t>
            </w:r>
            <w:r>
              <w:t>)</w:t>
            </w:r>
          </w:p>
        </w:tc>
      </w:tr>
      <w:tr>
        <w:trPr>
          <w:cantSplit/>
        </w:trPr>
        <w:tc>
          <w:tcPr>
            <w:tcW w:w="2268" w:type="dxa"/>
          </w:tcPr>
          <w:p>
            <w:pPr>
              <w:pStyle w:val="nTable"/>
              <w:spacing w:after="40"/>
              <w:ind w:right="113"/>
            </w:pPr>
            <w:r>
              <w:rPr>
                <w:i/>
                <w:spacing w:val="-2"/>
              </w:rPr>
              <w:t xml:space="preserve">Acts Amendment (Public Sector Management) Act 1994 </w:t>
            </w:r>
            <w:r>
              <w:rPr>
                <w:spacing w:val="-2"/>
              </w:rPr>
              <w:t>s. 14</w:t>
            </w:r>
          </w:p>
        </w:tc>
        <w:tc>
          <w:tcPr>
            <w:tcW w:w="1134" w:type="dxa"/>
          </w:tcPr>
          <w:p>
            <w:pPr>
              <w:pStyle w:val="nTable"/>
              <w:spacing w:after="40"/>
              <w:rPr>
                <w:spacing w:val="-2"/>
              </w:rPr>
            </w:pPr>
            <w:r>
              <w:rPr>
                <w:spacing w:val="-2"/>
              </w:rPr>
              <w:t>32 of 1994</w:t>
            </w:r>
          </w:p>
        </w:tc>
        <w:tc>
          <w:tcPr>
            <w:tcW w:w="1134" w:type="dxa"/>
          </w:tcPr>
          <w:p>
            <w:pPr>
              <w:pStyle w:val="nTable"/>
              <w:spacing w:after="40"/>
            </w:pPr>
            <w:r>
              <w:rPr>
                <w:spacing w:val="-2"/>
              </w:rPr>
              <w:t>29 Jun 1994</w:t>
            </w:r>
          </w:p>
        </w:tc>
        <w:tc>
          <w:tcPr>
            <w:tcW w:w="2554" w:type="dxa"/>
          </w:tcPr>
          <w:p>
            <w:pPr>
              <w:pStyle w:val="nTable"/>
              <w:spacing w:after="40"/>
            </w:pPr>
            <w:r>
              <w:rPr>
                <w:spacing w:val="-2"/>
              </w:rPr>
              <w:t xml:space="preserve">1 Oct 1994 (see s. 2 and </w:t>
            </w:r>
            <w:r>
              <w:rPr>
                <w:i/>
                <w:spacing w:val="-2"/>
              </w:rPr>
              <w:t>Gazette</w:t>
            </w:r>
            <w:r>
              <w:rPr>
                <w:spacing w:val="-2"/>
              </w:rPr>
              <w:t xml:space="preserve"> 30 Sep 1994 p. 4948)</w:t>
            </w:r>
          </w:p>
        </w:tc>
      </w:tr>
      <w:tr>
        <w:trPr>
          <w:cantSplit/>
        </w:trPr>
        <w:tc>
          <w:tcPr>
            <w:tcW w:w="2268" w:type="dxa"/>
          </w:tcPr>
          <w:p>
            <w:pPr>
              <w:pStyle w:val="nTable"/>
              <w:spacing w:after="40"/>
              <w:ind w:right="113"/>
            </w:pPr>
            <w:r>
              <w:rPr>
                <w:i/>
                <w:spacing w:val="-2"/>
              </w:rPr>
              <w:t xml:space="preserve">Taxi Act 1994 </w:t>
            </w:r>
            <w:r>
              <w:rPr>
                <w:spacing w:val="-2"/>
              </w:rPr>
              <w:t>s. 50</w:t>
            </w:r>
          </w:p>
        </w:tc>
        <w:tc>
          <w:tcPr>
            <w:tcW w:w="1134" w:type="dxa"/>
          </w:tcPr>
          <w:p>
            <w:pPr>
              <w:pStyle w:val="nTable"/>
              <w:spacing w:after="40"/>
              <w:rPr>
                <w:spacing w:val="-2"/>
              </w:rPr>
            </w:pPr>
            <w:r>
              <w:rPr>
                <w:spacing w:val="-2"/>
              </w:rPr>
              <w:t>83 of 1994</w:t>
            </w:r>
          </w:p>
        </w:tc>
        <w:tc>
          <w:tcPr>
            <w:tcW w:w="1134" w:type="dxa"/>
          </w:tcPr>
          <w:p>
            <w:pPr>
              <w:pStyle w:val="nTable"/>
              <w:spacing w:after="40"/>
            </w:pPr>
            <w:r>
              <w:rPr>
                <w:spacing w:val="-2"/>
              </w:rPr>
              <w:t>20 Dec 1994</w:t>
            </w:r>
          </w:p>
        </w:tc>
        <w:tc>
          <w:tcPr>
            <w:tcW w:w="2554" w:type="dxa"/>
          </w:tcPr>
          <w:p>
            <w:pPr>
              <w:pStyle w:val="nTable"/>
              <w:spacing w:after="40"/>
            </w:pPr>
            <w:r>
              <w:rPr>
                <w:spacing w:val="-2"/>
              </w:rPr>
              <w:t xml:space="preserve">10 Jan 1995 (see s. 2 and </w:t>
            </w:r>
            <w:r>
              <w:rPr>
                <w:i/>
                <w:spacing w:val="-2"/>
              </w:rPr>
              <w:t>Gazette</w:t>
            </w:r>
            <w:r>
              <w:rPr>
                <w:spacing w:val="-2"/>
              </w:rPr>
              <w:t xml:space="preserve"> 10 Jan 1995 p. 73)</w:t>
            </w:r>
          </w:p>
        </w:tc>
      </w:tr>
      <w:tr>
        <w:trPr>
          <w:cantSplit/>
        </w:trPr>
        <w:tc>
          <w:tcPr>
            <w:tcW w:w="2268" w:type="dxa"/>
          </w:tcPr>
          <w:p>
            <w:pPr>
              <w:pStyle w:val="nTable"/>
              <w:spacing w:after="40"/>
              <w:ind w:right="113"/>
            </w:pPr>
            <w:r>
              <w:rPr>
                <w:i/>
                <w:spacing w:val="-2"/>
              </w:rPr>
              <w:t xml:space="preserve">Acts Amendment (Fines, Penalties and Infringement Notices) Act 1994 </w:t>
            </w:r>
            <w:r>
              <w:rPr>
                <w:spacing w:val="-2"/>
              </w:rPr>
              <w:t>Pt. 7</w:t>
            </w:r>
          </w:p>
        </w:tc>
        <w:tc>
          <w:tcPr>
            <w:tcW w:w="1134" w:type="dxa"/>
          </w:tcPr>
          <w:p>
            <w:pPr>
              <w:pStyle w:val="nTable"/>
              <w:spacing w:after="40"/>
              <w:rPr>
                <w:spacing w:val="-2"/>
              </w:rPr>
            </w:pPr>
            <w:r>
              <w:rPr>
                <w:spacing w:val="-2"/>
              </w:rPr>
              <w:t>92 of 1994</w:t>
            </w:r>
          </w:p>
        </w:tc>
        <w:tc>
          <w:tcPr>
            <w:tcW w:w="1134" w:type="dxa"/>
          </w:tcPr>
          <w:p>
            <w:pPr>
              <w:pStyle w:val="nTable"/>
              <w:spacing w:after="40"/>
            </w:pPr>
            <w:r>
              <w:rPr>
                <w:spacing w:val="-2"/>
              </w:rPr>
              <w:t>23 Dec 1994</w:t>
            </w:r>
          </w:p>
        </w:tc>
        <w:tc>
          <w:tcPr>
            <w:tcW w:w="2554" w:type="dxa"/>
          </w:tcPr>
          <w:p>
            <w:pPr>
              <w:pStyle w:val="nTable"/>
              <w:spacing w:after="40"/>
            </w:pPr>
            <w:r>
              <w:rPr>
                <w:spacing w:val="-2"/>
              </w:rPr>
              <w:t xml:space="preserve">1 Jan 1995 (see s. 2(1) and </w:t>
            </w:r>
            <w:r>
              <w:rPr>
                <w:i/>
                <w:spacing w:val="-2"/>
              </w:rPr>
              <w:t>Gazette</w:t>
            </w:r>
            <w:r>
              <w:rPr>
                <w:spacing w:val="-2"/>
              </w:rPr>
              <w:t xml:space="preserve"> 30 Dec 1994 p. 7211)</w:t>
            </w:r>
          </w:p>
        </w:tc>
      </w:tr>
      <w:tr>
        <w:trPr>
          <w:cantSplit/>
        </w:trPr>
        <w:tc>
          <w:tcPr>
            <w:tcW w:w="2268" w:type="dxa"/>
          </w:tcPr>
          <w:p>
            <w:pPr>
              <w:pStyle w:val="nTable"/>
              <w:spacing w:after="40"/>
              <w:ind w:right="113"/>
              <w:rPr>
                <w:vertAlign w:val="superscript"/>
              </w:rPr>
            </w:pPr>
            <w:r>
              <w:rPr>
                <w:i/>
                <w:spacing w:val="-2"/>
              </w:rPr>
              <w:t xml:space="preserve">Hospitals Amendment Act 1994 </w:t>
            </w:r>
            <w:r>
              <w:rPr>
                <w:spacing w:val="-2"/>
              </w:rPr>
              <w:t>s. 18</w:t>
            </w:r>
            <w:r>
              <w:rPr>
                <w:spacing w:val="-2"/>
                <w:vertAlign w:val="superscript"/>
              </w:rPr>
              <w:t> 14</w:t>
            </w:r>
          </w:p>
        </w:tc>
        <w:tc>
          <w:tcPr>
            <w:tcW w:w="1134" w:type="dxa"/>
          </w:tcPr>
          <w:p>
            <w:pPr>
              <w:pStyle w:val="nTable"/>
              <w:spacing w:after="40"/>
              <w:rPr>
                <w:spacing w:val="-2"/>
              </w:rPr>
            </w:pPr>
            <w:r>
              <w:rPr>
                <w:spacing w:val="-2"/>
              </w:rPr>
              <w:t xml:space="preserve">103 of 1994 (as amended </w:t>
            </w:r>
            <w:r>
              <w:rPr>
                <w:spacing w:val="-4"/>
              </w:rPr>
              <w:t>by No. 79 of 1995 s. 36(4))</w:t>
            </w:r>
          </w:p>
        </w:tc>
        <w:tc>
          <w:tcPr>
            <w:tcW w:w="1134" w:type="dxa"/>
          </w:tcPr>
          <w:p>
            <w:pPr>
              <w:pStyle w:val="nTable"/>
              <w:spacing w:after="40"/>
            </w:pPr>
            <w:r>
              <w:rPr>
                <w:spacing w:val="-2"/>
              </w:rPr>
              <w:t>11 Jan 1995</w:t>
            </w:r>
          </w:p>
        </w:tc>
        <w:tc>
          <w:tcPr>
            <w:tcW w:w="2554" w:type="dxa"/>
          </w:tcPr>
          <w:p>
            <w:pPr>
              <w:pStyle w:val="nTable"/>
              <w:spacing w:after="40"/>
              <w:rPr>
                <w:spacing w:val="-2"/>
              </w:rPr>
            </w:pPr>
            <w:r>
              <w:rPr>
                <w:spacing w:val="-2"/>
              </w:rPr>
              <w:t xml:space="preserve">3 Feb 1995 (see s. 2 and </w:t>
            </w:r>
            <w:r>
              <w:rPr>
                <w:i/>
                <w:spacing w:val="-2"/>
              </w:rPr>
              <w:t>Gazette</w:t>
            </w:r>
            <w:r>
              <w:rPr>
                <w:spacing w:val="-2"/>
              </w:rPr>
              <w:t xml:space="preserve"> 3 Feb 1995 p. 333) </w:t>
            </w:r>
          </w:p>
        </w:tc>
      </w:tr>
      <w:tr>
        <w:trPr>
          <w:cantSplit/>
        </w:trPr>
        <w:tc>
          <w:tcPr>
            <w:tcW w:w="2268" w:type="dxa"/>
          </w:tcPr>
          <w:p>
            <w:pPr>
              <w:pStyle w:val="nTable"/>
              <w:spacing w:after="40"/>
              <w:ind w:right="113"/>
              <w:rPr>
                <w:spacing w:val="-2"/>
                <w:vertAlign w:val="superscript"/>
              </w:rPr>
            </w:pPr>
            <w:r>
              <w:rPr>
                <w:i/>
                <w:spacing w:val="-2"/>
              </w:rPr>
              <w:t>Industrial Legislation Amendment Act 1995</w:t>
            </w:r>
            <w:r>
              <w:rPr>
                <w:spacing w:val="-2"/>
                <w:vertAlign w:val="superscript"/>
              </w:rPr>
              <w:t xml:space="preserve"> 15</w:t>
            </w:r>
          </w:p>
        </w:tc>
        <w:tc>
          <w:tcPr>
            <w:tcW w:w="1134" w:type="dxa"/>
          </w:tcPr>
          <w:p>
            <w:pPr>
              <w:pStyle w:val="nTable"/>
              <w:keepNext/>
              <w:spacing w:after="40"/>
              <w:rPr>
                <w:spacing w:val="-2"/>
              </w:rPr>
            </w:pPr>
            <w:r>
              <w:rPr>
                <w:spacing w:val="-2"/>
              </w:rPr>
              <w:t>1 of 1995</w:t>
            </w:r>
          </w:p>
        </w:tc>
        <w:tc>
          <w:tcPr>
            <w:tcW w:w="1134" w:type="dxa"/>
          </w:tcPr>
          <w:p>
            <w:pPr>
              <w:pStyle w:val="nTable"/>
              <w:spacing w:after="40"/>
            </w:pPr>
            <w:r>
              <w:rPr>
                <w:spacing w:val="-2"/>
              </w:rPr>
              <w:t>9 May 1995</w:t>
            </w:r>
          </w:p>
        </w:tc>
        <w:tc>
          <w:tcPr>
            <w:tcW w:w="2554" w:type="dxa"/>
          </w:tcPr>
          <w:p>
            <w:pPr>
              <w:pStyle w:val="nTable"/>
              <w:keepNext/>
              <w:spacing w:after="40"/>
              <w:rPr>
                <w:spacing w:val="-2"/>
              </w:rPr>
            </w:pPr>
            <w:r>
              <w:rPr>
                <w:spacing w:val="-2"/>
              </w:rPr>
              <w:t>Act other than Pt.</w:t>
            </w:r>
            <w:r>
              <w:t> </w:t>
            </w:r>
            <w:r>
              <w:rPr>
                <w:spacing w:val="-2"/>
              </w:rPr>
              <w:t>3: 9 May 1995 (see s. 2(1));</w:t>
            </w:r>
            <w:r>
              <w:rPr>
                <w:spacing w:val="-2"/>
              </w:rPr>
              <w:br/>
              <w:t xml:space="preserve">Pt. 3: 1 Jan 1996 (see s. 2(2) and </w:t>
            </w:r>
            <w:r>
              <w:rPr>
                <w:i/>
                <w:spacing w:val="-2"/>
              </w:rPr>
              <w:t>Gazette</w:t>
            </w:r>
            <w:r>
              <w:rPr>
                <w:spacing w:val="-2"/>
              </w:rPr>
              <w:t xml:space="preserve"> 24 Nov 1995 p. 5389) </w:t>
            </w:r>
          </w:p>
        </w:tc>
      </w:tr>
      <w:tr>
        <w:trPr>
          <w:cantSplit/>
        </w:trPr>
        <w:tc>
          <w:tcPr>
            <w:tcW w:w="2268" w:type="dxa"/>
          </w:tcPr>
          <w:p>
            <w:pPr>
              <w:pStyle w:val="nTable"/>
              <w:spacing w:after="40"/>
            </w:pPr>
            <w:r>
              <w:rPr>
                <w:i/>
                <w:spacing w:val="-2"/>
              </w:rPr>
              <w:t xml:space="preserve">Marketing of Potatoes </w:t>
            </w:r>
            <w:r>
              <w:rPr>
                <w:i/>
                <w:spacing w:val="-4"/>
              </w:rPr>
              <w:t xml:space="preserve">Amendment Act 1995 </w:t>
            </w:r>
            <w:r>
              <w:rPr>
                <w:spacing w:val="-4"/>
              </w:rPr>
              <w:t>s. 58(5</w:t>
            </w:r>
            <w:r>
              <w:rPr>
                <w:spacing w:val="-2"/>
              </w:rPr>
              <w:t>)</w:t>
            </w:r>
          </w:p>
        </w:tc>
        <w:tc>
          <w:tcPr>
            <w:tcW w:w="1134" w:type="dxa"/>
          </w:tcPr>
          <w:p>
            <w:pPr>
              <w:pStyle w:val="nTable"/>
              <w:spacing w:after="40"/>
              <w:rPr>
                <w:spacing w:val="-2"/>
              </w:rPr>
            </w:pPr>
            <w:r>
              <w:rPr>
                <w:spacing w:val="-2"/>
              </w:rPr>
              <w:t>11 of 1995</w:t>
            </w:r>
          </w:p>
        </w:tc>
        <w:tc>
          <w:tcPr>
            <w:tcW w:w="1134" w:type="dxa"/>
          </w:tcPr>
          <w:p>
            <w:pPr>
              <w:pStyle w:val="nTable"/>
              <w:spacing w:after="40"/>
            </w:pPr>
            <w:r>
              <w:rPr>
                <w:spacing w:val="-2"/>
              </w:rPr>
              <w:t>30 Jun 1995</w:t>
            </w:r>
          </w:p>
        </w:tc>
        <w:tc>
          <w:tcPr>
            <w:tcW w:w="2554" w:type="dxa"/>
          </w:tcPr>
          <w:p>
            <w:pPr>
              <w:pStyle w:val="nTable"/>
              <w:spacing w:after="40"/>
            </w:pPr>
            <w:r>
              <w:rPr>
                <w:spacing w:val="-2"/>
              </w:rPr>
              <w:t xml:space="preserve">4 Sep 1995 (see s. 2 and </w:t>
            </w:r>
            <w:r>
              <w:rPr>
                <w:i/>
                <w:spacing w:val="-2"/>
              </w:rPr>
              <w:t>Gazette</w:t>
            </w:r>
            <w:r>
              <w:rPr>
                <w:spacing w:val="-2"/>
              </w:rPr>
              <w:t xml:space="preserve"> 1 Sep 1995 p. 4063)</w:t>
            </w:r>
          </w:p>
        </w:tc>
      </w:tr>
      <w:tr>
        <w:trPr>
          <w:cantSplit/>
        </w:trPr>
        <w:tc>
          <w:tcPr>
            <w:tcW w:w="2268" w:type="dxa"/>
          </w:tcPr>
          <w:p>
            <w:pPr>
              <w:pStyle w:val="nTable"/>
              <w:spacing w:after="40"/>
              <w:ind w:right="113"/>
              <w:rPr>
                <w:spacing w:val="-2"/>
              </w:rPr>
            </w:pPr>
            <w:r>
              <w:rPr>
                <w:i/>
                <w:spacing w:val="-2"/>
              </w:rPr>
              <w:t xml:space="preserve">Occupational Safety and Health Legislation Amendment Act 1995 </w:t>
            </w:r>
            <w:r>
              <w:rPr>
                <w:spacing w:val="-2"/>
              </w:rPr>
              <w:t>Pt. 4</w:t>
            </w:r>
          </w:p>
        </w:tc>
        <w:tc>
          <w:tcPr>
            <w:tcW w:w="1134" w:type="dxa"/>
          </w:tcPr>
          <w:p>
            <w:pPr>
              <w:pStyle w:val="nTable"/>
              <w:spacing w:after="40"/>
              <w:rPr>
                <w:spacing w:val="-2"/>
              </w:rPr>
            </w:pPr>
            <w:r>
              <w:rPr>
                <w:spacing w:val="-2"/>
              </w:rPr>
              <w:t>30 of 1995</w:t>
            </w:r>
          </w:p>
        </w:tc>
        <w:tc>
          <w:tcPr>
            <w:tcW w:w="1134" w:type="dxa"/>
          </w:tcPr>
          <w:p>
            <w:pPr>
              <w:pStyle w:val="nTable"/>
              <w:spacing w:after="40"/>
            </w:pPr>
            <w:r>
              <w:rPr>
                <w:spacing w:val="-2"/>
              </w:rPr>
              <w:t>11 Sep 1995</w:t>
            </w:r>
          </w:p>
        </w:tc>
        <w:tc>
          <w:tcPr>
            <w:tcW w:w="2554" w:type="dxa"/>
          </w:tcPr>
          <w:p>
            <w:pPr>
              <w:pStyle w:val="nTable"/>
              <w:spacing w:after="40"/>
            </w:pPr>
            <w:r>
              <w:rPr>
                <w:spacing w:val="-2"/>
              </w:rPr>
              <w:t xml:space="preserve">20 Jan 1996 (see s. 2 and </w:t>
            </w:r>
            <w:r>
              <w:rPr>
                <w:i/>
                <w:spacing w:val="-2"/>
              </w:rPr>
              <w:t>Gazette</w:t>
            </w:r>
            <w:r>
              <w:rPr>
                <w:spacing w:val="-2"/>
              </w:rPr>
              <w:t xml:space="preserve"> 19 Jan 1996 p. 201)</w:t>
            </w:r>
          </w:p>
        </w:tc>
      </w:tr>
      <w:tr>
        <w:tc>
          <w:tcPr>
            <w:tcW w:w="2268" w:type="dxa"/>
          </w:tcPr>
          <w:p>
            <w:pPr>
              <w:pStyle w:val="nTable"/>
              <w:spacing w:after="40"/>
              <w:ind w:right="113"/>
            </w:pPr>
            <w:r>
              <w:rPr>
                <w:i/>
                <w:spacing w:val="-2"/>
              </w:rPr>
              <w:t xml:space="preserve">Sentencing (Consequential Provisions) Act 1995 </w:t>
            </w:r>
            <w:r>
              <w:rPr>
                <w:spacing w:val="-2"/>
              </w:rPr>
              <w:t>Pt. 40</w:t>
            </w:r>
          </w:p>
        </w:tc>
        <w:tc>
          <w:tcPr>
            <w:tcW w:w="1134" w:type="dxa"/>
          </w:tcPr>
          <w:p>
            <w:pPr>
              <w:pStyle w:val="nTable"/>
              <w:spacing w:after="40"/>
              <w:rPr>
                <w:spacing w:val="-2"/>
              </w:rPr>
            </w:pPr>
            <w:r>
              <w:rPr>
                <w:spacing w:val="-2"/>
              </w:rPr>
              <w:t>78 of 1995</w:t>
            </w:r>
          </w:p>
        </w:tc>
        <w:tc>
          <w:tcPr>
            <w:tcW w:w="1134" w:type="dxa"/>
          </w:tcPr>
          <w:p>
            <w:pPr>
              <w:pStyle w:val="nTable"/>
              <w:spacing w:after="40"/>
              <w:rPr>
                <w:spacing w:val="-2"/>
              </w:rPr>
            </w:pPr>
            <w:r>
              <w:rPr>
                <w:spacing w:val="-2"/>
              </w:rPr>
              <w:t>16 Jan 1996</w:t>
            </w:r>
          </w:p>
        </w:tc>
        <w:tc>
          <w:tcPr>
            <w:tcW w:w="2554" w:type="dxa"/>
          </w:tcPr>
          <w:p>
            <w:pPr>
              <w:pStyle w:val="nTable"/>
              <w:spacing w:after="40"/>
            </w:pPr>
            <w:r>
              <w:rPr>
                <w:spacing w:val="-2"/>
              </w:rPr>
              <w:t xml:space="preserve">4 Nov 1996 (see s. 2 and </w:t>
            </w:r>
            <w:r>
              <w:rPr>
                <w:i/>
                <w:spacing w:val="-2"/>
              </w:rPr>
              <w:t>Gazette</w:t>
            </w:r>
            <w:r>
              <w:rPr>
                <w:spacing w:val="-2"/>
              </w:rPr>
              <w:t xml:space="preserve"> 25 Oct 1996 p. 5632)</w:t>
            </w:r>
          </w:p>
        </w:tc>
      </w:tr>
      <w:tr>
        <w:tc>
          <w:tcPr>
            <w:tcW w:w="2268" w:type="dxa"/>
          </w:tcPr>
          <w:p>
            <w:pPr>
              <w:pStyle w:val="nTable"/>
              <w:spacing w:after="40"/>
              <w:ind w:right="113"/>
              <w:rPr>
                <w:i/>
                <w:spacing w:val="-2"/>
              </w:rPr>
            </w:pPr>
            <w:r>
              <w:rPr>
                <w:i/>
                <w:spacing w:val="-2"/>
              </w:rPr>
              <w:t>Industrial Relations Legislation Amendment and Repeal Act 1995</w:t>
            </w:r>
            <w:r>
              <w:rPr>
                <w:spacing w:val="-2"/>
                <w:vertAlign w:val="superscript"/>
              </w:rPr>
              <w:t> 16</w:t>
            </w:r>
          </w:p>
        </w:tc>
        <w:tc>
          <w:tcPr>
            <w:tcW w:w="1134" w:type="dxa"/>
          </w:tcPr>
          <w:p>
            <w:pPr>
              <w:pStyle w:val="nTable"/>
              <w:spacing w:after="40"/>
              <w:rPr>
                <w:spacing w:val="-2"/>
              </w:rPr>
            </w:pPr>
            <w:r>
              <w:rPr>
                <w:spacing w:val="-2"/>
              </w:rPr>
              <w:t>79 of 1995</w:t>
            </w:r>
          </w:p>
        </w:tc>
        <w:tc>
          <w:tcPr>
            <w:tcW w:w="1134" w:type="dxa"/>
          </w:tcPr>
          <w:p>
            <w:pPr>
              <w:pStyle w:val="nTable"/>
              <w:spacing w:after="40"/>
              <w:rPr>
                <w:spacing w:val="-2"/>
              </w:rPr>
            </w:pPr>
            <w:r>
              <w:rPr>
                <w:spacing w:val="-2"/>
              </w:rPr>
              <w:t>16 Jan 1996</w:t>
            </w:r>
          </w:p>
        </w:tc>
        <w:tc>
          <w:tcPr>
            <w:tcW w:w="2554" w:type="dxa"/>
          </w:tcPr>
          <w:p>
            <w:pPr>
              <w:pStyle w:val="nTable"/>
              <w:spacing w:after="40"/>
              <w:rPr>
                <w:spacing w:val="-2"/>
              </w:rPr>
            </w:pPr>
            <w:r>
              <w:rPr>
                <w:spacing w:val="-3"/>
              </w:rPr>
              <w:t xml:space="preserve">Act other than Pt. 2 and 5 and s. 12(1), 13, 35, 36 and 66(2): </w:t>
            </w:r>
            <w:r>
              <w:rPr>
                <w:spacing w:val="-2"/>
              </w:rPr>
              <w:t>16 Jan 1996 (see s. 3(1));</w:t>
            </w:r>
            <w:r>
              <w:rPr>
                <w:spacing w:val="-2"/>
              </w:rPr>
              <w:br/>
            </w:r>
            <w:r>
              <w:rPr>
                <w:spacing w:val="-3"/>
              </w:rPr>
              <w:t xml:space="preserve">s. 66(2): 18 May 1996 (see s. 3(2) and </w:t>
            </w:r>
            <w:r>
              <w:rPr>
                <w:i/>
                <w:spacing w:val="-3"/>
              </w:rPr>
              <w:t>Gazette</w:t>
            </w:r>
            <w:r>
              <w:rPr>
                <w:spacing w:val="-3"/>
              </w:rPr>
              <w:t xml:space="preserve"> 14 May 1996 p. 2019);</w:t>
            </w:r>
            <w:r>
              <w:rPr>
                <w:spacing w:val="-3"/>
              </w:rPr>
              <w:br/>
            </w:r>
            <w:r>
              <w:rPr>
                <w:spacing w:val="-2"/>
              </w:rPr>
              <w:t xml:space="preserve">s. 12(1): </w:t>
            </w:r>
            <w:r>
              <w:rPr>
                <w:spacing w:val="-3"/>
              </w:rPr>
              <w:t xml:space="preserve">16 Jul 1996 (see s. 3(2) </w:t>
            </w:r>
            <w:r>
              <w:rPr>
                <w:spacing w:val="-4"/>
              </w:rPr>
              <w:t xml:space="preserve">and </w:t>
            </w:r>
            <w:r>
              <w:rPr>
                <w:i/>
                <w:spacing w:val="-4"/>
              </w:rPr>
              <w:t>Gazette</w:t>
            </w:r>
            <w:r>
              <w:rPr>
                <w:spacing w:val="-4"/>
              </w:rPr>
              <w:t xml:space="preserve"> 15 Jul 1996 p. 3393)</w:t>
            </w:r>
            <w:r>
              <w:rPr>
                <w:spacing w:val="-3"/>
              </w:rPr>
              <w:t>;</w:t>
            </w:r>
            <w:r>
              <w:rPr>
                <w:spacing w:val="-2"/>
              </w:rPr>
              <w:t xml:space="preserve"> Pt. 2 and s. 35 and 36:</w:t>
            </w:r>
            <w:r>
              <w:rPr>
                <w:spacing w:val="-2"/>
              </w:rPr>
              <w:br/>
              <w:t xml:space="preserve">1 Nov 1996 (see s. 3(2) and </w:t>
            </w:r>
            <w:r>
              <w:rPr>
                <w:i/>
                <w:spacing w:val="-2"/>
              </w:rPr>
              <w:t>Gazette</w:t>
            </w:r>
            <w:r>
              <w:rPr>
                <w:spacing w:val="-2"/>
              </w:rPr>
              <w:t xml:space="preserve"> 1 Nov 1996 p. 5765);</w:t>
            </w:r>
          </w:p>
        </w:tc>
      </w:tr>
      <w:tr>
        <w:trPr>
          <w:cantSplit/>
        </w:trPr>
        <w:tc>
          <w:tcPr>
            <w:tcW w:w="2268" w:type="dxa"/>
          </w:tcPr>
          <w:p>
            <w:pPr>
              <w:pStyle w:val="nTable"/>
              <w:spacing w:after="40"/>
              <w:ind w:right="113"/>
              <w:rPr>
                <w:spacing w:val="-2"/>
                <w:vertAlign w:val="superscript"/>
              </w:rPr>
            </w:pPr>
          </w:p>
        </w:tc>
        <w:tc>
          <w:tcPr>
            <w:tcW w:w="1134" w:type="dxa"/>
          </w:tcPr>
          <w:p>
            <w:pPr>
              <w:pStyle w:val="nTable"/>
              <w:spacing w:after="40"/>
              <w:rPr>
                <w:spacing w:val="-2"/>
              </w:rPr>
            </w:pPr>
          </w:p>
        </w:tc>
        <w:tc>
          <w:tcPr>
            <w:tcW w:w="1134" w:type="dxa"/>
          </w:tcPr>
          <w:p>
            <w:pPr>
              <w:pStyle w:val="nTable"/>
              <w:spacing w:after="40"/>
            </w:pPr>
          </w:p>
        </w:tc>
        <w:tc>
          <w:tcPr>
            <w:tcW w:w="2554" w:type="dxa"/>
          </w:tcPr>
          <w:p>
            <w:pPr>
              <w:pStyle w:val="nTable"/>
              <w:spacing w:after="40"/>
            </w:pPr>
            <w:r>
              <w:rPr>
                <w:spacing w:val="-4"/>
              </w:rPr>
              <w:t xml:space="preserve">Pt. 5: 5 Dec 1997 (see s. 3(2) and </w:t>
            </w:r>
            <w:r>
              <w:rPr>
                <w:i/>
                <w:spacing w:val="-4"/>
              </w:rPr>
              <w:t>Gazette</w:t>
            </w:r>
            <w:r>
              <w:rPr>
                <w:spacing w:val="-4"/>
              </w:rPr>
              <w:t xml:space="preserve"> 4 Dec 1997 p. 7071)</w:t>
            </w:r>
            <w:r>
              <w:rPr>
                <w:spacing w:val="-2"/>
              </w:rPr>
              <w:t>;</w:t>
            </w:r>
            <w:r>
              <w:rPr>
                <w:spacing w:val="-2"/>
              </w:rPr>
              <w:br/>
              <w:t xml:space="preserve">s. 13: 1 Jan 1998 (see s. 3(2) and </w:t>
            </w:r>
            <w:r>
              <w:rPr>
                <w:i/>
                <w:spacing w:val="-2"/>
              </w:rPr>
              <w:t>Gazette</w:t>
            </w:r>
            <w:r>
              <w:rPr>
                <w:spacing w:val="-2"/>
              </w:rPr>
              <w:t xml:space="preserve"> 31 Dec 1997 p. 7609)</w:t>
            </w:r>
          </w:p>
        </w:tc>
      </w:tr>
      <w:tr>
        <w:trPr>
          <w:cantSplit/>
        </w:trPr>
        <w:tc>
          <w:tcPr>
            <w:tcW w:w="7090" w:type="dxa"/>
            <w:gridSpan w:val="4"/>
          </w:tcPr>
          <w:p>
            <w:pPr>
              <w:pStyle w:val="nTable"/>
              <w:spacing w:after="40"/>
              <w:rPr>
                <w:spacing w:val="-2"/>
              </w:rPr>
            </w:pPr>
            <w:r>
              <w:rPr>
                <w:b/>
              </w:rPr>
              <w:lastRenderedPageBreak/>
              <w:t xml:space="preserve">Reprint of the </w:t>
            </w:r>
            <w:r>
              <w:rPr>
                <w:b/>
                <w:i/>
              </w:rPr>
              <w:t xml:space="preserve">Industrial Relations Act 1979 </w:t>
            </w:r>
            <w:r>
              <w:rPr>
                <w:b/>
              </w:rPr>
              <w:t xml:space="preserve">as at 27 May 1996 </w:t>
            </w:r>
            <w:r>
              <w:t>(includes amendments listed above except those in the</w:t>
            </w:r>
            <w:r>
              <w:rPr>
                <w:i/>
                <w:spacing w:val="-2"/>
              </w:rPr>
              <w:t xml:space="preserve"> Sentencing (Consequential Provisions) Act 1995 </w:t>
            </w:r>
            <w:r>
              <w:rPr>
                <w:spacing w:val="-2"/>
              </w:rPr>
              <w:t>and the</w:t>
            </w:r>
            <w:r>
              <w:rPr>
                <w:i/>
                <w:spacing w:val="-2"/>
              </w:rPr>
              <w:t xml:space="preserve"> Industrial Relations Legislation Amendment and Repeal Act 1995 </w:t>
            </w:r>
            <w:r>
              <w:rPr>
                <w:spacing w:val="-2"/>
              </w:rPr>
              <w:t>Pt. 2 and 5 and s. 12(1), 13, 35 and 36)</w:t>
            </w:r>
          </w:p>
        </w:tc>
      </w:tr>
      <w:tr>
        <w:trPr>
          <w:cantSplit/>
        </w:trPr>
        <w:tc>
          <w:tcPr>
            <w:tcW w:w="2268" w:type="dxa"/>
          </w:tcPr>
          <w:p>
            <w:pPr>
              <w:pStyle w:val="nTable"/>
              <w:spacing w:after="40"/>
              <w:ind w:right="113"/>
            </w:pPr>
            <w:r>
              <w:rPr>
                <w:i/>
                <w:spacing w:val="-2"/>
              </w:rPr>
              <w:t xml:space="preserve">Local Government (Consequential Amendments) Act 1996 </w:t>
            </w:r>
            <w:r>
              <w:rPr>
                <w:spacing w:val="-2"/>
              </w:rPr>
              <w:t>s. 4</w:t>
            </w:r>
          </w:p>
        </w:tc>
        <w:tc>
          <w:tcPr>
            <w:tcW w:w="1134" w:type="dxa"/>
          </w:tcPr>
          <w:p>
            <w:pPr>
              <w:pStyle w:val="nTable"/>
              <w:spacing w:after="40"/>
              <w:rPr>
                <w:spacing w:val="-2"/>
              </w:rPr>
            </w:pPr>
            <w:r>
              <w:rPr>
                <w:spacing w:val="-2"/>
              </w:rPr>
              <w:t>14 of 1996</w:t>
            </w:r>
          </w:p>
        </w:tc>
        <w:tc>
          <w:tcPr>
            <w:tcW w:w="1134" w:type="dxa"/>
          </w:tcPr>
          <w:p>
            <w:pPr>
              <w:pStyle w:val="nTable"/>
              <w:spacing w:after="40"/>
            </w:pPr>
            <w:r>
              <w:rPr>
                <w:spacing w:val="-2"/>
              </w:rPr>
              <w:t>28 Jun 1996</w:t>
            </w:r>
          </w:p>
        </w:tc>
        <w:tc>
          <w:tcPr>
            <w:tcW w:w="2554" w:type="dxa"/>
          </w:tcPr>
          <w:p>
            <w:pPr>
              <w:pStyle w:val="nTable"/>
              <w:spacing w:after="40"/>
            </w:pPr>
            <w:r>
              <w:rPr>
                <w:spacing w:val="-2"/>
              </w:rPr>
              <w:t>1 Jul 1996 (see s. 2)</w:t>
            </w:r>
          </w:p>
        </w:tc>
      </w:tr>
      <w:tr>
        <w:trPr>
          <w:cantSplit/>
        </w:trPr>
        <w:tc>
          <w:tcPr>
            <w:tcW w:w="2268" w:type="dxa"/>
          </w:tcPr>
          <w:p>
            <w:pPr>
              <w:pStyle w:val="nTable"/>
              <w:spacing w:after="40"/>
              <w:ind w:right="113"/>
              <w:rPr>
                <w:vertAlign w:val="superscript"/>
              </w:rPr>
            </w:pPr>
            <w:r>
              <w:rPr>
                <w:i/>
                <w:spacing w:val="-2"/>
              </w:rPr>
              <w:t xml:space="preserve">Vocational Education and Training Act 1996 </w:t>
            </w:r>
            <w:r>
              <w:rPr>
                <w:spacing w:val="-2"/>
              </w:rPr>
              <w:t>s. 71(1)</w:t>
            </w:r>
            <w:r>
              <w:rPr>
                <w:spacing w:val="-2"/>
                <w:vertAlign w:val="superscript"/>
              </w:rPr>
              <w:t> 17</w:t>
            </w:r>
          </w:p>
        </w:tc>
        <w:tc>
          <w:tcPr>
            <w:tcW w:w="1134" w:type="dxa"/>
          </w:tcPr>
          <w:p>
            <w:pPr>
              <w:pStyle w:val="nTable"/>
              <w:spacing w:after="40"/>
              <w:rPr>
                <w:spacing w:val="-2"/>
              </w:rPr>
            </w:pPr>
            <w:r>
              <w:rPr>
                <w:spacing w:val="-2"/>
              </w:rPr>
              <w:t>42 of 1996</w:t>
            </w:r>
          </w:p>
        </w:tc>
        <w:tc>
          <w:tcPr>
            <w:tcW w:w="1134" w:type="dxa"/>
          </w:tcPr>
          <w:p>
            <w:pPr>
              <w:pStyle w:val="nTable"/>
              <w:spacing w:after="40"/>
            </w:pPr>
            <w:r>
              <w:rPr>
                <w:spacing w:val="-2"/>
              </w:rPr>
              <w:t>16 Oct 1996</w:t>
            </w:r>
          </w:p>
        </w:tc>
        <w:tc>
          <w:tcPr>
            <w:tcW w:w="2554" w:type="dxa"/>
          </w:tcPr>
          <w:p>
            <w:pPr>
              <w:pStyle w:val="nTable"/>
              <w:spacing w:after="40"/>
            </w:pPr>
            <w:r>
              <w:rPr>
                <w:spacing w:val="-2"/>
              </w:rPr>
              <w:t xml:space="preserve">1 Jan 1997 (see s. 2 and </w:t>
            </w:r>
            <w:r>
              <w:rPr>
                <w:i/>
                <w:spacing w:val="-2"/>
              </w:rPr>
              <w:t>Gazette</w:t>
            </w:r>
            <w:r>
              <w:rPr>
                <w:spacing w:val="-2"/>
              </w:rPr>
              <w:t xml:space="preserve"> 12 Nov 1996 p. 6301)</w:t>
            </w:r>
          </w:p>
        </w:tc>
      </w:tr>
      <w:tr>
        <w:trPr>
          <w:cantSplit/>
          <w:trHeight w:val="2775"/>
        </w:trPr>
        <w:tc>
          <w:tcPr>
            <w:tcW w:w="2268" w:type="dxa"/>
            <w:tcBorders>
              <w:bottom w:val="nil"/>
            </w:tcBorders>
          </w:tcPr>
          <w:p>
            <w:pPr>
              <w:pStyle w:val="nTable"/>
              <w:spacing w:after="40"/>
              <w:ind w:right="113"/>
              <w:rPr>
                <w:spacing w:val="-2"/>
                <w:vertAlign w:val="superscript"/>
              </w:rPr>
            </w:pPr>
            <w:r>
              <w:rPr>
                <w:i/>
                <w:spacing w:val="-2"/>
              </w:rPr>
              <w:t>Labour Relations Legislation Amendment Act 1997</w:t>
            </w:r>
            <w:r>
              <w:rPr>
                <w:spacing w:val="-2"/>
                <w:vertAlign w:val="superscript"/>
              </w:rPr>
              <w:t> 5</w:t>
            </w:r>
          </w:p>
        </w:tc>
        <w:tc>
          <w:tcPr>
            <w:tcW w:w="1134" w:type="dxa"/>
          </w:tcPr>
          <w:p>
            <w:pPr>
              <w:pStyle w:val="nTable"/>
              <w:spacing w:after="40"/>
              <w:rPr>
                <w:spacing w:val="-2"/>
              </w:rPr>
            </w:pPr>
            <w:r>
              <w:rPr>
                <w:spacing w:val="-2"/>
              </w:rPr>
              <w:t xml:space="preserve">3 of 1997 </w:t>
            </w:r>
            <w:r>
              <w:rPr>
                <w:spacing w:val="-2"/>
              </w:rPr>
              <w:br/>
              <w:t>(as amended by No. 20 of 2002 s. 191(3))</w:t>
            </w:r>
          </w:p>
        </w:tc>
        <w:tc>
          <w:tcPr>
            <w:tcW w:w="1134" w:type="dxa"/>
          </w:tcPr>
          <w:p>
            <w:pPr>
              <w:pStyle w:val="nTable"/>
              <w:spacing w:after="40"/>
            </w:pPr>
            <w:r>
              <w:rPr>
                <w:spacing w:val="-2"/>
              </w:rPr>
              <w:t>23 May 1997</w:t>
            </w:r>
          </w:p>
        </w:tc>
        <w:tc>
          <w:tcPr>
            <w:tcW w:w="2554" w:type="dxa"/>
          </w:tcPr>
          <w:p>
            <w:pPr>
              <w:pStyle w:val="nTable"/>
              <w:spacing w:after="40"/>
            </w:pPr>
            <w:r>
              <w:t>s. 22</w:t>
            </w:r>
            <w:r>
              <w:noBreakHyphen/>
              <w:t>24, 29</w:t>
            </w:r>
            <w:r>
              <w:noBreakHyphen/>
              <w:t>33, 35(a) and 38: 23 May 1997 (see s. 2(1));</w:t>
            </w:r>
            <w:r>
              <w:br/>
              <w:t>Pt. 2 and 4: 20 Jun 1997 (see s. 2(2));</w:t>
            </w:r>
            <w:r>
              <w:br/>
              <w:t xml:space="preserve">s. 34: 17 Oct 1997 (see s. 2(3) and </w:t>
            </w:r>
            <w:r>
              <w:rPr>
                <w:i/>
              </w:rPr>
              <w:t>Gazette</w:t>
            </w:r>
            <w:r>
              <w:t xml:space="preserve"> 30 Sep 1997 p. 5415);</w:t>
            </w:r>
            <w:r>
              <w:br/>
              <w:t xml:space="preserve">Pt. 3 and s. 35(b), 36 and 37: 1 Jan 1998 (see s. 2(3) and </w:t>
            </w:r>
            <w:r>
              <w:rPr>
                <w:i/>
              </w:rPr>
              <w:t>Gazette</w:t>
            </w:r>
            <w:r>
              <w:t xml:space="preserve"> 31 Dec 1997 p. 7603);</w:t>
            </w:r>
            <w:r>
              <w:br/>
              <w:t xml:space="preserve">Pt. 5: 5 Jun 1998 (see s. 2(3) and </w:t>
            </w:r>
            <w:r>
              <w:rPr>
                <w:i/>
              </w:rPr>
              <w:t>Gazette</w:t>
            </w:r>
            <w:r>
              <w:t xml:space="preserve"> 24 Apr 1998 p. 2171)</w:t>
            </w:r>
          </w:p>
        </w:tc>
      </w:tr>
      <w:tr>
        <w:trPr>
          <w:cantSplit/>
        </w:trPr>
        <w:tc>
          <w:tcPr>
            <w:tcW w:w="7090" w:type="dxa"/>
            <w:gridSpan w:val="4"/>
          </w:tcPr>
          <w:p>
            <w:pPr>
              <w:pStyle w:val="nTable"/>
              <w:spacing w:after="40"/>
              <w:rPr>
                <w:spacing w:val="-2"/>
              </w:rPr>
            </w:pPr>
            <w:r>
              <w:rPr>
                <w:b/>
              </w:rPr>
              <w:t xml:space="preserve">Reprint of the </w:t>
            </w:r>
            <w:r>
              <w:rPr>
                <w:b/>
                <w:i/>
              </w:rPr>
              <w:t xml:space="preserve">Industrial Relations Act 1979 </w:t>
            </w:r>
            <w:r>
              <w:rPr>
                <w:b/>
              </w:rPr>
              <w:t xml:space="preserve">as at 20 Jun 1997 </w:t>
            </w:r>
            <w:r>
              <w:t>(includes amendments listed above except those in the</w:t>
            </w:r>
            <w:r>
              <w:rPr>
                <w:i/>
                <w:spacing w:val="-2"/>
              </w:rPr>
              <w:t xml:space="preserve"> Industrial Relations Legislation Amendment and Repeal Act 1995 </w:t>
            </w:r>
            <w:r>
              <w:rPr>
                <w:spacing w:val="-2"/>
              </w:rPr>
              <w:t xml:space="preserve">s. 13 and Pt. 5 and the </w:t>
            </w:r>
            <w:r>
              <w:rPr>
                <w:i/>
                <w:spacing w:val="-2"/>
              </w:rPr>
              <w:t xml:space="preserve">Labour Relations Legislation Amendment Act 1997 </w:t>
            </w:r>
            <w:r>
              <w:rPr>
                <w:spacing w:val="-2"/>
              </w:rPr>
              <w:t>Pt. 3 and 5 and s. 34, 35(b), 36 and 37)</w:t>
            </w:r>
          </w:p>
        </w:tc>
      </w:tr>
      <w:tr>
        <w:trPr>
          <w:cantSplit/>
        </w:trPr>
        <w:tc>
          <w:tcPr>
            <w:tcW w:w="2268" w:type="dxa"/>
          </w:tcPr>
          <w:p>
            <w:pPr>
              <w:pStyle w:val="nTable"/>
              <w:spacing w:after="40"/>
              <w:ind w:right="113"/>
              <w:rPr>
                <w:spacing w:val="-2"/>
              </w:rPr>
            </w:pPr>
            <w:r>
              <w:rPr>
                <w:i/>
              </w:rPr>
              <w:t xml:space="preserve">School Education Act 1999 </w:t>
            </w:r>
            <w:r>
              <w:t>s. 247</w:t>
            </w:r>
          </w:p>
        </w:tc>
        <w:tc>
          <w:tcPr>
            <w:tcW w:w="1134" w:type="dxa"/>
          </w:tcPr>
          <w:p>
            <w:pPr>
              <w:pStyle w:val="nTable"/>
              <w:spacing w:after="40"/>
              <w:rPr>
                <w:spacing w:val="-2"/>
              </w:rPr>
            </w:pPr>
            <w:r>
              <w:rPr>
                <w:spacing w:val="-2"/>
              </w:rPr>
              <w:t>36 of 1999</w:t>
            </w:r>
          </w:p>
        </w:tc>
        <w:tc>
          <w:tcPr>
            <w:tcW w:w="1134" w:type="dxa"/>
          </w:tcPr>
          <w:p>
            <w:pPr>
              <w:pStyle w:val="nTable"/>
              <w:spacing w:after="40"/>
              <w:rPr>
                <w:spacing w:val="-2"/>
              </w:rPr>
            </w:pPr>
            <w:r>
              <w:rPr>
                <w:spacing w:val="-2"/>
              </w:rPr>
              <w:t>2 Nov 1999</w:t>
            </w:r>
          </w:p>
        </w:tc>
        <w:tc>
          <w:tcPr>
            <w:tcW w:w="2554" w:type="dxa"/>
          </w:tcPr>
          <w:p>
            <w:pPr>
              <w:pStyle w:val="nTable"/>
              <w:spacing w:after="40"/>
              <w:rPr>
                <w:spacing w:val="-2"/>
              </w:rPr>
            </w:pPr>
            <w:r>
              <w:rPr>
                <w:spacing w:val="-2"/>
              </w:rPr>
              <w:t xml:space="preserve">1 Jan 2001 (see s. 2 and </w:t>
            </w:r>
            <w:r>
              <w:rPr>
                <w:i/>
                <w:spacing w:val="-2"/>
              </w:rPr>
              <w:t>Gazette</w:t>
            </w:r>
            <w:r>
              <w:rPr>
                <w:spacing w:val="-2"/>
              </w:rPr>
              <w:t xml:space="preserve"> 29 Dec 2000 p. 7904)</w:t>
            </w:r>
          </w:p>
        </w:tc>
      </w:tr>
      <w:tr>
        <w:trPr>
          <w:cantSplit/>
        </w:trPr>
        <w:tc>
          <w:tcPr>
            <w:tcW w:w="7090" w:type="dxa"/>
            <w:gridSpan w:val="4"/>
          </w:tcPr>
          <w:p>
            <w:pPr>
              <w:pStyle w:val="nTable"/>
              <w:spacing w:after="40"/>
              <w:rPr>
                <w:spacing w:val="-2"/>
              </w:rPr>
            </w:pPr>
            <w:r>
              <w:rPr>
                <w:b/>
              </w:rPr>
              <w:t xml:space="preserve">Reprint of the </w:t>
            </w:r>
            <w:r>
              <w:rPr>
                <w:b/>
                <w:i/>
              </w:rPr>
              <w:t xml:space="preserve">Industrial Relations Act 1979 </w:t>
            </w:r>
            <w:r>
              <w:rPr>
                <w:b/>
              </w:rPr>
              <w:t xml:space="preserve">as at 4 Feb 2000 </w:t>
            </w:r>
            <w:r>
              <w:t>(includes amendments listed above except those in</w:t>
            </w:r>
            <w:r>
              <w:rPr>
                <w:spacing w:val="-2"/>
              </w:rPr>
              <w:t xml:space="preserve"> the</w:t>
            </w:r>
            <w:r>
              <w:rPr>
                <w:i/>
                <w:spacing w:val="-2"/>
              </w:rPr>
              <w:t xml:space="preserve"> </w:t>
            </w:r>
            <w:r>
              <w:rPr>
                <w:i/>
              </w:rPr>
              <w:t>School Education Act 1999</w:t>
            </w:r>
            <w:r>
              <w:t>)</w:t>
            </w:r>
          </w:p>
        </w:tc>
      </w:tr>
      <w:tr>
        <w:trPr>
          <w:cantSplit/>
        </w:trPr>
        <w:tc>
          <w:tcPr>
            <w:tcW w:w="2268" w:type="dxa"/>
          </w:tcPr>
          <w:p>
            <w:pPr>
              <w:pStyle w:val="nTable"/>
              <w:spacing w:after="40"/>
              <w:ind w:right="113"/>
              <w:rPr>
                <w:i/>
                <w:spacing w:val="-2"/>
              </w:rPr>
            </w:pPr>
            <w:r>
              <w:rPr>
                <w:i/>
                <w:spacing w:val="-2"/>
              </w:rPr>
              <w:t>Industrial Relations Amendment Act 2000</w:t>
            </w:r>
          </w:p>
        </w:tc>
        <w:tc>
          <w:tcPr>
            <w:tcW w:w="1134" w:type="dxa"/>
          </w:tcPr>
          <w:p>
            <w:pPr>
              <w:pStyle w:val="nTable"/>
              <w:spacing w:after="40"/>
              <w:rPr>
                <w:spacing w:val="-2"/>
              </w:rPr>
            </w:pPr>
            <w:r>
              <w:rPr>
                <w:spacing w:val="-2"/>
              </w:rPr>
              <w:t>58 of 2000</w:t>
            </w:r>
          </w:p>
        </w:tc>
        <w:tc>
          <w:tcPr>
            <w:tcW w:w="1134" w:type="dxa"/>
          </w:tcPr>
          <w:p>
            <w:pPr>
              <w:pStyle w:val="nTable"/>
              <w:spacing w:after="40"/>
              <w:rPr>
                <w:spacing w:val="-2"/>
              </w:rPr>
            </w:pPr>
            <w:r>
              <w:rPr>
                <w:spacing w:val="-2"/>
              </w:rPr>
              <w:t>4 Dec 2000</w:t>
            </w:r>
          </w:p>
        </w:tc>
        <w:tc>
          <w:tcPr>
            <w:tcW w:w="2554" w:type="dxa"/>
          </w:tcPr>
          <w:p>
            <w:pPr>
              <w:pStyle w:val="nTable"/>
              <w:spacing w:after="40"/>
              <w:rPr>
                <w:spacing w:val="-2"/>
              </w:rPr>
            </w:pPr>
            <w:r>
              <w:rPr>
                <w:spacing w:val="-2"/>
              </w:rPr>
              <w:t>4 Dec 2000 (see s. 2)</w:t>
            </w:r>
          </w:p>
        </w:tc>
      </w:tr>
      <w:tr>
        <w:trPr>
          <w:cantSplit/>
        </w:trPr>
        <w:tc>
          <w:tcPr>
            <w:tcW w:w="2268" w:type="dxa"/>
          </w:tcPr>
          <w:p>
            <w:pPr>
              <w:pStyle w:val="nTable"/>
              <w:spacing w:after="40"/>
              <w:ind w:right="113"/>
              <w:rPr>
                <w:i/>
                <w:spacing w:val="-2"/>
              </w:rPr>
            </w:pPr>
            <w:r>
              <w:rPr>
                <w:i/>
                <w:spacing w:val="-2"/>
              </w:rPr>
              <w:t xml:space="preserve">Corporations (Consequential </w:t>
            </w:r>
            <w:r>
              <w:rPr>
                <w:i/>
              </w:rPr>
              <w:t>Amendments) Act 2001</w:t>
            </w:r>
            <w:r>
              <w:t xml:space="preserve"> Pt. 33</w:t>
            </w:r>
          </w:p>
        </w:tc>
        <w:tc>
          <w:tcPr>
            <w:tcW w:w="1134" w:type="dxa"/>
          </w:tcPr>
          <w:p>
            <w:pPr>
              <w:pStyle w:val="nTable"/>
              <w:spacing w:after="40"/>
              <w:rPr>
                <w:spacing w:val="-2"/>
              </w:rPr>
            </w:pPr>
            <w:r>
              <w:rPr>
                <w:spacing w:val="-2"/>
              </w:rPr>
              <w:t>10 of 2001</w:t>
            </w:r>
          </w:p>
        </w:tc>
        <w:tc>
          <w:tcPr>
            <w:tcW w:w="1134" w:type="dxa"/>
          </w:tcPr>
          <w:p>
            <w:pPr>
              <w:pStyle w:val="nTable"/>
              <w:spacing w:after="40"/>
              <w:rPr>
                <w:spacing w:val="-2"/>
              </w:rPr>
            </w:pPr>
            <w:r>
              <w:rPr>
                <w:spacing w:val="-2"/>
              </w:rPr>
              <w:t>28 Jun 2001</w:t>
            </w:r>
          </w:p>
        </w:tc>
        <w:tc>
          <w:tcPr>
            <w:tcW w:w="2554" w:type="dxa"/>
          </w:tcPr>
          <w:p>
            <w:pPr>
              <w:pStyle w:val="nTable"/>
              <w:spacing w:after="40"/>
              <w:rPr>
                <w:spacing w:val="-2"/>
              </w:rPr>
            </w:pPr>
            <w:r>
              <w:rPr>
                <w:spacing w:val="-2"/>
              </w:rPr>
              <w:t xml:space="preserve">15 Jul 2001 (see s. 2 and </w:t>
            </w:r>
            <w:r>
              <w:rPr>
                <w:i/>
                <w:spacing w:val="-2"/>
              </w:rPr>
              <w:t>Gazette</w:t>
            </w:r>
            <w:r>
              <w:rPr>
                <w:spacing w:val="-2"/>
              </w:rPr>
              <w:t xml:space="preserve"> 29 Jun 2001 p. 3257 and Cwlth </w:t>
            </w:r>
            <w:r>
              <w:rPr>
                <w:i/>
                <w:spacing w:val="-2"/>
              </w:rPr>
              <w:t>Gazette</w:t>
            </w:r>
            <w:r>
              <w:rPr>
                <w:spacing w:val="-2"/>
              </w:rPr>
              <w:t xml:space="preserve"> 13 Jul 2001 No. S285)</w:t>
            </w:r>
          </w:p>
        </w:tc>
      </w:tr>
      <w:tr>
        <w:trPr>
          <w:cantSplit/>
        </w:trPr>
        <w:tc>
          <w:tcPr>
            <w:tcW w:w="2268" w:type="dxa"/>
          </w:tcPr>
          <w:p>
            <w:pPr>
              <w:pStyle w:val="nTable"/>
              <w:spacing w:after="40"/>
              <w:ind w:right="113"/>
              <w:rPr>
                <w:spacing w:val="-2"/>
                <w:u w:val="single"/>
              </w:rPr>
            </w:pPr>
            <w:r>
              <w:rPr>
                <w:i/>
                <w:spacing w:val="-2"/>
              </w:rPr>
              <w:lastRenderedPageBreak/>
              <w:t>Labour Relations Reform Act 2002</w:t>
            </w:r>
            <w:r>
              <w:rPr>
                <w:spacing w:val="-2"/>
              </w:rPr>
              <w:t xml:space="preserve"> Pt. 2 Div. 1</w:t>
            </w:r>
            <w:r>
              <w:rPr>
                <w:spacing w:val="-2"/>
              </w:rPr>
              <w:noBreakHyphen/>
              <w:t>2, Pt. 3 (s. 111</w:t>
            </w:r>
            <w:r>
              <w:rPr>
                <w:spacing w:val="-2"/>
              </w:rPr>
              <w:noBreakHyphen/>
              <w:t>113), Pt. 4</w:t>
            </w:r>
            <w:r>
              <w:rPr>
                <w:spacing w:val="-2"/>
              </w:rPr>
              <w:noBreakHyphen/>
              <w:t>9, Pt. 10 Div. 2, Pt. 11 and Sch. 1</w:t>
            </w:r>
          </w:p>
        </w:tc>
        <w:tc>
          <w:tcPr>
            <w:tcW w:w="1134" w:type="dxa"/>
          </w:tcPr>
          <w:p>
            <w:pPr>
              <w:pStyle w:val="nTable"/>
              <w:spacing w:after="40"/>
              <w:rPr>
                <w:spacing w:val="-2"/>
              </w:rPr>
            </w:pPr>
            <w:r>
              <w:rPr>
                <w:spacing w:val="-2"/>
              </w:rPr>
              <w:t>20 of 2002</w:t>
            </w:r>
          </w:p>
        </w:tc>
        <w:tc>
          <w:tcPr>
            <w:tcW w:w="1134" w:type="dxa"/>
          </w:tcPr>
          <w:p>
            <w:pPr>
              <w:pStyle w:val="nTable"/>
              <w:spacing w:after="40"/>
              <w:rPr>
                <w:spacing w:val="-2"/>
              </w:rPr>
            </w:pPr>
            <w:r>
              <w:rPr>
                <w:spacing w:val="-2"/>
              </w:rPr>
              <w:t>8 Jul 2002</w:t>
            </w:r>
          </w:p>
        </w:tc>
        <w:tc>
          <w:tcPr>
            <w:tcW w:w="2554" w:type="dxa"/>
          </w:tcPr>
          <w:p>
            <w:pPr>
              <w:pStyle w:val="nTable"/>
              <w:spacing w:after="40"/>
              <w:rPr>
                <w:spacing w:val="-2"/>
              </w:rPr>
            </w:pPr>
            <w:r>
              <w:rPr>
                <w:spacing w:val="-2"/>
              </w:rPr>
              <w:t xml:space="preserve">s. 111(6): 8 Jul 2002 (see s. 2(3)); </w:t>
            </w:r>
            <w:r>
              <w:rPr>
                <w:spacing w:val="-2"/>
              </w:rPr>
              <w:br/>
              <w:t>Pt. 4</w:t>
            </w:r>
            <w:r>
              <w:rPr>
                <w:spacing w:val="-2"/>
              </w:rPr>
              <w:noBreakHyphen/>
              <w:t xml:space="preserve">9, Pt. 10 Div. 2, Pt. 11 and Sch. 1: 1 Aug 2002 (see s. 2 and </w:t>
            </w:r>
            <w:r>
              <w:rPr>
                <w:i/>
                <w:spacing w:val="-2"/>
              </w:rPr>
              <w:t xml:space="preserve">Gazette </w:t>
            </w:r>
            <w:r>
              <w:rPr>
                <w:spacing w:val="-2"/>
              </w:rPr>
              <w:t xml:space="preserve">26 Jul 2002 p. 3459); </w:t>
            </w:r>
            <w:r>
              <w:rPr>
                <w:spacing w:val="-2"/>
              </w:rPr>
              <w:br/>
              <w:t>Pt. 2 Div. 1</w:t>
            </w:r>
            <w:r>
              <w:rPr>
                <w:spacing w:val="-2"/>
              </w:rPr>
              <w:noBreakHyphen/>
              <w:t>2, s. 111(1)</w:t>
            </w:r>
            <w:r>
              <w:rPr>
                <w:spacing w:val="-2"/>
              </w:rPr>
              <w:noBreakHyphen/>
              <w:t xml:space="preserve">(5) and 112: 15 Sep 2002 (see s. 2 and </w:t>
            </w:r>
            <w:r>
              <w:rPr>
                <w:i/>
                <w:spacing w:val="-2"/>
              </w:rPr>
              <w:t>Gazette</w:t>
            </w:r>
            <w:r>
              <w:rPr>
                <w:spacing w:val="-2"/>
              </w:rPr>
              <w:t xml:space="preserve"> 6 Sep 2002 p. 4487);</w:t>
            </w:r>
            <w:r>
              <w:rPr>
                <w:spacing w:val="-2"/>
              </w:rPr>
              <w:br/>
              <w:t>s. 113: 15 Sep 2003 (see s. 2(4))</w:t>
            </w:r>
          </w:p>
        </w:tc>
      </w:tr>
      <w:tr>
        <w:trPr>
          <w:cantSplit/>
        </w:trPr>
        <w:tc>
          <w:tcPr>
            <w:tcW w:w="7090" w:type="dxa"/>
            <w:gridSpan w:val="4"/>
          </w:tcPr>
          <w:p>
            <w:pPr>
              <w:pStyle w:val="nTable"/>
              <w:spacing w:after="40"/>
              <w:rPr>
                <w:spacing w:val="-2"/>
              </w:rPr>
            </w:pPr>
            <w:r>
              <w:rPr>
                <w:b/>
              </w:rPr>
              <w:t xml:space="preserve">Reprint of the </w:t>
            </w:r>
            <w:r>
              <w:rPr>
                <w:b/>
                <w:i/>
              </w:rPr>
              <w:t xml:space="preserve">Industrial Relations Act 1979 </w:t>
            </w:r>
            <w:r>
              <w:rPr>
                <w:b/>
              </w:rPr>
              <w:t xml:space="preserve">as at 8 Nov 2002 </w:t>
            </w:r>
            <w:r>
              <w:t xml:space="preserve">(includes amendments listed above except those in the </w:t>
            </w:r>
            <w:r>
              <w:rPr>
                <w:i/>
                <w:spacing w:val="-2"/>
              </w:rPr>
              <w:t>Labour Relations Reform Act 2002</w:t>
            </w:r>
            <w:r>
              <w:rPr>
                <w:spacing w:val="-2"/>
              </w:rPr>
              <w:t xml:space="preserve"> s. 113</w:t>
            </w:r>
            <w:r>
              <w:t>)</w:t>
            </w:r>
          </w:p>
        </w:tc>
      </w:tr>
      <w:tr>
        <w:trPr>
          <w:cantSplit/>
        </w:trPr>
        <w:tc>
          <w:tcPr>
            <w:tcW w:w="2268" w:type="dxa"/>
          </w:tcPr>
          <w:p>
            <w:pPr>
              <w:pStyle w:val="nTable"/>
              <w:spacing w:after="40"/>
            </w:pPr>
            <w:r>
              <w:rPr>
                <w:i/>
              </w:rPr>
              <w:t>Police Amendment Act 2003 </w:t>
            </w:r>
            <w:r>
              <w:t>s. 10</w:t>
            </w:r>
          </w:p>
        </w:tc>
        <w:tc>
          <w:tcPr>
            <w:tcW w:w="1134" w:type="dxa"/>
          </w:tcPr>
          <w:p>
            <w:pPr>
              <w:pStyle w:val="nTable"/>
              <w:spacing w:after="40"/>
            </w:pPr>
            <w:r>
              <w:t>7 of 2003</w:t>
            </w:r>
          </w:p>
        </w:tc>
        <w:tc>
          <w:tcPr>
            <w:tcW w:w="1134" w:type="dxa"/>
          </w:tcPr>
          <w:p>
            <w:pPr>
              <w:pStyle w:val="nTable"/>
              <w:spacing w:after="40"/>
            </w:pPr>
            <w:r>
              <w:t>27 Mar 2003</w:t>
            </w:r>
          </w:p>
        </w:tc>
        <w:tc>
          <w:tcPr>
            <w:tcW w:w="2554" w:type="dxa"/>
          </w:tcPr>
          <w:p>
            <w:pPr>
              <w:pStyle w:val="nTable"/>
              <w:spacing w:after="40"/>
            </w:pPr>
            <w:r>
              <w:t xml:space="preserve">27 Aug 2003 (see s. 2 and </w:t>
            </w:r>
            <w:r>
              <w:rPr>
                <w:i/>
              </w:rPr>
              <w:t>Gazette</w:t>
            </w:r>
            <w:r>
              <w:t xml:space="preserve"> 26 Aug 2003 p. 3753)</w:t>
            </w:r>
          </w:p>
        </w:tc>
      </w:tr>
      <w:tr>
        <w:trPr>
          <w:cantSplit/>
        </w:trPr>
        <w:tc>
          <w:tcPr>
            <w:tcW w:w="2268" w:type="dxa"/>
          </w:tcPr>
          <w:p>
            <w:pPr>
              <w:pStyle w:val="nTable"/>
              <w:spacing w:after="40"/>
              <w:ind w:right="113"/>
              <w:rPr>
                <w:i/>
                <w:spacing w:val="-2"/>
              </w:rPr>
            </w:pPr>
            <w:r>
              <w:rPr>
                <w:i/>
                <w:spacing w:val="-2"/>
              </w:rPr>
              <w:t>Corporations (Consequential Amendments) Act (No. 2) 2003</w:t>
            </w:r>
            <w:r>
              <w:rPr>
                <w:spacing w:val="-2"/>
              </w:rPr>
              <w:t xml:space="preserve"> Pt. 12</w:t>
            </w:r>
          </w:p>
        </w:tc>
        <w:tc>
          <w:tcPr>
            <w:tcW w:w="1134" w:type="dxa"/>
          </w:tcPr>
          <w:p>
            <w:pPr>
              <w:pStyle w:val="nTable"/>
              <w:spacing w:after="40"/>
              <w:rPr>
                <w:spacing w:val="-2"/>
              </w:rPr>
            </w:pPr>
            <w:r>
              <w:rPr>
                <w:spacing w:val="-2"/>
              </w:rPr>
              <w:t>20 of 2003</w:t>
            </w:r>
          </w:p>
        </w:tc>
        <w:tc>
          <w:tcPr>
            <w:tcW w:w="1134" w:type="dxa"/>
          </w:tcPr>
          <w:p>
            <w:pPr>
              <w:pStyle w:val="nTable"/>
              <w:spacing w:after="40"/>
              <w:rPr>
                <w:spacing w:val="-2"/>
              </w:rPr>
            </w:pPr>
            <w:r>
              <w:rPr>
                <w:spacing w:val="-2"/>
              </w:rPr>
              <w:t>23 Apr 2003</w:t>
            </w:r>
          </w:p>
        </w:tc>
        <w:tc>
          <w:tcPr>
            <w:tcW w:w="2554" w:type="dxa"/>
          </w:tcPr>
          <w:p>
            <w:pPr>
              <w:pStyle w:val="nTable"/>
              <w:spacing w:after="40"/>
              <w:rPr>
                <w:spacing w:val="-2"/>
              </w:rPr>
            </w:pPr>
            <w:r>
              <w:rPr>
                <w:spacing w:val="-2"/>
              </w:rPr>
              <w:t xml:space="preserve">15 Jul 2001 (see s. 2(1) and Cwlth </w:t>
            </w:r>
            <w:r>
              <w:rPr>
                <w:i/>
                <w:spacing w:val="-2"/>
              </w:rPr>
              <w:t>Gazette</w:t>
            </w:r>
            <w:r>
              <w:rPr>
                <w:spacing w:val="-2"/>
              </w:rPr>
              <w:t xml:space="preserve"> 13 Jul 2001 No. S285)</w:t>
            </w:r>
          </w:p>
        </w:tc>
      </w:tr>
      <w:tr>
        <w:trPr>
          <w:cantSplit/>
        </w:trPr>
        <w:tc>
          <w:tcPr>
            <w:tcW w:w="2268" w:type="dxa"/>
          </w:tcPr>
          <w:p>
            <w:pPr>
              <w:pStyle w:val="nTable"/>
              <w:spacing w:after="40"/>
              <w:ind w:right="113"/>
              <w:rPr>
                <w:spacing w:val="-2"/>
                <w:vertAlign w:val="superscript"/>
              </w:rPr>
            </w:pPr>
            <w:r>
              <w:rPr>
                <w:i/>
                <w:spacing w:val="-2"/>
              </w:rPr>
              <w:t>Acts Amendment (Equality of Status) Act 2003</w:t>
            </w:r>
            <w:r>
              <w:rPr>
                <w:spacing w:val="-2"/>
              </w:rPr>
              <w:t xml:space="preserve"> Pt. 31</w:t>
            </w:r>
          </w:p>
        </w:tc>
        <w:tc>
          <w:tcPr>
            <w:tcW w:w="1134" w:type="dxa"/>
          </w:tcPr>
          <w:p>
            <w:pPr>
              <w:pStyle w:val="nTable"/>
              <w:spacing w:after="40"/>
              <w:rPr>
                <w:spacing w:val="-2"/>
              </w:rPr>
            </w:pPr>
            <w:r>
              <w:rPr>
                <w:spacing w:val="-2"/>
              </w:rPr>
              <w:t>28 of 2003</w:t>
            </w:r>
          </w:p>
        </w:tc>
        <w:tc>
          <w:tcPr>
            <w:tcW w:w="1134" w:type="dxa"/>
          </w:tcPr>
          <w:p>
            <w:pPr>
              <w:pStyle w:val="nTable"/>
              <w:spacing w:after="40"/>
              <w:rPr>
                <w:spacing w:val="-2"/>
              </w:rPr>
            </w:pPr>
            <w:r>
              <w:rPr>
                <w:spacing w:val="-2"/>
              </w:rPr>
              <w:t>22 May 2003</w:t>
            </w:r>
          </w:p>
        </w:tc>
        <w:tc>
          <w:tcPr>
            <w:tcW w:w="2554" w:type="dxa"/>
          </w:tcPr>
          <w:p>
            <w:pPr>
              <w:pStyle w:val="nTable"/>
              <w:spacing w:after="40"/>
              <w:rPr>
                <w:spacing w:val="-2"/>
              </w:rPr>
            </w:pPr>
            <w:r>
              <w:rPr>
                <w:spacing w:val="-2"/>
              </w:rPr>
              <w:t xml:space="preserve">1 Jul 2003 (see s. 2 and </w:t>
            </w:r>
            <w:r>
              <w:rPr>
                <w:i/>
                <w:spacing w:val="-2"/>
              </w:rPr>
              <w:t xml:space="preserve">Gazette </w:t>
            </w:r>
            <w:r>
              <w:rPr>
                <w:spacing w:val="-2"/>
              </w:rPr>
              <w:t>30 Jun 2003 p. 2579)</w:t>
            </w:r>
          </w:p>
        </w:tc>
      </w:tr>
      <w:tr>
        <w:trPr>
          <w:cantSplit/>
        </w:trPr>
        <w:tc>
          <w:tcPr>
            <w:tcW w:w="2268" w:type="dxa"/>
          </w:tcPr>
          <w:p>
            <w:pPr>
              <w:pStyle w:val="nTable"/>
              <w:spacing w:after="40"/>
              <w:ind w:right="170"/>
            </w:pPr>
            <w:r>
              <w:rPr>
                <w:i/>
              </w:rPr>
              <w:t>Public Transport Authority Act 2003</w:t>
            </w:r>
            <w:r>
              <w:t xml:space="preserve"> s. 147</w:t>
            </w:r>
          </w:p>
        </w:tc>
        <w:tc>
          <w:tcPr>
            <w:tcW w:w="1134" w:type="dxa"/>
          </w:tcPr>
          <w:p>
            <w:pPr>
              <w:pStyle w:val="nTable"/>
              <w:spacing w:after="40"/>
              <w:ind w:right="170"/>
            </w:pPr>
            <w:r>
              <w:t>31 of 2003</w:t>
            </w:r>
          </w:p>
        </w:tc>
        <w:tc>
          <w:tcPr>
            <w:tcW w:w="1134" w:type="dxa"/>
          </w:tcPr>
          <w:p>
            <w:pPr>
              <w:pStyle w:val="nTable"/>
              <w:spacing w:after="40"/>
              <w:ind w:right="-28"/>
            </w:pPr>
            <w:r>
              <w:t>26 May 2003</w:t>
            </w:r>
          </w:p>
        </w:tc>
        <w:tc>
          <w:tcPr>
            <w:tcW w:w="2554" w:type="dxa"/>
          </w:tcPr>
          <w:p>
            <w:pPr>
              <w:pStyle w:val="nTable"/>
              <w:spacing w:after="40"/>
            </w:pPr>
            <w:r>
              <w:t xml:space="preserve">1 Jul 2003 (see s. 2(1) and </w:t>
            </w:r>
            <w:r>
              <w:rPr>
                <w:i/>
              </w:rPr>
              <w:t xml:space="preserve">Gazette </w:t>
            </w:r>
            <w:r>
              <w:t>27 Jun 2003 p. 2384)</w:t>
            </w:r>
          </w:p>
        </w:tc>
      </w:tr>
      <w:tr>
        <w:trPr>
          <w:cantSplit/>
        </w:trPr>
        <w:tc>
          <w:tcPr>
            <w:tcW w:w="4536" w:type="dxa"/>
            <w:gridSpan w:val="3"/>
          </w:tcPr>
          <w:p>
            <w:pPr>
              <w:pStyle w:val="nTable"/>
              <w:spacing w:after="40"/>
            </w:pPr>
            <w:r>
              <w:rPr>
                <w:i/>
                <w:spacing w:val="-2"/>
              </w:rPr>
              <w:t>Labour Relations Reform (Consequential Amendments) Regulations 2003</w:t>
            </w:r>
            <w:r>
              <w:rPr>
                <w:spacing w:val="-2"/>
              </w:rPr>
              <w:t xml:space="preserve"> r. 4 published: Gazette </w:t>
            </w:r>
            <w:r>
              <w:t>15 Aug 2003 p. 3685</w:t>
            </w:r>
            <w:r>
              <w:noBreakHyphen/>
              <w:t>92</w:t>
            </w:r>
          </w:p>
        </w:tc>
        <w:tc>
          <w:tcPr>
            <w:tcW w:w="2554" w:type="dxa"/>
          </w:tcPr>
          <w:p>
            <w:pPr>
              <w:pStyle w:val="nTable"/>
              <w:spacing w:after="40"/>
              <w:rPr>
                <w:spacing w:val="-2"/>
              </w:rPr>
            </w:pPr>
            <w:r>
              <w:rPr>
                <w:spacing w:val="-2"/>
              </w:rPr>
              <w:t>15 Sep 2003 (see r. 2)</w:t>
            </w:r>
          </w:p>
        </w:tc>
      </w:tr>
      <w:tr>
        <w:trPr>
          <w:cantSplit/>
        </w:trPr>
        <w:tc>
          <w:tcPr>
            <w:tcW w:w="2268" w:type="dxa"/>
          </w:tcPr>
          <w:p>
            <w:pPr>
              <w:pStyle w:val="nTable"/>
              <w:spacing w:after="40"/>
              <w:ind w:right="170"/>
            </w:pPr>
            <w:r>
              <w:rPr>
                <w:i/>
              </w:rPr>
              <w:t>Acts Amendment and Repeal (Courts and Legal Practice) Act 2003 </w:t>
            </w:r>
            <w:r>
              <w:t>s. 41</w:t>
            </w:r>
          </w:p>
        </w:tc>
        <w:tc>
          <w:tcPr>
            <w:tcW w:w="1134" w:type="dxa"/>
          </w:tcPr>
          <w:p>
            <w:pPr>
              <w:pStyle w:val="nTable"/>
              <w:spacing w:after="40"/>
              <w:ind w:right="170"/>
            </w:pPr>
            <w:r>
              <w:t>65 of 2003</w:t>
            </w:r>
          </w:p>
        </w:tc>
        <w:tc>
          <w:tcPr>
            <w:tcW w:w="1134" w:type="dxa"/>
          </w:tcPr>
          <w:p>
            <w:pPr>
              <w:pStyle w:val="nTable"/>
              <w:spacing w:after="40"/>
              <w:ind w:right="-28"/>
            </w:pPr>
            <w:r>
              <w:t>4 Dec 2003</w:t>
            </w:r>
          </w:p>
        </w:tc>
        <w:tc>
          <w:tcPr>
            <w:tcW w:w="2554"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ind w:right="170"/>
            </w:pPr>
            <w:r>
              <w:rPr>
                <w:i/>
              </w:rPr>
              <w:t>Statutes (Repeals and Minor Amendments) Act 2003</w:t>
            </w:r>
            <w:r>
              <w:t xml:space="preserve"> s. 68</w:t>
            </w:r>
          </w:p>
        </w:tc>
        <w:tc>
          <w:tcPr>
            <w:tcW w:w="1134" w:type="dxa"/>
          </w:tcPr>
          <w:p>
            <w:pPr>
              <w:pStyle w:val="nTable"/>
              <w:keepNext/>
              <w:spacing w:after="40"/>
              <w:ind w:right="170"/>
            </w:pPr>
            <w:r>
              <w:t>74 of 2003</w:t>
            </w:r>
          </w:p>
        </w:tc>
        <w:tc>
          <w:tcPr>
            <w:tcW w:w="1134" w:type="dxa"/>
          </w:tcPr>
          <w:p>
            <w:pPr>
              <w:pStyle w:val="nTable"/>
              <w:keepNext/>
              <w:spacing w:after="40"/>
              <w:ind w:right="-28"/>
            </w:pPr>
            <w:r>
              <w:t>15 Dec 2003</w:t>
            </w:r>
          </w:p>
        </w:tc>
        <w:tc>
          <w:tcPr>
            <w:tcW w:w="2554" w:type="dxa"/>
          </w:tcPr>
          <w:p>
            <w:pPr>
              <w:pStyle w:val="nTable"/>
              <w:keepNext/>
              <w:spacing w:after="40"/>
            </w:pPr>
            <w:r>
              <w:rPr>
                <w:spacing w:val="-2"/>
              </w:rPr>
              <w:t>15 Dec 2003 (see s. 2)</w:t>
            </w:r>
          </w:p>
        </w:tc>
      </w:tr>
      <w:tr>
        <w:trPr>
          <w:cantSplit/>
        </w:trPr>
        <w:tc>
          <w:tcPr>
            <w:tcW w:w="7090" w:type="dxa"/>
            <w:gridSpan w:val="4"/>
          </w:tcPr>
          <w:p>
            <w:pPr>
              <w:pStyle w:val="nTable"/>
              <w:spacing w:after="40"/>
              <w:rPr>
                <w:spacing w:val="-2"/>
              </w:rPr>
            </w:pPr>
            <w:r>
              <w:rPr>
                <w:b/>
              </w:rPr>
              <w:t xml:space="preserve">Reprint 9:  The </w:t>
            </w:r>
            <w:r>
              <w:rPr>
                <w:b/>
                <w:i/>
              </w:rPr>
              <w:t xml:space="preserve">Industrial Relations Act 1979 </w:t>
            </w:r>
            <w:r>
              <w:rPr>
                <w:b/>
              </w:rPr>
              <w:t>as at 18 Jun 2004</w:t>
            </w:r>
            <w:r>
              <w:rPr>
                <w:vertAlign w:val="superscript"/>
              </w:rPr>
              <w:t> 18</w:t>
            </w:r>
            <w:r>
              <w:rPr>
                <w:b/>
              </w:rPr>
              <w:t xml:space="preserve"> </w:t>
            </w:r>
            <w:r>
              <w:t>(includes amendments listed above)</w:t>
            </w:r>
          </w:p>
        </w:tc>
      </w:tr>
      <w:tr>
        <w:trPr>
          <w:cantSplit/>
        </w:trPr>
        <w:tc>
          <w:tcPr>
            <w:tcW w:w="2268" w:type="dxa"/>
          </w:tcPr>
          <w:p>
            <w:pPr>
              <w:pStyle w:val="nTable"/>
              <w:spacing w:after="40"/>
              <w:ind w:right="113"/>
              <w:rPr>
                <w:i/>
                <w:snapToGrid w:val="0"/>
              </w:rPr>
            </w:pPr>
            <w:r>
              <w:rPr>
                <w:i/>
                <w:snapToGrid w:val="0"/>
              </w:rPr>
              <w:t>Children and Community Services Act 2004</w:t>
            </w:r>
            <w:r>
              <w:rPr>
                <w:snapToGrid w:val="0"/>
              </w:rPr>
              <w:t xml:space="preserve"> Sch. 2 cl. 15</w:t>
            </w:r>
          </w:p>
        </w:tc>
        <w:tc>
          <w:tcPr>
            <w:tcW w:w="1134" w:type="dxa"/>
          </w:tcPr>
          <w:p>
            <w:pPr>
              <w:pStyle w:val="nTable"/>
              <w:keepNext/>
              <w:spacing w:after="40"/>
              <w:rPr>
                <w:snapToGrid w:val="0"/>
              </w:rPr>
            </w:pPr>
            <w:r>
              <w:rPr>
                <w:snapToGrid w:val="0"/>
              </w:rPr>
              <w:t>34 of 2004</w:t>
            </w:r>
          </w:p>
        </w:tc>
        <w:tc>
          <w:tcPr>
            <w:tcW w:w="1134" w:type="dxa"/>
          </w:tcPr>
          <w:p>
            <w:pPr>
              <w:pStyle w:val="nTable"/>
              <w:keepNext/>
              <w:spacing w:after="40"/>
            </w:pPr>
            <w:r>
              <w:t>20 Oct 2004</w:t>
            </w:r>
          </w:p>
        </w:tc>
        <w:tc>
          <w:tcPr>
            <w:tcW w:w="2554" w:type="dxa"/>
          </w:tcPr>
          <w:p>
            <w:pPr>
              <w:pStyle w:val="nTable"/>
              <w:keepNext/>
              <w:spacing w:after="40"/>
              <w:rPr>
                <w:snapToGrid w:val="0"/>
              </w:rPr>
            </w:pPr>
            <w:r>
              <w:t xml:space="preserve">1 Mar 2006 (see s. 2 and </w:t>
            </w:r>
            <w:r>
              <w:rPr>
                <w:i/>
              </w:rPr>
              <w:t>Gazette</w:t>
            </w:r>
            <w:r>
              <w:t xml:space="preserve"> 14 Feb 2006 p. 695)</w:t>
            </w:r>
          </w:p>
        </w:tc>
      </w:tr>
      <w:tr>
        <w:trPr>
          <w:cantSplit/>
        </w:trPr>
        <w:tc>
          <w:tcPr>
            <w:tcW w:w="2268" w:type="dxa"/>
          </w:tcPr>
          <w:p>
            <w:pPr>
              <w:pStyle w:val="nTable"/>
              <w:spacing w:after="40"/>
              <w:ind w:right="113"/>
              <w:rPr>
                <w:i/>
                <w:snapToGrid w:val="0"/>
              </w:rPr>
            </w:pPr>
            <w:r>
              <w:rPr>
                <w:i/>
                <w:snapToGrid w:val="0"/>
              </w:rPr>
              <w:t>Occupational Safety and Health Legislation Amendment and Repeal Act 2004</w:t>
            </w:r>
            <w:r>
              <w:rPr>
                <w:snapToGrid w:val="0"/>
              </w:rPr>
              <w:t xml:space="preserve"> Pt. 6 Div. 2</w:t>
            </w:r>
          </w:p>
        </w:tc>
        <w:tc>
          <w:tcPr>
            <w:tcW w:w="1134" w:type="dxa"/>
          </w:tcPr>
          <w:p>
            <w:pPr>
              <w:pStyle w:val="nTable"/>
              <w:keepNext/>
              <w:spacing w:after="40"/>
              <w:rPr>
                <w:snapToGrid w:val="0"/>
              </w:rPr>
            </w:pPr>
            <w:r>
              <w:rPr>
                <w:snapToGrid w:val="0"/>
              </w:rPr>
              <w:t>51 of 2004</w:t>
            </w:r>
          </w:p>
        </w:tc>
        <w:tc>
          <w:tcPr>
            <w:tcW w:w="1134" w:type="dxa"/>
          </w:tcPr>
          <w:p>
            <w:pPr>
              <w:pStyle w:val="nTable"/>
              <w:keepNext/>
              <w:spacing w:after="40"/>
            </w:pPr>
            <w:r>
              <w:t>12 Nov 2004</w:t>
            </w:r>
          </w:p>
        </w:tc>
        <w:tc>
          <w:tcPr>
            <w:tcW w:w="2554" w:type="dxa"/>
          </w:tcPr>
          <w:p>
            <w:pPr>
              <w:pStyle w:val="nTable"/>
              <w:keepNext/>
              <w:spacing w:after="40"/>
              <w:rPr>
                <w:snapToGrid w:val="0"/>
              </w:rPr>
            </w:pPr>
            <w:r>
              <w:rPr>
                <w:snapToGrid w:val="0"/>
              </w:rPr>
              <w:t xml:space="preserve">4 Apr 2005 (see s. 2 and </w:t>
            </w:r>
            <w:r>
              <w:rPr>
                <w:i/>
                <w:snapToGrid w:val="0"/>
              </w:rPr>
              <w:t xml:space="preserve">Gazette </w:t>
            </w:r>
            <w:r>
              <w:rPr>
                <w:snapToGrid w:val="0"/>
              </w:rPr>
              <w:t>14 Dec 2004 p. 5999</w:t>
            </w:r>
            <w:r>
              <w:rPr>
                <w:snapToGrid w:val="0"/>
              </w:rPr>
              <w:noBreakHyphen/>
              <w:t>6000)</w:t>
            </w:r>
          </w:p>
        </w:tc>
      </w:tr>
      <w:tr>
        <w:trPr>
          <w:cantSplit/>
        </w:trPr>
        <w:tc>
          <w:tcPr>
            <w:tcW w:w="2268" w:type="dxa"/>
          </w:tcPr>
          <w:p>
            <w:pPr>
              <w:pStyle w:val="nTable"/>
              <w:spacing w:after="40"/>
              <w:ind w:right="170"/>
              <w:rPr>
                <w:i/>
              </w:rPr>
            </w:pPr>
            <w:r>
              <w:rPr>
                <w:i/>
                <w:snapToGrid w:val="0"/>
              </w:rPr>
              <w:lastRenderedPageBreak/>
              <w:t xml:space="preserve">Courts Legislation Amendment and Repeal Act 2004 </w:t>
            </w:r>
            <w:r>
              <w:rPr>
                <w:snapToGrid w:val="0"/>
              </w:rPr>
              <w:t xml:space="preserve">Pt. 14 </w:t>
            </w:r>
          </w:p>
        </w:tc>
        <w:tc>
          <w:tcPr>
            <w:tcW w:w="1134" w:type="dxa"/>
          </w:tcPr>
          <w:p>
            <w:pPr>
              <w:pStyle w:val="nTable"/>
              <w:spacing w:after="40"/>
              <w:ind w:right="170"/>
            </w:pPr>
            <w:r>
              <w:rPr>
                <w:snapToGrid w:val="0"/>
              </w:rPr>
              <w:t>59 of 2004</w:t>
            </w:r>
          </w:p>
        </w:tc>
        <w:tc>
          <w:tcPr>
            <w:tcW w:w="1134" w:type="dxa"/>
          </w:tcPr>
          <w:p>
            <w:pPr>
              <w:pStyle w:val="nTable"/>
              <w:spacing w:after="40"/>
              <w:ind w:right="-28"/>
            </w:pPr>
            <w:r>
              <w:rPr>
                <w:snapToGrid w:val="0"/>
              </w:rPr>
              <w:t>23 Nov 2004</w:t>
            </w:r>
          </w:p>
        </w:tc>
        <w:tc>
          <w:tcPr>
            <w:tcW w:w="2554"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70"/>
              <w:rPr>
                <w:i/>
              </w:rPr>
            </w:pPr>
            <w:r>
              <w:rPr>
                <w:i/>
              </w:rPr>
              <w:t>State Administrative Tribunal (Conferral of Jurisdiction) Amendment and Repeal Act 2004</w:t>
            </w:r>
            <w:r>
              <w:t xml:space="preserve"> s. 469</w:t>
            </w:r>
            <w:r>
              <w:rPr>
                <w:vertAlign w:val="superscript"/>
              </w:rPr>
              <w:t> 19</w:t>
            </w:r>
          </w:p>
        </w:tc>
        <w:tc>
          <w:tcPr>
            <w:tcW w:w="1134" w:type="dxa"/>
          </w:tcPr>
          <w:p>
            <w:pPr>
              <w:pStyle w:val="nTable"/>
              <w:spacing w:after="40"/>
              <w:ind w:right="170"/>
            </w:pPr>
            <w:r>
              <w:t>55 of 2004</w:t>
            </w:r>
          </w:p>
        </w:tc>
        <w:tc>
          <w:tcPr>
            <w:tcW w:w="1134" w:type="dxa"/>
          </w:tcPr>
          <w:p>
            <w:pPr>
              <w:pStyle w:val="nTable"/>
              <w:spacing w:after="40"/>
              <w:ind w:right="-28"/>
            </w:pPr>
            <w:r>
              <w:t>24 Nov 2004</w:t>
            </w:r>
          </w:p>
        </w:tc>
        <w:tc>
          <w:tcPr>
            <w:tcW w:w="2554" w:type="dxa"/>
          </w:tcPr>
          <w:p>
            <w:pPr>
              <w:pStyle w:val="nTable"/>
              <w:spacing w:after="40"/>
            </w:pPr>
            <w:r>
              <w:t xml:space="preserve">24 Jan 2005 (see s. 2 and </w:t>
            </w:r>
            <w:r>
              <w:rPr>
                <w:i/>
              </w:rPr>
              <w:t>Gazette</w:t>
            </w:r>
            <w:r>
              <w:t xml:space="preserve"> 31 Dec 2004 p. 7130)</w:t>
            </w:r>
          </w:p>
        </w:tc>
      </w:tr>
      <w:tr>
        <w:trPr>
          <w:cantSplit/>
        </w:trPr>
        <w:tc>
          <w:tcPr>
            <w:tcW w:w="2268" w:type="dxa"/>
          </w:tcPr>
          <w:p>
            <w:pPr>
              <w:pStyle w:val="nTable"/>
              <w:spacing w:after="40"/>
              <w:ind w:right="170"/>
              <w:rPr>
                <w:i/>
              </w:rPr>
            </w:pPr>
            <w:r>
              <w:rPr>
                <w:i/>
                <w:snapToGrid w:val="0"/>
              </w:rPr>
              <w:t>Mines Safety and Inspection Amendment Act 2004</w:t>
            </w:r>
            <w:r>
              <w:rPr>
                <w:snapToGrid w:val="0"/>
              </w:rPr>
              <w:t xml:space="preserve"> Pt. 7 Div. 2</w:t>
            </w:r>
          </w:p>
        </w:tc>
        <w:tc>
          <w:tcPr>
            <w:tcW w:w="1134" w:type="dxa"/>
          </w:tcPr>
          <w:p>
            <w:pPr>
              <w:pStyle w:val="nTable"/>
              <w:spacing w:after="40"/>
              <w:ind w:right="170"/>
            </w:pPr>
            <w:r>
              <w:rPr>
                <w:snapToGrid w:val="0"/>
              </w:rPr>
              <w:t>68 of 2004</w:t>
            </w:r>
          </w:p>
        </w:tc>
        <w:tc>
          <w:tcPr>
            <w:tcW w:w="1134" w:type="dxa"/>
          </w:tcPr>
          <w:p>
            <w:pPr>
              <w:pStyle w:val="nTable"/>
              <w:spacing w:after="40"/>
              <w:ind w:right="-28"/>
            </w:pPr>
            <w:r>
              <w:rPr>
                <w:snapToGrid w:val="0"/>
              </w:rPr>
              <w:t>8 Dec 2004</w:t>
            </w:r>
          </w:p>
        </w:tc>
        <w:tc>
          <w:tcPr>
            <w:tcW w:w="2554" w:type="dxa"/>
          </w:tcPr>
          <w:p>
            <w:pPr>
              <w:pStyle w:val="nTable"/>
              <w:spacing w:after="40"/>
            </w:pPr>
            <w:r>
              <w:rPr>
                <w:snapToGrid w:val="0"/>
              </w:rPr>
              <w:t xml:space="preserve">4 Apr 2005 (see s. 2(3)(a) and </w:t>
            </w:r>
            <w:r>
              <w:rPr>
                <w:i/>
                <w:snapToGrid w:val="0"/>
              </w:rPr>
              <w:t xml:space="preserve">Gazette </w:t>
            </w:r>
            <w:r>
              <w:rPr>
                <w:snapToGrid w:val="0"/>
              </w:rPr>
              <w:t>14 Dec 2004 p. 5999</w:t>
            </w:r>
            <w:r>
              <w:rPr>
                <w:snapToGrid w:val="0"/>
              </w:rPr>
              <w:noBreakHyphen/>
              <w:t>6000)</w:t>
            </w:r>
          </w:p>
        </w:tc>
      </w:tr>
      <w:tr>
        <w:trPr>
          <w:cantSplit/>
        </w:trPr>
        <w:tc>
          <w:tcPr>
            <w:tcW w:w="2268" w:type="dxa"/>
          </w:tcPr>
          <w:p>
            <w:pPr>
              <w:pStyle w:val="nTable"/>
              <w:spacing w:after="40"/>
              <w:ind w:right="170"/>
              <w:rPr>
                <w:i/>
                <w:snapToGrid w:val="0"/>
              </w:rPr>
            </w:pPr>
            <w:r>
              <w:rPr>
                <w:i/>
                <w:snapToGrid w:val="0"/>
              </w:rPr>
              <w:t>Criminal Procedure and Appeals (Consequential and Other Provisions) Act 2004</w:t>
            </w:r>
            <w:r>
              <w:rPr>
                <w:snapToGrid w:val="0"/>
              </w:rPr>
              <w:t xml:space="preserve"> s. 78, 80 and 82</w:t>
            </w:r>
          </w:p>
        </w:tc>
        <w:tc>
          <w:tcPr>
            <w:tcW w:w="1134" w:type="dxa"/>
          </w:tcPr>
          <w:p>
            <w:pPr>
              <w:pStyle w:val="nTable"/>
              <w:spacing w:after="40"/>
              <w:ind w:right="170"/>
              <w:rPr>
                <w:snapToGrid w:val="0"/>
              </w:rPr>
            </w:pPr>
            <w:r>
              <w:rPr>
                <w:snapToGrid w:val="0"/>
              </w:rPr>
              <w:t>84 of 2004</w:t>
            </w:r>
          </w:p>
        </w:tc>
        <w:tc>
          <w:tcPr>
            <w:tcW w:w="1134" w:type="dxa"/>
          </w:tcPr>
          <w:p>
            <w:pPr>
              <w:pStyle w:val="nTable"/>
              <w:spacing w:after="40"/>
              <w:ind w:right="-28"/>
              <w:rPr>
                <w:snapToGrid w:val="0"/>
              </w:rPr>
            </w:pPr>
            <w:r>
              <w:t>16 Dec 2004</w:t>
            </w:r>
          </w:p>
        </w:tc>
        <w:tc>
          <w:tcPr>
            <w:tcW w:w="2554"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by Gazette 7 Jan 2005 p. 53))</w:t>
            </w:r>
          </w:p>
        </w:tc>
      </w:tr>
      <w:tr>
        <w:trPr>
          <w:cantSplit/>
        </w:trPr>
        <w:tc>
          <w:tcPr>
            <w:tcW w:w="7090" w:type="dxa"/>
            <w:gridSpan w:val="4"/>
          </w:tcPr>
          <w:p>
            <w:pPr>
              <w:pStyle w:val="nTable"/>
              <w:spacing w:after="40"/>
              <w:rPr>
                <w:snapToGrid w:val="0"/>
              </w:rPr>
            </w:pPr>
            <w:r>
              <w:rPr>
                <w:b/>
              </w:rPr>
              <w:t xml:space="preserve">Reprint 10:  The </w:t>
            </w:r>
            <w:r>
              <w:rPr>
                <w:b/>
                <w:i/>
              </w:rPr>
              <w:t xml:space="preserve">Industrial Relations Act 1979 </w:t>
            </w:r>
            <w:r>
              <w:rPr>
                <w:b/>
              </w:rPr>
              <w:t>as at 8 Jul 2005</w:t>
            </w:r>
            <w:r>
              <w:rPr>
                <w:vertAlign w:val="superscript"/>
              </w:rPr>
              <w:t> 18</w:t>
            </w:r>
            <w:r>
              <w:rPr>
                <w:b/>
              </w:rPr>
              <w:t xml:space="preserve"> </w:t>
            </w:r>
            <w:r>
              <w:t xml:space="preserve">(includes amendments listed above except those in the </w:t>
            </w:r>
            <w:r>
              <w:rPr>
                <w:i/>
                <w:snapToGrid w:val="0"/>
              </w:rPr>
              <w:t>Children and Community Services Act 2004</w:t>
            </w:r>
            <w:r>
              <w:t>)</w:t>
            </w:r>
          </w:p>
        </w:tc>
      </w:tr>
      <w:tr>
        <w:trPr>
          <w:cantSplit/>
        </w:trPr>
        <w:tc>
          <w:tcPr>
            <w:tcW w:w="2268" w:type="dxa"/>
          </w:tcPr>
          <w:p>
            <w:pPr>
              <w:pStyle w:val="nTable"/>
              <w:spacing w:after="40"/>
              <w:rPr>
                <w:i/>
              </w:rPr>
            </w:pPr>
            <w:r>
              <w:rPr>
                <w:i/>
                <w:snapToGrid w:val="0"/>
              </w:rPr>
              <w:t>Petroleum Legislation Amendment and Repeal Act 2005</w:t>
            </w:r>
            <w:r>
              <w:rPr>
                <w:snapToGrid w:val="0"/>
              </w:rPr>
              <w:t xml:space="preserve"> s. 49(1), (2)(b), (3) and (4)(b)</w:t>
            </w:r>
            <w:r>
              <w:rPr>
                <w:spacing w:val="-2"/>
                <w:vertAlign w:val="superscript"/>
              </w:rPr>
              <w:t> 20</w:t>
            </w:r>
          </w:p>
        </w:tc>
        <w:tc>
          <w:tcPr>
            <w:tcW w:w="1134" w:type="dxa"/>
          </w:tcPr>
          <w:p>
            <w:pPr>
              <w:pStyle w:val="nTable"/>
              <w:spacing w:after="40"/>
            </w:pPr>
            <w:r>
              <w:rPr>
                <w:snapToGrid w:val="0"/>
              </w:rPr>
              <w:t>13 of 2005</w:t>
            </w:r>
          </w:p>
        </w:tc>
        <w:tc>
          <w:tcPr>
            <w:tcW w:w="1134" w:type="dxa"/>
          </w:tcPr>
          <w:p>
            <w:pPr>
              <w:pStyle w:val="nTable"/>
              <w:spacing w:after="40"/>
            </w:pPr>
            <w:r>
              <w:t>1 Sep 2005</w:t>
            </w:r>
          </w:p>
        </w:tc>
        <w:tc>
          <w:tcPr>
            <w:tcW w:w="2554" w:type="dxa"/>
          </w:tcPr>
          <w:p>
            <w:pPr>
              <w:pStyle w:val="nTable"/>
              <w:spacing w:after="40"/>
            </w:pPr>
            <w:r>
              <w:t xml:space="preserve">28 Mar 2007 (see s. 2 and </w:t>
            </w:r>
            <w:r>
              <w:rPr>
                <w:i/>
                <w:iCs/>
              </w:rPr>
              <w:t xml:space="preserve">Gazette </w:t>
            </w:r>
            <w:r>
              <w:t>27 Mar 2007 p. 1405)</w:t>
            </w:r>
          </w:p>
        </w:tc>
      </w:tr>
      <w:tr>
        <w:trPr>
          <w:cantSplit/>
        </w:trPr>
        <w:tc>
          <w:tcPr>
            <w:tcW w:w="2268" w:type="dxa"/>
          </w:tcPr>
          <w:p>
            <w:pPr>
              <w:pStyle w:val="nTable"/>
              <w:spacing w:after="40"/>
              <w:rPr>
                <w:i/>
              </w:rPr>
            </w:pPr>
            <w:r>
              <w:rPr>
                <w:i/>
              </w:rPr>
              <w:t>Industrial Relations Amendment Act 2005</w:t>
            </w:r>
          </w:p>
        </w:tc>
        <w:tc>
          <w:tcPr>
            <w:tcW w:w="1134" w:type="dxa"/>
          </w:tcPr>
          <w:p>
            <w:pPr>
              <w:pStyle w:val="nTable"/>
              <w:spacing w:after="40"/>
            </w:pPr>
            <w:r>
              <w:t>14 of 2005</w:t>
            </w:r>
          </w:p>
        </w:tc>
        <w:tc>
          <w:tcPr>
            <w:tcW w:w="1134" w:type="dxa"/>
          </w:tcPr>
          <w:p>
            <w:pPr>
              <w:pStyle w:val="nTable"/>
              <w:spacing w:after="40"/>
            </w:pPr>
            <w:r>
              <w:t>21 Sep 2005</w:t>
            </w:r>
          </w:p>
        </w:tc>
        <w:tc>
          <w:tcPr>
            <w:tcW w:w="2554" w:type="dxa"/>
          </w:tcPr>
          <w:p>
            <w:pPr>
              <w:pStyle w:val="nTable"/>
              <w:spacing w:after="40"/>
            </w:pPr>
            <w:r>
              <w:t>22 Sep 2005 (see s. 2)</w:t>
            </w:r>
          </w:p>
        </w:tc>
      </w:tr>
      <w:tr>
        <w:trPr>
          <w:cantSplit/>
        </w:trPr>
        <w:tc>
          <w:tcPr>
            <w:tcW w:w="2268" w:type="dxa"/>
          </w:tcPr>
          <w:p>
            <w:pPr>
              <w:pStyle w:val="nTable"/>
              <w:spacing w:after="40"/>
              <w:rPr>
                <w:i/>
              </w:rPr>
            </w:pPr>
            <w:r>
              <w:rPr>
                <w:i/>
                <w:snapToGrid w:val="0"/>
              </w:rPr>
              <w:t>Labour Relations Legislation Amendment Act 2006</w:t>
            </w:r>
            <w:r>
              <w:rPr>
                <w:snapToGrid w:val="0"/>
              </w:rPr>
              <w:t xml:space="preserve"> Pt. 3</w:t>
            </w:r>
            <w:r>
              <w:rPr>
                <w:snapToGrid w:val="0"/>
              </w:rPr>
              <w:noBreakHyphen/>
              <w:t>5 and 8 </w:t>
            </w:r>
            <w:r>
              <w:rPr>
                <w:snapToGrid w:val="0"/>
                <w:vertAlign w:val="superscript"/>
              </w:rPr>
              <w:t>21</w:t>
            </w:r>
          </w:p>
        </w:tc>
        <w:tc>
          <w:tcPr>
            <w:tcW w:w="1134" w:type="dxa"/>
          </w:tcPr>
          <w:p>
            <w:pPr>
              <w:pStyle w:val="nTable"/>
              <w:spacing w:after="40"/>
            </w:pPr>
            <w:r>
              <w:rPr>
                <w:snapToGrid w:val="0"/>
              </w:rPr>
              <w:t>36 of 2006</w:t>
            </w:r>
          </w:p>
        </w:tc>
        <w:tc>
          <w:tcPr>
            <w:tcW w:w="1134" w:type="dxa"/>
          </w:tcPr>
          <w:p>
            <w:pPr>
              <w:pStyle w:val="nTable"/>
              <w:spacing w:after="40"/>
            </w:pPr>
            <w:r>
              <w:t>4 Jul 2006</w:t>
            </w:r>
          </w:p>
        </w:tc>
        <w:tc>
          <w:tcPr>
            <w:tcW w:w="2554" w:type="dxa"/>
          </w:tcPr>
          <w:p>
            <w:pPr>
              <w:pStyle w:val="nTable"/>
              <w:spacing w:after="40"/>
            </w:pPr>
            <w:r>
              <w:rPr>
                <w:snapToGrid w:val="0"/>
              </w:rPr>
              <w:t>4 Jul 2006 (see s. 2(1))</w:t>
            </w:r>
          </w:p>
        </w:tc>
      </w:tr>
      <w:tr>
        <w:trPr>
          <w:cantSplit/>
        </w:trPr>
        <w:tc>
          <w:tcPr>
            <w:tcW w:w="7090" w:type="dxa"/>
            <w:gridSpan w:val="4"/>
          </w:tcPr>
          <w:p>
            <w:pPr>
              <w:pStyle w:val="nTable"/>
              <w:spacing w:after="40"/>
              <w:rPr>
                <w:snapToGrid w:val="0"/>
              </w:rPr>
            </w:pPr>
            <w:r>
              <w:rPr>
                <w:b/>
              </w:rPr>
              <w:t xml:space="preserve">Reprint 11:  The </w:t>
            </w:r>
            <w:r>
              <w:rPr>
                <w:b/>
                <w:i/>
              </w:rPr>
              <w:t xml:space="preserve">Industrial Relations Act 1979 </w:t>
            </w:r>
            <w:r>
              <w:rPr>
                <w:b/>
              </w:rPr>
              <w:t>as at 3 Nov 2006</w:t>
            </w:r>
            <w:r>
              <w:rPr>
                <w:vertAlign w:val="superscript"/>
              </w:rPr>
              <w:t> 18</w:t>
            </w:r>
            <w:r>
              <w:rPr>
                <w:b/>
              </w:rPr>
              <w:t xml:space="preserve"> </w:t>
            </w:r>
            <w:r>
              <w:t xml:space="preserve">(includes amendments listed above except those in the </w:t>
            </w:r>
            <w:r>
              <w:rPr>
                <w:i/>
                <w:iCs/>
              </w:rPr>
              <w:t>Petroleum Legislation Amendment and Repeal Act 2005</w:t>
            </w:r>
            <w:r>
              <w:t>)</w:t>
            </w:r>
          </w:p>
        </w:tc>
      </w:tr>
      <w:tr>
        <w:trPr>
          <w:cantSplit/>
        </w:trPr>
        <w:tc>
          <w:tcPr>
            <w:tcW w:w="2268" w:type="dxa"/>
          </w:tcPr>
          <w:p>
            <w:pPr>
              <w:pStyle w:val="nTable"/>
              <w:spacing w:after="40"/>
              <w:rPr>
                <w:i/>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rPr>
                <w:snapToGrid w:val="0"/>
              </w:rPr>
            </w:pPr>
            <w:r>
              <w:t>16 Nov 2006</w:t>
            </w:r>
          </w:p>
        </w:tc>
        <w:tc>
          <w:tcPr>
            <w:tcW w:w="2554"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rPr>
                <w:i/>
              </w:rPr>
            </w:pPr>
            <w:r>
              <w:rPr>
                <w:i/>
                <w:snapToGrid w:val="0"/>
              </w:rPr>
              <w:t xml:space="preserve">Financial Legislation Amendment and Repeal Act 2006 </w:t>
            </w:r>
            <w:r>
              <w:rPr>
                <w:iCs/>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4"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
                <w:snapToGrid w:val="0"/>
              </w:rPr>
            </w:pPr>
            <w:r>
              <w:rPr>
                <w:i/>
              </w:rPr>
              <w:t>Owner</w:t>
            </w:r>
            <w:r>
              <w:rPr>
                <w:i/>
              </w:rPr>
              <w:noBreakHyphen/>
              <w:t>Drivers (Contracts and Disputes) Act 2007</w:t>
            </w:r>
            <w:r>
              <w:t xml:space="preserve"> s. 58</w:t>
            </w:r>
          </w:p>
        </w:tc>
        <w:tc>
          <w:tcPr>
            <w:tcW w:w="1134" w:type="dxa"/>
          </w:tcPr>
          <w:p>
            <w:pPr>
              <w:pStyle w:val="nTable"/>
              <w:spacing w:after="40"/>
              <w:rPr>
                <w:snapToGrid w:val="0"/>
              </w:rPr>
            </w:pPr>
            <w:r>
              <w:t>7 of 2007</w:t>
            </w:r>
          </w:p>
        </w:tc>
        <w:tc>
          <w:tcPr>
            <w:tcW w:w="1134" w:type="dxa"/>
          </w:tcPr>
          <w:p>
            <w:pPr>
              <w:pStyle w:val="nTable"/>
              <w:spacing w:after="40"/>
              <w:rPr>
                <w:snapToGrid w:val="0"/>
              </w:rPr>
            </w:pPr>
            <w:r>
              <w:t>6 Jun 2007</w:t>
            </w:r>
          </w:p>
        </w:tc>
        <w:tc>
          <w:tcPr>
            <w:tcW w:w="2554" w:type="dxa"/>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cantSplit/>
        </w:trPr>
        <w:tc>
          <w:tcPr>
            <w:tcW w:w="2268" w:type="dxa"/>
          </w:tcPr>
          <w:p>
            <w:pPr>
              <w:pStyle w:val="nTable"/>
              <w:spacing w:after="40"/>
              <w:rPr>
                <w:i/>
                <w:snapToGrid w:val="0"/>
              </w:rPr>
            </w:pPr>
            <w:r>
              <w:rPr>
                <w:i/>
                <w:snapToGrid w:val="0"/>
              </w:rPr>
              <w:t>Petroleum Amendment Act 2007</w:t>
            </w:r>
            <w:r>
              <w:rPr>
                <w:iCs/>
                <w:snapToGrid w:val="0"/>
              </w:rPr>
              <w:t xml:space="preserve"> s. 97</w:t>
            </w:r>
          </w:p>
        </w:tc>
        <w:tc>
          <w:tcPr>
            <w:tcW w:w="1134" w:type="dxa"/>
          </w:tcPr>
          <w:p>
            <w:pPr>
              <w:pStyle w:val="nTable"/>
              <w:spacing w:after="40"/>
              <w:rPr>
                <w:snapToGrid w:val="0"/>
              </w:rPr>
            </w:pPr>
            <w:r>
              <w:t>35 of 2007</w:t>
            </w:r>
          </w:p>
        </w:tc>
        <w:tc>
          <w:tcPr>
            <w:tcW w:w="1134" w:type="dxa"/>
          </w:tcPr>
          <w:p>
            <w:pPr>
              <w:pStyle w:val="nTable"/>
              <w:spacing w:after="40"/>
              <w:rPr>
                <w:snapToGrid w:val="0"/>
              </w:rPr>
            </w:pPr>
            <w:r>
              <w:t>21 Dec 2007</w:t>
            </w:r>
          </w:p>
        </w:tc>
        <w:tc>
          <w:tcPr>
            <w:tcW w:w="2554"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8" w:type="dxa"/>
          </w:tcPr>
          <w:p>
            <w:pPr>
              <w:pStyle w:val="nTable"/>
              <w:spacing w:after="40"/>
              <w:rPr>
                <w:i/>
                <w:snapToGrid w:val="0"/>
              </w:rPr>
            </w:pPr>
            <w:r>
              <w:rPr>
                <w:i/>
                <w:snapToGrid w:val="0"/>
              </w:rPr>
              <w:lastRenderedPageBreak/>
              <w:t>Acts Amendment (Justice) Act 2008</w:t>
            </w:r>
            <w:r>
              <w:rPr>
                <w:iCs/>
                <w:snapToGrid w:val="0"/>
              </w:rPr>
              <w:t xml:space="preserve"> Pt. 13</w:t>
            </w:r>
          </w:p>
        </w:tc>
        <w:tc>
          <w:tcPr>
            <w:tcW w:w="1134" w:type="dxa"/>
          </w:tcPr>
          <w:p>
            <w:pPr>
              <w:pStyle w:val="nTable"/>
              <w:spacing w:after="40"/>
            </w:pPr>
            <w:r>
              <w:t>5 of 2008</w:t>
            </w:r>
          </w:p>
        </w:tc>
        <w:tc>
          <w:tcPr>
            <w:tcW w:w="1134" w:type="dxa"/>
          </w:tcPr>
          <w:p>
            <w:pPr>
              <w:pStyle w:val="nTable"/>
              <w:spacing w:after="40"/>
            </w:pPr>
            <w:r>
              <w:t>31 Mar 2008</w:t>
            </w:r>
          </w:p>
        </w:tc>
        <w:tc>
          <w:tcPr>
            <w:tcW w:w="2554"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rPr>
                <w:i/>
                <w:snapToGrid w:val="0"/>
              </w:rPr>
            </w:pPr>
            <w:r>
              <w:rPr>
                <w:i/>
              </w:rPr>
              <w:t xml:space="preserve">Police Amendment Act 2008 </w:t>
            </w:r>
            <w:r>
              <w:rPr>
                <w:iCs/>
              </w:rPr>
              <w:t>s. 13 and 23(3)</w:t>
            </w:r>
          </w:p>
        </w:tc>
        <w:tc>
          <w:tcPr>
            <w:tcW w:w="1134" w:type="dxa"/>
          </w:tcPr>
          <w:p>
            <w:pPr>
              <w:pStyle w:val="nTable"/>
              <w:spacing w:after="40"/>
            </w:pPr>
            <w:r>
              <w:t>8 of 2008</w:t>
            </w:r>
          </w:p>
        </w:tc>
        <w:tc>
          <w:tcPr>
            <w:tcW w:w="1134" w:type="dxa"/>
          </w:tcPr>
          <w:p>
            <w:pPr>
              <w:pStyle w:val="nTable"/>
              <w:spacing w:after="40"/>
            </w:pPr>
            <w:r>
              <w:t>31 Mar 2008</w:t>
            </w:r>
          </w:p>
        </w:tc>
        <w:tc>
          <w:tcPr>
            <w:tcW w:w="2554" w:type="dxa"/>
          </w:tcPr>
          <w:p>
            <w:pPr>
              <w:pStyle w:val="nTable"/>
              <w:spacing w:after="40"/>
            </w:pPr>
            <w:r>
              <w:t>s. 13: 1 Apr 2008 (see s. 2(1));</w:t>
            </w:r>
            <w:r>
              <w:br/>
              <w:t xml:space="preserve">s. 23(3): 21 Jun 2008 (see s. 2(2) and </w:t>
            </w:r>
            <w:r>
              <w:rPr>
                <w:i/>
                <w:iCs/>
              </w:rPr>
              <w:t>Gazette</w:t>
            </w:r>
            <w:r>
              <w:t xml:space="preserve"> 20 Jun 2008 p. 2706)</w:t>
            </w:r>
          </w:p>
        </w:tc>
      </w:tr>
      <w:tr>
        <w:trPr>
          <w:cantSplit/>
        </w:trPr>
        <w:tc>
          <w:tcPr>
            <w:tcW w:w="2268" w:type="dxa"/>
          </w:tcPr>
          <w:p>
            <w:pPr>
              <w:pStyle w:val="nTable"/>
              <w:spacing w:after="40"/>
              <w:ind w:right="113"/>
              <w:rPr>
                <w:i/>
              </w:rPr>
            </w:pPr>
            <w:r>
              <w:rPr>
                <w:i/>
                <w:iCs/>
                <w:snapToGrid w:val="0"/>
              </w:rPr>
              <w:t>Legal Profession Act 2008</w:t>
            </w:r>
            <w:r>
              <w:rPr>
                <w:i/>
                <w:snapToGrid w:val="0"/>
              </w:rPr>
              <w:t xml:space="preserve"> </w:t>
            </w:r>
            <w:r>
              <w:rPr>
                <w:iCs/>
                <w:snapToGrid w:val="0"/>
              </w:rPr>
              <w:t xml:space="preserve">s. 668 </w:t>
            </w:r>
          </w:p>
        </w:tc>
        <w:tc>
          <w:tcPr>
            <w:tcW w:w="1134" w:type="dxa"/>
          </w:tcPr>
          <w:p>
            <w:pPr>
              <w:pStyle w:val="nTable"/>
              <w:keepNext/>
              <w:spacing w:after="40"/>
            </w:pPr>
            <w:r>
              <w:rPr>
                <w:snapToGrid w:val="0"/>
              </w:rPr>
              <w:t>21 of 2008</w:t>
            </w:r>
          </w:p>
        </w:tc>
        <w:tc>
          <w:tcPr>
            <w:tcW w:w="1134" w:type="dxa"/>
          </w:tcPr>
          <w:p>
            <w:pPr>
              <w:pStyle w:val="nTable"/>
              <w:keepNext/>
              <w:spacing w:after="40"/>
              <w:ind w:right="-10"/>
            </w:pPr>
            <w:r>
              <w:rPr>
                <w:snapToGrid w:val="0"/>
              </w:rPr>
              <w:t>27 May 2008</w:t>
            </w:r>
          </w:p>
        </w:tc>
        <w:tc>
          <w:tcPr>
            <w:tcW w:w="2554" w:type="dxa"/>
          </w:tcPr>
          <w:p>
            <w:pPr>
              <w:pStyle w:val="nTable"/>
              <w:keepNext/>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2268" w:type="dxa"/>
          </w:tcPr>
          <w:p>
            <w:pPr>
              <w:pStyle w:val="nTable"/>
              <w:spacing w:after="40"/>
              <w:ind w:right="113"/>
              <w:rPr>
                <w:i/>
                <w:iCs/>
                <w:snapToGrid w:val="0"/>
              </w:rPr>
            </w:pPr>
            <w:r>
              <w:rPr>
                <w:i/>
                <w:snapToGrid w:val="0"/>
              </w:rPr>
              <w:t>Medical Practitioners Act 2008</w:t>
            </w:r>
            <w:r>
              <w:rPr>
                <w:iCs/>
                <w:snapToGrid w:val="0"/>
              </w:rPr>
              <w:t xml:space="preserve"> Sch. 3 cl. 30 </w:t>
            </w:r>
          </w:p>
        </w:tc>
        <w:tc>
          <w:tcPr>
            <w:tcW w:w="1134" w:type="dxa"/>
          </w:tcPr>
          <w:p>
            <w:pPr>
              <w:pStyle w:val="nTable"/>
              <w:keepNext/>
              <w:spacing w:after="40"/>
              <w:rPr>
                <w:snapToGrid w:val="0"/>
              </w:rPr>
            </w:pPr>
            <w:r>
              <w:t>22 of 2008</w:t>
            </w:r>
          </w:p>
        </w:tc>
        <w:tc>
          <w:tcPr>
            <w:tcW w:w="1134" w:type="dxa"/>
          </w:tcPr>
          <w:p>
            <w:pPr>
              <w:pStyle w:val="nTable"/>
              <w:keepNext/>
              <w:spacing w:after="40"/>
              <w:rPr>
                <w:snapToGrid w:val="0"/>
              </w:rPr>
            </w:pPr>
            <w:r>
              <w:t>27 May 2008</w:t>
            </w:r>
          </w:p>
        </w:tc>
        <w:tc>
          <w:tcPr>
            <w:tcW w:w="2554" w:type="dxa"/>
          </w:tcPr>
          <w:p>
            <w:pPr>
              <w:pStyle w:val="nTable"/>
              <w:keepNext/>
              <w:spacing w:after="40"/>
              <w:rPr>
                <w:snapToGrid w:val="0"/>
              </w:rPr>
            </w:pPr>
            <w:r>
              <w:t xml:space="preserve">1 Dec 2008 (see s. 2 and </w:t>
            </w:r>
            <w:r>
              <w:rPr>
                <w:i/>
                <w:iCs/>
              </w:rPr>
              <w:t xml:space="preserve">Gazette </w:t>
            </w:r>
            <w:r>
              <w:t>25 Nov 2008 p. 4989)</w:t>
            </w:r>
          </w:p>
        </w:tc>
      </w:tr>
      <w:tr>
        <w:trPr>
          <w:cantSplit/>
        </w:trPr>
        <w:tc>
          <w:tcPr>
            <w:tcW w:w="2268" w:type="dxa"/>
          </w:tcPr>
          <w:p>
            <w:pPr>
              <w:pStyle w:val="nTable"/>
              <w:spacing w:after="40"/>
              <w:ind w:right="113"/>
              <w:rPr>
                <w:iCs/>
                <w:snapToGrid w:val="0"/>
              </w:rPr>
            </w:pPr>
            <w:r>
              <w:rPr>
                <w:i/>
                <w:snapToGrid w:val="0"/>
              </w:rPr>
              <w:t>Training Legislation Amendment and Repeal Act 2008</w:t>
            </w:r>
            <w:r>
              <w:rPr>
                <w:iCs/>
                <w:snapToGrid w:val="0"/>
              </w:rPr>
              <w:t xml:space="preserve"> s. 53</w:t>
            </w:r>
          </w:p>
        </w:tc>
        <w:tc>
          <w:tcPr>
            <w:tcW w:w="1134" w:type="dxa"/>
          </w:tcPr>
          <w:p>
            <w:pPr>
              <w:pStyle w:val="nTable"/>
              <w:keepNext/>
              <w:spacing w:after="40"/>
            </w:pPr>
            <w:r>
              <w:t>44 of 2008</w:t>
            </w:r>
          </w:p>
        </w:tc>
        <w:tc>
          <w:tcPr>
            <w:tcW w:w="1134" w:type="dxa"/>
          </w:tcPr>
          <w:p>
            <w:pPr>
              <w:pStyle w:val="nTable"/>
              <w:keepNext/>
              <w:spacing w:after="40"/>
            </w:pPr>
            <w:r>
              <w:t>10 Dec 2008</w:t>
            </w:r>
          </w:p>
        </w:tc>
        <w:tc>
          <w:tcPr>
            <w:tcW w:w="2554" w:type="dxa"/>
          </w:tcPr>
          <w:p>
            <w:pPr>
              <w:pStyle w:val="nTable"/>
              <w:keepNext/>
              <w:spacing w:after="40"/>
            </w:pPr>
            <w:r>
              <w:t>10 Jun 2009 (see s. 2(2))</w:t>
            </w:r>
          </w:p>
        </w:tc>
      </w:tr>
      <w:tr>
        <w:trPr>
          <w:cantSplit/>
        </w:trPr>
        <w:tc>
          <w:tcPr>
            <w:tcW w:w="7090" w:type="dxa"/>
            <w:gridSpan w:val="4"/>
          </w:tcPr>
          <w:p>
            <w:pPr>
              <w:pStyle w:val="nTable"/>
              <w:spacing w:after="40"/>
            </w:pPr>
            <w:r>
              <w:rPr>
                <w:b/>
              </w:rPr>
              <w:t xml:space="preserve">Reprint 12:  The </w:t>
            </w:r>
            <w:r>
              <w:rPr>
                <w:b/>
                <w:i/>
              </w:rPr>
              <w:t xml:space="preserve">Industrial Relations Act 1979 </w:t>
            </w:r>
            <w:r>
              <w:rPr>
                <w:b/>
              </w:rPr>
              <w:t>as at 2 Jan 2009</w:t>
            </w:r>
            <w:r>
              <w:rPr>
                <w:vertAlign w:val="superscript"/>
              </w:rPr>
              <w:t> 18</w:t>
            </w:r>
            <w:r>
              <w:rPr>
                <w:b/>
              </w:rPr>
              <w:t xml:space="preserve"> </w:t>
            </w:r>
            <w:r>
              <w:t xml:space="preserve">(includes amendments listed above except those in the </w:t>
            </w:r>
            <w:r>
              <w:rPr>
                <w:i/>
                <w:iCs/>
              </w:rPr>
              <w:t>Legal Profession Act 2008</w:t>
            </w:r>
            <w:r>
              <w:t xml:space="preserve"> and the </w:t>
            </w:r>
            <w:r>
              <w:rPr>
                <w:i/>
                <w:iCs/>
              </w:rPr>
              <w:t>Training Legislation Amendment and Repeal Act 2008</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77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4" w:type="dxa"/>
          </w:tcPr>
          <w:p>
            <w:pPr>
              <w:pStyle w:val="nTable"/>
              <w:spacing w:after="40"/>
            </w:pPr>
            <w:r>
              <w:t>22 May 2009 (see s.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45</w:t>
            </w:r>
          </w:p>
        </w:tc>
        <w:tc>
          <w:tcPr>
            <w:tcW w:w="1134" w:type="dxa"/>
          </w:tcPr>
          <w:p>
            <w:pPr>
              <w:pStyle w:val="nTable"/>
              <w:spacing w:after="40"/>
            </w:pPr>
            <w:r>
              <w:t>18 of 2009</w:t>
            </w:r>
          </w:p>
        </w:tc>
        <w:tc>
          <w:tcPr>
            <w:tcW w:w="1134" w:type="dxa"/>
          </w:tcPr>
          <w:p>
            <w:pPr>
              <w:pStyle w:val="nTable"/>
              <w:spacing w:after="40"/>
            </w:pPr>
            <w:r>
              <w:t>16 Sep 2009</w:t>
            </w:r>
          </w:p>
        </w:tc>
        <w:tc>
          <w:tcPr>
            <w:tcW w:w="2554" w:type="dxa"/>
          </w:tcPr>
          <w:p>
            <w:pPr>
              <w:pStyle w:val="nTable"/>
              <w:spacing w:after="40"/>
            </w:pPr>
            <w:r>
              <w:t>17 Sep 2009 (see s. 2(b))</w:t>
            </w:r>
          </w:p>
        </w:tc>
      </w:tr>
      <w:tr>
        <w:trPr>
          <w:cantSplit/>
        </w:trPr>
        <w:tc>
          <w:tcPr>
            <w:tcW w:w="2268" w:type="dxa"/>
          </w:tcPr>
          <w:p>
            <w:pPr>
              <w:pStyle w:val="nTable"/>
              <w:spacing w:after="40"/>
              <w:rPr>
                <w:i/>
                <w:snapToGrid w:val="0"/>
              </w:rPr>
            </w:pPr>
            <w:r>
              <w:rPr>
                <w:i/>
                <w:snapToGrid w:val="0"/>
              </w:rPr>
              <w:t xml:space="preserve">Occupational Safety and Health Legislation Amendment Act 2009 </w:t>
            </w:r>
            <w:r>
              <w:rPr>
                <w:iCs/>
                <w:snapToGrid w:val="0"/>
              </w:rPr>
              <w:t>Pt. 3</w:t>
            </w:r>
          </w:p>
        </w:tc>
        <w:tc>
          <w:tcPr>
            <w:tcW w:w="1134" w:type="dxa"/>
          </w:tcPr>
          <w:p>
            <w:pPr>
              <w:pStyle w:val="nTable"/>
              <w:spacing w:after="40"/>
            </w:pPr>
            <w:r>
              <w:t>36 of 2009</w:t>
            </w:r>
          </w:p>
        </w:tc>
        <w:tc>
          <w:tcPr>
            <w:tcW w:w="1134" w:type="dxa"/>
          </w:tcPr>
          <w:p>
            <w:pPr>
              <w:pStyle w:val="nTable"/>
              <w:spacing w:after="40"/>
            </w:pPr>
            <w:r>
              <w:t>3 Dec 2009</w:t>
            </w:r>
          </w:p>
        </w:tc>
        <w:tc>
          <w:tcPr>
            <w:tcW w:w="2554" w:type="dxa"/>
          </w:tcPr>
          <w:p>
            <w:pPr>
              <w:pStyle w:val="nTable"/>
              <w:spacing w:after="40"/>
            </w:pPr>
            <w:r>
              <w:rPr>
                <w:snapToGrid w:val="0"/>
              </w:rPr>
              <w:t>31 Dec 2009 (see s. 2(c))</w:t>
            </w:r>
          </w:p>
        </w:tc>
      </w:tr>
      <w:tr>
        <w:trPr>
          <w:cantSplit/>
        </w:trPr>
        <w:tc>
          <w:tcPr>
            <w:tcW w:w="2268" w:type="dxa"/>
          </w:tcPr>
          <w:p>
            <w:pPr>
              <w:pStyle w:val="nTable"/>
              <w:spacing w:after="40"/>
              <w:rPr>
                <w:i/>
                <w:snapToGrid w:val="0"/>
              </w:rPr>
            </w:pPr>
            <w:r>
              <w:rPr>
                <w:i/>
                <w:snapToGrid w:val="0"/>
              </w:rPr>
              <w:t xml:space="preserve">Police Amendment Act 2009 </w:t>
            </w:r>
            <w:r>
              <w:rPr>
                <w:iCs/>
                <w:snapToGrid w:val="0"/>
              </w:rPr>
              <w:t>s. 19</w:t>
            </w:r>
          </w:p>
        </w:tc>
        <w:tc>
          <w:tcPr>
            <w:tcW w:w="1134" w:type="dxa"/>
          </w:tcPr>
          <w:p>
            <w:pPr>
              <w:pStyle w:val="nTable"/>
              <w:spacing w:after="40"/>
            </w:pPr>
            <w:r>
              <w:t>42 of 2009</w:t>
            </w:r>
          </w:p>
        </w:tc>
        <w:tc>
          <w:tcPr>
            <w:tcW w:w="1134" w:type="dxa"/>
          </w:tcPr>
          <w:p>
            <w:pPr>
              <w:pStyle w:val="nTable"/>
              <w:spacing w:after="40"/>
            </w:pPr>
            <w:r>
              <w:t>3 Dec 2009</w:t>
            </w:r>
          </w:p>
        </w:tc>
        <w:tc>
          <w:tcPr>
            <w:tcW w:w="2554" w:type="dxa"/>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rPr>
          <w:cantSplit/>
        </w:trPr>
        <w:tc>
          <w:tcPr>
            <w:tcW w:w="7090" w:type="dxa"/>
            <w:gridSpan w:val="4"/>
          </w:tcPr>
          <w:p>
            <w:pPr>
              <w:pStyle w:val="nTable"/>
              <w:spacing w:after="40"/>
              <w:rPr>
                <w:snapToGrid w:val="0"/>
              </w:rPr>
            </w:pPr>
            <w:r>
              <w:rPr>
                <w:b/>
              </w:rPr>
              <w:t xml:space="preserve">Reprint 13:  The </w:t>
            </w:r>
            <w:r>
              <w:rPr>
                <w:b/>
                <w:i/>
              </w:rPr>
              <w:t xml:space="preserve">Industrial Relations Act 1979 </w:t>
            </w:r>
            <w:r>
              <w:rPr>
                <w:b/>
              </w:rPr>
              <w:t>as at 9 Apr 2010</w:t>
            </w:r>
            <w:r>
              <w:rPr>
                <w:vertAlign w:val="superscript"/>
              </w:rPr>
              <w:t> 18</w:t>
            </w:r>
            <w:r>
              <w:rPr>
                <w:b/>
              </w:rPr>
              <w:t xml:space="preserve"> </w:t>
            </w:r>
            <w:r>
              <w:t>(includes amendments listed above)</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4"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29</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4"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snapToGrid w:val="0"/>
              </w:rPr>
              <w:t>Public Sector Reform Act 2010</w:t>
            </w:r>
            <w:r>
              <w:rPr>
                <w:iCs/>
                <w:snapToGrid w:val="0"/>
              </w:rPr>
              <w:t xml:space="preserve"> s. 109 </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t>1 Oct 2010</w:t>
            </w:r>
          </w:p>
        </w:tc>
        <w:tc>
          <w:tcPr>
            <w:tcW w:w="2554" w:type="dxa"/>
          </w:tcPr>
          <w:p>
            <w:pPr>
              <w:pStyle w:val="nTable"/>
              <w:spacing w:after="40"/>
              <w:rPr>
                <w:snapToGrid w:val="0"/>
              </w:rPr>
            </w:pPr>
            <w:r>
              <w:rPr>
                <w:snapToGrid w:val="0"/>
              </w:rPr>
              <w:t xml:space="preserve">28 Mar 2011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keepNext/>
              <w:spacing w:after="40"/>
              <w:ind w:right="113"/>
              <w:rPr>
                <w:i/>
                <w:snapToGrid w:val="0"/>
              </w:rPr>
            </w:pPr>
            <w:r>
              <w:rPr>
                <w:i/>
                <w:snapToGrid w:val="0"/>
              </w:rPr>
              <w:lastRenderedPageBreak/>
              <w:t xml:space="preserve">Industrial Legislation Amendment Act 2011 </w:t>
            </w:r>
            <w:r>
              <w:rPr>
                <w:snapToGrid w:val="0"/>
              </w:rPr>
              <w:t>Pt. 3</w:t>
            </w:r>
          </w:p>
        </w:tc>
        <w:tc>
          <w:tcPr>
            <w:tcW w:w="1134" w:type="dxa"/>
            <w:shd w:val="clear" w:color="auto" w:fill="auto"/>
          </w:tcPr>
          <w:p>
            <w:pPr>
              <w:pStyle w:val="nTable"/>
              <w:spacing w:after="40"/>
              <w:rPr>
                <w:snapToGrid w:val="0"/>
              </w:rPr>
            </w:pPr>
            <w:r>
              <w:rPr>
                <w:snapToGrid w:val="0"/>
              </w:rPr>
              <w:t>53 of 2011</w:t>
            </w:r>
          </w:p>
        </w:tc>
        <w:tc>
          <w:tcPr>
            <w:tcW w:w="1134" w:type="dxa"/>
            <w:shd w:val="clear" w:color="auto" w:fill="auto"/>
          </w:tcPr>
          <w:p>
            <w:pPr>
              <w:pStyle w:val="nTable"/>
              <w:spacing w:after="40"/>
            </w:pPr>
            <w:r>
              <w:rPr>
                <w:snapToGrid w:val="0"/>
              </w:rPr>
              <w:t>11 Nov 2011</w:t>
            </w:r>
          </w:p>
        </w:tc>
        <w:tc>
          <w:tcPr>
            <w:tcW w:w="2554" w:type="dxa"/>
            <w:shd w:val="clear" w:color="auto" w:fill="auto"/>
          </w:tcPr>
          <w:p>
            <w:pPr>
              <w:pStyle w:val="nTable"/>
              <w:spacing w:after="40"/>
              <w:rPr>
                <w:snapToGrid w:val="0"/>
              </w:rPr>
            </w:pPr>
            <w:r>
              <w:rPr>
                <w:snapToGrid w:val="0"/>
              </w:rPr>
              <w:t xml:space="preserve">1 Apr 2012 (see s. 2(b) and </w:t>
            </w:r>
            <w:r>
              <w:rPr>
                <w:i/>
                <w:snapToGrid w:val="0"/>
              </w:rPr>
              <w:t>Gazette</w:t>
            </w:r>
            <w:r>
              <w:rPr>
                <w:snapToGrid w:val="0"/>
              </w:rPr>
              <w:t xml:space="preserve"> 16 Mar 2012 p. 1246)</w:t>
            </w:r>
          </w:p>
        </w:tc>
      </w:tr>
      <w:tr>
        <w:trPr>
          <w:cantSplit/>
        </w:trPr>
        <w:tc>
          <w:tcPr>
            <w:tcW w:w="7090" w:type="dxa"/>
            <w:gridSpan w:val="4"/>
            <w:shd w:val="clear" w:color="auto" w:fill="auto"/>
          </w:tcPr>
          <w:p>
            <w:pPr>
              <w:pStyle w:val="nTable"/>
              <w:spacing w:after="40"/>
              <w:rPr>
                <w:snapToGrid w:val="0"/>
              </w:rPr>
            </w:pPr>
            <w:r>
              <w:rPr>
                <w:b/>
              </w:rPr>
              <w:t xml:space="preserve">Reprint 14:  The </w:t>
            </w:r>
            <w:r>
              <w:rPr>
                <w:b/>
                <w:i/>
              </w:rPr>
              <w:t xml:space="preserve">Industrial Relations Act 1979 </w:t>
            </w:r>
            <w:r>
              <w:rPr>
                <w:b/>
              </w:rPr>
              <w:t>as at 24 Aug 2012</w:t>
            </w:r>
            <w:r>
              <w:rPr>
                <w:vertAlign w:val="superscript"/>
              </w:rPr>
              <w:t> 18</w:t>
            </w:r>
            <w:r>
              <w:rPr>
                <w:b/>
              </w:rPr>
              <w:t xml:space="preserve"> </w:t>
            </w:r>
            <w:r>
              <w:t>(includes amendments listed above)</w:t>
            </w:r>
          </w:p>
        </w:tc>
      </w:tr>
      <w:tr>
        <w:trPr>
          <w:cantSplit/>
        </w:trPr>
        <w:tc>
          <w:tcPr>
            <w:tcW w:w="2268" w:type="dxa"/>
            <w:shd w:val="clear" w:color="auto" w:fill="auto"/>
          </w:tcPr>
          <w:p>
            <w:pPr>
              <w:pStyle w:val="nTable"/>
              <w:spacing w:after="40"/>
              <w:ind w:right="113"/>
              <w:rPr>
                <w:snapToGrid w:val="0"/>
              </w:rPr>
            </w:pPr>
            <w:r>
              <w:rPr>
                <w:i/>
                <w:snapToGrid w:val="0"/>
              </w:rPr>
              <w:t>Workforce Reform Act 2014</w:t>
            </w:r>
            <w:r>
              <w:rPr>
                <w:snapToGrid w:val="0"/>
              </w:rPr>
              <w:t xml:space="preserve"> Pt. 2</w:t>
            </w:r>
          </w:p>
        </w:tc>
        <w:tc>
          <w:tcPr>
            <w:tcW w:w="1134" w:type="dxa"/>
            <w:shd w:val="clear" w:color="auto" w:fill="auto"/>
          </w:tcPr>
          <w:p>
            <w:pPr>
              <w:pStyle w:val="nTable"/>
              <w:keepNext/>
              <w:spacing w:after="40"/>
            </w:pPr>
            <w:r>
              <w:t>8 of 2014</w:t>
            </w:r>
          </w:p>
        </w:tc>
        <w:tc>
          <w:tcPr>
            <w:tcW w:w="1134" w:type="dxa"/>
            <w:shd w:val="clear" w:color="auto" w:fill="auto"/>
          </w:tcPr>
          <w:p>
            <w:pPr>
              <w:pStyle w:val="nTable"/>
              <w:keepNext/>
              <w:spacing w:after="40"/>
            </w:pPr>
            <w:r>
              <w:t>20 May 2014</w:t>
            </w:r>
          </w:p>
        </w:tc>
        <w:tc>
          <w:tcPr>
            <w:tcW w:w="2554" w:type="dxa"/>
            <w:shd w:val="clear" w:color="auto" w:fill="auto"/>
          </w:tcPr>
          <w:p>
            <w:pPr>
              <w:pStyle w:val="nTable"/>
              <w:keepNext/>
              <w:spacing w:after="40"/>
            </w:pPr>
            <w:r>
              <w:t xml:space="preserve">1 Jul 2014 (see s. 2(b) and </w:t>
            </w:r>
            <w:r>
              <w:rPr>
                <w:i/>
              </w:rPr>
              <w:t>Gazette</w:t>
            </w:r>
            <w:r>
              <w:t xml:space="preserve"> 27 Jun 2014 p. 2301)</w:t>
            </w:r>
          </w:p>
        </w:tc>
      </w:tr>
      <w:tr>
        <w:trPr>
          <w:cantSplit/>
        </w:trPr>
        <w:tc>
          <w:tcPr>
            <w:tcW w:w="2268" w:type="dxa"/>
            <w:shd w:val="clear" w:color="auto" w:fill="auto"/>
          </w:tcPr>
          <w:p>
            <w:pPr>
              <w:pStyle w:val="nTable"/>
              <w:spacing w:after="40"/>
              <w:ind w:right="113"/>
              <w:rPr>
                <w:i/>
                <w:snapToGrid w:val="0"/>
              </w:rPr>
            </w:pPr>
            <w:r>
              <w:rPr>
                <w:i/>
                <w:snapToGrid w:val="0"/>
              </w:rPr>
              <w:t xml:space="preserve">Health Services Act 2016 </w:t>
            </w:r>
            <w:r>
              <w:rPr>
                <w:snapToGrid w:val="0"/>
              </w:rPr>
              <w:t>s. 295</w:t>
            </w:r>
          </w:p>
        </w:tc>
        <w:tc>
          <w:tcPr>
            <w:tcW w:w="1134" w:type="dxa"/>
            <w:shd w:val="clear" w:color="auto" w:fill="auto"/>
          </w:tcPr>
          <w:p>
            <w:pPr>
              <w:pStyle w:val="nTable"/>
              <w:keepNext/>
              <w:spacing w:after="40"/>
            </w:pPr>
            <w:r>
              <w:t>11 of 2016</w:t>
            </w:r>
          </w:p>
        </w:tc>
        <w:tc>
          <w:tcPr>
            <w:tcW w:w="1134" w:type="dxa"/>
            <w:shd w:val="clear" w:color="auto" w:fill="auto"/>
          </w:tcPr>
          <w:p>
            <w:pPr>
              <w:pStyle w:val="nTable"/>
              <w:keepNext/>
              <w:spacing w:after="40"/>
            </w:pPr>
            <w:r>
              <w:t>26 May 2016</w:t>
            </w:r>
          </w:p>
        </w:tc>
        <w:tc>
          <w:tcPr>
            <w:tcW w:w="2554" w:type="dxa"/>
            <w:shd w:val="clear" w:color="auto" w:fill="auto"/>
          </w:tcPr>
          <w:p>
            <w:pPr>
              <w:pStyle w:val="nTable"/>
              <w:keepNext/>
              <w:spacing w:after="40"/>
            </w:pPr>
            <w:r>
              <w:t xml:space="preserve">1 Jul 2016 (see s. 2(b) and </w:t>
            </w:r>
            <w:r>
              <w:rPr>
                <w:i/>
              </w:rPr>
              <w:t>Gazette</w:t>
            </w:r>
            <w:r>
              <w:t xml:space="preserve"> 24 Jun 2016 p. 2291)</w:t>
            </w:r>
          </w:p>
        </w:tc>
      </w:tr>
      <w:tr>
        <w:trPr>
          <w:cantSplit/>
        </w:trPr>
        <w:tc>
          <w:tcPr>
            <w:tcW w:w="2268" w:type="dxa"/>
            <w:shd w:val="clear" w:color="auto" w:fill="auto"/>
          </w:tcPr>
          <w:p>
            <w:pPr>
              <w:pStyle w:val="nTable"/>
              <w:spacing w:after="40"/>
              <w:ind w:right="113"/>
              <w:rPr>
                <w:i/>
                <w:snapToGrid w:val="0"/>
              </w:rPr>
            </w:pPr>
            <w:r>
              <w:rPr>
                <w:i/>
                <w:snapToGrid w:val="0"/>
              </w:rPr>
              <w:t>Local Government Legislation Amendment Act 2016</w:t>
            </w:r>
            <w:r>
              <w:rPr>
                <w:snapToGrid w:val="0"/>
              </w:rPr>
              <w:t xml:space="preserve"> Pt. 3 Div. 18</w:t>
            </w:r>
          </w:p>
        </w:tc>
        <w:tc>
          <w:tcPr>
            <w:tcW w:w="1134" w:type="dxa"/>
            <w:shd w:val="clear" w:color="auto" w:fill="auto"/>
          </w:tcPr>
          <w:p>
            <w:pPr>
              <w:pStyle w:val="nTable"/>
              <w:keepNext/>
              <w:spacing w:after="40"/>
            </w:pPr>
            <w:r>
              <w:t>26 of 2016</w:t>
            </w:r>
          </w:p>
        </w:tc>
        <w:tc>
          <w:tcPr>
            <w:tcW w:w="1134" w:type="dxa"/>
            <w:shd w:val="clear" w:color="auto" w:fill="auto"/>
          </w:tcPr>
          <w:p>
            <w:pPr>
              <w:pStyle w:val="nTable"/>
              <w:keepNext/>
              <w:spacing w:after="40"/>
            </w:pPr>
            <w:r>
              <w:t>21 Sep 2016</w:t>
            </w:r>
          </w:p>
        </w:tc>
        <w:tc>
          <w:tcPr>
            <w:tcW w:w="2554" w:type="dxa"/>
            <w:shd w:val="clear" w:color="auto" w:fill="auto"/>
          </w:tcPr>
          <w:p>
            <w:pPr>
              <w:pStyle w:val="nTable"/>
              <w:keepNext/>
              <w:spacing w:after="40"/>
            </w:pPr>
            <w:r>
              <w:rPr>
                <w:snapToGrid w:val="0"/>
              </w:rPr>
              <w:t xml:space="preserve">21 Jan 2017 (see s. 2(b) and </w:t>
            </w:r>
            <w:r>
              <w:rPr>
                <w:i/>
                <w:snapToGrid w:val="0"/>
              </w:rPr>
              <w:t>Gazette</w:t>
            </w:r>
            <w:r>
              <w:rPr>
                <w:snapToGrid w:val="0"/>
              </w:rPr>
              <w:t xml:space="preserve"> 20 Jan 2017 p. 648)</w:t>
            </w:r>
          </w:p>
        </w:tc>
      </w:tr>
      <w:tr>
        <w:trPr>
          <w:cantSplit/>
        </w:trPr>
        <w:tc>
          <w:tcPr>
            <w:tcW w:w="2268" w:type="dxa"/>
            <w:shd w:val="clear" w:color="auto" w:fill="auto"/>
          </w:tcPr>
          <w:p>
            <w:pPr>
              <w:pStyle w:val="nTable"/>
              <w:spacing w:after="40"/>
              <w:ind w:right="113"/>
              <w:rPr>
                <w:i/>
                <w:snapToGrid w:val="0"/>
              </w:rPr>
            </w:pPr>
            <w:r>
              <w:rPr>
                <w:i/>
                <w:snapToGrid w:val="0"/>
              </w:rPr>
              <w:t xml:space="preserve">Universities Legislation Amendment Act 2016 </w:t>
            </w:r>
            <w:r>
              <w:rPr>
                <w:snapToGrid w:val="0"/>
              </w:rPr>
              <w:t>Pt. 7 Div. 4</w:t>
            </w:r>
          </w:p>
        </w:tc>
        <w:tc>
          <w:tcPr>
            <w:tcW w:w="1134" w:type="dxa"/>
            <w:shd w:val="clear" w:color="auto" w:fill="auto"/>
          </w:tcPr>
          <w:p>
            <w:pPr>
              <w:pStyle w:val="nTable"/>
              <w:keepNext/>
              <w:spacing w:after="40"/>
            </w:pPr>
            <w:r>
              <w:t>32 of 2016</w:t>
            </w:r>
          </w:p>
        </w:tc>
        <w:tc>
          <w:tcPr>
            <w:tcW w:w="1134" w:type="dxa"/>
            <w:shd w:val="clear" w:color="auto" w:fill="auto"/>
          </w:tcPr>
          <w:p>
            <w:pPr>
              <w:pStyle w:val="nTable"/>
              <w:keepNext/>
              <w:spacing w:after="40"/>
            </w:pPr>
            <w:r>
              <w:t>19 Oct 2016</w:t>
            </w:r>
          </w:p>
        </w:tc>
        <w:tc>
          <w:tcPr>
            <w:tcW w:w="2554" w:type="dxa"/>
            <w:shd w:val="clear" w:color="auto" w:fill="auto"/>
          </w:tcPr>
          <w:p>
            <w:pPr>
              <w:pStyle w:val="nTable"/>
              <w:keepNext/>
              <w:spacing w:after="40"/>
            </w:pPr>
            <w:r>
              <w:t xml:space="preserve">2 Jan 2017 (see s. 2(b) and </w:t>
            </w:r>
            <w:r>
              <w:rPr>
                <w:i/>
              </w:rPr>
              <w:t>Gazette</w:t>
            </w:r>
            <w:r>
              <w:t xml:space="preserve"> 9 Dec 2016 p. 5557)</w:t>
            </w:r>
          </w:p>
        </w:tc>
      </w:tr>
      <w:tr>
        <w:trPr>
          <w:cantSplit/>
        </w:trPr>
        <w:tc>
          <w:tcPr>
            <w:tcW w:w="2268" w:type="dxa"/>
            <w:shd w:val="clear" w:color="auto" w:fill="auto"/>
          </w:tcPr>
          <w:p>
            <w:pPr>
              <w:pStyle w:val="nTable"/>
              <w:spacing w:after="40"/>
              <w:ind w:right="113"/>
              <w:rPr>
                <w:snapToGrid w:val="0"/>
              </w:rPr>
            </w:pPr>
            <w:r>
              <w:rPr>
                <w:i/>
                <w:snapToGrid w:val="0"/>
              </w:rPr>
              <w:t>Statutes (Repeals) Act 2016</w:t>
            </w:r>
            <w:r>
              <w:rPr>
                <w:snapToGrid w:val="0"/>
              </w:rPr>
              <w:t xml:space="preserve"> Pt. 2 Div 3 and Pt. 3 Div. 2</w:t>
            </w:r>
          </w:p>
        </w:tc>
        <w:tc>
          <w:tcPr>
            <w:tcW w:w="1134" w:type="dxa"/>
            <w:shd w:val="clear" w:color="auto" w:fill="auto"/>
          </w:tcPr>
          <w:p>
            <w:pPr>
              <w:pStyle w:val="nTable"/>
              <w:keepNext/>
              <w:spacing w:after="40"/>
            </w:pPr>
            <w:r>
              <w:t>50 of 2016</w:t>
            </w:r>
          </w:p>
        </w:tc>
        <w:tc>
          <w:tcPr>
            <w:tcW w:w="1134" w:type="dxa"/>
            <w:shd w:val="clear" w:color="auto" w:fill="auto"/>
          </w:tcPr>
          <w:p>
            <w:pPr>
              <w:pStyle w:val="nTable"/>
              <w:keepNext/>
              <w:spacing w:after="40"/>
            </w:pPr>
            <w:r>
              <w:t>28 Nov 2016</w:t>
            </w:r>
          </w:p>
        </w:tc>
        <w:tc>
          <w:tcPr>
            <w:tcW w:w="2554" w:type="dxa"/>
            <w:shd w:val="clear" w:color="auto" w:fill="auto"/>
          </w:tcPr>
          <w:p>
            <w:pPr>
              <w:pStyle w:val="nTable"/>
              <w:keepNext/>
              <w:spacing w:after="40"/>
            </w:pPr>
            <w:r>
              <w:t>29 Nov 2016 (see s. 2(b))</w:t>
            </w:r>
          </w:p>
        </w:tc>
      </w:tr>
      <w:tr>
        <w:trPr>
          <w:cantSplit/>
        </w:trPr>
        <w:tc>
          <w:tcPr>
            <w:tcW w:w="7090" w:type="dxa"/>
            <w:gridSpan w:val="4"/>
            <w:shd w:val="clear" w:color="auto" w:fill="auto"/>
          </w:tcPr>
          <w:p>
            <w:pPr>
              <w:pStyle w:val="nTable"/>
              <w:keepNext/>
              <w:spacing w:after="40"/>
            </w:pPr>
            <w:r>
              <w:rPr>
                <w:b/>
              </w:rPr>
              <w:t xml:space="preserve">Reprint 15: The </w:t>
            </w:r>
            <w:r>
              <w:rPr>
                <w:b/>
                <w:i/>
                <w:noProof/>
              </w:rPr>
              <w:t>Industrial Relations Act 1979</w:t>
            </w:r>
            <w:r>
              <w:rPr>
                <w:b/>
              </w:rPr>
              <w:t xml:space="preserve"> as at 3 Nov 2017</w:t>
            </w:r>
            <w:r>
              <w:t> </w:t>
            </w:r>
            <w:r>
              <w:rPr>
                <w:vertAlign w:val="superscript"/>
              </w:rPr>
              <w:t>18</w:t>
            </w:r>
            <w:r>
              <w:t xml:space="preserve"> (includes amendments listed above)</w:t>
            </w:r>
          </w:p>
        </w:tc>
      </w:tr>
      <w:tr>
        <w:trPr>
          <w:cantSplit/>
        </w:trPr>
        <w:tc>
          <w:tcPr>
            <w:tcW w:w="2268" w:type="dxa"/>
            <w:shd w:val="clear" w:color="auto" w:fill="auto"/>
          </w:tcPr>
          <w:p>
            <w:pPr>
              <w:pStyle w:val="nTable"/>
              <w:spacing w:after="40"/>
              <w:ind w:right="113"/>
              <w:rPr>
                <w:snapToGrid w:val="0"/>
              </w:rPr>
            </w:pPr>
            <w:r>
              <w:rPr>
                <w:i/>
              </w:rPr>
              <w:t>Industrial Relations Amendment Act 2018</w:t>
            </w:r>
            <w:r>
              <w:t xml:space="preserve"> Pt. 2</w:t>
            </w:r>
          </w:p>
        </w:tc>
        <w:tc>
          <w:tcPr>
            <w:tcW w:w="1134" w:type="dxa"/>
            <w:shd w:val="clear" w:color="auto" w:fill="auto"/>
          </w:tcPr>
          <w:p>
            <w:pPr>
              <w:pStyle w:val="nTable"/>
              <w:keepNext/>
              <w:spacing w:after="40"/>
            </w:pPr>
            <w:r>
              <w:t>39 of 2018</w:t>
            </w:r>
          </w:p>
        </w:tc>
        <w:tc>
          <w:tcPr>
            <w:tcW w:w="1134" w:type="dxa"/>
            <w:shd w:val="clear" w:color="auto" w:fill="auto"/>
          </w:tcPr>
          <w:p>
            <w:pPr>
              <w:pStyle w:val="nTable"/>
              <w:keepNext/>
              <w:spacing w:after="40"/>
            </w:pPr>
            <w:r>
              <w:t>12 Dec 2018</w:t>
            </w:r>
          </w:p>
        </w:tc>
        <w:tc>
          <w:tcPr>
            <w:tcW w:w="2554" w:type="dxa"/>
            <w:shd w:val="clear" w:color="auto" w:fill="auto"/>
          </w:tcPr>
          <w:p>
            <w:pPr>
              <w:pStyle w:val="nTable"/>
              <w:keepNext/>
              <w:spacing w:after="40"/>
            </w:pPr>
            <w:r>
              <w:t xml:space="preserve">19 Dec 2018 (see s. 2(b) and </w:t>
            </w:r>
            <w:r>
              <w:rPr>
                <w:i/>
              </w:rPr>
              <w:t>Gazette</w:t>
            </w:r>
            <w:r>
              <w:t xml:space="preserve"> 18 Dec 2018 p. 4835)</w:t>
            </w:r>
          </w:p>
        </w:tc>
      </w:tr>
      <w:tr>
        <w:trPr>
          <w:cantSplit/>
        </w:trPr>
        <w:tc>
          <w:tcPr>
            <w:tcW w:w="7090" w:type="dxa"/>
            <w:gridSpan w:val="4"/>
            <w:shd w:val="clear" w:color="auto" w:fill="auto"/>
          </w:tcPr>
          <w:p>
            <w:pPr>
              <w:pStyle w:val="nTable"/>
              <w:keepNext/>
              <w:spacing w:after="40"/>
            </w:pPr>
            <w:r>
              <w:rPr>
                <w:b/>
              </w:rPr>
              <w:t xml:space="preserve">Reprint 16: The </w:t>
            </w:r>
            <w:r>
              <w:rPr>
                <w:b/>
                <w:i/>
                <w:noProof/>
              </w:rPr>
              <w:t>Industrial Relations Act 1979</w:t>
            </w:r>
            <w:r>
              <w:rPr>
                <w:b/>
              </w:rPr>
              <w:t xml:space="preserve"> as at 30 Aug 2019</w:t>
            </w:r>
            <w:r>
              <w:t> </w:t>
            </w:r>
            <w:r>
              <w:rPr>
                <w:vertAlign w:val="superscript"/>
              </w:rPr>
              <w:t>18</w:t>
            </w:r>
            <w:r>
              <w:t xml:space="preserve"> (includes amendments listed above)</w:t>
            </w:r>
          </w:p>
        </w:tc>
      </w:tr>
      <w:tr>
        <w:trPr>
          <w:cantSplit/>
        </w:trPr>
        <w:tc>
          <w:tcPr>
            <w:tcW w:w="2268" w:type="dxa"/>
            <w:shd w:val="clear" w:color="auto" w:fill="auto"/>
          </w:tcPr>
          <w:p>
            <w:pPr>
              <w:pStyle w:val="nTable"/>
              <w:spacing w:after="40"/>
              <w:ind w:right="113"/>
              <w:rPr>
                <w:i/>
              </w:rPr>
            </w:pPr>
            <w:r>
              <w:rPr>
                <w:i/>
                <w:noProof/>
              </w:rPr>
              <w:t>Police Amendment (Medical Retirement) Act 2019</w:t>
            </w:r>
            <w:r>
              <w:rPr>
                <w:noProof/>
              </w:rPr>
              <w:t xml:space="preserve"> Pt. 3</w:t>
            </w:r>
          </w:p>
        </w:tc>
        <w:tc>
          <w:tcPr>
            <w:tcW w:w="1134" w:type="dxa"/>
            <w:shd w:val="clear" w:color="auto" w:fill="auto"/>
          </w:tcPr>
          <w:p>
            <w:pPr>
              <w:pStyle w:val="nTable"/>
              <w:keepNext/>
              <w:spacing w:after="40"/>
            </w:pPr>
            <w:r>
              <w:t>19 of 2019</w:t>
            </w:r>
          </w:p>
        </w:tc>
        <w:tc>
          <w:tcPr>
            <w:tcW w:w="1134" w:type="dxa"/>
            <w:shd w:val="clear" w:color="auto" w:fill="auto"/>
          </w:tcPr>
          <w:p>
            <w:pPr>
              <w:pStyle w:val="nTable"/>
              <w:keepNext/>
              <w:spacing w:after="40"/>
            </w:pPr>
            <w:r>
              <w:t>15 Aug 2019</w:t>
            </w:r>
          </w:p>
        </w:tc>
        <w:tc>
          <w:tcPr>
            <w:tcW w:w="2554" w:type="dxa"/>
            <w:shd w:val="clear" w:color="auto" w:fill="auto"/>
          </w:tcPr>
          <w:p>
            <w:pPr>
              <w:pStyle w:val="nTable"/>
              <w:keepNext/>
              <w:spacing w:after="40"/>
            </w:pPr>
            <w:r>
              <w:t xml:space="preserve">30 Nov 2019 (see s. 2(b) and </w:t>
            </w:r>
            <w:r>
              <w:rPr>
                <w:i/>
              </w:rPr>
              <w:t xml:space="preserve">Gazette </w:t>
            </w:r>
            <w:r>
              <w:t>29 Nov 2019 p. 4133)</w:t>
            </w:r>
          </w:p>
        </w:tc>
      </w:tr>
      <w:tr>
        <w:trPr>
          <w:cantSplit/>
        </w:trPr>
        <w:tc>
          <w:tcPr>
            <w:tcW w:w="2268" w:type="dxa"/>
            <w:shd w:val="clear" w:color="auto" w:fill="auto"/>
          </w:tcPr>
          <w:p>
            <w:pPr>
              <w:pStyle w:val="nTable"/>
              <w:spacing w:after="40"/>
              <w:ind w:right="113"/>
              <w:rPr>
                <w:i/>
                <w:noProof/>
              </w:rPr>
            </w:pPr>
            <w:r>
              <w:rPr>
                <w:i/>
              </w:rPr>
              <w:t xml:space="preserve">Work Health and Safety Act 2020 </w:t>
            </w:r>
            <w:r>
              <w:t>Pt. 15 Div. 4 Subdiv. 5</w:t>
            </w:r>
          </w:p>
        </w:tc>
        <w:tc>
          <w:tcPr>
            <w:tcW w:w="1134" w:type="dxa"/>
            <w:shd w:val="clear" w:color="auto" w:fill="auto"/>
          </w:tcPr>
          <w:p>
            <w:pPr>
              <w:pStyle w:val="nTable"/>
              <w:keepNext/>
              <w:spacing w:after="40"/>
            </w:pPr>
            <w:r>
              <w:t>36 of 2020</w:t>
            </w:r>
          </w:p>
        </w:tc>
        <w:tc>
          <w:tcPr>
            <w:tcW w:w="1134" w:type="dxa"/>
            <w:shd w:val="clear" w:color="auto" w:fill="auto"/>
          </w:tcPr>
          <w:p>
            <w:pPr>
              <w:pStyle w:val="nTable"/>
              <w:keepNext/>
              <w:spacing w:after="40"/>
            </w:pPr>
            <w:r>
              <w:t>10 Nov 2020</w:t>
            </w:r>
          </w:p>
        </w:tc>
        <w:tc>
          <w:tcPr>
            <w:tcW w:w="2554" w:type="dxa"/>
            <w:shd w:val="clear" w:color="auto" w:fill="auto"/>
          </w:tcPr>
          <w:p>
            <w:pPr>
              <w:pStyle w:val="nTable"/>
              <w:keepNext/>
              <w:spacing w:after="40"/>
            </w:pPr>
            <w:r>
              <w:rPr>
                <w:snapToGrid w:val="0"/>
              </w:rPr>
              <w:t>31 Mar 2022 (see s. 2(1)(c) and SL 2022/18 cl. 2)</w:t>
            </w:r>
          </w:p>
        </w:tc>
      </w:tr>
      <w:tr>
        <w:trPr>
          <w:cantSplit/>
        </w:trPr>
        <w:tc>
          <w:tcPr>
            <w:tcW w:w="2268" w:type="dxa"/>
            <w:shd w:val="clear" w:color="auto" w:fill="auto"/>
          </w:tcPr>
          <w:p>
            <w:pPr>
              <w:pStyle w:val="nTable"/>
              <w:spacing w:after="40"/>
              <w:ind w:right="113"/>
              <w:rPr>
                <w:i/>
                <w:noProof/>
              </w:rPr>
            </w:pPr>
            <w:r>
              <w:rPr>
                <w:i/>
              </w:rPr>
              <w:t>Police Amendment (Compensation Scheme) Act 2021</w:t>
            </w:r>
            <w:r>
              <w:t xml:space="preserve"> Pt. 3</w:t>
            </w:r>
          </w:p>
        </w:tc>
        <w:tc>
          <w:tcPr>
            <w:tcW w:w="1134" w:type="dxa"/>
            <w:shd w:val="clear" w:color="auto" w:fill="auto"/>
          </w:tcPr>
          <w:p>
            <w:pPr>
              <w:pStyle w:val="nTable"/>
              <w:keepNext/>
              <w:spacing w:after="40"/>
            </w:pPr>
            <w:r>
              <w:t>26 of 2021</w:t>
            </w:r>
          </w:p>
        </w:tc>
        <w:tc>
          <w:tcPr>
            <w:tcW w:w="1134" w:type="dxa"/>
            <w:shd w:val="clear" w:color="auto" w:fill="auto"/>
          </w:tcPr>
          <w:p>
            <w:pPr>
              <w:pStyle w:val="nTable"/>
              <w:keepNext/>
              <w:spacing w:after="40"/>
            </w:pPr>
            <w:r>
              <w:t>13 Dec 2021</w:t>
            </w:r>
          </w:p>
        </w:tc>
        <w:tc>
          <w:tcPr>
            <w:tcW w:w="2554" w:type="dxa"/>
            <w:shd w:val="clear" w:color="auto" w:fill="auto"/>
          </w:tcPr>
          <w:p>
            <w:pPr>
              <w:pStyle w:val="nTable"/>
              <w:keepNext/>
              <w:spacing w:after="40"/>
            </w:pPr>
            <w:r>
              <w:t>1 Jan 2022 (see s. 2(b) and SL 2021/222 cl. 2)</w:t>
            </w:r>
          </w:p>
        </w:tc>
      </w:tr>
      <w:tr>
        <w:trPr>
          <w:cantSplit/>
        </w:trPr>
        <w:tc>
          <w:tcPr>
            <w:tcW w:w="2268" w:type="dxa"/>
            <w:tcBorders>
              <w:bottom w:val="single" w:sz="4" w:space="0" w:color="auto"/>
            </w:tcBorders>
            <w:shd w:val="clear" w:color="auto" w:fill="auto"/>
          </w:tcPr>
          <w:p>
            <w:pPr>
              <w:pStyle w:val="nTable"/>
              <w:spacing w:after="40"/>
              <w:ind w:right="113"/>
              <w:rPr>
                <w:i/>
              </w:rPr>
            </w:pPr>
            <w:r>
              <w:rPr>
                <w:i/>
              </w:rPr>
              <w:t>Industrial Relations Legislation Amendment Act 2021</w:t>
            </w:r>
            <w:r>
              <w:t xml:space="preserve"> Pt. 2</w:t>
            </w:r>
            <w:r>
              <w:rPr>
                <w:snapToGrid w:val="0"/>
                <w:vertAlign w:val="superscript"/>
              </w:rPr>
              <w:t> 22</w:t>
            </w:r>
          </w:p>
        </w:tc>
        <w:tc>
          <w:tcPr>
            <w:tcW w:w="1134" w:type="dxa"/>
            <w:tcBorders>
              <w:bottom w:val="single" w:sz="4" w:space="0" w:color="auto"/>
            </w:tcBorders>
            <w:shd w:val="clear" w:color="auto" w:fill="auto"/>
          </w:tcPr>
          <w:p>
            <w:pPr>
              <w:pStyle w:val="nTable"/>
              <w:keepNext/>
              <w:spacing w:after="40"/>
            </w:pPr>
            <w:r>
              <w:t>30 of 2021</w:t>
            </w:r>
          </w:p>
        </w:tc>
        <w:tc>
          <w:tcPr>
            <w:tcW w:w="1134" w:type="dxa"/>
            <w:tcBorders>
              <w:bottom w:val="single" w:sz="4" w:space="0" w:color="auto"/>
            </w:tcBorders>
            <w:shd w:val="clear" w:color="auto" w:fill="auto"/>
          </w:tcPr>
          <w:p>
            <w:pPr>
              <w:pStyle w:val="nTable"/>
              <w:keepNext/>
              <w:spacing w:after="40"/>
              <w:rPr>
                <w:highlight w:val="yellow"/>
              </w:rPr>
            </w:pPr>
            <w:r>
              <w:t>22 Dec 2021</w:t>
            </w:r>
          </w:p>
        </w:tc>
        <w:tc>
          <w:tcPr>
            <w:tcW w:w="2554" w:type="dxa"/>
            <w:tcBorders>
              <w:bottom w:val="single" w:sz="4" w:space="0" w:color="auto"/>
            </w:tcBorders>
            <w:shd w:val="clear" w:color="auto" w:fill="auto"/>
          </w:tcPr>
          <w:p>
            <w:pPr>
              <w:pStyle w:val="nTable"/>
              <w:keepNext/>
              <w:spacing w:after="40"/>
              <w:rPr>
                <w:snapToGrid w:val="0"/>
              </w:rPr>
            </w:pPr>
            <w:r>
              <w:rPr>
                <w:snapToGrid w:val="0"/>
              </w:rPr>
              <w:t>20 Jun 2022 (see s. 2(1)(b) and (2) and SL 2022/79 cl. 2)</w:t>
            </w:r>
          </w:p>
        </w:tc>
      </w:tr>
    </w:tbl>
    <w:p>
      <w:pPr>
        <w:pStyle w:val="nHeading3"/>
      </w:pPr>
      <w:bookmarkStart w:id="1026" w:name="_Toc106374380"/>
      <w:r>
        <w:lastRenderedPageBreak/>
        <w:t>Uncommenced provisions table</w:t>
      </w:r>
      <w:bookmarkEnd w:id="1026"/>
    </w:p>
    <w:p>
      <w:pPr>
        <w:pStyle w:val="nStatement"/>
        <w:keepNext/>
        <w:spacing w:after="240"/>
      </w:pPr>
      <w:r>
        <w:t xml:space="preserve">To view the text of the uncommenced provisions see </w:t>
      </w:r>
      <w:r>
        <w:rPr>
          <w:i/>
        </w:rPr>
        <w:t>Acts as passed</w:t>
      </w:r>
      <w:r>
        <w:t xml:space="preserve"> on the WA Legislation website.</w:t>
      </w:r>
    </w:p>
    <w:tbl>
      <w:tblPr>
        <w:tblW w:w="7090"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4" w:space="0" w:color="auto"/>
              <w:bottom w:val="single" w:sz="4" w:space="0" w:color="auto"/>
            </w:tcBorders>
            <w:shd w:val="clear" w:color="auto" w:fill="auto"/>
          </w:tcPr>
          <w:p>
            <w:pPr>
              <w:pStyle w:val="nTable"/>
              <w:keepNext/>
              <w:keepLines/>
              <w:spacing w:after="40"/>
              <w:ind w:right="113"/>
              <w:rPr>
                <w:b/>
              </w:rPr>
            </w:pPr>
            <w:r>
              <w:rPr>
                <w:b/>
              </w:rPr>
              <w:t>Short title</w:t>
            </w:r>
          </w:p>
        </w:tc>
        <w:tc>
          <w:tcPr>
            <w:tcW w:w="1134" w:type="dxa"/>
            <w:tcBorders>
              <w:top w:val="single" w:sz="4" w:space="0" w:color="auto"/>
              <w:bottom w:val="single" w:sz="4" w:space="0" w:color="auto"/>
            </w:tcBorders>
            <w:shd w:val="clear" w:color="auto" w:fill="auto"/>
          </w:tcPr>
          <w:p>
            <w:pPr>
              <w:pStyle w:val="nTable"/>
              <w:keepNext/>
              <w:keepLines/>
              <w:spacing w:after="40"/>
              <w:rPr>
                <w:b/>
              </w:rPr>
            </w:pPr>
            <w:r>
              <w:rPr>
                <w:b/>
              </w:rPr>
              <w:t>Number and year</w:t>
            </w:r>
          </w:p>
        </w:tc>
        <w:tc>
          <w:tcPr>
            <w:tcW w:w="1134" w:type="dxa"/>
            <w:tcBorders>
              <w:top w:val="single" w:sz="4" w:space="0" w:color="auto"/>
              <w:bottom w:val="single" w:sz="4" w:space="0" w:color="auto"/>
            </w:tcBorders>
            <w:shd w:val="clear" w:color="auto" w:fill="auto"/>
          </w:tcPr>
          <w:p>
            <w:pPr>
              <w:pStyle w:val="nTable"/>
              <w:keepNext/>
              <w:keepLines/>
              <w:spacing w:after="40"/>
              <w:rPr>
                <w:b/>
              </w:rPr>
            </w:pPr>
            <w:r>
              <w:rPr>
                <w:b/>
              </w:rPr>
              <w:t>Assent</w:t>
            </w:r>
          </w:p>
        </w:tc>
        <w:tc>
          <w:tcPr>
            <w:tcW w:w="2554" w:type="dxa"/>
            <w:tcBorders>
              <w:top w:val="single" w:sz="4" w:space="0" w:color="auto"/>
              <w:bottom w:val="single" w:sz="4" w:space="0" w:color="auto"/>
            </w:tcBorders>
            <w:shd w:val="clear" w:color="auto" w:fill="auto"/>
          </w:tcPr>
          <w:p>
            <w:pPr>
              <w:pStyle w:val="nTable"/>
              <w:keepNext/>
              <w:keepLines/>
              <w:spacing w:after="40"/>
              <w:rPr>
                <w:b/>
              </w:rPr>
            </w:pPr>
            <w:r>
              <w:rPr>
                <w:b/>
              </w:rPr>
              <w:t>Commencement</w:t>
            </w:r>
          </w:p>
        </w:tc>
      </w:tr>
      <w:tr>
        <w:trPr>
          <w:cantSplit/>
        </w:trPr>
        <w:tc>
          <w:tcPr>
            <w:tcW w:w="2268" w:type="dxa"/>
            <w:tcBorders>
              <w:top w:val="single" w:sz="4" w:space="0" w:color="auto"/>
            </w:tcBorders>
            <w:shd w:val="clear" w:color="auto" w:fill="auto"/>
          </w:tcPr>
          <w:p>
            <w:pPr>
              <w:pStyle w:val="nTable"/>
              <w:spacing w:after="40"/>
              <w:ind w:right="113"/>
              <w:rPr>
                <w:i/>
                <w:snapToGrid w:val="0"/>
              </w:rPr>
            </w:pPr>
            <w:r>
              <w:rPr>
                <w:i/>
                <w:snapToGrid w:val="0"/>
              </w:rPr>
              <w:t>State Superannuation (Transitional and Consequential Provisions) Act 2000</w:t>
            </w:r>
            <w:r>
              <w:rPr>
                <w:snapToGrid w:val="0"/>
              </w:rPr>
              <w:t xml:space="preserve"> s. 75</w:t>
            </w:r>
          </w:p>
        </w:tc>
        <w:tc>
          <w:tcPr>
            <w:tcW w:w="1134" w:type="dxa"/>
            <w:tcBorders>
              <w:top w:val="single" w:sz="4" w:space="0" w:color="auto"/>
            </w:tcBorders>
            <w:shd w:val="clear" w:color="auto" w:fill="auto"/>
          </w:tcPr>
          <w:p>
            <w:pPr>
              <w:pStyle w:val="nTable"/>
              <w:keepNext/>
              <w:spacing w:after="40"/>
            </w:pPr>
            <w:r>
              <w:t>43 of 2000</w:t>
            </w:r>
          </w:p>
        </w:tc>
        <w:tc>
          <w:tcPr>
            <w:tcW w:w="1134" w:type="dxa"/>
            <w:tcBorders>
              <w:top w:val="single" w:sz="4" w:space="0" w:color="auto"/>
            </w:tcBorders>
            <w:shd w:val="clear" w:color="auto" w:fill="auto"/>
          </w:tcPr>
          <w:p>
            <w:pPr>
              <w:pStyle w:val="nTable"/>
              <w:keepNext/>
              <w:spacing w:after="40"/>
            </w:pPr>
            <w:r>
              <w:t>2 Nov 2000</w:t>
            </w:r>
          </w:p>
        </w:tc>
        <w:tc>
          <w:tcPr>
            <w:tcW w:w="2554" w:type="dxa"/>
            <w:tcBorders>
              <w:top w:val="single" w:sz="4" w:space="0" w:color="auto"/>
            </w:tcBorders>
            <w:shd w:val="clear" w:color="auto" w:fill="auto"/>
          </w:tcPr>
          <w:p>
            <w:pPr>
              <w:pStyle w:val="nTable"/>
              <w:keepNext/>
              <w:spacing w:after="40"/>
            </w:pPr>
            <w:r>
              <w:t>To be proclaimed (see s. 2(2))</w:t>
            </w:r>
          </w:p>
        </w:tc>
      </w:tr>
      <w:tr>
        <w:trPr>
          <w:cantSplit/>
        </w:trPr>
        <w:tc>
          <w:tcPr>
            <w:tcW w:w="2268" w:type="dxa"/>
            <w:tcBorders>
              <w:bottom w:val="single" w:sz="4" w:space="0" w:color="auto"/>
            </w:tcBorders>
            <w:shd w:val="clear" w:color="auto" w:fill="auto"/>
          </w:tcPr>
          <w:p>
            <w:pPr>
              <w:pStyle w:val="nTable"/>
              <w:spacing w:after="40"/>
              <w:ind w:right="113"/>
            </w:pPr>
            <w:r>
              <w:rPr>
                <w:i/>
              </w:rPr>
              <w:t>Legal Profession Uniform Law Application Act 2022</w:t>
            </w:r>
            <w:r>
              <w:t xml:space="preserve"> Pt. 17 Div. 9 and s. 424</w:t>
            </w:r>
          </w:p>
        </w:tc>
        <w:tc>
          <w:tcPr>
            <w:tcW w:w="1134" w:type="dxa"/>
            <w:tcBorders>
              <w:bottom w:val="single" w:sz="4" w:space="0" w:color="auto"/>
            </w:tcBorders>
            <w:shd w:val="clear" w:color="auto" w:fill="auto"/>
          </w:tcPr>
          <w:p>
            <w:pPr>
              <w:pStyle w:val="nTable"/>
              <w:keepNext/>
              <w:spacing w:after="40"/>
            </w:pPr>
            <w:r>
              <w:t>9 of 2022</w:t>
            </w:r>
          </w:p>
        </w:tc>
        <w:tc>
          <w:tcPr>
            <w:tcW w:w="1134" w:type="dxa"/>
            <w:tcBorders>
              <w:bottom w:val="single" w:sz="4" w:space="0" w:color="auto"/>
            </w:tcBorders>
            <w:shd w:val="clear" w:color="auto" w:fill="auto"/>
          </w:tcPr>
          <w:p>
            <w:pPr>
              <w:pStyle w:val="nTable"/>
              <w:keepNext/>
              <w:spacing w:after="40"/>
            </w:pPr>
            <w:r>
              <w:t>14 Apr 2022</w:t>
            </w:r>
          </w:p>
        </w:tc>
        <w:tc>
          <w:tcPr>
            <w:tcW w:w="2554" w:type="dxa"/>
            <w:tcBorders>
              <w:bottom w:val="single" w:sz="4" w:space="0" w:color="auto"/>
            </w:tcBorders>
            <w:shd w:val="clear" w:color="auto" w:fill="auto"/>
          </w:tcPr>
          <w:p>
            <w:pPr>
              <w:pStyle w:val="nTable"/>
              <w:keepNext/>
              <w:spacing w:after="40"/>
            </w:pPr>
            <w:r>
              <w:t xml:space="preserve">s. 359(2): commencement dependent on the day the </w:t>
            </w:r>
            <w:r>
              <w:rPr>
                <w:i/>
              </w:rPr>
              <w:t>Industrial Relations Legislation Amendment Act 2021</w:t>
            </w:r>
            <w:r>
              <w:t xml:space="preserve"> s. 69 comes into operation (see s. 2(b));</w:t>
            </w:r>
          </w:p>
          <w:p>
            <w:pPr>
              <w:pStyle w:val="nTable"/>
              <w:keepNext/>
              <w:spacing w:after="40"/>
              <w:rPr>
                <w:snapToGrid w:val="0"/>
              </w:rPr>
            </w:pPr>
            <w:r>
              <w:t>Pt. 17 Div. 9 (other than s. 359(2)) and 424: to be proclaimed (see s. 2(b) and (c))</w:t>
            </w:r>
          </w:p>
        </w:tc>
      </w:tr>
    </w:tbl>
    <w:p>
      <w:pPr>
        <w:pStyle w:val="nHeading3"/>
      </w:pPr>
      <w:bookmarkStart w:id="1027" w:name="_Toc106374381"/>
      <w:r>
        <w:t>Other notes</w:t>
      </w:r>
      <w:bookmarkEnd w:id="1027"/>
    </w:p>
    <w:p>
      <w:pPr>
        <w:pStyle w:val="nNote"/>
        <w:spacing w:before="160"/>
        <w:ind w:left="482" w:hanging="482"/>
        <w:rPr>
          <w:snapToGrid w:val="0"/>
        </w:rPr>
      </w:pPr>
      <w:r>
        <w:rPr>
          <w:snapToGrid w:val="0"/>
          <w:vertAlign w:val="superscript"/>
        </w:rPr>
        <w:t>1</w:t>
      </w:r>
      <w:r>
        <w:rPr>
          <w:snapToGrid w:val="0"/>
          <w:vertAlign w:val="superscript"/>
        </w:rPr>
        <w:tab/>
      </w:r>
      <w:r>
        <w:rPr>
          <w:snapToGrid w:val="0"/>
        </w:rPr>
        <w:t>Footnote no longer applicable.</w:t>
      </w:r>
    </w:p>
    <w:p>
      <w:pPr>
        <w:pStyle w:val="nNote"/>
        <w:spacing w:before="160"/>
        <w:ind w:left="482" w:hanging="482"/>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iCs/>
          <w:snapToGrid w:val="0"/>
        </w:rPr>
        <w:t xml:space="preserve"> (Cwlth)</w:t>
      </w:r>
      <w:r>
        <w:rPr>
          <w:snapToGrid w:val="0"/>
        </w:rPr>
        <w:t xml:space="preserve">.  Now see the </w:t>
      </w:r>
      <w:r>
        <w:rPr>
          <w:i/>
          <w:snapToGrid w:val="0"/>
        </w:rPr>
        <w:t xml:space="preserve">Fisheries Management Act 1991 </w:t>
      </w:r>
      <w:r>
        <w:rPr>
          <w:snapToGrid w:val="0"/>
        </w:rPr>
        <w:t xml:space="preserve">s. 4(1) </w:t>
      </w:r>
      <w:r>
        <w:t>(Cwlth)</w:t>
      </w:r>
      <w:r>
        <w:rPr>
          <w:snapToGrid w:val="0"/>
        </w:rPr>
        <w:t>.</w:t>
      </w:r>
    </w:p>
    <w:p>
      <w:pPr>
        <w:pStyle w:val="nNote"/>
        <w:ind w:left="482" w:hanging="482"/>
      </w:pPr>
      <w:r>
        <w:rPr>
          <w:snapToGrid w:val="0"/>
          <w:vertAlign w:val="superscript"/>
        </w:rPr>
        <w:t>3</w:t>
      </w:r>
      <w:r>
        <w:rPr>
          <w:snapToGrid w:val="0"/>
        </w:rPr>
        <w:tab/>
      </w:r>
      <w:r>
        <w:t xml:space="preserve">Repealed by the </w:t>
      </w:r>
      <w:r>
        <w:rPr>
          <w:i/>
          <w:iCs/>
        </w:rPr>
        <w:t>Offshore Petroleum (Repeals and</w:t>
      </w:r>
      <w:r>
        <w:rPr>
          <w:i/>
          <w:iCs/>
          <w:snapToGrid w:val="0"/>
          <w:vertAlign w:val="superscript"/>
        </w:rPr>
        <w:t xml:space="preserve"> </w:t>
      </w:r>
      <w:r>
        <w:rPr>
          <w:i/>
          <w:iCs/>
        </w:rPr>
        <w:t>Consequential Amendments) Act 2006</w:t>
      </w:r>
      <w:r>
        <w:t xml:space="preserve"> s. 3 (Cwlth).</w:t>
      </w:r>
    </w:p>
    <w:p>
      <w:pPr>
        <w:pStyle w:val="nNote"/>
        <w:ind w:left="482" w:hanging="482"/>
      </w:pPr>
      <w:r>
        <w:rPr>
          <w:snapToGrid w:val="0"/>
          <w:vertAlign w:val="superscript"/>
        </w:rPr>
        <w:t>4</w:t>
      </w:r>
      <w:r>
        <w:rPr>
          <w:snapToGrid w:val="0"/>
        </w:rPr>
        <w:tab/>
      </w:r>
      <w:r>
        <w:t>Repealed by the</w:t>
      </w:r>
      <w:r>
        <w:rPr>
          <w:i/>
        </w:rPr>
        <w:t xml:space="preserve"> Fair Work (Transitional Provisions and Consequential Amendments) Act 2009</w:t>
      </w:r>
      <w:r>
        <w:t xml:space="preserve"> (Cwlth). Now see the </w:t>
      </w:r>
      <w:r>
        <w:rPr>
          <w:i/>
        </w:rPr>
        <w:t>Fair Work Act 2009</w:t>
      </w:r>
      <w:r>
        <w:t xml:space="preserve"> (Cwlth).</w:t>
      </w:r>
    </w:p>
    <w:p>
      <w:pPr>
        <w:pStyle w:val="nNote"/>
        <w:ind w:left="482" w:hanging="482"/>
      </w:pPr>
      <w:r>
        <w:rPr>
          <w:vertAlign w:val="superscript"/>
        </w:rPr>
        <w:t>5</w:t>
      </w:r>
      <w: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Note"/>
        <w:keepNext/>
        <w:keepLines/>
        <w:spacing w:before="120"/>
        <w:ind w:left="482" w:hanging="482"/>
      </w:pPr>
      <w:r>
        <w:rPr>
          <w:snapToGrid w:val="0"/>
          <w:vertAlign w:val="superscript"/>
        </w:rPr>
        <w:lastRenderedPageBreak/>
        <w:t>6</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Note"/>
        <w:spacing w:before="160"/>
        <w:ind w:left="482" w:hanging="482"/>
        <w:rPr>
          <w:snapToGrid w:val="0"/>
        </w:rPr>
      </w:pPr>
      <w:r>
        <w:rPr>
          <w:snapToGrid w:val="0"/>
          <w:vertAlign w:val="superscript"/>
        </w:rPr>
        <w:t>7</w:t>
      </w:r>
      <w:r>
        <w:rPr>
          <w:snapToGrid w:val="0"/>
          <w:vertAlign w:val="superscript"/>
        </w:rPr>
        <w:tab/>
      </w:r>
      <w:r>
        <w:rPr>
          <w:snapToGrid w:val="0"/>
        </w:rPr>
        <w:t>Footnote no longer applicable.</w:t>
      </w:r>
    </w:p>
    <w:p>
      <w:pPr>
        <w:pStyle w:val="nNote"/>
        <w:spacing w:before="120"/>
        <w:ind w:left="482" w:hanging="482"/>
        <w:rPr>
          <w:snapToGrid w:val="0"/>
        </w:rPr>
      </w:pPr>
      <w:r>
        <w:rPr>
          <w:snapToGrid w:val="0"/>
          <w:vertAlign w:val="superscript"/>
        </w:rPr>
        <w:t>8</w:t>
      </w:r>
      <w:r>
        <w:rPr>
          <w:snapToGrid w:val="0"/>
          <w:vertAlign w:val="superscript"/>
        </w:rPr>
        <w:tab/>
      </w:r>
      <w:r>
        <w:rPr>
          <w:snapToGrid w:val="0"/>
        </w:rPr>
        <w:t xml:space="preserve">Deleted by the </w:t>
      </w:r>
      <w:r>
        <w:rPr>
          <w:i/>
          <w:snapToGrid w:val="0"/>
        </w:rPr>
        <w:t>Public Sector Reform Act 2010</w:t>
      </w:r>
      <w:r>
        <w:rPr>
          <w:snapToGrid w:val="0"/>
        </w:rPr>
        <w:t xml:space="preserve"> s. 57.</w:t>
      </w:r>
    </w:p>
    <w:p>
      <w:pPr>
        <w:pStyle w:val="nNote"/>
        <w:spacing w:before="120"/>
        <w:ind w:left="482" w:hanging="482"/>
        <w:rPr>
          <w:snapToGrid w:val="0"/>
        </w:rPr>
      </w:pPr>
      <w:r>
        <w:rPr>
          <w:snapToGrid w:val="0"/>
          <w:vertAlign w:val="superscript"/>
        </w:rPr>
        <w:t>9</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Note"/>
        <w:spacing w:before="120"/>
        <w:ind w:left="482" w:hanging="482"/>
        <w:rPr>
          <w:snapToGrid w:val="0"/>
        </w:rPr>
      </w:pPr>
      <w:r>
        <w:rPr>
          <w:snapToGrid w:val="0"/>
          <w:vertAlign w:val="superscript"/>
        </w:rPr>
        <w:t>10</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deleted before it came into operation by the </w:t>
      </w:r>
      <w:r>
        <w:rPr>
          <w:i/>
          <w:spacing w:val="-2"/>
        </w:rPr>
        <w:t>Industrial Legislation Amendment Act 1995</w:t>
      </w:r>
      <w:r>
        <w:rPr>
          <w:snapToGrid w:val="0"/>
        </w:rPr>
        <w:t xml:space="preserve"> s. 35.</w:t>
      </w:r>
    </w:p>
    <w:p>
      <w:pPr>
        <w:pStyle w:val="nNote"/>
        <w:spacing w:before="120"/>
        <w:ind w:left="482" w:hanging="482"/>
        <w:rPr>
          <w:snapToGrid w:val="0"/>
        </w:rPr>
      </w:pPr>
      <w:r>
        <w:rPr>
          <w:snapToGrid w:val="0"/>
          <w:vertAlign w:val="superscript"/>
        </w:rPr>
        <w:t>11</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Note"/>
        <w:spacing w:before="120"/>
        <w:ind w:left="482" w:hanging="482"/>
        <w:rPr>
          <w:snapToGrid w:val="0"/>
        </w:rPr>
      </w:pPr>
      <w:r>
        <w:rPr>
          <w:snapToGrid w:val="0"/>
          <w:vertAlign w:val="superscript"/>
        </w:rPr>
        <w:t>12</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Note"/>
        <w:spacing w:before="120"/>
        <w:ind w:left="482" w:hanging="482"/>
        <w:rPr>
          <w:snapToGrid w:val="0"/>
        </w:rPr>
      </w:pPr>
      <w:r>
        <w:rPr>
          <w:snapToGrid w:val="0"/>
          <w:vertAlign w:val="superscript"/>
        </w:rPr>
        <w:t>13</w:t>
      </w:r>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Note"/>
        <w:spacing w:before="120"/>
        <w:ind w:left="482" w:hanging="482"/>
        <w:rPr>
          <w:snapToGrid w:val="0"/>
        </w:rPr>
      </w:pPr>
      <w:r>
        <w:rPr>
          <w:snapToGrid w:val="0"/>
          <w:vertAlign w:val="superscript"/>
        </w:rPr>
        <w:t>14</w:t>
      </w:r>
      <w:r>
        <w:rPr>
          <w:snapToGrid w:val="0"/>
        </w:rPr>
        <w:tab/>
        <w:t xml:space="preserve">The </w:t>
      </w:r>
      <w:r>
        <w:rPr>
          <w:i/>
          <w:snapToGrid w:val="0"/>
        </w:rPr>
        <w:t>Hospitals Amendment Act 1994</w:t>
      </w:r>
      <w:r>
        <w:rPr>
          <w:snapToGrid w:val="0"/>
        </w:rPr>
        <w:t xml:space="preserve"> the Table to s. 18 it. 11 fourth paragraph was deleted before it came into operation by the </w:t>
      </w:r>
      <w:r>
        <w:rPr>
          <w:i/>
          <w:snapToGrid w:val="0"/>
        </w:rPr>
        <w:t>Industrial Legislation Amendment and Repeal Act 1995</w:t>
      </w:r>
      <w:r>
        <w:rPr>
          <w:snapToGrid w:val="0"/>
        </w:rPr>
        <w:t xml:space="preserve"> s. 36(4).</w:t>
      </w:r>
    </w:p>
    <w:p>
      <w:pPr>
        <w:pStyle w:val="nNote"/>
        <w:keepNext/>
        <w:spacing w:before="120"/>
        <w:ind w:left="482" w:hanging="482"/>
        <w:rPr>
          <w:snapToGrid w:val="0"/>
        </w:rPr>
      </w:pPr>
      <w:r>
        <w:rPr>
          <w:snapToGrid w:val="0"/>
          <w:vertAlign w:val="superscript"/>
        </w:rPr>
        <w:t>15</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NotePara"/>
      </w:pPr>
      <w:r>
        <w:tab/>
        <w:t>(a)</w:t>
      </w:r>
      <w:r>
        <w:tab/>
        <w:t>in Part 2 Div. 3, relating to the Government School Teachers Tribunal;</w:t>
      </w:r>
    </w:p>
    <w:p>
      <w:pPr>
        <w:pStyle w:val="nNotePara"/>
      </w:pPr>
      <w:r>
        <w:tab/>
        <w:t>(b)</w:t>
      </w:r>
      <w:r>
        <w:tab/>
        <w:t>in s. 34, relating to the Promotions Appeal Board; and</w:t>
      </w:r>
    </w:p>
    <w:p>
      <w:pPr>
        <w:pStyle w:val="nNotePara"/>
      </w:pPr>
      <w:r>
        <w:tab/>
        <w:t>(c)</w:t>
      </w:r>
      <w:r>
        <w:tab/>
        <w:t>in s. 42, relating to dismissals occurring before the commencement of that section.</w:t>
      </w:r>
    </w:p>
    <w:p>
      <w:pPr>
        <w:pStyle w:val="nNote"/>
        <w:spacing w:before="120"/>
        <w:ind w:left="480" w:hanging="480"/>
        <w:rPr>
          <w:snapToGrid w:val="0"/>
        </w:rPr>
      </w:pPr>
      <w:r>
        <w:rPr>
          <w:snapToGrid w:val="0"/>
          <w:vertAlign w:val="superscript"/>
        </w:rPr>
        <w:t>16</w:t>
      </w:r>
      <w:r>
        <w:rPr>
          <w:snapToGrid w:val="0"/>
        </w:rPr>
        <w:tab/>
        <w:t xml:space="preserve">The </w:t>
      </w:r>
      <w:r>
        <w:rPr>
          <w:i/>
          <w:snapToGrid w:val="0"/>
        </w:rPr>
        <w:t>Industrial Relations Legislation Amendment and Repeal Act 1995</w:t>
      </w:r>
      <w:r>
        <w:rPr>
          <w:snapToGrid w:val="0"/>
        </w:rPr>
        <w:t xml:space="preserve"> s. 12 and 13 contain transitional provisions in relation to awards, orders and industrial agreements in force when those sections came into operation.</w:t>
      </w:r>
    </w:p>
    <w:p>
      <w:pPr>
        <w:pStyle w:val="nNote"/>
        <w:spacing w:before="120"/>
        <w:ind w:left="480" w:hanging="480"/>
        <w:rPr>
          <w:iCs/>
          <w:snapToGrid w:val="0"/>
        </w:rPr>
      </w:pPr>
      <w:r>
        <w:rPr>
          <w:snapToGrid w:val="0"/>
          <w:vertAlign w:val="superscript"/>
        </w:rPr>
        <w:t>17</w:t>
      </w:r>
      <w:r>
        <w:rPr>
          <w:snapToGrid w:val="0"/>
        </w:rPr>
        <w:tab/>
        <w:t xml:space="preserve">The </w:t>
      </w:r>
      <w:r>
        <w:rPr>
          <w:i/>
          <w:iCs/>
          <w:snapToGrid w:val="0"/>
        </w:rPr>
        <w:t>Vocational Education and Training Act </w:t>
      </w:r>
      <w:r>
        <w:rPr>
          <w:i/>
          <w:snapToGrid w:val="0"/>
        </w:rPr>
        <w:t>1996</w:t>
      </w:r>
      <w:r>
        <w:rPr>
          <w:iCs/>
          <w:snapToGrid w:val="0"/>
        </w:rPr>
        <w:t xml:space="preserve"> Sch. 2 had not come into operation when it was deleted by the </w:t>
      </w:r>
      <w:r>
        <w:rPr>
          <w:i/>
          <w:snapToGrid w:val="0"/>
        </w:rPr>
        <w:t>Training Legislation Amendment and Repeal Act 2008</w:t>
      </w:r>
      <w:r>
        <w:rPr>
          <w:iCs/>
          <w:snapToGrid w:val="0"/>
        </w:rPr>
        <w:t xml:space="preserve"> s. 48.</w:t>
      </w:r>
    </w:p>
    <w:p>
      <w:pPr>
        <w:pStyle w:val="nNote"/>
        <w:spacing w:before="120"/>
        <w:ind w:left="480" w:hanging="480"/>
        <w:rPr>
          <w:snapToGrid w:val="0"/>
        </w:rPr>
      </w:pPr>
      <w:r>
        <w:rPr>
          <w:snapToGrid w:val="0"/>
          <w:vertAlign w:val="superscript"/>
        </w:rPr>
        <w:t>18</w:t>
      </w:r>
      <w:r>
        <w:rPr>
          <w:snapToGrid w:val="0"/>
        </w:rPr>
        <w:tab/>
        <w:t>Reprints before Reprint 9 are not numbered.  Reprint 9 and subsequent reprints are numbered consecutively but are out by one number.</w:t>
      </w:r>
    </w:p>
    <w:p>
      <w:pPr>
        <w:pStyle w:val="nNote"/>
        <w:spacing w:before="120"/>
        <w:ind w:left="480" w:hanging="480"/>
      </w:pPr>
      <w:r>
        <w:rPr>
          <w:vertAlign w:val="superscript"/>
        </w:rPr>
        <w:lastRenderedPageBreak/>
        <w:t>19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spacing w:before="120"/>
        <w:ind w:left="480" w:hanging="480"/>
        <w:rPr>
          <w:snapToGrid w:val="0"/>
        </w:rPr>
      </w:pPr>
      <w:r>
        <w:rPr>
          <w:vertAlign w:val="superscript"/>
        </w:rPr>
        <w:t>20</w:t>
      </w:r>
      <w:r>
        <w:tab/>
      </w:r>
      <w:r>
        <w:rPr>
          <w:snapToGrid w:val="0"/>
        </w:rPr>
        <w:t xml:space="preserve">The </w:t>
      </w:r>
      <w:r>
        <w:rPr>
          <w:i/>
          <w:snapToGrid w:val="0"/>
        </w:rPr>
        <w:t>Petroleum Legislation Amendment and Repeal Act 2005</w:t>
      </w:r>
      <w:r>
        <w:rPr>
          <w:snapToGrid w:val="0"/>
        </w:rPr>
        <w:t xml:space="preserve"> s. 49(2)(a) and (4)(a) were repealed by the </w:t>
      </w:r>
      <w:r>
        <w:rPr>
          <w:i/>
          <w:snapToGrid w:val="0"/>
        </w:rPr>
        <w:t>Statutes (Repeals and Minor Amendments) Act 2011</w:t>
      </w:r>
      <w:r>
        <w:rPr>
          <w:snapToGrid w:val="0"/>
        </w:rPr>
        <w:t xml:space="preserve"> s. 24(2).</w:t>
      </w:r>
    </w:p>
    <w:p>
      <w:pPr>
        <w:pStyle w:val="nNote"/>
        <w:spacing w:before="120"/>
      </w:pPr>
      <w:r>
        <w:rPr>
          <w:vertAlign w:val="superscript"/>
        </w:rPr>
        <w:t>21</w:t>
      </w:r>
      <w:r>
        <w:tab/>
        <w:t xml:space="preserve">The </w:t>
      </w:r>
      <w:r>
        <w:rPr>
          <w:i/>
        </w:rPr>
        <w:t>Labour Relations Legislation Amendment Act 2006</w:t>
      </w:r>
      <w:r>
        <w:t xml:space="preserve"> s. 22 contains transitional provisions.</w:t>
      </w:r>
    </w:p>
    <w:p>
      <w:pPr>
        <w:pStyle w:val="nNote"/>
        <w:spacing w:before="120"/>
      </w:pPr>
      <w:r>
        <w:rPr>
          <w:vertAlign w:val="superscript"/>
        </w:rPr>
        <w:t>22</w:t>
      </w:r>
      <w:r>
        <w:tab/>
        <w:t xml:space="preserve">The </w:t>
      </w:r>
      <w:r>
        <w:rPr>
          <w:i/>
        </w:rPr>
        <w:t xml:space="preserve">Industrial Relations Legislation Amendment Act 2021 </w:t>
      </w:r>
      <w:r>
        <w:t>s. 7(4), 24(1) and 75(2) were deleted when s. 5(2) of that Act came into operation. See s. 7(5), 24(2) and 75(3) of that Act.</w:t>
      </w:r>
    </w:p>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rPr>
          <w:sz w:val="28"/>
        </w:rPr>
      </w:pPr>
      <w:bookmarkStart w:id="1029" w:name="_Toc106367651"/>
      <w:bookmarkStart w:id="1030" w:name="_Toc106374382"/>
      <w:r>
        <w:rPr>
          <w:sz w:val="28"/>
        </w:rPr>
        <w:lastRenderedPageBreak/>
        <w:t>Defined terms</w:t>
      </w:r>
      <w:bookmarkEnd w:id="1029"/>
      <w:bookmarkEnd w:id="10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adopting provision</w:t>
      </w:r>
      <w:r>
        <w:tab/>
        <w:t>71A(2)</w:t>
      </w:r>
    </w:p>
    <w:p>
      <w:pPr>
        <w:pStyle w:val="DefinedTerms"/>
      </w:pPr>
      <w:r>
        <w:t>affected person</w:t>
      </w:r>
      <w:r>
        <w:tab/>
        <w:t>23B(1)</w:t>
      </w:r>
    </w:p>
    <w:p>
      <w:pPr>
        <w:pStyle w:val="DefinedTerms"/>
      </w:pPr>
      <w:r>
        <w:t>alteration</w:t>
      </w:r>
      <w:r>
        <w:tab/>
        <w:t>7(1)</w:t>
      </w:r>
    </w:p>
    <w:p>
      <w:pPr>
        <w:pStyle w:val="DefinedTerms"/>
      </w:pPr>
      <w:r>
        <w:t>alternative remedy</w:t>
      </w:r>
      <w:r>
        <w:tab/>
        <w:t>51Q(1)</w:t>
      </w:r>
    </w:p>
    <w:p>
      <w:pPr>
        <w:pStyle w:val="DefinedTerms"/>
      </w:pPr>
      <w:r>
        <w:t>amended Act</w:t>
      </w:r>
      <w:r>
        <w:tab/>
        <w:t>Sch. 6 cl. 1</w:t>
      </w:r>
    </w:p>
    <w:p>
      <w:pPr>
        <w:pStyle w:val="DefinedTerms"/>
      </w:pPr>
      <w:r>
        <w:t>amending Act</w:t>
      </w:r>
      <w:r>
        <w:tab/>
        <w:t>Sch. 6 cl. 1</w:t>
      </w:r>
    </w:p>
    <w:p>
      <w:pPr>
        <w:pStyle w:val="DefinedTerms"/>
      </w:pPr>
      <w:r>
        <w:t>applicable order</w:t>
      </w:r>
      <w:r>
        <w:tab/>
        <w:t>48A.(3)</w:t>
      </w:r>
    </w:p>
    <w:p>
      <w:pPr>
        <w:pStyle w:val="DefinedTerms"/>
      </w:pPr>
      <w:r>
        <w:t>applicant</w:t>
      </w:r>
      <w:r>
        <w:tab/>
        <w:t>97WR</w:t>
      </w:r>
    </w:p>
    <w:p>
      <w:pPr>
        <w:pStyle w:val="DefinedTerms"/>
      </w:pPr>
      <w:r>
        <w:t>application</w:t>
      </w:r>
      <w:r>
        <w:tab/>
        <w:t>103(3)</w:t>
      </w:r>
    </w:p>
    <w:p>
      <w:pPr>
        <w:pStyle w:val="DefinedTerms"/>
      </w:pPr>
      <w:r>
        <w:t>apprentice</w:t>
      </w:r>
      <w:r>
        <w:tab/>
        <w:t>7(1)</w:t>
      </w:r>
    </w:p>
    <w:p>
      <w:pPr>
        <w:pStyle w:val="DefinedTerms"/>
      </w:pPr>
      <w:r>
        <w:t>approved form</w:t>
      </w:r>
      <w:r>
        <w:tab/>
        <w:t>7(1)</w:t>
      </w:r>
    </w:p>
    <w:p>
      <w:pPr>
        <w:pStyle w:val="DefinedTerms"/>
      </w:pPr>
      <w:r>
        <w:t>arbitration functions</w:t>
      </w:r>
      <w:r>
        <w:tab/>
        <w:t>32A(1)</w:t>
      </w:r>
    </w:p>
    <w:p>
      <w:pPr>
        <w:pStyle w:val="DefinedTerms"/>
      </w:pPr>
      <w:r>
        <w:t>Arbitrator</w:t>
      </w:r>
      <w:r>
        <w:tab/>
        <w:t>80C(1), Sch. 3 cl. 1</w:t>
      </w:r>
    </w:p>
    <w:p>
      <w:pPr>
        <w:pStyle w:val="DefinedTerms"/>
      </w:pPr>
      <w:r>
        <w:t>arbitrator</w:t>
      </w:r>
      <w:r>
        <w:tab/>
        <w:t>97WH</w:t>
      </w:r>
    </w:p>
    <w:p>
      <w:pPr>
        <w:pStyle w:val="DefinedTerms"/>
      </w:pPr>
      <w:r>
        <w:t>area and scope provisions</w:t>
      </w:r>
      <w:r>
        <w:tab/>
        <w:t>29A(1a)</w:t>
      </w:r>
    </w:p>
    <w:p>
      <w:pPr>
        <w:pStyle w:val="DefinedTerms"/>
      </w:pPr>
      <w:r>
        <w:t>association</w:t>
      </w:r>
      <w:r>
        <w:tab/>
        <w:t>7(1)</w:t>
      </w:r>
    </w:p>
    <w:p>
      <w:pPr>
        <w:pStyle w:val="DefinedTerms"/>
      </w:pPr>
      <w:r>
        <w:t>Association</w:t>
      </w:r>
      <w:r>
        <w:tab/>
        <w:t>80C(1)</w:t>
      </w:r>
    </w:p>
    <w:p>
      <w:pPr>
        <w:pStyle w:val="DefinedTerms"/>
      </w:pPr>
      <w:r>
        <w:t>auditor</w:t>
      </w:r>
      <w:r>
        <w:tab/>
        <w:t>65</w:t>
      </w:r>
    </w:p>
    <w:p>
      <w:pPr>
        <w:pStyle w:val="DefinedTerms"/>
      </w:pPr>
      <w:r>
        <w:t>authorised representative</w:t>
      </w:r>
      <w:r>
        <w:tab/>
        <w:t>49G</w:t>
      </w:r>
    </w:p>
    <w:p>
      <w:pPr>
        <w:pStyle w:val="DefinedTerms"/>
      </w:pPr>
      <w:r>
        <w:t>award</w:t>
      </w:r>
      <w:r>
        <w:tab/>
        <w:t>7(1), 46(5), 97U(1), 97UG(7)</w:t>
      </w:r>
    </w:p>
    <w:p>
      <w:pPr>
        <w:pStyle w:val="DefinedTerms"/>
      </w:pPr>
      <w:r>
        <w:t>bargaining agent</w:t>
      </w:r>
      <w:r>
        <w:tab/>
        <w:t>97U(1)</w:t>
      </w:r>
    </w:p>
    <w:p>
      <w:pPr>
        <w:pStyle w:val="DefinedTerms"/>
      </w:pPr>
      <w:r>
        <w:t>bargaining in good faith</w:t>
      </w:r>
      <w:r>
        <w:tab/>
        <w:t>42B(2)</w:t>
      </w:r>
    </w:p>
    <w:p>
      <w:pPr>
        <w:pStyle w:val="DefinedTerms"/>
      </w:pPr>
      <w:r>
        <w:t>Board</w:t>
      </w:r>
      <w:r>
        <w:tab/>
        <w:t>80C(1), 80M(1)</w:t>
      </w:r>
    </w:p>
    <w:p>
      <w:pPr>
        <w:pStyle w:val="DefinedTerms"/>
      </w:pPr>
      <w:r>
        <w:t>breach</w:t>
      </w:r>
      <w:r>
        <w:tab/>
        <w:t>103(3)</w:t>
      </w:r>
    </w:p>
    <w:p>
      <w:pPr>
        <w:pStyle w:val="DefinedTerms"/>
      </w:pPr>
      <w:r>
        <w:t>bullied</w:t>
      </w:r>
      <w:r>
        <w:tab/>
        <w:t>51BF, 51BI(1)</w:t>
      </w:r>
    </w:p>
    <w:p>
      <w:pPr>
        <w:pStyle w:val="DefinedTerms"/>
      </w:pPr>
      <w:r>
        <w:t>bullying or sexual harassment</w:t>
      </w:r>
      <w:r>
        <w:tab/>
        <w:t>7(2)</w:t>
      </w:r>
    </w:p>
    <w:p>
      <w:pPr>
        <w:pStyle w:val="DefinedTerms"/>
      </w:pPr>
      <w:r>
        <w:t>business premises</w:t>
      </w:r>
      <w:r>
        <w:tab/>
        <w:t>98(3)</w:t>
      </w:r>
    </w:p>
    <w:p>
      <w:pPr>
        <w:pStyle w:val="DefinedTerms"/>
      </w:pPr>
      <w:r>
        <w:t>calling</w:t>
      </w:r>
      <w:r>
        <w:tab/>
        <w:t>7(1)</w:t>
      </w:r>
    </w:p>
    <w:p>
      <w:pPr>
        <w:pStyle w:val="DefinedTerms"/>
      </w:pPr>
      <w:r>
        <w:t>cancellation agreement</w:t>
      </w:r>
      <w:r>
        <w:tab/>
        <w:t>97U(1)</w:t>
      </w:r>
    </w:p>
    <w:p>
      <w:pPr>
        <w:pStyle w:val="DefinedTerms"/>
      </w:pPr>
      <w:r>
        <w:t>CEO</w:t>
      </w:r>
      <w:r>
        <w:tab/>
        <w:t>7(1)</w:t>
      </w:r>
    </w:p>
    <w:p>
      <w:pPr>
        <w:pStyle w:val="DefinedTerms"/>
      </w:pPr>
      <w:r>
        <w:t>Chamber</w:t>
      </w:r>
      <w:r>
        <w:tab/>
        <w:t>7(1)</w:t>
      </w:r>
    </w:p>
    <w:p>
      <w:pPr>
        <w:pStyle w:val="DefinedTerms"/>
      </w:pPr>
      <w:r>
        <w:t>Chief Commissioner</w:t>
      </w:r>
      <w:r>
        <w:tab/>
        <w:t>7(1)</w:t>
      </w:r>
    </w:p>
    <w:p>
      <w:pPr>
        <w:pStyle w:val="DefinedTerms"/>
      </w:pPr>
      <w:r>
        <w:t>Chief Magistrate</w:t>
      </w:r>
      <w:r>
        <w:tab/>
        <w:t>81B(6)</w:t>
      </w:r>
    </w:p>
    <w:p>
      <w:pPr>
        <w:pStyle w:val="DefinedTerms"/>
      </w:pPr>
      <w:r>
        <w:t>civil infringement notice</w:t>
      </w:r>
      <w:r>
        <w:tab/>
        <w:t>84B, 84C(2)</w:t>
      </w:r>
    </w:p>
    <w:p>
      <w:pPr>
        <w:pStyle w:val="DefinedTerms"/>
      </w:pPr>
      <w:r>
        <w:t>civil infringement notice penalty</w:t>
      </w:r>
      <w:r>
        <w:tab/>
        <w:t>84B, 84C(2)</w:t>
      </w:r>
    </w:p>
    <w:p>
      <w:pPr>
        <w:pStyle w:val="DefinedTerms"/>
      </w:pPr>
      <w:r>
        <w:t>civil penalty provision</w:t>
      </w:r>
      <w:r>
        <w:tab/>
        <w:t>7(1)</w:t>
      </w:r>
    </w:p>
    <w:p>
      <w:pPr>
        <w:pStyle w:val="DefinedTerms"/>
      </w:pPr>
      <w:r>
        <w:t>collegiate electoral system</w:t>
      </w:r>
      <w:r>
        <w:tab/>
        <w:t>52</w:t>
      </w:r>
    </w:p>
    <w:p>
      <w:pPr>
        <w:pStyle w:val="DefinedTerms"/>
      </w:pPr>
      <w:r>
        <w:t>commencement day</w:t>
      </w:r>
      <w:r>
        <w:tab/>
        <w:t>20(8b), 117(1), Sch. 6 cl. 1</w:t>
      </w:r>
    </w:p>
    <w:p>
      <w:pPr>
        <w:pStyle w:val="DefinedTerms"/>
      </w:pPr>
      <w:r>
        <w:t>Commission</w:t>
      </w:r>
      <w:r>
        <w:tab/>
        <w:t xml:space="preserve">7(1), 16(1), 22A, 42C(6), 49(1), 50(1), 51C(1), 97VW, </w:t>
      </w:r>
      <w:r>
        <w:tab/>
        <w:t>Sch. 6 cl. 5(1)</w:t>
      </w:r>
    </w:p>
    <w:p>
      <w:pPr>
        <w:pStyle w:val="DefinedTerms"/>
      </w:pPr>
      <w:r>
        <w:lastRenderedPageBreak/>
        <w:t>commissioner</w:t>
      </w:r>
      <w:r>
        <w:tab/>
        <w:t>7(1)</w:t>
      </w:r>
    </w:p>
    <w:p>
      <w:pPr>
        <w:pStyle w:val="DefinedTerms"/>
      </w:pPr>
      <w:r>
        <w:t>Commission in Court Session</w:t>
      </w:r>
      <w:r>
        <w:tab/>
        <w:t>7(1)</w:t>
      </w:r>
    </w:p>
    <w:p>
      <w:pPr>
        <w:pStyle w:val="DefinedTerms"/>
      </w:pPr>
      <w:r>
        <w:t>comparable award</w:t>
      </w:r>
      <w:r>
        <w:tab/>
        <w:t>97VR</w:t>
      </w:r>
    </w:p>
    <w:p>
      <w:pPr>
        <w:pStyle w:val="DefinedTerms"/>
      </w:pPr>
      <w:r>
        <w:t>complainant</w:t>
      </w:r>
      <w:r>
        <w:tab/>
        <w:t>96L(2)</w:t>
      </w:r>
    </w:p>
    <w:p>
      <w:pPr>
        <w:pStyle w:val="DefinedTerms"/>
      </w:pPr>
      <w:r>
        <w:t>compliance notice</w:t>
      </w:r>
      <w:r>
        <w:tab/>
        <w:t>84O, 84Q(1)</w:t>
      </w:r>
    </w:p>
    <w:p>
      <w:pPr>
        <w:pStyle w:val="DefinedTerms"/>
      </w:pPr>
      <w:r>
        <w:t>complying superannuation fund or scheme</w:t>
      </w:r>
      <w:r>
        <w:tab/>
        <w:t>48B(1)</w:t>
      </w:r>
    </w:p>
    <w:p>
      <w:pPr>
        <w:pStyle w:val="DefinedTerms"/>
      </w:pPr>
      <w:r>
        <w:t>conciliation functions</w:t>
      </w:r>
      <w:r>
        <w:tab/>
        <w:t>32A(1)</w:t>
      </w:r>
    </w:p>
    <w:p>
      <w:pPr>
        <w:pStyle w:val="DefinedTerms"/>
      </w:pPr>
      <w:r>
        <w:t>conduct of a sexual nature</w:t>
      </w:r>
      <w:r>
        <w:tab/>
        <w:t>51BI(4)</w:t>
      </w:r>
    </w:p>
    <w:p>
      <w:pPr>
        <w:pStyle w:val="DefinedTerms"/>
      </w:pPr>
      <w:r>
        <w:t>constituent authority</w:t>
      </w:r>
      <w:r>
        <w:tab/>
        <w:t>7(1)</w:t>
      </w:r>
    </w:p>
    <w:p>
      <w:pPr>
        <w:pStyle w:val="DefinedTerms"/>
      </w:pPr>
      <w:r>
        <w:t>contravene</w:t>
      </w:r>
      <w:r>
        <w:tab/>
        <w:t>83(1A)</w:t>
      </w:r>
    </w:p>
    <w:p>
      <w:pPr>
        <w:pStyle w:val="DefinedTerms"/>
      </w:pPr>
      <w:r>
        <w:t>contravention</w:t>
      </w:r>
      <w:r>
        <w:tab/>
        <w:t>83EA(1), 84AA(1), 84K, 84O</w:t>
      </w:r>
    </w:p>
    <w:p>
      <w:pPr>
        <w:pStyle w:val="DefinedTerms"/>
      </w:pPr>
      <w:r>
        <w:t>corporation</w:t>
      </w:r>
      <w:r>
        <w:tab/>
        <w:t>96H(3)</w:t>
      </w:r>
    </w:p>
    <w:p>
      <w:pPr>
        <w:pStyle w:val="DefinedTerms"/>
      </w:pPr>
      <w:r>
        <w:t>corresponding authority</w:t>
      </w:r>
      <w:r>
        <w:tab/>
        <w:t>80ZI(3)</w:t>
      </w:r>
    </w:p>
    <w:p>
      <w:pPr>
        <w:pStyle w:val="DefinedTerms"/>
      </w:pPr>
      <w:r>
        <w:t>corresponding provision of this Act</w:t>
      </w:r>
      <w:r>
        <w:tab/>
        <w:t>80BF(1)</w:t>
      </w:r>
    </w:p>
    <w:p>
      <w:pPr>
        <w:pStyle w:val="DefinedTerms"/>
      </w:pPr>
      <w:r>
        <w:t>counterpart federal body</w:t>
      </w:r>
      <w:r>
        <w:tab/>
        <w:t>52, 52A(2) and (3)</w:t>
      </w:r>
    </w:p>
    <w:p>
      <w:pPr>
        <w:pStyle w:val="DefinedTerms"/>
      </w:pPr>
      <w:r>
        <w:t>Court</w:t>
      </w:r>
      <w:r>
        <w:tab/>
        <w:t>7(1)</w:t>
      </w:r>
    </w:p>
    <w:p>
      <w:pPr>
        <w:pStyle w:val="DefinedTerms"/>
      </w:pPr>
      <w:r>
        <w:t>damaging action</w:t>
      </w:r>
      <w:r>
        <w:tab/>
        <w:t>97</w:t>
      </w:r>
    </w:p>
    <w:p>
      <w:pPr>
        <w:pStyle w:val="DefinedTerms"/>
      </w:pPr>
      <w:r>
        <w:t>day of execution</w:t>
      </w:r>
      <w:r>
        <w:tab/>
        <w:t>97UY(6)</w:t>
      </w:r>
    </w:p>
    <w:p>
      <w:pPr>
        <w:pStyle w:val="DefinedTerms"/>
      </w:pPr>
      <w:r>
        <w:t>decision</w:t>
      </w:r>
      <w:r>
        <w:tab/>
        <w:t>7(1), 84(1)</w:t>
      </w:r>
    </w:p>
    <w:p>
      <w:pPr>
        <w:pStyle w:val="DefinedTerms"/>
      </w:pPr>
      <w:r>
        <w:t>declaration</w:t>
      </w:r>
      <w:r>
        <w:tab/>
        <w:t>7(1)</w:t>
      </w:r>
    </w:p>
    <w:p>
      <w:pPr>
        <w:pStyle w:val="DefinedTerms"/>
      </w:pPr>
      <w:r>
        <w:t>declared employee</w:t>
      </w:r>
      <w:r>
        <w:tab/>
        <w:t>80B</w:t>
      </w:r>
    </w:p>
    <w:p>
      <w:pPr>
        <w:pStyle w:val="DefinedTerms"/>
      </w:pPr>
      <w:r>
        <w:t>declared employer</w:t>
      </w:r>
      <w:r>
        <w:tab/>
        <w:t>80B</w:t>
      </w:r>
    </w:p>
    <w:p>
      <w:pPr>
        <w:pStyle w:val="DefinedTerms"/>
      </w:pPr>
      <w:r>
        <w:t>Department</w:t>
      </w:r>
      <w:r>
        <w:tab/>
        <w:t>7(1)</w:t>
      </w:r>
    </w:p>
    <w:p>
      <w:pPr>
        <w:pStyle w:val="DefinedTerms"/>
      </w:pPr>
      <w:r>
        <w:t>departmental officer</w:t>
      </w:r>
      <w:r>
        <w:tab/>
        <w:t>7(1)</w:t>
      </w:r>
    </w:p>
    <w:p>
      <w:pPr>
        <w:pStyle w:val="DefinedTerms"/>
      </w:pPr>
      <w:r>
        <w:t>deputy registrar</w:t>
      </w:r>
      <w:r>
        <w:tab/>
        <w:t>7(1)</w:t>
      </w:r>
    </w:p>
    <w:p>
      <w:pPr>
        <w:pStyle w:val="DefinedTerms"/>
      </w:pPr>
      <w:r>
        <w:t>designated deputy registrar</w:t>
      </w:r>
      <w:r>
        <w:tab/>
        <w:t>95(3)</w:t>
      </w:r>
    </w:p>
    <w:p>
      <w:pPr>
        <w:pStyle w:val="DefinedTerms"/>
      </w:pPr>
      <w:r>
        <w:t>direct voting system</w:t>
      </w:r>
      <w:r>
        <w:tab/>
        <w:t>52</w:t>
      </w:r>
    </w:p>
    <w:p>
      <w:pPr>
        <w:pStyle w:val="DefinedTerms"/>
      </w:pPr>
      <w:r>
        <w:t>discriminatory action</w:t>
      </w:r>
      <w:r>
        <w:tab/>
        <w:t>96E(4)</w:t>
      </w:r>
    </w:p>
    <w:p>
      <w:pPr>
        <w:pStyle w:val="DefinedTerms"/>
      </w:pPr>
      <w:r>
        <w:t>dispute</w:t>
      </w:r>
      <w:r>
        <w:tab/>
        <w:t>97WH</w:t>
      </w:r>
    </w:p>
    <w:p>
      <w:pPr>
        <w:pStyle w:val="DefinedTerms"/>
      </w:pPr>
      <w:r>
        <w:t>disqualified person</w:t>
      </w:r>
      <w:r>
        <w:tab/>
        <w:t>112A(3B)</w:t>
      </w:r>
    </w:p>
    <w:p>
      <w:pPr>
        <w:pStyle w:val="DefinedTerms"/>
      </w:pPr>
      <w:r>
        <w:t>EEA</w:t>
      </w:r>
      <w:r>
        <w:tab/>
        <w:t>7(1), 97WB(2)</w:t>
      </w:r>
    </w:p>
    <w:p>
      <w:pPr>
        <w:pStyle w:val="DefinedTerms"/>
      </w:pPr>
      <w:r>
        <w:t>EEA dispute provisions</w:t>
      </w:r>
      <w:r>
        <w:tab/>
        <w:t>97U(1)</w:t>
      </w:r>
    </w:p>
    <w:p>
      <w:pPr>
        <w:pStyle w:val="DefinedTerms"/>
      </w:pPr>
      <w:r>
        <w:t>employed</w:t>
      </w:r>
      <w:r>
        <w:tab/>
        <w:t>99C(1)</w:t>
      </w:r>
    </w:p>
    <w:p>
      <w:pPr>
        <w:pStyle w:val="DefinedTerms"/>
      </w:pPr>
      <w:r>
        <w:t>employee</w:t>
      </w:r>
      <w:r>
        <w:tab/>
        <w:t>7(1), 97, 97U(2) and (3)</w:t>
      </w:r>
    </w:p>
    <w:p>
      <w:pPr>
        <w:pStyle w:val="DefinedTerms"/>
      </w:pPr>
      <w:r>
        <w:t>employees</w:t>
      </w:r>
      <w:r>
        <w:tab/>
        <w:t>36A(1)</w:t>
      </w:r>
    </w:p>
    <w:p>
      <w:pPr>
        <w:pStyle w:val="DefinedTerms"/>
      </w:pPr>
      <w:r>
        <w:t>employer</w:t>
      </w:r>
      <w:r>
        <w:tab/>
        <w:t>7(1), 80C(1), 97, 97U(2) and (3)</w:t>
      </w:r>
    </w:p>
    <w:p>
      <w:pPr>
        <w:pStyle w:val="DefinedTerms"/>
      </w:pPr>
      <w:r>
        <w:t>employer-employee agreement</w:t>
      </w:r>
      <w:r>
        <w:tab/>
        <w:t>7(1)</w:t>
      </w:r>
    </w:p>
    <w:p>
      <w:pPr>
        <w:pStyle w:val="DefinedTerms"/>
      </w:pPr>
      <w:r>
        <w:t>employing authority</w:t>
      </w:r>
      <w:r>
        <w:tab/>
        <w:t>80C(1)</w:t>
      </w:r>
    </w:p>
    <w:p>
      <w:pPr>
        <w:pStyle w:val="DefinedTerms"/>
      </w:pPr>
      <w:r>
        <w:t>employment claim</w:t>
      </w:r>
      <w:r>
        <w:tab/>
        <w:t>23B(1)</w:t>
      </w:r>
    </w:p>
    <w:p>
      <w:pPr>
        <w:pStyle w:val="DefinedTerms"/>
      </w:pPr>
      <w:r>
        <w:t>employment law</w:t>
      </w:r>
      <w:r>
        <w:tab/>
        <w:t>98(3)</w:t>
      </w:r>
    </w:p>
    <w:p>
      <w:pPr>
        <w:pStyle w:val="DefinedTerms"/>
      </w:pPr>
      <w:r>
        <w:t>employment record</w:t>
      </w:r>
      <w:r>
        <w:tab/>
        <w:t>7(1)</w:t>
      </w:r>
    </w:p>
    <w:p>
      <w:pPr>
        <w:pStyle w:val="DefinedTerms"/>
      </w:pPr>
      <w:r>
        <w:t>employment services for persons with disabilities</w:t>
      </w:r>
      <w:r>
        <w:tab/>
        <w:t>97U(1)</w:t>
      </w:r>
    </w:p>
    <w:p>
      <w:pPr>
        <w:pStyle w:val="DefinedTerms"/>
      </w:pPr>
      <w:r>
        <w:t>enforceable undertaking</w:t>
      </w:r>
      <w:r>
        <w:tab/>
        <w:t>84K</w:t>
      </w:r>
    </w:p>
    <w:p>
      <w:pPr>
        <w:pStyle w:val="DefinedTerms"/>
      </w:pPr>
      <w:r>
        <w:t>enterprise</w:t>
      </w:r>
      <w:r>
        <w:tab/>
        <w:t>72A(1)</w:t>
      </w:r>
    </w:p>
    <w:p>
      <w:pPr>
        <w:pStyle w:val="DefinedTerms"/>
      </w:pPr>
      <w:r>
        <w:t>enterprise award</w:t>
      </w:r>
      <w:r>
        <w:tab/>
        <w:t>7(1)</w:t>
      </w:r>
    </w:p>
    <w:p>
      <w:pPr>
        <w:pStyle w:val="DefinedTerms"/>
      </w:pPr>
      <w:r>
        <w:lastRenderedPageBreak/>
        <w:t>enterprise order</w:t>
      </w:r>
      <w:r>
        <w:tab/>
        <w:t>7(1), 42I(1)</w:t>
      </w:r>
    </w:p>
    <w:p>
      <w:pPr>
        <w:pStyle w:val="DefinedTerms"/>
      </w:pPr>
      <w:r>
        <w:t>entitlement provision</w:t>
      </w:r>
      <w:r>
        <w:tab/>
        <w:t>7(1)</w:t>
      </w:r>
    </w:p>
    <w:p>
      <w:pPr>
        <w:pStyle w:val="DefinedTerms"/>
      </w:pPr>
      <w:r>
        <w:t>equal remuneration</w:t>
      </w:r>
      <w:r>
        <w:tab/>
        <w:t>7(1)</w:t>
      </w:r>
    </w:p>
    <w:p>
      <w:pPr>
        <w:pStyle w:val="DefinedTerms"/>
      </w:pPr>
      <w:r>
        <w:t>equal remuneration order</w:t>
      </w:r>
      <w:r>
        <w:tab/>
        <w:t>7(1), 51O(2)</w:t>
      </w:r>
    </w:p>
    <w:p>
      <w:pPr>
        <w:pStyle w:val="DefinedTerms"/>
      </w:pPr>
      <w:r>
        <w:t>exercise of a power</w:t>
      </w:r>
      <w:r>
        <w:tab/>
        <w:t>51BL(1)</w:t>
      </w:r>
    </w:p>
    <w:p>
      <w:pPr>
        <w:pStyle w:val="DefinedTerms"/>
      </w:pPr>
      <w:r>
        <w:t>existing employee</w:t>
      </w:r>
      <w:r>
        <w:tab/>
        <w:t>97U(1)</w:t>
      </w:r>
    </w:p>
    <w:p>
      <w:pPr>
        <w:pStyle w:val="DefinedTerms"/>
      </w:pPr>
      <w:r>
        <w:t>exposure draft</w:t>
      </w:r>
      <w:r>
        <w:tab/>
        <w:t>97WA(1)</w:t>
      </w:r>
    </w:p>
    <w:p>
      <w:pPr>
        <w:pStyle w:val="DefinedTerms"/>
      </w:pPr>
      <w:r>
        <w:t>federal award</w:t>
      </w:r>
      <w:r>
        <w:tab/>
        <w:t>80B</w:t>
      </w:r>
    </w:p>
    <w:p>
      <w:pPr>
        <w:pStyle w:val="DefinedTerms"/>
      </w:pPr>
      <w:r>
        <w:t>federal counterpart</w:t>
      </w:r>
      <w:r>
        <w:tab/>
        <w:t>80BG(1)</w:t>
      </w:r>
    </w:p>
    <w:p>
      <w:pPr>
        <w:pStyle w:val="DefinedTerms"/>
      </w:pPr>
      <w:r>
        <w:t>federal industrial authority</w:t>
      </w:r>
      <w:r>
        <w:tab/>
        <w:t>80B</w:t>
      </w:r>
    </w:p>
    <w:p>
      <w:pPr>
        <w:pStyle w:val="DefinedTerms"/>
      </w:pPr>
      <w:r>
        <w:t>federal industrial instrument</w:t>
      </w:r>
      <w:r>
        <w:tab/>
        <w:t>80B</w:t>
      </w:r>
    </w:p>
    <w:p>
      <w:pPr>
        <w:pStyle w:val="DefinedTerms"/>
      </w:pPr>
      <w:r>
        <w:t>federal organisation</w:t>
      </w:r>
      <w:r>
        <w:tab/>
        <w:t>7(1)</w:t>
      </w:r>
    </w:p>
    <w:p>
      <w:pPr>
        <w:pStyle w:val="DefinedTerms"/>
      </w:pPr>
      <w:r>
        <w:t>final decision</w:t>
      </w:r>
      <w:r>
        <w:tab/>
        <w:t>35(1A)</w:t>
      </w:r>
    </w:p>
    <w:p>
      <w:pPr>
        <w:pStyle w:val="DefinedTerms"/>
      </w:pPr>
      <w:r>
        <w:t>final offer arbitration</w:t>
      </w:r>
      <w:r>
        <w:tab/>
        <w:t>7(1)</w:t>
      </w:r>
    </w:p>
    <w:p>
      <w:pPr>
        <w:pStyle w:val="DefinedTerms"/>
      </w:pPr>
      <w:r>
        <w:t>finance official</w:t>
      </w:r>
      <w:r>
        <w:tab/>
        <w:t>74(1)</w:t>
      </w:r>
    </w:p>
    <w:p>
      <w:pPr>
        <w:pStyle w:val="DefinedTerms"/>
      </w:pPr>
      <w:r>
        <w:t>finding</w:t>
      </w:r>
      <w:r>
        <w:tab/>
        <w:t>7(1)</w:t>
      </w:r>
    </w:p>
    <w:p>
      <w:pPr>
        <w:pStyle w:val="DefinedTerms"/>
      </w:pPr>
      <w:r>
        <w:t>first agreement</w:t>
      </w:r>
      <w:r>
        <w:tab/>
        <w:t>41(8)</w:t>
      </w:r>
    </w:p>
    <w:p>
      <w:pPr>
        <w:pStyle w:val="DefinedTerms"/>
      </w:pPr>
      <w:r>
        <w:t>former</w:t>
      </w:r>
      <w:r>
        <w:tab/>
        <w:t>Sch. 6 cl. 1</w:t>
      </w:r>
    </w:p>
    <w:p>
      <w:pPr>
        <w:pStyle w:val="DefinedTerms"/>
      </w:pPr>
      <w:r>
        <w:t>former Act</w:t>
      </w:r>
      <w:r>
        <w:tab/>
        <w:t>Sch. 6 cl. 5(1)</w:t>
      </w:r>
    </w:p>
    <w:p>
      <w:pPr>
        <w:pStyle w:val="DefinedTerms"/>
      </w:pPr>
      <w:r>
        <w:t>former acting President</w:t>
      </w:r>
      <w:r>
        <w:tab/>
        <w:t>Sch. 6 cl. 1, Sch. 6 cl. 2(1)</w:t>
      </w:r>
    </w:p>
    <w:p>
      <w:pPr>
        <w:pStyle w:val="DefinedTerms"/>
      </w:pPr>
      <w:r>
        <w:t>former section</w:t>
      </w:r>
      <w:r>
        <w:tab/>
        <w:t>117(1)</w:t>
      </w:r>
    </w:p>
    <w:p>
      <w:pPr>
        <w:pStyle w:val="DefinedTerms"/>
      </w:pPr>
      <w:r>
        <w:t>former section 73 summons</w:t>
      </w:r>
      <w:r>
        <w:tab/>
        <w:t>Sch. 6 cl. 8(1)</w:t>
      </w:r>
    </w:p>
    <w:p>
      <w:pPr>
        <w:pStyle w:val="DefinedTerms"/>
      </w:pPr>
      <w:r>
        <w:t>Full Bench</w:t>
      </w:r>
      <w:r>
        <w:tab/>
        <w:t>7(1)</w:t>
      </w:r>
    </w:p>
    <w:p>
      <w:pPr>
        <w:pStyle w:val="DefinedTerms"/>
      </w:pPr>
      <w:r>
        <w:t>FW Act</w:t>
      </w:r>
      <w:r>
        <w:tab/>
        <w:t>7(1)</w:t>
      </w:r>
    </w:p>
    <w:p>
      <w:pPr>
        <w:pStyle w:val="DefinedTerms"/>
      </w:pPr>
      <w:r>
        <w:t>FW Commission</w:t>
      </w:r>
      <w:r>
        <w:tab/>
        <w:t>7(1)</w:t>
      </w:r>
    </w:p>
    <w:p>
      <w:pPr>
        <w:pStyle w:val="DefinedTerms"/>
      </w:pPr>
      <w:r>
        <w:t>FW (Registered Organisations) Act</w:t>
      </w:r>
      <w:r>
        <w:tab/>
        <w:t>7(1)</w:t>
      </w:r>
    </w:p>
    <w:p>
      <w:pPr>
        <w:pStyle w:val="DefinedTerms"/>
      </w:pPr>
      <w:r>
        <w:t>FW (Transitional) Act</w:t>
      </w:r>
      <w:r>
        <w:tab/>
        <w:t>7(1)</w:t>
      </w:r>
    </w:p>
    <w:p>
      <w:pPr>
        <w:pStyle w:val="DefinedTerms"/>
      </w:pPr>
      <w:r>
        <w:t>general jurisdiction</w:t>
      </w:r>
      <w:r>
        <w:tab/>
        <w:t>81CA(1), 81CB(1)</w:t>
      </w:r>
    </w:p>
    <w:p>
      <w:pPr>
        <w:pStyle w:val="DefinedTerms"/>
      </w:pPr>
      <w:r>
        <w:t>General Manager</w:t>
      </w:r>
      <w:r>
        <w:tab/>
        <w:t>80BE(1)</w:t>
      </w:r>
    </w:p>
    <w:p>
      <w:pPr>
        <w:pStyle w:val="DefinedTerms"/>
      </w:pPr>
      <w:r>
        <w:t>Government Financial Projections Statement</w:t>
      </w:r>
      <w:r>
        <w:tab/>
        <w:t>26(2B)</w:t>
      </w:r>
    </w:p>
    <w:p>
      <w:pPr>
        <w:pStyle w:val="DefinedTerms"/>
      </w:pPr>
      <w:r>
        <w:t>government officer</w:t>
      </w:r>
      <w:r>
        <w:tab/>
        <w:t>80C(1)</w:t>
      </w:r>
    </w:p>
    <w:p>
      <w:pPr>
        <w:pStyle w:val="DefinedTerms"/>
      </w:pPr>
      <w:r>
        <w:t>group training organisation</w:t>
      </w:r>
      <w:r>
        <w:tab/>
        <w:t>7(1)</w:t>
      </w:r>
    </w:p>
    <w:p>
      <w:pPr>
        <w:pStyle w:val="DefinedTerms"/>
      </w:pPr>
      <w:r>
        <w:t>guardianship order</w:t>
      </w:r>
      <w:r>
        <w:tab/>
        <w:t>97WS(4)</w:t>
      </w:r>
    </w:p>
    <w:p>
      <w:pPr>
        <w:pStyle w:val="DefinedTerms"/>
      </w:pPr>
      <w:r>
        <w:t>habitation premises</w:t>
      </w:r>
      <w:r>
        <w:tab/>
        <w:t>49K(1)</w:t>
      </w:r>
    </w:p>
    <w:p>
      <w:pPr>
        <w:pStyle w:val="DefinedTerms"/>
      </w:pPr>
      <w:r>
        <w:t>head of branch</w:t>
      </w:r>
      <w:r>
        <w:tab/>
        <w:t>80M(1)</w:t>
      </w:r>
    </w:p>
    <w:p>
      <w:pPr>
        <w:pStyle w:val="DefinedTerms"/>
      </w:pPr>
      <w:r>
        <w:t>industrial action</w:t>
      </w:r>
      <w:r>
        <w:tab/>
        <w:t>7(1)</w:t>
      </w:r>
    </w:p>
    <w:p>
      <w:pPr>
        <w:pStyle w:val="DefinedTerms"/>
      </w:pPr>
      <w:r>
        <w:t>industrial agreement</w:t>
      </w:r>
      <w:r>
        <w:tab/>
        <w:t>7(1)</w:t>
      </w:r>
    </w:p>
    <w:p>
      <w:pPr>
        <w:pStyle w:val="DefinedTerms"/>
      </w:pPr>
      <w:r>
        <w:t>Industrial Gazette</w:t>
      </w:r>
      <w:r>
        <w:tab/>
        <w:t>7(1)</w:t>
      </w:r>
    </w:p>
    <w:p>
      <w:pPr>
        <w:pStyle w:val="DefinedTerms"/>
      </w:pPr>
      <w:r>
        <w:t>industrial inspector</w:t>
      </w:r>
      <w:r>
        <w:tab/>
        <w:t>7(1), 84P</w:t>
      </w:r>
    </w:p>
    <w:p>
      <w:pPr>
        <w:pStyle w:val="DefinedTerms"/>
      </w:pPr>
      <w:r>
        <w:t>industrial instrument</w:t>
      </w:r>
      <w:r>
        <w:tab/>
        <w:t>7(1), 29AA(5)</w:t>
      </w:r>
    </w:p>
    <w:p>
      <w:pPr>
        <w:pStyle w:val="DefinedTerms"/>
      </w:pPr>
      <w:r>
        <w:t>industrial location</w:t>
      </w:r>
      <w:r>
        <w:tab/>
        <w:t>98(3)</w:t>
      </w:r>
    </w:p>
    <w:p>
      <w:pPr>
        <w:pStyle w:val="DefinedTerms"/>
      </w:pPr>
      <w:r>
        <w:t>industrial magistrate’s court</w:t>
      </w:r>
      <w:r>
        <w:tab/>
        <w:t>7(1)</w:t>
      </w:r>
    </w:p>
    <w:p>
      <w:pPr>
        <w:pStyle w:val="DefinedTerms"/>
      </w:pPr>
      <w:r>
        <w:t>industrial matter</w:t>
      </w:r>
      <w:r>
        <w:tab/>
        <w:t>7(1), 22A</w:t>
      </w:r>
    </w:p>
    <w:p>
      <w:pPr>
        <w:pStyle w:val="DefinedTerms"/>
      </w:pPr>
      <w:r>
        <w:t>industry</w:t>
      </w:r>
      <w:r>
        <w:tab/>
        <w:t>7(1)</w:t>
      </w:r>
    </w:p>
    <w:p>
      <w:pPr>
        <w:pStyle w:val="DefinedTerms"/>
      </w:pPr>
      <w:r>
        <w:t>initiating party</w:t>
      </w:r>
      <w:r>
        <w:tab/>
        <w:t>40C</w:t>
      </w:r>
    </w:p>
    <w:p>
      <w:pPr>
        <w:pStyle w:val="DefinedTerms"/>
      </w:pPr>
      <w:r>
        <w:lastRenderedPageBreak/>
        <w:t>instrument-governed employee with a disability</w:t>
      </w:r>
      <w:r>
        <w:tab/>
        <w:t>50A(1AA)</w:t>
      </w:r>
    </w:p>
    <w:p>
      <w:pPr>
        <w:pStyle w:val="DefinedTerms"/>
      </w:pPr>
      <w:r>
        <w:t>instrument to which this section applies</w:t>
      </w:r>
      <w:r>
        <w:tab/>
        <w:t>98(6)</w:t>
      </w:r>
    </w:p>
    <w:p>
      <w:pPr>
        <w:pStyle w:val="DefinedTerms"/>
      </w:pPr>
      <w:r>
        <w:t>involved in</w:t>
      </w:r>
      <w:r>
        <w:tab/>
        <w:t>83(2A), 83E(1B)</w:t>
      </w:r>
    </w:p>
    <w:p>
      <w:pPr>
        <w:pStyle w:val="DefinedTerms"/>
      </w:pPr>
      <w:r>
        <w:t>involved person</w:t>
      </w:r>
      <w:r>
        <w:tab/>
        <w:t>83EA(6)</w:t>
      </w:r>
    </w:p>
    <w:p>
      <w:pPr>
        <w:pStyle w:val="DefinedTerms"/>
      </w:pPr>
      <w:r>
        <w:t>irregularity</w:t>
      </w:r>
      <w:r>
        <w:tab/>
        <w:t>7(1)</w:t>
      </w:r>
    </w:p>
    <w:p>
      <w:pPr>
        <w:pStyle w:val="DefinedTerms"/>
      </w:pPr>
      <w:r>
        <w:t>judge</w:t>
      </w:r>
      <w:r>
        <w:tab/>
        <w:t>7(1)</w:t>
      </w:r>
    </w:p>
    <w:p>
      <w:pPr>
        <w:pStyle w:val="DefinedTerms"/>
      </w:pPr>
      <w:r>
        <w:t>judgment</w:t>
      </w:r>
      <w:r>
        <w:tab/>
        <w:t>81CB(1), 88(1)</w:t>
      </w:r>
    </w:p>
    <w:p>
      <w:pPr>
        <w:pStyle w:val="DefinedTerms"/>
      </w:pPr>
      <w:r>
        <w:t>labour hire agency</w:t>
      </w:r>
      <w:r>
        <w:tab/>
        <w:t>7(1)</w:t>
      </w:r>
    </w:p>
    <w:p>
      <w:pPr>
        <w:pStyle w:val="DefinedTerms"/>
      </w:pPr>
      <w:r>
        <w:t>legal practitioner</w:t>
      </w:r>
      <w:r>
        <w:tab/>
        <w:t>7(1)</w:t>
      </w:r>
    </w:p>
    <w:p>
      <w:pPr>
        <w:pStyle w:val="DefinedTerms"/>
      </w:pPr>
      <w:r>
        <w:t>limited guardian</w:t>
      </w:r>
      <w:r>
        <w:tab/>
        <w:t>97WS(4)</w:t>
      </w:r>
    </w:p>
    <w:p>
      <w:pPr>
        <w:pStyle w:val="DefinedTerms"/>
      </w:pPr>
      <w:r>
        <w:t>LSL Act</w:t>
      </w:r>
      <w:r>
        <w:tab/>
        <w:t>7(1)</w:t>
      </w:r>
    </w:p>
    <w:p>
      <w:pPr>
        <w:pStyle w:val="DefinedTerms"/>
      </w:pPr>
      <w:r>
        <w:t>matter</w:t>
      </w:r>
      <w:r>
        <w:tab/>
        <w:t>Sch. 6 cl. 1</w:t>
      </w:r>
    </w:p>
    <w:p>
      <w:pPr>
        <w:pStyle w:val="DefinedTerms"/>
      </w:pPr>
      <w:r>
        <w:t>MCE Act</w:t>
      </w:r>
      <w:r>
        <w:tab/>
        <w:t>7(1)</w:t>
      </w:r>
    </w:p>
    <w:p>
      <w:pPr>
        <w:pStyle w:val="DefinedTerms"/>
      </w:pPr>
      <w:r>
        <w:t>medical practitioner</w:t>
      </w:r>
      <w:r>
        <w:tab/>
        <w:t>72B(1), 97WR</w:t>
      </w:r>
    </w:p>
    <w:p>
      <w:pPr>
        <w:pStyle w:val="DefinedTerms"/>
      </w:pPr>
      <w:r>
        <w:t>member</w:t>
      </w:r>
      <w:r>
        <w:tab/>
        <w:t>80M(1)</w:t>
      </w:r>
    </w:p>
    <w:p>
      <w:pPr>
        <w:pStyle w:val="DefinedTerms"/>
      </w:pPr>
      <w:r>
        <w:t>mental disability</w:t>
      </w:r>
      <w:r>
        <w:tab/>
        <w:t>97WR</w:t>
      </w:r>
    </w:p>
    <w:p>
      <w:pPr>
        <w:pStyle w:val="DefinedTerms"/>
      </w:pPr>
      <w:r>
        <w:t>Mines and Metals Association</w:t>
      </w:r>
      <w:r>
        <w:tab/>
        <w:t>7(1)</w:t>
      </w:r>
    </w:p>
    <w:p>
      <w:pPr>
        <w:pStyle w:val="DefinedTerms"/>
      </w:pPr>
      <w:r>
        <w:t>national fair work legislation</w:t>
      </w:r>
      <w:r>
        <w:tab/>
        <w:t>80B</w:t>
      </w:r>
    </w:p>
    <w:p>
      <w:pPr>
        <w:pStyle w:val="DefinedTerms"/>
      </w:pPr>
      <w:r>
        <w:t>negotiating party</w:t>
      </w:r>
      <w:r>
        <w:tab/>
        <w:t>40C</w:t>
      </w:r>
    </w:p>
    <w:p>
      <w:pPr>
        <w:pStyle w:val="DefinedTerms"/>
      </w:pPr>
      <w:r>
        <w:t>new award</w:t>
      </w:r>
      <w:r>
        <w:tab/>
        <w:t>36A(1)</w:t>
      </w:r>
    </w:p>
    <w:p>
      <w:pPr>
        <w:pStyle w:val="DefinedTerms"/>
      </w:pPr>
      <w:r>
        <w:t>new employee</w:t>
      </w:r>
      <w:r>
        <w:tab/>
        <w:t>97U(1)</w:t>
      </w:r>
    </w:p>
    <w:p>
      <w:pPr>
        <w:pStyle w:val="DefinedTerms"/>
      </w:pPr>
      <w:r>
        <w:t>new State instrument</w:t>
      </w:r>
      <w:r>
        <w:tab/>
        <w:t>80B, 80BB(2)</w:t>
      </w:r>
    </w:p>
    <w:p>
      <w:pPr>
        <w:pStyle w:val="DefinedTerms"/>
      </w:pPr>
      <w:r>
        <w:t>no-disadvantage test</w:t>
      </w:r>
      <w:r>
        <w:tab/>
        <w:t>97U(1)</w:t>
      </w:r>
    </w:p>
    <w:p>
      <w:pPr>
        <w:pStyle w:val="DefinedTerms"/>
      </w:pPr>
      <w:r>
        <w:t>nominal expiry date</w:t>
      </w:r>
      <w:r>
        <w:tab/>
        <w:t>42(8)</w:t>
      </w:r>
    </w:p>
    <w:p>
      <w:pPr>
        <w:pStyle w:val="DefinedTerms"/>
      </w:pPr>
      <w:r>
        <w:t>nominated person</w:t>
      </w:r>
      <w:r>
        <w:tab/>
        <w:t>84B</w:t>
      </w:r>
    </w:p>
    <w:p>
      <w:pPr>
        <w:pStyle w:val="DefinedTerms"/>
      </w:pPr>
      <w:r>
        <w:t>occupier</w:t>
      </w:r>
      <w:r>
        <w:tab/>
        <w:t>49L(2)</w:t>
      </w:r>
    </w:p>
    <w:p>
      <w:pPr>
        <w:pStyle w:val="DefinedTerms"/>
      </w:pPr>
      <w:r>
        <w:t>office</w:t>
      </w:r>
      <w:r>
        <w:tab/>
        <w:t>7(1)</w:t>
      </w:r>
    </w:p>
    <w:p>
      <w:pPr>
        <w:pStyle w:val="DefinedTerms"/>
      </w:pPr>
      <w:r>
        <w:t>officer</w:t>
      </w:r>
      <w:r>
        <w:tab/>
        <w:t>7(1)</w:t>
      </w:r>
    </w:p>
    <w:p>
      <w:pPr>
        <w:pStyle w:val="DefinedTerms"/>
      </w:pPr>
      <w:r>
        <w:t>officer of the Commission</w:t>
      </w:r>
      <w:r>
        <w:tab/>
        <w:t>7(1)</w:t>
      </w:r>
    </w:p>
    <w:p>
      <w:pPr>
        <w:pStyle w:val="DefinedTerms"/>
      </w:pPr>
      <w:r>
        <w:t>officer of the Court</w:t>
      </w:r>
      <w:r>
        <w:tab/>
        <w:t>7(1)</w:t>
      </w:r>
    </w:p>
    <w:p>
      <w:pPr>
        <w:pStyle w:val="DefinedTerms"/>
      </w:pPr>
      <w:r>
        <w:t>old federal instrument</w:t>
      </w:r>
      <w:r>
        <w:tab/>
        <w:t>80B, 80BB(1)</w:t>
      </w:r>
    </w:p>
    <w:p>
      <w:pPr>
        <w:pStyle w:val="DefinedTerms"/>
      </w:pPr>
      <w:r>
        <w:t>one-tier collegiate electoral system</w:t>
      </w:r>
      <w:r>
        <w:tab/>
        <w:t>52</w:t>
      </w:r>
    </w:p>
    <w:p>
      <w:pPr>
        <w:pStyle w:val="DefinedTerms"/>
      </w:pPr>
      <w:r>
        <w:t>organisation</w:t>
      </w:r>
      <w:r>
        <w:tab/>
        <w:t>7(1), 72A(1), 72B(2), 80H(6), 96A</w:t>
      </w:r>
    </w:p>
    <w:p>
      <w:pPr>
        <w:pStyle w:val="DefinedTerms"/>
      </w:pPr>
      <w:r>
        <w:t>organisation of employees</w:t>
      </w:r>
      <w:r>
        <w:tab/>
        <w:t>96A</w:t>
      </w:r>
    </w:p>
    <w:p>
      <w:pPr>
        <w:pStyle w:val="DefinedTerms"/>
      </w:pPr>
      <w:r>
        <w:t>original dispute</w:t>
      </w:r>
      <w:r>
        <w:tab/>
        <w:t>97WK(1)</w:t>
      </w:r>
    </w:p>
    <w:p>
      <w:pPr>
        <w:pStyle w:val="DefinedTerms"/>
      </w:pPr>
      <w:r>
        <w:t>original term</w:t>
      </w:r>
      <w:r>
        <w:tab/>
        <w:t>56A(4)</w:t>
      </w:r>
    </w:p>
    <w:p>
      <w:pPr>
        <w:pStyle w:val="DefinedTerms"/>
      </w:pPr>
      <w:r>
        <w:t>party</w:t>
      </w:r>
      <w:r>
        <w:tab/>
        <w:t>38(1b), 91(2), 97U(1), 97VC(5), Sch. 4 cl. 1(3)</w:t>
      </w:r>
    </w:p>
    <w:p>
      <w:pPr>
        <w:pStyle w:val="DefinedTerms"/>
      </w:pPr>
      <w:r>
        <w:t>peak industrial body</w:t>
      </w:r>
      <w:r>
        <w:tab/>
        <w:t>97VZ(3)</w:t>
      </w:r>
    </w:p>
    <w:p>
      <w:pPr>
        <w:pStyle w:val="DefinedTerms"/>
      </w:pPr>
      <w:r>
        <w:t>person</w:t>
      </w:r>
      <w:r>
        <w:tab/>
        <w:t>51BF</w:t>
      </w:r>
    </w:p>
    <w:p>
      <w:pPr>
        <w:pStyle w:val="DefinedTerms"/>
      </w:pPr>
      <w:r>
        <w:t>person with a mental disability</w:t>
      </w:r>
      <w:r>
        <w:tab/>
        <w:t>97WR</w:t>
      </w:r>
    </w:p>
    <w:p>
      <w:pPr>
        <w:pStyle w:val="DefinedTerms"/>
      </w:pPr>
      <w:r>
        <w:t>plenary guardian</w:t>
      </w:r>
      <w:r>
        <w:tab/>
        <w:t>97WS(4)</w:t>
      </w:r>
    </w:p>
    <w:p>
      <w:pPr>
        <w:pStyle w:val="DefinedTerms"/>
      </w:pPr>
      <w:r>
        <w:t>postal ballot</w:t>
      </w:r>
      <w:r>
        <w:tab/>
        <w:t>52</w:t>
      </w:r>
    </w:p>
    <w:p>
      <w:pPr>
        <w:pStyle w:val="DefinedTerms"/>
      </w:pPr>
      <w:r>
        <w:t>post-secondary education institution</w:t>
      </w:r>
      <w:r>
        <w:tab/>
        <w:t>7(1)</w:t>
      </w:r>
    </w:p>
    <w:p>
      <w:pPr>
        <w:pStyle w:val="DefinedTerms"/>
      </w:pPr>
      <w:r>
        <w:t>premises</w:t>
      </w:r>
      <w:r>
        <w:tab/>
        <w:t>7(1)</w:t>
      </w:r>
    </w:p>
    <w:p>
      <w:pPr>
        <w:pStyle w:val="DefinedTerms"/>
      </w:pPr>
      <w:r>
        <w:t>prescribed amount</w:t>
      </w:r>
      <w:r>
        <w:tab/>
        <w:t>29AA(5)</w:t>
      </w:r>
    </w:p>
    <w:p>
      <w:pPr>
        <w:pStyle w:val="DefinedTerms"/>
      </w:pPr>
      <w:r>
        <w:lastRenderedPageBreak/>
        <w:t>prescribed period</w:t>
      </w:r>
      <w:r>
        <w:tab/>
        <w:t>40C, 42A(1)</w:t>
      </w:r>
    </w:p>
    <w:p>
      <w:pPr>
        <w:pStyle w:val="DefinedTerms"/>
      </w:pPr>
      <w:r>
        <w:t>presiding commissioner</w:t>
      </w:r>
      <w:r>
        <w:tab/>
        <w:t>7(1)</w:t>
      </w:r>
    </w:p>
    <w:p>
      <w:pPr>
        <w:pStyle w:val="DefinedTerms"/>
      </w:pPr>
      <w:r>
        <w:t>presiding judge</w:t>
      </w:r>
      <w:r>
        <w:tab/>
        <w:t>7(1)</w:t>
      </w:r>
    </w:p>
    <w:p>
      <w:pPr>
        <w:pStyle w:val="DefinedTerms"/>
      </w:pPr>
      <w:r>
        <w:t>principal</w:t>
      </w:r>
      <w:r>
        <w:tab/>
        <w:t>7(6), 83EA(6)</w:t>
      </w:r>
    </w:p>
    <w:p>
      <w:pPr>
        <w:pStyle w:val="DefinedTerms"/>
      </w:pPr>
      <w:r>
        <w:t>principal executive officer</w:t>
      </w:r>
      <w:r>
        <w:tab/>
        <w:t>7(1)</w:t>
      </w:r>
    </w:p>
    <w:p>
      <w:pPr>
        <w:pStyle w:val="DefinedTerms"/>
      </w:pPr>
      <w:r>
        <w:t>private sector award</w:t>
      </w:r>
      <w:r>
        <w:tab/>
        <w:t>7(1)</w:t>
      </w:r>
    </w:p>
    <w:p>
      <w:pPr>
        <w:pStyle w:val="DefinedTerms"/>
      </w:pPr>
      <w:r>
        <w:t>proceedings</w:t>
      </w:r>
      <w:r>
        <w:tab/>
        <w:t>49(4)</w:t>
      </w:r>
    </w:p>
    <w:p>
      <w:pPr>
        <w:pStyle w:val="DefinedTerms"/>
      </w:pPr>
      <w:r>
        <w:t>produce</w:t>
      </w:r>
      <w:r>
        <w:tab/>
        <w:t>7(1)</w:t>
      </w:r>
    </w:p>
    <w:p>
      <w:pPr>
        <w:pStyle w:val="DefinedTerms"/>
      </w:pPr>
      <w:r>
        <w:t>proposed representative</w:t>
      </w:r>
      <w:r>
        <w:tab/>
        <w:t>97WR, 97WV(3), 97XM(3)</w:t>
      </w:r>
    </w:p>
    <w:p>
      <w:pPr>
        <w:pStyle w:val="DefinedTerms"/>
      </w:pPr>
      <w:r>
        <w:t>prosecution jurisdiction</w:t>
      </w:r>
      <w:r>
        <w:tab/>
        <w:t>81CA(1)</w:t>
      </w:r>
    </w:p>
    <w:p>
      <w:pPr>
        <w:pStyle w:val="DefinedTerms"/>
      </w:pPr>
      <w:r>
        <w:t>protected information</w:t>
      </w:r>
      <w:r>
        <w:tab/>
        <w:t>97WB(1)</w:t>
      </w:r>
    </w:p>
    <w:p>
      <w:pPr>
        <w:pStyle w:val="DefinedTerms"/>
      </w:pPr>
      <w:r>
        <w:t>Public Advocate</w:t>
      </w:r>
      <w:r>
        <w:tab/>
        <w:t>97WR</w:t>
      </w:r>
    </w:p>
    <w:p>
      <w:pPr>
        <w:pStyle w:val="DefinedTerms"/>
      </w:pPr>
      <w:r>
        <w:t>public authority</w:t>
      </w:r>
      <w:r>
        <w:tab/>
        <w:t>7(1)</w:t>
      </w:r>
    </w:p>
    <w:p>
      <w:pPr>
        <w:pStyle w:val="DefinedTerms"/>
      </w:pPr>
      <w:r>
        <w:t>public hospital</w:t>
      </w:r>
      <w:r>
        <w:tab/>
        <w:t>7(1)</w:t>
      </w:r>
    </w:p>
    <w:p>
      <w:pPr>
        <w:pStyle w:val="DefinedTerms"/>
      </w:pPr>
      <w:r>
        <w:t>public sector award</w:t>
      </w:r>
      <w:r>
        <w:tab/>
        <w:t>7(1)</w:t>
      </w:r>
    </w:p>
    <w:p>
      <w:pPr>
        <w:pStyle w:val="DefinedTerms"/>
      </w:pPr>
      <w:r>
        <w:t>public sector decision</w:t>
      </w:r>
      <w:r>
        <w:tab/>
        <w:t>26(2B)</w:t>
      </w:r>
    </w:p>
    <w:p>
      <w:pPr>
        <w:pStyle w:val="DefinedTerms"/>
      </w:pPr>
      <w:r>
        <w:t>public sector entity</w:t>
      </w:r>
      <w:r>
        <w:tab/>
        <w:t>26(2B)</w:t>
      </w:r>
    </w:p>
    <w:p>
      <w:pPr>
        <w:pStyle w:val="DefinedTerms"/>
      </w:pPr>
      <w:r>
        <w:t xml:space="preserve">Public Sector Wages Policy Statement </w:t>
      </w:r>
      <w:r>
        <w:tab/>
        <w:t>26(2B)</w:t>
      </w:r>
    </w:p>
    <w:p>
      <w:pPr>
        <w:pStyle w:val="DefinedTerms"/>
      </w:pPr>
      <w:r>
        <w:t>public service arbitrator</w:t>
      </w:r>
      <w:r>
        <w:tab/>
        <w:t>80H(7)</w:t>
      </w:r>
    </w:p>
    <w:p>
      <w:pPr>
        <w:pStyle w:val="DefinedTerms"/>
      </w:pPr>
      <w:r>
        <w:t>public service officer</w:t>
      </w:r>
      <w:r>
        <w:tab/>
        <w:t>7(1)</w:t>
      </w:r>
    </w:p>
    <w:p>
      <w:pPr>
        <w:pStyle w:val="DefinedTerms"/>
      </w:pPr>
      <w:r>
        <w:t>Public Transport Authority</w:t>
      </w:r>
      <w:r>
        <w:tab/>
        <w:t>80M(1)</w:t>
      </w:r>
    </w:p>
    <w:p>
      <w:pPr>
        <w:pStyle w:val="DefinedTerms"/>
      </w:pPr>
      <w:r>
        <w:t>published in the required manner</w:t>
      </w:r>
      <w:r>
        <w:tab/>
        <w:t>7(1)</w:t>
      </w:r>
    </w:p>
    <w:p>
      <w:pPr>
        <w:pStyle w:val="DefinedTerms"/>
      </w:pPr>
      <w:r>
        <w:t>qualified commissioner</w:t>
      </w:r>
      <w:r>
        <w:tab/>
        <w:t>81B(2A)</w:t>
      </w:r>
    </w:p>
    <w:p>
      <w:pPr>
        <w:pStyle w:val="DefinedTerms"/>
      </w:pPr>
      <w:r>
        <w:t>railway officer</w:t>
      </w:r>
      <w:r>
        <w:tab/>
        <w:t>80M(1)</w:t>
      </w:r>
    </w:p>
    <w:p>
      <w:pPr>
        <w:pStyle w:val="DefinedTerms"/>
      </w:pPr>
      <w:r>
        <w:t>recipient</w:t>
      </w:r>
      <w:r>
        <w:tab/>
        <w:t>84B, 84V(1)</w:t>
      </w:r>
    </w:p>
    <w:p>
      <w:pPr>
        <w:pStyle w:val="DefinedTerms"/>
      </w:pPr>
      <w:r>
        <w:t>record</w:t>
      </w:r>
      <w:r>
        <w:tab/>
        <w:t>7(1)</w:t>
      </w:r>
    </w:p>
    <w:p>
      <w:pPr>
        <w:pStyle w:val="DefinedTerms"/>
      </w:pPr>
      <w:r>
        <w:t>record-related civil penalty provision</w:t>
      </w:r>
      <w:r>
        <w:tab/>
        <w:t>7(1)</w:t>
      </w:r>
    </w:p>
    <w:p>
      <w:pPr>
        <w:pStyle w:val="DefinedTerms"/>
      </w:pPr>
      <w:r>
        <w:t>Registrar</w:t>
      </w:r>
      <w:r>
        <w:tab/>
        <w:t>7(1), 96(1)</w:t>
      </w:r>
    </w:p>
    <w:p>
      <w:pPr>
        <w:pStyle w:val="DefinedTerms"/>
      </w:pPr>
      <w:r>
        <w:t>Registrar’s Department</w:t>
      </w:r>
      <w:r>
        <w:tab/>
        <w:t>7(1)</w:t>
      </w:r>
    </w:p>
    <w:p>
      <w:pPr>
        <w:pStyle w:val="DefinedTerms"/>
      </w:pPr>
      <w:r>
        <w:t>Registrar’s Department officer</w:t>
      </w:r>
      <w:r>
        <w:tab/>
        <w:t>7(1)</w:t>
      </w:r>
    </w:p>
    <w:p>
      <w:pPr>
        <w:pStyle w:val="DefinedTerms"/>
      </w:pPr>
      <w:r>
        <w:t>registration</w:t>
      </w:r>
      <w:r>
        <w:tab/>
        <w:t>7(1)</w:t>
      </w:r>
    </w:p>
    <w:p>
      <w:pPr>
        <w:pStyle w:val="DefinedTerms"/>
      </w:pPr>
      <w:r>
        <w:t>regulations</w:t>
      </w:r>
      <w:r>
        <w:tab/>
        <w:t>97U(1)</w:t>
      </w:r>
    </w:p>
    <w:p>
      <w:pPr>
        <w:pStyle w:val="DefinedTerms"/>
      </w:pPr>
      <w:r>
        <w:t>relevant contraventions</w:t>
      </w:r>
      <w:r>
        <w:tab/>
        <w:t>83EA(4)</w:t>
      </w:r>
    </w:p>
    <w:p>
      <w:pPr>
        <w:pStyle w:val="DefinedTerms"/>
      </w:pPr>
      <w:r>
        <w:t>relevant day</w:t>
      </w:r>
      <w:r>
        <w:tab/>
        <w:t>80A(2), 80B</w:t>
      </w:r>
    </w:p>
    <w:p>
      <w:pPr>
        <w:pStyle w:val="DefinedTerms"/>
      </w:pPr>
      <w:r>
        <w:t>relevant employee</w:t>
      </w:r>
      <w:r>
        <w:tab/>
        <w:t>49G</w:t>
      </w:r>
    </w:p>
    <w:p>
      <w:pPr>
        <w:pStyle w:val="DefinedTerms"/>
      </w:pPr>
      <w:r>
        <w:t>relevant industrial authority</w:t>
      </w:r>
      <w:r>
        <w:tab/>
        <w:t>97U(1)</w:t>
      </w:r>
    </w:p>
    <w:p>
      <w:pPr>
        <w:pStyle w:val="DefinedTerms"/>
      </w:pPr>
      <w:r>
        <w:t>relevant order</w:t>
      </w:r>
      <w:r>
        <w:tab/>
        <w:t>97VR</w:t>
      </w:r>
    </w:p>
    <w:p>
      <w:pPr>
        <w:pStyle w:val="DefinedTerms"/>
      </w:pPr>
      <w:r>
        <w:t>relevant organisation</w:t>
      </w:r>
      <w:r>
        <w:tab/>
        <w:t>80H(5)</w:t>
      </w:r>
    </w:p>
    <w:p>
      <w:pPr>
        <w:pStyle w:val="DefinedTerms"/>
      </w:pPr>
      <w:r>
        <w:t>relevant person</w:t>
      </w:r>
      <w:r>
        <w:tab/>
        <w:t>49E(4)</w:t>
      </w:r>
    </w:p>
    <w:p>
      <w:pPr>
        <w:pStyle w:val="DefinedTerms"/>
      </w:pPr>
      <w:r>
        <w:t>remuneration-related action</w:t>
      </w:r>
      <w:r>
        <w:tab/>
        <w:t>51R(1)</w:t>
      </w:r>
    </w:p>
    <w:p>
      <w:pPr>
        <w:pStyle w:val="DefinedTerms"/>
      </w:pPr>
      <w:r>
        <w:t>repealed Act</w:t>
      </w:r>
      <w:r>
        <w:tab/>
        <w:t>7(1)</w:t>
      </w:r>
    </w:p>
    <w:p>
      <w:pPr>
        <w:pStyle w:val="DefinedTerms"/>
      </w:pPr>
      <w:r>
        <w:t>repealed Workplace Act</w:t>
      </w:r>
      <w:r>
        <w:tab/>
        <w:t>80B</w:t>
      </w:r>
    </w:p>
    <w:p>
      <w:pPr>
        <w:pStyle w:val="DefinedTerms"/>
      </w:pPr>
      <w:r>
        <w:t>representative</w:t>
      </w:r>
      <w:r>
        <w:tab/>
        <w:t>7(1), 97X, 97XO</w:t>
      </w:r>
    </w:p>
    <w:p>
      <w:pPr>
        <w:pStyle w:val="DefinedTerms"/>
      </w:pPr>
      <w:r>
        <w:t>represented person</w:t>
      </w:r>
      <w:r>
        <w:tab/>
        <w:t>7(1), 97X, 97XO</w:t>
      </w:r>
    </w:p>
    <w:p>
      <w:pPr>
        <w:pStyle w:val="DefinedTerms"/>
      </w:pPr>
      <w:r>
        <w:t>respondent</w:t>
      </w:r>
      <w:r>
        <w:tab/>
        <w:t>77(1)</w:t>
      </w:r>
    </w:p>
    <w:p>
      <w:pPr>
        <w:pStyle w:val="DefinedTerms"/>
      </w:pPr>
      <w:r>
        <w:lastRenderedPageBreak/>
        <w:t>revocation order</w:t>
      </w:r>
      <w:r>
        <w:tab/>
        <w:t>97WR, 97XG, 97XI(1)</w:t>
      </w:r>
    </w:p>
    <w:p>
      <w:pPr>
        <w:pStyle w:val="DefinedTerms"/>
      </w:pPr>
      <w:r>
        <w:t>rules</w:t>
      </w:r>
      <w:r>
        <w:tab/>
        <w:t>52A(1)</w:t>
      </w:r>
    </w:p>
    <w:p>
      <w:pPr>
        <w:pStyle w:val="DefinedTerms"/>
      </w:pPr>
      <w:r>
        <w:t>salaried position</w:t>
      </w:r>
      <w:r>
        <w:tab/>
        <w:t>80M(1)</w:t>
      </w:r>
    </w:p>
    <w:p>
      <w:pPr>
        <w:pStyle w:val="DefinedTerms"/>
      </w:pPr>
      <w:r>
        <w:t>secondary office</w:t>
      </w:r>
      <w:r>
        <w:tab/>
        <w:t>7(1)</w:t>
      </w:r>
    </w:p>
    <w:p>
      <w:pPr>
        <w:pStyle w:val="DefinedTerms"/>
      </w:pPr>
      <w:r>
        <w:t>section 97UM signatory</w:t>
      </w:r>
      <w:r>
        <w:tab/>
        <w:t>97U(1)</w:t>
      </w:r>
    </w:p>
    <w:p>
      <w:pPr>
        <w:pStyle w:val="DefinedTerms"/>
      </w:pPr>
      <w:r>
        <w:t>Senior Commissioner</w:t>
      </w:r>
      <w:r>
        <w:tab/>
        <w:t>7(1)</w:t>
      </w:r>
    </w:p>
    <w:p>
      <w:pPr>
        <w:pStyle w:val="DefinedTerms"/>
      </w:pPr>
      <w:r>
        <w:t>serious contravention</w:t>
      </w:r>
      <w:r>
        <w:tab/>
        <w:t>7(1), 83EA(2)</w:t>
      </w:r>
    </w:p>
    <w:p>
      <w:pPr>
        <w:pStyle w:val="DefinedTerms"/>
      </w:pPr>
      <w:r>
        <w:t>sexually harassed</w:t>
      </w:r>
      <w:r>
        <w:tab/>
        <w:t>51BF, 51BI(3)</w:t>
      </w:r>
    </w:p>
    <w:p>
      <w:pPr>
        <w:pStyle w:val="DefinedTerms"/>
      </w:pPr>
      <w:r>
        <w:t>specified</w:t>
      </w:r>
      <w:r>
        <w:tab/>
        <w:t>51A(3)</w:t>
      </w:r>
    </w:p>
    <w:p>
      <w:pPr>
        <w:pStyle w:val="DefinedTerms"/>
      </w:pPr>
      <w:r>
        <w:t>statement of principles</w:t>
      </w:r>
      <w:r>
        <w:tab/>
        <w:t>51O(1)</w:t>
      </w:r>
    </w:p>
    <w:p>
      <w:pPr>
        <w:pStyle w:val="DefinedTerms"/>
      </w:pPr>
      <w:r>
        <w:t>State organisation</w:t>
      </w:r>
      <w:r>
        <w:tab/>
        <w:t>52</w:t>
      </w:r>
    </w:p>
    <w:p>
      <w:pPr>
        <w:pStyle w:val="DefinedTerms"/>
      </w:pPr>
      <w:r>
        <w:t>State rules</w:t>
      </w:r>
      <w:r>
        <w:tab/>
        <w:t>71A(2)</w:t>
      </w:r>
    </w:p>
    <w:p>
      <w:pPr>
        <w:pStyle w:val="DefinedTerms"/>
      </w:pPr>
      <w:r>
        <w:t>State Wage order</w:t>
      </w:r>
      <w:r>
        <w:tab/>
        <w:t>50A(1)</w:t>
      </w:r>
    </w:p>
    <w:p>
      <w:pPr>
        <w:pStyle w:val="DefinedTerms"/>
      </w:pPr>
      <w:r>
        <w:t>stop bullying or sexual harassment application</w:t>
      </w:r>
      <w:r>
        <w:tab/>
        <w:t>51BF, 51BJ(1)</w:t>
      </w:r>
    </w:p>
    <w:p>
      <w:pPr>
        <w:pStyle w:val="DefinedTerms"/>
      </w:pPr>
      <w:r>
        <w:t>stop bullying or sexual harassment order</w:t>
      </w:r>
      <w:r>
        <w:tab/>
        <w:t>51BF, 51BM(1)</w:t>
      </w:r>
    </w:p>
    <w:p>
      <w:pPr>
        <w:pStyle w:val="DefinedTerms"/>
      </w:pPr>
      <w:r>
        <w:t>sub-head of branch</w:t>
      </w:r>
      <w:r>
        <w:tab/>
        <w:t>80M(1)</w:t>
      </w:r>
    </w:p>
    <w:p>
      <w:pPr>
        <w:pStyle w:val="DefinedTerms"/>
      </w:pPr>
      <w:r>
        <w:t>subscription</w:t>
      </w:r>
      <w:r>
        <w:tab/>
        <w:t>7(1)</w:t>
      </w:r>
    </w:p>
    <w:p>
      <w:pPr>
        <w:pStyle w:val="DefinedTerms"/>
      </w:pPr>
      <w:r>
        <w:t>supported wage industrial instrument provision</w:t>
      </w:r>
      <w:r>
        <w:tab/>
        <w:t>7(1)</w:t>
      </w:r>
    </w:p>
    <w:p>
      <w:pPr>
        <w:pStyle w:val="DefinedTerms"/>
      </w:pPr>
      <w:r>
        <w:t>Supported Wage System</w:t>
      </w:r>
      <w:r>
        <w:tab/>
        <w:t>7(1)</w:t>
      </w:r>
    </w:p>
    <w:p>
      <w:pPr>
        <w:pStyle w:val="DefinedTerms"/>
      </w:pPr>
      <w:r>
        <w:t>SWIIP</w:t>
      </w:r>
      <w:r>
        <w:tab/>
        <w:t>7(1)</w:t>
      </w:r>
    </w:p>
    <w:p>
      <w:pPr>
        <w:pStyle w:val="DefinedTerms"/>
      </w:pPr>
      <w:r>
        <w:t>SWS</w:t>
      </w:r>
      <w:r>
        <w:tab/>
        <w:t>7(1)</w:t>
      </w:r>
    </w:p>
    <w:p>
      <w:pPr>
        <w:pStyle w:val="DefinedTerms"/>
      </w:pPr>
      <w:r>
        <w:t>teacher</w:t>
      </w:r>
      <w:r>
        <w:tab/>
        <w:t>80C(1)</w:t>
      </w:r>
    </w:p>
    <w:p>
      <w:pPr>
        <w:pStyle w:val="DefinedTerms"/>
      </w:pPr>
      <w:r>
        <w:t>terms</w:t>
      </w:r>
      <w:r>
        <w:tab/>
        <w:t>80B</w:t>
      </w:r>
    </w:p>
    <w:p>
      <w:pPr>
        <w:pStyle w:val="DefinedTerms"/>
      </w:pPr>
      <w:r>
        <w:t>third party</w:t>
      </w:r>
      <w:r>
        <w:tab/>
        <w:t>23B(1), 97C(1)</w:t>
      </w:r>
    </w:p>
    <w:p>
      <w:pPr>
        <w:pStyle w:val="DefinedTerms"/>
      </w:pPr>
      <w:r>
        <w:t>threats</w:t>
      </w:r>
      <w:r>
        <w:tab/>
        <w:t>48B(5)</w:t>
      </w:r>
    </w:p>
    <w:p>
      <w:pPr>
        <w:pStyle w:val="DefinedTerms"/>
      </w:pPr>
      <w:r>
        <w:t>transitioned private sector award</w:t>
      </w:r>
      <w:r>
        <w:tab/>
        <w:t>117(1)</w:t>
      </w:r>
    </w:p>
    <w:p>
      <w:pPr>
        <w:pStyle w:val="DefinedTerms"/>
      </w:pPr>
      <w:r>
        <w:t>transport Minister</w:t>
      </w:r>
      <w:r>
        <w:tab/>
        <w:t>80M(1)</w:t>
      </w:r>
    </w:p>
    <w:p>
      <w:pPr>
        <w:pStyle w:val="DefinedTerms"/>
      </w:pPr>
      <w:r>
        <w:t>Union</w:t>
      </w:r>
      <w:r>
        <w:tab/>
        <w:t>80M(1)</w:t>
      </w:r>
    </w:p>
    <w:p>
      <w:pPr>
        <w:pStyle w:val="DefinedTerms"/>
      </w:pPr>
      <w:r>
        <w:t>vary</w:t>
      </w:r>
      <w:r>
        <w:tab/>
        <w:t>7(1)</w:t>
      </w:r>
    </w:p>
    <w:p>
      <w:pPr>
        <w:pStyle w:val="DefinedTerms"/>
      </w:pPr>
      <w:r>
        <w:t>volunteer</w:t>
      </w:r>
      <w:r>
        <w:tab/>
        <w:t>51BF</w:t>
      </w:r>
    </w:p>
    <w:p>
      <w:pPr>
        <w:pStyle w:val="DefinedTerms"/>
      </w:pPr>
      <w:r>
        <w:t>volunteer association</w:t>
      </w:r>
      <w:r>
        <w:tab/>
        <w:t>51BG(3)</w:t>
      </w:r>
    </w:p>
    <w:p>
      <w:pPr>
        <w:pStyle w:val="DefinedTerms"/>
      </w:pPr>
      <w:r>
        <w:t>WA Branch of the AMA</w:t>
      </w:r>
      <w:r>
        <w:tab/>
        <w:t>72B(1)</w:t>
      </w:r>
    </w:p>
    <w:p>
      <w:pPr>
        <w:pStyle w:val="DefinedTerms"/>
      </w:pPr>
      <w:r>
        <w:t>wage assessment tool</w:t>
      </w:r>
      <w:r>
        <w:tab/>
        <w:t>7(1)</w:t>
      </w:r>
    </w:p>
    <w:p>
      <w:pPr>
        <w:pStyle w:val="DefinedTerms"/>
      </w:pPr>
      <w:r>
        <w:t>WA Police</w:t>
      </w:r>
      <w:r>
        <w:tab/>
        <w:t>51BF</w:t>
      </w:r>
    </w:p>
    <w:p>
      <w:pPr>
        <w:pStyle w:val="DefinedTerms"/>
      </w:pPr>
      <w:r>
        <w:t>Westrail Enterprise Bargaining Agreement</w:t>
      </w:r>
      <w:r>
        <w:tab/>
        <w:t>80R(2b)</w:t>
      </w:r>
    </w:p>
    <w:p>
      <w:pPr>
        <w:pStyle w:val="DefinedTerms"/>
      </w:pPr>
      <w:r>
        <w:t>worker</w:t>
      </w:r>
      <w:r>
        <w:tab/>
        <w:t>7(2), 51BF, 51BH(1) and (3)</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16-i0-01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16-i0-01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rPr>
        <w:jc w:val="center"/>
      </w:trPr>
      <w:tc>
        <w:tcPr>
          <w:tcW w:w="1490" w:type="dxa"/>
        </w:tcPr>
        <w:p>
          <w:pPr>
            <w:pStyle w:val="Header"/>
            <w:spacing w:before="40"/>
          </w:pPr>
          <w:r>
            <w:rPr>
              <w:b/>
            </w:rPr>
            <w:fldChar w:fldCharType="begin"/>
          </w:r>
          <w:r>
            <w:rPr>
              <w:b/>
            </w:rPr>
            <w:instrText xml:space="preserve"> styleref CharSchno </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r>
      <w:trPr>
        <w:jc w:val="center"/>
      </w:trPr>
      <w:tc>
        <w:tcPr>
          <w:tcW w:w="1490" w:type="dxa"/>
        </w:tcPr>
        <w:p>
          <w:pPr>
            <w:pStyle w:val="Header"/>
            <w:spacing w:before="40"/>
          </w:pPr>
          <w:r>
            <w:rPr>
              <w:b/>
            </w:rPr>
            <w:fldChar w:fldCharType="begin"/>
          </w:r>
          <w:r>
            <w:rPr>
              <w:b/>
            </w:rPr>
            <w:instrText xml:space="preserve"> STYLEREF CharSDivNo \* charformat</w:instrText>
          </w:r>
          <w:r>
            <w:rPr>
              <w:b/>
            </w:rPr>
            <w:fldChar w:fldCharType="end"/>
          </w:r>
        </w:p>
      </w:tc>
      <w:tc>
        <w:tcPr>
          <w:tcW w:w="5773" w:type="dxa"/>
        </w:tcPr>
        <w:p>
          <w:pPr>
            <w:pStyle w:val="Header"/>
            <w:spacing w:before="40"/>
          </w:pPr>
          <w:r>
            <w:fldChar w:fldCharType="begin"/>
          </w:r>
          <w:r>
            <w:instrText xml:space="preserve"> styleref CharSDivText </w:instrText>
          </w:r>
          <w:r>
            <w:fldChar w:fldCharType="end"/>
          </w:r>
        </w:p>
      </w:tc>
    </w:tr>
    <w:tr>
      <w:trPr>
        <w:cantSplit/>
        <w:jc w:val="center"/>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974" w:name="Schedule"/>
    <w:bookmarkEnd w:id="97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Miscellaneous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117</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Matters to be published in the “Western Australian Industrial Gazette”</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Matters to be published in the “Western Australian Industrial Gazette”</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028" w:name="Compilation"/>
    <w:bookmarkEnd w:id="1028"/>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31" w:name="DefinedTerms"/>
    <w:bookmarkEnd w:id="103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32" w:name="Coversheet"/>
    <w:bookmarkEnd w:id="103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0132312"/>
    <w:docVar w:name="WAFER_20131218160616" w:val="RemoveTocBookmarks,RemoveUnusedBookmarks,RemoveLanguageTags,UsedStyles,ResetPageSize,UpdateArrangement"/>
    <w:docVar w:name="WAFER_20131218160616_GUID" w:val="476ace78-9e26-4b11-a30a-6fa9e11d4a75"/>
    <w:docVar w:name="WAFER_20140630103614" w:val="RemoveTocBookmarks,RemoveUnusedBookmarks,RemoveLanguageTags,UsedStyles,ResetPageSize,UpdateArrangement"/>
    <w:docVar w:name="WAFER_20140630103614_GUID" w:val="541b82bd-4827-452f-a931-a94070378350"/>
    <w:docVar w:name="WAFER_20150518103735" w:val="ResetPageSize,UpdateArrangement,UpdateNTable"/>
    <w:docVar w:name="WAFER_20150518103735_GUID" w:val="9e300cb7-0e34-4f6e-b6d9-db864e3d6680"/>
    <w:docVar w:name="WAFER_20151102140036" w:val="UpdateStyles"/>
    <w:docVar w:name="WAFER_20151102140036_GUID" w:val="99111ec7-a5bc-436f-8ede-3cf3ee6666da"/>
    <w:docVar w:name="WAFER_20151102152545" w:val="UsedStyles"/>
    <w:docVar w:name="WAFER_20151102152545_GUID" w:val="fee6402c-ba75-4afb-92aa-f6fc324b1ea1"/>
    <w:docVar w:name="WAFER_20151109154349" w:val="UpdateStyles,UsedStyles"/>
    <w:docVar w:name="WAFER_20151109154349_GUID" w:val="47be5acc-cf6b-4a7f-b9da-e3c5ac00bab9"/>
    <w:docVar w:name="WAFER_20151112141708" w:val="UpdateStyles,UsedStyles"/>
    <w:docVar w:name="WAFER_20151112141708_GUID" w:val="20b92bd0-3e1d-4753-9775-44c3ba4c6dc0"/>
    <w:docVar w:name="WAFER_20151112164820" w:val="UpdateStyles"/>
    <w:docVar w:name="WAFER_20151112164820_GUID" w:val="a9cae3a3-e66f-4792-bb48-85cd734982d5"/>
    <w:docVar w:name="WAFER_20151112172524" w:val="UsedStyles"/>
    <w:docVar w:name="WAFER_20151112172524_GUID" w:val="57d795bc-0c7c-431f-a00c-ed2a90dca2a6"/>
    <w:docVar w:name="WAFER_20170111152555" w:val="RemoveTocBookmarks,RemoveUnusedBookmarks,RemoveLanguageTags,UsedStyles,ResetPageSize"/>
    <w:docVar w:name="WAFER_20170111152555_GUID" w:val="a23da48d-f4c6-4ec9-a309-c964f14ea389"/>
    <w:docVar w:name="WAFER_20181213102229" w:val="RemoveTocBookmarks,RemoveUnusedBookmarks,RemoveLanguageTags,UsedStyles,ResetPageSize"/>
    <w:docVar w:name="WAFER_20181213102229_GUID" w:val="0035eb00-6e68-4be7-8ff2-f0a5115b2850"/>
    <w:docVar w:name="WAFER_20190430142427" w:val="RemoveTocBookmarks,RemoveUnusedBookmarks,RemoveLanguageTags,ResetPageSize,RunningHeaders,UpdateStyles,UsedStyles"/>
    <w:docVar w:name="WAFER_20190430142427_GUID" w:val="abad9c6f-5aa9-40e2-b90b-623b62d47f10"/>
    <w:docVar w:name="WAFER_20190703094939" w:val="RemoveTocBookmarks,RemoveUnusedBookmarks,RemoveLanguageTags,ResetPageSize,RunningHeaders,UpdateStyles,UsedStyles"/>
    <w:docVar w:name="WAFER_20190703094939_GUID" w:val="ab040f71-d61b-4bc4-8ec4-fdcf26a39b1d"/>
    <w:docVar w:name="WAFER_20191128111150" w:val="RemoveTocBookmarks,RemoveUnusedBookmarks,RemoveLanguageTags,ResetPageSize,RunningHeaders,UpdateStyles,UsedStyles"/>
    <w:docVar w:name="WAFER_20191128111150_GUID" w:val="ed3c0a35-b154-40f3-b5ef-f690fc34344e"/>
    <w:docVar w:name="WAFER_2020021314181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1811_GUID" w:val="4973dfed-ff9c-4d07-b1e3-c7ca07665b9b"/>
    <w:docVar w:name="WAFER_202011091622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62241_GUID" w:val="1726638d-871d-4d7b-8431-95fc759b4437"/>
    <w:docVar w:name="WAFER_202112141045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4104545_GUID" w:val="747c2d23-d491-4c73-ab7e-07f294d8b7b9"/>
    <w:docVar w:name="WAFER_202112210846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084638_GUID" w:val="449db215-e74c-4c7d-b90e-7e933b7eb779"/>
    <w:docVar w:name="WAFER_202112211429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42926_GUID" w:val="dced8887-f241-46b8-b61b-df14de1484b6"/>
    <w:docVar w:name="WAFER_202203081041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04110_GUID" w:val="346b4b0c-bfd5-41f9-9204-a1c8e7e37812"/>
    <w:docVar w:name="WAFER_202203181404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40450_GUID" w:val="0b8bcd5b-1742-4fa8-9d73-98c513782ed0"/>
    <w:docVar w:name="WAFER_2022040815473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54731_GUID" w:val="0adaed40-1165-4f90-bf08-512f7642ab35"/>
    <w:docVar w:name="WAFER_202206101323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0132312_GUID" w:val="0c0ae158-adde-4f46-a52f-0b8ab714048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2513"/>
    <o:shapelayout v:ext="edit">
      <o:idmap v:ext="edit" data="1"/>
    </o:shapelayout>
  </w:shapeDefaults>
  <w:decimalSymbol w:val="."/>
  <w:listSeparator w:val=","/>
  <w15:docId w15:val="{36597AF4-85A4-4663-A5CF-89D615E8E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Heading5Char">
    <w:name w:val="Heading 5 Char"/>
    <w:basedOn w:val="DefaultParagraphFont"/>
    <w:link w:val="Heading5"/>
    <w:rPr>
      <w:b/>
      <w:sz w:val="24"/>
    </w:rPr>
  </w:style>
  <w:style w:type="paragraph" w:customStyle="1" w:styleId="Himto">
    <w:name w:val="Him to"/>
    <w:basedOn w:val="Heading5"/>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BF5EA-A2C7-4F78-B624-3E6721121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106210</Words>
  <Characters>511933</Characters>
  <Application>Microsoft Office Word</Application>
  <DocSecurity>0</DocSecurity>
  <Lines>13836</Lines>
  <Paragraphs>7726</Paragraphs>
  <ScaleCrop>false</ScaleCrop>
  <HeadingPairs>
    <vt:vector size="2" baseType="variant">
      <vt:variant>
        <vt:lpstr>Title</vt:lpstr>
      </vt:variant>
      <vt:variant>
        <vt:i4>1</vt:i4>
      </vt:variant>
    </vt:vector>
  </HeadingPairs>
  <TitlesOfParts>
    <vt:vector size="1" baseType="lpstr">
      <vt:lpstr>Industrial Relations Act 1979</vt:lpstr>
    </vt:vector>
  </TitlesOfParts>
  <Manager/>
  <Company/>
  <LinksUpToDate>false</LinksUpToDate>
  <CharactersWithSpaces>610417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1979 - 16-i0-01</dc:title>
  <dc:subject/>
  <dc:creator/>
  <cp:keywords/>
  <dc:description/>
  <cp:lastModifiedBy>Master Repository Process</cp:lastModifiedBy>
  <cp:revision>4</cp:revision>
  <cp:lastPrinted>2019-11-28T07:43:00Z</cp:lastPrinted>
  <dcterms:created xsi:type="dcterms:W3CDTF">2022-06-17T07:59:00Z</dcterms:created>
  <dcterms:modified xsi:type="dcterms:W3CDTF">2022-06-17T07:59:00Z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DocumentType">
    <vt:lpwstr>Act</vt:lpwstr>
  </property>
  <property fmtid="{D5CDD505-2E9C-101B-9397-08002B2CF9AE}" pid="4" name="OwlsUID">
    <vt:i4>380</vt:i4>
  </property>
  <property fmtid="{D5CDD505-2E9C-101B-9397-08002B2CF9AE}" pid="5" name="ReprintedAsAt">
    <vt:filetime>2019-08-29T16:00:00Z</vt:filetime>
  </property>
  <property fmtid="{D5CDD505-2E9C-101B-9397-08002B2CF9AE}" pid="6" name="ReprintNo">
    <vt:lpwstr>16</vt:lpwstr>
  </property>
  <property fmtid="{D5CDD505-2E9C-101B-9397-08002B2CF9AE}" pid="7" name="AsAtDate">
    <vt:lpwstr>20 Jun 2022</vt:lpwstr>
  </property>
  <property fmtid="{D5CDD505-2E9C-101B-9397-08002B2CF9AE}" pid="8" name="Suffix">
    <vt:lpwstr>16-i0-01</vt:lpwstr>
  </property>
  <property fmtid="{D5CDD505-2E9C-101B-9397-08002B2CF9AE}" pid="9" name="CommencementDate">
    <vt:lpwstr>20220620</vt:lpwstr>
  </property>
</Properties>
</file>