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Co-operative and Provident Societies Act 1903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July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Co-operative and Provident Societies Act 1903</w:t>
      </w:r>
      <w:r>
        <w:fldChar w:fldCharType="end"/>
      </w:r>
    </w:p>
    <w:p>
      <w:pPr>
        <w:pStyle w:val="Arrangement"/>
      </w:pPr>
      <w:r>
        <w:t>CONTENTS</w:t>
      </w:r>
    </w:p>
    <w:p>
      <w:pPr>
        <w:pStyle w:val="TOC3"/>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b w:val="0"/>
          <w:bCs/>
          <w:i/>
          <w:iCs/>
          <w:noProof/>
          <w:snapToGrid w:val="0"/>
          <w:szCs w:val="24"/>
        </w:rPr>
        <w:t>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_Toc109468789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_Toc109468790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2A.</w:t>
      </w:r>
      <w:r>
        <w:rPr>
          <w:noProof/>
          <w:sz w:val="24"/>
          <w:szCs w:val="24"/>
        </w:rPr>
        <w:tab/>
      </w:r>
      <w:r>
        <w:rPr>
          <w:noProof/>
          <w:szCs w:val="24"/>
        </w:rPr>
        <w:t>Registered societies excluded from Corporations legislation</w:t>
      </w:r>
      <w:r>
        <w:rPr>
          <w:noProof/>
        </w:rPr>
        <w:tab/>
      </w:r>
      <w:r>
        <w:rPr>
          <w:noProof/>
        </w:rPr>
        <w:fldChar w:fldCharType="begin"/>
      </w:r>
      <w:r>
        <w:rPr>
          <w:noProof/>
        </w:rPr>
        <w:instrText xml:space="preserve"> PAGEREF _Toc109468791 \h </w:instrText>
      </w:r>
      <w:r>
        <w:rPr>
          <w:noProof/>
        </w:rPr>
      </w:r>
      <w:r>
        <w:rPr>
          <w:noProof/>
        </w:rPr>
        <w:fldChar w:fldCharType="separate"/>
      </w:r>
      <w:r>
        <w:rPr>
          <w:noProof/>
        </w:rPr>
        <w:t>2</w:t>
      </w:r>
      <w:r>
        <w:rPr>
          <w:noProof/>
        </w:rPr>
        <w:fldChar w:fldCharType="end"/>
      </w:r>
    </w:p>
    <w:p>
      <w:pPr>
        <w:pStyle w:val="TOC3"/>
        <w:rPr>
          <w:b w:val="0"/>
          <w:noProof/>
          <w:sz w:val="24"/>
          <w:szCs w:val="24"/>
        </w:rPr>
      </w:pPr>
      <w:r>
        <w:rPr>
          <w:b w:val="0"/>
          <w:bCs/>
          <w:i/>
          <w:iCs/>
          <w:noProof/>
          <w:snapToGrid w:val="0"/>
          <w:szCs w:val="24"/>
        </w:rPr>
        <w:t>Registration of societies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Societies which may be registered</w:t>
      </w:r>
      <w:r>
        <w:rPr>
          <w:noProof/>
        </w:rPr>
        <w:tab/>
      </w:r>
      <w:r>
        <w:rPr>
          <w:noProof/>
        </w:rPr>
        <w:fldChar w:fldCharType="begin"/>
      </w:r>
      <w:r>
        <w:rPr>
          <w:noProof/>
        </w:rPr>
        <w:instrText xml:space="preserve"> PAGEREF _Toc109468793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Conditions of registration</w:t>
      </w:r>
      <w:r>
        <w:rPr>
          <w:noProof/>
        </w:rPr>
        <w:tab/>
      </w:r>
      <w:r>
        <w:rPr>
          <w:noProof/>
        </w:rPr>
        <w:fldChar w:fldCharType="begin"/>
      </w:r>
      <w:r>
        <w:rPr>
          <w:noProof/>
        </w:rPr>
        <w:instrText xml:space="preserve"> PAGEREF _Toc109468794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Acknowledgment of registry</w:t>
      </w:r>
      <w:r>
        <w:rPr>
          <w:noProof/>
        </w:rPr>
        <w:tab/>
      </w:r>
      <w:r>
        <w:rPr>
          <w:noProof/>
        </w:rPr>
        <w:fldChar w:fldCharType="begin"/>
      </w:r>
      <w:r>
        <w:rPr>
          <w:noProof/>
        </w:rPr>
        <w:instrText xml:space="preserve"> PAGEREF _Toc109468795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Appeal from refusal to register</w:t>
      </w:r>
      <w:r>
        <w:rPr>
          <w:noProof/>
        </w:rPr>
        <w:tab/>
      </w:r>
      <w:r>
        <w:rPr>
          <w:noProof/>
        </w:rPr>
        <w:fldChar w:fldCharType="begin"/>
      </w:r>
      <w:r>
        <w:rPr>
          <w:noProof/>
        </w:rPr>
        <w:instrText xml:space="preserve"> PAGEREF _Toc109468796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Evidence of registration</w:t>
      </w:r>
      <w:r>
        <w:rPr>
          <w:noProof/>
        </w:rPr>
        <w:tab/>
      </w:r>
      <w:r>
        <w:rPr>
          <w:noProof/>
        </w:rPr>
        <w:fldChar w:fldCharType="begin"/>
      </w:r>
      <w:r>
        <w:rPr>
          <w:noProof/>
        </w:rPr>
        <w:instrText xml:space="preserve"> PAGEREF _Toc109468797 \h </w:instrText>
      </w:r>
      <w:r>
        <w:rPr>
          <w:noProof/>
        </w:rPr>
      </w:r>
      <w:r>
        <w:rPr>
          <w:noProof/>
        </w:rPr>
        <w:fldChar w:fldCharType="separate"/>
      </w:r>
      <w:r>
        <w:rPr>
          <w:noProof/>
        </w:rPr>
        <w:t>5</w:t>
      </w:r>
      <w:r>
        <w:rPr>
          <w:noProof/>
        </w:rPr>
        <w:fldChar w:fldCharType="end"/>
      </w:r>
    </w:p>
    <w:p>
      <w:pPr>
        <w:pStyle w:val="TOC3"/>
        <w:rPr>
          <w:b w:val="0"/>
          <w:noProof/>
          <w:sz w:val="24"/>
          <w:szCs w:val="24"/>
        </w:rPr>
      </w:pPr>
      <w:r>
        <w:rPr>
          <w:b w:val="0"/>
          <w:bCs/>
          <w:i/>
          <w:iCs/>
          <w:noProof/>
          <w:snapToGrid w:val="0"/>
          <w:szCs w:val="24"/>
        </w:rPr>
        <w:t>Cancellation and suspension of registry</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Cancelling</w:t>
      </w:r>
      <w:r>
        <w:rPr>
          <w:noProof/>
        </w:rPr>
        <w:tab/>
      </w:r>
      <w:r>
        <w:rPr>
          <w:noProof/>
        </w:rPr>
        <w:fldChar w:fldCharType="begin"/>
      </w:r>
      <w:r>
        <w:rPr>
          <w:noProof/>
        </w:rPr>
        <w:instrText xml:space="preserve"> PAGEREF _Toc109468799 \h </w:instrText>
      </w:r>
      <w:r>
        <w:rPr>
          <w:noProof/>
        </w:rPr>
      </w:r>
      <w:r>
        <w:rPr>
          <w:noProof/>
        </w:rPr>
        <w:fldChar w:fldCharType="separate"/>
      </w:r>
      <w:r>
        <w:rPr>
          <w:noProof/>
        </w:rPr>
        <w:t>5</w:t>
      </w:r>
      <w:r>
        <w:rPr>
          <w:noProof/>
        </w:rPr>
        <w:fldChar w:fldCharType="end"/>
      </w:r>
    </w:p>
    <w:p>
      <w:pPr>
        <w:pStyle w:val="TOC3"/>
        <w:rPr>
          <w:b w:val="0"/>
          <w:noProof/>
          <w:sz w:val="24"/>
          <w:szCs w:val="24"/>
        </w:rPr>
      </w:pPr>
      <w:r>
        <w:rPr>
          <w:b w:val="0"/>
          <w:bCs/>
          <w:i/>
          <w:iCs/>
          <w:noProof/>
          <w:snapToGrid w:val="0"/>
          <w:szCs w:val="24"/>
        </w:rPr>
        <w:t>Rules</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_Toc109468801 \h </w:instrText>
      </w:r>
      <w:r>
        <w:rPr>
          <w:noProof/>
        </w:rPr>
      </w:r>
      <w:r>
        <w:rPr>
          <w:noProof/>
        </w:rPr>
        <w:fldChar w:fldCharType="separate"/>
      </w:r>
      <w:r>
        <w:rPr>
          <w:noProof/>
        </w:rPr>
        <w:t>7</w:t>
      </w:r>
      <w:r>
        <w:rPr>
          <w:noProof/>
        </w:rPr>
        <w:fldChar w:fldCharType="end"/>
      </w:r>
    </w:p>
    <w:p>
      <w:pPr>
        <w:pStyle w:val="TOC3"/>
        <w:rPr>
          <w:b w:val="0"/>
          <w:noProof/>
          <w:sz w:val="24"/>
          <w:szCs w:val="24"/>
        </w:rPr>
      </w:pPr>
      <w:r>
        <w:rPr>
          <w:b w:val="0"/>
          <w:bCs/>
          <w:i/>
          <w:iCs/>
          <w:noProof/>
          <w:snapToGrid w:val="0"/>
          <w:szCs w:val="24"/>
        </w:rPr>
        <w:t>Duties and obligations</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Duties of societies</w:t>
      </w:r>
      <w:r>
        <w:rPr>
          <w:noProof/>
        </w:rPr>
        <w:tab/>
      </w:r>
      <w:r>
        <w:rPr>
          <w:noProof/>
        </w:rPr>
        <w:fldChar w:fldCharType="begin"/>
      </w:r>
      <w:r>
        <w:rPr>
          <w:noProof/>
        </w:rPr>
        <w:instrText xml:space="preserve"> PAGEREF _Toc109468803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_Toc109468804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Annual returns</w:t>
      </w:r>
      <w:r>
        <w:rPr>
          <w:noProof/>
        </w:rPr>
        <w:tab/>
      </w:r>
      <w:r>
        <w:rPr>
          <w:noProof/>
        </w:rPr>
        <w:fldChar w:fldCharType="begin"/>
      </w:r>
      <w:r>
        <w:rPr>
          <w:noProof/>
        </w:rPr>
        <w:instrText xml:space="preserve"> PAGEREF _Toc109468805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Supplying copies of the annual return</w:t>
      </w:r>
      <w:r>
        <w:rPr>
          <w:noProof/>
        </w:rPr>
        <w:tab/>
      </w:r>
      <w:r>
        <w:rPr>
          <w:noProof/>
        </w:rPr>
        <w:fldChar w:fldCharType="begin"/>
      </w:r>
      <w:r>
        <w:rPr>
          <w:noProof/>
        </w:rPr>
        <w:instrText xml:space="preserve"> PAGEREF _Toc109468806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Returns and other documents to be in form prescribed by the Registrar</w:t>
      </w:r>
      <w:r>
        <w:rPr>
          <w:noProof/>
        </w:rPr>
        <w:tab/>
      </w:r>
      <w:r>
        <w:rPr>
          <w:noProof/>
        </w:rPr>
        <w:fldChar w:fldCharType="begin"/>
      </w:r>
      <w:r>
        <w:rPr>
          <w:noProof/>
        </w:rPr>
        <w:instrText xml:space="preserve"> PAGEREF _Toc109468807 \h </w:instrText>
      </w:r>
      <w:r>
        <w:rPr>
          <w:noProof/>
        </w:rPr>
      </w:r>
      <w:r>
        <w:rPr>
          <w:noProof/>
        </w:rPr>
        <w:fldChar w:fldCharType="separate"/>
      </w:r>
      <w:r>
        <w:rPr>
          <w:noProof/>
        </w:rPr>
        <w:t>10</w:t>
      </w:r>
      <w:r>
        <w:rPr>
          <w:noProof/>
        </w:rPr>
        <w:fldChar w:fldCharType="end"/>
      </w:r>
    </w:p>
    <w:p>
      <w:pPr>
        <w:pStyle w:val="TOC3"/>
        <w:rPr>
          <w:b w:val="0"/>
          <w:noProof/>
          <w:sz w:val="24"/>
          <w:szCs w:val="24"/>
        </w:rPr>
      </w:pPr>
      <w:r>
        <w:rPr>
          <w:b w:val="0"/>
          <w:bCs/>
          <w:i/>
          <w:iCs/>
          <w:noProof/>
          <w:snapToGrid w:val="0"/>
          <w:szCs w:val="24"/>
        </w:rPr>
        <w:lastRenderedPageBreak/>
        <w:t>Privileges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Incorporation of society with limited liability</w:t>
      </w:r>
      <w:r>
        <w:rPr>
          <w:noProof/>
        </w:rPr>
        <w:tab/>
      </w:r>
      <w:r>
        <w:rPr>
          <w:noProof/>
        </w:rPr>
        <w:fldChar w:fldCharType="begin"/>
      </w:r>
      <w:r>
        <w:rPr>
          <w:noProof/>
        </w:rPr>
        <w:instrText xml:space="preserve"> PAGEREF _Toc109468809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Rules to bind members</w:t>
      </w:r>
      <w:r>
        <w:rPr>
          <w:noProof/>
        </w:rPr>
        <w:tab/>
      </w:r>
      <w:r>
        <w:rPr>
          <w:noProof/>
        </w:rPr>
        <w:fldChar w:fldCharType="begin"/>
      </w:r>
      <w:r>
        <w:rPr>
          <w:noProof/>
        </w:rPr>
        <w:instrText xml:space="preserve"> PAGEREF _Toc109468810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Remedy for debts from members</w:t>
      </w:r>
      <w:r>
        <w:rPr>
          <w:noProof/>
        </w:rPr>
        <w:tab/>
      </w:r>
      <w:r>
        <w:rPr>
          <w:noProof/>
        </w:rPr>
        <w:fldChar w:fldCharType="begin"/>
      </w:r>
      <w:r>
        <w:rPr>
          <w:noProof/>
        </w:rPr>
        <w:instrText xml:space="preserve"> PAGEREF _Toc109468811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Power of nomination for sums not exceeding $100</w:t>
      </w:r>
      <w:r>
        <w:rPr>
          <w:noProof/>
        </w:rPr>
        <w:tab/>
      </w:r>
      <w:r>
        <w:rPr>
          <w:noProof/>
        </w:rPr>
        <w:fldChar w:fldCharType="begin"/>
      </w:r>
      <w:r>
        <w:rPr>
          <w:noProof/>
        </w:rPr>
        <w:instrText xml:space="preserve"> PAGEREF _Toc109468812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Proceedings on death of a nominator</w:t>
      </w:r>
      <w:r>
        <w:rPr>
          <w:noProof/>
        </w:rPr>
        <w:tab/>
      </w:r>
      <w:r>
        <w:rPr>
          <w:noProof/>
        </w:rPr>
        <w:fldChar w:fldCharType="begin"/>
      </w:r>
      <w:r>
        <w:rPr>
          <w:noProof/>
        </w:rPr>
        <w:instrText xml:space="preserve"> PAGEREF _Toc109468813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Provision for intestacy</w:t>
      </w:r>
      <w:r>
        <w:rPr>
          <w:noProof/>
        </w:rPr>
        <w:tab/>
      </w:r>
      <w:r>
        <w:rPr>
          <w:noProof/>
        </w:rPr>
        <w:fldChar w:fldCharType="begin"/>
      </w:r>
      <w:r>
        <w:rPr>
          <w:noProof/>
        </w:rPr>
        <w:instrText xml:space="preserve"> PAGEREF _Toc109468814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Payment on behalf of insane members</w:t>
      </w:r>
      <w:r>
        <w:rPr>
          <w:noProof/>
        </w:rPr>
        <w:tab/>
      </w:r>
      <w:r>
        <w:rPr>
          <w:noProof/>
        </w:rPr>
        <w:fldChar w:fldCharType="begin"/>
      </w:r>
      <w:r>
        <w:rPr>
          <w:noProof/>
        </w:rPr>
        <w:instrText xml:space="preserve"> PAGEREF _Toc109468815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Payments to persons apparently entitled valid</w:t>
      </w:r>
      <w:r>
        <w:rPr>
          <w:noProof/>
        </w:rPr>
        <w:tab/>
      </w:r>
      <w:r>
        <w:rPr>
          <w:noProof/>
        </w:rPr>
        <w:fldChar w:fldCharType="begin"/>
      </w:r>
      <w:r>
        <w:rPr>
          <w:noProof/>
        </w:rPr>
        <w:instrText xml:space="preserve"> PAGEREF _Toc109468816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Membership of minors</w:t>
      </w:r>
      <w:r>
        <w:rPr>
          <w:noProof/>
        </w:rPr>
        <w:tab/>
      </w:r>
      <w:r>
        <w:rPr>
          <w:noProof/>
        </w:rPr>
        <w:fldChar w:fldCharType="begin"/>
      </w:r>
      <w:r>
        <w:rPr>
          <w:noProof/>
        </w:rPr>
        <w:instrText xml:space="preserve"> PAGEREF _Toc109468817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Promissory notes and bills of exchange</w:t>
      </w:r>
      <w:r>
        <w:rPr>
          <w:noProof/>
        </w:rPr>
        <w:tab/>
      </w:r>
      <w:r>
        <w:rPr>
          <w:noProof/>
        </w:rPr>
        <w:fldChar w:fldCharType="begin"/>
      </w:r>
      <w:r>
        <w:rPr>
          <w:noProof/>
        </w:rPr>
        <w:instrText xml:space="preserve"> PAGEREF _Toc109468818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Register of members or shares</w:t>
      </w:r>
      <w:r>
        <w:rPr>
          <w:noProof/>
        </w:rPr>
        <w:tab/>
      </w:r>
      <w:r>
        <w:rPr>
          <w:noProof/>
        </w:rPr>
        <w:fldChar w:fldCharType="begin"/>
      </w:r>
      <w:r>
        <w:rPr>
          <w:noProof/>
        </w:rPr>
        <w:instrText xml:space="preserve"> PAGEREF _Toc109468819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Contracts how made, varied or discharged</w:t>
      </w:r>
      <w:r>
        <w:rPr>
          <w:noProof/>
        </w:rPr>
        <w:tab/>
      </w:r>
      <w:r>
        <w:rPr>
          <w:noProof/>
        </w:rPr>
        <w:fldChar w:fldCharType="begin"/>
      </w:r>
      <w:r>
        <w:rPr>
          <w:noProof/>
        </w:rPr>
        <w:instrText xml:space="preserve"> PAGEREF _Toc109468820 \h </w:instrText>
      </w:r>
      <w:r>
        <w:rPr>
          <w:noProof/>
        </w:rPr>
      </w:r>
      <w:r>
        <w:rPr>
          <w:noProof/>
        </w:rPr>
        <w:fldChar w:fldCharType="separate"/>
      </w:r>
      <w:r>
        <w:rPr>
          <w:noProof/>
        </w:rPr>
        <w:t>14</w:t>
      </w:r>
      <w:r>
        <w:rPr>
          <w:noProof/>
        </w:rPr>
        <w:fldChar w:fldCharType="end"/>
      </w:r>
    </w:p>
    <w:p>
      <w:pPr>
        <w:pStyle w:val="TOC3"/>
        <w:rPr>
          <w:b w:val="0"/>
          <w:noProof/>
          <w:sz w:val="24"/>
          <w:szCs w:val="24"/>
        </w:rPr>
      </w:pPr>
      <w:r>
        <w:rPr>
          <w:b w:val="0"/>
          <w:bCs/>
          <w:i/>
          <w:iCs/>
          <w:noProof/>
          <w:snapToGrid w:val="0"/>
          <w:szCs w:val="24"/>
        </w:rPr>
        <w:t>Property and funds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Investment of funds</w:t>
      </w:r>
      <w:r>
        <w:rPr>
          <w:noProof/>
        </w:rPr>
        <w:tab/>
      </w:r>
      <w:r>
        <w:rPr>
          <w:noProof/>
        </w:rPr>
        <w:fldChar w:fldCharType="begin"/>
      </w:r>
      <w:r>
        <w:rPr>
          <w:noProof/>
        </w:rPr>
        <w:instrText xml:space="preserve"> PAGEREF _Toc109468822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Holding of land</w:t>
      </w:r>
      <w:r>
        <w:rPr>
          <w:noProof/>
        </w:rPr>
        <w:tab/>
      </w:r>
      <w:r>
        <w:rPr>
          <w:noProof/>
        </w:rPr>
        <w:fldChar w:fldCharType="begin"/>
      </w:r>
      <w:r>
        <w:rPr>
          <w:noProof/>
        </w:rPr>
        <w:instrText xml:space="preserve"> PAGEREF _Toc109468823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Advances to members</w:t>
      </w:r>
      <w:r>
        <w:rPr>
          <w:noProof/>
        </w:rPr>
        <w:tab/>
      </w:r>
      <w:r>
        <w:rPr>
          <w:noProof/>
        </w:rPr>
        <w:fldChar w:fldCharType="begin"/>
      </w:r>
      <w:r>
        <w:rPr>
          <w:noProof/>
        </w:rPr>
        <w:instrText xml:space="preserve"> PAGEREF _Toc109468824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Societies members of other bodies corporate may vote by proxy</w:t>
      </w:r>
      <w:r>
        <w:rPr>
          <w:noProof/>
        </w:rPr>
        <w:tab/>
      </w:r>
      <w:r>
        <w:rPr>
          <w:noProof/>
        </w:rPr>
        <w:fldChar w:fldCharType="begin"/>
      </w:r>
      <w:r>
        <w:rPr>
          <w:noProof/>
        </w:rPr>
        <w:instrText xml:space="preserve"> PAGEREF _Toc109468825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Any body corporate may hold shares in a society</w:t>
      </w:r>
      <w:r>
        <w:rPr>
          <w:noProof/>
        </w:rPr>
        <w:tab/>
      </w:r>
      <w:r>
        <w:rPr>
          <w:noProof/>
        </w:rPr>
        <w:fldChar w:fldCharType="begin"/>
      </w:r>
      <w:r>
        <w:rPr>
          <w:noProof/>
        </w:rPr>
        <w:instrText xml:space="preserve"> PAGEREF _Toc109468826 \h </w:instrText>
      </w:r>
      <w:r>
        <w:rPr>
          <w:noProof/>
        </w:rPr>
      </w:r>
      <w:r>
        <w:rPr>
          <w:noProof/>
        </w:rPr>
        <w:fldChar w:fldCharType="separate"/>
      </w:r>
      <w:r>
        <w:rPr>
          <w:noProof/>
        </w:rPr>
        <w:t>16</w:t>
      </w:r>
      <w:r>
        <w:rPr>
          <w:noProof/>
        </w:rPr>
        <w:fldChar w:fldCharType="end"/>
      </w:r>
    </w:p>
    <w:p>
      <w:pPr>
        <w:pStyle w:val="TOC3"/>
        <w:rPr>
          <w:b w:val="0"/>
          <w:noProof/>
          <w:sz w:val="24"/>
          <w:szCs w:val="24"/>
        </w:rPr>
      </w:pPr>
      <w:r>
        <w:rPr>
          <w:b w:val="0"/>
          <w:bCs/>
          <w:i/>
          <w:iCs/>
          <w:noProof/>
          <w:snapToGrid w:val="0"/>
          <w:szCs w:val="24"/>
        </w:rPr>
        <w:t>Discharge of mortgages</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Discharges of mortgages by receipt indorsed</w:t>
      </w:r>
      <w:r>
        <w:rPr>
          <w:noProof/>
        </w:rPr>
        <w:tab/>
      </w:r>
      <w:r>
        <w:rPr>
          <w:noProof/>
        </w:rPr>
        <w:fldChar w:fldCharType="begin"/>
      </w:r>
      <w:r>
        <w:rPr>
          <w:noProof/>
        </w:rPr>
        <w:instrText xml:space="preserve"> PAGEREF _Toc109468828 \h </w:instrText>
      </w:r>
      <w:r>
        <w:rPr>
          <w:noProof/>
        </w:rPr>
      </w:r>
      <w:r>
        <w:rPr>
          <w:noProof/>
        </w:rPr>
        <w:fldChar w:fldCharType="separate"/>
      </w:r>
      <w:r>
        <w:rPr>
          <w:noProof/>
        </w:rPr>
        <w:t>17</w:t>
      </w:r>
      <w:r>
        <w:rPr>
          <w:noProof/>
        </w:rPr>
        <w:fldChar w:fldCharType="end"/>
      </w:r>
    </w:p>
    <w:p>
      <w:pPr>
        <w:pStyle w:val="TOC3"/>
        <w:rPr>
          <w:b w:val="0"/>
          <w:noProof/>
          <w:sz w:val="24"/>
          <w:szCs w:val="24"/>
        </w:rPr>
      </w:pPr>
      <w:r>
        <w:rPr>
          <w:b w:val="0"/>
          <w:bCs/>
          <w:i/>
          <w:iCs/>
          <w:noProof/>
          <w:snapToGrid w:val="0"/>
          <w:szCs w:val="24"/>
        </w:rPr>
        <w:t>Officers in receipt or charge of money</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Security by officers</w:t>
      </w:r>
      <w:r>
        <w:rPr>
          <w:noProof/>
        </w:rPr>
        <w:tab/>
      </w:r>
      <w:r>
        <w:rPr>
          <w:noProof/>
        </w:rPr>
        <w:fldChar w:fldCharType="begin"/>
      </w:r>
      <w:r>
        <w:rPr>
          <w:noProof/>
        </w:rPr>
        <w:instrText xml:space="preserve"> PAGEREF _Toc109468830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Accounts of officers</w:t>
      </w:r>
      <w:r>
        <w:rPr>
          <w:noProof/>
        </w:rPr>
        <w:tab/>
      </w:r>
      <w:r>
        <w:rPr>
          <w:noProof/>
        </w:rPr>
        <w:fldChar w:fldCharType="begin"/>
      </w:r>
      <w:r>
        <w:rPr>
          <w:noProof/>
        </w:rPr>
        <w:instrText xml:space="preserve"> PAGEREF _Toc109468831 \h </w:instrText>
      </w:r>
      <w:r>
        <w:rPr>
          <w:noProof/>
        </w:rPr>
      </w:r>
      <w:r>
        <w:rPr>
          <w:noProof/>
        </w:rPr>
        <w:fldChar w:fldCharType="separate"/>
      </w:r>
      <w:r>
        <w:rPr>
          <w:noProof/>
        </w:rPr>
        <w:t>18</w:t>
      </w:r>
      <w:r>
        <w:rPr>
          <w:noProof/>
        </w:rPr>
        <w:fldChar w:fldCharType="end"/>
      </w:r>
    </w:p>
    <w:p>
      <w:pPr>
        <w:pStyle w:val="TOC3"/>
        <w:rPr>
          <w:b w:val="0"/>
          <w:noProof/>
          <w:sz w:val="24"/>
          <w:szCs w:val="24"/>
        </w:rPr>
      </w:pPr>
      <w:r>
        <w:rPr>
          <w:b w:val="0"/>
          <w:bCs/>
          <w:i/>
          <w:iCs/>
          <w:noProof/>
          <w:snapToGrid w:val="0"/>
          <w:szCs w:val="24"/>
        </w:rPr>
        <w:t>Disputes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Decision of disputes</w:t>
      </w:r>
      <w:r>
        <w:rPr>
          <w:noProof/>
        </w:rPr>
        <w:tab/>
      </w:r>
      <w:r>
        <w:rPr>
          <w:noProof/>
        </w:rPr>
        <w:fldChar w:fldCharType="begin"/>
      </w:r>
      <w:r>
        <w:rPr>
          <w:noProof/>
        </w:rPr>
        <w:instrText xml:space="preserve"> PAGEREF _Toc109468833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w:t>
      </w:r>
      <w:r>
        <w:rPr>
          <w:bCs/>
          <w:noProof/>
          <w:szCs w:val="24"/>
        </w:rPr>
        <w:t>.</w:t>
      </w:r>
      <w:r>
        <w:rPr>
          <w:noProof/>
          <w:sz w:val="24"/>
          <w:szCs w:val="24"/>
        </w:rPr>
        <w:tab/>
      </w:r>
      <w:r>
        <w:rPr>
          <w:bCs/>
          <w:noProof/>
          <w:szCs w:val="24"/>
        </w:rPr>
        <w:t>Enforcing decisions</w:t>
      </w:r>
      <w:r>
        <w:rPr>
          <w:noProof/>
        </w:rPr>
        <w:tab/>
      </w:r>
      <w:r>
        <w:rPr>
          <w:noProof/>
        </w:rPr>
        <w:fldChar w:fldCharType="begin"/>
      </w:r>
      <w:r>
        <w:rPr>
          <w:noProof/>
        </w:rPr>
        <w:instrText xml:space="preserve"> PAGEREF _Toc109468834 \h </w:instrText>
      </w:r>
      <w:r>
        <w:rPr>
          <w:noProof/>
        </w:rPr>
      </w:r>
      <w:r>
        <w:rPr>
          <w:noProof/>
        </w:rPr>
        <w:fldChar w:fldCharType="separate"/>
      </w:r>
      <w:r>
        <w:rPr>
          <w:noProof/>
        </w:rPr>
        <w:t>20</w:t>
      </w:r>
      <w:r>
        <w:rPr>
          <w:noProof/>
        </w:rPr>
        <w:fldChar w:fldCharType="end"/>
      </w:r>
    </w:p>
    <w:p>
      <w:pPr>
        <w:pStyle w:val="TOC3"/>
        <w:rPr>
          <w:b w:val="0"/>
          <w:noProof/>
          <w:sz w:val="24"/>
          <w:szCs w:val="24"/>
        </w:rPr>
      </w:pPr>
      <w:r>
        <w:rPr>
          <w:b w:val="0"/>
          <w:bCs/>
          <w:i/>
          <w:iCs/>
          <w:noProof/>
          <w:snapToGrid w:val="0"/>
          <w:szCs w:val="24"/>
        </w:rPr>
        <w:t>Inspection</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Inspection of books</w:t>
      </w:r>
      <w:r>
        <w:rPr>
          <w:noProof/>
        </w:rPr>
        <w:tab/>
      </w:r>
      <w:r>
        <w:rPr>
          <w:noProof/>
        </w:rPr>
        <w:fldChar w:fldCharType="begin"/>
      </w:r>
      <w:r>
        <w:rPr>
          <w:noProof/>
        </w:rPr>
        <w:instrText xml:space="preserve"> PAGEREF _Toc109468836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Power to appoint inspectors, and call special meeting</w:t>
      </w:r>
      <w:r>
        <w:rPr>
          <w:noProof/>
        </w:rPr>
        <w:tab/>
      </w:r>
      <w:r>
        <w:rPr>
          <w:noProof/>
        </w:rPr>
        <w:fldChar w:fldCharType="begin"/>
      </w:r>
      <w:r>
        <w:rPr>
          <w:noProof/>
        </w:rPr>
        <w:instrText xml:space="preserve"> PAGEREF _Toc109468837 \h </w:instrText>
      </w:r>
      <w:r>
        <w:rPr>
          <w:noProof/>
        </w:rPr>
      </w:r>
      <w:r>
        <w:rPr>
          <w:noProof/>
        </w:rPr>
        <w:fldChar w:fldCharType="separate"/>
      </w:r>
      <w:r>
        <w:rPr>
          <w:noProof/>
        </w:rPr>
        <w:t>21</w:t>
      </w:r>
      <w:r>
        <w:rPr>
          <w:noProof/>
        </w:rPr>
        <w:fldChar w:fldCharType="end"/>
      </w:r>
    </w:p>
    <w:p>
      <w:pPr>
        <w:pStyle w:val="TOC3"/>
        <w:rPr>
          <w:b w:val="0"/>
          <w:noProof/>
          <w:sz w:val="24"/>
          <w:szCs w:val="24"/>
        </w:rPr>
      </w:pPr>
      <w:r>
        <w:rPr>
          <w:b w:val="0"/>
          <w:bCs/>
          <w:i/>
          <w:iCs/>
          <w:noProof/>
          <w:snapToGrid w:val="0"/>
          <w:szCs w:val="24"/>
        </w:rPr>
        <w:t>Change of name — amalgamation — conversion</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Special resolutions</w:t>
      </w:r>
      <w:r>
        <w:rPr>
          <w:noProof/>
        </w:rPr>
        <w:tab/>
      </w:r>
      <w:r>
        <w:rPr>
          <w:noProof/>
        </w:rPr>
        <w:fldChar w:fldCharType="begin"/>
      </w:r>
      <w:r>
        <w:rPr>
          <w:noProof/>
        </w:rPr>
        <w:instrText xml:space="preserve"> PAGEREF _Toc109468839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Power to change name</w:t>
      </w:r>
      <w:r>
        <w:rPr>
          <w:noProof/>
        </w:rPr>
        <w:tab/>
      </w:r>
      <w:r>
        <w:rPr>
          <w:noProof/>
        </w:rPr>
        <w:fldChar w:fldCharType="begin"/>
      </w:r>
      <w:r>
        <w:rPr>
          <w:noProof/>
        </w:rPr>
        <w:instrText xml:space="preserve"> PAGEREF _Toc109468840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Power of amalgamation</w:t>
      </w:r>
      <w:r>
        <w:rPr>
          <w:noProof/>
        </w:rPr>
        <w:tab/>
      </w:r>
      <w:r>
        <w:rPr>
          <w:noProof/>
        </w:rPr>
        <w:fldChar w:fldCharType="begin"/>
      </w:r>
      <w:r>
        <w:rPr>
          <w:noProof/>
        </w:rPr>
        <w:instrText xml:space="preserve"> PAGEREF _Toc109468841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Power of conversion into a company, etc.</w:t>
      </w:r>
      <w:r>
        <w:rPr>
          <w:noProof/>
        </w:rPr>
        <w:tab/>
      </w:r>
      <w:r>
        <w:rPr>
          <w:noProof/>
        </w:rPr>
        <w:fldChar w:fldCharType="begin"/>
      </w:r>
      <w:r>
        <w:rPr>
          <w:noProof/>
        </w:rPr>
        <w:instrText xml:space="preserve"> PAGEREF _Toc109468842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Conversion of company into society</w:t>
      </w:r>
      <w:r>
        <w:rPr>
          <w:noProof/>
        </w:rPr>
        <w:tab/>
      </w:r>
      <w:r>
        <w:rPr>
          <w:noProof/>
        </w:rPr>
        <w:fldChar w:fldCharType="begin"/>
      </w:r>
      <w:r>
        <w:rPr>
          <w:noProof/>
        </w:rPr>
        <w:instrText xml:space="preserve"> PAGEREF _Toc109468843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Registration of special resolution</w:t>
      </w:r>
      <w:r>
        <w:rPr>
          <w:noProof/>
        </w:rPr>
        <w:tab/>
      </w:r>
      <w:r>
        <w:rPr>
          <w:noProof/>
        </w:rPr>
        <w:fldChar w:fldCharType="begin"/>
      </w:r>
      <w:r>
        <w:rPr>
          <w:noProof/>
        </w:rPr>
        <w:instrText xml:space="preserve"> PAGEREF _Toc109468844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Creditors not prejudiced</w:t>
      </w:r>
      <w:r>
        <w:rPr>
          <w:noProof/>
        </w:rPr>
        <w:tab/>
      </w:r>
      <w:r>
        <w:rPr>
          <w:noProof/>
        </w:rPr>
        <w:fldChar w:fldCharType="begin"/>
      </w:r>
      <w:r>
        <w:rPr>
          <w:noProof/>
        </w:rPr>
        <w:instrText xml:space="preserve"> PAGEREF _Toc109468845 \h </w:instrText>
      </w:r>
      <w:r>
        <w:rPr>
          <w:noProof/>
        </w:rPr>
      </w:r>
      <w:r>
        <w:rPr>
          <w:noProof/>
        </w:rPr>
        <w:fldChar w:fldCharType="separate"/>
      </w:r>
      <w:r>
        <w:rPr>
          <w:noProof/>
        </w:rPr>
        <w:t>25</w:t>
      </w:r>
      <w:r>
        <w:rPr>
          <w:noProof/>
        </w:rPr>
        <w:fldChar w:fldCharType="end"/>
      </w:r>
    </w:p>
    <w:p>
      <w:pPr>
        <w:pStyle w:val="TOC3"/>
        <w:rPr>
          <w:b w:val="0"/>
          <w:noProof/>
          <w:sz w:val="24"/>
          <w:szCs w:val="24"/>
        </w:rPr>
      </w:pPr>
      <w:r>
        <w:rPr>
          <w:b w:val="0"/>
          <w:bCs/>
          <w:i/>
          <w:iCs/>
          <w:noProof/>
          <w:snapToGrid w:val="0"/>
          <w:szCs w:val="24"/>
        </w:rPr>
        <w:t>Dissolution</w:t>
      </w:r>
    </w:p>
    <w:p>
      <w:pPr>
        <w:pStyle w:val="TOC4"/>
        <w:rPr>
          <w:noProof/>
          <w:sz w:val="24"/>
          <w:szCs w:val="24"/>
        </w:rPr>
      </w:pPr>
      <w:r>
        <w:rPr>
          <w:noProof/>
          <w:szCs w:val="24"/>
        </w:rPr>
        <w:t>46.</w:t>
      </w:r>
      <w:r>
        <w:rPr>
          <w:noProof/>
          <w:sz w:val="24"/>
          <w:szCs w:val="24"/>
        </w:rPr>
        <w:tab/>
      </w:r>
      <w:r>
        <w:rPr>
          <w:noProof/>
          <w:szCs w:val="24"/>
        </w:rPr>
        <w:t>Dissolution of a registered society</w:t>
      </w:r>
      <w:r>
        <w:rPr>
          <w:noProof/>
        </w:rPr>
        <w:tab/>
      </w:r>
      <w:r>
        <w:rPr>
          <w:noProof/>
        </w:rPr>
        <w:fldChar w:fldCharType="begin"/>
      </w:r>
      <w:r>
        <w:rPr>
          <w:noProof/>
        </w:rPr>
        <w:instrText xml:space="preserve"> PAGEREF _Toc109468847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Liability of members in winding up</w:t>
      </w:r>
      <w:r>
        <w:rPr>
          <w:noProof/>
        </w:rPr>
        <w:tab/>
      </w:r>
      <w:r>
        <w:rPr>
          <w:noProof/>
        </w:rPr>
        <w:fldChar w:fldCharType="begin"/>
      </w:r>
      <w:r>
        <w:rPr>
          <w:noProof/>
        </w:rPr>
        <w:instrText xml:space="preserve"> PAGEREF _Toc109468848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Contents of instrument of dissolution</w:t>
      </w:r>
      <w:r>
        <w:rPr>
          <w:noProof/>
        </w:rPr>
        <w:tab/>
      </w:r>
      <w:r>
        <w:rPr>
          <w:noProof/>
        </w:rPr>
        <w:fldChar w:fldCharType="begin"/>
      </w:r>
      <w:r>
        <w:rPr>
          <w:noProof/>
        </w:rPr>
        <w:instrText xml:space="preserve"> PAGEREF _Toc109468849 \h </w:instrText>
      </w:r>
      <w:r>
        <w:rPr>
          <w:noProof/>
        </w:rPr>
      </w:r>
      <w:r>
        <w:rPr>
          <w:noProof/>
        </w:rPr>
        <w:fldChar w:fldCharType="separate"/>
      </w:r>
      <w:r>
        <w:rPr>
          <w:noProof/>
        </w:rPr>
        <w:t>27</w:t>
      </w:r>
      <w:r>
        <w:rPr>
          <w:noProof/>
        </w:rPr>
        <w:fldChar w:fldCharType="end"/>
      </w:r>
    </w:p>
    <w:p>
      <w:pPr>
        <w:pStyle w:val="TOC3"/>
        <w:rPr>
          <w:b w:val="0"/>
          <w:noProof/>
          <w:sz w:val="24"/>
          <w:szCs w:val="24"/>
        </w:rPr>
      </w:pPr>
      <w:r>
        <w:rPr>
          <w:b w:val="0"/>
          <w:bCs/>
          <w:i/>
          <w:iCs/>
          <w:noProof/>
          <w:snapToGrid w:val="0"/>
          <w:szCs w:val="24"/>
        </w:rPr>
        <w:t>Offences, penalties, and legal proceedings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Offences by societies</w:t>
      </w:r>
      <w:r>
        <w:rPr>
          <w:noProof/>
        </w:rPr>
        <w:tab/>
      </w:r>
      <w:r>
        <w:rPr>
          <w:noProof/>
        </w:rPr>
        <w:fldChar w:fldCharType="begin"/>
      </w:r>
      <w:r>
        <w:rPr>
          <w:noProof/>
        </w:rPr>
        <w:instrText xml:space="preserve"> PAGEREF _Toc109468851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Responsibility of officers for offences of society</w:t>
      </w:r>
      <w:r>
        <w:rPr>
          <w:noProof/>
        </w:rPr>
        <w:tab/>
      </w:r>
      <w:r>
        <w:rPr>
          <w:noProof/>
        </w:rPr>
        <w:fldChar w:fldCharType="begin"/>
      </w:r>
      <w:r>
        <w:rPr>
          <w:noProof/>
        </w:rPr>
        <w:instrText xml:space="preserve"> PAGEREF _Toc109468852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Punishment for fraudulently obtaining, withholding, or misappropriating the property of a society</w:t>
      </w:r>
      <w:r>
        <w:rPr>
          <w:noProof/>
        </w:rPr>
        <w:tab/>
      </w:r>
      <w:r>
        <w:rPr>
          <w:noProof/>
        </w:rPr>
        <w:fldChar w:fldCharType="begin"/>
      </w:r>
      <w:r>
        <w:rPr>
          <w:noProof/>
        </w:rPr>
        <w:instrText xml:space="preserve"> PAGEREF _Toc109468853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Falsification of documents</w:t>
      </w:r>
      <w:r>
        <w:rPr>
          <w:noProof/>
        </w:rPr>
        <w:tab/>
      </w:r>
      <w:r>
        <w:rPr>
          <w:noProof/>
        </w:rPr>
        <w:fldChar w:fldCharType="begin"/>
      </w:r>
      <w:r>
        <w:rPr>
          <w:noProof/>
        </w:rPr>
        <w:instrText xml:space="preserve"> PAGEREF _Toc109468854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Penalty for not using name of society</w:t>
      </w:r>
      <w:r>
        <w:rPr>
          <w:noProof/>
        </w:rPr>
        <w:tab/>
      </w:r>
      <w:r>
        <w:rPr>
          <w:noProof/>
        </w:rPr>
        <w:fldChar w:fldCharType="begin"/>
      </w:r>
      <w:r>
        <w:rPr>
          <w:noProof/>
        </w:rPr>
        <w:instrText xml:space="preserve"> PAGEREF _Toc109468855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Delivery of false rules</w:t>
      </w:r>
      <w:r>
        <w:rPr>
          <w:noProof/>
        </w:rPr>
        <w:tab/>
      </w:r>
      <w:r>
        <w:rPr>
          <w:noProof/>
        </w:rPr>
        <w:fldChar w:fldCharType="begin"/>
      </w:r>
      <w:r>
        <w:rPr>
          <w:noProof/>
        </w:rPr>
        <w:instrText xml:space="preserve"> PAGEREF _Toc109468856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Illegal dissolution</w:t>
      </w:r>
      <w:r>
        <w:rPr>
          <w:noProof/>
        </w:rPr>
        <w:tab/>
      </w:r>
      <w:r>
        <w:rPr>
          <w:noProof/>
        </w:rPr>
        <w:fldChar w:fldCharType="begin"/>
      </w:r>
      <w:r>
        <w:rPr>
          <w:noProof/>
        </w:rPr>
        <w:instrText xml:space="preserve"> PAGEREF _Toc109468857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Power to societies to impose penalties on officers and members</w:t>
      </w:r>
      <w:r>
        <w:rPr>
          <w:noProof/>
        </w:rPr>
        <w:tab/>
      </w:r>
      <w:r>
        <w:rPr>
          <w:noProof/>
        </w:rPr>
        <w:fldChar w:fldCharType="begin"/>
      </w:r>
      <w:r>
        <w:rPr>
          <w:noProof/>
        </w:rPr>
        <w:instrText xml:space="preserve"> PAGEREF _Toc109468858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When no other penalty provided</w:t>
      </w:r>
      <w:r>
        <w:rPr>
          <w:noProof/>
        </w:rPr>
        <w:tab/>
      </w:r>
      <w:r>
        <w:rPr>
          <w:noProof/>
        </w:rPr>
        <w:fldChar w:fldCharType="begin"/>
      </w:r>
      <w:r>
        <w:rPr>
          <w:noProof/>
        </w:rPr>
        <w:instrText xml:space="preserve"> PAGEREF _Toc109468859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_Toc109468860 \h </w:instrText>
      </w:r>
      <w:r>
        <w:rPr>
          <w:noProof/>
        </w:rPr>
      </w:r>
      <w:r>
        <w:rPr>
          <w:noProof/>
        </w:rPr>
        <w:fldChar w:fldCharType="separate"/>
      </w:r>
      <w:r>
        <w:rPr>
          <w:noProof/>
        </w:rPr>
        <w:t>32</w:t>
      </w:r>
      <w:r>
        <w:rPr>
          <w:noProof/>
        </w:rPr>
        <w:fldChar w:fldCharType="end"/>
      </w:r>
    </w:p>
    <w:p>
      <w:pPr>
        <w:pStyle w:val="TOC3"/>
        <w:rPr>
          <w:b w:val="0"/>
          <w:noProof/>
          <w:sz w:val="24"/>
          <w:szCs w:val="24"/>
        </w:rPr>
      </w:pPr>
      <w:r>
        <w:rPr>
          <w:b w:val="0"/>
          <w:bCs/>
          <w:i/>
          <w:iCs/>
          <w:noProof/>
          <w:snapToGrid w:val="0"/>
          <w:szCs w:val="24"/>
        </w:rPr>
        <w:t>Supplemental</w:t>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Forms of acknowledgment of registry</w:t>
      </w:r>
      <w:r>
        <w:rPr>
          <w:noProof/>
        </w:rPr>
        <w:tab/>
      </w:r>
      <w:r>
        <w:rPr>
          <w:noProof/>
        </w:rPr>
        <w:fldChar w:fldCharType="begin"/>
      </w:r>
      <w:r>
        <w:rPr>
          <w:noProof/>
        </w:rPr>
        <w:instrText xml:space="preserve"> PAGEREF _Toc109468862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Appointment of public auditors</w:t>
      </w:r>
      <w:r>
        <w:rPr>
          <w:noProof/>
        </w:rPr>
        <w:tab/>
      </w:r>
      <w:r>
        <w:rPr>
          <w:noProof/>
        </w:rPr>
        <w:fldChar w:fldCharType="begin"/>
      </w:r>
      <w:r>
        <w:rPr>
          <w:noProof/>
        </w:rPr>
        <w:instrText xml:space="preserve"> PAGEREF _Toc109468863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_Toc109468864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Printed copies of rules in use to be evidence</w:t>
      </w:r>
      <w:r>
        <w:rPr>
          <w:noProof/>
        </w:rPr>
        <w:tab/>
      </w:r>
      <w:r>
        <w:rPr>
          <w:noProof/>
        </w:rPr>
        <w:fldChar w:fldCharType="begin"/>
      </w:r>
      <w:r>
        <w:rPr>
          <w:noProof/>
        </w:rPr>
        <w:instrText xml:space="preserve"> PAGEREF _Toc109468865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Governor may make regulations</w:t>
      </w:r>
      <w:r>
        <w:rPr>
          <w:noProof/>
        </w:rPr>
        <w:tab/>
      </w:r>
      <w:r>
        <w:rPr>
          <w:noProof/>
        </w:rPr>
        <w:fldChar w:fldCharType="begin"/>
      </w:r>
      <w:r>
        <w:rPr>
          <w:noProof/>
        </w:rPr>
        <w:instrText xml:space="preserve"> PAGEREF _Toc109468866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Report by Registrar</w:t>
      </w:r>
      <w:r>
        <w:rPr>
          <w:noProof/>
        </w:rPr>
        <w:tab/>
      </w:r>
      <w:r>
        <w:rPr>
          <w:noProof/>
        </w:rPr>
        <w:fldChar w:fldCharType="begin"/>
      </w:r>
      <w:r>
        <w:rPr>
          <w:noProof/>
        </w:rPr>
        <w:instrText xml:space="preserve"> PAGEREF _Toc109468867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Saving liability of Her Majesty’s Government</w:t>
      </w:r>
      <w:r>
        <w:rPr>
          <w:noProof/>
        </w:rPr>
        <w:tab/>
      </w:r>
      <w:r>
        <w:rPr>
          <w:noProof/>
        </w:rPr>
        <w:fldChar w:fldCharType="begin"/>
      </w:r>
      <w:r>
        <w:rPr>
          <w:noProof/>
        </w:rPr>
        <w:instrText xml:space="preserve"> PAGEREF _Toc109468868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Schedules</w:t>
      </w:r>
    </w:p>
    <w:p>
      <w:pPr>
        <w:pStyle w:val="TOC5"/>
        <w:rPr>
          <w:noProof/>
          <w:sz w:val="24"/>
          <w:szCs w:val="24"/>
        </w:rPr>
      </w:pPr>
      <w:r>
        <w:rPr>
          <w:noProof/>
        </w:rPr>
        <w:t>First Schedule — Matters to be provided for by the rules of societies  registered under this Act</w:t>
      </w:r>
      <w:r>
        <w:rPr>
          <w:noProof/>
        </w:rPr>
        <w:tab/>
      </w:r>
      <w:r>
        <w:rPr>
          <w:b w:val="0"/>
          <w:noProof/>
          <w:sz w:val="22"/>
        </w:rPr>
        <w:fldChar w:fldCharType="begin"/>
      </w:r>
      <w:r>
        <w:rPr>
          <w:b w:val="0"/>
          <w:noProof/>
          <w:sz w:val="22"/>
        </w:rPr>
        <w:instrText xml:space="preserve"> PAGEREF _Toc109468871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5"/>
        <w:rPr>
          <w:noProof/>
          <w:sz w:val="24"/>
          <w:szCs w:val="24"/>
        </w:rPr>
      </w:pPr>
      <w:r>
        <w:rPr>
          <w:noProof/>
        </w:rPr>
        <w:t>Second Schedule — Form of receipt to be indorsed on mortgage or further charge</w:t>
      </w:r>
      <w:r>
        <w:rPr>
          <w:noProof/>
        </w:rPr>
        <w:tab/>
      </w:r>
      <w:r>
        <w:rPr>
          <w:b w:val="0"/>
          <w:noProof/>
          <w:sz w:val="22"/>
        </w:rPr>
        <w:fldChar w:fldCharType="begin"/>
      </w:r>
      <w:r>
        <w:rPr>
          <w:b w:val="0"/>
          <w:noProof/>
          <w:sz w:val="22"/>
        </w:rPr>
        <w:instrText xml:space="preserve"> PAGEREF _Toc109468873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5"/>
        <w:rPr>
          <w:noProof/>
          <w:sz w:val="24"/>
          <w:szCs w:val="24"/>
        </w:rPr>
      </w:pPr>
      <w:r>
        <w:rPr>
          <w:noProof/>
          <w:szCs w:val="28"/>
        </w:rPr>
        <w:t>Third Schedule — Form of bond</w:t>
      </w:r>
      <w:r>
        <w:rPr>
          <w:noProof/>
        </w:rPr>
        <w:tab/>
      </w:r>
      <w:r>
        <w:rPr>
          <w:b w:val="0"/>
          <w:noProof/>
          <w:sz w:val="22"/>
        </w:rPr>
        <w:fldChar w:fldCharType="begin"/>
      </w:r>
      <w:r>
        <w:rPr>
          <w:b w:val="0"/>
          <w:noProof/>
          <w:sz w:val="22"/>
        </w:rPr>
        <w:instrText xml:space="preserve"> PAGEREF _Toc109468875 \h </w:instrText>
      </w:r>
      <w:r>
        <w:rPr>
          <w:b w:val="0"/>
          <w:noProof/>
          <w:sz w:val="22"/>
        </w:rPr>
      </w:r>
      <w:r>
        <w:rPr>
          <w:b w:val="0"/>
          <w:noProof/>
          <w:sz w:val="22"/>
        </w:rPr>
        <w:fldChar w:fldCharType="separate"/>
      </w:r>
      <w:r>
        <w:rPr>
          <w:b w:val="0"/>
          <w:noProof/>
          <w:sz w:val="22"/>
        </w:rPr>
        <w:t>38</w:t>
      </w:r>
      <w:r>
        <w:rPr>
          <w:b w:val="0"/>
          <w:noProof/>
          <w:sz w:val="22"/>
        </w:rPr>
        <w:fldChar w:fldCharType="end"/>
      </w:r>
    </w:p>
    <w:p>
      <w:pPr>
        <w:pStyle w:val="TOC5"/>
        <w:rPr>
          <w:b w:val="0"/>
          <w:noProof/>
          <w:sz w:val="24"/>
          <w:szCs w:val="24"/>
        </w:rPr>
      </w:pPr>
      <w:r>
        <w:rPr>
          <w:noProof/>
          <w:szCs w:val="28"/>
        </w:rPr>
        <w:t>Fourth Schedule</w:t>
      </w:r>
      <w:r>
        <w:rPr>
          <w:noProof/>
        </w:rPr>
        <w:tab/>
      </w:r>
      <w:r>
        <w:rPr>
          <w:b w:val="0"/>
          <w:noProof/>
          <w:sz w:val="22"/>
        </w:rPr>
        <w:fldChar w:fldCharType="begin"/>
      </w:r>
      <w:r>
        <w:rPr>
          <w:b w:val="0"/>
          <w:noProof/>
          <w:sz w:val="22"/>
        </w:rPr>
        <w:instrText xml:space="preserve"> PAGEREF _Toc109468876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_Toc109468878 \h </w:instrText>
      </w:r>
      <w:r>
        <w:rPr>
          <w:noProof/>
        </w:rPr>
      </w:r>
      <w:r>
        <w:rPr>
          <w:noProof/>
        </w:rPr>
        <w:fldChar w:fldCharType="separate"/>
      </w:r>
      <w:r>
        <w:rPr>
          <w:noProof/>
        </w:rPr>
        <w:t>40</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July 2005</w:t>
            </w:r>
          </w:p>
        </w:tc>
      </w:tr>
    </w:tbl>
    <w:p>
      <w:pPr>
        <w:pStyle w:val="WA"/>
        <w:spacing w:before="120"/>
      </w:pPr>
      <w:r>
        <w:t>Western Australia</w:t>
      </w:r>
    </w:p>
    <w:p>
      <w:pPr>
        <w:pStyle w:val="NameofActReg"/>
      </w:pPr>
      <w:r>
        <w:t>Co</w:t>
      </w:r>
      <w:r>
        <w:noBreakHyphen/>
        <w:t xml:space="preserve">operative and Provident Societies Act 1903 </w:t>
      </w:r>
    </w:p>
    <w:p>
      <w:pPr>
        <w:pStyle w:val="LongTitle"/>
        <w:rPr>
          <w:snapToGrid w:val="0"/>
        </w:rPr>
      </w:pPr>
      <w:r>
        <w:rPr>
          <w:snapToGrid w:val="0"/>
        </w:rPr>
        <w:t>An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1" w:name="_Toc524164312"/>
      <w:bookmarkStart w:id="2" w:name="_Toc106005349"/>
      <w:bookmarkStart w:id="3" w:name="_Toc106005673"/>
      <w:bookmarkStart w:id="4" w:name="_Toc107019363"/>
      <w:bookmarkStart w:id="5" w:name="_Toc107052742"/>
      <w:bookmarkStart w:id="6" w:name="_Toc107283867"/>
      <w:bookmarkStart w:id="7" w:name="_Toc107284326"/>
      <w:bookmarkStart w:id="8" w:name="_Toc108424180"/>
      <w:bookmarkStart w:id="9" w:name="_Toc109468788"/>
      <w:r>
        <w:rPr>
          <w:i/>
          <w:iCs/>
          <w:snapToGrid w:val="0"/>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20012533"/>
      <w:bookmarkStart w:id="11" w:name="_Toc521723640"/>
      <w:bookmarkStart w:id="12" w:name="_Toc521723707"/>
      <w:bookmarkStart w:id="13" w:name="_Toc524164313"/>
      <w:bookmarkStart w:id="14" w:name="_Toc109468789"/>
      <w:r>
        <w:rPr>
          <w:rStyle w:val="CharSectno"/>
        </w:rPr>
        <w:t>1</w:t>
      </w:r>
      <w:r>
        <w:rPr>
          <w:snapToGrid w:val="0"/>
        </w:rPr>
        <w:t>.</w:t>
      </w:r>
      <w:r>
        <w:rPr>
          <w:snapToGrid w:val="0"/>
        </w:rPr>
        <w:tab/>
        <w:t>Short title and 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5" w:name="_Toc520012534"/>
      <w:bookmarkStart w:id="16" w:name="_Toc521723641"/>
      <w:bookmarkStart w:id="17" w:name="_Toc521723708"/>
      <w:bookmarkStart w:id="18" w:name="_Toc524164314"/>
      <w:bookmarkStart w:id="19" w:name="_Toc109468790"/>
      <w:r>
        <w:rPr>
          <w:rStyle w:val="CharSectno"/>
        </w:rPr>
        <w:t>2</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t>“</w:t>
      </w:r>
      <w:r>
        <w:rPr>
          <w:rStyle w:val="CharDefText"/>
        </w:rPr>
        <w:t>Amendment of a rule</w:t>
      </w:r>
      <w:r>
        <w:rPr>
          <w:b/>
        </w:rPr>
        <w:t>”</w:t>
      </w:r>
      <w:r>
        <w:t xml:space="preserve"> includes a new rule and a resolution rescinding a rule;</w:t>
      </w:r>
    </w:p>
    <w:p>
      <w:pPr>
        <w:pStyle w:val="Defstart"/>
      </w:pPr>
      <w:r>
        <w:rPr>
          <w:b/>
        </w:rPr>
        <w:tab/>
        <w:t>“</w:t>
      </w:r>
      <w:r>
        <w:rPr>
          <w:rStyle w:val="CharDefText"/>
        </w:rPr>
        <w:t>Committee</w:t>
      </w:r>
      <w:r>
        <w:rPr>
          <w:b/>
        </w:rPr>
        <w:t>”</w:t>
      </w:r>
      <w:r>
        <w:t xml:space="preserve"> means the Committee of Management or other directing body of a society;</w:t>
      </w:r>
    </w:p>
    <w:p>
      <w:pPr>
        <w:pStyle w:val="Defstart"/>
      </w:pPr>
      <w:r>
        <w:rPr>
          <w:b/>
        </w:rPr>
        <w:tab/>
        <w:t>“</w:t>
      </w:r>
      <w:r>
        <w:rPr>
          <w:rStyle w:val="CharDefText"/>
        </w:rPr>
        <w:t>Land</w:t>
      </w:r>
      <w:r>
        <w:rPr>
          <w:b/>
        </w:rPr>
        <w:t>”</w:t>
      </w:r>
      <w:r>
        <w:t xml:space="preserve"> includes hereditaments and chattels real;</w:t>
      </w:r>
    </w:p>
    <w:p>
      <w:pPr>
        <w:pStyle w:val="Defstart"/>
      </w:pPr>
      <w:r>
        <w:rPr>
          <w:b/>
        </w:rPr>
        <w:tab/>
        <w:t>“</w:t>
      </w:r>
      <w:r>
        <w:rPr>
          <w:rStyle w:val="CharDefText"/>
        </w:rPr>
        <w:t>Meeting</w:t>
      </w:r>
      <w:r>
        <w:rPr>
          <w:b/>
        </w:rPr>
        <w:t>”</w:t>
      </w:r>
      <w:r>
        <w:t xml:space="preserve"> includes (when the rules of a society so allow) a meeting of delegates appointed by members;</w:t>
      </w:r>
    </w:p>
    <w:p>
      <w:pPr>
        <w:pStyle w:val="Defstart"/>
      </w:pPr>
      <w:r>
        <w:rPr>
          <w:b/>
        </w:rPr>
        <w:tab/>
        <w:t>“</w:t>
      </w:r>
      <w:r>
        <w:rPr>
          <w:rStyle w:val="CharDefText"/>
        </w:rPr>
        <w:t>Office</w:t>
      </w:r>
      <w:r>
        <w:rPr>
          <w:b/>
        </w:rPr>
        <w:t>”</w:t>
      </w:r>
      <w:r>
        <w:t xml:space="preserve"> means the registered office for the time being of a society;</w:t>
      </w:r>
    </w:p>
    <w:p>
      <w:pPr>
        <w:pStyle w:val="Defstart"/>
      </w:pPr>
      <w:r>
        <w:rPr>
          <w:b/>
        </w:rPr>
        <w:tab/>
        <w:t>“</w:t>
      </w:r>
      <w:r>
        <w:rPr>
          <w:rStyle w:val="CharDefText"/>
        </w:rPr>
        <w:t>Officer</w:t>
      </w:r>
      <w:r>
        <w:rPr>
          <w:b/>
        </w:rPr>
        <w:t>”</w:t>
      </w:r>
      <w:r>
        <w:t xml:space="preserve"> extends to any trustee, treasurer, secretary, member of the committee, manager, or servant, other than a servant appointed by the committee, of a society;</w:t>
      </w:r>
    </w:p>
    <w:p>
      <w:pPr>
        <w:pStyle w:val="Defstart"/>
      </w:pPr>
      <w:r>
        <w:rPr>
          <w:b/>
        </w:rPr>
        <w:tab/>
        <w:t>“</w:t>
      </w:r>
      <w:r>
        <w:rPr>
          <w:rStyle w:val="CharDefText"/>
        </w:rPr>
        <w:t>Persons claiming through a member</w:t>
      </w:r>
      <w:r>
        <w:rPr>
          <w:b/>
        </w:rPr>
        <w:t>”</w:t>
      </w:r>
      <w:r>
        <w:t xml:space="preserve"> includes the executors, administrators, and assigns of a member, and also his nominees where nomination is allowed;</w:t>
      </w:r>
    </w:p>
    <w:p>
      <w:pPr>
        <w:pStyle w:val="Defstart"/>
      </w:pPr>
      <w:r>
        <w:rPr>
          <w:b/>
        </w:rPr>
        <w:tab/>
        <w:t>“</w:t>
      </w:r>
      <w:r>
        <w:rPr>
          <w:rStyle w:val="CharDefText"/>
        </w:rPr>
        <w:t>Property</w:t>
      </w:r>
      <w:r>
        <w:rPr>
          <w:b/>
        </w:rPr>
        <w:t>”</w:t>
      </w:r>
      <w:r>
        <w:t xml:space="preserve"> includes real and personal estate (including books and papers);</w:t>
      </w:r>
    </w:p>
    <w:p>
      <w:pPr>
        <w:pStyle w:val="Defstart"/>
      </w:pPr>
      <w:r>
        <w:rPr>
          <w:b/>
        </w:rPr>
        <w:tab/>
        <w:t>“</w:t>
      </w:r>
      <w:r>
        <w:rPr>
          <w:rStyle w:val="CharDefText"/>
        </w:rPr>
        <w:t>Public Auditor</w:t>
      </w:r>
      <w:r>
        <w:rPr>
          <w:b/>
        </w:rPr>
        <w:t>”</w:t>
      </w:r>
      <w:r>
        <w:t xml:space="preserve"> means a person appointed as such, under the provisions of section 61;</w:t>
      </w:r>
    </w:p>
    <w:p>
      <w:pPr>
        <w:pStyle w:val="Defstart"/>
      </w:pPr>
      <w:r>
        <w:rPr>
          <w:b/>
        </w:rPr>
        <w:tab/>
        <w:t>“</w:t>
      </w:r>
      <w:r>
        <w:rPr>
          <w:rStyle w:val="CharDefText"/>
        </w:rPr>
        <w:t>Registered society</w:t>
      </w:r>
      <w:r>
        <w:rPr>
          <w:b/>
        </w:rPr>
        <w:t>”</w:t>
      </w:r>
      <w:r>
        <w:t xml:space="preserve"> means a society registered or deemed to be registered under this Act;</w:t>
      </w:r>
    </w:p>
    <w:p>
      <w:pPr>
        <w:pStyle w:val="Defstart"/>
      </w:pPr>
      <w:r>
        <w:rPr>
          <w:b/>
        </w:rPr>
        <w:tab/>
        <w:t>“</w:t>
      </w:r>
      <w:r>
        <w:rPr>
          <w:rStyle w:val="CharDefText"/>
        </w:rPr>
        <w:t>Rules</w:t>
      </w:r>
      <w:r>
        <w:rPr>
          <w:b/>
        </w:rPr>
        <w:t>”</w:t>
      </w:r>
      <w:r>
        <w:t xml:space="preserve"> mean the registered rules for the time being, and shall include any registered amendment of rules;</w:t>
      </w:r>
    </w:p>
    <w:p>
      <w:pPr>
        <w:pStyle w:val="Defstart"/>
      </w:pPr>
      <w:r>
        <w:rPr>
          <w:b/>
        </w:rPr>
        <w:tab/>
        <w:t>“</w:t>
      </w:r>
      <w:r>
        <w:rPr>
          <w:rStyle w:val="CharDefText"/>
        </w:rPr>
        <w:t>The Minister</w:t>
      </w:r>
      <w:r>
        <w:rPr>
          <w:b/>
        </w:rPr>
        <w:t>”</w:t>
      </w:r>
      <w:r>
        <w:t xml:space="preserve"> means the responsible Minister of the Crown administering this Act for the time being;</w:t>
      </w:r>
    </w:p>
    <w:p>
      <w:pPr>
        <w:pStyle w:val="Defstart"/>
      </w:pPr>
      <w:r>
        <w:rPr>
          <w:b/>
        </w:rPr>
        <w:tab/>
        <w:t>“</w:t>
      </w:r>
      <w:r>
        <w:rPr>
          <w:rStyle w:val="CharDefText"/>
        </w:rPr>
        <w:t>The Registrar</w:t>
      </w:r>
      <w:r>
        <w:rPr>
          <w:b/>
        </w:rPr>
        <w:t>”</w:t>
      </w:r>
      <w:r>
        <w:t xml:space="preserve"> means the person appointed under and subject to Part 3 of the </w:t>
      </w:r>
      <w:r>
        <w:rPr>
          <w:i/>
        </w:rPr>
        <w:t>Public Sector Management Act 1994</w:t>
      </w:r>
      <w:r>
        <w:t xml:space="preserve"> to the office of Registrar of Co</w:t>
      </w:r>
      <w:r>
        <w:noBreakHyphen/>
        <w:t>operative and Financial Institutions.</w:t>
      </w:r>
    </w:p>
    <w:p>
      <w:pPr>
        <w:pStyle w:val="Footnotesection"/>
      </w:pPr>
      <w:r>
        <w:tab/>
        <w:t xml:space="preserve">[Section 2 amended by No. 43 of 1969 s. 2; No. 2 of 1999 s. 18(a).] </w:t>
      </w:r>
    </w:p>
    <w:p>
      <w:pPr>
        <w:pStyle w:val="Heading5"/>
      </w:pPr>
      <w:bookmarkStart w:id="20" w:name="_Toc520012535"/>
      <w:bookmarkStart w:id="21" w:name="_Toc521723642"/>
      <w:bookmarkStart w:id="22" w:name="_Toc521723709"/>
      <w:bookmarkStart w:id="23" w:name="_Toc524164315"/>
      <w:bookmarkStart w:id="24" w:name="_Toc109468791"/>
      <w:r>
        <w:rPr>
          <w:rStyle w:val="CharSectno"/>
        </w:rPr>
        <w:t>2A</w:t>
      </w:r>
      <w:r>
        <w:t>.</w:t>
      </w:r>
      <w:r>
        <w:tab/>
        <w:t>Registered societies excluded from Corporations legislation</w:t>
      </w:r>
      <w:bookmarkEnd w:id="20"/>
      <w:bookmarkEnd w:id="21"/>
      <w:bookmarkEnd w:id="22"/>
      <w:bookmarkEnd w:id="23"/>
      <w:bookmarkEnd w:id="24"/>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25" w:name="_Toc524164316"/>
      <w:bookmarkStart w:id="26" w:name="_Toc108424184"/>
      <w:bookmarkStart w:id="27" w:name="_Toc109468792"/>
      <w:r>
        <w:rPr>
          <w:i/>
          <w:iCs/>
          <w:snapToGrid w:val="0"/>
        </w:rPr>
        <w:t>Registration of societies</w:t>
      </w:r>
      <w:bookmarkEnd w:id="25"/>
      <w:bookmarkEnd w:id="26"/>
      <w:bookmarkEnd w:id="27"/>
    </w:p>
    <w:p>
      <w:pPr>
        <w:pStyle w:val="Heading5"/>
        <w:rPr>
          <w:snapToGrid w:val="0"/>
        </w:rPr>
      </w:pPr>
      <w:bookmarkStart w:id="28" w:name="_Toc520012536"/>
      <w:bookmarkStart w:id="29" w:name="_Toc521723643"/>
      <w:bookmarkStart w:id="30" w:name="_Toc521723710"/>
      <w:bookmarkStart w:id="31" w:name="_Toc524164317"/>
      <w:bookmarkStart w:id="32" w:name="_Toc109468793"/>
      <w:r>
        <w:rPr>
          <w:rStyle w:val="CharSectno"/>
        </w:rPr>
        <w:t>3</w:t>
      </w:r>
      <w:r>
        <w:rPr>
          <w:snapToGrid w:val="0"/>
        </w:rPr>
        <w:t>.</w:t>
      </w:r>
      <w:r>
        <w:rPr>
          <w:snapToGrid w:val="0"/>
        </w:rPr>
        <w:tab/>
        <w:t>Societies which may be registered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33" w:name="_Toc520012537"/>
      <w:bookmarkStart w:id="34" w:name="_Toc521723644"/>
      <w:bookmarkStart w:id="35" w:name="_Toc521723711"/>
      <w:bookmarkStart w:id="36" w:name="_Toc524164318"/>
      <w:bookmarkStart w:id="37" w:name="_Toc109468794"/>
      <w:r>
        <w:rPr>
          <w:rStyle w:val="CharSectno"/>
        </w:rPr>
        <w:t>4</w:t>
      </w:r>
      <w:r>
        <w:rPr>
          <w:snapToGrid w:val="0"/>
        </w:rPr>
        <w:t>.</w:t>
      </w:r>
      <w:r>
        <w:rPr>
          <w:snapToGrid w:val="0"/>
        </w:rPr>
        <w:tab/>
        <w:t>Conditions of registration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38" w:name="_Toc520012538"/>
      <w:bookmarkStart w:id="39" w:name="_Toc521723645"/>
      <w:bookmarkStart w:id="40" w:name="_Toc521723712"/>
      <w:bookmarkStart w:id="41" w:name="_Toc524164319"/>
      <w:bookmarkStart w:id="42" w:name="_Toc109468795"/>
      <w:r>
        <w:rPr>
          <w:rStyle w:val="CharSectno"/>
        </w:rPr>
        <w:t>5</w:t>
      </w:r>
      <w:r>
        <w:rPr>
          <w:snapToGrid w:val="0"/>
        </w:rPr>
        <w:t>.</w:t>
      </w:r>
      <w:r>
        <w:rPr>
          <w:snapToGrid w:val="0"/>
        </w:rPr>
        <w:tab/>
        <w:t>Acknowledgment of registry</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43" w:name="_Toc520012539"/>
      <w:bookmarkStart w:id="44" w:name="_Toc521723646"/>
      <w:bookmarkStart w:id="45" w:name="_Toc521723713"/>
      <w:bookmarkStart w:id="46" w:name="_Toc524164320"/>
      <w:bookmarkStart w:id="47" w:name="_Toc109468796"/>
      <w:r>
        <w:rPr>
          <w:rStyle w:val="CharSectno"/>
        </w:rPr>
        <w:t>6</w:t>
      </w:r>
      <w:r>
        <w:rPr>
          <w:snapToGrid w:val="0"/>
        </w:rPr>
        <w:t>.</w:t>
      </w:r>
      <w:r>
        <w:rPr>
          <w:snapToGrid w:val="0"/>
        </w:rPr>
        <w:tab/>
        <w:t>Appeal from refusal to register</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repealed]</w:t>
      </w:r>
    </w:p>
    <w:p>
      <w:pPr>
        <w:pStyle w:val="Footnotesection"/>
      </w:pPr>
      <w:r>
        <w:tab/>
        <w:t>[Section 6 amended by No. 55 of 2004 s. 149.]</w:t>
      </w:r>
    </w:p>
    <w:p>
      <w:pPr>
        <w:pStyle w:val="Heading5"/>
        <w:rPr>
          <w:snapToGrid w:val="0"/>
        </w:rPr>
      </w:pPr>
      <w:bookmarkStart w:id="48" w:name="_Toc520012540"/>
      <w:bookmarkStart w:id="49" w:name="_Toc521723647"/>
      <w:bookmarkStart w:id="50" w:name="_Toc521723714"/>
      <w:bookmarkStart w:id="51" w:name="_Toc524164321"/>
      <w:bookmarkStart w:id="52" w:name="_Toc109468797"/>
      <w:r>
        <w:rPr>
          <w:rStyle w:val="CharSectno"/>
        </w:rPr>
        <w:t>7</w:t>
      </w:r>
      <w:r>
        <w:rPr>
          <w:snapToGrid w:val="0"/>
        </w:rPr>
        <w:t>.</w:t>
      </w:r>
      <w:r>
        <w:rPr>
          <w:snapToGrid w:val="0"/>
        </w:rPr>
        <w:tab/>
        <w:t>Evidence of registration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53" w:name="_Toc524164322"/>
      <w:bookmarkStart w:id="54" w:name="_Toc106005682"/>
      <w:bookmarkStart w:id="55" w:name="_Toc107019372"/>
      <w:bookmarkStart w:id="56" w:name="_Toc107052751"/>
      <w:bookmarkStart w:id="57" w:name="_Toc107283876"/>
      <w:bookmarkStart w:id="58" w:name="_Toc107284335"/>
      <w:bookmarkStart w:id="59" w:name="_Toc108424190"/>
      <w:bookmarkStart w:id="60" w:name="_Toc109468798"/>
      <w:r>
        <w:rPr>
          <w:i/>
          <w:iCs/>
          <w:snapToGrid w:val="0"/>
        </w:rPr>
        <w:t>Cancellation and suspension of registry</w:t>
      </w:r>
      <w:bookmarkEnd w:id="53"/>
      <w:bookmarkEnd w:id="54"/>
      <w:bookmarkEnd w:id="55"/>
      <w:bookmarkEnd w:id="56"/>
      <w:bookmarkEnd w:id="57"/>
      <w:bookmarkEnd w:id="58"/>
      <w:bookmarkEnd w:id="59"/>
      <w:bookmarkEnd w:id="60"/>
    </w:p>
    <w:p>
      <w:pPr>
        <w:pStyle w:val="Heading5"/>
        <w:rPr>
          <w:snapToGrid w:val="0"/>
        </w:rPr>
      </w:pPr>
      <w:bookmarkStart w:id="61" w:name="_Toc520012541"/>
      <w:bookmarkStart w:id="62" w:name="_Toc521723648"/>
      <w:bookmarkStart w:id="63" w:name="_Toc521723715"/>
      <w:bookmarkStart w:id="64" w:name="_Toc524164323"/>
      <w:bookmarkStart w:id="65" w:name="_Toc109468799"/>
      <w:r>
        <w:rPr>
          <w:rStyle w:val="CharSectno"/>
        </w:rPr>
        <w:t>8</w:t>
      </w:r>
      <w:r>
        <w:rPr>
          <w:snapToGrid w:val="0"/>
        </w:rPr>
        <w:t>.</w:t>
      </w:r>
      <w:r>
        <w:rPr>
          <w:snapToGrid w:val="0"/>
        </w:rPr>
        <w:tab/>
        <w:t>Cancelling</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66" w:name="_Toc524164324"/>
      <w:bookmarkStart w:id="67" w:name="_Toc106005684"/>
      <w:bookmarkStart w:id="68" w:name="_Toc107019374"/>
      <w:bookmarkStart w:id="69" w:name="_Toc107052753"/>
      <w:bookmarkStart w:id="70" w:name="_Toc107283878"/>
      <w:bookmarkStart w:id="71" w:name="_Toc107284337"/>
      <w:bookmarkStart w:id="72" w:name="_Toc108424192"/>
      <w:bookmarkStart w:id="73" w:name="_Toc109468800"/>
      <w:bookmarkStart w:id="74" w:name="_Toc520012542"/>
      <w:bookmarkStart w:id="75" w:name="_Toc521723649"/>
      <w:bookmarkStart w:id="76" w:name="_Toc521723716"/>
      <w:r>
        <w:rPr>
          <w:i/>
          <w:iCs/>
          <w:snapToGrid w:val="0"/>
        </w:rPr>
        <w:t>Rules</w:t>
      </w:r>
      <w:bookmarkEnd w:id="66"/>
      <w:bookmarkEnd w:id="67"/>
      <w:bookmarkEnd w:id="68"/>
      <w:bookmarkEnd w:id="69"/>
      <w:bookmarkEnd w:id="70"/>
      <w:bookmarkEnd w:id="71"/>
      <w:bookmarkEnd w:id="72"/>
      <w:bookmarkEnd w:id="73"/>
    </w:p>
    <w:p>
      <w:pPr>
        <w:pStyle w:val="Heading5"/>
        <w:rPr>
          <w:snapToGrid w:val="0"/>
        </w:rPr>
      </w:pPr>
      <w:bookmarkStart w:id="77" w:name="_Toc524164325"/>
      <w:bookmarkStart w:id="78" w:name="_Toc109468801"/>
      <w:r>
        <w:rPr>
          <w:rStyle w:val="CharSectno"/>
        </w:rPr>
        <w:t>9</w:t>
      </w:r>
      <w:r>
        <w:rPr>
          <w:snapToGrid w:val="0"/>
        </w:rPr>
        <w:t>.</w:t>
      </w:r>
      <w:r>
        <w:rPr>
          <w:snapToGrid w:val="0"/>
        </w:rPr>
        <w:tab/>
        <w:t>Rules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79" w:name="_Toc524164326"/>
      <w:bookmarkStart w:id="80" w:name="_Toc106005686"/>
      <w:bookmarkStart w:id="81" w:name="_Toc107019376"/>
      <w:bookmarkStart w:id="82" w:name="_Toc107052755"/>
      <w:bookmarkStart w:id="83" w:name="_Toc107283880"/>
      <w:bookmarkStart w:id="84" w:name="_Toc107284339"/>
      <w:bookmarkStart w:id="85" w:name="_Toc108424194"/>
      <w:bookmarkStart w:id="86" w:name="_Toc109468802"/>
      <w:r>
        <w:rPr>
          <w:i/>
          <w:iCs/>
          <w:snapToGrid w:val="0"/>
        </w:rPr>
        <w:t>Duties and obligations</w:t>
      </w:r>
      <w:bookmarkEnd w:id="79"/>
      <w:bookmarkEnd w:id="80"/>
      <w:bookmarkEnd w:id="81"/>
      <w:bookmarkEnd w:id="82"/>
      <w:bookmarkEnd w:id="83"/>
      <w:bookmarkEnd w:id="84"/>
      <w:bookmarkEnd w:id="85"/>
      <w:bookmarkEnd w:id="86"/>
    </w:p>
    <w:p>
      <w:pPr>
        <w:pStyle w:val="Heading5"/>
        <w:rPr>
          <w:snapToGrid w:val="0"/>
        </w:rPr>
      </w:pPr>
      <w:bookmarkStart w:id="87" w:name="_Toc520012543"/>
      <w:bookmarkStart w:id="88" w:name="_Toc521723650"/>
      <w:bookmarkStart w:id="89" w:name="_Toc521723717"/>
      <w:bookmarkStart w:id="90" w:name="_Toc524164327"/>
      <w:bookmarkStart w:id="91" w:name="_Toc109468803"/>
      <w:r>
        <w:rPr>
          <w:rStyle w:val="CharSectno"/>
        </w:rPr>
        <w:t>10</w:t>
      </w:r>
      <w:r>
        <w:rPr>
          <w:snapToGrid w:val="0"/>
        </w:rPr>
        <w:t>.</w:t>
      </w:r>
      <w:r>
        <w:rPr>
          <w:snapToGrid w:val="0"/>
        </w:rPr>
        <w:tab/>
        <w:t>Duties of societies</w:t>
      </w:r>
      <w:bookmarkEnd w:id="87"/>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92" w:name="_Toc520012544"/>
      <w:bookmarkStart w:id="93" w:name="_Toc521723651"/>
      <w:bookmarkStart w:id="94" w:name="_Toc521723718"/>
      <w:bookmarkStart w:id="95" w:name="_Toc524164328"/>
      <w:bookmarkStart w:id="96" w:name="_Toc109468804"/>
      <w:r>
        <w:rPr>
          <w:rStyle w:val="CharSectno"/>
        </w:rPr>
        <w:t>11</w:t>
      </w:r>
      <w:r>
        <w:rPr>
          <w:snapToGrid w:val="0"/>
        </w:rPr>
        <w:t>.</w:t>
      </w:r>
      <w:r>
        <w:rPr>
          <w:snapToGrid w:val="0"/>
        </w:rPr>
        <w:tab/>
        <w:t>Audit</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97" w:name="_Toc520012545"/>
      <w:bookmarkStart w:id="98" w:name="_Toc521723652"/>
      <w:bookmarkStart w:id="99" w:name="_Toc521723719"/>
      <w:bookmarkStart w:id="100" w:name="_Toc524164329"/>
      <w:bookmarkStart w:id="101" w:name="_Toc109468805"/>
      <w:r>
        <w:rPr>
          <w:rStyle w:val="CharSectno"/>
        </w:rPr>
        <w:t>12</w:t>
      </w:r>
      <w:r>
        <w:rPr>
          <w:snapToGrid w:val="0"/>
        </w:rPr>
        <w:t>.</w:t>
      </w:r>
      <w:r>
        <w:rPr>
          <w:snapToGrid w:val="0"/>
        </w:rPr>
        <w:tab/>
        <w:t>Annual returns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02" w:name="_Toc520012546"/>
      <w:bookmarkStart w:id="103" w:name="_Toc521723653"/>
      <w:bookmarkStart w:id="104" w:name="_Toc521723720"/>
      <w:bookmarkStart w:id="105" w:name="_Toc524164330"/>
      <w:bookmarkStart w:id="106" w:name="_Toc109468806"/>
      <w:r>
        <w:rPr>
          <w:rStyle w:val="CharSectno"/>
        </w:rPr>
        <w:t>13</w:t>
      </w:r>
      <w:r>
        <w:rPr>
          <w:snapToGrid w:val="0"/>
        </w:rPr>
        <w:t>.</w:t>
      </w:r>
      <w:r>
        <w:rPr>
          <w:snapToGrid w:val="0"/>
        </w:rPr>
        <w:tab/>
        <w:t>Supplying copies of the annual return</w:t>
      </w:r>
      <w:bookmarkEnd w:id="102"/>
      <w:bookmarkEnd w:id="103"/>
      <w:bookmarkEnd w:id="104"/>
      <w:bookmarkEnd w:id="105"/>
      <w:bookmarkEnd w:id="106"/>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07" w:name="_Toc520012547"/>
      <w:bookmarkStart w:id="108" w:name="_Toc521723654"/>
      <w:bookmarkStart w:id="109" w:name="_Toc521723721"/>
      <w:bookmarkStart w:id="110" w:name="_Toc524164331"/>
      <w:bookmarkStart w:id="111" w:name="_Toc109468807"/>
      <w:r>
        <w:rPr>
          <w:rStyle w:val="CharSectno"/>
        </w:rPr>
        <w:t>14</w:t>
      </w:r>
      <w:r>
        <w:rPr>
          <w:snapToGrid w:val="0"/>
        </w:rPr>
        <w:t>.</w:t>
      </w:r>
      <w:r>
        <w:rPr>
          <w:snapToGrid w:val="0"/>
        </w:rPr>
        <w:tab/>
        <w:t>Returns and other documents to be in form prescribed by the Registrar</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12" w:name="_Toc524164332"/>
      <w:bookmarkStart w:id="113" w:name="_Toc106005692"/>
      <w:bookmarkStart w:id="114" w:name="_Toc107019382"/>
      <w:bookmarkStart w:id="115" w:name="_Toc107052761"/>
      <w:bookmarkStart w:id="116" w:name="_Toc107283886"/>
      <w:bookmarkStart w:id="117" w:name="_Toc107284345"/>
      <w:bookmarkStart w:id="118" w:name="_Toc108424200"/>
      <w:bookmarkStart w:id="119" w:name="_Toc109468808"/>
      <w:r>
        <w:rPr>
          <w:i/>
          <w:iCs/>
          <w:snapToGrid w:val="0"/>
        </w:rPr>
        <w:t>Privileges</w:t>
      </w:r>
      <w:bookmarkEnd w:id="112"/>
      <w:bookmarkEnd w:id="113"/>
      <w:bookmarkEnd w:id="114"/>
      <w:bookmarkEnd w:id="115"/>
      <w:bookmarkEnd w:id="116"/>
      <w:bookmarkEnd w:id="117"/>
      <w:bookmarkEnd w:id="118"/>
      <w:bookmarkEnd w:id="119"/>
    </w:p>
    <w:p>
      <w:pPr>
        <w:pStyle w:val="Heading5"/>
        <w:rPr>
          <w:snapToGrid w:val="0"/>
        </w:rPr>
      </w:pPr>
      <w:bookmarkStart w:id="120" w:name="_Toc520012548"/>
      <w:bookmarkStart w:id="121" w:name="_Toc521723655"/>
      <w:bookmarkStart w:id="122" w:name="_Toc521723722"/>
      <w:bookmarkStart w:id="123" w:name="_Toc524164333"/>
      <w:bookmarkStart w:id="124" w:name="_Toc109468809"/>
      <w:r>
        <w:rPr>
          <w:rStyle w:val="CharSectno"/>
        </w:rPr>
        <w:t>15</w:t>
      </w:r>
      <w:r>
        <w:rPr>
          <w:snapToGrid w:val="0"/>
        </w:rPr>
        <w:t>.</w:t>
      </w:r>
      <w:r>
        <w:rPr>
          <w:snapToGrid w:val="0"/>
        </w:rPr>
        <w:tab/>
        <w:t>Incorporation of society with limited liability</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25" w:name="_Toc520012549"/>
      <w:bookmarkStart w:id="126" w:name="_Toc521723656"/>
      <w:bookmarkStart w:id="127" w:name="_Toc521723723"/>
      <w:bookmarkStart w:id="128" w:name="_Toc524164334"/>
      <w:bookmarkStart w:id="129" w:name="_Toc109468810"/>
      <w:r>
        <w:rPr>
          <w:rStyle w:val="CharSectno"/>
        </w:rPr>
        <w:t>16</w:t>
      </w:r>
      <w:r>
        <w:rPr>
          <w:snapToGrid w:val="0"/>
        </w:rPr>
        <w:t>.</w:t>
      </w:r>
      <w:r>
        <w:rPr>
          <w:snapToGrid w:val="0"/>
        </w:rPr>
        <w:tab/>
        <w:t>Rules to bind members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30" w:name="_Toc520012550"/>
      <w:bookmarkStart w:id="131" w:name="_Toc521723657"/>
      <w:bookmarkStart w:id="132" w:name="_Toc521723724"/>
      <w:bookmarkStart w:id="133" w:name="_Toc524164335"/>
      <w:bookmarkStart w:id="134" w:name="_Toc109468811"/>
      <w:r>
        <w:rPr>
          <w:rStyle w:val="CharSectno"/>
        </w:rPr>
        <w:t>17</w:t>
      </w:r>
      <w:r>
        <w:rPr>
          <w:snapToGrid w:val="0"/>
        </w:rPr>
        <w:t>.</w:t>
      </w:r>
      <w:r>
        <w:rPr>
          <w:snapToGrid w:val="0"/>
        </w:rPr>
        <w:tab/>
        <w:t>Remedy for debts from members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35" w:name="_Toc520012551"/>
      <w:bookmarkStart w:id="136" w:name="_Toc521723658"/>
      <w:bookmarkStart w:id="137" w:name="_Toc521723725"/>
      <w:bookmarkStart w:id="138" w:name="_Toc524164336"/>
      <w:bookmarkStart w:id="139" w:name="_Toc109468812"/>
      <w:r>
        <w:rPr>
          <w:rStyle w:val="CharSectno"/>
        </w:rPr>
        <w:t>18</w:t>
      </w:r>
      <w:r>
        <w:rPr>
          <w:snapToGrid w:val="0"/>
        </w:rPr>
        <w:t>.</w:t>
      </w:r>
      <w:r>
        <w:rPr>
          <w:snapToGrid w:val="0"/>
        </w:rPr>
        <w:tab/>
        <w:t xml:space="preserve">Power of nomination for sums not exceeding </w:t>
      </w:r>
      <w:bookmarkEnd w:id="135"/>
      <w:r>
        <w:rPr>
          <w:snapToGrid w:val="0"/>
        </w:rPr>
        <w:t>$100</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40" w:name="_Toc520012552"/>
      <w:bookmarkStart w:id="141" w:name="_Toc521723659"/>
      <w:bookmarkStart w:id="142" w:name="_Toc521723726"/>
      <w:bookmarkStart w:id="143" w:name="_Toc524164337"/>
      <w:bookmarkStart w:id="144" w:name="_Toc109468813"/>
      <w:r>
        <w:rPr>
          <w:rStyle w:val="CharSectno"/>
        </w:rPr>
        <w:t>19</w:t>
      </w:r>
      <w:r>
        <w:rPr>
          <w:snapToGrid w:val="0"/>
        </w:rPr>
        <w:t>.</w:t>
      </w:r>
      <w:r>
        <w:rPr>
          <w:snapToGrid w:val="0"/>
        </w:rPr>
        <w:tab/>
        <w:t>Proceedings on death of a nominator</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145" w:name="_Toc520012553"/>
      <w:bookmarkStart w:id="146" w:name="_Toc521723660"/>
      <w:bookmarkStart w:id="147" w:name="_Toc521723727"/>
      <w:bookmarkStart w:id="148" w:name="_Toc524164338"/>
      <w:bookmarkStart w:id="149" w:name="_Toc109468814"/>
      <w:r>
        <w:rPr>
          <w:rStyle w:val="CharSectno"/>
        </w:rPr>
        <w:t>20</w:t>
      </w:r>
      <w:r>
        <w:rPr>
          <w:snapToGrid w:val="0"/>
        </w:rPr>
        <w:t>.</w:t>
      </w:r>
      <w:r>
        <w:rPr>
          <w:snapToGrid w:val="0"/>
        </w:rPr>
        <w:tab/>
        <w:t>Provision for intestacy</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150" w:name="_Toc520012554"/>
      <w:bookmarkStart w:id="151" w:name="_Toc521723661"/>
      <w:bookmarkStart w:id="152" w:name="_Toc521723728"/>
      <w:bookmarkStart w:id="153" w:name="_Toc524164339"/>
      <w:bookmarkStart w:id="154" w:name="_Toc109468815"/>
      <w:r>
        <w:rPr>
          <w:rStyle w:val="CharSectno"/>
        </w:rPr>
        <w:t>21</w:t>
      </w:r>
      <w:r>
        <w:rPr>
          <w:snapToGrid w:val="0"/>
        </w:rPr>
        <w:t>.</w:t>
      </w:r>
      <w:r>
        <w:rPr>
          <w:snapToGrid w:val="0"/>
        </w:rPr>
        <w:tab/>
        <w:t>Payment on behalf of insane members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155" w:name="_Toc520012555"/>
      <w:bookmarkStart w:id="156" w:name="_Toc521723662"/>
      <w:bookmarkStart w:id="157" w:name="_Toc521723729"/>
      <w:bookmarkStart w:id="158" w:name="_Toc524164340"/>
      <w:bookmarkStart w:id="159" w:name="_Toc109468816"/>
      <w:r>
        <w:rPr>
          <w:rStyle w:val="CharSectno"/>
        </w:rPr>
        <w:t>22</w:t>
      </w:r>
      <w:r>
        <w:rPr>
          <w:snapToGrid w:val="0"/>
        </w:rPr>
        <w:t>.</w:t>
      </w:r>
      <w:r>
        <w:rPr>
          <w:snapToGrid w:val="0"/>
        </w:rPr>
        <w:tab/>
        <w:t>Payments to persons apparently entitled valid</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160" w:name="_Toc520012556"/>
      <w:bookmarkStart w:id="161" w:name="_Toc521723663"/>
      <w:bookmarkStart w:id="162" w:name="_Toc521723730"/>
      <w:bookmarkStart w:id="163" w:name="_Toc524164341"/>
      <w:bookmarkStart w:id="164" w:name="_Toc109468817"/>
      <w:r>
        <w:rPr>
          <w:rStyle w:val="CharSectno"/>
        </w:rPr>
        <w:t>23</w:t>
      </w:r>
      <w:r>
        <w:rPr>
          <w:snapToGrid w:val="0"/>
        </w:rPr>
        <w:t>.</w:t>
      </w:r>
      <w:r>
        <w:rPr>
          <w:snapToGrid w:val="0"/>
        </w:rPr>
        <w:tab/>
        <w:t>Membership of minors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165" w:name="_Toc520012557"/>
      <w:bookmarkStart w:id="166" w:name="_Toc521723664"/>
      <w:bookmarkStart w:id="167" w:name="_Toc521723731"/>
      <w:bookmarkStart w:id="168" w:name="_Toc524164342"/>
      <w:bookmarkStart w:id="169" w:name="_Toc109468818"/>
      <w:r>
        <w:rPr>
          <w:rStyle w:val="CharSectno"/>
        </w:rPr>
        <w:t>24</w:t>
      </w:r>
      <w:r>
        <w:rPr>
          <w:snapToGrid w:val="0"/>
        </w:rPr>
        <w:t>.</w:t>
      </w:r>
      <w:r>
        <w:rPr>
          <w:snapToGrid w:val="0"/>
        </w:rPr>
        <w:tab/>
        <w:t>Promissory notes and bills of exchange</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170" w:name="_Toc520012558"/>
      <w:bookmarkStart w:id="171" w:name="_Toc521723665"/>
      <w:bookmarkStart w:id="172" w:name="_Toc521723732"/>
      <w:bookmarkStart w:id="173" w:name="_Toc524164343"/>
      <w:bookmarkStart w:id="174" w:name="_Toc109468819"/>
      <w:r>
        <w:rPr>
          <w:rStyle w:val="CharSectno"/>
        </w:rPr>
        <w:t>25</w:t>
      </w:r>
      <w:r>
        <w:rPr>
          <w:snapToGrid w:val="0"/>
        </w:rPr>
        <w:t>.</w:t>
      </w:r>
      <w:r>
        <w:rPr>
          <w:snapToGrid w:val="0"/>
        </w:rPr>
        <w:tab/>
        <w:t>Register of members or shares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175" w:name="_Toc520012559"/>
      <w:bookmarkStart w:id="176" w:name="_Toc521723666"/>
      <w:bookmarkStart w:id="177" w:name="_Toc521723733"/>
      <w:bookmarkStart w:id="178" w:name="_Toc524164344"/>
      <w:bookmarkStart w:id="179" w:name="_Toc109468820"/>
      <w:r>
        <w:rPr>
          <w:rStyle w:val="CharSectno"/>
        </w:rPr>
        <w:t>26</w:t>
      </w:r>
      <w:r>
        <w:rPr>
          <w:snapToGrid w:val="0"/>
        </w:rPr>
        <w:t>.</w:t>
      </w:r>
      <w:r>
        <w:rPr>
          <w:snapToGrid w:val="0"/>
        </w:rPr>
        <w:tab/>
        <w:t>Contracts how made, varied or discharged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180" w:name="_Toc524164345"/>
      <w:bookmarkStart w:id="181" w:name="_Toc106005705"/>
      <w:bookmarkStart w:id="182" w:name="_Toc107019395"/>
      <w:bookmarkStart w:id="183" w:name="_Toc107052774"/>
      <w:bookmarkStart w:id="184" w:name="_Toc107283899"/>
      <w:bookmarkStart w:id="185" w:name="_Toc107284358"/>
      <w:bookmarkStart w:id="186" w:name="_Toc108424213"/>
      <w:bookmarkStart w:id="187" w:name="_Toc109468821"/>
      <w:r>
        <w:rPr>
          <w:i/>
          <w:iCs/>
          <w:snapToGrid w:val="0"/>
        </w:rPr>
        <w:t>Property and funds</w:t>
      </w:r>
      <w:bookmarkEnd w:id="180"/>
      <w:bookmarkEnd w:id="181"/>
      <w:bookmarkEnd w:id="182"/>
      <w:bookmarkEnd w:id="183"/>
      <w:bookmarkEnd w:id="184"/>
      <w:bookmarkEnd w:id="185"/>
      <w:bookmarkEnd w:id="186"/>
      <w:bookmarkEnd w:id="187"/>
    </w:p>
    <w:p>
      <w:pPr>
        <w:pStyle w:val="Heading5"/>
        <w:rPr>
          <w:snapToGrid w:val="0"/>
        </w:rPr>
      </w:pPr>
      <w:bookmarkStart w:id="188" w:name="_Toc520012560"/>
      <w:bookmarkStart w:id="189" w:name="_Toc521723667"/>
      <w:bookmarkStart w:id="190" w:name="_Toc521723734"/>
      <w:bookmarkStart w:id="191" w:name="_Toc524164346"/>
      <w:bookmarkStart w:id="192" w:name="_Toc109468822"/>
      <w:r>
        <w:rPr>
          <w:rStyle w:val="CharSectno"/>
        </w:rPr>
        <w:t>27</w:t>
      </w:r>
      <w:r>
        <w:rPr>
          <w:snapToGrid w:val="0"/>
        </w:rPr>
        <w:t>.</w:t>
      </w:r>
      <w:r>
        <w:rPr>
          <w:snapToGrid w:val="0"/>
        </w:rPr>
        <w:tab/>
        <w:t>Investment of funds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193" w:name="_Toc520012561"/>
      <w:bookmarkStart w:id="194" w:name="_Toc521723668"/>
      <w:bookmarkStart w:id="195" w:name="_Toc521723735"/>
      <w:bookmarkStart w:id="196" w:name="_Toc524164347"/>
      <w:bookmarkStart w:id="197" w:name="_Toc109468823"/>
      <w:r>
        <w:rPr>
          <w:rStyle w:val="CharSectno"/>
        </w:rPr>
        <w:t>28</w:t>
      </w:r>
      <w:r>
        <w:rPr>
          <w:snapToGrid w:val="0"/>
        </w:rPr>
        <w:t>.</w:t>
      </w:r>
      <w:r>
        <w:rPr>
          <w:snapToGrid w:val="0"/>
        </w:rPr>
        <w:tab/>
        <w:t>Holding of land</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198" w:name="_Toc520012562"/>
      <w:bookmarkStart w:id="199" w:name="_Toc521723669"/>
      <w:bookmarkStart w:id="200" w:name="_Toc521723736"/>
      <w:bookmarkStart w:id="201" w:name="_Toc524164348"/>
      <w:bookmarkStart w:id="202" w:name="_Toc109468824"/>
      <w:r>
        <w:rPr>
          <w:rStyle w:val="CharSectno"/>
        </w:rPr>
        <w:t>29</w:t>
      </w:r>
      <w:r>
        <w:rPr>
          <w:snapToGrid w:val="0"/>
        </w:rPr>
        <w:t>.</w:t>
      </w:r>
      <w:r>
        <w:rPr>
          <w:snapToGrid w:val="0"/>
        </w:rPr>
        <w:tab/>
        <w:t>Advances to members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03" w:name="_Toc520012563"/>
      <w:bookmarkStart w:id="204" w:name="_Toc521723670"/>
      <w:bookmarkStart w:id="205" w:name="_Toc521723737"/>
      <w:bookmarkStart w:id="206" w:name="_Toc524164349"/>
      <w:bookmarkStart w:id="207" w:name="_Toc109468825"/>
      <w:r>
        <w:rPr>
          <w:rStyle w:val="CharSectno"/>
        </w:rPr>
        <w:t>30</w:t>
      </w:r>
      <w:r>
        <w:rPr>
          <w:snapToGrid w:val="0"/>
        </w:rPr>
        <w:t>.</w:t>
      </w:r>
      <w:r>
        <w:rPr>
          <w:snapToGrid w:val="0"/>
        </w:rPr>
        <w:tab/>
        <w:t>Societies members of other bodies corporate may vote by proxy</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08" w:name="_Toc520012564"/>
      <w:bookmarkStart w:id="209" w:name="_Toc521723671"/>
      <w:bookmarkStart w:id="210" w:name="_Toc521723738"/>
      <w:bookmarkStart w:id="211" w:name="_Toc524164350"/>
      <w:bookmarkStart w:id="212" w:name="_Toc109468826"/>
      <w:r>
        <w:rPr>
          <w:rStyle w:val="CharSectno"/>
        </w:rPr>
        <w:t>31</w:t>
      </w:r>
      <w:r>
        <w:rPr>
          <w:snapToGrid w:val="0"/>
        </w:rPr>
        <w:t>.</w:t>
      </w:r>
      <w:r>
        <w:rPr>
          <w:snapToGrid w:val="0"/>
        </w:rPr>
        <w:tab/>
        <w:t>Any body corporate may hold shares in a society</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13" w:name="_Toc524164351"/>
      <w:bookmarkStart w:id="214" w:name="_Toc106005711"/>
      <w:bookmarkStart w:id="215" w:name="_Toc107019401"/>
      <w:bookmarkStart w:id="216" w:name="_Toc107052780"/>
      <w:bookmarkStart w:id="217" w:name="_Toc107283905"/>
      <w:bookmarkStart w:id="218" w:name="_Toc107284364"/>
      <w:bookmarkStart w:id="219" w:name="_Toc108424219"/>
      <w:bookmarkStart w:id="220" w:name="_Toc109468827"/>
      <w:r>
        <w:rPr>
          <w:i/>
          <w:iCs/>
          <w:snapToGrid w:val="0"/>
        </w:rPr>
        <w:t>Discharge of mortgages</w:t>
      </w:r>
      <w:bookmarkEnd w:id="213"/>
      <w:bookmarkEnd w:id="214"/>
      <w:bookmarkEnd w:id="215"/>
      <w:bookmarkEnd w:id="216"/>
      <w:bookmarkEnd w:id="217"/>
      <w:bookmarkEnd w:id="218"/>
      <w:bookmarkEnd w:id="219"/>
      <w:bookmarkEnd w:id="220"/>
    </w:p>
    <w:p>
      <w:pPr>
        <w:pStyle w:val="Heading5"/>
        <w:rPr>
          <w:snapToGrid w:val="0"/>
        </w:rPr>
      </w:pPr>
      <w:bookmarkStart w:id="221" w:name="_Toc520012565"/>
      <w:bookmarkStart w:id="222" w:name="_Toc521723672"/>
      <w:bookmarkStart w:id="223" w:name="_Toc521723739"/>
      <w:bookmarkStart w:id="224" w:name="_Toc524164352"/>
      <w:bookmarkStart w:id="225" w:name="_Toc109468828"/>
      <w:r>
        <w:rPr>
          <w:rStyle w:val="CharSectno"/>
        </w:rPr>
        <w:t>32</w:t>
      </w:r>
      <w:r>
        <w:rPr>
          <w:snapToGrid w:val="0"/>
        </w:rPr>
        <w:t>.</w:t>
      </w:r>
      <w:r>
        <w:rPr>
          <w:snapToGrid w:val="0"/>
        </w:rPr>
        <w:tab/>
        <w:t>Discharges of mortgages by receipt indorsed</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226" w:name="_Toc524164353"/>
      <w:bookmarkStart w:id="227" w:name="_Toc106005713"/>
      <w:bookmarkStart w:id="228" w:name="_Toc107019403"/>
      <w:bookmarkStart w:id="229" w:name="_Toc107052782"/>
      <w:bookmarkStart w:id="230" w:name="_Toc107283907"/>
      <w:bookmarkStart w:id="231" w:name="_Toc107284366"/>
      <w:bookmarkStart w:id="232" w:name="_Toc108424221"/>
      <w:bookmarkStart w:id="233" w:name="_Toc109468829"/>
      <w:r>
        <w:rPr>
          <w:i/>
          <w:iCs/>
          <w:snapToGrid w:val="0"/>
        </w:rPr>
        <w:t>Officers in receipt or charge of money</w:t>
      </w:r>
      <w:bookmarkEnd w:id="226"/>
      <w:bookmarkEnd w:id="227"/>
      <w:bookmarkEnd w:id="228"/>
      <w:bookmarkEnd w:id="229"/>
      <w:bookmarkEnd w:id="230"/>
      <w:bookmarkEnd w:id="231"/>
      <w:bookmarkEnd w:id="232"/>
      <w:bookmarkEnd w:id="233"/>
    </w:p>
    <w:p>
      <w:pPr>
        <w:pStyle w:val="Heading5"/>
        <w:rPr>
          <w:snapToGrid w:val="0"/>
        </w:rPr>
      </w:pPr>
      <w:bookmarkStart w:id="234" w:name="_Toc520012566"/>
      <w:bookmarkStart w:id="235" w:name="_Toc521723673"/>
      <w:bookmarkStart w:id="236" w:name="_Toc521723740"/>
      <w:bookmarkStart w:id="237" w:name="_Toc524164354"/>
      <w:bookmarkStart w:id="238" w:name="_Toc109468830"/>
      <w:r>
        <w:rPr>
          <w:rStyle w:val="CharSectno"/>
        </w:rPr>
        <w:t>33</w:t>
      </w:r>
      <w:r>
        <w:rPr>
          <w:snapToGrid w:val="0"/>
        </w:rPr>
        <w:t>.</w:t>
      </w:r>
      <w:r>
        <w:rPr>
          <w:snapToGrid w:val="0"/>
        </w:rPr>
        <w:tab/>
        <w:t>Security by officers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239" w:name="_Toc520012567"/>
      <w:bookmarkStart w:id="240" w:name="_Toc521723674"/>
      <w:bookmarkStart w:id="241" w:name="_Toc521723741"/>
      <w:bookmarkStart w:id="242" w:name="_Toc524164355"/>
      <w:bookmarkStart w:id="243" w:name="_Toc109468831"/>
      <w:r>
        <w:rPr>
          <w:rStyle w:val="CharSectno"/>
        </w:rPr>
        <w:t>34</w:t>
      </w:r>
      <w:r>
        <w:rPr>
          <w:snapToGrid w:val="0"/>
        </w:rPr>
        <w:t>.</w:t>
      </w:r>
      <w:r>
        <w:rPr>
          <w:snapToGrid w:val="0"/>
        </w:rPr>
        <w:tab/>
        <w:t>Accounts of officers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244" w:name="_Toc524164356"/>
      <w:bookmarkStart w:id="245" w:name="_Toc106005716"/>
      <w:bookmarkStart w:id="246" w:name="_Toc107019406"/>
      <w:bookmarkStart w:id="247" w:name="_Toc107052785"/>
      <w:bookmarkStart w:id="248" w:name="_Toc107283910"/>
      <w:bookmarkStart w:id="249" w:name="_Toc107284369"/>
      <w:bookmarkStart w:id="250" w:name="_Toc108424224"/>
      <w:bookmarkStart w:id="251" w:name="_Toc109468832"/>
      <w:r>
        <w:rPr>
          <w:i/>
          <w:iCs/>
          <w:snapToGrid w:val="0"/>
        </w:rPr>
        <w:t>Disputes</w:t>
      </w:r>
      <w:bookmarkEnd w:id="244"/>
      <w:bookmarkEnd w:id="245"/>
      <w:bookmarkEnd w:id="246"/>
      <w:bookmarkEnd w:id="247"/>
      <w:bookmarkEnd w:id="248"/>
      <w:bookmarkEnd w:id="249"/>
      <w:bookmarkEnd w:id="250"/>
      <w:bookmarkEnd w:id="251"/>
    </w:p>
    <w:p>
      <w:pPr>
        <w:pStyle w:val="Heading5"/>
        <w:rPr>
          <w:snapToGrid w:val="0"/>
        </w:rPr>
      </w:pPr>
      <w:bookmarkStart w:id="252" w:name="_Toc520012568"/>
      <w:bookmarkStart w:id="253" w:name="_Toc521723675"/>
      <w:bookmarkStart w:id="254" w:name="_Toc521723742"/>
      <w:bookmarkStart w:id="255" w:name="_Toc524164357"/>
      <w:bookmarkStart w:id="256" w:name="_Toc109468833"/>
      <w:r>
        <w:rPr>
          <w:rStyle w:val="CharSectno"/>
        </w:rPr>
        <w:t>35</w:t>
      </w:r>
      <w:r>
        <w:rPr>
          <w:snapToGrid w:val="0"/>
        </w:rPr>
        <w:t>.</w:t>
      </w:r>
      <w:r>
        <w:rPr>
          <w:snapToGrid w:val="0"/>
        </w:rPr>
        <w:tab/>
        <w:t>Decision of disputes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257" w:name="_Toc109468834"/>
      <w:bookmarkStart w:id="258" w:name="_Toc524164359"/>
      <w:r>
        <w:rPr>
          <w:rStyle w:val="CharSectno"/>
        </w:rPr>
        <w:t>36</w:t>
      </w:r>
      <w:r>
        <w:rPr>
          <w:bCs/>
        </w:rPr>
        <w:t>.</w:t>
      </w:r>
      <w:r>
        <w:rPr>
          <w:bCs/>
        </w:rPr>
        <w:tab/>
        <w:t>Enforcing decisions</w:t>
      </w:r>
      <w:bookmarkEnd w:id="257"/>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259" w:name="_Toc106005719"/>
      <w:bookmarkStart w:id="260" w:name="_Toc107019409"/>
      <w:bookmarkStart w:id="261" w:name="_Toc107052788"/>
      <w:bookmarkStart w:id="262" w:name="_Toc107283913"/>
      <w:bookmarkStart w:id="263" w:name="_Toc107284372"/>
      <w:bookmarkStart w:id="264" w:name="_Toc108424227"/>
      <w:bookmarkStart w:id="265" w:name="_Toc109468835"/>
      <w:r>
        <w:rPr>
          <w:i/>
          <w:iCs/>
          <w:snapToGrid w:val="0"/>
        </w:rPr>
        <w:t>Inspection</w:t>
      </w:r>
      <w:bookmarkEnd w:id="258"/>
      <w:bookmarkEnd w:id="259"/>
      <w:bookmarkEnd w:id="260"/>
      <w:bookmarkEnd w:id="261"/>
      <w:bookmarkEnd w:id="262"/>
      <w:bookmarkEnd w:id="263"/>
      <w:bookmarkEnd w:id="264"/>
      <w:bookmarkEnd w:id="265"/>
    </w:p>
    <w:p>
      <w:pPr>
        <w:pStyle w:val="Heading5"/>
        <w:rPr>
          <w:snapToGrid w:val="0"/>
        </w:rPr>
      </w:pPr>
      <w:bookmarkStart w:id="266" w:name="_Toc520012570"/>
      <w:bookmarkStart w:id="267" w:name="_Toc521723677"/>
      <w:bookmarkStart w:id="268" w:name="_Toc521723744"/>
      <w:bookmarkStart w:id="269" w:name="_Toc524164360"/>
      <w:bookmarkStart w:id="270" w:name="_Toc109468836"/>
      <w:r>
        <w:rPr>
          <w:rStyle w:val="CharSectno"/>
        </w:rPr>
        <w:t>37</w:t>
      </w:r>
      <w:r>
        <w:rPr>
          <w:snapToGrid w:val="0"/>
        </w:rPr>
        <w:t>.</w:t>
      </w:r>
      <w:r>
        <w:rPr>
          <w:snapToGrid w:val="0"/>
        </w:rPr>
        <w:tab/>
        <w:t>Inspection of books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271" w:name="_Toc520012571"/>
      <w:bookmarkStart w:id="272" w:name="_Toc521723678"/>
      <w:bookmarkStart w:id="273" w:name="_Toc521723745"/>
      <w:bookmarkStart w:id="274" w:name="_Toc524164361"/>
      <w:bookmarkStart w:id="275" w:name="_Toc109468837"/>
      <w:r>
        <w:rPr>
          <w:rStyle w:val="CharSectno"/>
        </w:rPr>
        <w:t>38</w:t>
      </w:r>
      <w:r>
        <w:rPr>
          <w:snapToGrid w:val="0"/>
        </w:rPr>
        <w:t>.</w:t>
      </w:r>
      <w:r>
        <w:rPr>
          <w:snapToGrid w:val="0"/>
        </w:rPr>
        <w:tab/>
        <w:t>Power to appoint inspectors, and call special meeting</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276" w:name="_Toc524164362"/>
      <w:bookmarkStart w:id="277" w:name="_Toc106005722"/>
      <w:bookmarkStart w:id="278" w:name="_Toc107019412"/>
      <w:bookmarkStart w:id="279" w:name="_Toc107052791"/>
      <w:bookmarkStart w:id="280" w:name="_Toc107283916"/>
      <w:bookmarkStart w:id="281" w:name="_Toc107284375"/>
      <w:bookmarkStart w:id="282" w:name="_Toc108424230"/>
      <w:bookmarkStart w:id="283" w:name="_Toc109468838"/>
      <w:r>
        <w:rPr>
          <w:i/>
          <w:iCs/>
          <w:snapToGrid w:val="0"/>
        </w:rPr>
        <w:t>Change of name — amalgamation — conversion</w:t>
      </w:r>
      <w:bookmarkEnd w:id="276"/>
      <w:bookmarkEnd w:id="277"/>
      <w:bookmarkEnd w:id="278"/>
      <w:bookmarkEnd w:id="279"/>
      <w:bookmarkEnd w:id="280"/>
      <w:bookmarkEnd w:id="281"/>
      <w:bookmarkEnd w:id="282"/>
      <w:bookmarkEnd w:id="283"/>
    </w:p>
    <w:p>
      <w:pPr>
        <w:pStyle w:val="Heading5"/>
        <w:rPr>
          <w:snapToGrid w:val="0"/>
        </w:rPr>
      </w:pPr>
      <w:bookmarkStart w:id="284" w:name="_Toc520012572"/>
      <w:bookmarkStart w:id="285" w:name="_Toc521723679"/>
      <w:bookmarkStart w:id="286" w:name="_Toc521723746"/>
      <w:bookmarkStart w:id="287" w:name="_Toc524164363"/>
      <w:bookmarkStart w:id="288" w:name="_Toc109468839"/>
      <w:r>
        <w:rPr>
          <w:rStyle w:val="CharSectno"/>
        </w:rPr>
        <w:t>39</w:t>
      </w:r>
      <w:r>
        <w:rPr>
          <w:snapToGrid w:val="0"/>
        </w:rPr>
        <w:t>.</w:t>
      </w:r>
      <w:r>
        <w:rPr>
          <w:snapToGrid w:val="0"/>
        </w:rPr>
        <w:tab/>
        <w:t>Special resolutions</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289" w:name="_Toc520012573"/>
      <w:bookmarkStart w:id="290" w:name="_Toc521723680"/>
      <w:bookmarkStart w:id="291" w:name="_Toc521723747"/>
      <w:bookmarkStart w:id="292" w:name="_Toc524164364"/>
      <w:bookmarkStart w:id="293" w:name="_Toc109468840"/>
      <w:r>
        <w:rPr>
          <w:rStyle w:val="CharSectno"/>
        </w:rPr>
        <w:t>40</w:t>
      </w:r>
      <w:r>
        <w:rPr>
          <w:snapToGrid w:val="0"/>
        </w:rPr>
        <w:t>.</w:t>
      </w:r>
      <w:r>
        <w:rPr>
          <w:snapToGrid w:val="0"/>
        </w:rPr>
        <w:tab/>
        <w:t>Power to change name</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294" w:name="_Toc520012574"/>
      <w:bookmarkStart w:id="295" w:name="_Toc521723681"/>
      <w:bookmarkStart w:id="296" w:name="_Toc521723748"/>
      <w:bookmarkStart w:id="297" w:name="_Toc524164365"/>
      <w:bookmarkStart w:id="298" w:name="_Toc109468841"/>
      <w:r>
        <w:rPr>
          <w:rStyle w:val="CharSectno"/>
        </w:rPr>
        <w:t>41</w:t>
      </w:r>
      <w:r>
        <w:rPr>
          <w:snapToGrid w:val="0"/>
        </w:rPr>
        <w:t>.</w:t>
      </w:r>
      <w:r>
        <w:rPr>
          <w:snapToGrid w:val="0"/>
        </w:rPr>
        <w:tab/>
        <w:t>Power of amalgamation</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299" w:name="_Toc520012575"/>
      <w:bookmarkStart w:id="300" w:name="_Toc521723682"/>
      <w:bookmarkStart w:id="301" w:name="_Toc521723749"/>
      <w:bookmarkStart w:id="302" w:name="_Toc524164366"/>
      <w:bookmarkStart w:id="303" w:name="_Toc109468842"/>
      <w:r>
        <w:rPr>
          <w:rStyle w:val="CharSectno"/>
        </w:rPr>
        <w:t>42</w:t>
      </w:r>
      <w:r>
        <w:rPr>
          <w:snapToGrid w:val="0"/>
        </w:rPr>
        <w:t>.</w:t>
      </w:r>
      <w:r>
        <w:rPr>
          <w:snapToGrid w:val="0"/>
        </w:rPr>
        <w:tab/>
        <w:t>Power of conversion into a company, etc.</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repealed]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04" w:name="_Toc520012576"/>
      <w:bookmarkStart w:id="305" w:name="_Toc521723683"/>
      <w:bookmarkStart w:id="306" w:name="_Toc521723750"/>
      <w:bookmarkStart w:id="307" w:name="_Toc524164367"/>
      <w:bookmarkStart w:id="308" w:name="_Toc109468843"/>
      <w:r>
        <w:rPr>
          <w:rStyle w:val="CharSectno"/>
        </w:rPr>
        <w:t>43</w:t>
      </w:r>
      <w:r>
        <w:rPr>
          <w:snapToGrid w:val="0"/>
        </w:rPr>
        <w:t>.</w:t>
      </w:r>
      <w:r>
        <w:rPr>
          <w:snapToGrid w:val="0"/>
        </w:rPr>
        <w:tab/>
        <w:t>Conversion of company into society</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309" w:name="_Toc520012577"/>
      <w:bookmarkStart w:id="310" w:name="_Toc521723684"/>
      <w:bookmarkStart w:id="311" w:name="_Toc521723751"/>
      <w:bookmarkStart w:id="312" w:name="_Toc524164368"/>
      <w:bookmarkStart w:id="313" w:name="_Toc109468844"/>
      <w:r>
        <w:rPr>
          <w:rStyle w:val="CharSectno"/>
        </w:rPr>
        <w:t>44</w:t>
      </w:r>
      <w:r>
        <w:rPr>
          <w:snapToGrid w:val="0"/>
        </w:rPr>
        <w:t>.</w:t>
      </w:r>
      <w:r>
        <w:rPr>
          <w:snapToGrid w:val="0"/>
        </w:rPr>
        <w:tab/>
        <w:t>Registration of special resolution</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314" w:name="_Toc520012578"/>
      <w:bookmarkStart w:id="315" w:name="_Toc521723685"/>
      <w:bookmarkStart w:id="316" w:name="_Toc521723752"/>
      <w:bookmarkStart w:id="317" w:name="_Toc524164369"/>
      <w:bookmarkStart w:id="318" w:name="_Toc109468845"/>
      <w:r>
        <w:rPr>
          <w:rStyle w:val="CharSectno"/>
        </w:rPr>
        <w:t>45</w:t>
      </w:r>
      <w:r>
        <w:rPr>
          <w:snapToGrid w:val="0"/>
        </w:rPr>
        <w:t>.</w:t>
      </w:r>
      <w:r>
        <w:rPr>
          <w:snapToGrid w:val="0"/>
        </w:rPr>
        <w:tab/>
        <w:t>Creditors not prejudiced</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319" w:name="_Toc524164370"/>
      <w:bookmarkStart w:id="320" w:name="_Toc106005730"/>
      <w:bookmarkStart w:id="321" w:name="_Toc107019420"/>
      <w:bookmarkStart w:id="322" w:name="_Toc107052799"/>
      <w:bookmarkStart w:id="323" w:name="_Toc107283924"/>
      <w:bookmarkStart w:id="324" w:name="_Toc107284383"/>
      <w:bookmarkStart w:id="325" w:name="_Toc108424238"/>
      <w:bookmarkStart w:id="326" w:name="_Toc109468846"/>
      <w:r>
        <w:rPr>
          <w:i/>
          <w:iCs/>
          <w:snapToGrid w:val="0"/>
        </w:rPr>
        <w:t>Dissolution</w:t>
      </w:r>
      <w:bookmarkEnd w:id="319"/>
      <w:bookmarkEnd w:id="320"/>
      <w:bookmarkEnd w:id="321"/>
      <w:bookmarkEnd w:id="322"/>
      <w:bookmarkEnd w:id="323"/>
      <w:bookmarkEnd w:id="324"/>
      <w:bookmarkEnd w:id="325"/>
      <w:bookmarkEnd w:id="326"/>
    </w:p>
    <w:p>
      <w:pPr>
        <w:pStyle w:val="Heading5"/>
      </w:pPr>
      <w:bookmarkStart w:id="327" w:name="_Toc520012579"/>
      <w:bookmarkStart w:id="328" w:name="_Toc521723686"/>
      <w:bookmarkStart w:id="329" w:name="_Toc521723753"/>
      <w:bookmarkStart w:id="330" w:name="_Toc524164371"/>
      <w:bookmarkStart w:id="331" w:name="_Toc109468847"/>
      <w:r>
        <w:rPr>
          <w:rStyle w:val="CharSectno"/>
        </w:rPr>
        <w:t>46</w:t>
      </w:r>
      <w:r>
        <w:t>.</w:t>
      </w:r>
      <w:r>
        <w:tab/>
        <w:t>Dissolution of a registered society</w:t>
      </w:r>
      <w:bookmarkEnd w:id="327"/>
      <w:bookmarkEnd w:id="328"/>
      <w:bookmarkEnd w:id="329"/>
      <w:bookmarkEnd w:id="330"/>
      <w:bookmarkEnd w:id="331"/>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332" w:name="_Toc520012580"/>
      <w:bookmarkStart w:id="333" w:name="_Toc521723687"/>
      <w:bookmarkStart w:id="334" w:name="_Toc521723754"/>
      <w:bookmarkStart w:id="335" w:name="_Toc524164372"/>
      <w:bookmarkStart w:id="336" w:name="_Toc109468848"/>
      <w:r>
        <w:rPr>
          <w:rStyle w:val="CharSectno"/>
        </w:rPr>
        <w:t>47</w:t>
      </w:r>
      <w:r>
        <w:rPr>
          <w:snapToGrid w:val="0"/>
        </w:rPr>
        <w:t>.</w:t>
      </w:r>
      <w:r>
        <w:rPr>
          <w:snapToGrid w:val="0"/>
        </w:rPr>
        <w:tab/>
        <w:t>Liability of members in winding up</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337" w:name="_Toc520012581"/>
      <w:bookmarkStart w:id="338" w:name="_Toc521723688"/>
      <w:bookmarkStart w:id="339" w:name="_Toc521723755"/>
      <w:bookmarkStart w:id="340" w:name="_Toc524164373"/>
      <w:bookmarkStart w:id="341" w:name="_Toc109468849"/>
      <w:r>
        <w:rPr>
          <w:rStyle w:val="CharSectno"/>
        </w:rPr>
        <w:t>48</w:t>
      </w:r>
      <w:r>
        <w:rPr>
          <w:snapToGrid w:val="0"/>
        </w:rPr>
        <w:t>.</w:t>
      </w:r>
      <w:r>
        <w:rPr>
          <w:snapToGrid w:val="0"/>
        </w:rPr>
        <w:tab/>
        <w:t>Contents of instrument of dissolution</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342" w:name="_Toc524164374"/>
      <w:bookmarkStart w:id="343" w:name="_Toc106005734"/>
      <w:bookmarkStart w:id="344" w:name="_Toc107019424"/>
      <w:bookmarkStart w:id="345" w:name="_Toc107052803"/>
      <w:bookmarkStart w:id="346" w:name="_Toc107283928"/>
      <w:bookmarkStart w:id="347" w:name="_Toc107284387"/>
      <w:bookmarkStart w:id="348" w:name="_Toc108424242"/>
      <w:bookmarkStart w:id="349" w:name="_Toc109468850"/>
      <w:r>
        <w:rPr>
          <w:i/>
          <w:iCs/>
          <w:snapToGrid w:val="0"/>
        </w:rPr>
        <w:t>Offences, penalties, and legal proceedings</w:t>
      </w:r>
      <w:bookmarkEnd w:id="342"/>
      <w:bookmarkEnd w:id="343"/>
      <w:bookmarkEnd w:id="344"/>
      <w:bookmarkEnd w:id="345"/>
      <w:bookmarkEnd w:id="346"/>
      <w:bookmarkEnd w:id="347"/>
      <w:bookmarkEnd w:id="348"/>
      <w:bookmarkEnd w:id="349"/>
    </w:p>
    <w:p>
      <w:pPr>
        <w:pStyle w:val="Heading5"/>
        <w:rPr>
          <w:snapToGrid w:val="0"/>
        </w:rPr>
      </w:pPr>
      <w:bookmarkStart w:id="350" w:name="_Toc520012582"/>
      <w:bookmarkStart w:id="351" w:name="_Toc521723689"/>
      <w:bookmarkStart w:id="352" w:name="_Toc521723756"/>
      <w:bookmarkStart w:id="353" w:name="_Toc524164375"/>
      <w:bookmarkStart w:id="354" w:name="_Toc109468851"/>
      <w:r>
        <w:rPr>
          <w:rStyle w:val="CharSectno"/>
        </w:rPr>
        <w:t>49</w:t>
      </w:r>
      <w:r>
        <w:rPr>
          <w:snapToGrid w:val="0"/>
        </w:rPr>
        <w:t>.</w:t>
      </w:r>
      <w:r>
        <w:rPr>
          <w:snapToGrid w:val="0"/>
        </w:rPr>
        <w:tab/>
        <w:t>Offences by societies</w:t>
      </w:r>
      <w:bookmarkEnd w:id="350"/>
      <w:bookmarkEnd w:id="351"/>
      <w:bookmarkEnd w:id="352"/>
      <w:bookmarkEnd w:id="353"/>
      <w:bookmarkEnd w:id="354"/>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355" w:name="_Toc520012583"/>
      <w:bookmarkStart w:id="356" w:name="_Toc521723690"/>
      <w:bookmarkStart w:id="357" w:name="_Toc521723757"/>
      <w:bookmarkStart w:id="358" w:name="_Toc524164376"/>
      <w:bookmarkStart w:id="359" w:name="_Toc109468852"/>
      <w:r>
        <w:rPr>
          <w:rStyle w:val="CharSectno"/>
        </w:rPr>
        <w:t>50</w:t>
      </w:r>
      <w:r>
        <w:rPr>
          <w:snapToGrid w:val="0"/>
        </w:rPr>
        <w:t>.</w:t>
      </w:r>
      <w:r>
        <w:rPr>
          <w:snapToGrid w:val="0"/>
        </w:rPr>
        <w:tab/>
        <w:t>Responsibility of officers for offences of society</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360" w:name="_Toc520012584"/>
      <w:bookmarkStart w:id="361" w:name="_Toc521723691"/>
      <w:bookmarkStart w:id="362" w:name="_Toc521723758"/>
      <w:bookmarkStart w:id="363" w:name="_Toc524164377"/>
      <w:bookmarkStart w:id="364" w:name="_Toc109468853"/>
      <w:r>
        <w:rPr>
          <w:rStyle w:val="CharSectno"/>
        </w:rPr>
        <w:t>51</w:t>
      </w:r>
      <w:r>
        <w:rPr>
          <w:snapToGrid w:val="0"/>
        </w:rPr>
        <w:t>.</w:t>
      </w:r>
      <w:r>
        <w:rPr>
          <w:snapToGrid w:val="0"/>
        </w:rPr>
        <w:tab/>
        <w:t>Punishment for fraudulently obtaining, withholding, or misappropriating the property of a society</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365" w:name="_Toc520012585"/>
      <w:bookmarkStart w:id="366" w:name="_Toc521723692"/>
      <w:bookmarkStart w:id="367" w:name="_Toc521723759"/>
      <w:bookmarkStart w:id="368" w:name="_Toc524164378"/>
      <w:bookmarkStart w:id="369" w:name="_Toc109468854"/>
      <w:r>
        <w:rPr>
          <w:rStyle w:val="CharSectno"/>
        </w:rPr>
        <w:t>52</w:t>
      </w:r>
      <w:r>
        <w:rPr>
          <w:snapToGrid w:val="0"/>
        </w:rPr>
        <w:t>.</w:t>
      </w:r>
      <w:r>
        <w:rPr>
          <w:snapToGrid w:val="0"/>
        </w:rPr>
        <w:tab/>
        <w:t>Falsification of documents</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370" w:name="_Toc520012586"/>
      <w:bookmarkStart w:id="371" w:name="_Toc521723693"/>
      <w:bookmarkStart w:id="372" w:name="_Toc521723760"/>
      <w:bookmarkStart w:id="373" w:name="_Toc524164379"/>
      <w:bookmarkStart w:id="374" w:name="_Toc109468855"/>
      <w:r>
        <w:rPr>
          <w:rStyle w:val="CharSectno"/>
        </w:rPr>
        <w:t>53</w:t>
      </w:r>
      <w:r>
        <w:rPr>
          <w:snapToGrid w:val="0"/>
        </w:rPr>
        <w:t>.</w:t>
      </w:r>
      <w:r>
        <w:rPr>
          <w:snapToGrid w:val="0"/>
        </w:rPr>
        <w:tab/>
        <w:t>Penalty for not using name of society</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375" w:name="_Toc520012587"/>
      <w:bookmarkStart w:id="376" w:name="_Toc521723694"/>
      <w:bookmarkStart w:id="377" w:name="_Toc521723761"/>
      <w:bookmarkStart w:id="378" w:name="_Toc524164380"/>
      <w:bookmarkStart w:id="379" w:name="_Toc109468856"/>
      <w:r>
        <w:rPr>
          <w:rStyle w:val="CharSectno"/>
        </w:rPr>
        <w:t>54</w:t>
      </w:r>
      <w:r>
        <w:rPr>
          <w:snapToGrid w:val="0"/>
        </w:rPr>
        <w:t>.</w:t>
      </w:r>
      <w:r>
        <w:rPr>
          <w:snapToGrid w:val="0"/>
        </w:rPr>
        <w:tab/>
        <w:t>Delivery of false rules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380" w:name="_Toc520012588"/>
      <w:bookmarkStart w:id="381" w:name="_Toc521723695"/>
      <w:bookmarkStart w:id="382" w:name="_Toc521723762"/>
      <w:bookmarkStart w:id="383" w:name="_Toc524164381"/>
      <w:bookmarkStart w:id="384" w:name="_Toc109468857"/>
      <w:r>
        <w:rPr>
          <w:rStyle w:val="CharSectno"/>
        </w:rPr>
        <w:t>55</w:t>
      </w:r>
      <w:r>
        <w:rPr>
          <w:snapToGrid w:val="0"/>
        </w:rPr>
        <w:t>.</w:t>
      </w:r>
      <w:r>
        <w:rPr>
          <w:snapToGrid w:val="0"/>
        </w:rPr>
        <w:tab/>
        <w:t>Illegal dissolution</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385" w:name="_Toc520012589"/>
      <w:bookmarkStart w:id="386" w:name="_Toc521723696"/>
      <w:bookmarkStart w:id="387" w:name="_Toc521723763"/>
      <w:bookmarkStart w:id="388" w:name="_Toc524164382"/>
      <w:bookmarkStart w:id="389" w:name="_Toc109468858"/>
      <w:r>
        <w:rPr>
          <w:rStyle w:val="CharSectno"/>
        </w:rPr>
        <w:t>56</w:t>
      </w:r>
      <w:r>
        <w:rPr>
          <w:snapToGrid w:val="0"/>
        </w:rPr>
        <w:t>.</w:t>
      </w:r>
      <w:r>
        <w:rPr>
          <w:snapToGrid w:val="0"/>
        </w:rPr>
        <w:tab/>
        <w:t>Power to societies to impose penalties on officers and members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390" w:name="_Toc520012590"/>
      <w:bookmarkStart w:id="391" w:name="_Toc521723697"/>
      <w:bookmarkStart w:id="392" w:name="_Toc521723764"/>
      <w:bookmarkStart w:id="393" w:name="_Toc524164383"/>
      <w:bookmarkStart w:id="394" w:name="_Toc109468859"/>
      <w:r>
        <w:rPr>
          <w:rStyle w:val="CharSectno"/>
        </w:rPr>
        <w:t>57</w:t>
      </w:r>
      <w:r>
        <w:rPr>
          <w:snapToGrid w:val="0"/>
        </w:rPr>
        <w:t>.</w:t>
      </w:r>
      <w:r>
        <w:rPr>
          <w:snapToGrid w:val="0"/>
        </w:rPr>
        <w:tab/>
        <w:t>When no other penalty provided</w:t>
      </w:r>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395" w:name="_Toc520012591"/>
      <w:bookmarkStart w:id="396" w:name="_Toc521723698"/>
      <w:bookmarkStart w:id="397" w:name="_Toc521723765"/>
      <w:bookmarkStart w:id="398" w:name="_Toc524164384"/>
      <w:bookmarkStart w:id="399" w:name="_Toc109468860"/>
      <w:r>
        <w:rPr>
          <w:rStyle w:val="CharSectno"/>
        </w:rPr>
        <w:t>58</w:t>
      </w:r>
      <w:r>
        <w:rPr>
          <w:snapToGrid w:val="0"/>
        </w:rPr>
        <w:t>.</w:t>
      </w:r>
      <w:r>
        <w:rPr>
          <w:snapToGrid w:val="0"/>
        </w:rPr>
        <w:tab/>
        <w:t>Proceedings for offences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400" w:name="_Toc524164386"/>
      <w:r>
        <w:t>[</w:t>
      </w:r>
      <w:r>
        <w:rPr>
          <w:b/>
        </w:rPr>
        <w:t>59.</w:t>
      </w:r>
      <w:r>
        <w:rPr>
          <w:b/>
        </w:rPr>
        <w:tab/>
      </w:r>
      <w:r>
        <w:t xml:space="preserve">Repealed by No. 84 of 2004 s. 80.] </w:t>
      </w:r>
    </w:p>
    <w:p>
      <w:pPr>
        <w:pStyle w:val="MiscellaneousHeading"/>
        <w:spacing w:before="240"/>
        <w:rPr>
          <w:i/>
          <w:iCs/>
          <w:snapToGrid w:val="0"/>
        </w:rPr>
      </w:pPr>
      <w:bookmarkStart w:id="401" w:name="_Toc106005745"/>
      <w:bookmarkStart w:id="402" w:name="_Toc107019435"/>
      <w:bookmarkStart w:id="403" w:name="_Toc107052814"/>
      <w:bookmarkStart w:id="404" w:name="_Toc107283939"/>
      <w:bookmarkStart w:id="405" w:name="_Toc107284398"/>
      <w:bookmarkStart w:id="406" w:name="_Toc108424253"/>
      <w:bookmarkStart w:id="407" w:name="_Toc109468861"/>
      <w:r>
        <w:rPr>
          <w:i/>
          <w:iCs/>
          <w:snapToGrid w:val="0"/>
        </w:rPr>
        <w:t>Supplemental</w:t>
      </w:r>
      <w:bookmarkEnd w:id="400"/>
      <w:bookmarkEnd w:id="401"/>
      <w:bookmarkEnd w:id="402"/>
      <w:bookmarkEnd w:id="403"/>
      <w:bookmarkEnd w:id="404"/>
      <w:bookmarkEnd w:id="405"/>
      <w:bookmarkEnd w:id="406"/>
      <w:bookmarkEnd w:id="407"/>
    </w:p>
    <w:p>
      <w:pPr>
        <w:pStyle w:val="Heading5"/>
        <w:rPr>
          <w:snapToGrid w:val="0"/>
        </w:rPr>
      </w:pPr>
      <w:bookmarkStart w:id="408" w:name="_Toc520012593"/>
      <w:bookmarkStart w:id="409" w:name="_Toc521723700"/>
      <w:bookmarkStart w:id="410" w:name="_Toc521723767"/>
      <w:bookmarkStart w:id="411" w:name="_Toc524164387"/>
      <w:bookmarkStart w:id="412" w:name="_Toc109468862"/>
      <w:r>
        <w:rPr>
          <w:rStyle w:val="CharSectno"/>
        </w:rPr>
        <w:t>60</w:t>
      </w:r>
      <w:r>
        <w:rPr>
          <w:snapToGrid w:val="0"/>
        </w:rPr>
        <w:t>.</w:t>
      </w:r>
      <w:r>
        <w:rPr>
          <w:snapToGrid w:val="0"/>
        </w:rPr>
        <w:tab/>
        <w:t>Forms of acknowledgment of registry</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413" w:name="_Toc520012594"/>
      <w:bookmarkStart w:id="414" w:name="_Toc521723701"/>
      <w:bookmarkStart w:id="415" w:name="_Toc521723768"/>
      <w:bookmarkStart w:id="416" w:name="_Toc524164388"/>
      <w:bookmarkStart w:id="417" w:name="_Toc109468863"/>
      <w:r>
        <w:rPr>
          <w:rStyle w:val="CharSectno"/>
        </w:rPr>
        <w:t>61</w:t>
      </w:r>
      <w:r>
        <w:rPr>
          <w:snapToGrid w:val="0"/>
        </w:rPr>
        <w:t>.</w:t>
      </w:r>
      <w:r>
        <w:rPr>
          <w:snapToGrid w:val="0"/>
        </w:rPr>
        <w:tab/>
        <w:t>Appointment of public auditors</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418" w:name="_Toc520012595"/>
      <w:bookmarkStart w:id="419" w:name="_Toc521723702"/>
      <w:bookmarkStart w:id="420" w:name="_Toc521723769"/>
      <w:bookmarkStart w:id="421" w:name="_Toc524164389"/>
      <w:bookmarkStart w:id="422" w:name="_Toc109468864"/>
      <w:r>
        <w:rPr>
          <w:rStyle w:val="CharSectno"/>
        </w:rPr>
        <w:t>62</w:t>
      </w:r>
      <w:r>
        <w:rPr>
          <w:snapToGrid w:val="0"/>
        </w:rPr>
        <w:t>.</w:t>
      </w:r>
      <w:r>
        <w:rPr>
          <w:snapToGrid w:val="0"/>
        </w:rPr>
        <w:tab/>
        <w:t>Evidence</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423" w:name="_Toc520012596"/>
      <w:bookmarkStart w:id="424" w:name="_Toc521723703"/>
      <w:bookmarkStart w:id="425" w:name="_Toc521723770"/>
      <w:bookmarkStart w:id="426" w:name="_Toc524164390"/>
      <w:bookmarkStart w:id="427" w:name="_Toc109468865"/>
      <w:r>
        <w:rPr>
          <w:rStyle w:val="CharSectno"/>
        </w:rPr>
        <w:t>63</w:t>
      </w:r>
      <w:r>
        <w:rPr>
          <w:snapToGrid w:val="0"/>
        </w:rPr>
        <w:t>.</w:t>
      </w:r>
      <w:r>
        <w:rPr>
          <w:snapToGrid w:val="0"/>
        </w:rPr>
        <w:tab/>
        <w:t>Printed copies of rules in use to be evidence</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428" w:name="_Toc520012597"/>
      <w:bookmarkStart w:id="429" w:name="_Toc521723704"/>
      <w:bookmarkStart w:id="430" w:name="_Toc521723771"/>
      <w:bookmarkStart w:id="431" w:name="_Toc524164391"/>
      <w:bookmarkStart w:id="432" w:name="_Toc109468866"/>
      <w:r>
        <w:rPr>
          <w:rStyle w:val="CharSectno"/>
        </w:rPr>
        <w:t>64</w:t>
      </w:r>
      <w:r>
        <w:rPr>
          <w:snapToGrid w:val="0"/>
        </w:rPr>
        <w:t>.</w:t>
      </w:r>
      <w:r>
        <w:rPr>
          <w:snapToGrid w:val="0"/>
        </w:rPr>
        <w:tab/>
        <w:t>Governor may make regulations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433" w:name="_Toc520012598"/>
      <w:bookmarkStart w:id="434" w:name="_Toc521723705"/>
      <w:bookmarkStart w:id="435" w:name="_Toc521723772"/>
      <w:bookmarkStart w:id="436" w:name="_Toc524164392"/>
      <w:bookmarkStart w:id="437" w:name="_Toc109468867"/>
      <w:r>
        <w:rPr>
          <w:rStyle w:val="CharSectno"/>
        </w:rPr>
        <w:t>65</w:t>
      </w:r>
      <w:r>
        <w:rPr>
          <w:snapToGrid w:val="0"/>
        </w:rPr>
        <w:t>.</w:t>
      </w:r>
      <w:r>
        <w:rPr>
          <w:snapToGrid w:val="0"/>
        </w:rPr>
        <w:tab/>
        <w:t>Report by Registrar</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438" w:name="_Toc520012599"/>
      <w:bookmarkStart w:id="439" w:name="_Toc521723706"/>
      <w:bookmarkStart w:id="440" w:name="_Toc521723773"/>
      <w:bookmarkStart w:id="441" w:name="_Toc524164393"/>
      <w:bookmarkStart w:id="442" w:name="_Toc109468868"/>
      <w:r>
        <w:rPr>
          <w:rStyle w:val="CharSectno"/>
        </w:rPr>
        <w:t>66</w:t>
      </w:r>
      <w:r>
        <w:rPr>
          <w:snapToGrid w:val="0"/>
        </w:rPr>
        <w:t>.</w:t>
      </w:r>
      <w:r>
        <w:rPr>
          <w:snapToGrid w:val="0"/>
        </w:rPr>
        <w:tab/>
        <w:t>Saving liability of Her Majesty’s Government</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3" w:name="_Toc521723774"/>
      <w:bookmarkStart w:id="444" w:name="_Toc524164394"/>
      <w:bookmarkStart w:id="445" w:name="_Toc109468869"/>
      <w:r>
        <w:t>Schedules</w:t>
      </w:r>
      <w:bookmarkEnd w:id="443"/>
      <w:bookmarkEnd w:id="444"/>
      <w:bookmarkEnd w:id="445"/>
    </w:p>
    <w:p>
      <w:pPr>
        <w:pStyle w:val="yScheduleHeading"/>
        <w:pageBreakBefore w:val="0"/>
        <w:spacing w:before="280"/>
      </w:pPr>
      <w:bookmarkStart w:id="446" w:name="_Toc521723775"/>
      <w:bookmarkStart w:id="447" w:name="_Toc524164395"/>
      <w:bookmarkStart w:id="448" w:name="_Toc107283948"/>
      <w:bookmarkStart w:id="449" w:name="_Toc107284407"/>
      <w:bookmarkStart w:id="450" w:name="_Toc108424262"/>
      <w:bookmarkStart w:id="451" w:name="_Toc109468870"/>
      <w:r>
        <w:rPr>
          <w:rStyle w:val="CharSchNo"/>
        </w:rPr>
        <w:t>First Schedule</w:t>
      </w:r>
      <w:bookmarkEnd w:id="446"/>
      <w:bookmarkEnd w:id="447"/>
      <w:bookmarkEnd w:id="448"/>
      <w:bookmarkEnd w:id="449"/>
      <w:bookmarkEnd w:id="450"/>
      <w:bookmarkEnd w:id="451"/>
      <w:r>
        <w:t xml:space="preserve"> </w:t>
      </w:r>
    </w:p>
    <w:p>
      <w:pPr>
        <w:pStyle w:val="yShoulderClause"/>
        <w:spacing w:before="80"/>
        <w:rPr>
          <w:snapToGrid w:val="0"/>
        </w:rPr>
      </w:pPr>
      <w:r>
        <w:rPr>
          <w:snapToGrid w:val="0"/>
        </w:rPr>
        <w:t>[Section 9]</w:t>
      </w:r>
    </w:p>
    <w:p>
      <w:pPr>
        <w:pStyle w:val="yHeading2"/>
        <w:spacing w:before="180"/>
      </w:pPr>
      <w:bookmarkStart w:id="452" w:name="_Toc109468871"/>
      <w:r>
        <w:rPr>
          <w:rStyle w:val="CharSchText"/>
        </w:rPr>
        <w:t xml:space="preserve">Matters to be provided for by the rules of societies </w:t>
      </w:r>
      <w:r>
        <w:rPr>
          <w:rStyle w:val="CharSchText"/>
        </w:rPr>
        <w:br/>
        <w:t>registered under this Act</w:t>
      </w:r>
      <w:bookmarkEnd w:id="452"/>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453" w:name="_Toc521723776"/>
      <w:bookmarkStart w:id="454" w:name="_Toc524164396"/>
      <w:bookmarkStart w:id="455" w:name="_Toc107284409"/>
      <w:bookmarkStart w:id="456" w:name="_Toc108424264"/>
      <w:bookmarkStart w:id="457" w:name="_Toc109468872"/>
      <w:r>
        <w:rPr>
          <w:rStyle w:val="CharSchNo"/>
        </w:rPr>
        <w:t>Second Schedule</w:t>
      </w:r>
      <w:bookmarkEnd w:id="453"/>
      <w:bookmarkEnd w:id="454"/>
      <w:bookmarkEnd w:id="455"/>
      <w:bookmarkEnd w:id="456"/>
      <w:bookmarkEnd w:id="457"/>
      <w:r>
        <w:t xml:space="preserve"> </w:t>
      </w:r>
    </w:p>
    <w:p>
      <w:pPr>
        <w:pStyle w:val="yShoulderClause"/>
        <w:rPr>
          <w:snapToGrid w:val="0"/>
        </w:rPr>
      </w:pPr>
      <w:r>
        <w:rPr>
          <w:snapToGrid w:val="0"/>
        </w:rPr>
        <w:t>[Section 32]</w:t>
      </w:r>
    </w:p>
    <w:p>
      <w:pPr>
        <w:pStyle w:val="yHeading2"/>
      </w:pPr>
      <w:bookmarkStart w:id="458" w:name="_Toc109468873"/>
      <w:r>
        <w:rPr>
          <w:rStyle w:val="CharSchText"/>
        </w:rPr>
        <w:t>Form of receipt to be indorsed on mortgage or further charge</w:t>
      </w:r>
      <w:bookmarkEnd w:id="458"/>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459" w:name="_Toc521723777"/>
      <w:bookmarkStart w:id="460" w:name="_Toc524164397"/>
      <w:bookmarkStart w:id="461" w:name="_Toc107284411"/>
      <w:bookmarkStart w:id="462" w:name="_Toc108424266"/>
      <w:bookmarkStart w:id="463" w:name="_Toc109468874"/>
      <w:r>
        <w:rPr>
          <w:rStyle w:val="CharSchNo"/>
        </w:rPr>
        <w:t>Third Schedule</w:t>
      </w:r>
      <w:bookmarkEnd w:id="459"/>
      <w:bookmarkEnd w:id="460"/>
      <w:bookmarkEnd w:id="461"/>
      <w:bookmarkEnd w:id="462"/>
      <w:bookmarkEnd w:id="463"/>
    </w:p>
    <w:p>
      <w:pPr>
        <w:pStyle w:val="yShoulderClause"/>
        <w:rPr>
          <w:snapToGrid w:val="0"/>
        </w:rPr>
      </w:pPr>
      <w:r>
        <w:rPr>
          <w:snapToGrid w:val="0"/>
        </w:rPr>
        <w:t>[Section 33]</w:t>
      </w:r>
    </w:p>
    <w:p>
      <w:pPr>
        <w:pStyle w:val="yHeading2"/>
      </w:pPr>
      <w:bookmarkStart w:id="464" w:name="_Toc109468875"/>
      <w:r>
        <w:rPr>
          <w:rStyle w:val="CharSchText"/>
        </w:rPr>
        <w:t>For</w:t>
      </w:r>
      <w:bookmarkStart w:id="465" w:name="UpToHere"/>
      <w:bookmarkEnd w:id="465"/>
      <w:r>
        <w:rPr>
          <w:rStyle w:val="CharSchText"/>
        </w:rPr>
        <w:t>m of bond</w:t>
      </w:r>
      <w:bookmarkEnd w:id="464"/>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466" w:name="_Toc521723778"/>
      <w:bookmarkStart w:id="467" w:name="_Toc524164398"/>
      <w:bookmarkStart w:id="468" w:name="_Toc109468876"/>
      <w:r>
        <w:rPr>
          <w:rStyle w:val="CharSchNo"/>
        </w:rPr>
        <w:t>Fourth Schedule</w:t>
      </w:r>
      <w:bookmarkEnd w:id="466"/>
      <w:bookmarkEnd w:id="467"/>
      <w:bookmarkEnd w:id="468"/>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69" w:name="_Toc72572247"/>
      <w:bookmarkStart w:id="470" w:name="_Toc89506615"/>
      <w:bookmarkStart w:id="471" w:name="_Toc90866655"/>
      <w:bookmarkStart w:id="472" w:name="_Toc92448322"/>
      <w:bookmarkStart w:id="473" w:name="_Toc97026610"/>
      <w:bookmarkStart w:id="474" w:name="_Toc101950179"/>
      <w:bookmarkStart w:id="475" w:name="_Toc101950255"/>
      <w:bookmarkStart w:id="476" w:name="_Toc103064203"/>
      <w:bookmarkStart w:id="477" w:name="_Toc104701760"/>
      <w:bookmarkStart w:id="478" w:name="_Toc106004295"/>
      <w:bookmarkStart w:id="479" w:name="_Toc106005113"/>
      <w:bookmarkStart w:id="480" w:name="_Toc106005274"/>
      <w:bookmarkStart w:id="481" w:name="_Toc106005347"/>
      <w:bookmarkStart w:id="482" w:name="_Toc106005421"/>
      <w:bookmarkStart w:id="483" w:name="_Toc106005758"/>
      <w:bookmarkStart w:id="484" w:name="_Toc107019448"/>
      <w:bookmarkStart w:id="485" w:name="_Toc107052827"/>
      <w:bookmarkStart w:id="486" w:name="_Toc107283953"/>
      <w:bookmarkStart w:id="487" w:name="_Toc107284414"/>
      <w:bookmarkStart w:id="488" w:name="_Toc108424269"/>
      <w:bookmarkStart w:id="489" w:name="_Toc109468877"/>
      <w:r>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reprint is a compilation as at 1 July 2005 of the </w:t>
      </w:r>
      <w:r>
        <w:rPr>
          <w:i/>
          <w:noProof/>
          <w:snapToGrid w:val="0"/>
        </w:rPr>
        <w:t>Co-operative and Provident Societies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0" w:name="_Toc109468878"/>
      <w:r>
        <w:rPr>
          <w:snapToGrid w:val="0"/>
        </w:rPr>
        <w:t>Compilation table</w:t>
      </w:r>
      <w:bookmarkEnd w:id="490"/>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bl>
    <w:p>
      <w:pPr>
        <w:pStyle w:val="nSubsection"/>
      </w:pPr>
      <w:r>
        <w:rPr>
          <w:vertAlign w:val="superscript"/>
        </w:rPr>
        <w:t>2</w:t>
      </w:r>
      <w:r>
        <w:tab/>
        <w:t>The State Administrative Tribunal (Conferral of Jurisdiction) Amendment and Repeal Act 2004 Pt. 5, the State Administrative Tribunal Act 2004 s. 167 and 169, and the State Administrative Tribunal Regulations 2004 r. 28 and 42 deal with certain transitional issues some of which may be relevant for this Act.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A76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A5E13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08EE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A00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7A97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1ECC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D010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8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841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C87F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46E2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84A95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839"/>
    <w:docVar w:name="WAFER_20151210105839" w:val="RemoveTrackChanges"/>
    <w:docVar w:name="WAFER_20151210105839_GUID" w:val="3667a903-7167-47b7-bc87-29cbf2d90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12164</Words>
  <Characters>57297</Characters>
  <Application>Microsoft Office Word</Application>
  <DocSecurity>0</DocSecurity>
  <Lines>1507</Lines>
  <Paragraphs>716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68745</CharactersWithSpaces>
  <SharedDoc>false</SharedDoc>
  <HLinks>
    <vt:vector size="12" baseType="variant">
      <vt:variant>
        <vt:i4>3014716</vt:i4>
      </vt:variant>
      <vt:variant>
        <vt:i4>6763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1903 - 03-a0-03</dc:title>
  <dc:subject/>
  <dc:creator/>
  <cp:keywords/>
  <dc:description/>
  <cp:lastModifiedBy>svcMRProcess</cp:lastModifiedBy>
  <cp:revision>4</cp:revision>
  <cp:lastPrinted>2005-07-08T03:42:00Z</cp:lastPrinted>
  <dcterms:created xsi:type="dcterms:W3CDTF">2015-12-11T15:38:00Z</dcterms:created>
  <dcterms:modified xsi:type="dcterms:W3CDTF">2015-12-11T15:38:00Z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20050701</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AsAtDate">
    <vt:lpwstr>01 Jul 2005</vt:lpwstr>
  </property>
  <property fmtid="{D5CDD505-2E9C-101B-9397-08002B2CF9AE}" pid="8" name="Suffix">
    <vt:lpwstr>03-a0-03</vt:lpwstr>
  </property>
</Properties>
</file>