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Law Society Public Purposes Trust Act 1985</w:t>
      </w:r>
      <w:r>
        <w:fldChar w:fldCharType="end"/>
      </w:r>
    </w:p>
    <w:p>
      <w:pPr>
        <w:pStyle w:val="Subsection"/>
      </w:pPr>
      <w:r>
        <w:tab/>
      </w:r>
      <w:r>
        <w:tab/>
        <w:t xml:space="preserve">This Act was repealed by the </w:t>
      </w:r>
      <w:r>
        <w:rPr>
          <w:i/>
        </w:rPr>
        <w:t>Legal Profession Uniform Law Application Act 2022</w:t>
      </w:r>
      <w:r>
        <w:t xml:space="preserve"> s. 260(b) (No. 9 of 2022) on 1 Jul 2022 (see s. 2(c) and SL 2022/113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Law Society Public Purposes Trust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_Toc107480694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_Toc107480695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The Law Society Public Purposes Trust</w:t>
      </w:r>
      <w:r>
        <w:tab/>
      </w:r>
      <w:r>
        <w:fldChar w:fldCharType="begin"/>
      </w:r>
      <w:r>
        <w:instrText xml:space="preserve"> PAGEREF _Toc107480696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Variation of Law Society Public Purposes Trust</w:t>
      </w:r>
      <w:r>
        <w:tab/>
      </w:r>
      <w:r>
        <w:fldChar w:fldCharType="begin"/>
      </w:r>
      <w:r>
        <w:instrText xml:space="preserve"> PAGEREF _Toc107480697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 Law Society Public Purposes Trust Deed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_Toc107480700 \h </w:instrText>
      </w:r>
      <w:r>
        <w:fldChar w:fldCharType="separate"/>
      </w:r>
      <w:r>
        <w:t>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_Toc107480701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Law Society Public Purposes Trust Act 1985 </w:t>
      </w:r>
    </w:p>
    <w:p>
      <w:pPr>
        <w:pStyle w:val="LongTitle"/>
        <w:spacing w:after="360"/>
        <w:rPr>
          <w:snapToGrid w:val="0"/>
        </w:rPr>
      </w:pPr>
      <w:r>
        <w:rPr>
          <w:snapToGrid w:val="0"/>
        </w:rPr>
        <w:t xml:space="preserve">An Act to authorise The Law Society of Western Australia (Inc.) to receive certain moneys from banks upon the trusts declared by that Society in a Deed of Trust dated 22 August 1985. </w:t>
      </w:r>
    </w:p>
    <w:p>
      <w:pPr>
        <w:pStyle w:val="Heading5"/>
        <w:rPr>
          <w:snapToGrid w:val="0"/>
        </w:rPr>
      </w:pPr>
      <w:bookmarkStart w:id="3" w:name="_Toc10748069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rPr>
        <w:t>.</w:t>
      </w:r>
    </w:p>
    <w:p>
      <w:pPr>
        <w:pStyle w:val="Heading5"/>
        <w:rPr>
          <w:snapToGrid w:val="0"/>
        </w:rPr>
      </w:pPr>
      <w:bookmarkStart w:id="4" w:name="_Toc107480695"/>
      <w:r>
        <w:rPr>
          <w:rStyle w:val="CharSectno"/>
        </w:rPr>
        <w:t>2</w:t>
      </w:r>
      <w:r>
        <w:rPr>
          <w:snapToGrid w:val="0"/>
        </w:rPr>
        <w:t>.</w:t>
      </w:r>
      <w:r>
        <w:rPr>
          <w:snapToGrid w:val="0"/>
        </w:rPr>
        <w:tab/>
        <w:t>Interpretation</w:t>
      </w:r>
      <w:bookmarkEnd w:id="4"/>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pPr>
        <w:pStyle w:val="Defstart"/>
      </w:pPr>
      <w:r>
        <w:rPr>
          <w:b/>
        </w:rPr>
        <w:tab/>
      </w:r>
      <w:r>
        <w:rPr>
          <w:rStyle w:val="CharDefText"/>
        </w:rPr>
        <w:t>Law Society</w:t>
      </w:r>
      <w:r>
        <w:t xml:space="preserve"> means The Law Society of Western Australia (Inc.) a body taken to be incorporated under the </w:t>
      </w:r>
      <w:r>
        <w:rPr>
          <w:i/>
        </w:rPr>
        <w:t>Associations Incorporation Act 2015</w:t>
      </w:r>
      <w:r>
        <w:t>;</w:t>
      </w:r>
    </w:p>
    <w:p>
      <w:pPr>
        <w:pStyle w:val="Defstart"/>
      </w:pPr>
      <w:r>
        <w:rPr>
          <w:b/>
        </w:rPr>
        <w:tab/>
      </w:r>
      <w:r>
        <w:rPr>
          <w:rStyle w:val="CharDefText"/>
        </w:rPr>
        <w:t>Trust Deed</w:t>
      </w:r>
      <w:r>
        <w:t xml:space="preserve"> means the Deed of Trust dated 22 August 1985 a copy of which is set out in the Schedule.</w:t>
      </w:r>
    </w:p>
    <w:p>
      <w:pPr>
        <w:pStyle w:val="Subsection"/>
        <w:keepNext/>
      </w:pPr>
      <w:r>
        <w:tab/>
        <w:t>(2)</w:t>
      </w:r>
      <w:r>
        <w:tab/>
        <w:t xml:space="preserve">A word or expression used in this Act has the same meaning as it has in the </w:t>
      </w:r>
      <w:r>
        <w:rPr>
          <w:i/>
          <w:iCs/>
        </w:rPr>
        <w:t>Legal Profession Act 2008</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2 amended: No. 65 of 2003 s. 46(2); No. 21 of 2008 s. 673(2) and (3); No. 30 of 2015 s. 220.]</w:t>
      </w:r>
    </w:p>
    <w:p>
      <w:pPr>
        <w:pStyle w:val="Heading5"/>
        <w:rPr>
          <w:snapToGrid w:val="0"/>
        </w:rPr>
      </w:pPr>
      <w:bookmarkStart w:id="5" w:name="_Toc107480696"/>
      <w:r>
        <w:rPr>
          <w:rStyle w:val="CharSectno"/>
        </w:rPr>
        <w:lastRenderedPageBreak/>
        <w:t>3</w:t>
      </w:r>
      <w:r>
        <w:rPr>
          <w:snapToGrid w:val="0"/>
        </w:rPr>
        <w:t>.</w:t>
      </w:r>
      <w:r>
        <w:rPr>
          <w:snapToGrid w:val="0"/>
        </w:rPr>
        <w:tab/>
        <w:t>The Law Society Public Purposes Trust</w:t>
      </w:r>
      <w:bookmarkEnd w:id="5"/>
      <w:r>
        <w:rPr>
          <w:snapToGrid w:val="0"/>
        </w:rPr>
        <w:t xml:space="preserve"> </w:t>
      </w:r>
    </w:p>
    <w:p>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Profession Act 2008</w:t>
      </w:r>
      <w:r>
        <w:rPr>
          <w:snapToGrid w:val="0"/>
        </w:rPr>
        <w:t>, in trust accounts with the banks in this State.</w:t>
      </w:r>
    </w:p>
    <w:p>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pPr>
        <w:pStyle w:val="Footnotesection"/>
      </w:pPr>
      <w:r>
        <w:tab/>
        <w:t xml:space="preserve">[Section 3 amended: No. 86 of 1990 s. 4; No. 65 of 2003 s. 46(3); No. 21 of 2008 s. 673(4).] </w:t>
      </w:r>
    </w:p>
    <w:p>
      <w:pPr>
        <w:pStyle w:val="Heading5"/>
        <w:rPr>
          <w:snapToGrid w:val="0"/>
        </w:rPr>
      </w:pPr>
      <w:bookmarkStart w:id="6" w:name="_Toc107480697"/>
      <w:r>
        <w:rPr>
          <w:rStyle w:val="CharSectno"/>
        </w:rPr>
        <w:t>4</w:t>
      </w:r>
      <w:r>
        <w:rPr>
          <w:snapToGrid w:val="0"/>
        </w:rPr>
        <w:t>.</w:t>
      </w:r>
      <w:r>
        <w:rPr>
          <w:snapToGrid w:val="0"/>
        </w:rPr>
        <w:tab/>
        <w:t>Variation of Law Society Public Purposes Trust</w:t>
      </w:r>
      <w:bookmarkEnd w:id="6"/>
      <w:r>
        <w:rPr>
          <w:snapToGrid w:val="0"/>
        </w:rPr>
        <w:t xml:space="preserve"> </w:t>
      </w:r>
    </w:p>
    <w:p>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pPr>
        <w:pStyle w:val="Ednotesection"/>
        <w:rPr>
          <w:snapToGrid/>
        </w:rPr>
      </w:pPr>
      <w:r>
        <w:rPr>
          <w:snapToGrid/>
        </w:rPr>
        <w:t>[</w:t>
      </w:r>
      <w:r>
        <w:rPr>
          <w:b/>
          <w:bCs/>
          <w:snapToGrid/>
        </w:rPr>
        <w:t>5.</w:t>
      </w:r>
      <w:r>
        <w:rPr>
          <w:snapToGrid/>
        </w:rPr>
        <w:tab/>
        <w:t>Expired 30 Jun 1994</w:t>
      </w:r>
      <w:r>
        <w:rPr>
          <w:snapToGrid/>
          <w:vertAlign w:val="superscript"/>
        </w:rPr>
        <w:t> 2</w:t>
      </w:r>
      <w:r>
        <w:rPr>
          <w:snapToGrid/>
        </w:rPr>
        <w:t>.]</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7" w:name="_Toc107390526"/>
      <w:bookmarkStart w:id="8" w:name="_Toc107390946"/>
      <w:bookmarkStart w:id="9" w:name="_Toc107480698"/>
      <w:r>
        <w:rPr>
          <w:rStyle w:val="CharSchNo"/>
        </w:rPr>
        <w:lastRenderedPageBreak/>
        <w:t>Schedule</w:t>
      </w:r>
      <w:r>
        <w:rPr>
          <w:rStyle w:val="CharSDivNo"/>
        </w:rPr>
        <w:t> </w:t>
      </w:r>
      <w:r>
        <w:t>—</w:t>
      </w:r>
      <w:r>
        <w:rPr>
          <w:rStyle w:val="CharSDivText"/>
        </w:rPr>
        <w:t> </w:t>
      </w:r>
      <w:r>
        <w:rPr>
          <w:rStyle w:val="CharSchText"/>
        </w:rPr>
        <w:t>Law Society Public Purposes Trust Deed</w:t>
      </w:r>
      <w:bookmarkEnd w:id="7"/>
      <w:bookmarkEnd w:id="8"/>
      <w:bookmarkEnd w:id="9"/>
    </w:p>
    <w:p>
      <w:pPr>
        <w:pStyle w:val="yShoulderClause"/>
        <w:rPr>
          <w:snapToGrid w:val="0"/>
        </w:rPr>
      </w:pPr>
      <w:r>
        <w:rPr>
          <w:snapToGrid w:val="0"/>
        </w:rPr>
        <w:t>[s. 3]</w:t>
      </w:r>
    </w:p>
    <w:p>
      <w:pPr>
        <w:pStyle w:val="yFootnoteheading"/>
      </w:pPr>
      <w:r>
        <w:tab/>
        <w:t>[Heading amended: No. 19 of 2010 s. 4.]</w:t>
      </w:r>
    </w:p>
    <w:p>
      <w:pPr>
        <w:pStyle w:val="yMiscellaneousBody"/>
        <w:rPr>
          <w:snapToGrid w:val="0"/>
        </w:rPr>
      </w:pPr>
      <w:r>
        <w:rPr>
          <w:snapToGrid w:val="0"/>
        </w:rPr>
        <w:t>THIS DEED is made the 22nd day of August 1985 BY THE LAW SOCIETY OF WESTERN AUSTRALIA (INC.) of 8th Floor, Exchange House, 68 St. George’s Terrace, Perth (“the Trustee”)</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pPr>
        <w:pStyle w:val="yMiscellaneousBody"/>
        <w:rPr>
          <w:snapToGrid w:val="0"/>
        </w:rPr>
      </w:pPr>
      <w:r>
        <w:rPr>
          <w:snapToGrid w:val="0"/>
        </w:rPr>
        <w:t>NOW THIS DEED WITNESSES:</w:t>
      </w:r>
    </w:p>
    <w:p>
      <w:pPr>
        <w:pStyle w:val="yMiscellaneousBody"/>
        <w:rPr>
          <w:snapToGrid w:val="0"/>
        </w:rPr>
      </w:pPr>
      <w:r>
        <w:rPr>
          <w:snapToGrid w:val="0"/>
        </w:rPr>
        <w:t>Interpretation.</w:t>
      </w:r>
    </w:p>
    <w:p>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pPr>
        <w:pStyle w:val="yMiscellaneousBody"/>
        <w:ind w:left="1134" w:hanging="425"/>
        <w:rPr>
          <w:snapToGrid w:val="0"/>
        </w:rPr>
      </w:pPr>
      <w:r>
        <w:rPr>
          <w:snapToGrid w:val="0"/>
        </w:rPr>
        <w:t>(a)</w:t>
      </w:r>
      <w:r>
        <w:rPr>
          <w:snapToGrid w:val="0"/>
        </w:rPr>
        <w:tab/>
        <w:t xml:space="preserve">“Accounting Period” means the period from the date hereof to the next ensuing thirtieth day of June and thereafter each period of twelve months ending on the thirtieth day of June in each year and </w:t>
      </w:r>
      <w:r>
        <w:rPr>
          <w:snapToGrid w:val="0"/>
        </w:rPr>
        <w:lastRenderedPageBreak/>
        <w:t>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pPr>
        <w:pStyle w:val="yMiscellaneousBody"/>
        <w:ind w:left="1134" w:hanging="425"/>
        <w:rPr>
          <w:snapToGrid w:val="0"/>
        </w:rPr>
      </w:pPr>
      <w:r>
        <w:rPr>
          <w:snapToGrid w:val="0"/>
        </w:rPr>
        <w:t>(b)</w:t>
      </w:r>
      <w:r>
        <w:rPr>
          <w:snapToGrid w:val="0"/>
        </w:rPr>
        <w:tab/>
        <w:t>“Allocations Committee” means the Committee established under Clause 6;</w:t>
      </w:r>
    </w:p>
    <w:p>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pPr>
        <w:pStyle w:val="yMiscellaneousBody"/>
        <w:ind w:left="1134" w:hanging="425"/>
        <w:rPr>
          <w:snapToGrid w:val="0"/>
        </w:rPr>
      </w:pPr>
      <w:r>
        <w:rPr>
          <w:snapToGrid w:val="0"/>
        </w:rPr>
        <w:t>(f)</w:t>
      </w:r>
      <w:r>
        <w:rPr>
          <w:snapToGrid w:val="0"/>
        </w:rPr>
        <w:tab/>
        <w:t>“cash” includes cheque and bank cheque;</w:t>
      </w:r>
    </w:p>
    <w:p>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pPr>
        <w:pStyle w:val="yMiscellaneousBody"/>
        <w:ind w:left="1134" w:hanging="425"/>
        <w:rPr>
          <w:snapToGrid w:val="0"/>
        </w:rPr>
      </w:pPr>
      <w:r>
        <w:rPr>
          <w:snapToGrid w:val="0"/>
        </w:rPr>
        <w:t>(i)</w:t>
      </w:r>
      <w:r>
        <w:rPr>
          <w:snapToGrid w:val="0"/>
        </w:rPr>
        <w:tab/>
        <w:t>“present” in relation to a meeting means present in person;</w:t>
      </w:r>
    </w:p>
    <w:p>
      <w:pPr>
        <w:pStyle w:val="yMiscellaneousBody"/>
        <w:ind w:left="1134" w:hanging="425"/>
        <w:rPr>
          <w:snapToGrid w:val="0"/>
        </w:rPr>
      </w:pPr>
      <w:r>
        <w:rPr>
          <w:snapToGrid w:val="0"/>
        </w:rPr>
        <w:t>(j)</w:t>
      </w:r>
      <w:r>
        <w:rPr>
          <w:snapToGrid w:val="0"/>
        </w:rPr>
        <w:tab/>
        <w:t>“the State” means the State of Western Australia;</w:t>
      </w:r>
    </w:p>
    <w:p>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pPr>
        <w:pStyle w:val="yMiscellaneousBody"/>
        <w:ind w:left="1134" w:hanging="425"/>
        <w:rPr>
          <w:snapToGrid w:val="0"/>
        </w:rPr>
      </w:pPr>
      <w:r>
        <w:rPr>
          <w:snapToGrid w:val="0"/>
        </w:rPr>
        <w:t>(m)</w:t>
      </w:r>
      <w:r>
        <w:rPr>
          <w:snapToGrid w:val="0"/>
        </w:rPr>
        <w:tab/>
        <w:t>“Trust Fund” means: — </w:t>
      </w:r>
    </w:p>
    <w:p>
      <w:pPr>
        <w:pStyle w:val="yMiscellaneousBody"/>
        <w:ind w:left="1560" w:hanging="426"/>
        <w:rPr>
          <w:snapToGrid w:val="0"/>
        </w:rPr>
      </w:pPr>
      <w:r>
        <w:rPr>
          <w:snapToGrid w:val="0"/>
        </w:rPr>
        <w:t>(i)</w:t>
      </w:r>
      <w:r>
        <w:rPr>
          <w:snapToGrid w:val="0"/>
        </w:rPr>
        <w:tab/>
        <w:t>all moneys or other benefits received by the Trustee pursuant to a Bank Agreement;</w:t>
      </w:r>
    </w:p>
    <w:p>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pPr>
        <w:pStyle w:val="yMiscellaneousBody"/>
        <w:ind w:left="1560" w:hanging="426"/>
        <w:rPr>
          <w:snapToGrid w:val="0"/>
        </w:rPr>
      </w:pPr>
      <w:r>
        <w:rPr>
          <w:snapToGrid w:val="0"/>
        </w:rPr>
        <w:lastRenderedPageBreak/>
        <w:t>(iii)</w:t>
      </w:r>
      <w:r>
        <w:rPr>
          <w:snapToGrid w:val="0"/>
        </w:rPr>
        <w:tab/>
        <w:t>all such accumulations of income as are hereinafter or by law directed to be held as additions to the capital of the Trust Fund; and</w:t>
      </w:r>
    </w:p>
    <w:p>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pPr>
        <w:pStyle w:val="yMiscellaneousBody"/>
        <w:tabs>
          <w:tab w:val="left" w:pos="426"/>
        </w:tabs>
        <w:rPr>
          <w:snapToGrid w:val="0"/>
        </w:rPr>
      </w:pPr>
      <w:r>
        <w:rPr>
          <w:snapToGrid w:val="0"/>
        </w:rPr>
        <w:t>1.</w:t>
      </w:r>
      <w:r>
        <w:rPr>
          <w:snapToGrid w:val="0"/>
        </w:rPr>
        <w:tab/>
        <w:t>(2) In this Deed: — </w:t>
      </w:r>
    </w:p>
    <w:p>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pPr>
        <w:pStyle w:val="yMiscellaneousBody"/>
        <w:tabs>
          <w:tab w:val="left" w:pos="426"/>
        </w:tabs>
        <w:rPr>
          <w:snapToGrid w:val="0"/>
        </w:rPr>
      </w:pPr>
      <w:r>
        <w:rPr>
          <w:snapToGrid w:val="0"/>
        </w:rPr>
        <w:t>3.</w:t>
      </w:r>
      <w:r>
        <w:rPr>
          <w:snapToGrid w:val="0"/>
        </w:rPr>
        <w:tab/>
        <w:t>Objects of Trust. The objects of the Trust shall be:</w:t>
      </w:r>
    </w:p>
    <w:p>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pPr>
        <w:pStyle w:val="yMiscellaneousBody"/>
        <w:ind w:left="1134" w:hanging="425"/>
        <w:rPr>
          <w:snapToGrid w:val="0"/>
        </w:rPr>
      </w:pPr>
      <w:r>
        <w:rPr>
          <w:snapToGrid w:val="0"/>
        </w:rPr>
        <w:t>(3)</w:t>
      </w:r>
      <w:r>
        <w:rPr>
          <w:snapToGrid w:val="0"/>
        </w:rPr>
        <w:tab/>
        <w:t>To improve the access of the community, and any section of it, to legal services.</w:t>
      </w:r>
    </w:p>
    <w:p>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pPr>
        <w:pStyle w:val="yMiscellaneousBody"/>
        <w:ind w:left="1134" w:hanging="425"/>
        <w:rPr>
          <w:snapToGrid w:val="0"/>
        </w:rPr>
      </w:pPr>
      <w:r>
        <w:rPr>
          <w:snapToGrid w:val="0"/>
        </w:rPr>
        <w:t>(a)</w:t>
      </w:r>
      <w:r>
        <w:rPr>
          <w:snapToGrid w:val="0"/>
        </w:rPr>
        <w:tab/>
        <w:t xml:space="preserve">To advance the education with respect to the law of persons desiring to study law, law students, law graduates, legal </w:t>
      </w:r>
      <w:r>
        <w:rPr>
          <w:snapToGrid w:val="0"/>
        </w:rPr>
        <w:lastRenderedPageBreak/>
        <w:t>practitioners, and persons having responsibility for legal education and for the administration of the law and the legal system;</w:t>
      </w:r>
    </w:p>
    <w:p>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pPr>
        <w:pStyle w:val="yMiscellaneousBody"/>
        <w:tabs>
          <w:tab w:val="left" w:pos="426"/>
        </w:tabs>
        <w:rPr>
          <w:snapToGrid w:val="0"/>
        </w:rPr>
      </w:pPr>
      <w:r>
        <w:rPr>
          <w:snapToGrid w:val="0"/>
        </w:rPr>
        <w:tab/>
        <w:t>The objects of the Trust shall also include:</w:t>
      </w:r>
    </w:p>
    <w:p>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pPr>
        <w:pStyle w:val="yMiscellaneousBody"/>
        <w:ind w:left="1134" w:hanging="425"/>
        <w:rPr>
          <w:snapToGrid w:val="0"/>
        </w:rPr>
      </w:pPr>
      <w:r>
        <w:rPr>
          <w:snapToGrid w:val="0"/>
        </w:rPr>
        <w:lastRenderedPageBreak/>
        <w:t>(1)</w:t>
      </w:r>
      <w:r>
        <w:rPr>
          <w:snapToGrid w:val="0"/>
        </w:rPr>
        <w:tab/>
        <w:t>two members nominated from time to time by the Trustee each of whom shall hold office in the Allocations Committee for a maximum of two years and may be removed from office without notice by the Trustee;</w:t>
      </w:r>
    </w:p>
    <w:p>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pPr>
        <w:pStyle w:val="yMiscellaneousBody"/>
        <w:tabs>
          <w:tab w:val="left" w:pos="426"/>
        </w:tabs>
        <w:rPr>
          <w:snapToGrid w:val="0"/>
        </w:rPr>
      </w:pPr>
      <w:r>
        <w:rPr>
          <w:snapToGrid w:val="0"/>
        </w:rPr>
        <w:t>8.</w:t>
      </w:r>
      <w:r>
        <w:rPr>
          <w:snapToGrid w:val="0"/>
        </w:rPr>
        <w:tab/>
        <w:t>Meetings of Allocations Committee.</w:t>
      </w:r>
    </w:p>
    <w:p>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pPr>
        <w:pStyle w:val="yMiscellaneousBody"/>
        <w:ind w:left="1134" w:hanging="425"/>
        <w:rPr>
          <w:snapToGrid w:val="0"/>
        </w:rPr>
      </w:pPr>
      <w:r>
        <w:rPr>
          <w:snapToGrid w:val="0"/>
        </w:rPr>
        <w:t>(4)</w:t>
      </w:r>
      <w:r>
        <w:rPr>
          <w:snapToGrid w:val="0"/>
        </w:rPr>
        <w:tab/>
        <w:t>The members present at any meeting shall choose someone of their number to be Chairman.</w:t>
      </w:r>
    </w:p>
    <w:p>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pPr>
        <w:pStyle w:val="yMiscellaneousBody"/>
        <w:ind w:left="1134" w:hanging="425"/>
        <w:rPr>
          <w:snapToGrid w:val="0"/>
        </w:rPr>
      </w:pPr>
      <w:r>
        <w:rPr>
          <w:snapToGrid w:val="0"/>
        </w:rPr>
        <w:t>(6)</w:t>
      </w:r>
      <w:r>
        <w:rPr>
          <w:snapToGrid w:val="0"/>
        </w:rPr>
        <w:tab/>
        <w:t>A recommendation by the Allocations Committee may be made unanimously or by majority.</w:t>
      </w:r>
    </w:p>
    <w:p>
      <w:pPr>
        <w:pStyle w:val="yMiscellaneousBody"/>
        <w:ind w:left="1134" w:hanging="425"/>
        <w:rPr>
          <w:snapToGrid w:val="0"/>
        </w:rPr>
      </w:pPr>
      <w:r>
        <w:rPr>
          <w:snapToGrid w:val="0"/>
        </w:rPr>
        <w:lastRenderedPageBreak/>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pPr>
        <w:pStyle w:val="yMiscellaneousBody"/>
        <w:tabs>
          <w:tab w:val="left" w:pos="426"/>
        </w:tabs>
        <w:rPr>
          <w:snapToGrid w:val="0"/>
        </w:rPr>
      </w:pPr>
      <w:r>
        <w:rPr>
          <w:snapToGrid w:val="0"/>
        </w:rPr>
        <w:t>11.</w:t>
      </w:r>
      <w:r>
        <w:rPr>
          <w:snapToGrid w:val="0"/>
        </w:rPr>
        <w:tab/>
        <w:t>Disapproval by Attorney General.</w:t>
      </w:r>
    </w:p>
    <w:p>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 xml:space="preserve">clause (4) hereof, the </w:t>
      </w:r>
      <w:r>
        <w:rPr>
          <w:snapToGrid w:val="0"/>
        </w:rPr>
        <w:lastRenderedPageBreak/>
        <w:t>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pPr>
        <w:pStyle w:val="yMiscellaneousBody"/>
        <w:tabs>
          <w:tab w:val="left" w:pos="426"/>
        </w:tabs>
        <w:rPr>
          <w:snapToGrid w:val="0"/>
        </w:rPr>
      </w:pPr>
      <w:r>
        <w:rPr>
          <w:snapToGrid w:val="0"/>
        </w:rPr>
        <w:t>12.</w:t>
      </w:r>
      <w:r>
        <w:rPr>
          <w:snapToGrid w:val="0"/>
        </w:rPr>
        <w:tab/>
        <w:t>Income of Trust Fund.</w:t>
      </w:r>
    </w:p>
    <w:p>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pPr>
        <w:pStyle w:val="yMiscellaneousBody"/>
        <w:ind w:left="1134" w:hanging="425"/>
        <w:rPr>
          <w:snapToGrid w:val="0"/>
        </w:rPr>
      </w:pPr>
      <w:r>
        <w:rPr>
          <w:snapToGrid w:val="0"/>
        </w:rPr>
        <w:t>(1)</w:t>
      </w:r>
      <w:r>
        <w:rPr>
          <w:snapToGrid w:val="0"/>
        </w:rPr>
        <w:tab/>
        <w:t>on deposit with any Bank on such terms as the Trustee may agree from time to time;</w:t>
      </w:r>
    </w:p>
    <w:p>
      <w:pPr>
        <w:pStyle w:val="yMiscellaneousBody"/>
        <w:ind w:left="1134" w:hanging="425"/>
        <w:rPr>
          <w:snapToGrid w:val="0"/>
        </w:rPr>
      </w:pPr>
      <w:r>
        <w:rPr>
          <w:snapToGrid w:val="0"/>
        </w:rPr>
        <w:t>(2)</w:t>
      </w:r>
      <w:r>
        <w:rPr>
          <w:snapToGrid w:val="0"/>
        </w:rPr>
        <w:tab/>
        <w:t>in any investment being an authorised trustee investment; and</w:t>
      </w:r>
    </w:p>
    <w:p>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pPr>
        <w:pStyle w:val="yMiscellaneousBody"/>
        <w:ind w:left="1134" w:hanging="425"/>
        <w:rPr>
          <w:snapToGrid w:val="0"/>
        </w:rPr>
      </w:pPr>
      <w:r>
        <w:rPr>
          <w:snapToGrid w:val="0"/>
        </w:rPr>
        <w:t>(1)</w:t>
      </w:r>
      <w:r>
        <w:rPr>
          <w:snapToGrid w:val="0"/>
        </w:rPr>
        <w:tab/>
        <w:t xml:space="preserve">to pay out of the Trust Fund or the income thereof all costs charges and expenses incidental to the management of the Trust Fund or to </w:t>
      </w:r>
      <w:r>
        <w:rPr>
          <w:snapToGrid w:val="0"/>
        </w:rPr>
        <w:lastRenderedPageBreak/>
        <w:t>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pPr>
        <w:pStyle w:val="yMiscellaneousBody"/>
        <w:ind w:left="1134" w:hanging="425"/>
        <w:rPr>
          <w:snapToGrid w:val="0"/>
        </w:rPr>
      </w:pPr>
      <w:r>
        <w:rPr>
          <w:snapToGrid w:val="0"/>
        </w:rPr>
        <w:t>(4)</w:t>
      </w:r>
      <w:r>
        <w:rPr>
          <w:snapToGrid w:val="0"/>
        </w:rPr>
        <w:tab/>
        <w:t>to receive moneys from the Banks from time to time as accretions to the Trust Fund;</w:t>
      </w:r>
    </w:p>
    <w:p>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pPr>
        <w:pStyle w:val="yMiscellaneousBody"/>
        <w:ind w:left="1985" w:hanging="425"/>
        <w:rPr>
          <w:snapToGrid w:val="0"/>
        </w:rPr>
      </w:pPr>
      <w:r>
        <w:rPr>
          <w:snapToGrid w:val="0"/>
        </w:rPr>
        <w:t>(ii)</w:t>
      </w:r>
      <w:r>
        <w:rPr>
          <w:snapToGrid w:val="0"/>
        </w:rPr>
        <w:tab/>
        <w:t>such other terms and conditions as the Trustee may agree;</w:t>
      </w:r>
    </w:p>
    <w:p>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w:t>
      </w:r>
      <w:r>
        <w:rPr>
          <w:snapToGrid w:val="0"/>
        </w:rPr>
        <w:lastRenderedPageBreak/>
        <w:t>and to hold the same upon the trusts herein set forth and to administer such additions under the provisions hereof;</w:t>
      </w:r>
    </w:p>
    <w:p>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pPr>
        <w:pStyle w:val="yMiscellaneousBody"/>
        <w:tabs>
          <w:tab w:val="left" w:pos="426"/>
        </w:tabs>
        <w:rPr>
          <w:snapToGrid w:val="0"/>
        </w:rPr>
      </w:pPr>
      <w:r>
        <w:rPr>
          <w:snapToGrid w:val="0"/>
        </w:rPr>
        <w:t xml:space="preserve">16. </w:t>
      </w:r>
      <w:r>
        <w:rPr>
          <w:snapToGrid w:val="0"/>
        </w:rPr>
        <w:tab/>
        <w:t>Accounts and Audit.</w:t>
      </w:r>
    </w:p>
    <w:p>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pPr>
        <w:pStyle w:val="yMiscellaneousBody"/>
        <w:ind w:left="1134" w:hanging="425"/>
        <w:rPr>
          <w:snapToGrid w:val="0"/>
        </w:rPr>
      </w:pPr>
      <w:r>
        <w:rPr>
          <w:snapToGrid w:val="0"/>
        </w:rPr>
        <w:lastRenderedPageBreak/>
        <w:t>(4)</w:t>
      </w:r>
      <w:r>
        <w:rPr>
          <w:snapToGrid w:val="0"/>
        </w:rPr>
        <w:tab/>
        <w:t>The Trustee may appoint an auditor to audit the Accounts of the Trust.</w:t>
      </w:r>
    </w:p>
    <w:p>
      <w:pPr>
        <w:pStyle w:val="yMiscellaneousBody"/>
        <w:tabs>
          <w:tab w:val="left" w:pos="426"/>
        </w:tabs>
        <w:rPr>
          <w:snapToGrid w:val="0"/>
        </w:rPr>
      </w:pPr>
      <w:r>
        <w:rPr>
          <w:snapToGrid w:val="0"/>
        </w:rPr>
        <w:t xml:space="preserve">17. </w:t>
      </w:r>
      <w:r>
        <w:rPr>
          <w:snapToGrid w:val="0"/>
        </w:rPr>
        <w:tab/>
        <w:t>Variation of Trusts.</w:t>
      </w:r>
    </w:p>
    <w:p>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pPr>
        <w:pStyle w:val="yMiscellaneousBody"/>
        <w:ind w:left="1560" w:hanging="426"/>
        <w:rPr>
          <w:snapToGrid w:val="0"/>
        </w:rPr>
      </w:pPr>
      <w:r>
        <w:rPr>
          <w:snapToGrid w:val="0"/>
        </w:rPr>
        <w:t>(a)</w:t>
      </w:r>
      <w:r>
        <w:rPr>
          <w:snapToGrid w:val="0"/>
        </w:rPr>
        <w:tab/>
        <w:t>any law against perpetuities would thereby be infringed;</w:t>
      </w:r>
    </w:p>
    <w:p>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pPr>
        <w:pStyle w:val="yMiscellaneousBody"/>
        <w:ind w:left="1560" w:hanging="426"/>
        <w:rPr>
          <w:snapToGrid w:val="0"/>
        </w:rPr>
      </w:pPr>
      <w:r>
        <w:rPr>
          <w:snapToGrid w:val="0"/>
        </w:rPr>
        <w:t>(c)</w:t>
      </w:r>
      <w:r>
        <w:rPr>
          <w:snapToGrid w:val="0"/>
        </w:rPr>
        <w:tab/>
        <w:t>the amendment would be inconsistent with one or more of the objects of the Trust.</w:t>
      </w:r>
    </w:p>
    <w:p>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pPr>
        <w:pStyle w:val="yMiscellaneousBody"/>
        <w:ind w:left="1134" w:hanging="425"/>
        <w:rPr>
          <w:snapToGrid w:val="0"/>
        </w:rPr>
      </w:pPr>
      <w:r>
        <w:rPr>
          <w:snapToGrid w:val="0"/>
        </w:rPr>
        <w:t>(2)</w:t>
      </w:r>
      <w:r>
        <w:rPr>
          <w:snapToGrid w:val="0"/>
        </w:rPr>
        <w:tab/>
        <w:t xml:space="preserve">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w:t>
      </w:r>
      <w:r>
        <w:rPr>
          <w:snapToGrid w:val="0"/>
        </w:rPr>
        <w:lastRenderedPageBreak/>
        <w:t>demands incurred or anticipated by the Trustee in the liquidation of the Trust.</w:t>
      </w:r>
    </w:p>
    <w:p>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pPr>
        <w:pStyle w:val="yMiscellaneousBody"/>
        <w:tabs>
          <w:tab w:val="left" w:pos="1276"/>
        </w:tabs>
        <w:spacing w:before="0"/>
        <w:rPr>
          <w:snapToGrid w:val="0"/>
        </w:rPr>
      </w:pPr>
      <w:r>
        <w:rPr>
          <w:snapToGrid w:val="0"/>
        </w:rPr>
        <w:tab/>
        <w:t>Hal Jackson</w:t>
      </w:r>
    </w:p>
    <w:p>
      <w:pPr>
        <w:pStyle w:val="yMiscellaneousBody"/>
        <w:rPr>
          <w:snapToGrid w:val="0"/>
        </w:rPr>
      </w:pPr>
      <w:r>
        <w:rPr>
          <w:snapToGrid w:val="0"/>
        </w:rPr>
        <w:t>Executive</w:t>
      </w:r>
    </w:p>
    <w:p>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pPr>
        <w:pStyle w:val="yMiscellaneousBody"/>
        <w:tabs>
          <w:tab w:val="left" w:pos="1134"/>
        </w:tabs>
        <w:spacing w:before="0"/>
        <w:rPr>
          <w:snapToGrid w:val="0"/>
        </w:rPr>
      </w:pPr>
      <w:r>
        <w:rPr>
          <w:snapToGrid w:val="0"/>
        </w:rPr>
        <w:tab/>
        <w:t>Neil Roberts</w:t>
      </w:r>
    </w:p>
    <w:p>
      <w:pPr>
        <w:pStyle w:val="yMiscellaneousBody"/>
        <w:ind w:firstLine="284"/>
        <w:rPr>
          <w:snapToGrid w:val="0"/>
        </w:rPr>
      </w:pPr>
      <w:r>
        <w:rPr>
          <w:snapToGrid w:val="0"/>
        </w:rPr>
        <w:t>Approved by the Honourable J. M. Berinson M.L.C. Attorney General for the State of Western Australia.</w:t>
      </w:r>
    </w:p>
    <w:p>
      <w:pPr>
        <w:pStyle w:val="yMiscellaneousBody"/>
        <w:tabs>
          <w:tab w:val="left" w:pos="1134"/>
        </w:tabs>
        <w:rPr>
          <w:snapToGrid w:val="0"/>
        </w:rPr>
      </w:pPr>
      <w:r>
        <w:rPr>
          <w:snapToGrid w:val="0"/>
        </w:rPr>
        <w:tab/>
        <w:t>Joe Berinson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1" w:name="_Toc107390527"/>
      <w:bookmarkStart w:id="12" w:name="_Toc107390947"/>
      <w:bookmarkStart w:id="13" w:name="_Toc107480699"/>
      <w:r>
        <w:lastRenderedPageBreak/>
        <w:t>Notes</w:t>
      </w:r>
      <w:bookmarkEnd w:id="11"/>
      <w:bookmarkEnd w:id="12"/>
      <w:bookmarkEnd w:id="13"/>
    </w:p>
    <w:p>
      <w:pPr>
        <w:pStyle w:val="nStatement"/>
      </w:pPr>
      <w:r>
        <w:t xml:space="preserve">This is a compilation of the </w:t>
      </w:r>
      <w:r>
        <w:rPr>
          <w:i/>
          <w:noProof/>
        </w:rPr>
        <w:t>Law Society Public Purposes Trust Act 1985</w:t>
      </w:r>
      <w:r>
        <w:t xml:space="preserve"> and includes amendments made by other written laws. For provisions that have come into operation, and for information about any reprints, see the compilation table.</w:t>
      </w:r>
    </w:p>
    <w:p>
      <w:pPr>
        <w:pStyle w:val="nHeading3"/>
      </w:pPr>
      <w:bookmarkStart w:id="14" w:name="_Toc107480700"/>
      <w:r>
        <w:t>Compilation table</w:t>
      </w:r>
      <w:bookmarkEnd w:id="14"/>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54"/>
        <w:gridCol w:w="1048"/>
        <w:gridCol w:w="1134"/>
        <w:gridCol w:w="2552"/>
      </w:tblGrid>
      <w:tr>
        <w:trPr>
          <w:tblHeader/>
        </w:trPr>
        <w:tc>
          <w:tcPr>
            <w:tcW w:w="2354" w:type="dxa"/>
          </w:tcPr>
          <w:p>
            <w:pPr>
              <w:pStyle w:val="nTable"/>
              <w:spacing w:after="40"/>
              <w:rPr>
                <w:b/>
              </w:rPr>
            </w:pPr>
            <w:r>
              <w:rPr>
                <w:b/>
              </w:rPr>
              <w:t>Short title</w:t>
            </w:r>
          </w:p>
        </w:tc>
        <w:tc>
          <w:tcPr>
            <w:tcW w:w="10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354" w:type="dxa"/>
          </w:tcPr>
          <w:p>
            <w:pPr>
              <w:pStyle w:val="nTable"/>
              <w:spacing w:after="40"/>
            </w:pPr>
            <w:r>
              <w:rPr>
                <w:i/>
              </w:rPr>
              <w:t>Law Society Public Purposes Trust Act 1985</w:t>
            </w:r>
          </w:p>
        </w:tc>
        <w:tc>
          <w:tcPr>
            <w:tcW w:w="1048" w:type="dxa"/>
          </w:tcPr>
          <w:p>
            <w:pPr>
              <w:pStyle w:val="nTable"/>
              <w:spacing w:after="40"/>
            </w:pPr>
            <w:r>
              <w:t>60 of 1985</w:t>
            </w:r>
          </w:p>
        </w:tc>
        <w:tc>
          <w:tcPr>
            <w:tcW w:w="1134" w:type="dxa"/>
          </w:tcPr>
          <w:p>
            <w:pPr>
              <w:pStyle w:val="nTable"/>
              <w:spacing w:after="40"/>
            </w:pPr>
            <w:r>
              <w:t>28 Oct 1985</w:t>
            </w:r>
          </w:p>
        </w:tc>
        <w:tc>
          <w:tcPr>
            <w:tcW w:w="2552" w:type="dxa"/>
          </w:tcPr>
          <w:p>
            <w:pPr>
              <w:pStyle w:val="nTable"/>
              <w:spacing w:after="40"/>
            </w:pPr>
            <w:r>
              <w:t>25 Nov 1985</w:t>
            </w:r>
          </w:p>
        </w:tc>
      </w:tr>
      <w:tr>
        <w:tblPrEx>
          <w:tblBorders>
            <w:top w:val="none" w:sz="0" w:space="0" w:color="auto"/>
            <w:bottom w:val="none" w:sz="0" w:space="0" w:color="auto"/>
            <w:insideH w:val="none" w:sz="0" w:space="0" w:color="auto"/>
          </w:tblBorders>
        </w:tblPrEx>
        <w:tc>
          <w:tcPr>
            <w:tcW w:w="2354" w:type="dxa"/>
          </w:tcPr>
          <w:p>
            <w:pPr>
              <w:pStyle w:val="nTable"/>
              <w:spacing w:after="40"/>
            </w:pPr>
            <w:r>
              <w:rPr>
                <w:i/>
              </w:rPr>
              <w:t>Acts Amendment (Contributions to Legal Aid Funding) Act 1990</w:t>
            </w:r>
            <w:r>
              <w:t xml:space="preserve"> Pt. 2</w:t>
            </w:r>
          </w:p>
        </w:tc>
        <w:tc>
          <w:tcPr>
            <w:tcW w:w="1048" w:type="dxa"/>
          </w:tcPr>
          <w:p>
            <w:pPr>
              <w:pStyle w:val="nTable"/>
              <w:spacing w:after="40"/>
            </w:pPr>
            <w:r>
              <w:t>86 of 1990</w:t>
            </w:r>
          </w:p>
        </w:tc>
        <w:tc>
          <w:tcPr>
            <w:tcW w:w="1134" w:type="dxa"/>
          </w:tcPr>
          <w:p>
            <w:pPr>
              <w:pStyle w:val="nTable"/>
              <w:spacing w:after="40"/>
            </w:pPr>
            <w:r>
              <w:t>17 Dec 1990</w:t>
            </w:r>
          </w:p>
        </w:tc>
        <w:tc>
          <w:tcPr>
            <w:tcW w:w="2552" w:type="dxa"/>
          </w:tcPr>
          <w:p>
            <w:pPr>
              <w:pStyle w:val="nTable"/>
              <w:spacing w:after="40"/>
            </w:pPr>
            <w:r>
              <w:t>1 Jul 1989 (see s. 2(1))</w:t>
            </w:r>
          </w:p>
        </w:tc>
      </w:tr>
      <w:tr>
        <w:tblPrEx>
          <w:tblBorders>
            <w:top w:val="none" w:sz="0" w:space="0" w:color="auto"/>
            <w:bottom w:val="none" w:sz="0" w:space="0" w:color="auto"/>
            <w:insideH w:val="none" w:sz="0" w:space="0" w:color="auto"/>
          </w:tblBorders>
        </w:tblPrEx>
        <w:tc>
          <w:tcPr>
            <w:tcW w:w="2354" w:type="dxa"/>
          </w:tcPr>
          <w:p>
            <w:pPr>
              <w:pStyle w:val="nTable"/>
              <w:spacing w:after="40"/>
              <w:rPr>
                <w:i/>
              </w:rPr>
            </w:pPr>
            <w:r>
              <w:rPr>
                <w:i/>
              </w:rPr>
              <w:t xml:space="preserve">Acts Amendment and Repeal (Courts and Legal Practice) Act 2003 </w:t>
            </w:r>
            <w:r>
              <w:t>s. 46</w:t>
            </w:r>
          </w:p>
        </w:tc>
        <w:tc>
          <w:tcPr>
            <w:tcW w:w="1048"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 xml:space="preserve">Gazette </w:t>
            </w:r>
            <w:r>
              <w:t>30 Dec 2003 p. 5722)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Law Society Public Purposes Trust Act 1985</w:t>
            </w:r>
            <w:r>
              <w:rPr>
                <w:b/>
              </w:rPr>
              <w:t xml:space="preserve"> as at 6 Feb 2004</w:t>
            </w:r>
            <w:r>
              <w:t xml:space="preserve"> (includes amendments listed above)</w:t>
            </w:r>
          </w:p>
        </w:tc>
      </w:tr>
      <w:tr>
        <w:tblPrEx>
          <w:tblCellMar>
            <w:left w:w="57" w:type="dxa"/>
            <w:right w:w="57" w:type="dxa"/>
          </w:tblCellMar>
        </w:tblPrEx>
        <w:tc>
          <w:tcPr>
            <w:tcW w:w="2354" w:type="dxa"/>
            <w:tcBorders>
              <w:top w:val="nil"/>
              <w:bottom w:val="nil"/>
            </w:tcBorders>
          </w:tcPr>
          <w:p>
            <w:pPr>
              <w:pStyle w:val="nTable"/>
              <w:spacing w:after="40"/>
              <w:rPr>
                <w:snapToGrid w:val="0"/>
              </w:rPr>
            </w:pPr>
            <w:r>
              <w:rPr>
                <w:i/>
                <w:iCs/>
                <w:snapToGrid w:val="0"/>
              </w:rPr>
              <w:t>Legal Profession Act 2008</w:t>
            </w:r>
            <w:r>
              <w:rPr>
                <w:snapToGrid w:val="0"/>
              </w:rPr>
              <w:t xml:space="preserve"> s. 673 </w:t>
            </w:r>
          </w:p>
        </w:tc>
        <w:tc>
          <w:tcPr>
            <w:tcW w:w="1048" w:type="dxa"/>
            <w:tcBorders>
              <w:top w:val="nil"/>
              <w:bottom w:val="nil"/>
            </w:tcBorders>
          </w:tcPr>
          <w:p>
            <w:pPr>
              <w:pStyle w:val="nTable"/>
              <w:spacing w:after="40"/>
              <w:rPr>
                <w:snapToGrid w:val="0"/>
              </w:rPr>
            </w:pPr>
            <w:r>
              <w:rPr>
                <w:snapToGrid w:val="0"/>
              </w:rPr>
              <w:t>21 of 2008</w:t>
            </w:r>
          </w:p>
        </w:tc>
        <w:tc>
          <w:tcPr>
            <w:tcW w:w="1134" w:type="dxa"/>
            <w:tcBorders>
              <w:top w:val="nil"/>
              <w:bottom w:val="nil"/>
            </w:tcBorders>
          </w:tcPr>
          <w:p>
            <w:pPr>
              <w:pStyle w:val="nTable"/>
              <w:spacing w:after="40"/>
              <w:rPr>
                <w:snapToGrid w:val="0"/>
              </w:rPr>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354"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048"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54" w:type="dxa"/>
            <w:tcBorders>
              <w:top w:val="nil"/>
              <w:bottom w:val="nil"/>
            </w:tcBorders>
          </w:tcPr>
          <w:p>
            <w:pPr>
              <w:pStyle w:val="nTable"/>
              <w:spacing w:after="40"/>
              <w:ind w:right="113"/>
              <w:rPr>
                <w:i/>
                <w:snapToGrid w:val="0"/>
              </w:rPr>
            </w:pPr>
            <w:r>
              <w:rPr>
                <w:i/>
                <w:noProof/>
              </w:rPr>
              <w:t xml:space="preserve">Associations Incorporation Act 2015 </w:t>
            </w:r>
            <w:r>
              <w:rPr>
                <w:noProof/>
              </w:rPr>
              <w:t>s. 220</w:t>
            </w:r>
          </w:p>
        </w:tc>
        <w:tc>
          <w:tcPr>
            <w:tcW w:w="1048"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tcPr>
          <w:p>
            <w:pPr>
              <w:pStyle w:val="nTable"/>
              <w:spacing w:after="40"/>
              <w:rPr>
                <w:b/>
                <w:snapToGrid w:val="0"/>
                <w:color w:val="FF0000"/>
              </w:rPr>
            </w:pPr>
            <w:r>
              <w:rPr>
                <w:b/>
                <w:snapToGrid w:val="0"/>
                <w:color w:val="FF0000"/>
              </w:rPr>
              <w:t xml:space="preserve">This Act was repealed by the </w:t>
            </w:r>
            <w:r>
              <w:rPr>
                <w:b/>
                <w:i/>
                <w:snapToGrid w:val="0"/>
                <w:color w:val="FF0000"/>
              </w:rPr>
              <w:t>Legal Profession Uniform Law Application Act 2022</w:t>
            </w:r>
            <w:r>
              <w:rPr>
                <w:b/>
                <w:snapToGrid w:val="0"/>
                <w:color w:val="FF0000"/>
              </w:rPr>
              <w:t xml:space="preserve"> s. 260(b) (No. 9 of 2022) on 1 Jul 2022 (see s. 2(c) and SL 2022/113 cl. 2)</w:t>
            </w:r>
          </w:p>
        </w:tc>
      </w:tr>
    </w:tbl>
    <w:p>
      <w:pPr>
        <w:pStyle w:val="nHeading3"/>
      </w:pPr>
      <w:bookmarkStart w:id="15" w:name="_Toc107480701"/>
      <w:r>
        <w:t>Other notes</w:t>
      </w:r>
      <w:bookmarkEnd w:id="15"/>
    </w:p>
    <w:p>
      <w:pPr>
        <w:pStyle w:val="nNote"/>
      </w:pPr>
      <w:r>
        <w:rPr>
          <w:vertAlign w:val="superscript"/>
        </w:rPr>
        <w:t>1</w:t>
      </w:r>
      <w:r>
        <w:tab/>
        <w:t>Footnote no longer applicable.</w:t>
      </w:r>
    </w:p>
    <w:p>
      <w:pPr>
        <w:pStyle w:val="nNote"/>
      </w:pPr>
      <w:r>
        <w:rPr>
          <w:vertAlign w:val="superscript"/>
        </w:rPr>
        <w:t>2</w:t>
      </w:r>
      <w:r>
        <w:tab/>
        <w:t>Section 5 expired 30 June 1994. It reads as follows:</w:t>
      </w:r>
    </w:p>
    <w:p>
      <w:pPr>
        <w:pStyle w:val="MiscOpen"/>
      </w:pPr>
      <w:r>
        <w:t>“</w:t>
      </w:r>
    </w:p>
    <w:p>
      <w:pPr>
        <w:pStyle w:val="nzHeading5"/>
        <w:rPr>
          <w:snapToGrid w:val="0"/>
        </w:rPr>
      </w:pPr>
      <w:r>
        <w:rPr>
          <w:rStyle w:val="CharSectno"/>
        </w:rPr>
        <w:t>5</w:t>
      </w:r>
      <w:r>
        <w:rPr>
          <w:snapToGrid w:val="0"/>
        </w:rPr>
        <w:t>.</w:t>
      </w:r>
      <w:r>
        <w:rPr>
          <w:snapToGrid w:val="0"/>
        </w:rPr>
        <w:tab/>
        <w:t xml:space="preserve">Variation of the effect of the Trust Deed </w:t>
      </w:r>
    </w:p>
    <w:p>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xml:space="preserve"> the Law Society, as trustee of the Trust Deed, shall hold, stand possessed of, and apply all moneys received from banks in accordance with arrangements made under section 3(1) — </w:t>
      </w:r>
    </w:p>
    <w:p>
      <w:pPr>
        <w:pStyle w:val="nzIndenta"/>
        <w:rPr>
          <w:snapToGrid w:val="0"/>
        </w:rPr>
      </w:pPr>
      <w:r>
        <w:rPr>
          <w:snapToGrid w:val="0"/>
        </w:rPr>
        <w:lastRenderedPageBreak/>
        <w:tab/>
        <w:t>(a)</w:t>
      </w:r>
      <w:r>
        <w:rPr>
          <w:snapToGrid w:val="0"/>
        </w:rPr>
        <w:tab/>
        <w:t>without regard to the restriction as to expenditure in grants to persons whose primary object is the provision of legal aid, referred to in clause 4 of the Trust Deed; and</w:t>
      </w:r>
    </w:p>
    <w:p>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pPr>
        <w:pStyle w:val="nzIndenti"/>
        <w:rPr>
          <w:snapToGrid w:val="0"/>
        </w:rPr>
      </w:pPr>
      <w:r>
        <w:rPr>
          <w:snapToGrid w:val="0"/>
        </w:rPr>
        <w:tab/>
        <w:t>(i)</w:t>
      </w:r>
      <w:r>
        <w:rPr>
          <w:snapToGrid w:val="0"/>
        </w:rPr>
        <w:tab/>
        <w:t>in respect of the Accounting Period ending 30 June 1990, $400 000; and</w:t>
      </w:r>
    </w:p>
    <w:p>
      <w:pPr>
        <w:pStyle w:val="nzIndenti"/>
        <w:rPr>
          <w:snapToGrid w:val="0"/>
        </w:rPr>
      </w:pPr>
      <w:r>
        <w:rPr>
          <w:snapToGrid w:val="0"/>
        </w:rPr>
        <w:tab/>
        <w:t>(ii)</w:t>
      </w:r>
      <w:r>
        <w:rPr>
          <w:snapToGrid w:val="0"/>
        </w:rPr>
        <w:tab/>
        <w:t>subject to subsection (2), thereafter 60%,</w:t>
      </w:r>
    </w:p>
    <w:p>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pPr>
        <w:pStyle w:val="nzSubsection"/>
        <w:rPr>
          <w:snapToGrid w:val="0"/>
        </w:rPr>
      </w:pPr>
      <w:r>
        <w:rPr>
          <w:snapToGrid w:val="0"/>
        </w:rPr>
        <w:tab/>
      </w:r>
      <w:r>
        <w:rPr>
          <w:snapToGrid w:val="0"/>
        </w:rPr>
        <w:tab/>
        <w:t>but in all other respects upon the trusts declared by the Trust Deed.</w:t>
      </w:r>
    </w:p>
    <w:p>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pPr>
        <w:pStyle w:val="nzIndenta"/>
        <w:rPr>
          <w:snapToGrid w:val="0"/>
        </w:rPr>
      </w:pPr>
      <w:r>
        <w:rPr>
          <w:snapToGrid w:val="0"/>
        </w:rPr>
        <w:tab/>
        <w:t>(a)</w:t>
      </w:r>
      <w:r>
        <w:rPr>
          <w:snapToGrid w:val="0"/>
        </w:rPr>
        <w:tab/>
        <w:t>where in any Accounting Period that aggregate does not exceed $1 000 000, effect shall not be given to subsection (1)(b)(ii); and</w:t>
      </w:r>
    </w:p>
    <w:p>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pPr>
        <w:pStyle w:val="nzSubsection"/>
        <w:rPr>
          <w:snapToGrid w:val="0"/>
        </w:rPr>
      </w:pPr>
      <w:r>
        <w:rPr>
          <w:snapToGrid w:val="0"/>
        </w:rPr>
        <w:tab/>
        <w:t>(4)</w:t>
      </w:r>
      <w:r>
        <w:rPr>
          <w:snapToGrid w:val="0"/>
        </w:rPr>
        <w:tab/>
        <w:t>This section expires on 30 June 1994.</w:t>
      </w:r>
    </w:p>
    <w:p>
      <w:pPr>
        <w:pStyle w:val="nzMiscellaneousBody"/>
        <w:tabs>
          <w:tab w:val="left" w:pos="851"/>
        </w:tabs>
        <w:spacing w:before="120"/>
        <w:rPr>
          <w:i/>
          <w:iCs/>
        </w:rPr>
      </w:pPr>
      <w:r>
        <w:rPr>
          <w:i/>
          <w:iCs/>
        </w:rPr>
        <w:tab/>
        <w:t xml:space="preserve">[Section 5 inserted: No. 86 of 1990 s. 5.] </w:t>
      </w:r>
    </w:p>
    <w:p>
      <w:pPr>
        <w:pStyle w:val="MiscClose"/>
      </w:pPr>
      <w:r>
        <w: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7" w:name="_Toc107390531"/>
      <w:bookmarkStart w:id="18" w:name="_Toc107390950"/>
      <w:bookmarkStart w:id="19" w:name="_Toc107480702"/>
      <w:r>
        <w:rPr>
          <w:sz w:val="28"/>
        </w:rPr>
        <w:lastRenderedPageBreak/>
        <w:t>Defined terms</w:t>
      </w:r>
      <w:bookmarkEnd w:id="17"/>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2(1)</w:t>
      </w:r>
    </w:p>
    <w:p>
      <w:pPr>
        <w:pStyle w:val="DefinedTerms"/>
      </w:pPr>
      <w:r>
        <w:t>Law Society</w:t>
      </w:r>
      <w:r>
        <w:tab/>
        <w:t>2(1)</w:t>
      </w:r>
    </w:p>
    <w:p>
      <w:pPr>
        <w:pStyle w:val="DefinedTerms"/>
      </w:pPr>
      <w:r>
        <w:t>Trust Deed</w:t>
      </w:r>
      <w:r>
        <w:tab/>
        <w:t>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58BB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AAFA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E8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9CF4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F0F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7E99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6C75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EE9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9E30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182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36800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02058"/>
    <w:docVar w:name="WAFER_20140203095638" w:val="RemoveTocBookmarks,RemoveUnusedBookmarks,RemoveLanguageTags,UsedStyles,ResetPageSize,UpdateArrangement"/>
    <w:docVar w:name="WAFER_20140203095638_GUID" w:val="8f9f076b-2c49-4bee-a927-41b5a827eafa"/>
    <w:docVar w:name="WAFER_20140203100331" w:val="RemoveTocBookmarks,RunningHeaders"/>
    <w:docVar w:name="WAFER_20140203100331_GUID" w:val="dbd92cf9-73c6-493f-b3f0-69951d2ed5bd"/>
    <w:docVar w:name="WAFER_20150519164642" w:val="ResetPageSize,UpdateArrangement,UpdateNTable"/>
    <w:docVar w:name="WAFER_20150519164642_GUID" w:val="8de95d18-f470-4299-a414-bcc34b42389f"/>
    <w:docVar w:name="WAFER_20151104142716" w:val="UpdateStyles,UsedStyles"/>
    <w:docVar w:name="WAFER_20151104142716_GUID" w:val="b8cdbd90-0a5f-450d-aca4-dce3f6a6699d"/>
    <w:docVar w:name="WAFER_20151202103929" w:val="UpdateStyles,UsedStyles"/>
    <w:docVar w:name="WAFER_20151202103929_GUID" w:val="603458d3-ed58-4c95-b298-20e6e4fbe976"/>
    <w:docVar w:name="WAFER_20151202115618" w:val="RemoveTrackChanges"/>
    <w:docVar w:name="WAFER_20151202115618_GUID" w:val="2f115b10-fed7-4c42-9919-ccb427fc8abf"/>
    <w:docVar w:name="WAFER_202204110939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3940_GUID" w:val="5bb29698-a216-425a-9813-fae5aa737b3b"/>
    <w:docVar w:name="WAFER_20220629102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02058_GUID" w:val="ce39802b-8351-4c9e-9572-468c703d2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5BD97-FC64-49A6-908D-F45089FB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80113">
      <w:bodyDiv w:val="1"/>
      <w:marLeft w:val="0"/>
      <w:marRight w:val="0"/>
      <w:marTop w:val="0"/>
      <w:marBottom w:val="0"/>
      <w:divBdr>
        <w:top w:val="none" w:sz="0" w:space="0" w:color="auto"/>
        <w:left w:val="none" w:sz="0" w:space="0" w:color="auto"/>
        <w:bottom w:val="none" w:sz="0" w:space="0" w:color="auto"/>
        <w:right w:val="none" w:sz="0" w:space="0" w:color="auto"/>
      </w:divBdr>
    </w:div>
    <w:div w:id="1474517355">
      <w:bodyDiv w:val="1"/>
      <w:marLeft w:val="0"/>
      <w:marRight w:val="0"/>
      <w:marTop w:val="0"/>
      <w:marBottom w:val="0"/>
      <w:divBdr>
        <w:top w:val="none" w:sz="0" w:space="0" w:color="auto"/>
        <w:left w:val="none" w:sz="0" w:space="0" w:color="auto"/>
        <w:bottom w:val="none" w:sz="0" w:space="0" w:color="auto"/>
        <w:right w:val="none" w:sz="0" w:space="0" w:color="auto"/>
      </w:divBdr>
    </w:div>
    <w:div w:id="17414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4840</Words>
  <Characters>22845</Characters>
  <Application>Microsoft Office Word</Application>
  <DocSecurity>0</DocSecurity>
  <Lines>571</Lines>
  <Paragraphs>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1985 - 01-j0-00</dc:title>
  <dc:subject/>
  <dc:creator/>
  <cp:keywords/>
  <dc:description/>
  <cp:lastModifiedBy>Master Repository Process</cp:lastModifiedBy>
  <cp:revision>4</cp:revision>
  <cp:lastPrinted>2004-02-03T03:29:00Z</cp:lastPrinted>
  <dcterms:created xsi:type="dcterms:W3CDTF">2022-06-30T07:00:00Z</dcterms:created>
  <dcterms:modified xsi:type="dcterms:W3CDTF">2022-06-30T07:00:00Z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DocumentType">
    <vt:lpwstr>Act</vt:lpwstr>
  </property>
  <property fmtid="{D5CDD505-2E9C-101B-9397-08002B2CF9AE}" pid="4" name="OwlsUID">
    <vt:i4>444</vt:i4>
  </property>
  <property fmtid="{D5CDD505-2E9C-101B-9397-08002B2CF9AE}" pid="5" name="AsAtDate">
    <vt:lpwstr>01 Jul 2022</vt:lpwstr>
  </property>
  <property fmtid="{D5CDD505-2E9C-101B-9397-08002B2CF9AE}" pid="6" name="Suffix">
    <vt:lpwstr>01-j0-00</vt:lpwstr>
  </property>
  <property fmtid="{D5CDD505-2E9C-101B-9397-08002B2CF9AE}" pid="7" name="Status">
    <vt:lpwstr>NIF</vt:lpwstr>
  </property>
  <property fmtid="{D5CDD505-2E9C-101B-9397-08002B2CF9AE}" pid="8" name="CommencementDate">
    <vt:lpwstr>20220701</vt:lpwstr>
  </property>
</Properties>
</file>