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(Recurrent 2022-23) Act 2022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(Recurrent 2022-23) Act 2022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_Toc111625419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_Toc111625420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Issue and application of moneys</w:t>
      </w:r>
      <w:r>
        <w:tab/>
      </w:r>
      <w:r>
        <w:fldChar w:fldCharType="begin"/>
      </w:r>
      <w:r>
        <w:instrText xml:space="preserve"> PAGEREF _Toc111625421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Appropriation for recurrent services and purposes</w:t>
      </w:r>
      <w:r>
        <w:tab/>
      </w:r>
      <w:r>
        <w:fldChar w:fldCharType="begin"/>
      </w:r>
      <w:r>
        <w:instrText xml:space="preserve"> PAGEREF _Toc111625422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Consolidated Account for the year ending 30 June 2023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Appropriation (Recurrent 2022</w:t>
      </w:r>
      <w:r>
        <w:noBreakHyphen/>
        <w:t>23) Act 2022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23 of 2022</w:t>
      </w:r>
    </w:p>
    <w:p>
      <w:pPr>
        <w:pStyle w:val="LongTitle"/>
      </w:pPr>
      <w:r>
        <w:t>An Act to grant supply and to appropriate and apply out of the Consolidated Account certain sums for the recurrent services and purposes of the year ending 30 June 2023.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16 August 2022</w:t>
      </w:r>
      <w:r>
        <w:t>]</w:t>
      </w:r>
    </w:p>
    <w:p>
      <w:pPr>
        <w:pStyle w:val="Enactment"/>
        <w:spacing w:before="0"/>
      </w:pPr>
      <w: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111625419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Appropriation (Recurrent 2022</w:t>
      </w:r>
      <w:r>
        <w:rPr>
          <w:i/>
        </w:rPr>
        <w:noBreakHyphen/>
        <w:t>23) Act 2022</w:t>
      </w:r>
      <w:r>
        <w:t>.</w:t>
      </w:r>
    </w:p>
    <w:p>
      <w:pPr>
        <w:pStyle w:val="Heading5"/>
      </w:pPr>
      <w:bookmarkStart w:id="5" w:name="_Toc111625420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</w:pPr>
      <w:bookmarkStart w:id="6" w:name="_Toc111625421"/>
      <w:r>
        <w:rPr>
          <w:rStyle w:val="CharSectno"/>
        </w:rPr>
        <w:t>3</w:t>
      </w:r>
      <w:r>
        <w:t>.</w:t>
      </w:r>
      <w:r>
        <w:tab/>
        <w:t>Issue and application of moneys</w:t>
      </w:r>
      <w:bookmarkEnd w:id="6"/>
    </w:p>
    <w:p>
      <w:pPr>
        <w:pStyle w:val="Subsection"/>
      </w:pPr>
      <w:r>
        <w:tab/>
        <w:t>(1)</w:t>
      </w:r>
      <w:r>
        <w:tab/>
        <w:t>The sum of $25 158 781 000 is to be issued and may be applied out of the Consolidated Account as supply granted for the year beginning on 1 July 2022 and ending on 30 June 2023.</w:t>
      </w:r>
    </w:p>
    <w:p>
      <w:pPr>
        <w:pStyle w:val="Subsection"/>
      </w:pPr>
      <w:r>
        <w:tab/>
        <w:t>(2)</w:t>
      </w:r>
      <w:r>
        <w:tab/>
        <w:t xml:space="preserve">The sum referred to in subsection (1) is additional to supply granted by the </w:t>
      </w:r>
      <w:r>
        <w:rPr>
          <w:i/>
        </w:rPr>
        <w:t>Appropriation (Capital 2022</w:t>
      </w:r>
      <w:r>
        <w:rPr>
          <w:i/>
        </w:rPr>
        <w:noBreakHyphen/>
        <w:t>23) Act 2022</w:t>
      </w:r>
      <w:r>
        <w:t>.</w:t>
      </w:r>
    </w:p>
    <w:p>
      <w:pPr>
        <w:pStyle w:val="Heading5"/>
      </w:pPr>
      <w:bookmarkStart w:id="7" w:name="_Toc111625422"/>
      <w:r>
        <w:rPr>
          <w:rStyle w:val="CharSectno"/>
        </w:rPr>
        <w:t>4</w:t>
      </w:r>
      <w:r>
        <w:t>.</w:t>
      </w:r>
      <w:r>
        <w:tab/>
        <w:t>Appropriation for recurrent services and purposes</w:t>
      </w:r>
      <w:bookmarkEnd w:id="7"/>
    </w:p>
    <w:p>
      <w:pPr>
        <w:pStyle w:val="Subsection"/>
      </w:pPr>
      <w:r>
        <w:tab/>
      </w:r>
      <w:r>
        <w:tab/>
        <w:t>The sum of $25 158 781 000 granted by section 3 as supply is appropriated from the Consolidated Account for the recurrent services and purposes expressed in Schedule 1 and detailed in the Agency Information in Support of the Estimates for the year.</w:t>
      </w:r>
    </w:p>
    <w:p>
      <w:pPr>
        <w:pStyle w:val="Subsection"/>
        <w:sectPr>
          <w:headerReference w:type="even" r:id="rId24"/>
          <w:headerReference w:type="defaul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8" w:name="_Toc111625246"/>
      <w:bookmarkStart w:id="9" w:name="_Toc111625269"/>
      <w:bookmarkStart w:id="10" w:name="_Toc111625423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Consolidated Account for the year ending 30 June 2023</w:t>
      </w:r>
      <w:bookmarkEnd w:id="8"/>
      <w:bookmarkEnd w:id="9"/>
      <w:bookmarkEnd w:id="10"/>
    </w:p>
    <w:p>
      <w:pPr>
        <w:pStyle w:val="yShoulderClause"/>
      </w:pPr>
      <w:r>
        <w:t>[s. 4]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525"/>
      </w:tblGrid>
      <w:tr>
        <w:trPr>
          <w:tblHeader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</w:tabs>
              <w:ind w:left="-215" w:right="-2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567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rPr>
                <w:b/>
              </w:rPr>
            </w:pPr>
            <w:r>
              <w:rPr>
                <w:b/>
              </w:rPr>
              <w:t>PARLIAMENT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Legislative Council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6 301 000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Legislative Assembly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6 270 000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Parliamentary Services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19 128 000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Parliamentary Commissioner for Administrative Investigations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9 548 000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rPr>
                <w:b/>
              </w:rPr>
            </w:pPr>
            <w:r>
              <w:rPr>
                <w:b/>
              </w:rPr>
              <w:t>GOVERNMENT ADMINISTRATION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Premier and Cabinet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167 857 000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Premier and Cabinet — Administered Grants, Subsidies and Other Transfer Payments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79 039 000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Public Sector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27 433 000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Governor’s Establishment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2 722 000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Western Australian Electoral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7 334 000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Salaries and Allowances Tribunal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1 034 000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rPr>
                <w:szCs w:val="22"/>
              </w:rPr>
              <w:t xml:space="preserve">Commissioner for Children and Young People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2 858 000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rPr>
                <w:szCs w:val="22"/>
              </w:rPr>
              <w:t xml:space="preserve">Office of the Information Commissioner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2 031 000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Registrar, Western Australian Industrial Relations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10 230 000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  <w:r>
              <w:rPr>
                <w:b/>
              </w:rPr>
              <w:t>FINANCIAL ADMINISTRATION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Treasury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49 392 000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  <w:r>
              <w:t>Treasury Administered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Bunbury Water Corporation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1 232 000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Busselton Water Corporation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688 000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Electricity Generation and Retail Corporation (Synergy)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763 303 000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Forest Products Commission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220 000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Fremantle Port Authority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317 000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Kimberley Ports Authority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2 500 000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Public Transport Authority of Western Australia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1 006 809 000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Public Transport Authority of Western Australia — Replacement Services for Armadale Rail Line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16 667 000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Regional Power Corporation (Horizon Power)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35 545 000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Southern Ports Authority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5 565 000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Water Corporation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472 023 000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Western Australian Land Authority (DevelopmentWA)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269 934 000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Gaming and Wagering Commission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4 000 000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  <w:r>
              <w:lastRenderedPageBreak/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Goods and Services Tax (GST) Administration Costs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  <w:r>
              <w:t>71 200 000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Department of Jobs, Tourism, Science and Innovation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22 605 000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National Redress Scheme and Civil Litigation for Survivors of Institutional Child Sexual Abuse Account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185 000 000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>Noongar Land Fund Account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2 800 000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Provision for Aboriginal Community Controlled Sector Development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713 000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Provision for </w:t>
            </w:r>
            <w:r>
              <w:rPr>
                <w:i/>
              </w:rPr>
              <w:t xml:space="preserve">Aboriginal Cultural Heritage Act 2021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2 500 000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Provision for Perth City Deal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99 000 000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>Provision for COVID</w:t>
            </w:r>
            <w:r>
              <w:noBreakHyphen/>
              <w:t xml:space="preserve">19 Test Isolation Payments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48 125 000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Refund of Past Years Revenue Collections — Public Corporations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10 000 000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Royalties for Regions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928 400 000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>State Property — Emergency Services Levy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19 270 000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WA Health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22 961 000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  <w:r>
              <w:t xml:space="preserve">Treasury — All </w:t>
            </w:r>
            <w:r>
              <w:rPr>
                <w:szCs w:val="22"/>
              </w:rPr>
              <w:t>Other Grants, Subsidies and Transfer Payments, comprising: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Acts of Grace / Ex Gratia Payments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Incidentals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Interest on Public Moneys Held in Participating Trust Fund Accounts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1 445 000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Administration Costs — National Tax Equivalent Regime Scheme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Western Australian Land Information Authority — Valuation Services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140 000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Western Australian Treasury Corporation Management Fees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708 000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Office of the Auditor General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11 418 000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Finance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223 688 000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Finance — Administered </w:t>
            </w:r>
            <w:r>
              <w:rPr>
                <w:szCs w:val="22"/>
              </w:rPr>
              <w:t xml:space="preserve">Grants, Subsidies and Other Transfer Payments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343 737 000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rPr>
                <w:b/>
              </w:rPr>
            </w:pPr>
            <w:r>
              <w:rPr>
                <w:b/>
              </w:rPr>
              <w:t>JOBS AND ECONOMIC DEVELOPMENT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Jobs, Tourism, Science and Innovation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453 515 000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Jobs, Tourism, Science and Innovation — </w:t>
            </w:r>
            <w:r>
              <w:rPr>
                <w:szCs w:val="22"/>
              </w:rPr>
              <w:t xml:space="preserve">Administered Grants, Subsidies and Other Transfer Payments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21 816 000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Primary Industries and Regional Development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240 641 000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Primary Industries and Regional Development — </w:t>
            </w:r>
            <w:r>
              <w:rPr>
                <w:szCs w:val="22"/>
              </w:rPr>
              <w:t xml:space="preserve">Administered Grants, Subsidies and Other Transfer Payments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1 550 000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Mines, Industry Regulation and Safety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177 037 000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Mines, Industry Regulation and Safety — </w:t>
            </w:r>
            <w:r>
              <w:rPr>
                <w:szCs w:val="22"/>
              </w:rPr>
              <w:t xml:space="preserve">Administered Grants, Subsidies and Other Transfer Payments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49 243 000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lastRenderedPageBreak/>
              <w:t>50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Small Business Development Corporation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15 259 000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Rural Business Development Corporation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315 000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Economic Regulation Authority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1 657 000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>Infrastructure WA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4 877 000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HEALTH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>WA Health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5 951 007 000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>Mental Health Commission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938 899 000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>Mental Health Commission — Mental Health Advocacy Service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3 696 000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Mental Health Commission — </w:t>
            </w:r>
            <w:r>
              <w:rPr>
                <w:szCs w:val="22"/>
              </w:rPr>
              <w:t>Mental Health Tribunal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3 700 000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>Mental Health Commission — Office of the Chief Psychiatrist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4 122 000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>Health and Disability Services Complaints Office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3 684 000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EDUCATION AND TRAINING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>Education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4 429 157 000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>Education — Administered Grants, Subsidies and Other Transfer Payments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442 304 000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>Training and Workforce Development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457 786 000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rPr>
                <w:b/>
              </w:rPr>
            </w:pPr>
            <w:r>
              <w:rPr>
                <w:b/>
              </w:rPr>
              <w:t>COMMUNITY SAFETY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  <w:r>
              <w:t>63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tabs>
                <w:tab w:val="right" w:leader="dot" w:pos="4747"/>
              </w:tabs>
            </w:pPr>
            <w:r>
              <w:t>Western Australia Police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  <w:r>
              <w:t>1 566 181 000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>Justice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1 381 694 000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State Solicitor’s Office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45 222 000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>Fire and Emergency Services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58 585 000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>Fire and Emergency Services — Administered Grants, Subsidies and Other Transfer Payments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96 900 000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Office of the Director of Public Prosecutions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46 442 000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Corruption and Crime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30 190 000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Chemistry Centre (WA)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6 938 000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Office of the Inspector of Custodial Services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3 426 000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Parliamentary Inspector of the Corruption and Crime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495 000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COMMUNITY SERVICES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Communities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2 089 883 000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Local Government, Sport and Cultural Industries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269 745 000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Local Government, Sport and Cultural Industries — Administered Grants, Subsidies and Other Transfer Payments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43 174 000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Local Government, Sport and Cultural Industries — Art Gallery of Western Australia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8 641 000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lastRenderedPageBreak/>
              <w:t>77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Local Government, Sport and Cultural Industries — Contribution to Community Sporting and Recreation Facilities Fund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12 000 000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Local Government, Sport and Cultural Industries — Library Board of Western Australia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27 937 000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Local Government, Sport and Cultural Industries — Perth Theatre Trust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10 772 000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Local Government, Sport and Cultural Industries — Western Australian Museum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37 101 000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Western Australian Sports Centre Trust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89 538 000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TRANSPORT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Transport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123 893 000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Transport — Western Australian Coastal Shipping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Commissioner of Main Roads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444 704 000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ENVIRONMENT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Water and Environmental Regulation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125 414 000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Biodiversity, Conservation and Attractions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300 507 000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PLANNING AND LAND USE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Planning, Lands and Heritage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121 810 000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Western Australian Planning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11 690 000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Western Australian Land Information Authority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36 602 000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lastRenderedPageBreak/>
              <w:t>90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Heritage Council of Western Australia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1 557 000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  <w:r>
              <w:t>91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tabs>
                <w:tab w:val="right" w:leader="dot" w:pos="4747"/>
              </w:tabs>
            </w:pPr>
            <w:r>
              <w:t xml:space="preserve">National Trust of Australia (WA)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  <w:r>
              <w:t>3 185 000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881"/>
              <w:rPr>
                <w:b/>
              </w:rPr>
            </w:pPr>
            <w:r>
              <w:rPr>
                <w:b/>
              </w:rPr>
              <w:t xml:space="preserve">GRAND TOTAL </w:t>
            </w:r>
            <w:r>
              <w:rPr>
                <w:b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5"/>
              <w:jc w:val="right"/>
              <w:rPr>
                <w:b/>
              </w:rPr>
            </w:pPr>
            <w:r>
              <w:rPr>
                <w:b/>
              </w:rPr>
              <w:t>25 158 781 000</w:t>
            </w:r>
          </w:p>
        </w:tc>
      </w:tr>
    </w:tbl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000" cy="2921000"/>
                <wp:effectExtent l="0" t="0" r="1905" b="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© State of Western Australia 2022.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Attribute work as: © State of Western Australia 2022.</w:t>
                            </w:r>
                          </w:p>
                          <w:p>
                            <w:pPr>
                              <w:pBdr>
                                <w:top w:val="double" w:sz="4" w:space="1" w:color="auto"/>
                              </w:pBd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pt;height:230pt;z-index:2516654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© State of Western Australia 2022.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Attribute work as: © State of Western Australia 2022.</w:t>
                      </w:r>
                    </w:p>
                    <w:p>
                      <w:pPr>
                        <w:pBdr>
                          <w:top w:val="double" w:sz="4" w:space="1" w:color="auto"/>
                        </w:pBd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23 of 2022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23 of 2022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23 of 2022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23 of 2022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23 of 2022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23 of 2022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2022-23)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2022-23)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2022-23)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 CharSchText </w:instrText>
          </w:r>
          <w:r>
            <w:fldChar w:fldCharType="end"/>
          </w: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2022-23)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 CharSchText </w:instrText>
          </w:r>
          <w:r>
            <w:fldChar w:fldCharType="end"/>
          </w: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2022-23)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2022-23)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2022-23)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2022-23)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20817103912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20506115712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506115712_GUID" w:val="3bff17a4-54a1-4ae2-8af9-93e1e005563f"/>
    <w:docVar w:name="WAFER_20220510153206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0153206_GUID" w:val="9c007d3f-6e07-4ada-afa8-3dae2d0f0865"/>
    <w:docVar w:name="WAFER_20220510153931" w:val="RemoveAutoUpdateStyles.CheckForAutoUpdateStyles,RemoveDocumentProtection.CheckForDocumentProtection,RemoveCustomizations.CheckForCustomization,RemoveBackground.CheckForBackground,ChangeTrackAuthors.CountDifferentAuthors,RemoveAutoUpdateStyles.CheckForAutoUpdateStyles,RemoveDocumentProtection.CheckForDocumentProtection,RemoveCustomizations.CheckForCustomization,RemoveBackground.CheckForBackground,ChangeTrackAuthors.CountDifferentAuthors,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0153931_GUID" w:val="e0d5cf3a-5b78-4c10-b0be-d65919ffeded"/>
    <w:docVar w:name="WAFER_20220511093253" w:val="RemoveAutoUpdateStyles.CheckForAutoUpdateStyles,RemoveDocumentProtection.CheckForDocumentProtection,RemoveCustomizations.CheckForCustomization,RemoveBackground.CheckForBackground,ChangeTrackAuthors.CountDifferentAuthors,RemoveAutoUpdateStyles.CheckForAutoUpdateStyles,RemoveDocumentProtection.CheckForDocumentProtection,RemoveCustomizations.CheckForCustomization,RemoveBackground.CheckForBackground,ChangeTrackAuthors.CountDifferentAuthors,RemoveDraftersNotes.RemoveTags"/>
    <w:docVar w:name="WAFER_20220511093253_GUID" w:val="3d6ec0f2-ee73-4229-9962-dea402fad907"/>
    <w:docVar w:name="WAFER_20220817103912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"/>
    <w:docVar w:name="WAFER_20220817103912_GUID" w:val="23739db4-3b7c-4d56-bad4-cb6c7f647eb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F7178295-8667-4E2D-B2C9-F7D1CA01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300D-5ED3-48EE-887F-984346CF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1357</Words>
  <Characters>7018</Characters>
  <Application>Microsoft Office Word</Application>
  <DocSecurity>0</DocSecurity>
  <Lines>501</Lines>
  <Paragraphs>418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7957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(Recurrent 2022-23) Act 2022 - 00-00-00</dc:title>
  <dc:subject/>
  <dc:creator/>
  <cp:keywords/>
  <dc:description/>
  <cp:lastModifiedBy>Master Repository Process</cp:lastModifiedBy>
  <cp:revision>4</cp:revision>
  <cp:lastPrinted>2022-08-17T02:08:00Z</cp:lastPrinted>
  <dcterms:created xsi:type="dcterms:W3CDTF">2022-08-17T03:05:00Z</dcterms:created>
  <dcterms:modified xsi:type="dcterms:W3CDTF">2022-08-17T03:05:00Z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23 of 2022</vt:lpwstr>
  </property>
  <property fmtid="{D5CDD505-2E9C-101B-9397-08002B2CF9AE}" pid="3" name="DocumentType">
    <vt:lpwstr>Act</vt:lpwstr>
  </property>
  <property fmtid="{D5CDD505-2E9C-101B-9397-08002B2CF9AE}" pid="4" name="AsAtDate">
    <vt:lpwstr>16 Aug 2022</vt:lpwstr>
  </property>
  <property fmtid="{D5CDD505-2E9C-101B-9397-08002B2CF9AE}" pid="5" name="Suffix">
    <vt:lpwstr>00-00-00</vt:lpwstr>
  </property>
  <property fmtid="{D5CDD505-2E9C-101B-9397-08002B2CF9AE}" pid="6" name="ActNoFooter">
    <vt:lpwstr>No. 23 of 2022</vt:lpwstr>
  </property>
  <property fmtid="{D5CDD505-2E9C-101B-9397-08002B2CF9AE}" pid="7" name="CommencementDate">
    <vt:lpwstr>20220816</vt:lpwstr>
  </property>
</Properties>
</file>