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_Toc114575761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_Toc114575762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_Toc114575763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_Toc114575764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_Toc114575765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_Toc114575766 \h </w:instrText>
      </w:r>
      <w:r>
        <w:fldChar w:fldCharType="separate"/>
      </w:r>
      <w:r>
        <w:t>17</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_Toc114575767 \h </w:instrText>
      </w:r>
      <w:r>
        <w:fldChar w:fldCharType="separate"/>
      </w:r>
      <w:r>
        <w:t>19</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_Toc114575768 \h </w:instrText>
      </w:r>
      <w:r>
        <w:fldChar w:fldCharType="separate"/>
      </w:r>
      <w:r>
        <w:t>19</w:t>
      </w:r>
      <w:r>
        <w:fldChar w:fldCharType="end"/>
      </w:r>
    </w:p>
    <w:p>
      <w:pPr>
        <w:pStyle w:val="TOC8"/>
        <w:rPr>
          <w:rFonts w:asciiTheme="minorHAnsi" w:eastAsiaTheme="minorEastAsia" w:hAnsiTheme="minorHAnsi" w:cstheme="minorBidi"/>
          <w:szCs w:val="22"/>
        </w:rPr>
      </w:pPr>
      <w:r>
        <w:t>7B.</w:t>
      </w:r>
      <w:r>
        <w:tab/>
        <w:t xml:space="preserve">Meaning of </w:t>
      </w:r>
      <w:r>
        <w:rPr>
          <w:i/>
        </w:rPr>
        <w:t>debtor subject to a personal insolvency agreement</w:t>
      </w:r>
      <w:r>
        <w:t> — FLA s. 5</w:t>
      </w:r>
      <w:r>
        <w:tab/>
      </w:r>
      <w:r>
        <w:fldChar w:fldCharType="begin"/>
      </w:r>
      <w:r>
        <w:instrText xml:space="preserve"> PAGEREF _Toc114575769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_Toc114575770 \h </w:instrText>
      </w:r>
      <w:r>
        <w:fldChar w:fldCharType="separate"/>
      </w:r>
      <w:r>
        <w:t>21</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_Toc114575771 \h </w:instrText>
      </w:r>
      <w:r>
        <w:fldChar w:fldCharType="separate"/>
      </w:r>
      <w:r>
        <w:t>21</w:t>
      </w:r>
      <w:r>
        <w:fldChar w:fldCharType="end"/>
      </w:r>
    </w:p>
    <w:p>
      <w:pPr>
        <w:pStyle w:val="TOC8"/>
        <w:rPr>
          <w:rFonts w:asciiTheme="minorHAnsi" w:eastAsiaTheme="minorEastAsia" w:hAnsiTheme="minorHAnsi" w:cstheme="minorBidi"/>
          <w:szCs w:val="22"/>
        </w:rPr>
      </w:pPr>
      <w:r>
        <w:t>9B.</w:t>
      </w:r>
      <w:r>
        <w:tab/>
      </w:r>
      <w:r>
        <w:rPr>
          <w:i/>
        </w:rPr>
        <w:t>Courts and Tribunals (Electronic Processes Facilitation) Act 2013</w:t>
      </w:r>
      <w:r>
        <w:t xml:space="preserve"> Pt. 2 applies</w:t>
      </w:r>
      <w:r>
        <w:tab/>
      </w:r>
      <w:r>
        <w:fldChar w:fldCharType="begin"/>
      </w:r>
      <w:r>
        <w:instrText xml:space="preserve"> PAGEREF _Toc114575772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_Toc114575775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_Toc114575776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_Toc114575778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_Toc114575779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13.</w:t>
      </w:r>
      <w:r>
        <w:tab/>
        <w:t>Oath of office</w:t>
      </w:r>
      <w:r>
        <w:tab/>
      </w:r>
      <w:r>
        <w:fldChar w:fldCharType="begin"/>
      </w:r>
      <w:r>
        <w:instrText xml:space="preserve"> PAGEREF _Toc114575780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_Toc114575781 \h </w:instrText>
      </w:r>
      <w:r>
        <w:fldChar w:fldCharType="separate"/>
      </w:r>
      <w:r>
        <w:t>25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Salaries and allowances of judges</w:t>
      </w:r>
      <w:r>
        <w:tab/>
      </w:r>
      <w:r>
        <w:fldChar w:fldCharType="begin"/>
      </w:r>
      <w:r>
        <w:instrText xml:space="preserve"> PAGEREF _Toc114575782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_Toc114575783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_Toc114575784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_Toc114575785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_Toc114575786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_Toc114575787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_Toc114575788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_Toc114575789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_Toc114575790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_Toc114575791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_Toc114575793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_Toc114575794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_Toc114575795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_Toc114575796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_Toc114575797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_Toc114575798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_Toc114575799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_Toc114575800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_Toc114575801 \h </w:instrText>
      </w:r>
      <w:r>
        <w:fldChar w:fldCharType="separate"/>
      </w:r>
      <w:r>
        <w:t>34</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_Toc114575802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_Toc114575804 \h </w:instrText>
      </w:r>
      <w:r>
        <w:fldChar w:fldCharType="separate"/>
      </w:r>
      <w:r>
        <w:t>37</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_Toc114575805 \h </w:instrText>
      </w:r>
      <w:r>
        <w:fldChar w:fldCharType="separate"/>
      </w:r>
      <w:r>
        <w:t>38</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_Toc114575806 \h </w:instrText>
      </w:r>
      <w:r>
        <w:fldChar w:fldCharType="separate"/>
      </w:r>
      <w:r>
        <w:t>38</w:t>
      </w:r>
      <w:r>
        <w:fldChar w:fldCharType="end"/>
      </w:r>
    </w:p>
    <w:p>
      <w:pPr>
        <w:pStyle w:val="TOC8"/>
        <w:rPr>
          <w:rFonts w:asciiTheme="minorHAnsi" w:eastAsiaTheme="minorEastAsia" w:hAnsiTheme="minorHAnsi" w:cstheme="minorBidi"/>
          <w:szCs w:val="22"/>
        </w:rPr>
      </w:pPr>
      <w:r>
        <w:t>34C.</w:t>
      </w:r>
      <w:r>
        <w:tab/>
        <w:t xml:space="preserve">Director of Court Counselling may authorise officer or staff member to act as family counsellor </w:t>
      </w:r>
      <w:r>
        <w:lastRenderedPageBreak/>
        <w:t>or family dispute resolution practitioner — FLA s. 38BD</w:t>
      </w:r>
      <w:r>
        <w:tab/>
      </w:r>
      <w:r>
        <w:fldChar w:fldCharType="begin"/>
      </w:r>
      <w:r>
        <w:instrText xml:space="preserve"> PAGEREF _Toc114575807 \h </w:instrText>
      </w:r>
      <w:r>
        <w:fldChar w:fldCharType="separate"/>
      </w:r>
      <w:r>
        <w:t>39</w:t>
      </w:r>
      <w:r>
        <w:fldChar w:fldCharType="end"/>
      </w:r>
    </w:p>
    <w:p>
      <w:pPr>
        <w:pStyle w:val="TOC8"/>
        <w:rPr>
          <w:rFonts w:asciiTheme="minorHAnsi" w:eastAsiaTheme="minorEastAsia" w:hAnsiTheme="minorHAnsi" w:cstheme="minorBidi"/>
          <w:szCs w:val="22"/>
        </w:rPr>
      </w:pPr>
      <w:r>
        <w:t>34D.</w:t>
      </w:r>
      <w:r>
        <w:tab/>
        <w:t>Director of Court Counselling may engage persons to perform family counselling services or family dispute resolution services — FLA s. 38R(1A)</w:t>
      </w:r>
      <w:r>
        <w:tab/>
      </w:r>
      <w:r>
        <w:fldChar w:fldCharType="begin"/>
      </w:r>
      <w:r>
        <w:instrText xml:space="preserve"> PAGEREF _Toc114575808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_Toc114575811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_Toc114575812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_Toc114575813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_Toc114575815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_Toc114575816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_Toc114575817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_Toc114575819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_Toc114575821 \h </w:instrText>
      </w:r>
      <w:r>
        <w:fldChar w:fldCharType="separate"/>
      </w:r>
      <w:r>
        <w:t>45</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_Toc114575822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_Toc114575823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_Toc114575824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_Toc114575825 \h </w:instrText>
      </w:r>
      <w:r>
        <w:fldChar w:fldCharType="separate"/>
      </w:r>
      <w:r>
        <w:t>49</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_Toc114575826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_Toc114575829 \h </w:instrText>
      </w:r>
      <w:r>
        <w:fldChar w:fldCharType="separate"/>
      </w:r>
      <w:r>
        <w:t>51</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_Toc114575830 \h </w:instrText>
      </w:r>
      <w:r>
        <w:fldChar w:fldCharType="separate"/>
      </w:r>
      <w:r>
        <w:t>51</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_Toc114575831 \h </w:instrText>
      </w:r>
      <w:r>
        <w:fldChar w:fldCharType="separate"/>
      </w:r>
      <w:r>
        <w:t>52</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_Toc114575832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_Toc114575834 \h </w:instrText>
      </w:r>
      <w:r>
        <w:fldChar w:fldCharType="separate"/>
      </w:r>
      <w:r>
        <w:t>54</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_Toc114575835 \h </w:instrText>
      </w:r>
      <w:r>
        <w:fldChar w:fldCharType="separate"/>
      </w:r>
      <w:r>
        <w:t>55</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_Toc114575836 \h </w:instrText>
      </w:r>
      <w:r>
        <w:fldChar w:fldCharType="separate"/>
      </w:r>
      <w:r>
        <w:t>55</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_Toc114575837 \h </w:instrText>
      </w:r>
      <w:r>
        <w:fldChar w:fldCharType="separate"/>
      </w:r>
      <w:r>
        <w:t>57</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_Toc114575838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_Toc114575840 \h </w:instrText>
      </w:r>
      <w:r>
        <w:fldChar w:fldCharType="separate"/>
      </w:r>
      <w:r>
        <w:t>58</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_Toc114575841 \h </w:instrText>
      </w:r>
      <w:r>
        <w:fldChar w:fldCharType="separate"/>
      </w:r>
      <w:r>
        <w:t>59</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_Toc114575842 \h </w:instrText>
      </w:r>
      <w:r>
        <w:fldChar w:fldCharType="separate"/>
      </w:r>
      <w:r>
        <w:t>59</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_Toc114575843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_Toc114575846 \h </w:instrText>
      </w:r>
      <w:r>
        <w:fldChar w:fldCharType="separate"/>
      </w:r>
      <w:r>
        <w:t>60</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_Toc114575847 \h </w:instrText>
      </w:r>
      <w:r>
        <w:fldChar w:fldCharType="separate"/>
      </w:r>
      <w:r>
        <w:t>60</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_Toc114575848 \h </w:instrText>
      </w:r>
      <w:r>
        <w:fldChar w:fldCharType="separate"/>
      </w:r>
      <w:r>
        <w:t>61</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_Toc114575849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_Toc114575851 \h </w:instrText>
      </w:r>
      <w:r>
        <w:fldChar w:fldCharType="separate"/>
      </w:r>
      <w:r>
        <w:t>62</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_Toc114575852 \h </w:instrText>
      </w:r>
      <w:r>
        <w:fldChar w:fldCharType="separate"/>
      </w:r>
      <w:r>
        <w:t>63</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_Toc114575853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_Toc114575856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_Toc114575858 \h </w:instrText>
      </w:r>
      <w:r>
        <w:fldChar w:fldCharType="separate"/>
      </w:r>
      <w:r>
        <w:t>66</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_Toc114575859 \h </w:instrText>
      </w:r>
      <w:r>
        <w:fldChar w:fldCharType="separate"/>
      </w:r>
      <w:r>
        <w:t>66</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_Toc114575860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_Toc114575862 \h </w:instrText>
      </w:r>
      <w:r>
        <w:fldChar w:fldCharType="separate"/>
      </w:r>
      <w:r>
        <w:t>67</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_Toc114575863 \h </w:instrText>
      </w:r>
      <w:r>
        <w:fldChar w:fldCharType="separate"/>
      </w:r>
      <w:r>
        <w:t>68</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_Toc114575864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_Toc114575867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_Toc114575869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_Toc114575871 \h </w:instrText>
      </w:r>
      <w:r>
        <w:fldChar w:fldCharType="separate"/>
      </w:r>
      <w:r>
        <w:t>71</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_Toc114575872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_Toc114575874 \h </w:instrText>
      </w:r>
      <w:r>
        <w:fldChar w:fldCharType="separate"/>
      </w:r>
      <w:r>
        <w:t>73</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_Toc114575875 \h </w:instrText>
      </w:r>
      <w:r>
        <w:fldChar w:fldCharType="separate"/>
      </w:r>
      <w:r>
        <w:t>73</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_Toc114575876 \h </w:instrText>
      </w:r>
      <w:r>
        <w:fldChar w:fldCharType="separate"/>
      </w:r>
      <w:r>
        <w:t>73</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_Toc114575877 \h </w:instrText>
      </w:r>
      <w:r>
        <w:fldChar w:fldCharType="separate"/>
      </w:r>
      <w:r>
        <w:t>74</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_Toc114575878 \h </w:instrText>
      </w:r>
      <w:r>
        <w:fldChar w:fldCharType="separate"/>
      </w:r>
      <w:r>
        <w:t>74</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_Toc114575879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_Toc114575883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_Toc114575885 \h </w:instrText>
      </w:r>
      <w:r>
        <w:fldChar w:fldCharType="separate"/>
      </w:r>
      <w:r>
        <w:t>77</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_Toc114575886 \h </w:instrText>
      </w:r>
      <w:r>
        <w:fldChar w:fldCharType="separate"/>
      </w:r>
      <w:r>
        <w:t>78</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_Toc114575887 \h </w:instrText>
      </w:r>
      <w:r>
        <w:fldChar w:fldCharType="separate"/>
      </w:r>
      <w:r>
        <w:t>78</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_Toc114575888 \h </w:instrText>
      </w:r>
      <w:r>
        <w:fldChar w:fldCharType="separate"/>
      </w:r>
      <w:r>
        <w:t>81</w:t>
      </w:r>
      <w:r>
        <w:fldChar w:fldCharType="end"/>
      </w:r>
    </w:p>
    <w:p>
      <w:pPr>
        <w:pStyle w:val="TOC8"/>
        <w:rPr>
          <w:rFonts w:asciiTheme="minorHAnsi" w:eastAsiaTheme="minorEastAsia" w:hAnsiTheme="minorHAnsi" w:cstheme="minorBidi"/>
          <w:szCs w:val="22"/>
        </w:rPr>
      </w:pPr>
      <w:r>
        <w:lastRenderedPageBreak/>
        <w:t>66E.</w:t>
      </w:r>
      <w:r>
        <w:tab/>
        <w:t>Children not required to express views — FLA s. 60CE</w:t>
      </w:r>
      <w:r>
        <w:tab/>
      </w:r>
      <w:r>
        <w:fldChar w:fldCharType="begin"/>
      </w:r>
      <w:r>
        <w:instrText xml:space="preserve"> PAGEREF _Toc114575889 \h </w:instrText>
      </w:r>
      <w:r>
        <w:fldChar w:fldCharType="separate"/>
      </w:r>
      <w:r>
        <w:t>82</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_Toc114575890 \h </w:instrText>
      </w:r>
      <w:r>
        <w:fldChar w:fldCharType="separate"/>
      </w:r>
      <w:r>
        <w:t>82</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_Toc114575891 \h </w:instrText>
      </w:r>
      <w:r>
        <w:fldChar w:fldCharType="separate"/>
      </w:r>
      <w:r>
        <w:t>82</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_Toc114575892 \h </w:instrText>
      </w:r>
      <w:r>
        <w:fldChar w:fldCharType="separate"/>
      </w:r>
      <w:r>
        <w:t>83</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_Toc114575893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_Toc114575895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_Toc114575897 \h </w:instrText>
      </w:r>
      <w:r>
        <w:fldChar w:fldCharType="separate"/>
      </w:r>
      <w:r>
        <w:t>85</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_Toc114575898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_Toc114575900 \h </w:instrText>
      </w:r>
      <w:r>
        <w:fldChar w:fldCharType="separate"/>
      </w:r>
      <w:r>
        <w:t>90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_Toc114575901 \h </w:instrText>
      </w:r>
      <w:r>
        <w:fldChar w:fldCharType="separate"/>
      </w:r>
      <w:r>
        <w:t>91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_Toc114575902 \h </w:instrText>
      </w:r>
      <w:r>
        <w:fldChar w:fldCharType="separate"/>
      </w:r>
      <w:r>
        <w:t>91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_Toc114575903 \h </w:instrText>
      </w:r>
      <w:r>
        <w:fldChar w:fldCharType="separate"/>
      </w:r>
      <w:r>
        <w:t>91</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_Toc114575904 \h </w:instrText>
      </w:r>
      <w:r>
        <w:fldChar w:fldCharType="separate"/>
      </w:r>
      <w:r>
        <w:t>91</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_Toc114575905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_Toc114575906 \h </w:instrText>
      </w:r>
      <w:r>
        <w:fldChar w:fldCharType="separate"/>
      </w:r>
      <w:r>
        <w:t>92</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_Toc114575907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 xml:space="preserve">Court’s obligation to inform people to whom orders under this Part apply about family </w:t>
      </w:r>
      <w:r>
        <w:lastRenderedPageBreak/>
        <w:t>counselling, family dispute resolution and other family services — FLA s. 62B</w:t>
      </w:r>
      <w:r>
        <w:tab/>
      </w:r>
      <w:r>
        <w:fldChar w:fldCharType="begin"/>
      </w:r>
      <w:r>
        <w:instrText xml:space="preserve"> PAGEREF _Toc114575909 \h </w:instrText>
      </w:r>
      <w:r>
        <w:fldChar w:fldCharType="separate"/>
      </w:r>
      <w:r>
        <w:t>94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_Toc114575910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_Toc114575912 \h </w:instrText>
      </w:r>
      <w:r>
        <w:fldChar w:fldCharType="separate"/>
      </w:r>
      <w:r>
        <w:t>96</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_Toc114575913 \h </w:instrText>
      </w:r>
      <w:r>
        <w:fldChar w:fldCharType="separate"/>
      </w:r>
      <w:r>
        <w:t>96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_Toc114575914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_Toc114575915 \h </w:instrText>
      </w:r>
      <w:r>
        <w:fldChar w:fldCharType="separate"/>
      </w:r>
      <w:r>
        <w:t>98</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_Toc114575916 \h </w:instrText>
      </w:r>
      <w:r>
        <w:fldChar w:fldCharType="separate"/>
      </w:r>
      <w:r>
        <w:t>99</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_Toc114575917 \h </w:instrText>
      </w:r>
      <w:r>
        <w:fldChar w:fldCharType="separate"/>
      </w:r>
      <w:r>
        <w:t>99</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_Toc114575918 \h </w:instrText>
      </w:r>
      <w:r>
        <w:fldChar w:fldCharType="separate"/>
      </w:r>
      <w:r>
        <w:t>102</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_Toc114575919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_Toc114575920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_Toc114575921 \h </w:instrText>
      </w:r>
      <w:r>
        <w:fldChar w:fldCharType="separate"/>
      </w:r>
      <w:r>
        <w:t>104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_Toc114575922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_Toc114575924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_Toc114575925 \h </w:instrText>
      </w:r>
      <w:r>
        <w:fldChar w:fldCharType="separate"/>
      </w:r>
      <w:r>
        <w:t>106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_Toc114575926 \h </w:instrText>
      </w:r>
      <w:r>
        <w:fldChar w:fldCharType="separate"/>
      </w:r>
      <w:r>
        <w:t>108</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_Toc114575927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_Toc114575930 \h </w:instrText>
      </w:r>
      <w:r>
        <w:fldChar w:fldCharType="separate"/>
      </w:r>
      <w:r>
        <w:t>109</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_Toc114575931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Division does not apply to child maintenance orders — FLA s. 65B</w:t>
      </w:r>
      <w:r>
        <w:tab/>
      </w:r>
      <w:r>
        <w:fldChar w:fldCharType="begin"/>
      </w:r>
      <w:r>
        <w:instrText xml:space="preserve"> PAGEREF _Toc114575932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_Toc114575934 \h </w:instrText>
      </w:r>
      <w:r>
        <w:fldChar w:fldCharType="separate"/>
      </w:r>
      <w:r>
        <w:t>110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_Toc114575935 \h </w:instrText>
      </w:r>
      <w:r>
        <w:fldChar w:fldCharType="separate"/>
      </w:r>
      <w:r>
        <w:t>111</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_Toc114575936 \h </w:instrText>
      </w:r>
      <w:r>
        <w:fldChar w:fldCharType="separate"/>
      </w:r>
      <w:r>
        <w:t>111</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_Toc114575937 \h </w:instrText>
      </w:r>
      <w:r>
        <w:fldChar w:fldCharType="separate"/>
      </w:r>
      <w:r>
        <w:t>113</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_Toc114575938 \h </w:instrText>
      </w:r>
      <w:r>
        <w:fldChar w:fldCharType="separate"/>
      </w:r>
      <w:r>
        <w:t>114</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_Toc114575939 \h </w:instrText>
      </w:r>
      <w:r>
        <w:fldChar w:fldCharType="separate"/>
      </w:r>
      <w:r>
        <w:t>114</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_Toc114575940 \h </w:instrText>
      </w:r>
      <w:r>
        <w:fldChar w:fldCharType="separate"/>
      </w:r>
      <w:r>
        <w:t>115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_Toc114575941 \h </w:instrText>
      </w:r>
      <w:r>
        <w:fldChar w:fldCharType="separate"/>
      </w:r>
      <w:r>
        <w:t>116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_Toc114575942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_Toc114575943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_Toc114575944 \h </w:instrText>
      </w:r>
      <w:r>
        <w:fldChar w:fldCharType="separate"/>
      </w:r>
      <w:r>
        <w:t>118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_Toc114575945 \h </w:instrText>
      </w:r>
      <w:r>
        <w:fldChar w:fldCharType="separate"/>
      </w:r>
      <w:r>
        <w:t>119</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_Toc114575946 \h </w:instrText>
      </w:r>
      <w:r>
        <w:fldChar w:fldCharType="separate"/>
      </w:r>
      <w:r>
        <w:t>119</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_Toc114575947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_Toc114575949 \h </w:instrText>
      </w:r>
      <w:r>
        <w:fldChar w:fldCharType="separate"/>
      </w:r>
      <w:r>
        <w:t>121</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_Toc114575950 \h </w:instrText>
      </w:r>
      <w:r>
        <w:fldChar w:fldCharType="separate"/>
      </w:r>
      <w:r>
        <w:t>122</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_Toc114575951 \h </w:instrText>
      </w:r>
      <w:r>
        <w:fldChar w:fldCharType="separate"/>
      </w:r>
      <w:r>
        <w:t>122</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_Toc114575952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_Toc114575953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_Toc114575955 \h </w:instrText>
      </w:r>
      <w:r>
        <w:fldChar w:fldCharType="separate"/>
      </w:r>
      <w:r>
        <w:t>124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_Toc114575956 \h </w:instrText>
      </w:r>
      <w:r>
        <w:fldChar w:fldCharType="separate"/>
      </w:r>
      <w:r>
        <w:t>124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_Toc114575957 \h </w:instrText>
      </w:r>
      <w:r>
        <w:fldChar w:fldCharType="separate"/>
      </w:r>
      <w:r>
        <w:t>125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_Toc114575958 \h </w:instrText>
      </w:r>
      <w:r>
        <w:fldChar w:fldCharType="separate"/>
      </w:r>
      <w:r>
        <w:t>125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_Toc114575959 \h </w:instrText>
      </w:r>
      <w:r>
        <w:fldChar w:fldCharType="separate"/>
      </w:r>
      <w:r>
        <w:t>127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_Toc114575960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_Toc114575962 \h </w:instrText>
      </w:r>
      <w:r>
        <w:fldChar w:fldCharType="separate"/>
      </w:r>
      <w:r>
        <w:t>128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_Toc114575963 \h </w:instrText>
      </w:r>
      <w:r>
        <w:fldChar w:fldCharType="separate"/>
      </w:r>
      <w:r>
        <w:t>128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_Toc114575964 \h </w:instrText>
      </w:r>
      <w:r>
        <w:fldChar w:fldCharType="separate"/>
      </w:r>
      <w:r>
        <w:t>129</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Obligations of owners etc. of aircraft and vessels if certain parenting orders made — FLA s. 65ZA</w:t>
      </w:r>
      <w:r>
        <w:tab/>
      </w:r>
      <w:r>
        <w:fldChar w:fldCharType="begin"/>
      </w:r>
      <w:r>
        <w:instrText xml:space="preserve"> PAGEREF _Toc114575965 \h </w:instrText>
      </w:r>
      <w:r>
        <w:fldChar w:fldCharType="separate"/>
      </w:r>
      <w:r>
        <w:t>130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_Toc114575966 \h </w:instrText>
      </w:r>
      <w:r>
        <w:fldChar w:fldCharType="separate"/>
      </w:r>
      <w:r>
        <w:t>132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_Toc114575967 \h </w:instrText>
      </w:r>
      <w:r>
        <w:fldChar w:fldCharType="separate"/>
      </w:r>
      <w:r>
        <w:t>133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_Toc114575968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_Toc114575971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_Toc114575973 \h </w:instrText>
      </w:r>
      <w:r>
        <w:fldChar w:fldCharType="separate"/>
      </w:r>
      <w:r>
        <w:t>135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_Toc114575974 \h </w:instrText>
      </w:r>
      <w:r>
        <w:fldChar w:fldCharType="separate"/>
      </w:r>
      <w:r>
        <w:t>135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_Toc114575975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_Toc114575977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_Toc114575979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_Toc114575980 \h </w:instrText>
      </w:r>
      <w:r>
        <w:fldChar w:fldCharType="separate"/>
      </w:r>
      <w:r>
        <w:t>137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_Toc114575981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_Toc114575982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_Toc114575983 \h </w:instrText>
      </w:r>
      <w:r>
        <w:fldChar w:fldCharType="separate"/>
      </w:r>
      <w:r>
        <w:t>139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_Toc114575984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_Toc114575985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_Toc114575986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_Toc114575988 \h </w:instrText>
      </w:r>
      <w:r>
        <w:fldChar w:fldCharType="separate"/>
      </w:r>
      <w:r>
        <w:t>143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_Toc114575989 \h </w:instrText>
      </w:r>
      <w:r>
        <w:fldChar w:fldCharType="separate"/>
      </w:r>
      <w:r>
        <w:t>144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_Toc114575990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_Toc114575992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_Toc114575994 \h </w:instrText>
      </w:r>
      <w:r>
        <w:fldChar w:fldCharType="separate"/>
      </w:r>
      <w:r>
        <w:t>149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_Toc114575995 \h </w:instrText>
      </w:r>
      <w:r>
        <w:fldChar w:fldCharType="separate"/>
      </w:r>
      <w:r>
        <w:t>149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_Toc114575996 \h </w:instrText>
      </w:r>
      <w:r>
        <w:fldChar w:fldCharType="separate"/>
      </w:r>
      <w:r>
        <w:t>149</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_Toc114575997 \h </w:instrText>
      </w:r>
      <w:r>
        <w:fldChar w:fldCharType="separate"/>
      </w:r>
      <w:r>
        <w:t>150</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_Toc114575998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_Toc114576000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_Toc114576003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_Toc114576005 \h </w:instrText>
      </w:r>
      <w:r>
        <w:fldChar w:fldCharType="separate"/>
      </w:r>
      <w:r>
        <w:t>154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_Toc114576006 \h </w:instrText>
      </w:r>
      <w:r>
        <w:fldChar w:fldCharType="separate"/>
      </w:r>
      <w:r>
        <w:t>154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_Toc114576007 \h </w:instrText>
      </w:r>
      <w:r>
        <w:fldChar w:fldCharType="separate"/>
      </w:r>
      <w:r>
        <w:t>155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_Toc114576008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139</w:t>
      </w:r>
      <w:r>
        <w:rPr>
          <w:snapToGrid w:val="0"/>
        </w:rPr>
        <w:t>.</w:t>
      </w:r>
      <w:r>
        <w:rPr>
          <w:snapToGrid w:val="0"/>
        </w:rPr>
        <w:tab/>
        <w:t>Who may institute proceedings — FLA s. 67F</w:t>
      </w:r>
      <w:r>
        <w:tab/>
      </w:r>
      <w:r>
        <w:fldChar w:fldCharType="begin"/>
      </w:r>
      <w:r>
        <w:instrText xml:space="preserve"> PAGEREF _Toc114576009 \h </w:instrText>
      </w:r>
      <w:r>
        <w:fldChar w:fldCharType="separate"/>
      </w:r>
      <w:r>
        <w:t>157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_Toc114576010 \h </w:instrText>
      </w:r>
      <w:r>
        <w:fldChar w:fldCharType="separate"/>
      </w:r>
      <w:r>
        <w:t>157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_Toc114576011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_Toc114576013 \h </w:instrText>
      </w:r>
      <w:r>
        <w:fldChar w:fldCharType="separate"/>
      </w:r>
      <w:r>
        <w:t>159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_Toc114576014 \h </w:instrText>
      </w:r>
      <w:r>
        <w:fldChar w:fldCharType="separate"/>
      </w:r>
      <w:r>
        <w:t>159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_Toc114576015 \h </w:instrText>
      </w:r>
      <w:r>
        <w:fldChar w:fldCharType="separate"/>
      </w:r>
      <w:r>
        <w:t>160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_Toc114576016 \h </w:instrText>
      </w:r>
      <w:r>
        <w:fldChar w:fldCharType="separate"/>
      </w:r>
      <w:r>
        <w:t>160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_Toc114576017 \h </w:instrText>
      </w:r>
      <w:r>
        <w:fldChar w:fldCharType="separate"/>
      </w:r>
      <w:r>
        <w:t>160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_Toc114576018 \h </w:instrText>
      </w:r>
      <w:r>
        <w:fldChar w:fldCharType="separate"/>
      </w:r>
      <w:r>
        <w:t>162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_Toc114576019 \h </w:instrText>
      </w:r>
      <w:r>
        <w:fldChar w:fldCharType="separate"/>
      </w:r>
      <w:r>
        <w:t>163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_Toc114576020 \h </w:instrText>
      </w:r>
      <w:r>
        <w:fldChar w:fldCharType="separate"/>
      </w:r>
      <w:r>
        <w:t>164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_Toc114576021 \h </w:instrText>
      </w:r>
      <w:r>
        <w:fldChar w:fldCharType="separate"/>
      </w:r>
      <w:r>
        <w:t>165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_Toc114576022 \h </w:instrText>
      </w:r>
      <w:r>
        <w:fldChar w:fldCharType="separate"/>
      </w:r>
      <w:r>
        <w:t>165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_Toc114576023 \h </w:instrText>
      </w:r>
      <w:r>
        <w:fldChar w:fldCharType="separate"/>
      </w:r>
      <w:r>
        <w:t>165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_Toc114576024 \h </w:instrText>
      </w:r>
      <w:r>
        <w:fldChar w:fldCharType="separate"/>
      </w:r>
      <w:r>
        <w:t>165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_Toc114576025 \h </w:instrText>
      </w:r>
      <w:r>
        <w:fldChar w:fldCharType="separate"/>
      </w:r>
      <w:r>
        <w:t>166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_Toc114576026 \h </w:instrText>
      </w:r>
      <w:r>
        <w:fldChar w:fldCharType="separate"/>
      </w:r>
      <w:r>
        <w:t>166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_Toc114576027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_Toc114576029 \h </w:instrText>
      </w:r>
      <w:r>
        <w:fldChar w:fldCharType="separate"/>
      </w:r>
      <w:r>
        <w:t>167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_Toc114576030 \h </w:instrText>
      </w:r>
      <w:r>
        <w:fldChar w:fldCharType="separate"/>
      </w:r>
      <w:r>
        <w:t>167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_Toc114576031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No liability for notification under section 159 or 160 — FLA s. 67ZB</w:t>
      </w:r>
      <w:r>
        <w:tab/>
      </w:r>
      <w:r>
        <w:fldChar w:fldCharType="begin"/>
      </w:r>
      <w:r>
        <w:instrText xml:space="preserve"> PAGEREF _Toc114576032 \h </w:instrText>
      </w:r>
      <w:r>
        <w:fldChar w:fldCharType="separate"/>
      </w:r>
      <w:r>
        <w:t>170</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_Toc114576033 \h </w:instrText>
      </w:r>
      <w:r>
        <w:fldChar w:fldCharType="separate"/>
      </w:r>
      <w:r>
        <w:t>171</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_Toc114576034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_Toc114576036 \h </w:instrText>
      </w:r>
      <w:r>
        <w:fldChar w:fldCharType="separate"/>
      </w:r>
      <w:r>
        <w:t>173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_Toc114576037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_Toc114576039 \h </w:instrText>
      </w:r>
      <w:r>
        <w:fldChar w:fldCharType="separate"/>
      </w:r>
      <w:r>
        <w:t>174</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_Toc114576040 \h </w:instrText>
      </w:r>
      <w:r>
        <w:fldChar w:fldCharType="separate"/>
      </w:r>
      <w:r>
        <w:t>175</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_Toc114576041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_Toc114576043 \h </w:instrText>
      </w:r>
      <w:r>
        <w:fldChar w:fldCharType="separate"/>
      </w:r>
      <w:r>
        <w:t>177</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_Toc114576044 \h </w:instrText>
      </w:r>
      <w:r>
        <w:fldChar w:fldCharType="separate"/>
      </w:r>
      <w:r>
        <w:t>178</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_Toc114576045 \h </w:instrText>
      </w:r>
      <w:r>
        <w:fldChar w:fldCharType="separate"/>
      </w:r>
      <w:r>
        <w:t>180</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_Toc114576046 \h </w:instrText>
      </w:r>
      <w:r>
        <w:fldChar w:fldCharType="separate"/>
      </w:r>
      <w:r>
        <w:t>181</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_Toc114576047 \h </w:instrText>
      </w:r>
      <w:r>
        <w:fldChar w:fldCharType="separate"/>
      </w:r>
      <w:r>
        <w:t>182</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_Toc114576048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_Toc114576051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_Toc114576053 \h </w:instrText>
      </w:r>
      <w:r>
        <w:fldChar w:fldCharType="separate"/>
      </w:r>
      <w:r>
        <w:t>184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_Toc114576054 \h </w:instrText>
      </w:r>
      <w:r>
        <w:fldChar w:fldCharType="separate"/>
      </w:r>
      <w:r>
        <w:t>184</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_Toc114576055 \h </w:instrText>
      </w:r>
      <w:r>
        <w:fldChar w:fldCharType="separate"/>
      </w:r>
      <w:r>
        <w:t>185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_Toc114576056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_Toc114576058 \h </w:instrText>
      </w:r>
      <w:r>
        <w:fldChar w:fldCharType="separate"/>
      </w:r>
      <w:r>
        <w:t>185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_Toc114576059 \h </w:instrText>
      </w:r>
      <w:r>
        <w:fldChar w:fldCharType="separate"/>
      </w:r>
      <w:r>
        <w:t>186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_Toc114576060 \h </w:instrText>
      </w:r>
      <w:r>
        <w:fldChar w:fldCharType="separate"/>
      </w:r>
      <w:r>
        <w:t>186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_Toc114576061 \h </w:instrText>
      </w:r>
      <w:r>
        <w:fldChar w:fldCharType="separate"/>
      </w:r>
      <w:r>
        <w:t>187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_Toc114576062 \h </w:instrText>
      </w:r>
      <w:r>
        <w:fldChar w:fldCharType="separate"/>
      </w:r>
      <w:r>
        <w:t>187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_Toc114576063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_Toc114576065 \h </w:instrText>
      </w:r>
      <w:r>
        <w:fldChar w:fldCharType="separate"/>
      </w:r>
      <w:r>
        <w:t>188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_Toc114576066 \h </w:instrText>
      </w:r>
      <w:r>
        <w:fldChar w:fldCharType="separate"/>
      </w:r>
      <w:r>
        <w:t>188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_Toc114576067 \h </w:instrText>
      </w:r>
      <w:r>
        <w:fldChar w:fldCharType="separate"/>
      </w:r>
      <w:r>
        <w:t>189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_Toc114576068 \h </w:instrText>
      </w:r>
      <w:r>
        <w:fldChar w:fldCharType="separate"/>
      </w:r>
      <w:r>
        <w:t>190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_Toc114576069 \h </w:instrText>
      </w:r>
      <w:r>
        <w:fldChar w:fldCharType="separate"/>
      </w:r>
      <w:r>
        <w:t>190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_Toc114576070 \h </w:instrText>
      </w:r>
      <w:r>
        <w:fldChar w:fldCharType="separate"/>
      </w:r>
      <w:r>
        <w:t>191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_Toc114576071 \h </w:instrText>
      </w:r>
      <w:r>
        <w:fldChar w:fldCharType="separate"/>
      </w:r>
      <w:r>
        <w:t>191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_Toc114576072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_Toc114576074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_Toc114576077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_Toc114576079 \h </w:instrText>
      </w:r>
      <w:r>
        <w:fldChar w:fldCharType="separate"/>
      </w:r>
      <w:r>
        <w:t>194</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_Toc114576080 \h </w:instrText>
      </w:r>
      <w:r>
        <w:fldChar w:fldCharType="separate"/>
      </w:r>
      <w:r>
        <w:t>195</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_Toc114576081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_Toc114576083 \h </w:instrText>
      </w:r>
      <w:r>
        <w:fldChar w:fldCharType="separate"/>
      </w:r>
      <w:r>
        <w:t>196</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_Toc114576084 \h </w:instrText>
      </w:r>
      <w:r>
        <w:fldChar w:fldCharType="separate"/>
      </w:r>
      <w:r>
        <w:t>197</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_Toc114576085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_Toc114576087 \h </w:instrText>
      </w:r>
      <w:r>
        <w:fldChar w:fldCharType="separate"/>
      </w:r>
      <w:r>
        <w:t>198</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_Toc114576088 \h </w:instrText>
      </w:r>
      <w:r>
        <w:fldChar w:fldCharType="separate"/>
      </w:r>
      <w:r>
        <w:t>199</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_Toc114576089 \h </w:instrText>
      </w:r>
      <w:r>
        <w:fldChar w:fldCharType="separate"/>
      </w:r>
      <w:r>
        <w:t>200</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_Toc114576090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_Toc114576092 \h </w:instrText>
      </w:r>
      <w:r>
        <w:fldChar w:fldCharType="separate"/>
      </w:r>
      <w:r>
        <w:t>203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_Toc114576093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_Toc114576096 \h </w:instrText>
      </w:r>
      <w:r>
        <w:fldChar w:fldCharType="separate"/>
      </w:r>
      <w:r>
        <w:t>204</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_Toc114576097 \h </w:instrText>
      </w:r>
      <w:r>
        <w:fldChar w:fldCharType="separate"/>
      </w:r>
      <w:r>
        <w:t>204</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_Toc114576098 \h </w:instrText>
      </w:r>
      <w:r>
        <w:fldChar w:fldCharType="separate"/>
      </w:r>
      <w:r>
        <w:t>205</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_Toc114576099 \h </w:instrText>
      </w:r>
      <w:r>
        <w:fldChar w:fldCharType="separate"/>
      </w:r>
      <w:r>
        <w:t>205</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_Toc114576100 \h </w:instrText>
      </w:r>
      <w:r>
        <w:fldChar w:fldCharType="separate"/>
      </w:r>
      <w:r>
        <w:t>206</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_Toc114576101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_Toc114576103 \h </w:instrText>
      </w:r>
      <w:r>
        <w:fldChar w:fldCharType="separate"/>
      </w:r>
      <w:r>
        <w:t>209</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_Toc114576104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_Toc114576106 \h </w:instrText>
      </w:r>
      <w:r>
        <w:fldChar w:fldCharType="separate"/>
      </w:r>
      <w:r>
        <w:t>211</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_Toc114576107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_Toc114576109 \h </w:instrText>
      </w:r>
      <w:r>
        <w:fldChar w:fldCharType="separate"/>
      </w:r>
      <w:r>
        <w:t>212</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_Toc114576110 \h </w:instrText>
      </w:r>
      <w:r>
        <w:fldChar w:fldCharType="separate"/>
      </w:r>
      <w:r>
        <w:t>213</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_Toc114576111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_Toc114576113 \h </w:instrText>
      </w:r>
      <w:r>
        <w:fldChar w:fldCharType="separate"/>
      </w:r>
      <w:r>
        <w:t>214</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_Toc114576114 \h </w:instrText>
      </w:r>
      <w:r>
        <w:fldChar w:fldCharType="separate"/>
      </w:r>
      <w:r>
        <w:t>215</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_Toc114576115 \h </w:instrText>
      </w:r>
      <w:r>
        <w:fldChar w:fldCharType="separate"/>
      </w:r>
      <w:r>
        <w:t>219</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_Toc114576116 \h </w:instrText>
      </w:r>
      <w:r>
        <w:fldChar w:fldCharType="separate"/>
      </w:r>
      <w:r>
        <w:t>220</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_Toc114576117 \h </w:instrText>
      </w:r>
      <w:r>
        <w:fldChar w:fldCharType="separate"/>
      </w:r>
      <w:r>
        <w:t>221</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_Toc114576118 \h </w:instrText>
      </w:r>
      <w:r>
        <w:fldChar w:fldCharType="separate"/>
      </w:r>
      <w:r>
        <w:t>221</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_Toc114576119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_Toc114576121 \h </w:instrText>
      </w:r>
      <w:r>
        <w:fldChar w:fldCharType="separate"/>
      </w:r>
      <w:r>
        <w:t>222</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_Toc114576122 \h </w:instrText>
      </w:r>
      <w:r>
        <w:fldChar w:fldCharType="separate"/>
      </w:r>
      <w:r>
        <w:t>223</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_Toc114576123 \h </w:instrText>
      </w:r>
      <w:r>
        <w:fldChar w:fldCharType="separate"/>
      </w:r>
      <w:r>
        <w:t>226</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_Toc114576124 \h </w:instrText>
      </w:r>
      <w:r>
        <w:fldChar w:fldCharType="separate"/>
      </w:r>
      <w:r>
        <w:t>228</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_Toc114576125 \h </w:instrText>
      </w:r>
      <w:r>
        <w:fldChar w:fldCharType="separate"/>
      </w:r>
      <w:r>
        <w:t>228</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_Toc114576126 \h </w:instrText>
      </w:r>
      <w:r>
        <w:fldChar w:fldCharType="separate"/>
      </w:r>
      <w:r>
        <w:t>229</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_Toc114576127 \h </w:instrText>
      </w:r>
      <w:r>
        <w:fldChar w:fldCharType="separate"/>
      </w:r>
      <w:r>
        <w:t>230</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_Toc114576128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_Toc114576131 \h </w:instrText>
      </w:r>
      <w:r>
        <w:fldChar w:fldCharType="separate"/>
      </w:r>
      <w:r>
        <w:t>233</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_Toc114576132 \h </w:instrText>
      </w:r>
      <w:r>
        <w:fldChar w:fldCharType="separate"/>
      </w:r>
      <w:r>
        <w:t>234</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_Toc114576133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_Toc114576136 \h </w:instrText>
      </w:r>
      <w:r>
        <w:fldChar w:fldCharType="separate"/>
      </w:r>
      <w:r>
        <w:t>235</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_Toc114576137 \h </w:instrText>
      </w:r>
      <w:r>
        <w:fldChar w:fldCharType="separate"/>
      </w:r>
      <w:r>
        <w:t>236</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_Toc114576138 \h </w:instrText>
      </w:r>
      <w:r>
        <w:fldChar w:fldCharType="separate"/>
      </w:r>
      <w:r>
        <w:t>236</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_Toc114576139 \h </w:instrText>
      </w:r>
      <w:r>
        <w:fldChar w:fldCharType="separate"/>
      </w:r>
      <w:r>
        <w:t>237</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_Toc114576140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_Toc114576142 \h </w:instrText>
      </w:r>
      <w:r>
        <w:fldChar w:fldCharType="separate"/>
      </w:r>
      <w:r>
        <w:t>238</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_Toc114576143 \h </w:instrText>
      </w:r>
      <w:r>
        <w:fldChar w:fldCharType="separate"/>
      </w:r>
      <w:r>
        <w:t>239</w:t>
      </w:r>
      <w:r>
        <w:fldChar w:fldCharType="end"/>
      </w:r>
    </w:p>
    <w:p>
      <w:pPr>
        <w:pStyle w:val="TOC8"/>
        <w:rPr>
          <w:rFonts w:asciiTheme="minorHAnsi" w:eastAsiaTheme="minorEastAsia" w:hAnsiTheme="minorHAnsi" w:cstheme="minorBidi"/>
          <w:szCs w:val="22"/>
        </w:rPr>
      </w:pPr>
      <w:r>
        <w:t>205ZCA.</w:t>
      </w:r>
      <w:r>
        <w:tab/>
        <w:t>Powers of court in maintenance proceedings — FLA s. 74</w:t>
      </w:r>
      <w:r>
        <w:tab/>
      </w:r>
      <w:r>
        <w:fldChar w:fldCharType="begin"/>
      </w:r>
      <w:r>
        <w:instrText xml:space="preserve"> PAGEREF _Toc114576144 \h </w:instrText>
      </w:r>
      <w:r>
        <w:fldChar w:fldCharType="separate"/>
      </w:r>
      <w:r>
        <w:t>239</w:t>
      </w:r>
      <w:r>
        <w:fldChar w:fldCharType="end"/>
      </w:r>
    </w:p>
    <w:p>
      <w:pPr>
        <w:pStyle w:val="TOC8"/>
        <w:rPr>
          <w:rFonts w:asciiTheme="minorHAnsi" w:eastAsiaTheme="minorEastAsia" w:hAnsiTheme="minorHAnsi" w:cstheme="minorBidi"/>
          <w:szCs w:val="22"/>
        </w:rPr>
      </w:pPr>
      <w:r>
        <w:lastRenderedPageBreak/>
        <w:t>205ZD.</w:t>
      </w:r>
      <w:r>
        <w:tab/>
        <w:t>Matters to be taken into consideration in relation to maintenance — FLA s. 75</w:t>
      </w:r>
      <w:r>
        <w:tab/>
      </w:r>
      <w:r>
        <w:fldChar w:fldCharType="begin"/>
      </w:r>
      <w:r>
        <w:instrText xml:space="preserve"> PAGEREF _Toc114576145 \h </w:instrText>
      </w:r>
      <w:r>
        <w:fldChar w:fldCharType="separate"/>
      </w:r>
      <w:r>
        <w:t>242</w:t>
      </w:r>
      <w:r>
        <w:fldChar w:fldCharType="end"/>
      </w:r>
    </w:p>
    <w:p>
      <w:pPr>
        <w:pStyle w:val="TOC8"/>
        <w:rPr>
          <w:rFonts w:asciiTheme="minorHAnsi" w:eastAsiaTheme="minorEastAsia" w:hAnsiTheme="minorHAnsi" w:cstheme="minorBidi"/>
          <w:szCs w:val="22"/>
        </w:rPr>
      </w:pPr>
      <w:r>
        <w:t>205ZE.</w:t>
      </w:r>
      <w:r>
        <w:tab/>
        <w:t>Urgent de facto partner maintenance cases — FLA s. 77</w:t>
      </w:r>
      <w:r>
        <w:tab/>
      </w:r>
      <w:r>
        <w:fldChar w:fldCharType="begin"/>
      </w:r>
      <w:r>
        <w:instrText xml:space="preserve"> PAGEREF _Toc114576146 \h </w:instrText>
      </w:r>
      <w:r>
        <w:fldChar w:fldCharType="separate"/>
      </w:r>
      <w:r>
        <w:t>244</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_Toc114576147 \h </w:instrText>
      </w:r>
      <w:r>
        <w:fldChar w:fldCharType="separate"/>
      </w:r>
      <w:r>
        <w:t>245</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_Toc114576148 \h </w:instrText>
      </w:r>
      <w:r>
        <w:fldChar w:fldCharType="separate"/>
      </w:r>
      <w:r>
        <w:t>246</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_Toc114576149 \h </w:instrText>
      </w:r>
      <w:r>
        <w:fldChar w:fldCharType="separate"/>
      </w:r>
      <w:r>
        <w:t>253</w:t>
      </w:r>
      <w:r>
        <w:fldChar w:fldCharType="end"/>
      </w:r>
    </w:p>
    <w:p>
      <w:pPr>
        <w:pStyle w:val="TOC8"/>
        <w:rPr>
          <w:rFonts w:asciiTheme="minorHAnsi" w:eastAsiaTheme="minorEastAsia" w:hAnsiTheme="minorHAnsi" w:cstheme="minorBidi"/>
          <w:szCs w:val="22"/>
        </w:rPr>
      </w:pPr>
      <w:r>
        <w:t>205ZHA.</w:t>
      </w:r>
      <w:r>
        <w:tab/>
        <w:t>Notification of criminal confiscation orders etc. — FLA s. 79B</w:t>
      </w:r>
      <w:r>
        <w:tab/>
      </w:r>
      <w:r>
        <w:fldChar w:fldCharType="begin"/>
      </w:r>
      <w:r>
        <w:instrText xml:space="preserve"> PAGEREF _Toc114576150 \h </w:instrText>
      </w:r>
      <w:r>
        <w:fldChar w:fldCharType="separate"/>
      </w:r>
      <w:r>
        <w:t>257</w:t>
      </w:r>
      <w:r>
        <w:fldChar w:fldCharType="end"/>
      </w:r>
    </w:p>
    <w:p>
      <w:pPr>
        <w:pStyle w:val="TOC8"/>
        <w:rPr>
          <w:rFonts w:asciiTheme="minorHAnsi" w:eastAsiaTheme="minorEastAsia" w:hAnsiTheme="minorHAnsi" w:cstheme="minorBidi"/>
          <w:szCs w:val="22"/>
        </w:rPr>
      </w:pPr>
      <w:r>
        <w:t>205ZHB.</w:t>
      </w:r>
      <w:r>
        <w:tab/>
        <w:t>Court to stay proceedings under this Division affected by criminal confiscation order etc. — FLA s. 79C</w:t>
      </w:r>
      <w:r>
        <w:tab/>
      </w:r>
      <w:r>
        <w:fldChar w:fldCharType="begin"/>
      </w:r>
      <w:r>
        <w:instrText xml:space="preserve"> PAGEREF _Toc114576151 \h </w:instrText>
      </w:r>
      <w:r>
        <w:fldChar w:fldCharType="separate"/>
      </w:r>
      <w:r>
        <w:t>258</w:t>
      </w:r>
      <w:r>
        <w:fldChar w:fldCharType="end"/>
      </w:r>
    </w:p>
    <w:p>
      <w:pPr>
        <w:pStyle w:val="TOC8"/>
        <w:rPr>
          <w:rFonts w:asciiTheme="minorHAnsi" w:eastAsiaTheme="minorEastAsia" w:hAnsiTheme="minorHAnsi" w:cstheme="minorBidi"/>
          <w:szCs w:val="22"/>
        </w:rPr>
      </w:pPr>
      <w:r>
        <w:t>205ZHC.</w:t>
      </w:r>
      <w:r>
        <w:tab/>
        <w:t>Lifting a stay — FLA s. 79D</w:t>
      </w:r>
      <w:r>
        <w:tab/>
      </w:r>
      <w:r>
        <w:fldChar w:fldCharType="begin"/>
      </w:r>
      <w:r>
        <w:instrText xml:space="preserve"> PAGEREF _Toc114576152 \h </w:instrText>
      </w:r>
      <w:r>
        <w:fldChar w:fldCharType="separate"/>
      </w:r>
      <w:r>
        <w:t>259</w:t>
      </w:r>
      <w:r>
        <w:fldChar w:fldCharType="end"/>
      </w:r>
    </w:p>
    <w:p>
      <w:pPr>
        <w:pStyle w:val="TOC8"/>
        <w:rPr>
          <w:rFonts w:asciiTheme="minorHAnsi" w:eastAsiaTheme="minorEastAsia" w:hAnsiTheme="minorHAnsi" w:cstheme="minorBidi"/>
          <w:szCs w:val="22"/>
        </w:rPr>
      </w:pPr>
      <w:r>
        <w:t>205ZHD.</w:t>
      </w:r>
      <w:r>
        <w:tab/>
        <w:t>Intervention by DPP — FLA s. 79E</w:t>
      </w:r>
      <w:r>
        <w:tab/>
      </w:r>
      <w:r>
        <w:fldChar w:fldCharType="begin"/>
      </w:r>
      <w:r>
        <w:instrText xml:space="preserve"> PAGEREF _Toc114576153 \h </w:instrText>
      </w:r>
      <w:r>
        <w:fldChar w:fldCharType="separate"/>
      </w:r>
      <w:r>
        <w:t>259</w:t>
      </w:r>
      <w:r>
        <w:fldChar w:fldCharType="end"/>
      </w:r>
    </w:p>
    <w:p>
      <w:pPr>
        <w:pStyle w:val="TOC8"/>
        <w:rPr>
          <w:rFonts w:asciiTheme="minorHAnsi" w:eastAsiaTheme="minorEastAsia" w:hAnsiTheme="minorHAnsi" w:cstheme="minorBidi"/>
          <w:szCs w:val="22"/>
        </w:rPr>
      </w:pPr>
      <w:r>
        <w:t>205ZHE.</w:t>
      </w:r>
      <w:r>
        <w:tab/>
        <w:t>Notifying third parties about application — FLA s. 79F</w:t>
      </w:r>
      <w:r>
        <w:tab/>
      </w:r>
      <w:r>
        <w:fldChar w:fldCharType="begin"/>
      </w:r>
      <w:r>
        <w:instrText xml:space="preserve"> PAGEREF _Toc114576154 \h </w:instrText>
      </w:r>
      <w:r>
        <w:fldChar w:fldCharType="separate"/>
      </w:r>
      <w:r>
        <w:t>260</w:t>
      </w:r>
      <w:r>
        <w:fldChar w:fldCharType="end"/>
      </w:r>
    </w:p>
    <w:p>
      <w:pPr>
        <w:pStyle w:val="TOC8"/>
        <w:rPr>
          <w:rFonts w:asciiTheme="minorHAnsi" w:eastAsiaTheme="minorEastAsia" w:hAnsiTheme="minorHAnsi" w:cstheme="minorBidi"/>
          <w:szCs w:val="22"/>
        </w:rPr>
      </w:pPr>
      <w:r>
        <w:t>205ZHF.</w:t>
      </w:r>
      <w:r>
        <w:tab/>
        <w:t>Notifying bankruptcy trustee etc. about application under section 205ZA, 205ZCA, 205ZG or 205ZH — FLA s. 79G</w:t>
      </w:r>
      <w:r>
        <w:tab/>
      </w:r>
      <w:r>
        <w:fldChar w:fldCharType="begin"/>
      </w:r>
      <w:r>
        <w:instrText xml:space="preserve"> PAGEREF _Toc114576155 \h </w:instrText>
      </w:r>
      <w:r>
        <w:fldChar w:fldCharType="separate"/>
      </w:r>
      <w:r>
        <w:t>260</w:t>
      </w:r>
      <w:r>
        <w:fldChar w:fldCharType="end"/>
      </w:r>
    </w:p>
    <w:p>
      <w:pPr>
        <w:pStyle w:val="TOC8"/>
        <w:rPr>
          <w:rFonts w:asciiTheme="minorHAnsi" w:eastAsiaTheme="minorEastAsia" w:hAnsiTheme="minorHAnsi" w:cstheme="minorBidi"/>
          <w:szCs w:val="22"/>
        </w:rPr>
      </w:pPr>
      <w:r>
        <w:t>205ZHG.</w:t>
      </w:r>
      <w:r>
        <w:tab/>
        <w:t>Notifying court about bankruptcy etc. — FLA s. 79H</w:t>
      </w:r>
      <w:r>
        <w:tab/>
      </w:r>
      <w:r>
        <w:fldChar w:fldCharType="begin"/>
      </w:r>
      <w:r>
        <w:instrText xml:space="preserve"> PAGEREF _Toc114576156 \h </w:instrText>
      </w:r>
      <w:r>
        <w:fldChar w:fldCharType="separate"/>
      </w:r>
      <w:r>
        <w:t>260</w:t>
      </w:r>
      <w:r>
        <w:fldChar w:fldCharType="end"/>
      </w:r>
    </w:p>
    <w:p>
      <w:pPr>
        <w:pStyle w:val="TOC8"/>
        <w:rPr>
          <w:rFonts w:asciiTheme="minorHAnsi" w:eastAsiaTheme="minorEastAsia" w:hAnsiTheme="minorHAnsi" w:cstheme="minorBidi"/>
          <w:szCs w:val="22"/>
        </w:rPr>
      </w:pPr>
      <w:r>
        <w:t>205ZHH.</w:t>
      </w:r>
      <w:r>
        <w:tab/>
        <w:t>Notifying non</w:t>
      </w:r>
      <w:r>
        <w:noBreakHyphen/>
        <w:t>bankrupt de facto partner about application under Bankruptcy Act section 139A — FLA s. 79J</w:t>
      </w:r>
      <w:r>
        <w:tab/>
      </w:r>
      <w:r>
        <w:fldChar w:fldCharType="begin"/>
      </w:r>
      <w:r>
        <w:instrText xml:space="preserve"> PAGEREF _Toc114576157 \h </w:instrText>
      </w:r>
      <w:r>
        <w:fldChar w:fldCharType="separate"/>
      </w:r>
      <w:r>
        <w:t>262</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_Toc114576158 \h </w:instrText>
      </w:r>
      <w:r>
        <w:fldChar w:fldCharType="separate"/>
      </w:r>
      <w:r>
        <w:t>263</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_Toc114576159 \h </w:instrText>
      </w:r>
      <w:r>
        <w:fldChar w:fldCharType="separate"/>
      </w:r>
      <w:r>
        <w:t>264</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_Toc114576160 \h </w:instrText>
      </w:r>
      <w:r>
        <w:fldChar w:fldCharType="separate"/>
      </w:r>
      <w:r>
        <w:t>265</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_Toc114576161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_Toc114576164 \h </w:instrText>
      </w:r>
      <w:r>
        <w:fldChar w:fldCharType="separate"/>
      </w:r>
      <w:r>
        <w:t>268</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_Toc114576165 \h </w:instrText>
      </w:r>
      <w:r>
        <w:fldChar w:fldCharType="separate"/>
      </w:r>
      <w:r>
        <w:t>268</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_Toc114576166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205ZLD.</w:t>
      </w:r>
      <w:r>
        <w:tab/>
        <w:t xml:space="preserve"> Extended meaning of </w:t>
      </w:r>
      <w:r>
        <w:rPr>
          <w:i/>
        </w:rPr>
        <w:t>property</w:t>
      </w:r>
      <w:r>
        <w:t> — FLA s. 90AD</w:t>
      </w:r>
      <w:r>
        <w:tab/>
      </w:r>
      <w:r>
        <w:fldChar w:fldCharType="begin"/>
      </w:r>
      <w:r>
        <w:instrText xml:space="preserve"> PAGEREF _Toc114576167 \h </w:instrText>
      </w:r>
      <w:r>
        <w:fldChar w:fldCharType="separate"/>
      </w:r>
      <w:r>
        <w:t>269</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_Toc114576168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_Toc114576170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_Toc114576172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_Toc114576174 \h </w:instrText>
      </w:r>
      <w:r>
        <w:fldChar w:fldCharType="separate"/>
      </w:r>
      <w:r>
        <w:t>274</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_Toc114576175 \h </w:instrText>
      </w:r>
      <w:r>
        <w:fldChar w:fldCharType="separate"/>
      </w:r>
      <w:r>
        <w:t>274</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_Toc114576176 \h </w:instrText>
      </w:r>
      <w:r>
        <w:fldChar w:fldCharType="separate"/>
      </w:r>
      <w:r>
        <w:t>274</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_Toc114576177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_Toc114576179 \h </w:instrText>
      </w:r>
      <w:r>
        <w:fldChar w:fldCharType="separate"/>
      </w:r>
      <w:r>
        <w:t>275</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_Toc114576180 \h </w:instrText>
      </w:r>
      <w:r>
        <w:fldChar w:fldCharType="separate"/>
      </w:r>
      <w:r>
        <w:t>276</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_Toc114576181 \h </w:instrText>
      </w:r>
      <w:r>
        <w:fldChar w:fldCharType="separate"/>
      </w:r>
      <w:r>
        <w:t>277</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_Toc114576182 \h </w:instrText>
      </w:r>
      <w:r>
        <w:fldChar w:fldCharType="separate"/>
      </w:r>
      <w:r>
        <w:t>278</w:t>
      </w:r>
      <w:r>
        <w:fldChar w:fldCharType="end"/>
      </w:r>
    </w:p>
    <w:p>
      <w:pPr>
        <w:pStyle w:val="TOC8"/>
        <w:rPr>
          <w:rFonts w:asciiTheme="minorHAnsi" w:eastAsiaTheme="minorEastAsia" w:hAnsiTheme="minorHAnsi" w:cstheme="minorBidi"/>
          <w:szCs w:val="22"/>
        </w:rPr>
      </w:pPr>
      <w:r>
        <w:t>205ZPA.</w:t>
      </w:r>
      <w:r>
        <w:tab/>
        <w:t>Financial agreement may include agreement that deals with superannuation</w:t>
      </w:r>
      <w:r>
        <w:tab/>
      </w:r>
      <w:r>
        <w:fldChar w:fldCharType="begin"/>
      </w:r>
      <w:r>
        <w:instrText xml:space="preserve"> PAGEREF _Toc114576183 \h </w:instrText>
      </w:r>
      <w:r>
        <w:fldChar w:fldCharType="separate"/>
      </w:r>
      <w:r>
        <w:t>279</w:t>
      </w:r>
      <w:r>
        <w:fldChar w:fldCharType="end"/>
      </w:r>
    </w:p>
    <w:p>
      <w:pPr>
        <w:pStyle w:val="TOC8"/>
        <w:rPr>
          <w:rFonts w:asciiTheme="minorHAnsi" w:eastAsiaTheme="minorEastAsia" w:hAnsiTheme="minorHAnsi" w:cstheme="minorBidi"/>
          <w:szCs w:val="22"/>
        </w:rPr>
      </w:pPr>
      <w:r>
        <w:t>205ZPB.</w:t>
      </w:r>
      <w:r>
        <w:tab/>
        <w:t>Need for separation declaration for certain provisions of financial agreement or former financial agreement to take effect — FLA s. 90DA</w:t>
      </w:r>
      <w:r>
        <w:tab/>
      </w:r>
      <w:r>
        <w:fldChar w:fldCharType="begin"/>
      </w:r>
      <w:r>
        <w:instrText xml:space="preserve"> PAGEREF _Toc114576184 \h </w:instrText>
      </w:r>
      <w:r>
        <w:fldChar w:fldCharType="separate"/>
      </w:r>
      <w:r>
        <w:t>279</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_Toc114576185 \h </w:instrText>
      </w:r>
      <w:r>
        <w:fldChar w:fldCharType="separate"/>
      </w:r>
      <w:r>
        <w:t>280</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_Toc114576186 \h </w:instrText>
      </w:r>
      <w:r>
        <w:fldChar w:fldCharType="separate"/>
      </w:r>
      <w:r>
        <w:t>281</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_Toc114576187 \h </w:instrText>
      </w:r>
      <w:r>
        <w:fldChar w:fldCharType="separate"/>
      </w:r>
      <w:r>
        <w:t>281</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_Toc114576188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205ZU.</w:t>
      </w:r>
      <w:r>
        <w:tab/>
        <w:t>Termination of financial agreement and former financial agreement — FLA s. 90J</w:t>
      </w:r>
      <w:r>
        <w:tab/>
      </w:r>
      <w:r>
        <w:fldChar w:fldCharType="begin"/>
      </w:r>
      <w:r>
        <w:instrText xml:space="preserve"> PAGEREF _Toc114576189 \h </w:instrText>
      </w:r>
      <w:r>
        <w:fldChar w:fldCharType="separate"/>
      </w:r>
      <w:r>
        <w:t>283</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_Toc114576190 \h </w:instrText>
      </w:r>
      <w:r>
        <w:fldChar w:fldCharType="separate"/>
      </w:r>
      <w:r>
        <w:t>284</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_Toc114576191 \h </w:instrText>
      </w:r>
      <w:r>
        <w:fldChar w:fldCharType="separate"/>
      </w:r>
      <w:r>
        <w:t>287</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_Toc114576192 \h </w:instrText>
      </w:r>
      <w:r>
        <w:fldChar w:fldCharType="separate"/>
      </w:r>
      <w:r>
        <w:t>288</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_Toc114576193 \h </w:instrText>
      </w:r>
      <w:r>
        <w:fldChar w:fldCharType="separate"/>
      </w:r>
      <w:r>
        <w:t>289</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_Toc114576194 \h </w:instrText>
      </w:r>
      <w:r>
        <w:fldChar w:fldCharType="separate"/>
      </w:r>
      <w:r>
        <w:t>290</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_Toc114576195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_Toc114576197 \h </w:instrText>
      </w:r>
      <w:r>
        <w:fldChar w:fldCharType="separate"/>
      </w:r>
      <w:r>
        <w:t>292</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_Toc114576198 \h </w:instrText>
      </w:r>
      <w:r>
        <w:fldChar w:fldCharType="separate"/>
      </w:r>
      <w:r>
        <w:t>292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_Toc114576199 \h </w:instrText>
      </w:r>
      <w:r>
        <w:fldChar w:fldCharType="separate"/>
      </w:r>
      <w:r>
        <w:t>293</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_Toc114576200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_Toc114576202 \h </w:instrText>
      </w:r>
      <w:r>
        <w:fldChar w:fldCharType="separate"/>
      </w:r>
      <w:r>
        <w:t>294</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_Toc114576203 \h </w:instrText>
      </w:r>
      <w:r>
        <w:fldChar w:fldCharType="separate"/>
      </w:r>
      <w:r>
        <w:t>294</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_Toc114576204 \h </w:instrText>
      </w:r>
      <w:r>
        <w:fldChar w:fldCharType="separate"/>
      </w:r>
      <w:r>
        <w:t>294</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_Toc114576205 \h </w:instrText>
      </w:r>
      <w:r>
        <w:fldChar w:fldCharType="separate"/>
      </w:r>
      <w:r>
        <w:t>297</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_Toc114576206 \h </w:instrText>
      </w:r>
      <w:r>
        <w:fldChar w:fldCharType="separate"/>
      </w:r>
      <w:r>
        <w:t>297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_Toc114576207 \h </w:instrText>
      </w:r>
      <w:r>
        <w:fldChar w:fldCharType="separate"/>
      </w:r>
      <w:r>
        <w:t>297</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_Toc114576208 \h </w:instrText>
      </w:r>
      <w:r>
        <w:fldChar w:fldCharType="separate"/>
      </w:r>
      <w:r>
        <w:t>299</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_Toc114576209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_Toc114576212 \h </w:instrText>
      </w:r>
      <w:r>
        <w:fldChar w:fldCharType="separate"/>
      </w:r>
      <w:r>
        <w:t>300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_Toc114576213 \h </w:instrText>
      </w:r>
      <w:r>
        <w:fldChar w:fldCharType="separate"/>
      </w:r>
      <w:r>
        <w:t>301</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_Toc114576214 \h </w:instrText>
      </w:r>
      <w:r>
        <w:fldChar w:fldCharType="separate"/>
      </w:r>
      <w:r>
        <w:t>301</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_Toc114576215 \h </w:instrText>
      </w:r>
      <w:r>
        <w:fldChar w:fldCharType="separate"/>
      </w:r>
      <w:r>
        <w:t>301</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_Toc114576216 \h </w:instrText>
      </w:r>
      <w:r>
        <w:fldChar w:fldCharType="separate"/>
      </w:r>
      <w:r>
        <w:t>302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_Toc114576217 \h </w:instrText>
      </w:r>
      <w:r>
        <w:fldChar w:fldCharType="separate"/>
      </w:r>
      <w:r>
        <w:t>303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_Toc114576218 \h </w:instrText>
      </w:r>
      <w:r>
        <w:fldChar w:fldCharType="separate"/>
      </w:r>
      <w:r>
        <w:t>303</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_Toc114576219 \h </w:instrText>
      </w:r>
      <w:r>
        <w:fldChar w:fldCharType="separate"/>
      </w:r>
      <w:r>
        <w:t>304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_Toc114576220 \h </w:instrText>
      </w:r>
      <w:r>
        <w:fldChar w:fldCharType="separate"/>
      </w:r>
      <w:r>
        <w:t>305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Assessors — FLA s. 102B</w:t>
      </w:r>
      <w:r>
        <w:tab/>
      </w:r>
      <w:r>
        <w:fldChar w:fldCharType="begin"/>
      </w:r>
      <w:r>
        <w:instrText xml:space="preserve"> PAGEREF _Toc114576221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_Toc114576223 \h </w:instrText>
      </w:r>
      <w:r>
        <w:fldChar w:fldCharType="separate"/>
      </w:r>
      <w:r>
        <w:t>306</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_Toc114576224 \h </w:instrText>
      </w:r>
      <w:r>
        <w:fldChar w:fldCharType="separate"/>
      </w:r>
      <w:r>
        <w:t>306</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_Toc114576225 \h </w:instrText>
      </w:r>
      <w:r>
        <w:fldChar w:fldCharType="separate"/>
      </w:r>
      <w:r>
        <w:t>307</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_Toc114576226 \h </w:instrText>
      </w:r>
      <w:r>
        <w:fldChar w:fldCharType="separate"/>
      </w:r>
      <w:r>
        <w:t>307</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_Toc114576227 \h </w:instrText>
      </w:r>
      <w:r>
        <w:fldChar w:fldCharType="separate"/>
      </w:r>
      <w:r>
        <w:t>308</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_Toc114576228 \h </w:instrText>
      </w:r>
      <w:r>
        <w:fldChar w:fldCharType="separate"/>
      </w:r>
      <w:r>
        <w:t>310</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_Toc114576229 \h </w:instrText>
      </w:r>
      <w:r>
        <w:fldChar w:fldCharType="separate"/>
      </w:r>
      <w:r>
        <w:t>311</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_Toc114576230 \h </w:instrText>
      </w:r>
      <w:r>
        <w:fldChar w:fldCharType="separate"/>
      </w:r>
      <w:r>
        <w:t>312</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_Toc114576231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 — Cross</w:t>
      </w:r>
      <w:r>
        <w:noBreakHyphen/>
        <w:t>examination of parties where allegations of family violence</w:t>
      </w:r>
    </w:p>
    <w:p>
      <w:pPr>
        <w:pStyle w:val="TOC8"/>
        <w:rPr>
          <w:rFonts w:asciiTheme="minorHAnsi" w:eastAsiaTheme="minorEastAsia" w:hAnsiTheme="minorHAnsi" w:cstheme="minorBidi"/>
          <w:szCs w:val="22"/>
        </w:rPr>
      </w:pPr>
      <w:r>
        <w:t>219AJ.</w:t>
      </w:r>
      <w:r>
        <w:tab/>
        <w:t>Application of Division</w:t>
      </w:r>
      <w:r>
        <w:tab/>
      </w:r>
      <w:r>
        <w:fldChar w:fldCharType="begin"/>
      </w:r>
      <w:r>
        <w:instrText xml:space="preserve"> PAGEREF _Toc114576233 \h </w:instrText>
      </w:r>
      <w:r>
        <w:fldChar w:fldCharType="separate"/>
      </w:r>
      <w:r>
        <w:t>312</w:t>
      </w:r>
      <w:r>
        <w:fldChar w:fldCharType="end"/>
      </w:r>
    </w:p>
    <w:p>
      <w:pPr>
        <w:pStyle w:val="TOC8"/>
        <w:rPr>
          <w:rFonts w:asciiTheme="minorHAnsi" w:eastAsiaTheme="minorEastAsia" w:hAnsiTheme="minorHAnsi" w:cstheme="minorBidi"/>
          <w:szCs w:val="22"/>
        </w:rPr>
      </w:pPr>
      <w:r>
        <w:t>219AK.</w:t>
      </w:r>
      <w:r>
        <w:tab/>
        <w:t>Mandatory protections for parties in certain cases — FLA s. 102NA</w:t>
      </w:r>
      <w:r>
        <w:tab/>
      </w:r>
      <w:r>
        <w:fldChar w:fldCharType="begin"/>
      </w:r>
      <w:r>
        <w:instrText xml:space="preserve"> PAGEREF _Toc114576234 \h </w:instrText>
      </w:r>
      <w:r>
        <w:fldChar w:fldCharType="separate"/>
      </w:r>
      <w:r>
        <w:t>313</w:t>
      </w:r>
      <w:r>
        <w:fldChar w:fldCharType="end"/>
      </w:r>
    </w:p>
    <w:p>
      <w:pPr>
        <w:pStyle w:val="TOC8"/>
        <w:rPr>
          <w:rFonts w:asciiTheme="minorHAnsi" w:eastAsiaTheme="minorEastAsia" w:hAnsiTheme="minorHAnsi" w:cstheme="minorBidi"/>
          <w:szCs w:val="22"/>
        </w:rPr>
      </w:pPr>
      <w:r>
        <w:lastRenderedPageBreak/>
        <w:t>219AL.</w:t>
      </w:r>
      <w:r>
        <w:tab/>
        <w:t>Court</w:t>
      </w:r>
      <w:r>
        <w:noBreakHyphen/>
        <w:t>ordered protections in other cases — FLA s. 102NB</w:t>
      </w:r>
      <w:r>
        <w:tab/>
      </w:r>
      <w:r>
        <w:fldChar w:fldCharType="begin"/>
      </w:r>
      <w:r>
        <w:instrText xml:space="preserve"> PAGEREF _Toc114576235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_Toc114576237 \h </w:instrText>
      </w:r>
      <w:r>
        <w:fldChar w:fldCharType="separate"/>
      </w:r>
      <w:r>
        <w:t>315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_Toc114576238 \h </w:instrText>
      </w:r>
      <w:r>
        <w:fldChar w:fldCharType="separate"/>
      </w:r>
      <w:r>
        <w:t>315</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_Toc114576239 \h </w:instrText>
      </w:r>
      <w:r>
        <w:fldChar w:fldCharType="separate"/>
      </w:r>
      <w:r>
        <w:t>315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_Toc114576240 \h </w:instrText>
      </w:r>
      <w:r>
        <w:fldChar w:fldCharType="separate"/>
      </w:r>
      <w:r>
        <w:t>318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_Toc114576241 \h </w:instrText>
      </w:r>
      <w:r>
        <w:fldChar w:fldCharType="separate"/>
      </w:r>
      <w:r>
        <w:t>318</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_Toc114576242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10 — Sanctions for failure to comply with orders, and other 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_Toc114576245 \h </w:instrText>
      </w:r>
      <w:r>
        <w:fldChar w:fldCharType="separate"/>
      </w:r>
      <w:r>
        <w:t>322</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_Toc114576246 \h </w:instrText>
      </w:r>
      <w:r>
        <w:fldChar w:fldCharType="separate"/>
      </w:r>
      <w:r>
        <w:t>323</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_Toc114576247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_Toc114576249 \h </w:instrText>
      </w:r>
      <w:r>
        <w:fldChar w:fldCharType="separate"/>
      </w:r>
      <w:r>
        <w:t>324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_Toc114576250 \h </w:instrText>
      </w:r>
      <w:r>
        <w:fldChar w:fldCharType="separate"/>
      </w:r>
      <w:r>
        <w:t>325</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_Toc114576251 \h </w:instrText>
      </w:r>
      <w:r>
        <w:fldChar w:fldCharType="separate"/>
      </w:r>
      <w:r>
        <w:t>327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_Toc114576252 \h </w:instrText>
      </w:r>
      <w:r>
        <w:fldChar w:fldCharType="separate"/>
      </w:r>
      <w:r>
        <w:t>327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_Toc114576253 \h </w:instrText>
      </w:r>
      <w:r>
        <w:fldChar w:fldCharType="separate"/>
      </w:r>
      <w:r>
        <w:t>329</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_Toc114576254 \h </w:instrText>
      </w:r>
      <w:r>
        <w:fldChar w:fldCharType="separate"/>
      </w:r>
      <w:r>
        <w:t>330</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_Toc114576255 \h </w:instrText>
      </w:r>
      <w:r>
        <w:fldChar w:fldCharType="separate"/>
      </w:r>
      <w:r>
        <w:t>331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_Toc114576256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_Toc114576258 \h </w:instrText>
      </w:r>
      <w:r>
        <w:fldChar w:fldCharType="separate"/>
      </w:r>
      <w:r>
        <w:t>332</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_Toc114576259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_Toc114576261 \h </w:instrText>
      </w:r>
      <w:r>
        <w:fldChar w:fldCharType="separate"/>
      </w:r>
      <w:r>
        <w:t>334</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_Toc114576262 \h </w:instrText>
      </w:r>
      <w:r>
        <w:fldChar w:fldCharType="separate"/>
      </w:r>
      <w:r>
        <w:t>335</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_Toc114576263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_Toc114576265 \h </w:instrText>
      </w:r>
      <w:r>
        <w:fldChar w:fldCharType="separate"/>
      </w:r>
      <w:r>
        <w:t>339</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_Toc114576266 \h </w:instrText>
      </w:r>
      <w:r>
        <w:fldChar w:fldCharType="separate"/>
      </w:r>
      <w:r>
        <w:t>341</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_Toc114576267 \h </w:instrText>
      </w:r>
      <w:r>
        <w:fldChar w:fldCharType="separate"/>
      </w:r>
      <w:r>
        <w:t>342</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_Toc114576268 \h </w:instrText>
      </w:r>
      <w:r>
        <w:fldChar w:fldCharType="separate"/>
      </w:r>
      <w:r>
        <w:t>343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_Toc114576269 \h </w:instrText>
      </w:r>
      <w:r>
        <w:fldChar w:fldCharType="separate"/>
      </w:r>
      <w:r>
        <w:t>344</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_Toc114576270 \h </w:instrText>
      </w:r>
      <w:r>
        <w:fldChar w:fldCharType="separate"/>
      </w:r>
      <w:r>
        <w:t>344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_Toc114576271 \h </w:instrText>
      </w:r>
      <w:r>
        <w:fldChar w:fldCharType="separate"/>
      </w:r>
      <w:r>
        <w:t>345</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_Toc114576272 \h </w:instrText>
      </w:r>
      <w:r>
        <w:fldChar w:fldCharType="separate"/>
      </w:r>
      <w:r>
        <w:t>349</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_Toc114576273 \h </w:instrText>
      </w:r>
      <w:r>
        <w:fldChar w:fldCharType="separate"/>
      </w:r>
      <w:r>
        <w:t>350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_Toc114576274 \h </w:instrText>
      </w:r>
      <w:r>
        <w:fldChar w:fldCharType="separate"/>
      </w:r>
      <w:r>
        <w:t>356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_Toc114576275 \h </w:instrText>
      </w:r>
      <w:r>
        <w:fldChar w:fldCharType="separate"/>
      </w:r>
      <w:r>
        <w:t>357</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_Toc114576276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_Toc114576280 \h </w:instrText>
      </w:r>
      <w:r>
        <w:fldChar w:fldCharType="separate"/>
      </w:r>
      <w:r>
        <w:t>360</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_Toc114576281 \h </w:instrText>
      </w:r>
      <w:r>
        <w:fldChar w:fldCharType="separate"/>
      </w:r>
      <w:r>
        <w:t>360</w:t>
      </w:r>
      <w:r>
        <w:fldChar w:fldCharType="end"/>
      </w:r>
    </w:p>
    <w:p>
      <w:pPr>
        <w:pStyle w:val="TOC8"/>
        <w:rPr>
          <w:rFonts w:asciiTheme="minorHAnsi" w:eastAsiaTheme="minorEastAsia" w:hAnsiTheme="minorHAnsi" w:cstheme="minorBidi"/>
          <w:szCs w:val="22"/>
        </w:rPr>
      </w:pPr>
      <w:r>
        <w:lastRenderedPageBreak/>
        <w:t>3.</w:t>
      </w:r>
      <w:r>
        <w:tab/>
        <w:t>Persons holding offices under, or employed or engaged for purposes of, the repealed Act</w:t>
      </w:r>
      <w:r>
        <w:tab/>
      </w:r>
      <w:r>
        <w:fldChar w:fldCharType="begin"/>
      </w:r>
      <w:r>
        <w:instrText xml:space="preserve"> PAGEREF _Toc114576282 \h </w:instrText>
      </w:r>
      <w:r>
        <w:fldChar w:fldCharType="separate"/>
      </w:r>
      <w:r>
        <w:t>360</w:t>
      </w:r>
      <w:r>
        <w:fldChar w:fldCharType="end"/>
      </w:r>
    </w:p>
    <w:p>
      <w:pPr>
        <w:pStyle w:val="TOC8"/>
        <w:rPr>
          <w:rFonts w:asciiTheme="minorHAnsi" w:eastAsiaTheme="minorEastAsia" w:hAnsiTheme="minorHAnsi" w:cstheme="minorBidi"/>
          <w:szCs w:val="22"/>
        </w:rPr>
      </w:pPr>
      <w:r>
        <w:t>4.</w:t>
      </w:r>
      <w:r>
        <w:tab/>
        <w:t>Setting aside of orders made under repealed s. 30 altering property interests</w:t>
      </w:r>
      <w:r>
        <w:tab/>
      </w:r>
      <w:r>
        <w:fldChar w:fldCharType="begin"/>
      </w:r>
      <w:r>
        <w:instrText xml:space="preserve"> PAGEREF _Toc114576283 \h </w:instrText>
      </w:r>
      <w:r>
        <w:fldChar w:fldCharType="separate"/>
      </w:r>
      <w:r>
        <w:t>362</w:t>
      </w:r>
      <w:r>
        <w:fldChar w:fldCharType="end"/>
      </w:r>
    </w:p>
    <w:p>
      <w:pPr>
        <w:pStyle w:val="TOC8"/>
        <w:rPr>
          <w:rFonts w:asciiTheme="minorHAnsi" w:eastAsiaTheme="minorEastAsia" w:hAnsiTheme="minorHAnsi" w:cstheme="minorBidi"/>
          <w:szCs w:val="22"/>
        </w:rPr>
      </w:pPr>
      <w:r>
        <w:t>5.</w:t>
      </w:r>
      <w:r>
        <w:tab/>
        <w:t>Treatment of orders as to custody, guardianship, access or maintenance or other payments</w:t>
      </w:r>
      <w:r>
        <w:tab/>
      </w:r>
      <w:r>
        <w:fldChar w:fldCharType="begin"/>
      </w:r>
      <w:r>
        <w:instrText xml:space="preserve"> PAGEREF _Toc114576284 \h </w:instrText>
      </w:r>
      <w:r>
        <w:fldChar w:fldCharType="separate"/>
      </w:r>
      <w:r>
        <w:t>362</w:t>
      </w:r>
      <w:r>
        <w:fldChar w:fldCharType="end"/>
      </w:r>
    </w:p>
    <w:p>
      <w:pPr>
        <w:pStyle w:val="TOC8"/>
        <w:rPr>
          <w:rFonts w:asciiTheme="minorHAnsi" w:eastAsiaTheme="minorEastAsia" w:hAnsiTheme="minorHAnsi" w:cstheme="minorBidi"/>
          <w:szCs w:val="22"/>
        </w:rPr>
      </w:pPr>
      <w:r>
        <w:t>6.</w:t>
      </w:r>
      <w:r>
        <w:tab/>
        <w:t>Treatment of applications for orders as to custody, guardianship, access or maintenance or other payments</w:t>
      </w:r>
      <w:r>
        <w:tab/>
      </w:r>
      <w:r>
        <w:fldChar w:fldCharType="begin"/>
      </w:r>
      <w:r>
        <w:instrText xml:space="preserve"> PAGEREF _Toc114576285 \h </w:instrText>
      </w:r>
      <w:r>
        <w:fldChar w:fldCharType="separate"/>
      </w:r>
      <w:r>
        <w:t>364</w:t>
      </w:r>
      <w:r>
        <w:fldChar w:fldCharType="end"/>
      </w:r>
    </w:p>
    <w:p>
      <w:pPr>
        <w:pStyle w:val="TOC8"/>
        <w:rPr>
          <w:rFonts w:asciiTheme="minorHAnsi" w:eastAsiaTheme="minorEastAsia" w:hAnsiTheme="minorHAnsi" w:cstheme="minorBidi"/>
          <w:szCs w:val="22"/>
        </w:rPr>
      </w:pPr>
      <w:r>
        <w:t>7.</w:t>
      </w:r>
      <w:r>
        <w:tab/>
        <w:t>Treatment of agreements relating to child welfare matters</w:t>
      </w:r>
      <w:r>
        <w:tab/>
      </w:r>
      <w:r>
        <w:fldChar w:fldCharType="begin"/>
      </w:r>
      <w:r>
        <w:instrText xml:space="preserve"> PAGEREF _Toc114576286 \h </w:instrText>
      </w:r>
      <w:r>
        <w:fldChar w:fldCharType="separate"/>
      </w:r>
      <w:r>
        <w:t>364</w:t>
      </w:r>
      <w:r>
        <w:fldChar w:fldCharType="end"/>
      </w:r>
    </w:p>
    <w:p>
      <w:pPr>
        <w:pStyle w:val="TOC8"/>
        <w:rPr>
          <w:rFonts w:asciiTheme="minorHAnsi" w:eastAsiaTheme="minorEastAsia" w:hAnsiTheme="minorHAnsi" w:cstheme="minorBidi"/>
          <w:szCs w:val="22"/>
        </w:rPr>
      </w:pPr>
      <w:r>
        <w:t>8.</w:t>
      </w:r>
      <w:r>
        <w:tab/>
        <w:t>Treatment of warrants</w:t>
      </w:r>
      <w:r>
        <w:tab/>
      </w:r>
      <w:r>
        <w:fldChar w:fldCharType="begin"/>
      </w:r>
      <w:r>
        <w:instrText xml:space="preserve"> PAGEREF _Toc114576287 \h </w:instrText>
      </w:r>
      <w:r>
        <w:fldChar w:fldCharType="separate"/>
      </w:r>
      <w:r>
        <w:t>365</w:t>
      </w:r>
      <w:r>
        <w:fldChar w:fldCharType="end"/>
      </w:r>
    </w:p>
    <w:p>
      <w:pPr>
        <w:pStyle w:val="TOC8"/>
        <w:rPr>
          <w:rFonts w:asciiTheme="minorHAnsi" w:eastAsiaTheme="minorEastAsia" w:hAnsiTheme="minorHAnsi" w:cstheme="minorBidi"/>
          <w:szCs w:val="22"/>
        </w:rPr>
      </w:pPr>
      <w:r>
        <w:t>9.</w:t>
      </w:r>
      <w:r>
        <w:tab/>
        <w:t>Treatment of orders as to information</w:t>
      </w:r>
      <w:r>
        <w:tab/>
      </w:r>
      <w:r>
        <w:fldChar w:fldCharType="begin"/>
      </w:r>
      <w:r>
        <w:instrText xml:space="preserve"> PAGEREF _Toc114576288 \h </w:instrText>
      </w:r>
      <w:r>
        <w:fldChar w:fldCharType="separate"/>
      </w:r>
      <w:r>
        <w:t>365</w:t>
      </w:r>
      <w:r>
        <w:fldChar w:fldCharType="end"/>
      </w:r>
    </w:p>
    <w:p>
      <w:pPr>
        <w:pStyle w:val="TOC8"/>
        <w:rPr>
          <w:rFonts w:asciiTheme="minorHAnsi" w:eastAsiaTheme="minorEastAsia" w:hAnsiTheme="minorHAnsi" w:cstheme="minorBidi"/>
          <w:szCs w:val="22"/>
        </w:rPr>
      </w:pPr>
      <w:r>
        <w:t>10.</w:t>
      </w:r>
      <w:r>
        <w:tab/>
        <w:t>Other things done for purposes of provisions of repealed Act</w:t>
      </w:r>
      <w:r>
        <w:tab/>
      </w:r>
      <w:r>
        <w:fldChar w:fldCharType="begin"/>
      </w:r>
      <w:r>
        <w:instrText xml:space="preserve"> PAGEREF _Toc114576289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_Toc114576291 \h </w:instrText>
      </w:r>
      <w:r>
        <w:fldChar w:fldCharType="separate"/>
      </w:r>
      <w:r>
        <w:t>366</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_Toc114576292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for </w:t>
      </w:r>
      <w:r>
        <w:rPr>
          <w:i/>
        </w:rPr>
        <w:t>Family Court Amendment Act 2022</w:t>
      </w:r>
    </w:p>
    <w:p>
      <w:pPr>
        <w:pStyle w:val="TOC8"/>
        <w:rPr>
          <w:rFonts w:asciiTheme="minorHAnsi" w:eastAsiaTheme="minorEastAsia" w:hAnsiTheme="minorHAnsi" w:cstheme="minorBidi"/>
          <w:szCs w:val="22"/>
        </w:rPr>
      </w:pPr>
      <w:r>
        <w:t>13.</w:t>
      </w:r>
      <w:r>
        <w:tab/>
        <w:t>Application of amendments</w:t>
      </w:r>
      <w:r>
        <w:tab/>
      </w:r>
      <w:r>
        <w:fldChar w:fldCharType="begin"/>
      </w:r>
      <w:r>
        <w:instrText xml:space="preserve"> PAGEREF _Toc114576294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_Toc114576296 \h </w:instrText>
      </w:r>
      <w:r>
        <w:fldChar w:fldCharType="separate"/>
      </w:r>
      <w:r>
        <w:t>370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_Toc114576297 \h </w:instrText>
      </w:r>
      <w:r>
        <w:fldChar w:fldCharType="separate"/>
      </w:r>
      <w:r>
        <w:t>372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_Toc114576298 \h </w:instrText>
      </w:r>
      <w:r>
        <w:fldChar w:fldCharType="separate"/>
      </w:r>
      <w:r>
        <w:t>372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114559089"/>
      <w:bookmarkStart w:id="4" w:name="_Toc114563075"/>
      <w:bookmarkStart w:id="5" w:name="_Toc114575760"/>
      <w:r>
        <w:rPr>
          <w:rStyle w:val="CharPartNo"/>
        </w:rPr>
        <w:lastRenderedPageBreak/>
        <w:t>Part 1</w:t>
      </w:r>
      <w:r>
        <w:t xml:space="preserve"> — </w:t>
      </w:r>
      <w:r>
        <w:rPr>
          <w:rStyle w:val="CharPartText"/>
        </w:rPr>
        <w:t>Preliminary</w:t>
      </w:r>
      <w:bookmarkEnd w:id="3"/>
      <w:bookmarkEnd w:id="4"/>
      <w:bookmarkEnd w:id="5"/>
    </w:p>
    <w:p>
      <w:pPr>
        <w:pStyle w:val="Heading5"/>
        <w:rPr>
          <w:snapToGrid w:val="0"/>
        </w:rPr>
      </w:pPr>
      <w:bookmarkStart w:id="6" w:name="_Toc11457576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7" w:name="_Toc11457576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8" w:name="_Toc114575763"/>
      <w:r>
        <w:rPr>
          <w:rStyle w:val="CharSectno"/>
        </w:rPr>
        <w:t>3</w:t>
      </w:r>
      <w:r>
        <w:rPr>
          <w:snapToGrid w:val="0"/>
        </w:rPr>
        <w:t>.</w:t>
      </w:r>
      <w:r>
        <w:rPr>
          <w:snapToGrid w:val="0"/>
        </w:rPr>
        <w:tab/>
        <w:t>Contents of this Act</w:t>
      </w:r>
      <w:bookmarkEnd w:id="8"/>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9" w:name="_Toc114575764"/>
      <w:r>
        <w:rPr>
          <w:rStyle w:val="CharSectno"/>
        </w:rPr>
        <w:t>4</w:t>
      </w:r>
      <w:r>
        <w:rPr>
          <w:snapToGrid w:val="0"/>
        </w:rPr>
        <w:t>.</w:t>
      </w:r>
      <w:r>
        <w:rPr>
          <w:snapToGrid w:val="0"/>
        </w:rPr>
        <w:tab/>
        <w:t>References in section headings and definitions to comparable provisions of Commonwealth Family Law Act</w:t>
      </w:r>
      <w:bookmarkEnd w:id="9"/>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0" w:name="_Toc114575765"/>
      <w:r>
        <w:rPr>
          <w:rStyle w:val="CharSectno"/>
        </w:rPr>
        <w:lastRenderedPageBreak/>
        <w:t>5</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tab/>
      </w:r>
      <w:r>
        <w:rPr>
          <w:rStyle w:val="CharDefText"/>
        </w:rPr>
        <w:t>bankrupt</w:t>
      </w:r>
      <w:r>
        <w:t xml:space="preserve"> has the same meaning as in the Family Law Act;</w:t>
      </w:r>
    </w:p>
    <w:p>
      <w:pPr>
        <w:pStyle w:val="Defstart"/>
      </w:pPr>
      <w:r>
        <w:lastRenderedPageBreak/>
        <w:tab/>
      </w:r>
      <w:r>
        <w:rPr>
          <w:rStyle w:val="CharDefText"/>
        </w:rPr>
        <w:t>Bankruptcy Act</w:t>
      </w:r>
      <w:r>
        <w:t xml:space="preserve"> means the </w:t>
      </w:r>
      <w:r>
        <w:rPr>
          <w:i/>
          <w:iCs/>
        </w:rPr>
        <w:t>Bankruptcy Act 1966</w:t>
      </w:r>
      <w:r>
        <w:t xml:space="preserve"> (Commonwealth);</w:t>
      </w:r>
    </w:p>
    <w:p>
      <w:pPr>
        <w:pStyle w:val="MiscellaneousBody"/>
      </w:pPr>
      <w:r>
        <w:rPr>
          <w:b/>
        </w:rPr>
        <w:tab/>
        <w:t>(FLA s. 4(1))</w:t>
      </w:r>
    </w:p>
    <w:p>
      <w:pPr>
        <w:pStyle w:val="Defstart"/>
      </w:pPr>
      <w:r>
        <w:rPr>
          <w:b/>
        </w:rPr>
        <w:tab/>
      </w:r>
      <w:r>
        <w:rPr>
          <w:rStyle w:val="CharDefText"/>
        </w:rPr>
        <w:t>bankruptcy trustee</w:t>
      </w:r>
      <w:r>
        <w:t>, in relation to a bankrupt, means the trustee of the bankrupt’s estate;</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lastRenderedPageBreak/>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lastRenderedPageBreak/>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lastRenderedPageBreak/>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pPr>
      <w:r>
        <w:rPr>
          <w:b/>
        </w:rPr>
        <w:tab/>
        <w:t>(FLA s. 4(1))</w:t>
      </w:r>
    </w:p>
    <w:p>
      <w:pPr>
        <w:pStyle w:val="Defstart"/>
      </w:pPr>
      <w:r>
        <w:rPr>
          <w:b/>
        </w:rPr>
        <w:tab/>
      </w:r>
      <w:r>
        <w:rPr>
          <w:rStyle w:val="CharDefText"/>
        </w:rPr>
        <w:t>debtor subject to a personal insolvency agreement</w:t>
      </w:r>
      <w:r>
        <w:t xml:space="preserve"> has the meaning given in section 7B;</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lastRenderedPageBreak/>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lastRenderedPageBreak/>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lastRenderedPageBreak/>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pending</w:t>
      </w:r>
      <w:r>
        <w:t>, in Part 5 Division 6 Subdivision 5, has a meaning affected by section 106(2);</w:t>
      </w:r>
    </w:p>
    <w:p>
      <w:pPr>
        <w:pStyle w:val="MiscellaneousBody"/>
      </w:pPr>
      <w:r>
        <w:rPr>
          <w:b/>
        </w:rPr>
        <w:tab/>
        <w:t>(FLA s. 4(1))</w:t>
      </w:r>
    </w:p>
    <w:p>
      <w:pPr>
        <w:pStyle w:val="Defstart"/>
      </w:pPr>
      <w:r>
        <w:rPr>
          <w:b/>
        </w:rPr>
        <w:tab/>
      </w:r>
      <w:r>
        <w:rPr>
          <w:rStyle w:val="CharDefText"/>
        </w:rPr>
        <w:t>personal insolvency agreement</w:t>
      </w:r>
      <w:r>
        <w:t xml:space="preserve"> has the meaning given in the Bankruptcy Act section 5(1);</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pPr>
      <w:r>
        <w:rPr>
          <w:b/>
        </w:rPr>
        <w:lastRenderedPageBreak/>
        <w:tab/>
        <w:t>(FLA s. 4(1))</w:t>
      </w:r>
    </w:p>
    <w:p>
      <w:pPr>
        <w:pStyle w:val="Defstart"/>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MiscellaneousBody"/>
      </w:pPr>
      <w:r>
        <w:rPr>
          <w:b/>
        </w:rPr>
        <w:tab/>
        <w:t>(FLA s. 4(1))</w:t>
      </w:r>
    </w:p>
    <w:p>
      <w:pPr>
        <w:pStyle w:val="Defstart"/>
      </w:pPr>
      <w:r>
        <w:rPr>
          <w:b/>
        </w:rPr>
        <w:tab/>
      </w:r>
      <w:r>
        <w:rPr>
          <w:rStyle w:val="CharDefText"/>
        </w:rPr>
        <w:t>property settlement proceedings</w:t>
      </w:r>
      <w:r>
        <w:t xml:space="preserve"> means proceedings with respect to — </w:t>
      </w:r>
    </w:p>
    <w:p>
      <w:pPr>
        <w:pStyle w:val="Defpara"/>
      </w:pPr>
      <w:r>
        <w:tab/>
        <w:t>(a)</w:t>
      </w:r>
      <w:r>
        <w:tab/>
        <w:t>the property of de facto partners, or either of them; or</w:t>
      </w:r>
    </w:p>
    <w:p>
      <w:pPr>
        <w:pStyle w:val="Defpara"/>
      </w:pPr>
      <w:r>
        <w:tab/>
        <w:t>(b)</w:t>
      </w:r>
      <w:r>
        <w:tab/>
        <w:t>the vested bankruptcy property in relation to a bankrupt de facto partner;</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 xml:space="preserve">however it is expressed, has the effect of providing for contact between a child who is under 18 and another </w:t>
      </w:r>
      <w:r>
        <w:lastRenderedPageBreak/>
        <w:t>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pPr>
      <w:r>
        <w:rPr>
          <w:b/>
        </w:rPr>
        <w:tab/>
        <w:t>(FLA s. 4(1))</w:t>
      </w:r>
    </w:p>
    <w:p>
      <w:pPr>
        <w:pStyle w:val="Defstart"/>
      </w:pPr>
      <w:r>
        <w:rPr>
          <w:b/>
        </w:rPr>
        <w:tab/>
      </w:r>
      <w:r>
        <w:rPr>
          <w:rStyle w:val="CharDefText"/>
        </w:rPr>
        <w:t>trustee</w:t>
      </w:r>
      <w:r>
        <w:t>, in relation to a personal insolvency agreement, has the same meaning as in the Bankruptcy Act;</w:t>
      </w:r>
    </w:p>
    <w:p>
      <w:pPr>
        <w:pStyle w:val="MiscellaneousBody"/>
      </w:pPr>
      <w:r>
        <w:rPr>
          <w:b/>
        </w:rPr>
        <w:tab/>
        <w:t>(FLA s. 4(1))</w:t>
      </w:r>
    </w:p>
    <w:p>
      <w:pPr>
        <w:pStyle w:val="Defstart"/>
      </w:pPr>
      <w:r>
        <w:rPr>
          <w:b/>
        </w:rPr>
        <w:tab/>
      </w:r>
      <w:r>
        <w:rPr>
          <w:rStyle w:val="CharDefText"/>
        </w:rPr>
        <w:t>vested bankruptcy property</w:t>
      </w:r>
      <w:r>
        <w:t>, in relation to a bankrupt, means property, as defined in the Bankruptcy Act section 5(1), of the bankrupt that has vested in the bankruptcy trustee under that Act;</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 No. 9 of 2022 s. 424; No. 28 of 2022 s. 4.]</w:t>
      </w:r>
    </w:p>
    <w:p>
      <w:pPr>
        <w:pStyle w:val="Heading5"/>
        <w:spacing w:before="240"/>
      </w:pPr>
      <w:bookmarkStart w:id="11" w:name="_Toc114575766"/>
      <w:r>
        <w:rPr>
          <w:rStyle w:val="CharSectno"/>
        </w:rPr>
        <w:t>6</w:t>
      </w:r>
      <w:r>
        <w:t>.</w:t>
      </w:r>
      <w:r>
        <w:tab/>
        <w:t xml:space="preserve">Meaning of </w:t>
      </w:r>
      <w:r>
        <w:rPr>
          <w:i/>
        </w:rPr>
        <w:t>member of the family</w:t>
      </w:r>
      <w:r>
        <w:t> — FLA s. 4(1AB)</w:t>
      </w:r>
      <w:bookmarkEnd w:id="11"/>
    </w:p>
    <w:p>
      <w:pPr>
        <w:pStyle w:val="Subsection"/>
        <w:keepNext/>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lastRenderedPageBreak/>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keepNext/>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lastRenderedPageBreak/>
        <w:tab/>
        <w:t>(i)</w:t>
      </w:r>
      <w:r>
        <w:tab/>
        <w:t>the first person is or has been a member of the family of a child of the second person.</w:t>
      </w:r>
    </w:p>
    <w:p>
      <w:pPr>
        <w:pStyle w:val="Footnotesection"/>
      </w:pPr>
      <w:r>
        <w:tab/>
        <w:t>[Section 6 inserted: No. 35 of 2006 s. 171; amended: No. 13 of 2013 s. 5.]</w:t>
      </w:r>
    </w:p>
    <w:p>
      <w:pPr>
        <w:pStyle w:val="Heading5"/>
      </w:pPr>
      <w:bookmarkStart w:id="12" w:name="_Toc114575767"/>
      <w:r>
        <w:rPr>
          <w:rStyle w:val="CharSectno"/>
        </w:rPr>
        <w:t>7</w:t>
      </w:r>
      <w:r>
        <w:t>.</w:t>
      </w:r>
      <w:r>
        <w:tab/>
        <w:t xml:space="preserve">Meaning of </w:t>
      </w:r>
      <w:r>
        <w:rPr>
          <w:i/>
        </w:rPr>
        <w:t>relative</w:t>
      </w:r>
      <w:r>
        <w:t> — FLA s. 4(1AC)</w:t>
      </w:r>
      <w:bookmarkEnd w:id="1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3" w:name="_Toc114575768"/>
      <w:r>
        <w:rPr>
          <w:rStyle w:val="CharSectno"/>
        </w:rPr>
        <w:t>7A</w:t>
      </w:r>
      <w:r>
        <w:t>.</w:t>
      </w:r>
      <w:r>
        <w:tab/>
        <w:t xml:space="preserve">Meaning of </w:t>
      </w:r>
      <w:r>
        <w:rPr>
          <w:i/>
        </w:rPr>
        <w:t>major long</w:t>
      </w:r>
      <w:r>
        <w:rPr>
          <w:i/>
        </w:rPr>
        <w:noBreakHyphen/>
        <w:t>term issues</w:t>
      </w:r>
      <w:r>
        <w:t> — FLA s. 4(1)</w:t>
      </w:r>
      <w:bookmarkEnd w:id="13"/>
    </w:p>
    <w:p>
      <w:pPr>
        <w:pStyle w:val="Subsection"/>
      </w:pPr>
      <w:r>
        <w:tab/>
        <w:t>(1)</w:t>
      </w:r>
      <w:r>
        <w:tab/>
        <w:t xml:space="preserve">For the purposes of this Act — </w:t>
      </w:r>
    </w:p>
    <w:p>
      <w:pPr>
        <w:pStyle w:val="Defstart"/>
        <w:keepNext/>
      </w:pPr>
      <w:r>
        <w:rPr>
          <w:b/>
        </w:rPr>
        <w:tab/>
      </w:r>
      <w:r>
        <w:rPr>
          <w:rStyle w:val="CharDefText"/>
        </w:rPr>
        <w:t>major long</w:t>
      </w:r>
      <w:r>
        <w:rPr>
          <w:rStyle w:val="CharDefText"/>
        </w:rPr>
        <w:noBreakHyphen/>
        <w:t>term issues</w:t>
      </w:r>
      <w:r>
        <w:t xml:space="preserve">, in relation to a child, means issues about the care, welfare and development of the child of a </w:t>
      </w:r>
      <w:r>
        <w:lastRenderedPageBreak/>
        <w:t>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pPr>
      <w:bookmarkStart w:id="14" w:name="_Toc112422749"/>
      <w:bookmarkStart w:id="15" w:name="_Toc112914445"/>
      <w:bookmarkStart w:id="16" w:name="_Toc114575769"/>
      <w:r>
        <w:rPr>
          <w:rStyle w:val="CharSectno"/>
        </w:rPr>
        <w:t>7B</w:t>
      </w:r>
      <w:r>
        <w:t>.</w:t>
      </w:r>
      <w:r>
        <w:tab/>
        <w:t xml:space="preserve">Meaning of </w:t>
      </w:r>
      <w:r>
        <w:rPr>
          <w:i/>
        </w:rPr>
        <w:t>debtor subject to a personal insolvency agreement</w:t>
      </w:r>
      <w:r>
        <w:t> — FLA s. 5</w:t>
      </w:r>
      <w:bookmarkEnd w:id="14"/>
      <w:bookmarkEnd w:id="15"/>
      <w:bookmarkEnd w:id="16"/>
    </w:p>
    <w:p>
      <w:pPr>
        <w:pStyle w:val="Subsection"/>
      </w:pPr>
      <w:r>
        <w:tab/>
      </w:r>
      <w:r>
        <w:tab/>
        <w:t xml:space="preserve">For the purposes of this Act, a person is a </w:t>
      </w:r>
      <w:r>
        <w:rPr>
          <w:rStyle w:val="CharDefText"/>
        </w:rPr>
        <w:t>debtor subject to a personal insolvency agreement</w:t>
      </w:r>
      <w:r>
        <w:t xml:space="preserve"> if — </w:t>
      </w:r>
    </w:p>
    <w:p>
      <w:pPr>
        <w:pStyle w:val="Indenta"/>
      </w:pPr>
      <w:r>
        <w:tab/>
        <w:t>(a)</w:t>
      </w:r>
      <w:r>
        <w:tab/>
        <w:t>the person is a debtor (within the meaning of the Bankruptcy Act Part X); and</w:t>
      </w:r>
    </w:p>
    <w:p>
      <w:pPr>
        <w:pStyle w:val="Indenta"/>
      </w:pPr>
      <w:r>
        <w:tab/>
        <w:t>(b)</w:t>
      </w:r>
      <w:r>
        <w:tab/>
        <w:t xml:space="preserve">the person executes a personal insolvency agreement; and </w:t>
      </w:r>
    </w:p>
    <w:p>
      <w:pPr>
        <w:pStyle w:val="Indenta"/>
      </w:pPr>
      <w:r>
        <w:tab/>
        <w:t>(c)</w:t>
      </w:r>
      <w:r>
        <w:tab/>
        <w:t>the agreement has not come to an end (as defined in the Bankruptcy Act section 5(1)).</w:t>
      </w:r>
    </w:p>
    <w:p>
      <w:pPr>
        <w:pStyle w:val="Footnotesection"/>
        <w:spacing w:before="100"/>
      </w:pPr>
      <w:r>
        <w:tab/>
        <w:t>[Section 7B inserted: No. 28 of 2022 s. 5.]</w:t>
      </w:r>
    </w:p>
    <w:p>
      <w:pPr>
        <w:pStyle w:val="Heading5"/>
        <w:spacing w:before="200"/>
        <w:rPr>
          <w:snapToGrid w:val="0"/>
        </w:rPr>
      </w:pPr>
      <w:bookmarkStart w:id="17" w:name="_Toc114575770"/>
      <w:r>
        <w:rPr>
          <w:rStyle w:val="CharSectno"/>
        </w:rPr>
        <w:lastRenderedPageBreak/>
        <w:t>8</w:t>
      </w:r>
      <w:r>
        <w:rPr>
          <w:snapToGrid w:val="0"/>
        </w:rPr>
        <w:t>.</w:t>
      </w:r>
      <w:r>
        <w:rPr>
          <w:snapToGrid w:val="0"/>
        </w:rPr>
        <w:tab/>
        <w:t xml:space="preserve">Meaning of </w:t>
      </w:r>
      <w:r>
        <w:rPr>
          <w:i/>
        </w:rPr>
        <w:t>court</w:t>
      </w:r>
      <w:bookmarkEnd w:id="17"/>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8" w:name="_Toc114575771"/>
      <w:r>
        <w:rPr>
          <w:rStyle w:val="CharSectno"/>
        </w:rPr>
        <w:t>9A</w:t>
      </w:r>
      <w:r>
        <w:t>.</w:t>
      </w:r>
      <w:r>
        <w:tab/>
        <w:t xml:space="preserve">Meaning of </w:t>
      </w:r>
      <w:r>
        <w:rPr>
          <w:i/>
        </w:rPr>
        <w:t>family violence</w:t>
      </w:r>
      <w:r>
        <w:t xml:space="preserve"> etc. — FLA s. 4AB</w:t>
      </w:r>
      <w:bookmarkEnd w:id="18"/>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lastRenderedPageBreak/>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19" w:name="_Toc114575772"/>
      <w:r>
        <w:rPr>
          <w:rStyle w:val="CharSectno"/>
        </w:rPr>
        <w:t>9B</w:t>
      </w:r>
      <w:r>
        <w:t>.</w:t>
      </w:r>
      <w:r>
        <w:tab/>
      </w:r>
      <w:r>
        <w:rPr>
          <w:i/>
        </w:rPr>
        <w:t>Courts and Tribunals (Electronic Processes Facilitation) Act 2013</w:t>
      </w:r>
      <w:r>
        <w:t xml:space="preserve"> Pt. 2 applies</w:t>
      </w:r>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20" w:name="_Toc114559101"/>
      <w:bookmarkStart w:id="21" w:name="_Toc114563088"/>
      <w:bookmarkStart w:id="22" w:name="_Toc114575773"/>
      <w:r>
        <w:rPr>
          <w:rStyle w:val="CharPartNo"/>
        </w:rPr>
        <w:lastRenderedPageBreak/>
        <w:t>Part 2</w:t>
      </w:r>
      <w:r>
        <w:t> — </w:t>
      </w:r>
      <w:r>
        <w:rPr>
          <w:rStyle w:val="CharPartText"/>
        </w:rPr>
        <w:t>Family Court of Western Australia</w:t>
      </w:r>
      <w:bookmarkEnd w:id="20"/>
      <w:bookmarkEnd w:id="21"/>
      <w:bookmarkEnd w:id="22"/>
      <w:r>
        <w:rPr>
          <w:rStyle w:val="CharPartText"/>
        </w:rPr>
        <w:t xml:space="preserve"> </w:t>
      </w:r>
    </w:p>
    <w:p>
      <w:pPr>
        <w:pStyle w:val="Heading3"/>
        <w:rPr>
          <w:snapToGrid w:val="0"/>
        </w:rPr>
      </w:pPr>
      <w:bookmarkStart w:id="23" w:name="_Toc114559102"/>
      <w:bookmarkStart w:id="24" w:name="_Toc114563089"/>
      <w:bookmarkStart w:id="25" w:name="_Toc114575774"/>
      <w:r>
        <w:rPr>
          <w:rStyle w:val="CharDivNo"/>
        </w:rPr>
        <w:t>Division 1</w:t>
      </w:r>
      <w:r>
        <w:rPr>
          <w:snapToGrid w:val="0"/>
        </w:rPr>
        <w:t> — </w:t>
      </w:r>
      <w:r>
        <w:rPr>
          <w:rStyle w:val="CharDivText"/>
        </w:rPr>
        <w:t>The Family Court</w:t>
      </w:r>
      <w:bookmarkEnd w:id="23"/>
      <w:bookmarkEnd w:id="24"/>
      <w:bookmarkEnd w:id="25"/>
      <w:r>
        <w:rPr>
          <w:rStyle w:val="CharDivText"/>
        </w:rPr>
        <w:t xml:space="preserve"> </w:t>
      </w:r>
    </w:p>
    <w:p>
      <w:pPr>
        <w:pStyle w:val="Heading5"/>
        <w:rPr>
          <w:snapToGrid w:val="0"/>
        </w:rPr>
      </w:pPr>
      <w:bookmarkStart w:id="26" w:name="_Toc114575775"/>
      <w:r>
        <w:rPr>
          <w:rStyle w:val="CharSectno"/>
        </w:rPr>
        <w:t>9</w:t>
      </w:r>
      <w:r>
        <w:rPr>
          <w:snapToGrid w:val="0"/>
        </w:rPr>
        <w:t>.</w:t>
      </w:r>
      <w:r>
        <w:rPr>
          <w:snapToGrid w:val="0"/>
        </w:rPr>
        <w:tab/>
        <w:t>Family Court continued</w:t>
      </w:r>
      <w:bookmarkEnd w:id="2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7" w:name="_Toc114575776"/>
      <w:r>
        <w:rPr>
          <w:rStyle w:val="CharSectno"/>
        </w:rPr>
        <w:t>10</w:t>
      </w:r>
      <w:r>
        <w:rPr>
          <w:snapToGrid w:val="0"/>
        </w:rPr>
        <w:t>.</w:t>
      </w:r>
      <w:r>
        <w:rPr>
          <w:snapToGrid w:val="0"/>
        </w:rPr>
        <w:tab/>
        <w:t>Constitution etc. of Court</w:t>
      </w:r>
      <w:bookmarkEnd w:id="27"/>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8" w:name="_Toc114559105"/>
      <w:bookmarkStart w:id="29" w:name="_Toc114563092"/>
      <w:bookmarkStart w:id="30" w:name="_Toc114575777"/>
      <w:r>
        <w:rPr>
          <w:rStyle w:val="CharDivNo"/>
        </w:rPr>
        <w:t>Division 2</w:t>
      </w:r>
      <w:r>
        <w:rPr>
          <w:snapToGrid w:val="0"/>
        </w:rPr>
        <w:t> — </w:t>
      </w:r>
      <w:r>
        <w:rPr>
          <w:rStyle w:val="CharDivText"/>
        </w:rPr>
        <w:t>Judges</w:t>
      </w:r>
      <w:bookmarkEnd w:id="28"/>
      <w:bookmarkEnd w:id="29"/>
      <w:bookmarkEnd w:id="30"/>
      <w:r>
        <w:rPr>
          <w:rStyle w:val="CharDivText"/>
        </w:rPr>
        <w:t xml:space="preserve"> </w:t>
      </w:r>
    </w:p>
    <w:p>
      <w:pPr>
        <w:pStyle w:val="Heading5"/>
        <w:rPr>
          <w:snapToGrid w:val="0"/>
        </w:rPr>
      </w:pPr>
      <w:bookmarkStart w:id="31" w:name="_Toc114575778"/>
      <w:r>
        <w:rPr>
          <w:rStyle w:val="CharSectno"/>
        </w:rPr>
        <w:t>11</w:t>
      </w:r>
      <w:r>
        <w:rPr>
          <w:snapToGrid w:val="0"/>
        </w:rPr>
        <w:t>.</w:t>
      </w:r>
      <w:r>
        <w:rPr>
          <w:snapToGrid w:val="0"/>
        </w:rPr>
        <w:tab/>
        <w:t>Appointment of judges</w:t>
      </w:r>
      <w:bookmarkEnd w:id="3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keepNext/>
      </w:pPr>
      <w:r>
        <w:lastRenderedPageBreak/>
        <w:tab/>
        <w:t>(3)</w:t>
      </w:r>
      <w:r>
        <w:tab/>
        <w:t xml:space="preserve">A person is not eligible for appointment as a Family Court judge unless the person — </w:t>
      </w:r>
    </w:p>
    <w:p>
      <w:pPr>
        <w:pStyle w:val="Indenta"/>
      </w:pPr>
      <w:r>
        <w:tab/>
        <w:t>(a)</w:t>
      </w:r>
      <w:r>
        <w:tab/>
        <w:t>is a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 No. 9 of 2022 s. 424.]</w:t>
      </w:r>
    </w:p>
    <w:p>
      <w:pPr>
        <w:pStyle w:val="Heading5"/>
        <w:rPr>
          <w:snapToGrid w:val="0"/>
        </w:rPr>
      </w:pPr>
      <w:bookmarkStart w:id="32" w:name="_Toc114575779"/>
      <w:r>
        <w:rPr>
          <w:rStyle w:val="CharSectno"/>
        </w:rPr>
        <w:t>12</w:t>
      </w:r>
      <w:r>
        <w:rPr>
          <w:snapToGrid w:val="0"/>
        </w:rPr>
        <w:t>.</w:t>
      </w:r>
      <w:r>
        <w:rPr>
          <w:snapToGrid w:val="0"/>
        </w:rPr>
        <w:tab/>
        <w:t>Seniority</w:t>
      </w:r>
      <w:bookmarkEnd w:id="32"/>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3" w:name="_Toc114575780"/>
      <w:r>
        <w:rPr>
          <w:rStyle w:val="CharSectno"/>
        </w:rPr>
        <w:t>13</w:t>
      </w:r>
      <w:r>
        <w:t>.</w:t>
      </w:r>
      <w:r>
        <w:tab/>
        <w:t>Oath of office</w:t>
      </w:r>
      <w:bookmarkEnd w:id="33"/>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lastRenderedPageBreak/>
        <w:tab/>
        <w:t>[Section 13 inserted: No. 24 of 2005 s. 22.]</w:t>
      </w:r>
    </w:p>
    <w:p>
      <w:pPr>
        <w:pStyle w:val="Heading5"/>
        <w:keepLines w:val="0"/>
        <w:rPr>
          <w:snapToGrid w:val="0"/>
        </w:rPr>
      </w:pPr>
      <w:bookmarkStart w:id="34" w:name="_Toc114575781"/>
      <w:r>
        <w:rPr>
          <w:rStyle w:val="CharSectno"/>
        </w:rPr>
        <w:t>14</w:t>
      </w:r>
      <w:r>
        <w:rPr>
          <w:snapToGrid w:val="0"/>
        </w:rPr>
        <w:t>.</w:t>
      </w:r>
      <w:r>
        <w:rPr>
          <w:snapToGrid w:val="0"/>
        </w:rPr>
        <w:tab/>
        <w:t>Style and title of judges</w:t>
      </w:r>
      <w:bookmarkEnd w:id="3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5" w:name="_Toc114575782"/>
      <w:r>
        <w:rPr>
          <w:rStyle w:val="CharSectno"/>
        </w:rPr>
        <w:t>15</w:t>
      </w:r>
      <w:r>
        <w:rPr>
          <w:snapToGrid w:val="0"/>
        </w:rPr>
        <w:t>.</w:t>
      </w:r>
      <w:r>
        <w:rPr>
          <w:snapToGrid w:val="0"/>
        </w:rPr>
        <w:tab/>
        <w:t>Salaries and allowances of judges</w:t>
      </w:r>
      <w:bookmarkEnd w:id="3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6" w:name="_Toc114575783"/>
      <w:r>
        <w:rPr>
          <w:rStyle w:val="CharSectno"/>
        </w:rPr>
        <w:t>16</w:t>
      </w:r>
      <w:r>
        <w:rPr>
          <w:snapToGrid w:val="0"/>
        </w:rPr>
        <w:t>.</w:t>
      </w:r>
      <w:r>
        <w:rPr>
          <w:snapToGrid w:val="0"/>
        </w:rPr>
        <w:tab/>
        <w:t>Leave of judge</w:t>
      </w:r>
      <w:bookmarkEnd w:id="36"/>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7" w:name="_Toc114575784"/>
      <w:r>
        <w:rPr>
          <w:rStyle w:val="CharSectno"/>
        </w:rPr>
        <w:t>17</w:t>
      </w:r>
      <w:r>
        <w:rPr>
          <w:snapToGrid w:val="0"/>
        </w:rPr>
        <w:t>.</w:t>
      </w:r>
      <w:r>
        <w:rPr>
          <w:snapToGrid w:val="0"/>
        </w:rPr>
        <w:tab/>
        <w:t>Judges may continue certain superannuation scheme</w:t>
      </w:r>
      <w:bookmarkEnd w:id="37"/>
    </w:p>
    <w:p>
      <w:pPr>
        <w:pStyle w:val="Subsection"/>
        <w:keepNext/>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8" w:name="_Toc114575785"/>
      <w:r>
        <w:rPr>
          <w:rStyle w:val="CharSectno"/>
        </w:rPr>
        <w:t>18</w:t>
      </w:r>
      <w:r>
        <w:rPr>
          <w:snapToGrid w:val="0"/>
        </w:rPr>
        <w:t>.</w:t>
      </w:r>
      <w:r>
        <w:rPr>
          <w:snapToGrid w:val="0"/>
        </w:rPr>
        <w:tab/>
        <w:t>Tenure of office</w:t>
      </w:r>
      <w:bookmarkEnd w:id="38"/>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lastRenderedPageBreak/>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9" w:name="_Toc114575786"/>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40" w:name="_Toc114575787"/>
      <w:r>
        <w:rPr>
          <w:rStyle w:val="CharSectno"/>
        </w:rPr>
        <w:t>20</w:t>
      </w:r>
      <w:r>
        <w:rPr>
          <w:snapToGrid w:val="0"/>
        </w:rPr>
        <w:t>.</w:t>
      </w:r>
      <w:r>
        <w:rPr>
          <w:snapToGrid w:val="0"/>
        </w:rPr>
        <w:tab/>
        <w:t>Next senior judge may act if Chief Judge unable to act, or office vacant</w:t>
      </w:r>
      <w:bookmarkEnd w:id="40"/>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 xml:space="preserve">and no judge has been specifically appointed under section 21 to act in the office of Chief Judge for the period of such inability </w:t>
      </w:r>
      <w:r>
        <w:rPr>
          <w:snapToGrid w:val="0"/>
        </w:rPr>
        <w:lastRenderedPageBreak/>
        <w:t>or vacancy, the next senior judge who is able and willing to do so is to perform the Chief Judge’s functions and may exercise the Chief Judge’s powers.</w:t>
      </w:r>
    </w:p>
    <w:p>
      <w:pPr>
        <w:pStyle w:val="Heading5"/>
        <w:rPr>
          <w:snapToGrid w:val="0"/>
        </w:rPr>
      </w:pPr>
      <w:bookmarkStart w:id="41" w:name="_Toc114575788"/>
      <w:r>
        <w:rPr>
          <w:rStyle w:val="CharSectno"/>
        </w:rPr>
        <w:t>21</w:t>
      </w:r>
      <w:r>
        <w:rPr>
          <w:snapToGrid w:val="0"/>
        </w:rPr>
        <w:t>.</w:t>
      </w:r>
      <w:r>
        <w:rPr>
          <w:snapToGrid w:val="0"/>
        </w:rPr>
        <w:tab/>
        <w:t>Acting Chief Judge</w:t>
      </w:r>
      <w:bookmarkEnd w:id="4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42" w:name="_Toc114575789"/>
      <w:r>
        <w:rPr>
          <w:rStyle w:val="CharSectno"/>
        </w:rPr>
        <w:t>22</w:t>
      </w:r>
      <w:r>
        <w:rPr>
          <w:snapToGrid w:val="0"/>
        </w:rPr>
        <w:t>.</w:t>
      </w:r>
      <w:r>
        <w:rPr>
          <w:snapToGrid w:val="0"/>
        </w:rPr>
        <w:tab/>
        <w:t>Acting judges</w:t>
      </w:r>
      <w:bookmarkEnd w:id="4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 xml:space="preserve">If for any reason the conduct of the business of the Court, in the opinion of the Governor, requires the appointment of an acting judge then the Governor may appoint a person who is eligible to be appointed as a judge to act as a judge for such period as the </w:t>
      </w:r>
      <w:r>
        <w:rPr>
          <w:snapToGrid w:val="0"/>
        </w:rPr>
        <w:lastRenderedPageBreak/>
        <w:t>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43" w:name="_Toc114575790"/>
      <w:r>
        <w:rPr>
          <w:rStyle w:val="CharSectno"/>
        </w:rPr>
        <w:t>23</w:t>
      </w:r>
      <w:r>
        <w:rPr>
          <w:snapToGrid w:val="0"/>
        </w:rPr>
        <w:t>.</w:t>
      </w:r>
      <w:r>
        <w:rPr>
          <w:snapToGrid w:val="0"/>
        </w:rPr>
        <w:tab/>
        <w:t>Effect of acting as judge</w:t>
      </w:r>
      <w:bookmarkEnd w:id="43"/>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lastRenderedPageBreak/>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4" w:name="_Toc114575791"/>
      <w:r>
        <w:rPr>
          <w:rStyle w:val="CharSectno"/>
        </w:rPr>
        <w:t>24</w:t>
      </w:r>
      <w:r>
        <w:rPr>
          <w:snapToGrid w:val="0"/>
        </w:rPr>
        <w:t>.</w:t>
      </w:r>
      <w:r>
        <w:rPr>
          <w:snapToGrid w:val="0"/>
        </w:rPr>
        <w:tab/>
        <w:t>Dual appointments</w:t>
      </w:r>
      <w:bookmarkEnd w:id="44"/>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w:t>
      </w:r>
      <w:r>
        <w:rPr>
          <w:snapToGrid w:val="0"/>
        </w:rPr>
        <w:lastRenderedPageBreak/>
        <w:t xml:space="preserve">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45" w:name="_Toc114559120"/>
      <w:bookmarkStart w:id="46" w:name="_Toc114563107"/>
      <w:bookmarkStart w:id="47" w:name="_Toc114575792"/>
      <w:r>
        <w:rPr>
          <w:rStyle w:val="CharDivNo"/>
        </w:rPr>
        <w:t>Division 3</w:t>
      </w:r>
      <w:r>
        <w:rPr>
          <w:snapToGrid w:val="0"/>
        </w:rPr>
        <w:t> — </w:t>
      </w:r>
      <w:r>
        <w:rPr>
          <w:rStyle w:val="CharDivText"/>
        </w:rPr>
        <w:t>Officers of the Court and staff</w:t>
      </w:r>
      <w:bookmarkEnd w:id="45"/>
      <w:bookmarkEnd w:id="46"/>
      <w:bookmarkEnd w:id="47"/>
      <w:r>
        <w:rPr>
          <w:rStyle w:val="CharDivText"/>
        </w:rPr>
        <w:t xml:space="preserve"> </w:t>
      </w:r>
    </w:p>
    <w:p>
      <w:pPr>
        <w:pStyle w:val="Heading5"/>
        <w:rPr>
          <w:snapToGrid w:val="0"/>
        </w:rPr>
      </w:pPr>
      <w:bookmarkStart w:id="48" w:name="_Toc114575793"/>
      <w:r>
        <w:rPr>
          <w:rStyle w:val="CharSectno"/>
        </w:rPr>
        <w:t>25</w:t>
      </w:r>
      <w:r>
        <w:rPr>
          <w:snapToGrid w:val="0"/>
        </w:rPr>
        <w:t>.</w:t>
      </w:r>
      <w:r>
        <w:rPr>
          <w:snapToGrid w:val="0"/>
        </w:rPr>
        <w:tab/>
        <w:t>Officers of Court</w:t>
      </w:r>
      <w:bookmarkEnd w:id="4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keepNext/>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 xml:space="preserve">the Collector of Maintenance of the Court and assistant collectors of maintenance of the Court in such number </w:t>
      </w:r>
      <w:r>
        <w:rPr>
          <w:snapToGrid w:val="0"/>
        </w:rPr>
        <w:lastRenderedPageBreak/>
        <w:t>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lastRenderedPageBreak/>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49" w:name="_Toc114575794"/>
      <w:r>
        <w:rPr>
          <w:rStyle w:val="CharSectno"/>
        </w:rPr>
        <w:t>26</w:t>
      </w:r>
      <w:r>
        <w:rPr>
          <w:snapToGrid w:val="0"/>
        </w:rPr>
        <w:t>.</w:t>
      </w:r>
      <w:r>
        <w:rPr>
          <w:snapToGrid w:val="0"/>
        </w:rPr>
        <w:tab/>
        <w:t>Principal Registrar and registrars may be magistrates</w:t>
      </w:r>
      <w:bookmarkEnd w:id="49"/>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lastRenderedPageBreak/>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50" w:name="_Toc114575795"/>
      <w:r>
        <w:rPr>
          <w:rStyle w:val="CharSectno"/>
        </w:rPr>
        <w:t>27</w:t>
      </w:r>
      <w:r>
        <w:rPr>
          <w:snapToGrid w:val="0"/>
        </w:rPr>
        <w:t>.</w:t>
      </w:r>
      <w:r>
        <w:rPr>
          <w:snapToGrid w:val="0"/>
        </w:rPr>
        <w:tab/>
        <w:t>Personal staff for judges</w:t>
      </w:r>
      <w:bookmarkEnd w:id="50"/>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51" w:name="_Toc114575796"/>
      <w:r>
        <w:rPr>
          <w:rStyle w:val="CharSectno"/>
        </w:rPr>
        <w:t>28</w:t>
      </w:r>
      <w:r>
        <w:rPr>
          <w:snapToGrid w:val="0"/>
        </w:rPr>
        <w:t>.</w:t>
      </w:r>
      <w:r>
        <w:rPr>
          <w:snapToGrid w:val="0"/>
        </w:rPr>
        <w:tab/>
        <w:t>Other Court staff</w:t>
      </w:r>
      <w:bookmarkEnd w:id="51"/>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52" w:name="_Toc114575797"/>
      <w:r>
        <w:rPr>
          <w:rStyle w:val="CharSectno"/>
        </w:rPr>
        <w:t>29</w:t>
      </w:r>
      <w:r>
        <w:rPr>
          <w:snapToGrid w:val="0"/>
        </w:rPr>
        <w:t>.</w:t>
      </w:r>
      <w:r>
        <w:rPr>
          <w:snapToGrid w:val="0"/>
        </w:rPr>
        <w:tab/>
        <w:t>Marshal</w:t>
      </w:r>
      <w:bookmarkEnd w:id="52"/>
      <w:r>
        <w:rPr>
          <w:snapToGrid w:val="0"/>
        </w:rPr>
        <w:t xml:space="preserve"> </w:t>
      </w:r>
    </w:p>
    <w:p>
      <w:pPr>
        <w:pStyle w:val="Subsection"/>
        <w:keepNext/>
        <w:rPr>
          <w:snapToGrid w:val="0"/>
        </w:rPr>
      </w:pPr>
      <w:r>
        <w:rPr>
          <w:snapToGrid w:val="0"/>
        </w:rPr>
        <w:tab/>
        <w:t>(1)</w:t>
      </w:r>
      <w:r>
        <w:rPr>
          <w:snapToGrid w:val="0"/>
        </w:rPr>
        <w:tab/>
        <w:t>The Marshal — </w:t>
      </w:r>
    </w:p>
    <w:p>
      <w:pPr>
        <w:pStyle w:val="Indenta"/>
        <w:keepNext/>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lastRenderedPageBreak/>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53" w:name="_Toc114575798"/>
      <w:r>
        <w:rPr>
          <w:rStyle w:val="CharSectno"/>
        </w:rPr>
        <w:t>30</w:t>
      </w:r>
      <w:r>
        <w:rPr>
          <w:snapToGrid w:val="0"/>
        </w:rPr>
        <w:t>.</w:t>
      </w:r>
      <w:r>
        <w:rPr>
          <w:snapToGrid w:val="0"/>
        </w:rPr>
        <w:tab/>
        <w:t>Functions under federal jurisdiction</w:t>
      </w:r>
      <w:bookmarkEnd w:id="53"/>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54" w:name="_Toc114575799"/>
      <w:r>
        <w:rPr>
          <w:rStyle w:val="CharSectno"/>
        </w:rPr>
        <w:t>31</w:t>
      </w:r>
      <w:r>
        <w:rPr>
          <w:snapToGrid w:val="0"/>
        </w:rPr>
        <w:t>.</w:t>
      </w:r>
      <w:r>
        <w:rPr>
          <w:snapToGrid w:val="0"/>
        </w:rPr>
        <w:tab/>
        <w:t>Functions under non</w:t>
      </w:r>
      <w:r>
        <w:rPr>
          <w:snapToGrid w:val="0"/>
        </w:rPr>
        <w:noBreakHyphen/>
        <w:t>federal jurisdictions</w:t>
      </w:r>
      <w:bookmarkEnd w:id="54"/>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55" w:name="_Toc114575800"/>
      <w:r>
        <w:rPr>
          <w:rStyle w:val="CharSectno"/>
        </w:rPr>
        <w:t>32</w:t>
      </w:r>
      <w:r>
        <w:rPr>
          <w:snapToGrid w:val="0"/>
        </w:rPr>
        <w:t>.</w:t>
      </w:r>
      <w:r>
        <w:rPr>
          <w:snapToGrid w:val="0"/>
        </w:rPr>
        <w:tab/>
        <w:t>Judicial notice of signatures</w:t>
      </w:r>
      <w:bookmarkEnd w:id="55"/>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56" w:name="_Toc114575801"/>
      <w:r>
        <w:rPr>
          <w:rStyle w:val="CharSectno"/>
        </w:rPr>
        <w:t>33</w:t>
      </w:r>
      <w:r>
        <w:rPr>
          <w:snapToGrid w:val="0"/>
        </w:rPr>
        <w:t>.</w:t>
      </w:r>
      <w:r>
        <w:rPr>
          <w:snapToGrid w:val="0"/>
        </w:rPr>
        <w:tab/>
        <w:t>Delegation of powers to registrars — FLA s. 37A</w:t>
      </w:r>
      <w:bookmarkEnd w:id="56"/>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lastRenderedPageBreak/>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keepNext/>
      </w:pPr>
      <w:r>
        <w:tab/>
        <w:t>(iv)</w:t>
      </w:r>
      <w:r>
        <w:tab/>
        <w:t>a person is to have parental responsibility for a child;</w:t>
      </w:r>
    </w:p>
    <w:p>
      <w:pPr>
        <w:pStyle w:val="Defpara"/>
        <w:keepNext/>
      </w:pPr>
      <w:r>
        <w:tab/>
      </w:r>
      <w:r>
        <w:tab/>
        <w:t>or</w:t>
      </w:r>
    </w:p>
    <w:p>
      <w:pPr>
        <w:pStyle w:val="Defpara"/>
        <w:keepNext/>
      </w:pPr>
      <w:r>
        <w:tab/>
        <w:t>(b)</w:t>
      </w:r>
      <w:r>
        <w:tab/>
        <w:t>an order in relation to the welfare of a child,</w:t>
      </w:r>
    </w:p>
    <w:p>
      <w:pPr>
        <w:pStyle w:val="Defstart"/>
        <w:keepNex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lastRenderedPageBreak/>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lastRenderedPageBreak/>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57" w:name="_Toc114575802"/>
      <w:r>
        <w:rPr>
          <w:rStyle w:val="CharSectno"/>
        </w:rPr>
        <w:t>33A</w:t>
      </w:r>
      <w:r>
        <w:t>.</w:t>
      </w:r>
      <w:r>
        <w:tab/>
        <w:t>Engagement of consultants etc. — FLA s. 38R</w:t>
      </w:r>
      <w:bookmarkEnd w:id="57"/>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keepNext/>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58" w:name="_Toc114559131"/>
      <w:bookmarkStart w:id="59" w:name="_Toc114563118"/>
      <w:bookmarkStart w:id="60" w:name="_Toc114575803"/>
      <w:r>
        <w:rPr>
          <w:rStyle w:val="CharDivNo"/>
        </w:rPr>
        <w:t>Division 4</w:t>
      </w:r>
      <w:r>
        <w:t> — </w:t>
      </w:r>
      <w:r>
        <w:rPr>
          <w:rStyle w:val="CharDivText"/>
        </w:rPr>
        <w:t>Administration of Court’s family services</w:t>
      </w:r>
      <w:bookmarkEnd w:id="58"/>
      <w:bookmarkEnd w:id="59"/>
      <w:bookmarkEnd w:id="60"/>
    </w:p>
    <w:p>
      <w:pPr>
        <w:pStyle w:val="Footnoteheading"/>
        <w:spacing w:before="100"/>
      </w:pPr>
      <w:r>
        <w:tab/>
        <w:t>[Heading inserted: No. 35 of 2006 s. 112.]</w:t>
      </w:r>
    </w:p>
    <w:p>
      <w:pPr>
        <w:pStyle w:val="Heading5"/>
        <w:spacing w:before="200"/>
      </w:pPr>
      <w:bookmarkStart w:id="61" w:name="_Toc114575804"/>
      <w:r>
        <w:rPr>
          <w:rStyle w:val="CharSectno"/>
        </w:rPr>
        <w:t>34</w:t>
      </w:r>
      <w:r>
        <w:t>.</w:t>
      </w:r>
      <w:r>
        <w:tab/>
        <w:t>Director of Court Counselling has functions of family consultants — FLA s. 38BA</w:t>
      </w:r>
      <w:bookmarkEnd w:id="61"/>
    </w:p>
    <w:p>
      <w:pPr>
        <w:pStyle w:val="Subsection"/>
        <w:spacing w:before="120"/>
      </w:pPr>
      <w:r>
        <w:tab/>
        <w:t>(1)</w:t>
      </w:r>
      <w:r>
        <w:tab/>
        <w:t>The Director of Court Counselling has all of the functions conferred on family consultants by section 60 and any associated powers and duties.</w:t>
      </w:r>
    </w:p>
    <w:p>
      <w:pPr>
        <w:pStyle w:val="Subsection"/>
      </w:pPr>
      <w:r>
        <w:lastRenderedPageBreak/>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62" w:name="_Toc114575805"/>
      <w:r>
        <w:rPr>
          <w:rStyle w:val="CharSectno"/>
        </w:rPr>
        <w:t>34A</w:t>
      </w:r>
      <w:r>
        <w:t>.</w:t>
      </w:r>
      <w:r>
        <w:tab/>
        <w:t>Director of Court Counselling may delegate powers and functions that relate to family consultants — FLA s. 38BB</w:t>
      </w:r>
      <w:bookmarkEnd w:id="62"/>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63" w:name="_Toc114575806"/>
      <w:r>
        <w:rPr>
          <w:rStyle w:val="CharSectno"/>
        </w:rPr>
        <w:t>34B</w:t>
      </w:r>
      <w:r>
        <w:t>.</w:t>
      </w:r>
      <w:r>
        <w:tab/>
        <w:t>Director of Court Counselling may give directions that relate to family services functions — FLA s. 38BC</w:t>
      </w:r>
      <w:bookmarkEnd w:id="63"/>
    </w:p>
    <w:p>
      <w:pPr>
        <w:pStyle w:val="Subsection"/>
        <w:keepNext/>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64" w:name="_Toc114575807"/>
      <w:r>
        <w:rPr>
          <w:rStyle w:val="CharSectno"/>
        </w:rPr>
        <w:lastRenderedPageBreak/>
        <w:t>34C</w:t>
      </w:r>
      <w:r>
        <w:t>.</w:t>
      </w:r>
      <w:r>
        <w:tab/>
        <w:t>Director of Court Counselling may authorise officer or staff member to act as family counsellor or family dispute resolution practitioner — FLA s. 38BD</w:t>
      </w:r>
      <w:bookmarkEnd w:id="64"/>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65" w:name="_Toc114575808"/>
      <w:r>
        <w:rPr>
          <w:rStyle w:val="CharSectno"/>
        </w:rPr>
        <w:t>34D</w:t>
      </w:r>
      <w:r>
        <w:t>.</w:t>
      </w:r>
      <w:r>
        <w:tab/>
        <w:t>Director of Court Counselling may engage persons to perform family counselling services or family dispute resolution services — FLA s. 38R(1A)</w:t>
      </w:r>
      <w:bookmarkEnd w:id="65"/>
    </w:p>
    <w:p>
      <w:pPr>
        <w:pStyle w:val="Subsection"/>
        <w:keepNext/>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66" w:name="_Toc114559137"/>
      <w:bookmarkStart w:id="67" w:name="_Toc114563124"/>
      <w:bookmarkStart w:id="68" w:name="_Toc114575809"/>
      <w:r>
        <w:rPr>
          <w:rStyle w:val="CharPartNo"/>
        </w:rPr>
        <w:lastRenderedPageBreak/>
        <w:t>Part 3</w:t>
      </w:r>
      <w:r>
        <w:t> — </w:t>
      </w:r>
      <w:r>
        <w:rPr>
          <w:rStyle w:val="CharPartText"/>
        </w:rPr>
        <w:t>Jurisdiction of courts and transfer, staying and dismissal of proceedings</w:t>
      </w:r>
      <w:bookmarkEnd w:id="66"/>
      <w:bookmarkEnd w:id="67"/>
      <w:bookmarkEnd w:id="68"/>
      <w:r>
        <w:rPr>
          <w:rStyle w:val="CharPartText"/>
        </w:rPr>
        <w:t xml:space="preserve"> </w:t>
      </w:r>
    </w:p>
    <w:p>
      <w:pPr>
        <w:pStyle w:val="Heading3"/>
        <w:rPr>
          <w:snapToGrid w:val="0"/>
        </w:rPr>
      </w:pPr>
      <w:bookmarkStart w:id="69" w:name="_Toc114559138"/>
      <w:bookmarkStart w:id="70" w:name="_Toc114563125"/>
      <w:bookmarkStart w:id="71" w:name="_Toc114575810"/>
      <w:r>
        <w:rPr>
          <w:rStyle w:val="CharDivNo"/>
        </w:rPr>
        <w:t>Division 1</w:t>
      </w:r>
      <w:r>
        <w:rPr>
          <w:snapToGrid w:val="0"/>
        </w:rPr>
        <w:t> — </w:t>
      </w:r>
      <w:r>
        <w:rPr>
          <w:rStyle w:val="CharDivText"/>
        </w:rPr>
        <w:t>Jurisdiction of the Family Court</w:t>
      </w:r>
      <w:bookmarkEnd w:id="69"/>
      <w:bookmarkEnd w:id="70"/>
      <w:bookmarkEnd w:id="71"/>
      <w:r>
        <w:rPr>
          <w:rStyle w:val="CharDivText"/>
        </w:rPr>
        <w:t xml:space="preserve"> </w:t>
      </w:r>
    </w:p>
    <w:p>
      <w:pPr>
        <w:pStyle w:val="Heading5"/>
        <w:rPr>
          <w:snapToGrid w:val="0"/>
        </w:rPr>
      </w:pPr>
      <w:bookmarkStart w:id="72" w:name="_Toc114575811"/>
      <w:r>
        <w:rPr>
          <w:rStyle w:val="CharSectno"/>
        </w:rPr>
        <w:t>35</w:t>
      </w:r>
      <w:r>
        <w:rPr>
          <w:snapToGrid w:val="0"/>
        </w:rPr>
        <w:t>.</w:t>
      </w:r>
      <w:r>
        <w:rPr>
          <w:snapToGrid w:val="0"/>
        </w:rPr>
        <w:tab/>
        <w:t>Federal jurisdiction of Court</w:t>
      </w:r>
      <w:bookmarkEnd w:id="72"/>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3" w:name="_Toc114575812"/>
      <w:r>
        <w:rPr>
          <w:rStyle w:val="CharSectno"/>
        </w:rPr>
        <w:t>36</w:t>
      </w:r>
      <w:r>
        <w:rPr>
          <w:snapToGrid w:val="0"/>
        </w:rPr>
        <w:t>.</w:t>
      </w:r>
      <w:r>
        <w:rPr>
          <w:snapToGrid w:val="0"/>
        </w:rPr>
        <w:tab/>
        <w:t>Non</w:t>
      </w:r>
      <w:r>
        <w:rPr>
          <w:snapToGrid w:val="0"/>
        </w:rPr>
        <w:noBreakHyphen/>
        <w:t>federal jurisdictions of Court</w:t>
      </w:r>
      <w:bookmarkEnd w:id="73"/>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lastRenderedPageBreak/>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(ca)</w:t>
      </w:r>
      <w:r>
        <w:tab/>
        <w:t>applications for orders under this Act with respect to vested bankruptcy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 xml:space="preserve">federal jurisdiction to make an order under this Act whether or not the facts or circumstances, or any of them, the existence or occurrence of which is necessary for the making of the order took place or </w:t>
      </w:r>
      <w:r>
        <w:rPr>
          <w:snapToGrid w:val="0"/>
        </w:rPr>
        <w:lastRenderedPageBreak/>
        <w:t>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 No. 28 of 2022 s. 6.]</w:t>
      </w:r>
    </w:p>
    <w:p>
      <w:pPr>
        <w:pStyle w:val="Heading5"/>
        <w:rPr>
          <w:snapToGrid w:val="0"/>
        </w:rPr>
      </w:pPr>
      <w:bookmarkStart w:id="74" w:name="_Toc114575813"/>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74"/>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lastRenderedPageBreak/>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75" w:name="_Toc114559142"/>
      <w:bookmarkStart w:id="76" w:name="_Toc114563129"/>
      <w:bookmarkStart w:id="77" w:name="_Toc114575814"/>
      <w:r>
        <w:rPr>
          <w:rStyle w:val="CharDivNo"/>
        </w:rPr>
        <w:t>Division 2</w:t>
      </w:r>
      <w:r>
        <w:rPr>
          <w:snapToGrid w:val="0"/>
        </w:rPr>
        <w:t> — </w:t>
      </w:r>
      <w:r>
        <w:rPr>
          <w:rStyle w:val="CharDivText"/>
        </w:rPr>
        <w:t>Jurisdiction of courts of summary jurisdiction</w:t>
      </w:r>
      <w:bookmarkEnd w:id="75"/>
      <w:bookmarkEnd w:id="76"/>
      <w:bookmarkEnd w:id="77"/>
      <w:r>
        <w:rPr>
          <w:rStyle w:val="CharDivText"/>
        </w:rPr>
        <w:t xml:space="preserve"> </w:t>
      </w:r>
    </w:p>
    <w:p>
      <w:pPr>
        <w:pStyle w:val="Heading5"/>
        <w:rPr>
          <w:snapToGrid w:val="0"/>
        </w:rPr>
      </w:pPr>
      <w:bookmarkStart w:id="78" w:name="_Toc114575815"/>
      <w:r>
        <w:rPr>
          <w:rStyle w:val="CharSectno"/>
        </w:rPr>
        <w:t>38</w:t>
      </w:r>
      <w:r>
        <w:rPr>
          <w:snapToGrid w:val="0"/>
        </w:rPr>
        <w:t>.</w:t>
      </w:r>
      <w:r>
        <w:rPr>
          <w:snapToGrid w:val="0"/>
        </w:rPr>
        <w:tab/>
        <w:t>Federal jurisdiction of courts of summary jurisdiction</w:t>
      </w:r>
      <w:bookmarkEnd w:id="78"/>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79" w:name="_Toc114575816"/>
      <w:r>
        <w:rPr>
          <w:rStyle w:val="CharSectno"/>
        </w:rPr>
        <w:t>39</w:t>
      </w:r>
      <w:r>
        <w:rPr>
          <w:snapToGrid w:val="0"/>
        </w:rPr>
        <w:t>.</w:t>
      </w:r>
      <w:r>
        <w:rPr>
          <w:snapToGrid w:val="0"/>
        </w:rPr>
        <w:tab/>
        <w:t>Non</w:t>
      </w:r>
      <w:r>
        <w:rPr>
          <w:snapToGrid w:val="0"/>
        </w:rPr>
        <w:noBreakHyphen/>
        <w:t>federal jurisdictions of courts of summary jurisdiction</w:t>
      </w:r>
      <w:bookmarkEnd w:id="79"/>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80" w:name="_Toc114575817"/>
      <w:r>
        <w:rPr>
          <w:rStyle w:val="CharSectno"/>
        </w:rPr>
        <w:lastRenderedPageBreak/>
        <w:t>40</w:t>
      </w:r>
      <w:r>
        <w:rPr>
          <w:snapToGrid w:val="0"/>
        </w:rPr>
        <w:t>.</w:t>
      </w:r>
      <w:r>
        <w:rPr>
          <w:snapToGrid w:val="0"/>
        </w:rPr>
        <w:tab/>
        <w:t>Functions of officers of courts of summary jurisdiction</w:t>
      </w:r>
      <w:bookmarkEnd w:id="8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81" w:name="_Toc114559146"/>
      <w:bookmarkStart w:id="82" w:name="_Toc114563133"/>
      <w:bookmarkStart w:id="83" w:name="_Toc114575818"/>
      <w:r>
        <w:rPr>
          <w:rStyle w:val="CharDivNo"/>
        </w:rPr>
        <w:t>Division 3</w:t>
      </w:r>
      <w:r>
        <w:rPr>
          <w:snapToGrid w:val="0"/>
        </w:rPr>
        <w:t> — </w:t>
      </w:r>
      <w:r>
        <w:rPr>
          <w:rStyle w:val="CharDivText"/>
        </w:rPr>
        <w:t>Jurisdiction of other courts</w:t>
      </w:r>
      <w:bookmarkEnd w:id="81"/>
      <w:bookmarkEnd w:id="82"/>
      <w:bookmarkEnd w:id="83"/>
      <w:r>
        <w:rPr>
          <w:rStyle w:val="CharDivText"/>
        </w:rPr>
        <w:t xml:space="preserve"> </w:t>
      </w:r>
    </w:p>
    <w:p>
      <w:pPr>
        <w:pStyle w:val="Heading5"/>
        <w:rPr>
          <w:snapToGrid w:val="0"/>
        </w:rPr>
      </w:pPr>
      <w:bookmarkStart w:id="84" w:name="_Toc114575819"/>
      <w:r>
        <w:rPr>
          <w:rStyle w:val="CharSectno"/>
        </w:rPr>
        <w:t>41</w:t>
      </w:r>
      <w:r>
        <w:rPr>
          <w:snapToGrid w:val="0"/>
        </w:rPr>
        <w:t>.</w:t>
      </w:r>
      <w:r>
        <w:rPr>
          <w:snapToGrid w:val="0"/>
        </w:rPr>
        <w:tab/>
        <w:t>Courts making family violence orders have certain jurisdiction under this Act</w:t>
      </w:r>
      <w:bookmarkEnd w:id="84"/>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85" w:name="_Toc114559148"/>
      <w:bookmarkStart w:id="86" w:name="_Toc114563135"/>
      <w:bookmarkStart w:id="87" w:name="_Toc114575820"/>
      <w:r>
        <w:rPr>
          <w:rStyle w:val="CharDivNo"/>
        </w:rPr>
        <w:t>Division 4</w:t>
      </w:r>
      <w:r>
        <w:rPr>
          <w:snapToGrid w:val="0"/>
        </w:rPr>
        <w:t> — </w:t>
      </w:r>
      <w:r>
        <w:rPr>
          <w:rStyle w:val="CharDivText"/>
        </w:rPr>
        <w:t>Transfer, staying and dismissal of proceedings</w:t>
      </w:r>
      <w:bookmarkEnd w:id="85"/>
      <w:bookmarkEnd w:id="86"/>
      <w:bookmarkEnd w:id="87"/>
      <w:r>
        <w:rPr>
          <w:rStyle w:val="CharDivText"/>
        </w:rPr>
        <w:t xml:space="preserve"> </w:t>
      </w:r>
    </w:p>
    <w:p>
      <w:pPr>
        <w:pStyle w:val="Ednotesection"/>
        <w:keepLines/>
        <w:spacing w:before="180"/>
      </w:pPr>
      <w:r>
        <w:t>[</w:t>
      </w:r>
      <w:r>
        <w:rPr>
          <w:b/>
        </w:rPr>
        <w:t>42.</w:t>
      </w:r>
      <w:r>
        <w:tab/>
        <w:t>Deleted: No. 59 of 2004 s. 95.]</w:t>
      </w:r>
    </w:p>
    <w:p>
      <w:pPr>
        <w:pStyle w:val="Heading5"/>
        <w:spacing w:before="180"/>
        <w:rPr>
          <w:snapToGrid w:val="0"/>
        </w:rPr>
      </w:pPr>
      <w:bookmarkStart w:id="88" w:name="_Toc114575821"/>
      <w:r>
        <w:rPr>
          <w:rStyle w:val="CharSectno"/>
        </w:rPr>
        <w:lastRenderedPageBreak/>
        <w:t>43</w:t>
      </w:r>
      <w:r>
        <w:rPr>
          <w:snapToGrid w:val="0"/>
        </w:rPr>
        <w:t>.</w:t>
      </w:r>
      <w:r>
        <w:rPr>
          <w:snapToGrid w:val="0"/>
        </w:rPr>
        <w:tab/>
        <w:t>Transfer of proceedings from courts of summary jurisdiction in certain cases — FLA s. 69N</w:t>
      </w:r>
      <w:bookmarkEnd w:id="88"/>
      <w:r>
        <w:rPr>
          <w:snapToGrid w:val="0"/>
        </w:rPr>
        <w:t xml:space="preserve"> </w:t>
      </w:r>
    </w:p>
    <w:p>
      <w:pPr>
        <w:pStyle w:val="Subsection"/>
        <w:keepNext/>
        <w:keepLines/>
      </w:pPr>
      <w:r>
        <w:tab/>
        <w:t>(1)</w:t>
      </w:r>
      <w:r>
        <w:tab/>
        <w:t xml:space="preserve">This section applies — </w:t>
      </w:r>
    </w:p>
    <w:p>
      <w:pPr>
        <w:pStyle w:val="Indenta"/>
        <w:keepNext/>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keepNext/>
        <w:rPr>
          <w:snapToGrid w:val="0"/>
        </w:rPr>
      </w:pPr>
      <w:r>
        <w:rPr>
          <w:snapToGrid w:val="0"/>
        </w:rPr>
        <w:lastRenderedPageBreak/>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89" w:name="_Toc114575822"/>
      <w:r>
        <w:rPr>
          <w:rStyle w:val="CharSectno"/>
        </w:rPr>
        <w:lastRenderedPageBreak/>
        <w:t>43A</w:t>
      </w:r>
      <w:r>
        <w:t>.</w:t>
      </w:r>
      <w:r>
        <w:tab/>
        <w:t>Transfer of proceedings from Magistrates Court in other cases</w:t>
      </w:r>
      <w:bookmarkEnd w:id="89"/>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lastRenderedPageBreak/>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90" w:name="_Toc114575823"/>
      <w:r>
        <w:rPr>
          <w:rStyle w:val="CharSectno"/>
        </w:rPr>
        <w:t>44</w:t>
      </w:r>
      <w:r>
        <w:rPr>
          <w:snapToGrid w:val="0"/>
        </w:rPr>
        <w:t>.</w:t>
      </w:r>
      <w:r>
        <w:rPr>
          <w:snapToGrid w:val="0"/>
        </w:rPr>
        <w:tab/>
        <w:t>Transfer of proceedings to another court — FLA s. 45(2)</w:t>
      </w:r>
      <w:bookmarkEnd w:id="90"/>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91" w:name="_Toc114575824"/>
      <w:r>
        <w:rPr>
          <w:rStyle w:val="CharSectno"/>
        </w:rPr>
        <w:t>45</w:t>
      </w:r>
      <w:r>
        <w:rPr>
          <w:snapToGrid w:val="0"/>
        </w:rPr>
        <w:t>.</w:t>
      </w:r>
      <w:r>
        <w:rPr>
          <w:snapToGrid w:val="0"/>
        </w:rPr>
        <w:tab/>
        <w:t>Stay or dismissal of proceedings</w:t>
      </w:r>
      <w:bookmarkEnd w:id="91"/>
      <w:r>
        <w:rPr>
          <w:snapToGrid w:val="0"/>
        </w:rPr>
        <w:t xml:space="preserve"> </w:t>
      </w:r>
    </w:p>
    <w:p>
      <w:pPr>
        <w:pStyle w:val="Subsection"/>
        <w:rPr>
          <w:snapToGrid w:val="0"/>
        </w:rPr>
      </w:pPr>
      <w:r>
        <w:rPr>
          <w:snapToGrid w:val="0"/>
        </w:rPr>
        <w:tab/>
      </w:r>
      <w:r>
        <w:t>(1)</w:t>
      </w:r>
      <w:r>
        <w:tab/>
        <w:t>Where</w:t>
      </w:r>
      <w:r>
        <w:rPr>
          <w:snapToGrid w:val="0"/>
        </w:rPr>
        <w:t xml:space="preserv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lastRenderedPageBreak/>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Subsection"/>
      </w:pPr>
      <w:r>
        <w:tab/>
        <w:t>(2)</w:t>
      </w:r>
      <w:r>
        <w:tab/>
        <w:t>For the purposes of subsection (1), if the bankruptcy trustee of a bankrupt de facto partner applies under the Bankruptcy Act section 139A for an order under Part VI Division 4A of that Act, proceedings relating to that application are taken to be related to proceedings in relation to that de facto partner’s de facto relationship.</w:t>
      </w:r>
    </w:p>
    <w:p>
      <w:pPr>
        <w:pStyle w:val="Footnotesection"/>
      </w:pPr>
      <w:r>
        <w:tab/>
        <w:t>[Section 45 amended: No. 59 of 2004 s. 95; No. 28 of 2022 s. 7.]</w:t>
      </w:r>
    </w:p>
    <w:p>
      <w:pPr>
        <w:pStyle w:val="Heading5"/>
        <w:rPr>
          <w:snapToGrid w:val="0"/>
        </w:rPr>
      </w:pPr>
      <w:bookmarkStart w:id="92" w:name="_Toc114575825"/>
      <w:r>
        <w:rPr>
          <w:rStyle w:val="CharSectno"/>
        </w:rPr>
        <w:t>46</w:t>
      </w:r>
      <w:r>
        <w:rPr>
          <w:snapToGrid w:val="0"/>
        </w:rPr>
        <w:t>.</w:t>
      </w:r>
      <w:r>
        <w:rPr>
          <w:snapToGrid w:val="0"/>
        </w:rPr>
        <w:tab/>
        <w:t>Orders on transfer or staying proceedings</w:t>
      </w:r>
      <w:bookmarkEnd w:id="92"/>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lastRenderedPageBreak/>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93" w:name="_Toc114575826"/>
      <w:r>
        <w:rPr>
          <w:rStyle w:val="CharSectno"/>
        </w:rPr>
        <w:t>46A</w:t>
      </w:r>
      <w:r>
        <w:t>.</w:t>
      </w:r>
      <w:r>
        <w:tab/>
        <w:t>Change of venue — FLA s. 27A</w:t>
      </w:r>
      <w:bookmarkEnd w:id="93"/>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94" w:name="_Toc114559155"/>
      <w:bookmarkStart w:id="95" w:name="_Toc114563142"/>
      <w:bookmarkStart w:id="96" w:name="_Toc114575827"/>
      <w:r>
        <w:rPr>
          <w:rStyle w:val="CharPartNo"/>
        </w:rPr>
        <w:lastRenderedPageBreak/>
        <w:t>Part 4</w:t>
      </w:r>
      <w:r>
        <w:rPr>
          <w:b w:val="0"/>
        </w:rPr>
        <w:t> </w:t>
      </w:r>
      <w:r>
        <w:t>—</w:t>
      </w:r>
      <w:r>
        <w:rPr>
          <w:b w:val="0"/>
        </w:rPr>
        <w:t> </w:t>
      </w:r>
      <w:r>
        <w:rPr>
          <w:rStyle w:val="CharPartText"/>
        </w:rPr>
        <w:t>Non</w:t>
      </w:r>
      <w:r>
        <w:rPr>
          <w:rStyle w:val="CharPartText"/>
        </w:rPr>
        <w:noBreakHyphen/>
        <w:t>court based family services</w:t>
      </w:r>
      <w:bookmarkEnd w:id="94"/>
      <w:bookmarkEnd w:id="95"/>
      <w:bookmarkEnd w:id="96"/>
    </w:p>
    <w:p>
      <w:pPr>
        <w:pStyle w:val="Footnoteheading"/>
      </w:pPr>
      <w:r>
        <w:tab/>
        <w:t>[Heading inserted: No. 35 of 2006 s. 115.]</w:t>
      </w:r>
    </w:p>
    <w:p>
      <w:pPr>
        <w:pStyle w:val="Heading3"/>
      </w:pPr>
      <w:bookmarkStart w:id="97" w:name="_Toc114559156"/>
      <w:bookmarkStart w:id="98" w:name="_Toc114563143"/>
      <w:bookmarkStart w:id="99" w:name="_Toc114575828"/>
      <w:r>
        <w:rPr>
          <w:rStyle w:val="CharDivNo"/>
        </w:rPr>
        <w:t>Division 1</w:t>
      </w:r>
      <w:r>
        <w:t> — </w:t>
      </w:r>
      <w:r>
        <w:rPr>
          <w:rStyle w:val="CharDivText"/>
        </w:rPr>
        <w:t>Family counselling</w:t>
      </w:r>
      <w:bookmarkEnd w:id="97"/>
      <w:bookmarkEnd w:id="98"/>
      <w:bookmarkEnd w:id="99"/>
    </w:p>
    <w:p>
      <w:pPr>
        <w:pStyle w:val="Footnoteheading"/>
      </w:pPr>
      <w:r>
        <w:tab/>
        <w:t>[Heading inserted: No. 35 of 2006 s. 115.]</w:t>
      </w:r>
    </w:p>
    <w:p>
      <w:pPr>
        <w:pStyle w:val="Heading5"/>
      </w:pPr>
      <w:bookmarkStart w:id="100" w:name="_Toc114575829"/>
      <w:r>
        <w:rPr>
          <w:rStyle w:val="CharSectno"/>
        </w:rPr>
        <w:t>47</w:t>
      </w:r>
      <w:r>
        <w:t>.</w:t>
      </w:r>
      <w:r>
        <w:tab/>
        <w:t>Term used: family counselling — FLA s. 10B</w:t>
      </w:r>
      <w:bookmarkEnd w:id="100"/>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101" w:name="_Toc114575830"/>
      <w:r>
        <w:rPr>
          <w:rStyle w:val="CharSectno"/>
        </w:rPr>
        <w:t>48</w:t>
      </w:r>
      <w:r>
        <w:t>.</w:t>
      </w:r>
      <w:r>
        <w:tab/>
        <w:t>Term used: family counsellor — FLA s. 10C</w:t>
      </w:r>
      <w:bookmarkEnd w:id="101"/>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102" w:name="_Toc114575831"/>
      <w:r>
        <w:rPr>
          <w:rStyle w:val="CharSectno"/>
        </w:rPr>
        <w:lastRenderedPageBreak/>
        <w:t>49</w:t>
      </w:r>
      <w:r>
        <w:t>.</w:t>
      </w:r>
      <w:r>
        <w:tab/>
        <w:t>Confidentiality of communications in family counselling — FLA s. 10D</w:t>
      </w:r>
      <w:bookmarkEnd w:id="102"/>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lastRenderedPageBreak/>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03" w:name="_Toc114575832"/>
      <w:r>
        <w:rPr>
          <w:rStyle w:val="CharSectno"/>
        </w:rPr>
        <w:t>50</w:t>
      </w:r>
      <w:r>
        <w:t>.</w:t>
      </w:r>
      <w:r>
        <w:tab/>
        <w:t>Admissibility of communications in family counselling and in referrals from family counselling — FLA s. 10E</w:t>
      </w:r>
      <w:bookmarkEnd w:id="103"/>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lastRenderedPageBreak/>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04" w:name="_Toc114559161"/>
      <w:bookmarkStart w:id="105" w:name="_Toc114563148"/>
      <w:bookmarkStart w:id="106" w:name="_Toc114575833"/>
      <w:r>
        <w:rPr>
          <w:rStyle w:val="CharDivNo"/>
        </w:rPr>
        <w:t>Division 2</w:t>
      </w:r>
      <w:r>
        <w:t> — </w:t>
      </w:r>
      <w:r>
        <w:rPr>
          <w:rStyle w:val="CharDivText"/>
        </w:rPr>
        <w:t>Family dispute resolution</w:t>
      </w:r>
      <w:bookmarkEnd w:id="104"/>
      <w:bookmarkEnd w:id="105"/>
      <w:bookmarkEnd w:id="106"/>
    </w:p>
    <w:p>
      <w:pPr>
        <w:pStyle w:val="Footnoteheading"/>
      </w:pPr>
      <w:r>
        <w:tab/>
        <w:t>[Heading inserted: No. 35 of 2006 s. 115.]</w:t>
      </w:r>
    </w:p>
    <w:p>
      <w:pPr>
        <w:pStyle w:val="Heading5"/>
      </w:pPr>
      <w:bookmarkStart w:id="107" w:name="_Toc114575834"/>
      <w:r>
        <w:rPr>
          <w:rStyle w:val="CharSectno"/>
        </w:rPr>
        <w:t>51</w:t>
      </w:r>
      <w:r>
        <w:t>.</w:t>
      </w:r>
      <w:r>
        <w:tab/>
        <w:t>Term used: family dispute resolution — FLA s. 10F</w:t>
      </w:r>
      <w:bookmarkEnd w:id="107"/>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08" w:name="_Toc114575835"/>
      <w:r>
        <w:rPr>
          <w:rStyle w:val="CharSectno"/>
        </w:rPr>
        <w:lastRenderedPageBreak/>
        <w:t>52</w:t>
      </w:r>
      <w:r>
        <w:t>.</w:t>
      </w:r>
      <w:r>
        <w:tab/>
        <w:t>Term used: family dispute resolution practitioner — FLA s. 10G</w:t>
      </w:r>
      <w:bookmarkEnd w:id="108"/>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109" w:name="_Toc114575836"/>
      <w:r>
        <w:rPr>
          <w:rStyle w:val="CharSectno"/>
        </w:rPr>
        <w:t>53</w:t>
      </w:r>
      <w:r>
        <w:t>.</w:t>
      </w:r>
      <w:r>
        <w:tab/>
        <w:t>Confidentiality of communications in family dispute resolution — FLA s. 10H</w:t>
      </w:r>
      <w:bookmarkEnd w:id="109"/>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lastRenderedPageBreak/>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110" w:name="_Toc114575837"/>
      <w:r>
        <w:rPr>
          <w:rStyle w:val="CharSectno"/>
        </w:rPr>
        <w:lastRenderedPageBreak/>
        <w:t>54</w:t>
      </w:r>
      <w:r>
        <w:t>.</w:t>
      </w:r>
      <w:r>
        <w:tab/>
        <w:t>Admissibility of communications in family dispute resolution and in referrals from family dispute resolution — FLA s. 10J</w:t>
      </w:r>
      <w:bookmarkEnd w:id="110"/>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111" w:name="_Toc114575838"/>
      <w:r>
        <w:rPr>
          <w:rStyle w:val="CharSectno"/>
        </w:rPr>
        <w:lastRenderedPageBreak/>
        <w:t>55</w:t>
      </w:r>
      <w:r>
        <w:t>.</w:t>
      </w:r>
      <w:r>
        <w:tab/>
        <w:t>Family dispute resolution practitioners must comply with regulations — FLA s. 10K</w:t>
      </w:r>
      <w:bookmarkEnd w:id="111"/>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112" w:name="_Toc114559167"/>
      <w:bookmarkStart w:id="113" w:name="_Toc114563154"/>
      <w:bookmarkStart w:id="114" w:name="_Toc114575839"/>
      <w:r>
        <w:rPr>
          <w:rStyle w:val="CharDivNo"/>
        </w:rPr>
        <w:t>Division 3</w:t>
      </w:r>
      <w:r>
        <w:t> — </w:t>
      </w:r>
      <w:r>
        <w:rPr>
          <w:rStyle w:val="CharDivText"/>
        </w:rPr>
        <w:t>Arbitration</w:t>
      </w:r>
      <w:bookmarkEnd w:id="112"/>
      <w:bookmarkEnd w:id="113"/>
      <w:bookmarkEnd w:id="114"/>
    </w:p>
    <w:p>
      <w:pPr>
        <w:pStyle w:val="Footnoteheading"/>
      </w:pPr>
      <w:r>
        <w:tab/>
        <w:t>[Heading inserted: No. 35 of 2006 s. 115.]</w:t>
      </w:r>
    </w:p>
    <w:p>
      <w:pPr>
        <w:pStyle w:val="Heading5"/>
      </w:pPr>
      <w:bookmarkStart w:id="115" w:name="_Toc114575840"/>
      <w:r>
        <w:rPr>
          <w:rStyle w:val="CharSectno"/>
        </w:rPr>
        <w:t>56</w:t>
      </w:r>
      <w:r>
        <w:t>.</w:t>
      </w:r>
      <w:r>
        <w:tab/>
        <w:t xml:space="preserve">Meaning of </w:t>
      </w:r>
      <w:r>
        <w:rPr>
          <w:i/>
        </w:rPr>
        <w:t>arbitration</w:t>
      </w:r>
      <w:r>
        <w:t> — FLA s. 10L</w:t>
      </w:r>
      <w:bookmarkEnd w:id="115"/>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116" w:name="_Toc114575841"/>
      <w:r>
        <w:rPr>
          <w:rStyle w:val="CharSectno"/>
        </w:rPr>
        <w:lastRenderedPageBreak/>
        <w:t>57</w:t>
      </w:r>
      <w:r>
        <w:t>.</w:t>
      </w:r>
      <w:r>
        <w:tab/>
        <w:t xml:space="preserve">Meaning of </w:t>
      </w:r>
      <w:r>
        <w:rPr>
          <w:i/>
        </w:rPr>
        <w:t>arbitrator</w:t>
      </w:r>
      <w:r>
        <w:t> — FLA s. 10M</w:t>
      </w:r>
      <w:bookmarkEnd w:id="116"/>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117" w:name="_Toc114575842"/>
      <w:r>
        <w:rPr>
          <w:rStyle w:val="CharSectno"/>
        </w:rPr>
        <w:t>58</w:t>
      </w:r>
      <w:r>
        <w:rPr>
          <w:bCs/>
        </w:rPr>
        <w:t>.</w:t>
      </w:r>
      <w:r>
        <w:rPr>
          <w:bCs/>
        </w:rPr>
        <w:tab/>
        <w:t>Arbitrators may charge fees for their services — FLA s. 10N</w:t>
      </w:r>
      <w:bookmarkEnd w:id="117"/>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118" w:name="_Toc114575843"/>
      <w:r>
        <w:rPr>
          <w:rStyle w:val="CharSectno"/>
        </w:rPr>
        <w:t>59</w:t>
      </w:r>
      <w:r>
        <w:t>.</w:t>
      </w:r>
      <w:r>
        <w:tab/>
        <w:t>Immunity of arbitrators — FLA s. 10P</w:t>
      </w:r>
      <w:bookmarkEnd w:id="118"/>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19" w:name="_Toc114559172"/>
      <w:bookmarkStart w:id="120" w:name="_Toc114563159"/>
      <w:bookmarkStart w:id="121" w:name="_Toc114575844"/>
      <w:r>
        <w:rPr>
          <w:rStyle w:val="CharPartNo"/>
        </w:rPr>
        <w:lastRenderedPageBreak/>
        <w:t>Part 4A</w:t>
      </w:r>
      <w:r>
        <w:rPr>
          <w:b w:val="0"/>
        </w:rPr>
        <w:t> </w:t>
      </w:r>
      <w:r>
        <w:t>—</w:t>
      </w:r>
      <w:r>
        <w:rPr>
          <w:b w:val="0"/>
        </w:rPr>
        <w:t> </w:t>
      </w:r>
      <w:r>
        <w:rPr>
          <w:rStyle w:val="CharPartText"/>
        </w:rPr>
        <w:t>Family consultants</w:t>
      </w:r>
      <w:bookmarkEnd w:id="119"/>
      <w:bookmarkEnd w:id="120"/>
      <w:bookmarkEnd w:id="121"/>
    </w:p>
    <w:p>
      <w:pPr>
        <w:pStyle w:val="Footnoteheading"/>
      </w:pPr>
      <w:r>
        <w:tab/>
        <w:t>[Heading inserted: No. 35 of 2006 s. 115.]</w:t>
      </w:r>
    </w:p>
    <w:p>
      <w:pPr>
        <w:pStyle w:val="Heading3"/>
      </w:pPr>
      <w:bookmarkStart w:id="122" w:name="_Toc114559173"/>
      <w:bookmarkStart w:id="123" w:name="_Toc114563160"/>
      <w:bookmarkStart w:id="124" w:name="_Toc114575845"/>
      <w:r>
        <w:rPr>
          <w:rStyle w:val="CharDivNo"/>
        </w:rPr>
        <w:t>Division 1</w:t>
      </w:r>
      <w:r>
        <w:t> — </w:t>
      </w:r>
      <w:r>
        <w:rPr>
          <w:rStyle w:val="CharDivText"/>
        </w:rPr>
        <w:t>About family consultants</w:t>
      </w:r>
      <w:bookmarkEnd w:id="122"/>
      <w:bookmarkEnd w:id="123"/>
      <w:bookmarkEnd w:id="124"/>
    </w:p>
    <w:p>
      <w:pPr>
        <w:pStyle w:val="Footnoteheading"/>
      </w:pPr>
      <w:r>
        <w:tab/>
        <w:t>[Heading inserted: No. 35 of 2006 s. 115.]</w:t>
      </w:r>
    </w:p>
    <w:p>
      <w:pPr>
        <w:pStyle w:val="Heading5"/>
      </w:pPr>
      <w:bookmarkStart w:id="125" w:name="_Toc114575846"/>
      <w:r>
        <w:rPr>
          <w:rStyle w:val="CharSectno"/>
        </w:rPr>
        <w:t>60</w:t>
      </w:r>
      <w:r>
        <w:rPr>
          <w:bCs/>
        </w:rPr>
        <w:t>.</w:t>
      </w:r>
      <w:r>
        <w:rPr>
          <w:bCs/>
        </w:rPr>
        <w:tab/>
        <w:t>Functions of family consultants — FLA s. 11A</w:t>
      </w:r>
      <w:bookmarkEnd w:id="125"/>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26" w:name="_Toc114575847"/>
      <w:r>
        <w:t>61.</w:t>
      </w:r>
      <w:r>
        <w:tab/>
        <w:t>Term used: family consultant — FLA s. 11B</w:t>
      </w:r>
      <w:bookmarkEnd w:id="126"/>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27" w:name="_Toc114575848"/>
      <w:r>
        <w:rPr>
          <w:rStyle w:val="CharSectno"/>
        </w:rPr>
        <w:lastRenderedPageBreak/>
        <w:t>62</w:t>
      </w:r>
      <w:r>
        <w:t>.</w:t>
      </w:r>
      <w:r>
        <w:tab/>
        <w:t>Admissibility of communications with family consultants and referrals from family consultants — FLA s. 11C</w:t>
      </w:r>
      <w:bookmarkEnd w:id="127"/>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28" w:name="_Toc114575849"/>
      <w:r>
        <w:rPr>
          <w:rStyle w:val="CharSectno"/>
        </w:rPr>
        <w:lastRenderedPageBreak/>
        <w:t>63</w:t>
      </w:r>
      <w:r>
        <w:t>.</w:t>
      </w:r>
      <w:r>
        <w:tab/>
        <w:t>Immunity of family consultants — FLA s. 11D</w:t>
      </w:r>
      <w:bookmarkEnd w:id="128"/>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29" w:name="_Toc114559178"/>
      <w:bookmarkStart w:id="130" w:name="_Toc114563165"/>
      <w:bookmarkStart w:id="131" w:name="_Toc114575850"/>
      <w:r>
        <w:rPr>
          <w:rStyle w:val="CharDivNo"/>
        </w:rPr>
        <w:t>Division 2</w:t>
      </w:r>
      <w:r>
        <w:t> — </w:t>
      </w:r>
      <w:r>
        <w:rPr>
          <w:rStyle w:val="CharDivText"/>
        </w:rPr>
        <w:t>Courts’ use of family consultants</w:t>
      </w:r>
      <w:bookmarkEnd w:id="129"/>
      <w:bookmarkEnd w:id="130"/>
      <w:bookmarkEnd w:id="131"/>
    </w:p>
    <w:p>
      <w:pPr>
        <w:pStyle w:val="Footnoteheading"/>
      </w:pPr>
      <w:r>
        <w:tab/>
        <w:t>[Heading inserted: No. 35 of 2006 s. 115.]</w:t>
      </w:r>
    </w:p>
    <w:p>
      <w:pPr>
        <w:pStyle w:val="Heading5"/>
      </w:pPr>
      <w:bookmarkStart w:id="132" w:name="_Toc114575851"/>
      <w:r>
        <w:rPr>
          <w:rStyle w:val="CharSectno"/>
        </w:rPr>
        <w:t>64</w:t>
      </w:r>
      <w:r>
        <w:t>.</w:t>
      </w:r>
      <w:r>
        <w:tab/>
        <w:t>Courts to consider seeking advice from family consultants — FLA s. 11E</w:t>
      </w:r>
      <w:bookmarkEnd w:id="132"/>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lastRenderedPageBreak/>
        <w:tab/>
        <w:t>(b)</w:t>
      </w:r>
      <w:r>
        <w:tab/>
        <w:t>the nature of the advice the court is seeking.</w:t>
      </w:r>
    </w:p>
    <w:p>
      <w:pPr>
        <w:pStyle w:val="Footnotesection"/>
      </w:pPr>
      <w:r>
        <w:tab/>
        <w:t>[Section 64 inserted: No. 35 of 2006 s. 115.]</w:t>
      </w:r>
    </w:p>
    <w:p>
      <w:pPr>
        <w:pStyle w:val="Heading5"/>
      </w:pPr>
      <w:bookmarkStart w:id="133" w:name="_Toc114575852"/>
      <w:r>
        <w:rPr>
          <w:rStyle w:val="CharSectno"/>
        </w:rPr>
        <w:t>65</w:t>
      </w:r>
      <w:r>
        <w:t>.</w:t>
      </w:r>
      <w:r>
        <w:tab/>
        <w:t>Court may order parties to attend, or arrange for child to attend, appointments with family consultant — FLA s. 11F</w:t>
      </w:r>
      <w:bookmarkEnd w:id="133"/>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34" w:name="_Toc114575853"/>
      <w:r>
        <w:rPr>
          <w:rStyle w:val="CharSectno"/>
        </w:rPr>
        <w:t>65A</w:t>
      </w:r>
      <w:r>
        <w:t>.</w:t>
      </w:r>
      <w:r>
        <w:tab/>
        <w:t>Consequences of failure to comply with order under section 65 — FLA s. 11G</w:t>
      </w:r>
      <w:bookmarkEnd w:id="134"/>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lastRenderedPageBreak/>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35" w:name="_Toc114559182"/>
      <w:bookmarkStart w:id="136" w:name="_Toc114563169"/>
      <w:bookmarkStart w:id="137" w:name="_Toc114575854"/>
      <w:r>
        <w:rPr>
          <w:rStyle w:val="CharPartNo"/>
        </w:rPr>
        <w:lastRenderedPageBreak/>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5"/>
      <w:bookmarkEnd w:id="136"/>
      <w:bookmarkEnd w:id="137"/>
    </w:p>
    <w:p>
      <w:pPr>
        <w:pStyle w:val="Footnoteheading"/>
      </w:pPr>
      <w:r>
        <w:tab/>
        <w:t>[Heading inserted: No. 35 of 2006 s. 115.]</w:t>
      </w:r>
    </w:p>
    <w:p>
      <w:pPr>
        <w:pStyle w:val="Heading3"/>
        <w:spacing w:before="260"/>
      </w:pPr>
      <w:bookmarkStart w:id="138" w:name="_Toc114559183"/>
      <w:bookmarkStart w:id="139" w:name="_Toc114563170"/>
      <w:bookmarkStart w:id="140" w:name="_Toc114575855"/>
      <w:r>
        <w:rPr>
          <w:rStyle w:val="CharDivNo"/>
        </w:rPr>
        <w:t>Division 1</w:t>
      </w:r>
      <w:r>
        <w:t> — </w:t>
      </w:r>
      <w:r>
        <w:rPr>
          <w:rStyle w:val="CharDivText"/>
        </w:rPr>
        <w:t>Introduction</w:t>
      </w:r>
      <w:bookmarkEnd w:id="138"/>
      <w:bookmarkEnd w:id="139"/>
      <w:bookmarkEnd w:id="140"/>
    </w:p>
    <w:p>
      <w:pPr>
        <w:pStyle w:val="Footnoteheading"/>
      </w:pPr>
      <w:r>
        <w:tab/>
        <w:t>[Heading inserted: No. 35 of 2006 s. 115.]</w:t>
      </w:r>
    </w:p>
    <w:p>
      <w:pPr>
        <w:pStyle w:val="Heading5"/>
        <w:spacing w:before="240"/>
      </w:pPr>
      <w:bookmarkStart w:id="141" w:name="_Toc114575856"/>
      <w:r>
        <w:rPr>
          <w:rStyle w:val="CharSectno"/>
        </w:rPr>
        <w:t>65B</w:t>
      </w:r>
      <w:r>
        <w:t>.</w:t>
      </w:r>
      <w:r>
        <w:tab/>
        <w:t>Objects of this Part — FLA s. 12A</w:t>
      </w:r>
      <w:bookmarkEnd w:id="141"/>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42" w:name="_Toc114559185"/>
      <w:bookmarkStart w:id="143" w:name="_Toc114563172"/>
      <w:bookmarkStart w:id="144" w:name="_Toc114575857"/>
      <w:r>
        <w:rPr>
          <w:rStyle w:val="CharDivNo"/>
        </w:rPr>
        <w:lastRenderedPageBreak/>
        <w:t>Division 2</w:t>
      </w:r>
      <w:r>
        <w:t> — </w:t>
      </w:r>
      <w:r>
        <w:rPr>
          <w:rStyle w:val="CharDivText"/>
        </w:rPr>
        <w:t>Kind of information to be provided</w:t>
      </w:r>
      <w:bookmarkEnd w:id="142"/>
      <w:bookmarkEnd w:id="143"/>
      <w:bookmarkEnd w:id="144"/>
    </w:p>
    <w:p>
      <w:pPr>
        <w:pStyle w:val="Footnoteheading"/>
        <w:keepNext/>
        <w:keepLines/>
      </w:pPr>
      <w:r>
        <w:tab/>
        <w:t>[Heading inserted: No. 35 of 2006 s. 115.]</w:t>
      </w:r>
    </w:p>
    <w:p>
      <w:pPr>
        <w:pStyle w:val="Heading5"/>
      </w:pPr>
      <w:bookmarkStart w:id="145" w:name="_Toc114575858"/>
      <w:r>
        <w:rPr>
          <w:rStyle w:val="CharSectno"/>
        </w:rPr>
        <w:t>65C</w:t>
      </w:r>
      <w:r>
        <w:t>.</w:t>
      </w:r>
      <w:r>
        <w:tab/>
        <w:t>Prescribed information about non</w:t>
      </w:r>
      <w:r>
        <w:noBreakHyphen/>
        <w:t>court based family services and court’s processes and services — FLA s. 12B</w:t>
      </w:r>
      <w:bookmarkEnd w:id="145"/>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46" w:name="_Toc114575859"/>
      <w:r>
        <w:rPr>
          <w:rStyle w:val="CharSectno"/>
        </w:rPr>
        <w:t>65D</w:t>
      </w:r>
      <w:r>
        <w:t>.</w:t>
      </w:r>
      <w:r>
        <w:tab/>
        <w:t>Prescribed information about reconciliation — FLA s. 12C</w:t>
      </w:r>
      <w:bookmarkEnd w:id="146"/>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47" w:name="_Toc114575860"/>
      <w:r>
        <w:rPr>
          <w:rStyle w:val="CharSectno"/>
        </w:rPr>
        <w:lastRenderedPageBreak/>
        <w:t>65E</w:t>
      </w:r>
      <w:r>
        <w:t>.</w:t>
      </w:r>
      <w:r>
        <w:tab/>
        <w:t>Prescribed information about Part 5 proceedings —FLA s. 12D</w:t>
      </w:r>
      <w:bookmarkEnd w:id="147"/>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48" w:name="_Toc114559189"/>
      <w:bookmarkStart w:id="149" w:name="_Toc114563176"/>
      <w:bookmarkStart w:id="150" w:name="_Toc114575861"/>
      <w:r>
        <w:rPr>
          <w:rStyle w:val="CharDivNo"/>
        </w:rPr>
        <w:t>Division 3</w:t>
      </w:r>
      <w:r>
        <w:t> — </w:t>
      </w:r>
      <w:r>
        <w:rPr>
          <w:rStyle w:val="CharDivText"/>
        </w:rPr>
        <w:t>Who must provide information and when</w:t>
      </w:r>
      <w:bookmarkEnd w:id="148"/>
      <w:bookmarkEnd w:id="149"/>
      <w:bookmarkEnd w:id="150"/>
    </w:p>
    <w:p>
      <w:pPr>
        <w:pStyle w:val="Footnoteheading"/>
      </w:pPr>
      <w:r>
        <w:tab/>
        <w:t>[Heading inserted: No. 35 of 2006 s. 115.]</w:t>
      </w:r>
    </w:p>
    <w:p>
      <w:pPr>
        <w:pStyle w:val="Heading5"/>
      </w:pPr>
      <w:bookmarkStart w:id="151" w:name="_Toc114575862"/>
      <w:r>
        <w:rPr>
          <w:rStyle w:val="CharSectno"/>
        </w:rPr>
        <w:t>65F</w:t>
      </w:r>
      <w:r>
        <w:t>.</w:t>
      </w:r>
      <w:r>
        <w:tab/>
        <w:t>Obligations on legal practitioners — FLA s. 12E</w:t>
      </w:r>
      <w:bookmarkEnd w:id="151"/>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lastRenderedPageBreak/>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52" w:name="_Toc114575863"/>
      <w:r>
        <w:rPr>
          <w:rStyle w:val="CharSectno"/>
        </w:rPr>
        <w:t>65G</w:t>
      </w:r>
      <w:r>
        <w:t>.</w:t>
      </w:r>
      <w:r>
        <w:tab/>
        <w:t>Obligations on executive manager — FLA s. 12F</w:t>
      </w:r>
      <w:bookmarkEnd w:id="152"/>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53" w:name="_Toc114575864"/>
      <w:r>
        <w:rPr>
          <w:rStyle w:val="CharSectno"/>
        </w:rPr>
        <w:t>65H</w:t>
      </w:r>
      <w:r>
        <w:t>.</w:t>
      </w:r>
      <w:r>
        <w:tab/>
        <w:t>Obligations on family counsellors, family dispute resolution practitioners and arbitrators — FLA s. 12G</w:t>
      </w:r>
      <w:bookmarkEnd w:id="153"/>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lastRenderedPageBreak/>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54" w:name="_Toc114559193"/>
      <w:bookmarkStart w:id="155" w:name="_Toc114563180"/>
      <w:bookmarkStart w:id="156" w:name="_Toc114575865"/>
      <w:r>
        <w:rPr>
          <w:rStyle w:val="CharPartNo"/>
        </w:rPr>
        <w:lastRenderedPageBreak/>
        <w:t>Part 4C</w:t>
      </w:r>
      <w:r>
        <w:t> —</w:t>
      </w:r>
      <w:r>
        <w:rPr>
          <w:b w:val="0"/>
        </w:rPr>
        <w:t> </w:t>
      </w:r>
      <w:r>
        <w:rPr>
          <w:rStyle w:val="CharPartText"/>
        </w:rPr>
        <w:t>Court’s powers in relation to court and non</w:t>
      </w:r>
      <w:r>
        <w:rPr>
          <w:rStyle w:val="CharPartText"/>
        </w:rPr>
        <w:noBreakHyphen/>
        <w:t>court based family services</w:t>
      </w:r>
      <w:bookmarkEnd w:id="154"/>
      <w:bookmarkEnd w:id="155"/>
      <w:bookmarkEnd w:id="156"/>
    </w:p>
    <w:p>
      <w:pPr>
        <w:pStyle w:val="Footnoteheading"/>
      </w:pPr>
      <w:r>
        <w:tab/>
        <w:t>[Heading inserted: No. 35 of 2006 s. 115.]</w:t>
      </w:r>
    </w:p>
    <w:p>
      <w:pPr>
        <w:pStyle w:val="Heading3"/>
      </w:pPr>
      <w:bookmarkStart w:id="157" w:name="_Toc114559194"/>
      <w:bookmarkStart w:id="158" w:name="_Toc114563181"/>
      <w:bookmarkStart w:id="159" w:name="_Toc114575866"/>
      <w:r>
        <w:rPr>
          <w:rStyle w:val="CharDivNo"/>
        </w:rPr>
        <w:t>Division 1</w:t>
      </w:r>
      <w:r>
        <w:t> — </w:t>
      </w:r>
      <w:r>
        <w:rPr>
          <w:rStyle w:val="CharDivText"/>
        </w:rPr>
        <w:t>Introduction</w:t>
      </w:r>
      <w:bookmarkEnd w:id="157"/>
      <w:bookmarkEnd w:id="158"/>
      <w:bookmarkEnd w:id="159"/>
    </w:p>
    <w:p>
      <w:pPr>
        <w:pStyle w:val="Footnoteheading"/>
      </w:pPr>
      <w:r>
        <w:tab/>
        <w:t>[Heading inserted: No. 35 of 2006 s. 115.]</w:t>
      </w:r>
    </w:p>
    <w:p>
      <w:pPr>
        <w:pStyle w:val="Heading5"/>
      </w:pPr>
      <w:bookmarkStart w:id="160" w:name="_Toc114575867"/>
      <w:r>
        <w:rPr>
          <w:rStyle w:val="CharSectno"/>
        </w:rPr>
        <w:t>65I</w:t>
      </w:r>
      <w:r>
        <w:t>.</w:t>
      </w:r>
      <w:r>
        <w:tab/>
        <w:t>Objects of this Part — FLA s. 13A</w:t>
      </w:r>
      <w:bookmarkEnd w:id="160"/>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 xml:space="preserve">The object mentioned in subsection (1)(b) also lies behind the general requirement in section 66H for family dispute resolution </w:t>
      </w:r>
      <w:r>
        <w:lastRenderedPageBreak/>
        <w:t>services to be used before an application for a Part 5 Order is made.</w:t>
      </w:r>
    </w:p>
    <w:p>
      <w:pPr>
        <w:pStyle w:val="Footnotesection"/>
      </w:pPr>
      <w:r>
        <w:tab/>
        <w:t>[Section 65I inserted: No. 35 of 2006 s. 115.]</w:t>
      </w:r>
    </w:p>
    <w:p>
      <w:pPr>
        <w:pStyle w:val="Heading3"/>
      </w:pPr>
      <w:bookmarkStart w:id="161" w:name="_Toc114559196"/>
      <w:bookmarkStart w:id="162" w:name="_Toc114563183"/>
      <w:bookmarkStart w:id="163" w:name="_Toc114575868"/>
      <w:r>
        <w:rPr>
          <w:rStyle w:val="CharDivNo"/>
        </w:rPr>
        <w:t>Division 2</w:t>
      </w:r>
      <w:r>
        <w:t> — </w:t>
      </w:r>
      <w:r>
        <w:rPr>
          <w:rStyle w:val="CharDivText"/>
        </w:rPr>
        <w:t>Help with reconciliation</w:t>
      </w:r>
      <w:bookmarkEnd w:id="161"/>
      <w:bookmarkEnd w:id="162"/>
      <w:bookmarkEnd w:id="163"/>
    </w:p>
    <w:p>
      <w:pPr>
        <w:pStyle w:val="Footnoteheading"/>
        <w:spacing w:before="100"/>
      </w:pPr>
      <w:r>
        <w:tab/>
        <w:t>[Heading inserted: No. 35 of 2006 s. 115.]</w:t>
      </w:r>
    </w:p>
    <w:p>
      <w:pPr>
        <w:pStyle w:val="Heading5"/>
      </w:pPr>
      <w:bookmarkStart w:id="164" w:name="_Toc114575869"/>
      <w:r>
        <w:rPr>
          <w:rStyle w:val="CharSectno"/>
        </w:rPr>
        <w:t>65J</w:t>
      </w:r>
      <w:r>
        <w:t>.</w:t>
      </w:r>
      <w:r>
        <w:tab/>
        <w:t>Court to accommodate possible reconciliations — FLA s. 13B</w:t>
      </w:r>
      <w:bookmarkEnd w:id="16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65" w:name="_Toc114559198"/>
      <w:bookmarkStart w:id="166" w:name="_Toc114563185"/>
      <w:bookmarkStart w:id="167" w:name="_Toc114575870"/>
      <w:r>
        <w:rPr>
          <w:rStyle w:val="CharDivNo"/>
        </w:rPr>
        <w:t>Division 3 </w:t>
      </w:r>
      <w:r>
        <w:t>— </w:t>
      </w:r>
      <w:r>
        <w:rPr>
          <w:rStyle w:val="CharDivText"/>
        </w:rPr>
        <w:t>Referrals to family counselling, family dispute resolution and other family services</w:t>
      </w:r>
      <w:bookmarkEnd w:id="165"/>
      <w:bookmarkEnd w:id="166"/>
      <w:bookmarkEnd w:id="167"/>
    </w:p>
    <w:p>
      <w:pPr>
        <w:pStyle w:val="Footnoteheading"/>
        <w:spacing w:before="100"/>
      </w:pPr>
      <w:r>
        <w:tab/>
        <w:t>[Heading inserted: No. 35 of 2006 s. 115.]</w:t>
      </w:r>
    </w:p>
    <w:p>
      <w:pPr>
        <w:pStyle w:val="Heading5"/>
        <w:spacing w:before="180"/>
      </w:pPr>
      <w:bookmarkStart w:id="168" w:name="_Toc114575871"/>
      <w:r>
        <w:rPr>
          <w:rStyle w:val="CharSectno"/>
        </w:rPr>
        <w:t>65K</w:t>
      </w:r>
      <w:r>
        <w:t>.</w:t>
      </w:r>
      <w:r>
        <w:tab/>
        <w:t>Court may refer parties to family counselling, family dispute resolution and other family services — FLA s. 13C</w:t>
      </w:r>
      <w:bookmarkEnd w:id="168"/>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lastRenderedPageBreak/>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69" w:name="_Toc114575872"/>
      <w:r>
        <w:rPr>
          <w:rStyle w:val="CharSectno"/>
        </w:rPr>
        <w:t>65L</w:t>
      </w:r>
      <w:r>
        <w:t>.</w:t>
      </w:r>
      <w:r>
        <w:tab/>
        <w:t>Consequences of failure to comply with order under section 65K — FLA s. 13D</w:t>
      </w:r>
      <w:bookmarkEnd w:id="169"/>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lastRenderedPageBreak/>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70" w:name="_Toc114559201"/>
      <w:bookmarkStart w:id="171" w:name="_Toc114563188"/>
      <w:bookmarkStart w:id="172" w:name="_Toc114575873"/>
      <w:r>
        <w:rPr>
          <w:rStyle w:val="CharDivNo"/>
        </w:rPr>
        <w:t>Division 4</w:t>
      </w:r>
      <w:r>
        <w:t> — </w:t>
      </w:r>
      <w:r>
        <w:rPr>
          <w:rStyle w:val="CharDivText"/>
        </w:rPr>
        <w:t>Court’s role in relation to arbitration of disputes</w:t>
      </w:r>
      <w:bookmarkEnd w:id="170"/>
      <w:bookmarkEnd w:id="171"/>
      <w:bookmarkEnd w:id="172"/>
    </w:p>
    <w:p>
      <w:pPr>
        <w:pStyle w:val="Footnoteheading"/>
      </w:pPr>
      <w:r>
        <w:tab/>
        <w:t>[Heading inserted: No. 35 of 2006 s. 115.]</w:t>
      </w:r>
    </w:p>
    <w:p>
      <w:pPr>
        <w:pStyle w:val="Heading5"/>
      </w:pPr>
      <w:bookmarkStart w:id="173" w:name="_Toc114575874"/>
      <w:r>
        <w:rPr>
          <w:rStyle w:val="CharSectno"/>
        </w:rPr>
        <w:t>65M</w:t>
      </w:r>
      <w:r>
        <w:t>.</w:t>
      </w:r>
      <w:r>
        <w:tab/>
        <w:t>Court may refer Part 5A proceedings to arbitration — FLA s. 13E</w:t>
      </w:r>
      <w:bookmarkEnd w:id="173"/>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74" w:name="_Toc114575875"/>
      <w:r>
        <w:rPr>
          <w:rStyle w:val="CharSectno"/>
        </w:rPr>
        <w:t>65N</w:t>
      </w:r>
      <w:r>
        <w:t>.</w:t>
      </w:r>
      <w:r>
        <w:tab/>
        <w:t>Court may make orders to facilitate arbitration of certain disputes — FLA s. 13F</w:t>
      </w:r>
      <w:bookmarkEnd w:id="174"/>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75" w:name="_Toc114575876"/>
      <w:r>
        <w:rPr>
          <w:rStyle w:val="CharSectno"/>
        </w:rPr>
        <w:t>65O</w:t>
      </w:r>
      <w:r>
        <w:t>.</w:t>
      </w:r>
      <w:r>
        <w:tab/>
        <w:t>Court may determine questions of law referred by arbitrator — FLA s. 13G</w:t>
      </w:r>
      <w:bookmarkEnd w:id="175"/>
    </w:p>
    <w:p>
      <w:pPr>
        <w:pStyle w:val="Subsection"/>
      </w:pPr>
      <w:r>
        <w:tab/>
        <w:t>(1)</w:t>
      </w:r>
      <w:r>
        <w:tab/>
        <w:t xml:space="preserve">An arbitrator of section 65M arbitration or relevant property or financial arbitration may, at any time before making an award in </w:t>
      </w:r>
      <w:r>
        <w:lastRenderedPageBreak/>
        <w:t>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176" w:name="_Toc114575877"/>
      <w:r>
        <w:rPr>
          <w:rStyle w:val="CharSectno"/>
        </w:rPr>
        <w:t>65P</w:t>
      </w:r>
      <w:r>
        <w:t>.</w:t>
      </w:r>
      <w:r>
        <w:tab/>
        <w:t>Awards made in arbitration may be registered in court — FLA s. 13H</w:t>
      </w:r>
      <w:bookmarkEnd w:id="176"/>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177" w:name="_Toc114575878"/>
      <w:r>
        <w:rPr>
          <w:rStyle w:val="CharSectno"/>
        </w:rPr>
        <w:t>65Q</w:t>
      </w:r>
      <w:r>
        <w:t>.</w:t>
      </w:r>
      <w:r>
        <w:tab/>
        <w:t>Court can review registered awards — FLA s. 13J</w:t>
      </w:r>
      <w:bookmarkEnd w:id="177"/>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lastRenderedPageBreak/>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178" w:name="_Toc114575879"/>
      <w:r>
        <w:rPr>
          <w:rStyle w:val="CharSectno"/>
        </w:rPr>
        <w:t>65R</w:t>
      </w:r>
      <w:r>
        <w:t>.</w:t>
      </w:r>
      <w:r>
        <w:tab/>
        <w:t>Court may set aside registered awards — FLA s. 13K</w:t>
      </w:r>
      <w:bookmarkEnd w:id="178"/>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179" w:name="_Toc114559208"/>
      <w:bookmarkStart w:id="180" w:name="_Toc114563195"/>
      <w:bookmarkStart w:id="181" w:name="_Toc114575880"/>
      <w:r>
        <w:rPr>
          <w:rStyle w:val="CharPartNo"/>
        </w:rPr>
        <w:lastRenderedPageBreak/>
        <w:t>Part 5</w:t>
      </w:r>
      <w:r>
        <w:t> — </w:t>
      </w:r>
      <w:r>
        <w:rPr>
          <w:rStyle w:val="CharPartText"/>
        </w:rPr>
        <w:t>Children</w:t>
      </w:r>
      <w:bookmarkEnd w:id="179"/>
      <w:bookmarkEnd w:id="180"/>
      <w:bookmarkEnd w:id="181"/>
    </w:p>
    <w:p>
      <w:pPr>
        <w:pStyle w:val="Heading3"/>
        <w:rPr>
          <w:snapToGrid w:val="0"/>
        </w:rPr>
      </w:pPr>
      <w:bookmarkStart w:id="182" w:name="_Toc114559209"/>
      <w:bookmarkStart w:id="183" w:name="_Toc114563196"/>
      <w:bookmarkStart w:id="184" w:name="_Toc114575881"/>
      <w:r>
        <w:rPr>
          <w:rStyle w:val="CharDivNo"/>
        </w:rPr>
        <w:t>Division 1</w:t>
      </w:r>
      <w:r>
        <w:rPr>
          <w:snapToGrid w:val="0"/>
        </w:rPr>
        <w:t> — </w:t>
      </w:r>
      <w:r>
        <w:rPr>
          <w:rStyle w:val="CharDivText"/>
        </w:rPr>
        <w:t>Introductory</w:t>
      </w:r>
      <w:bookmarkEnd w:id="182"/>
      <w:bookmarkEnd w:id="183"/>
      <w:bookmarkEnd w:id="184"/>
      <w:r>
        <w:rPr>
          <w:b w:val="0"/>
          <w:sz w:val="24"/>
        </w:rPr>
        <w:t xml:space="preserve"> </w:t>
      </w:r>
    </w:p>
    <w:p>
      <w:pPr>
        <w:pStyle w:val="Heading4"/>
      </w:pPr>
      <w:bookmarkStart w:id="185" w:name="_Toc114559210"/>
      <w:bookmarkStart w:id="186" w:name="_Toc114563197"/>
      <w:bookmarkStart w:id="187" w:name="_Toc114575882"/>
      <w:r>
        <w:t>Subdivision 1 — Objects and principles</w:t>
      </w:r>
      <w:bookmarkEnd w:id="185"/>
      <w:bookmarkEnd w:id="186"/>
      <w:bookmarkEnd w:id="187"/>
    </w:p>
    <w:p>
      <w:pPr>
        <w:pStyle w:val="Footnoteheading"/>
      </w:pPr>
      <w:r>
        <w:tab/>
        <w:t>[Heading inserted: No. 35 of 2006 s. 81.]</w:t>
      </w:r>
    </w:p>
    <w:p>
      <w:pPr>
        <w:pStyle w:val="Heading5"/>
      </w:pPr>
      <w:bookmarkStart w:id="188" w:name="_Toc114575883"/>
      <w:r>
        <w:rPr>
          <w:rStyle w:val="CharSectno"/>
        </w:rPr>
        <w:t>66</w:t>
      </w:r>
      <w:r>
        <w:t>.</w:t>
      </w:r>
      <w:r>
        <w:tab/>
        <w:t>Object of Part and principles underlying it — FLA s. 60B</w:t>
      </w:r>
      <w:bookmarkEnd w:id="188"/>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lastRenderedPageBreak/>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189" w:name="_Toc114559212"/>
      <w:bookmarkStart w:id="190" w:name="_Toc114563199"/>
      <w:bookmarkStart w:id="191" w:name="_Toc114575884"/>
      <w:r>
        <w:t>Subdivision 2 — Best interests of the child: court proceedings</w:t>
      </w:r>
      <w:bookmarkEnd w:id="189"/>
      <w:bookmarkEnd w:id="190"/>
      <w:bookmarkEnd w:id="191"/>
    </w:p>
    <w:p>
      <w:pPr>
        <w:pStyle w:val="Footnoteheading"/>
        <w:spacing w:before="80"/>
      </w:pPr>
      <w:r>
        <w:tab/>
        <w:t>[Heading inserted: No. 13 of 2013 s. 9.]</w:t>
      </w:r>
    </w:p>
    <w:p>
      <w:pPr>
        <w:pStyle w:val="Heading5"/>
      </w:pPr>
      <w:bookmarkStart w:id="192" w:name="_Toc114575885"/>
      <w:r>
        <w:rPr>
          <w:rStyle w:val="CharSectno"/>
        </w:rPr>
        <w:t>66A</w:t>
      </w:r>
      <w:r>
        <w:t>.</w:t>
      </w:r>
      <w:r>
        <w:tab/>
        <w:t>Child’s best interests paramount consideration in making parenting order — FLA s. 60CA</w:t>
      </w:r>
      <w:bookmarkEnd w:id="192"/>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193" w:name="_Toc114575886"/>
      <w:r>
        <w:rPr>
          <w:rStyle w:val="CharSectno"/>
        </w:rPr>
        <w:lastRenderedPageBreak/>
        <w:t>66B</w:t>
      </w:r>
      <w:r>
        <w:t>.</w:t>
      </w:r>
      <w:r>
        <w:tab/>
        <w:t>Proceedings to which Subdivision applies — FLA s. 60CB</w:t>
      </w:r>
      <w:bookmarkEnd w:id="193"/>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194" w:name="_Toc114575887"/>
      <w:r>
        <w:rPr>
          <w:rStyle w:val="CharSectno"/>
        </w:rPr>
        <w:t>66C</w:t>
      </w:r>
      <w:r>
        <w:t>.</w:t>
      </w:r>
      <w:r>
        <w:tab/>
        <w:t>How a court determines what is in child’s best interests — FLA s. 60CC</w:t>
      </w:r>
      <w:bookmarkEnd w:id="194"/>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lastRenderedPageBreak/>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lastRenderedPageBreak/>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lastRenderedPageBreak/>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195" w:name="_Toc114575888"/>
      <w:r>
        <w:rPr>
          <w:rStyle w:val="CharSectno"/>
        </w:rPr>
        <w:t>66D</w:t>
      </w:r>
      <w:r>
        <w:t>.</w:t>
      </w:r>
      <w:r>
        <w:tab/>
        <w:t>How views of child are expressed — FLA s. 60CD</w:t>
      </w:r>
      <w:bookmarkEnd w:id="195"/>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196" w:name="_Toc114575889"/>
      <w:r>
        <w:rPr>
          <w:rStyle w:val="CharSectno"/>
        </w:rPr>
        <w:lastRenderedPageBreak/>
        <w:t>66E</w:t>
      </w:r>
      <w:r>
        <w:t>.</w:t>
      </w:r>
      <w:r>
        <w:tab/>
        <w:t>Children not required to express views — FLA s. 60CE</w:t>
      </w:r>
      <w:bookmarkEnd w:id="196"/>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197" w:name="_Toc114575890"/>
      <w:r>
        <w:rPr>
          <w:rStyle w:val="CharSectno"/>
        </w:rPr>
        <w:t>66F</w:t>
      </w:r>
      <w:r>
        <w:t>.</w:t>
      </w:r>
      <w:r>
        <w:tab/>
        <w:t>Informing court of relevant family violence orders — FLA</w:t>
      </w:r>
      <w:r>
        <w:rPr>
          <w:b w:val="0"/>
        </w:rPr>
        <w:t> </w:t>
      </w:r>
      <w:r>
        <w:t>s. 60CF</w:t>
      </w:r>
      <w:bookmarkEnd w:id="197"/>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198" w:name="_Toc114575891"/>
      <w:r>
        <w:rPr>
          <w:rStyle w:val="CharSectno"/>
        </w:rPr>
        <w:t>66G</w:t>
      </w:r>
      <w:r>
        <w:t>.</w:t>
      </w:r>
      <w:r>
        <w:tab/>
        <w:t>Court to consider risk of family violence — FLA s. 60CG</w:t>
      </w:r>
      <w:bookmarkEnd w:id="19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199" w:name="_Toc114575892"/>
      <w:r>
        <w:rPr>
          <w:rStyle w:val="CharSectno"/>
        </w:rPr>
        <w:lastRenderedPageBreak/>
        <w:t>66HA</w:t>
      </w:r>
      <w:r>
        <w:t>.</w:t>
      </w:r>
      <w:r>
        <w:tab/>
        <w:t>Informing court of care arrangements under child welfare laws — FLA s. 60CH</w:t>
      </w:r>
      <w:bookmarkEnd w:id="199"/>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200" w:name="_Toc114575893"/>
      <w:r>
        <w:rPr>
          <w:rStyle w:val="CharSectno"/>
        </w:rPr>
        <w:t>66HB</w:t>
      </w:r>
      <w:r>
        <w:t>.</w:t>
      </w:r>
      <w:r>
        <w:tab/>
        <w:t>Informing court of notifications to, and investigations by, prescribed government agencies — FLA s. 60CI</w:t>
      </w:r>
      <w:bookmarkEnd w:id="200"/>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lastRenderedPageBreak/>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201" w:name="_Toc114559222"/>
      <w:bookmarkStart w:id="202" w:name="_Toc114563209"/>
      <w:bookmarkStart w:id="203" w:name="_Toc114575894"/>
      <w:r>
        <w:t>Subdivision 3A — Best interests of the child: adviser’s obligations</w:t>
      </w:r>
      <w:bookmarkEnd w:id="201"/>
      <w:bookmarkEnd w:id="202"/>
      <w:bookmarkEnd w:id="203"/>
    </w:p>
    <w:p>
      <w:pPr>
        <w:pStyle w:val="Footnoteheading"/>
      </w:pPr>
      <w:r>
        <w:tab/>
        <w:t>[Heading inserted: No. 13 of 2013 s. 12.]</w:t>
      </w:r>
    </w:p>
    <w:p>
      <w:pPr>
        <w:pStyle w:val="Heading5"/>
      </w:pPr>
      <w:bookmarkStart w:id="204" w:name="_Toc114575895"/>
      <w:r>
        <w:rPr>
          <w:rStyle w:val="CharSectno"/>
        </w:rPr>
        <w:t>66HC</w:t>
      </w:r>
      <w:r>
        <w:t>.</w:t>
      </w:r>
      <w:r>
        <w:tab/>
        <w:t>Adviser’s obligations in relation to best interests of child — FLA s. 60D</w:t>
      </w:r>
      <w:bookmarkEnd w:id="204"/>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lastRenderedPageBreak/>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205" w:name="_Toc114559224"/>
      <w:bookmarkStart w:id="206" w:name="_Toc114563211"/>
      <w:bookmarkStart w:id="207" w:name="_Toc114575896"/>
      <w:r>
        <w:t>Subdivision 3 — Family dispute resolution</w:t>
      </w:r>
      <w:bookmarkEnd w:id="205"/>
      <w:bookmarkEnd w:id="206"/>
      <w:bookmarkEnd w:id="207"/>
    </w:p>
    <w:p>
      <w:pPr>
        <w:pStyle w:val="Footnoteheading"/>
      </w:pPr>
      <w:r>
        <w:tab/>
        <w:t>[Heading inserted: No. 35 of 2006 s. 83.]</w:t>
      </w:r>
    </w:p>
    <w:p>
      <w:pPr>
        <w:pStyle w:val="Heading5"/>
      </w:pPr>
      <w:bookmarkStart w:id="208" w:name="_Toc114575897"/>
      <w:r>
        <w:rPr>
          <w:rStyle w:val="CharSectno"/>
        </w:rPr>
        <w:t>66H</w:t>
      </w:r>
      <w:r>
        <w:t>.</w:t>
      </w:r>
      <w:r>
        <w:tab/>
        <w:t>Attending family dispute resolution before applying for Part 5 Order — FLA s. 60I</w:t>
      </w:r>
      <w:bookmarkEnd w:id="208"/>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lastRenderedPageBreak/>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lastRenderedPageBreak/>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lastRenderedPageBreak/>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lastRenderedPageBreak/>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209" w:name="_Toc114575898"/>
      <w:r>
        <w:rPr>
          <w:rStyle w:val="CharSectno"/>
        </w:rPr>
        <w:t>66I</w:t>
      </w:r>
      <w:r>
        <w:t>.</w:t>
      </w:r>
      <w:r>
        <w:tab/>
        <w:t>Family dispute resolution not attended because of child abuse or family violence — FLA s. 60J</w:t>
      </w:r>
      <w:bookmarkEnd w:id="209"/>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lastRenderedPageBreak/>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210" w:name="_Toc114559227"/>
      <w:bookmarkStart w:id="211" w:name="_Toc114563214"/>
      <w:bookmarkStart w:id="212" w:name="_Toc114575899"/>
      <w:r>
        <w:rPr>
          <w:rStyle w:val="CharDivNo"/>
        </w:rPr>
        <w:t>Division 2</w:t>
      </w:r>
      <w:r>
        <w:rPr>
          <w:snapToGrid w:val="0"/>
        </w:rPr>
        <w:t> — </w:t>
      </w:r>
      <w:r>
        <w:rPr>
          <w:rStyle w:val="CharDivText"/>
        </w:rPr>
        <w:t>Parental responsibility</w:t>
      </w:r>
      <w:bookmarkEnd w:id="210"/>
      <w:bookmarkEnd w:id="211"/>
      <w:bookmarkEnd w:id="212"/>
      <w:r>
        <w:rPr>
          <w:rStyle w:val="CharDivText"/>
        </w:rPr>
        <w:t xml:space="preserve"> </w:t>
      </w:r>
    </w:p>
    <w:p>
      <w:pPr>
        <w:pStyle w:val="Heading5"/>
        <w:rPr>
          <w:snapToGrid w:val="0"/>
        </w:rPr>
      </w:pPr>
      <w:bookmarkStart w:id="213" w:name="_Toc114575900"/>
      <w:r>
        <w:rPr>
          <w:rStyle w:val="CharSectno"/>
        </w:rPr>
        <w:t>67</w:t>
      </w:r>
      <w:r>
        <w:rPr>
          <w:snapToGrid w:val="0"/>
        </w:rPr>
        <w:t>.</w:t>
      </w:r>
      <w:r>
        <w:rPr>
          <w:snapToGrid w:val="0"/>
        </w:rPr>
        <w:tab/>
        <w:t>What this Division does — FLA s. 61A</w:t>
      </w:r>
      <w:bookmarkEnd w:id="213"/>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214" w:name="_Toc114575901"/>
      <w:r>
        <w:rPr>
          <w:rStyle w:val="CharSectno"/>
        </w:rPr>
        <w:lastRenderedPageBreak/>
        <w:t>68</w:t>
      </w:r>
      <w:r>
        <w:rPr>
          <w:snapToGrid w:val="0"/>
        </w:rPr>
        <w:t>.</w:t>
      </w:r>
      <w:r>
        <w:rPr>
          <w:snapToGrid w:val="0"/>
        </w:rPr>
        <w:tab/>
        <w:t>Term used: parental responsibility — FLA s. 61B</w:t>
      </w:r>
      <w:bookmarkEnd w:id="21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15" w:name="_Toc114575902"/>
      <w:r>
        <w:rPr>
          <w:rStyle w:val="CharSectno"/>
        </w:rPr>
        <w:t>69</w:t>
      </w:r>
      <w:r>
        <w:rPr>
          <w:snapToGrid w:val="0"/>
        </w:rPr>
        <w:t>.</w:t>
      </w:r>
      <w:r>
        <w:rPr>
          <w:snapToGrid w:val="0"/>
        </w:rPr>
        <w:tab/>
        <w:t>Each parent has parental responsibility (subject to court orders) — FLA s. 61C</w:t>
      </w:r>
      <w:bookmarkEnd w:id="21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16" w:name="_Toc114575903"/>
      <w:r>
        <w:rPr>
          <w:rStyle w:val="CharSectno"/>
        </w:rPr>
        <w:t>70</w:t>
      </w:r>
      <w:r>
        <w:rPr>
          <w:snapToGrid w:val="0"/>
        </w:rPr>
        <w:t>.</w:t>
      </w:r>
      <w:r>
        <w:rPr>
          <w:snapToGrid w:val="0"/>
        </w:rPr>
        <w:tab/>
        <w:t>Parenting orders and parental responsibility — FLA s. 61D</w:t>
      </w:r>
      <w:bookmarkEnd w:id="216"/>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217" w:name="_Toc114575904"/>
      <w:r>
        <w:rPr>
          <w:rStyle w:val="CharSectno"/>
        </w:rPr>
        <w:t>70A</w:t>
      </w:r>
      <w:r>
        <w:t>.</w:t>
      </w:r>
      <w:r>
        <w:tab/>
        <w:t>Presumption of equal shared parental responsibility when making parenting orders — FLA s. 61DA</w:t>
      </w:r>
      <w:bookmarkEnd w:id="217"/>
    </w:p>
    <w:p>
      <w:pPr>
        <w:pStyle w:val="Subsection"/>
        <w:spacing w:before="120"/>
      </w:pPr>
      <w:r>
        <w:tab/>
        <w:t>(1)</w:t>
      </w:r>
      <w:r>
        <w:tab/>
        <w:t xml:space="preserve">When making a parenting order in relation to a child, the court must apply a presumption that it is in the best interests of the </w:t>
      </w:r>
      <w:r>
        <w:lastRenderedPageBreak/>
        <w:t>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218" w:name="_Toc114575905"/>
      <w:r>
        <w:rPr>
          <w:rStyle w:val="CharSectno"/>
        </w:rPr>
        <w:t>70B</w:t>
      </w:r>
      <w:r>
        <w:t>.</w:t>
      </w:r>
      <w:r>
        <w:tab/>
        <w:t>Application of presumption of equal shared parental responsibility after interim parenting order made — FLA s. 61DB</w:t>
      </w:r>
      <w:bookmarkEnd w:id="218"/>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219" w:name="_Toc114575906"/>
      <w:r>
        <w:rPr>
          <w:rStyle w:val="CharSectno"/>
        </w:rPr>
        <w:t>71</w:t>
      </w:r>
      <w:r>
        <w:rPr>
          <w:snapToGrid w:val="0"/>
        </w:rPr>
        <w:t>.</w:t>
      </w:r>
      <w:r>
        <w:rPr>
          <w:snapToGrid w:val="0"/>
        </w:rPr>
        <w:tab/>
        <w:t>Appointment and responsibilities of guardian</w:t>
      </w:r>
      <w:bookmarkEnd w:id="219"/>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lastRenderedPageBreak/>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220" w:name="_Toc114575907"/>
      <w:r>
        <w:rPr>
          <w:rStyle w:val="CharSectno"/>
        </w:rPr>
        <w:lastRenderedPageBreak/>
        <w:t>71A</w:t>
      </w:r>
      <w:r>
        <w:t>.</w:t>
      </w:r>
      <w:r>
        <w:tab/>
        <w:t>Application to Aboriginal or Torres Strait Islander children — FLA s. 61F</w:t>
      </w:r>
      <w:bookmarkEnd w:id="220"/>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221" w:name="_Toc114559236"/>
      <w:bookmarkStart w:id="222" w:name="_Toc114563223"/>
      <w:bookmarkStart w:id="223" w:name="_Toc114575908"/>
      <w:r>
        <w:rPr>
          <w:rStyle w:val="CharDivNo"/>
        </w:rPr>
        <w:t>Division 3</w:t>
      </w:r>
      <w:r>
        <w:t> — </w:t>
      </w:r>
      <w:r>
        <w:rPr>
          <w:rStyle w:val="CharDivText"/>
        </w:rPr>
        <w:t>Reports relating to children under 18</w:t>
      </w:r>
      <w:bookmarkEnd w:id="221"/>
      <w:bookmarkEnd w:id="222"/>
      <w:bookmarkEnd w:id="223"/>
    </w:p>
    <w:p>
      <w:pPr>
        <w:pStyle w:val="Footnoteheading"/>
      </w:pPr>
      <w:r>
        <w:tab/>
        <w:t>[Heading inserted: No. 35 of 2006 s. 116.]</w:t>
      </w:r>
    </w:p>
    <w:p>
      <w:pPr>
        <w:pStyle w:val="Heading5"/>
      </w:pPr>
      <w:bookmarkStart w:id="224" w:name="_Toc114575909"/>
      <w:r>
        <w:rPr>
          <w:rStyle w:val="CharSectno"/>
        </w:rPr>
        <w:t>72</w:t>
      </w:r>
      <w:r>
        <w:t>.</w:t>
      </w:r>
      <w:r>
        <w:tab/>
        <w:t>Court’s obligation to inform people to whom orders under this Part apply about family counselling, family dispute resolution and other family services — FLA s. 62B</w:t>
      </w:r>
      <w:bookmarkEnd w:id="224"/>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225" w:name="_Toc114575910"/>
      <w:r>
        <w:rPr>
          <w:rStyle w:val="CharSectno"/>
        </w:rPr>
        <w:t>73</w:t>
      </w:r>
      <w:r>
        <w:rPr>
          <w:snapToGrid w:val="0"/>
        </w:rPr>
        <w:t>.</w:t>
      </w:r>
      <w:r>
        <w:rPr>
          <w:snapToGrid w:val="0"/>
        </w:rPr>
        <w:tab/>
        <w:t>Reports by family consultants — FLA s. 62G</w:t>
      </w:r>
      <w:bookmarkEnd w:id="225"/>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lastRenderedPageBreak/>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lastRenderedPageBreak/>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226" w:name="_Toc114559239"/>
      <w:bookmarkStart w:id="227" w:name="_Toc114563226"/>
      <w:bookmarkStart w:id="228" w:name="_Toc114575911"/>
      <w:r>
        <w:rPr>
          <w:rStyle w:val="CharDivNo"/>
        </w:rPr>
        <w:t>Division 4</w:t>
      </w:r>
      <w:r>
        <w:rPr>
          <w:snapToGrid w:val="0"/>
        </w:rPr>
        <w:t> — </w:t>
      </w:r>
      <w:r>
        <w:rPr>
          <w:rStyle w:val="CharDivText"/>
        </w:rPr>
        <w:t>Parenting plans</w:t>
      </w:r>
      <w:bookmarkEnd w:id="226"/>
      <w:bookmarkEnd w:id="227"/>
      <w:bookmarkEnd w:id="228"/>
      <w:r>
        <w:rPr>
          <w:rStyle w:val="CharDivText"/>
        </w:rPr>
        <w:t xml:space="preserve"> </w:t>
      </w:r>
    </w:p>
    <w:p>
      <w:pPr>
        <w:pStyle w:val="Heading5"/>
        <w:rPr>
          <w:snapToGrid w:val="0"/>
        </w:rPr>
      </w:pPr>
      <w:bookmarkStart w:id="229" w:name="_Toc114575912"/>
      <w:r>
        <w:rPr>
          <w:rStyle w:val="CharSectno"/>
        </w:rPr>
        <w:t>74</w:t>
      </w:r>
      <w:r>
        <w:rPr>
          <w:snapToGrid w:val="0"/>
        </w:rPr>
        <w:t>.</w:t>
      </w:r>
      <w:r>
        <w:rPr>
          <w:snapToGrid w:val="0"/>
        </w:rPr>
        <w:tab/>
        <w:t>What this Division does — FLA s. 63A</w:t>
      </w:r>
      <w:bookmarkEnd w:id="229"/>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230" w:name="_Toc114575913"/>
      <w:r>
        <w:rPr>
          <w:rStyle w:val="CharSectno"/>
        </w:rPr>
        <w:t>75</w:t>
      </w:r>
      <w:r>
        <w:t>.</w:t>
      </w:r>
      <w:r>
        <w:tab/>
        <w:t>Parents encouraged to reach agreement — FLA s. 63B</w:t>
      </w:r>
      <w:bookmarkEnd w:id="230"/>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231" w:name="_Toc114575914"/>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231"/>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lastRenderedPageBreak/>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lastRenderedPageBreak/>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232" w:name="_Toc114575915"/>
      <w:r>
        <w:rPr>
          <w:rStyle w:val="CharSectno"/>
        </w:rPr>
        <w:t>77</w:t>
      </w:r>
      <w:r>
        <w:rPr>
          <w:snapToGrid w:val="0"/>
        </w:rPr>
        <w:t>.</w:t>
      </w:r>
      <w:r>
        <w:rPr>
          <w:snapToGrid w:val="0"/>
        </w:rPr>
        <w:tab/>
        <w:t>Parenting plans may include child support provisions —FLA s. 63CAA</w:t>
      </w:r>
      <w:bookmarkEnd w:id="232"/>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lastRenderedPageBreak/>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33" w:name="_Toc114575916"/>
      <w:r>
        <w:rPr>
          <w:rStyle w:val="CharSectno"/>
        </w:rPr>
        <w:t>78</w:t>
      </w:r>
      <w:r>
        <w:t>.</w:t>
      </w:r>
      <w:r>
        <w:tab/>
        <w:t>Parenting plan may be varied or revoked by further written agreement — FLA s. 63D</w:t>
      </w:r>
      <w:bookmarkEnd w:id="233"/>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234" w:name="_Toc114575917"/>
      <w:r>
        <w:rPr>
          <w:rStyle w:val="CharSectno"/>
        </w:rPr>
        <w:t>78A</w:t>
      </w:r>
      <w:r>
        <w:t>.</w:t>
      </w:r>
      <w:r>
        <w:tab/>
        <w:t>Obligations of advisers — FLA s. 63DA</w:t>
      </w:r>
      <w:bookmarkEnd w:id="234"/>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w:t>
      </w:r>
      <w:r>
        <w:lastRenderedPageBreak/>
        <w:t xml:space="preserve">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 xml:space="preserve">inform them that section 89AB requires the court to have regard to the terms of the most recent parenting </w:t>
      </w:r>
      <w:r>
        <w:lastRenderedPageBreak/>
        <w:t>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235" w:name="_Toc114575918"/>
      <w:r>
        <w:rPr>
          <w:rStyle w:val="CharSectno"/>
        </w:rPr>
        <w:lastRenderedPageBreak/>
        <w:t>78B</w:t>
      </w:r>
      <w:r>
        <w:t>.</w:t>
      </w:r>
      <w:r>
        <w:tab/>
        <w:t>Registered parenting plans — FLA s. 63DB</w:t>
      </w:r>
      <w:bookmarkEnd w:id="235"/>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236" w:name="_Toc114575919"/>
      <w:r>
        <w:rPr>
          <w:rStyle w:val="CharSectno"/>
        </w:rPr>
        <w:t>79</w:t>
      </w:r>
      <w:r>
        <w:t>.</w:t>
      </w:r>
      <w:r>
        <w:tab/>
        <w:t>Registration of revocation of registered parenting plan — FLA s. 63E</w:t>
      </w:r>
      <w:bookmarkEnd w:id="236"/>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 xml:space="preserve">a statement, in relation to each party, that is to the effect that the party has been provided with independent legal advice as to the meaning and effect of the revocation agreement and that is </w:t>
      </w:r>
      <w:r>
        <w:lastRenderedPageBreak/>
        <w:t>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237" w:name="_Toc114575920"/>
      <w:r>
        <w:rPr>
          <w:rStyle w:val="CharSectno"/>
        </w:rPr>
        <w:t>80</w:t>
      </w:r>
      <w:r>
        <w:rPr>
          <w:snapToGrid w:val="0"/>
        </w:rPr>
        <w:t>.</w:t>
      </w:r>
      <w:r>
        <w:rPr>
          <w:snapToGrid w:val="0"/>
        </w:rPr>
        <w:tab/>
        <w:t>Child welfare provisions of registered parenting plans — FLA s. 63F</w:t>
      </w:r>
      <w:bookmarkEnd w:id="237"/>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lastRenderedPageBreak/>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238" w:name="_Toc114575921"/>
      <w:r>
        <w:rPr>
          <w:rStyle w:val="CharSectno"/>
        </w:rPr>
        <w:t>81</w:t>
      </w:r>
      <w:r>
        <w:rPr>
          <w:snapToGrid w:val="0"/>
        </w:rPr>
        <w:t>.</w:t>
      </w:r>
      <w:r>
        <w:rPr>
          <w:snapToGrid w:val="0"/>
        </w:rPr>
        <w:tab/>
        <w:t>Child maintenance provisions of registered parenting plans — FLA s. 63G</w:t>
      </w:r>
      <w:bookmarkEnd w:id="238"/>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lastRenderedPageBreak/>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239" w:name="_Toc114575922"/>
      <w:r>
        <w:rPr>
          <w:rStyle w:val="CharSectno"/>
        </w:rPr>
        <w:t>82</w:t>
      </w:r>
      <w:r>
        <w:rPr>
          <w:snapToGrid w:val="0"/>
        </w:rPr>
        <w:t>.</w:t>
      </w:r>
      <w:r>
        <w:rPr>
          <w:snapToGrid w:val="0"/>
        </w:rPr>
        <w:tab/>
        <w:t>Court’s powers to set aside, discharge, vary, suspend or revive registered parenting plans — FLA s. 63H</w:t>
      </w:r>
      <w:bookmarkEnd w:id="239"/>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lastRenderedPageBreak/>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40" w:name="_Toc114559251"/>
      <w:bookmarkStart w:id="241" w:name="_Toc114563238"/>
      <w:bookmarkStart w:id="242" w:name="_Toc114575923"/>
      <w:r>
        <w:rPr>
          <w:rStyle w:val="CharDivNo"/>
        </w:rPr>
        <w:t>Division 5</w:t>
      </w:r>
      <w:r>
        <w:rPr>
          <w:snapToGrid w:val="0"/>
        </w:rPr>
        <w:t> — </w:t>
      </w:r>
      <w:r>
        <w:rPr>
          <w:rStyle w:val="CharDivText"/>
        </w:rPr>
        <w:t>Parenting orders — what they are</w:t>
      </w:r>
      <w:bookmarkEnd w:id="240"/>
      <w:bookmarkEnd w:id="241"/>
      <w:bookmarkEnd w:id="242"/>
      <w:r>
        <w:rPr>
          <w:rStyle w:val="CharDivText"/>
        </w:rPr>
        <w:t xml:space="preserve"> </w:t>
      </w:r>
    </w:p>
    <w:p>
      <w:pPr>
        <w:pStyle w:val="Heading5"/>
        <w:rPr>
          <w:snapToGrid w:val="0"/>
        </w:rPr>
      </w:pPr>
      <w:bookmarkStart w:id="243" w:name="_Toc114575924"/>
      <w:r>
        <w:rPr>
          <w:rStyle w:val="CharSectno"/>
        </w:rPr>
        <w:t>83</w:t>
      </w:r>
      <w:r>
        <w:rPr>
          <w:snapToGrid w:val="0"/>
        </w:rPr>
        <w:t>.</w:t>
      </w:r>
      <w:r>
        <w:rPr>
          <w:snapToGrid w:val="0"/>
        </w:rPr>
        <w:tab/>
        <w:t>What this Division does — FLA s. 64A</w:t>
      </w:r>
      <w:bookmarkEnd w:id="243"/>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44" w:name="_Toc114575925"/>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44"/>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lastRenderedPageBreak/>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lastRenderedPageBreak/>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45" w:name="_Toc114575926"/>
      <w:r>
        <w:rPr>
          <w:rStyle w:val="CharSectno"/>
        </w:rPr>
        <w:t>85</w:t>
      </w:r>
      <w:r>
        <w:rPr>
          <w:snapToGrid w:val="0"/>
        </w:rPr>
        <w:t>.</w:t>
      </w:r>
      <w:r>
        <w:rPr>
          <w:snapToGrid w:val="0"/>
        </w:rPr>
        <w:tab/>
        <w:t>Parenting orders may be made in favour of parents or other persons — FLA s. 64C</w:t>
      </w:r>
      <w:bookmarkEnd w:id="245"/>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46" w:name="_Toc114575927"/>
      <w:r>
        <w:rPr>
          <w:rStyle w:val="CharSectno"/>
        </w:rPr>
        <w:t>85A</w:t>
      </w:r>
      <w:r>
        <w:t>.</w:t>
      </w:r>
      <w:r>
        <w:tab/>
        <w:t>Parenting orders subject to later parenting plans — FLA s. 64D</w:t>
      </w:r>
      <w:bookmarkEnd w:id="246"/>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 xml:space="preserve">The court may, in exceptional circumstances, include in a parenting order a provision that the parenting order, or a </w:t>
      </w:r>
      <w:r>
        <w:lastRenderedPageBreak/>
        <w:t>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47" w:name="_Toc114559256"/>
      <w:bookmarkStart w:id="248" w:name="_Toc114563243"/>
      <w:bookmarkStart w:id="249" w:name="_Toc114575928"/>
      <w:r>
        <w:rPr>
          <w:rStyle w:val="CharDivNo"/>
        </w:rPr>
        <w:t>Division 6</w:t>
      </w:r>
      <w:r>
        <w:rPr>
          <w:snapToGrid w:val="0"/>
        </w:rPr>
        <w:t> — </w:t>
      </w:r>
      <w:r>
        <w:rPr>
          <w:rStyle w:val="CharDivText"/>
        </w:rPr>
        <w:t>Parenting orders other than child maintenance orders</w:t>
      </w:r>
      <w:bookmarkEnd w:id="247"/>
      <w:bookmarkEnd w:id="248"/>
      <w:bookmarkEnd w:id="249"/>
      <w:r>
        <w:rPr>
          <w:rStyle w:val="CharDivText"/>
        </w:rPr>
        <w:t xml:space="preserve"> </w:t>
      </w:r>
    </w:p>
    <w:p>
      <w:pPr>
        <w:pStyle w:val="Heading4"/>
        <w:rPr>
          <w:snapToGrid w:val="0"/>
        </w:rPr>
      </w:pPr>
      <w:bookmarkStart w:id="250" w:name="_Toc114559257"/>
      <w:bookmarkStart w:id="251" w:name="_Toc114563244"/>
      <w:bookmarkStart w:id="252" w:name="_Toc114575929"/>
      <w:r>
        <w:rPr>
          <w:snapToGrid w:val="0"/>
        </w:rPr>
        <w:t>Subdivision 1 — Introductory</w:t>
      </w:r>
      <w:bookmarkEnd w:id="250"/>
      <w:bookmarkEnd w:id="251"/>
      <w:bookmarkEnd w:id="252"/>
      <w:r>
        <w:rPr>
          <w:snapToGrid w:val="0"/>
        </w:rPr>
        <w:t xml:space="preserve"> </w:t>
      </w:r>
    </w:p>
    <w:p>
      <w:pPr>
        <w:pStyle w:val="Heading5"/>
        <w:rPr>
          <w:snapToGrid w:val="0"/>
        </w:rPr>
      </w:pPr>
      <w:bookmarkStart w:id="253" w:name="_Toc114575930"/>
      <w:r>
        <w:rPr>
          <w:rStyle w:val="CharSectno"/>
        </w:rPr>
        <w:t>86</w:t>
      </w:r>
      <w:r>
        <w:rPr>
          <w:snapToGrid w:val="0"/>
        </w:rPr>
        <w:t>.</w:t>
      </w:r>
      <w:r>
        <w:rPr>
          <w:snapToGrid w:val="0"/>
        </w:rPr>
        <w:tab/>
        <w:t>What this Division does — FLA s. 65A</w:t>
      </w:r>
      <w:bookmarkEnd w:id="253"/>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 xml:space="preserve">Measures designed to improve communication between separated parents and to educate parents about their respective </w:t>
      </w:r>
      <w:r>
        <w:lastRenderedPageBreak/>
        <w:t>responsibilities in relation to their children are contained in this Division (see section 89A).</w:t>
      </w:r>
    </w:p>
    <w:p>
      <w:pPr>
        <w:pStyle w:val="Footnotesection"/>
      </w:pPr>
      <w:r>
        <w:tab/>
        <w:t>[Section 86 amended: No. 35 of 2006 s. 92.]</w:t>
      </w:r>
    </w:p>
    <w:p>
      <w:pPr>
        <w:pStyle w:val="Heading5"/>
      </w:pPr>
      <w:bookmarkStart w:id="254" w:name="_Toc114575931"/>
      <w:r>
        <w:rPr>
          <w:rStyle w:val="CharSectno"/>
        </w:rPr>
        <w:t>86A</w:t>
      </w:r>
      <w:r>
        <w:t>.</w:t>
      </w:r>
      <w:r>
        <w:tab/>
        <w:t>Child’s best interests paramount consideration in making a parenting order — FLA s. 65AA</w:t>
      </w:r>
      <w:bookmarkEnd w:id="254"/>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55" w:name="_Toc114575932"/>
      <w:r>
        <w:rPr>
          <w:rStyle w:val="CharSectno"/>
        </w:rPr>
        <w:t>87</w:t>
      </w:r>
      <w:r>
        <w:rPr>
          <w:snapToGrid w:val="0"/>
        </w:rPr>
        <w:t>.</w:t>
      </w:r>
      <w:r>
        <w:rPr>
          <w:snapToGrid w:val="0"/>
        </w:rPr>
        <w:tab/>
        <w:t>Division does not apply to child maintenance orders — FLA s. 65B</w:t>
      </w:r>
      <w:bookmarkEnd w:id="255"/>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56" w:name="_Toc114559261"/>
      <w:bookmarkStart w:id="257" w:name="_Toc114563248"/>
      <w:bookmarkStart w:id="258" w:name="_Toc114575933"/>
      <w:r>
        <w:rPr>
          <w:snapToGrid w:val="0"/>
        </w:rPr>
        <w:t>Subdivision 2 — Applying for and making parenting orders</w:t>
      </w:r>
      <w:bookmarkEnd w:id="256"/>
      <w:bookmarkEnd w:id="257"/>
      <w:bookmarkEnd w:id="258"/>
      <w:r>
        <w:rPr>
          <w:snapToGrid w:val="0"/>
        </w:rPr>
        <w:t xml:space="preserve"> </w:t>
      </w:r>
    </w:p>
    <w:p>
      <w:pPr>
        <w:pStyle w:val="Heading5"/>
        <w:rPr>
          <w:snapToGrid w:val="0"/>
        </w:rPr>
      </w:pPr>
      <w:bookmarkStart w:id="259" w:name="_Toc114575934"/>
      <w:r>
        <w:rPr>
          <w:rStyle w:val="CharSectno"/>
        </w:rPr>
        <w:t>88</w:t>
      </w:r>
      <w:r>
        <w:rPr>
          <w:snapToGrid w:val="0"/>
        </w:rPr>
        <w:t>.</w:t>
      </w:r>
      <w:r>
        <w:rPr>
          <w:snapToGrid w:val="0"/>
        </w:rPr>
        <w:tab/>
        <w:t>Who may apply for a parenting order — FLA s. 65C</w:t>
      </w:r>
      <w:bookmarkEnd w:id="259"/>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keepNext/>
        <w:rPr>
          <w:snapToGrid w:val="0"/>
        </w:rPr>
      </w:pPr>
      <w:r>
        <w:rPr>
          <w:snapToGrid w:val="0"/>
        </w:rPr>
        <w:tab/>
        <w:t>(e)</w:t>
      </w:r>
      <w:r>
        <w:rPr>
          <w:snapToGrid w:val="0"/>
        </w:rPr>
        <w:tab/>
        <w:t xml:space="preserve">any person acting in a fiduciary capacity who is, under any will, gift, settlement, or otherwise by law, possessed of any fund for the maintenance or education of the </w:t>
      </w:r>
      <w:r>
        <w:rPr>
          <w:snapToGrid w:val="0"/>
        </w:rPr>
        <w:lastRenderedPageBreak/>
        <w:t>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260" w:name="_Toc114575935"/>
      <w:r>
        <w:rPr>
          <w:rStyle w:val="CharSectno"/>
        </w:rPr>
        <w:t>89</w:t>
      </w:r>
      <w:r>
        <w:rPr>
          <w:snapToGrid w:val="0"/>
        </w:rPr>
        <w:t>.</w:t>
      </w:r>
      <w:r>
        <w:rPr>
          <w:snapToGrid w:val="0"/>
        </w:rPr>
        <w:tab/>
        <w:t>Court’s power to make parenting order — FLA s. 65D</w:t>
      </w:r>
      <w:bookmarkEnd w:id="260"/>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61" w:name="_Toc114575936"/>
      <w:r>
        <w:rPr>
          <w:rStyle w:val="CharSectno"/>
        </w:rPr>
        <w:t>89AA</w:t>
      </w:r>
      <w:r>
        <w:t>.</w:t>
      </w:r>
      <w:r>
        <w:tab/>
        <w:t>Court to consider child spending equal time or substantial and significant time with each parent in certain circumstances — FLA s. 65DAA</w:t>
      </w:r>
      <w:bookmarkEnd w:id="261"/>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lastRenderedPageBreak/>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lastRenderedPageBreak/>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62" w:name="_Toc114575937"/>
      <w:r>
        <w:rPr>
          <w:rStyle w:val="CharSectno"/>
        </w:rPr>
        <w:t>89AB</w:t>
      </w:r>
      <w:r>
        <w:t>.</w:t>
      </w:r>
      <w:r>
        <w:tab/>
        <w:t>Court to have regard to parenting plans — FLA s. 65DAB</w:t>
      </w:r>
      <w:bookmarkEnd w:id="262"/>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263" w:name="_Toc114575938"/>
      <w:r>
        <w:rPr>
          <w:rStyle w:val="CharSectno"/>
        </w:rPr>
        <w:lastRenderedPageBreak/>
        <w:t>89AC</w:t>
      </w:r>
      <w:r>
        <w:t>.</w:t>
      </w:r>
      <w:r>
        <w:tab/>
        <w:t>Effect of parenting order that provides for shared parental responsibility — FLA s. 65DAC</w:t>
      </w:r>
      <w:bookmarkEnd w:id="263"/>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264" w:name="_Toc114575939"/>
      <w:r>
        <w:rPr>
          <w:rStyle w:val="CharSectno"/>
        </w:rPr>
        <w:t>89AD</w:t>
      </w:r>
      <w:r>
        <w:t>.</w:t>
      </w:r>
      <w:r>
        <w:tab/>
        <w:t>No need to consult on issues that are not major long</w:t>
      </w:r>
      <w:r>
        <w:noBreakHyphen/>
        <w:t>term issues — FLA s. 65DAE</w:t>
      </w:r>
      <w:bookmarkEnd w:id="264"/>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lastRenderedPageBreak/>
        <w:tab/>
        <w:t>(2)</w:t>
      </w:r>
      <w:r>
        <w:tab/>
        <w:t>Subsection (1) applies subject to any provision to the contrary made by a parenting order.</w:t>
      </w:r>
    </w:p>
    <w:p>
      <w:pPr>
        <w:pStyle w:val="Footnotesection"/>
      </w:pPr>
      <w:r>
        <w:tab/>
        <w:t>[Section 89AD inserted: No. 35 of 2006 s. 95.]</w:t>
      </w:r>
    </w:p>
    <w:p>
      <w:pPr>
        <w:pStyle w:val="Heading5"/>
      </w:pPr>
      <w:bookmarkStart w:id="265" w:name="_Toc114575940"/>
      <w:r>
        <w:rPr>
          <w:rStyle w:val="CharSectno"/>
        </w:rPr>
        <w:t>89A</w:t>
      </w:r>
      <w:r>
        <w:t>.</w:t>
      </w:r>
      <w:r>
        <w:tab/>
        <w:t>Parenting orders — FLA s. 65DA</w:t>
      </w:r>
      <w:bookmarkEnd w:id="265"/>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lastRenderedPageBreak/>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266" w:name="_Toc114575941"/>
      <w:r>
        <w:rPr>
          <w:rStyle w:val="CharSectno"/>
        </w:rPr>
        <w:t>91</w:t>
      </w:r>
      <w:r>
        <w:rPr>
          <w:snapToGrid w:val="0"/>
        </w:rPr>
        <w:t>.</w:t>
      </w:r>
      <w:r>
        <w:rPr>
          <w:snapToGrid w:val="0"/>
        </w:rPr>
        <w:tab/>
        <w:t>General requirements for counselling before parenting order made — FLA s. 65F</w:t>
      </w:r>
      <w:bookmarkEnd w:id="26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lastRenderedPageBreak/>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267" w:name="_Toc114575942"/>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267"/>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lastRenderedPageBreak/>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268" w:name="_Toc114575943"/>
      <w:r>
        <w:rPr>
          <w:rStyle w:val="CharSectno"/>
        </w:rPr>
        <w:t>93</w:t>
      </w:r>
      <w:r>
        <w:rPr>
          <w:snapToGrid w:val="0"/>
        </w:rPr>
        <w:t>.</w:t>
      </w:r>
      <w:r>
        <w:rPr>
          <w:snapToGrid w:val="0"/>
        </w:rPr>
        <w:tab/>
        <w:t>Children who are 18 or over or who have married or entered de facto relationships — FLA s. 65H</w:t>
      </w:r>
      <w:bookmarkEnd w:id="268"/>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69" w:name="_Toc114575944"/>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26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lastRenderedPageBreak/>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270" w:name="_Toc114575945"/>
      <w:r>
        <w:rPr>
          <w:rStyle w:val="CharSectno"/>
        </w:rPr>
        <w:t>95</w:t>
      </w:r>
      <w:r>
        <w:rPr>
          <w:snapToGrid w:val="0"/>
        </w:rPr>
        <w:t>.</w:t>
      </w:r>
      <w:r>
        <w:rPr>
          <w:snapToGrid w:val="0"/>
        </w:rPr>
        <w:tab/>
        <w:t>Family consultants may be required to supervise or assist compliance with parenting orders — FLA s. 65L</w:t>
      </w:r>
      <w:bookmarkEnd w:id="270"/>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271" w:name="_Toc114575946"/>
      <w:r>
        <w:rPr>
          <w:rStyle w:val="CharSectno"/>
        </w:rPr>
        <w:t>95A</w:t>
      </w:r>
      <w:r>
        <w:t>.</w:t>
      </w:r>
      <w:r>
        <w:tab/>
        <w:t>Court may order attendance at post</w:t>
      </w:r>
      <w:r>
        <w:noBreakHyphen/>
        <w:t>separation parenting program — FLA s. 65LA</w:t>
      </w:r>
      <w:bookmarkEnd w:id="271"/>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lastRenderedPageBreak/>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272" w:name="_Toc114575947"/>
      <w:r>
        <w:rPr>
          <w:rStyle w:val="CharSectno"/>
        </w:rPr>
        <w:t>95B</w:t>
      </w:r>
      <w:r>
        <w:t>.</w:t>
      </w:r>
      <w:r>
        <w:tab/>
        <w:t>Conditions for providers of post</w:t>
      </w:r>
      <w:r>
        <w:noBreakHyphen/>
        <w:t>separation parenting programs — FLA s. 65LB</w:t>
      </w:r>
      <w:bookmarkEnd w:id="272"/>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 xml:space="preserve">the organisation receives, or has been approved to receive, funding under a program or a part of a program designated under section 65LB(4) of the </w:t>
      </w:r>
      <w:r>
        <w:lastRenderedPageBreak/>
        <w:t>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273" w:name="_Toc114559276"/>
      <w:bookmarkStart w:id="274" w:name="_Toc114563263"/>
      <w:bookmarkStart w:id="275" w:name="_Toc114575948"/>
      <w:r>
        <w:t>Subdivision 3 — General obligations created by certain parenting orders</w:t>
      </w:r>
      <w:bookmarkEnd w:id="273"/>
      <w:bookmarkEnd w:id="274"/>
      <w:bookmarkEnd w:id="275"/>
    </w:p>
    <w:p>
      <w:pPr>
        <w:pStyle w:val="Footnoteheading"/>
      </w:pPr>
      <w:r>
        <w:tab/>
        <w:t>[Heading inserted: No. 35 of 2006 s. 150.]</w:t>
      </w:r>
    </w:p>
    <w:p>
      <w:pPr>
        <w:pStyle w:val="Heading5"/>
        <w:keepNext w:val="0"/>
        <w:keepLines w:val="0"/>
        <w:rPr>
          <w:snapToGrid w:val="0"/>
        </w:rPr>
      </w:pPr>
      <w:bookmarkStart w:id="276" w:name="_Toc114575949"/>
      <w:r>
        <w:rPr>
          <w:rStyle w:val="CharSectno"/>
        </w:rPr>
        <w:t>96</w:t>
      </w:r>
      <w:r>
        <w:rPr>
          <w:snapToGrid w:val="0"/>
        </w:rPr>
        <w:t>.</w:t>
      </w:r>
      <w:r>
        <w:rPr>
          <w:snapToGrid w:val="0"/>
        </w:rPr>
        <w:tab/>
        <w:t>General obligations created by parenting order that deals with whom child lives with — FLA s. 65M</w:t>
      </w:r>
      <w:bookmarkEnd w:id="276"/>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277" w:name="_Toc114575950"/>
      <w:r>
        <w:rPr>
          <w:rStyle w:val="CharSectno"/>
        </w:rPr>
        <w:lastRenderedPageBreak/>
        <w:t>97</w:t>
      </w:r>
      <w:r>
        <w:t>.</w:t>
      </w:r>
      <w:r>
        <w:tab/>
        <w:t>General obligations created by parenting order that deals with whom child spends time with — FLA s. 65N</w:t>
      </w:r>
      <w:bookmarkEnd w:id="277"/>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278" w:name="_Toc114575951"/>
      <w:r>
        <w:rPr>
          <w:rStyle w:val="CharSectno"/>
        </w:rPr>
        <w:t>98</w:t>
      </w:r>
      <w:r>
        <w:t>.</w:t>
      </w:r>
      <w:r>
        <w:tab/>
        <w:t>General obligations created by parenting order that deals with whom child communicates with — FLA s. 65NA</w:t>
      </w:r>
      <w:bookmarkEnd w:id="278"/>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279" w:name="_Toc114575952"/>
      <w:r>
        <w:rPr>
          <w:rStyle w:val="CharSectno"/>
        </w:rPr>
        <w:t>98A</w:t>
      </w:r>
      <w:r>
        <w:t>.</w:t>
      </w:r>
      <w:r>
        <w:tab/>
        <w:t>General obligations created by parenting order that allocates parental responsibility — FLA s. 65P</w:t>
      </w:r>
      <w:bookmarkEnd w:id="279"/>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lastRenderedPageBreak/>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280" w:name="_Toc114575953"/>
      <w:r>
        <w:rPr>
          <w:rStyle w:val="CharSectno"/>
        </w:rPr>
        <w:t>99</w:t>
      </w:r>
      <w:r>
        <w:rPr>
          <w:snapToGrid w:val="0"/>
        </w:rPr>
        <w:t>.</w:t>
      </w:r>
      <w:r>
        <w:rPr>
          <w:snapToGrid w:val="0"/>
        </w:rPr>
        <w:tab/>
        <w:t>Court may issue warrant for arrest of alleged offender — FLA s. 65Q</w:t>
      </w:r>
      <w:bookmarkEnd w:id="28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lastRenderedPageBreak/>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281" w:name="_Toc114559282"/>
      <w:bookmarkStart w:id="282" w:name="_Toc114563269"/>
      <w:bookmarkStart w:id="283" w:name="_Toc114575954"/>
      <w:r>
        <w:rPr>
          <w:snapToGrid w:val="0"/>
        </w:rPr>
        <w:t>Subdivision 4 — Dealing with people who have been arrested</w:t>
      </w:r>
      <w:bookmarkEnd w:id="281"/>
      <w:bookmarkEnd w:id="282"/>
      <w:bookmarkEnd w:id="283"/>
      <w:r>
        <w:rPr>
          <w:snapToGrid w:val="0"/>
        </w:rPr>
        <w:t xml:space="preserve"> </w:t>
      </w:r>
    </w:p>
    <w:p>
      <w:pPr>
        <w:pStyle w:val="Heading5"/>
        <w:spacing w:before="240"/>
        <w:rPr>
          <w:snapToGrid w:val="0"/>
        </w:rPr>
      </w:pPr>
      <w:bookmarkStart w:id="284" w:name="_Toc114575955"/>
      <w:r>
        <w:rPr>
          <w:rStyle w:val="CharSectno"/>
        </w:rPr>
        <w:t>100</w:t>
      </w:r>
      <w:r>
        <w:rPr>
          <w:snapToGrid w:val="0"/>
        </w:rPr>
        <w:t>.</w:t>
      </w:r>
      <w:r>
        <w:rPr>
          <w:snapToGrid w:val="0"/>
        </w:rPr>
        <w:tab/>
        <w:t>Situation to which Subdivision applies — FLA s. 65R</w:t>
      </w:r>
      <w:bookmarkEnd w:id="284"/>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285" w:name="_Toc114575956"/>
      <w:r>
        <w:rPr>
          <w:rStyle w:val="CharSectno"/>
        </w:rPr>
        <w:t>101</w:t>
      </w:r>
      <w:r>
        <w:rPr>
          <w:snapToGrid w:val="0"/>
        </w:rPr>
        <w:t>.</w:t>
      </w:r>
      <w:r>
        <w:rPr>
          <w:snapToGrid w:val="0"/>
        </w:rPr>
        <w:tab/>
        <w:t>Arrested person to be brought before court — FLA s. 65S</w:t>
      </w:r>
      <w:bookmarkEnd w:id="285"/>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lastRenderedPageBreak/>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86" w:name="_Toc114575957"/>
      <w:r>
        <w:rPr>
          <w:rStyle w:val="CharSectno"/>
        </w:rPr>
        <w:t>102</w:t>
      </w:r>
      <w:r>
        <w:rPr>
          <w:snapToGrid w:val="0"/>
        </w:rPr>
        <w:t>.</w:t>
      </w:r>
      <w:r>
        <w:rPr>
          <w:snapToGrid w:val="0"/>
        </w:rPr>
        <w:tab/>
        <w:t>Obligation of court where application before it to deal with contravention — FLA s. 65T</w:t>
      </w:r>
      <w:bookmarkEnd w:id="28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287" w:name="_Toc114575958"/>
      <w:r>
        <w:rPr>
          <w:rStyle w:val="CharSectno"/>
        </w:rPr>
        <w:t>103</w:t>
      </w:r>
      <w:r>
        <w:rPr>
          <w:snapToGrid w:val="0"/>
        </w:rPr>
        <w:t>.</w:t>
      </w:r>
      <w:r>
        <w:rPr>
          <w:snapToGrid w:val="0"/>
        </w:rPr>
        <w:tab/>
        <w:t>Obligation of court where no application before it, but application before another court, to deal with contravention — FLA s. 65U</w:t>
      </w:r>
      <w:bookmarkEnd w:id="287"/>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lastRenderedPageBreak/>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288" w:name="_Toc114575959"/>
      <w:r>
        <w:rPr>
          <w:rStyle w:val="CharSectno"/>
        </w:rPr>
        <w:lastRenderedPageBreak/>
        <w:t>104</w:t>
      </w:r>
      <w:r>
        <w:rPr>
          <w:snapToGrid w:val="0"/>
        </w:rPr>
        <w:t>.</w:t>
      </w:r>
      <w:r>
        <w:rPr>
          <w:snapToGrid w:val="0"/>
        </w:rPr>
        <w:tab/>
        <w:t>Obligation of court where no application before any court to deal with contravention — FLA s. 65V</w:t>
      </w:r>
      <w:bookmarkEnd w:id="288"/>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289" w:name="_Toc114575960"/>
      <w:r>
        <w:rPr>
          <w:rStyle w:val="CharSectno"/>
        </w:rPr>
        <w:t>105</w:t>
      </w:r>
      <w:r>
        <w:rPr>
          <w:snapToGrid w:val="0"/>
        </w:rPr>
        <w:t>.</w:t>
      </w:r>
      <w:r>
        <w:rPr>
          <w:snapToGrid w:val="0"/>
        </w:rPr>
        <w:tab/>
        <w:t>Applications heard as required by section 102(2) or section </w:t>
      </w:r>
      <w:r>
        <w:t>103(3)(b) — FLA s. </w:t>
      </w:r>
      <w:r>
        <w:rPr>
          <w:snapToGrid w:val="0"/>
        </w:rPr>
        <w:t>65W</w:t>
      </w:r>
      <w:bookmarkEnd w:id="289"/>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290" w:name="_Toc114559289"/>
      <w:bookmarkStart w:id="291" w:name="_Toc114563276"/>
      <w:bookmarkStart w:id="292" w:name="_Toc114575961"/>
      <w:r>
        <w:rPr>
          <w:snapToGrid w:val="0"/>
        </w:rPr>
        <w:lastRenderedPageBreak/>
        <w:t>Subdivision 5 — Obligations under parenting orders relating to taking or sending children from Western Australia to places outside Australia</w:t>
      </w:r>
      <w:bookmarkEnd w:id="290"/>
      <w:bookmarkEnd w:id="291"/>
      <w:bookmarkEnd w:id="292"/>
      <w:r>
        <w:rPr>
          <w:snapToGrid w:val="0"/>
        </w:rPr>
        <w:t xml:space="preserve"> </w:t>
      </w:r>
    </w:p>
    <w:p>
      <w:pPr>
        <w:pStyle w:val="Heading5"/>
        <w:rPr>
          <w:snapToGrid w:val="0"/>
        </w:rPr>
      </w:pPr>
      <w:bookmarkStart w:id="293" w:name="_Toc114575962"/>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293"/>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294" w:name="_Toc114575963"/>
      <w:r>
        <w:rPr>
          <w:rStyle w:val="CharSectno"/>
        </w:rPr>
        <w:t>107</w:t>
      </w:r>
      <w:r>
        <w:rPr>
          <w:snapToGrid w:val="0"/>
        </w:rPr>
        <w:t>.</w:t>
      </w:r>
      <w:r>
        <w:rPr>
          <w:snapToGrid w:val="0"/>
        </w:rPr>
        <w:tab/>
        <w:t>Obligations if certain parenting orders have been made — FLA s. 65Y</w:t>
      </w:r>
      <w:bookmarkEnd w:id="294"/>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keepNext/>
        <w:spacing w:before="120"/>
        <w:rPr>
          <w:snapToGrid w:val="0"/>
        </w:rPr>
      </w:pPr>
      <w:r>
        <w:rPr>
          <w:snapToGrid w:val="0"/>
        </w:rPr>
        <w:lastRenderedPageBreak/>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295" w:name="_Toc114575964"/>
      <w:r>
        <w:rPr>
          <w:rStyle w:val="CharSectno"/>
        </w:rPr>
        <w:t>108</w:t>
      </w:r>
      <w:r>
        <w:rPr>
          <w:snapToGrid w:val="0"/>
        </w:rPr>
        <w:t>.</w:t>
      </w:r>
      <w:r>
        <w:rPr>
          <w:snapToGrid w:val="0"/>
        </w:rPr>
        <w:tab/>
        <w:t>Obligations if proceedings for the making of certain parenting orders are pending — FLA s. 65Z</w:t>
      </w:r>
      <w:bookmarkEnd w:id="29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lastRenderedPageBreak/>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296" w:name="_Toc114575965"/>
      <w:r>
        <w:rPr>
          <w:rStyle w:val="CharSectno"/>
        </w:rPr>
        <w:t>109</w:t>
      </w:r>
      <w:r>
        <w:rPr>
          <w:snapToGrid w:val="0"/>
        </w:rPr>
        <w:t>.</w:t>
      </w:r>
      <w:r>
        <w:rPr>
          <w:snapToGrid w:val="0"/>
        </w:rPr>
        <w:tab/>
        <w:t>Obligations of owners etc. of aircraft and vessels if certain parenting orders made — FLA s. 65ZA</w:t>
      </w:r>
      <w:bookmarkEnd w:id="296"/>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lastRenderedPageBreak/>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297" w:name="_Toc114575966"/>
      <w:r>
        <w:rPr>
          <w:rStyle w:val="CharSectno"/>
        </w:rPr>
        <w:lastRenderedPageBreak/>
        <w:t>110</w:t>
      </w:r>
      <w:r>
        <w:rPr>
          <w:snapToGrid w:val="0"/>
        </w:rPr>
        <w:t>.</w:t>
      </w:r>
      <w:r>
        <w:rPr>
          <w:snapToGrid w:val="0"/>
        </w:rPr>
        <w:tab/>
        <w:t>Obligations of owners etc. of aircraft and vessels if proceedings for making of certain parenting orders are pending — FLA s. 65ZB</w:t>
      </w:r>
      <w:bookmarkEnd w:id="297"/>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lastRenderedPageBreak/>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298" w:name="_Toc114575967"/>
      <w:r>
        <w:rPr>
          <w:rStyle w:val="CharSectno"/>
        </w:rPr>
        <w:t>111</w:t>
      </w:r>
      <w:r>
        <w:rPr>
          <w:snapToGrid w:val="0"/>
        </w:rPr>
        <w:t>.</w:t>
      </w:r>
      <w:r>
        <w:rPr>
          <w:snapToGrid w:val="0"/>
        </w:rPr>
        <w:tab/>
        <w:t>General provisions applicable to sections 109 and 110 — FLA s. 65ZC(1) and (2)</w:t>
      </w:r>
      <w:bookmarkEnd w:id="298"/>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 xml:space="preserve">The captain, owner or charterer of an aircraft or vessel, or the agent of the owner of an aircraft or vessel, is not liable in any civil or criminal proceedings in respect of anything done in </w:t>
      </w:r>
      <w:r>
        <w:rPr>
          <w:snapToGrid w:val="0"/>
        </w:rPr>
        <w:lastRenderedPageBreak/>
        <w:t>good faith for the purpose of complying with section 109 or 110.</w:t>
      </w:r>
    </w:p>
    <w:p>
      <w:pPr>
        <w:pStyle w:val="Heading5"/>
        <w:rPr>
          <w:snapToGrid w:val="0"/>
        </w:rPr>
      </w:pPr>
      <w:bookmarkStart w:id="299" w:name="_Toc114575968"/>
      <w:r>
        <w:rPr>
          <w:rStyle w:val="CharSectno"/>
        </w:rPr>
        <w:t>112</w:t>
      </w:r>
      <w:r>
        <w:rPr>
          <w:snapToGrid w:val="0"/>
        </w:rPr>
        <w:t>.</w:t>
      </w:r>
      <w:r>
        <w:rPr>
          <w:snapToGrid w:val="0"/>
        </w:rPr>
        <w:tab/>
        <w:t>No double jeopardy — FLA s. 65ZC(3)</w:t>
      </w:r>
      <w:bookmarkEnd w:id="29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00" w:name="_Toc114559297"/>
      <w:bookmarkStart w:id="301" w:name="_Toc114563284"/>
      <w:bookmarkStart w:id="302" w:name="_Toc114575969"/>
      <w:r>
        <w:rPr>
          <w:rStyle w:val="CharDivNo"/>
          <w:rFonts w:ascii="Times" w:hAnsi="Times"/>
        </w:rPr>
        <w:t>Division 7</w:t>
      </w:r>
      <w:r>
        <w:rPr>
          <w:rFonts w:ascii="Times" w:hAnsi="Times"/>
          <w:snapToGrid w:val="0"/>
        </w:rPr>
        <w:t> — </w:t>
      </w:r>
      <w:r>
        <w:rPr>
          <w:rStyle w:val="CharDivText"/>
          <w:rFonts w:ascii="Times" w:hAnsi="Times"/>
        </w:rPr>
        <w:t>Child maintenance orders</w:t>
      </w:r>
      <w:bookmarkEnd w:id="300"/>
      <w:bookmarkEnd w:id="301"/>
      <w:bookmarkEnd w:id="302"/>
      <w:r>
        <w:rPr>
          <w:rStyle w:val="CharDivText"/>
          <w:rFonts w:ascii="Times" w:hAnsi="Times"/>
        </w:rPr>
        <w:t xml:space="preserve"> </w:t>
      </w:r>
    </w:p>
    <w:p>
      <w:pPr>
        <w:pStyle w:val="Heading4"/>
        <w:rPr>
          <w:rFonts w:ascii="Times" w:hAnsi="Times"/>
          <w:snapToGrid w:val="0"/>
        </w:rPr>
      </w:pPr>
      <w:bookmarkStart w:id="303" w:name="_Toc114559298"/>
      <w:bookmarkStart w:id="304" w:name="_Toc114563285"/>
      <w:bookmarkStart w:id="305" w:name="_Toc114575970"/>
      <w:r>
        <w:rPr>
          <w:rFonts w:ascii="Times" w:hAnsi="Times"/>
          <w:snapToGrid w:val="0"/>
        </w:rPr>
        <w:t>Subdivision 1 — What this Division does</w:t>
      </w:r>
      <w:bookmarkEnd w:id="303"/>
      <w:bookmarkEnd w:id="304"/>
      <w:bookmarkEnd w:id="305"/>
      <w:r>
        <w:rPr>
          <w:rFonts w:ascii="Times" w:hAnsi="Times"/>
          <w:snapToGrid w:val="0"/>
        </w:rPr>
        <w:t xml:space="preserve"> </w:t>
      </w:r>
    </w:p>
    <w:p>
      <w:pPr>
        <w:pStyle w:val="Heading5"/>
        <w:spacing w:before="180"/>
        <w:rPr>
          <w:rFonts w:ascii="Times" w:hAnsi="Times"/>
          <w:snapToGrid w:val="0"/>
        </w:rPr>
      </w:pPr>
      <w:bookmarkStart w:id="306" w:name="_Toc114575971"/>
      <w:r>
        <w:rPr>
          <w:rStyle w:val="CharSectno"/>
          <w:rFonts w:ascii="Times" w:hAnsi="Times"/>
        </w:rPr>
        <w:t>113</w:t>
      </w:r>
      <w:r>
        <w:rPr>
          <w:rFonts w:ascii="Times" w:hAnsi="Times"/>
          <w:snapToGrid w:val="0"/>
        </w:rPr>
        <w:t>.</w:t>
      </w:r>
      <w:r>
        <w:rPr>
          <w:rFonts w:ascii="Times" w:hAnsi="Times"/>
          <w:snapToGrid w:val="0"/>
        </w:rPr>
        <w:tab/>
        <w:t>What this Division does — FLA s. 66A</w:t>
      </w:r>
      <w:bookmarkEnd w:id="306"/>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307" w:name="_Toc114559300"/>
      <w:bookmarkStart w:id="308" w:name="_Toc114563287"/>
      <w:bookmarkStart w:id="309" w:name="_Toc114575972"/>
      <w:r>
        <w:rPr>
          <w:rFonts w:ascii="Times" w:hAnsi="Times"/>
          <w:snapToGrid w:val="0"/>
        </w:rPr>
        <w:lastRenderedPageBreak/>
        <w:t>Subdivision 2 — Objects and principles</w:t>
      </w:r>
      <w:bookmarkEnd w:id="307"/>
      <w:bookmarkEnd w:id="308"/>
      <w:bookmarkEnd w:id="309"/>
      <w:r>
        <w:rPr>
          <w:rFonts w:ascii="Times" w:hAnsi="Times"/>
          <w:snapToGrid w:val="0"/>
        </w:rPr>
        <w:t xml:space="preserve"> </w:t>
      </w:r>
    </w:p>
    <w:p>
      <w:pPr>
        <w:pStyle w:val="Heading5"/>
        <w:spacing w:before="180"/>
        <w:rPr>
          <w:rFonts w:ascii="Times" w:hAnsi="Times"/>
          <w:snapToGrid w:val="0"/>
        </w:rPr>
      </w:pPr>
      <w:bookmarkStart w:id="310" w:name="_Toc114575973"/>
      <w:r>
        <w:rPr>
          <w:rStyle w:val="CharSectno"/>
          <w:rFonts w:ascii="Times" w:hAnsi="Times"/>
        </w:rPr>
        <w:t>114</w:t>
      </w:r>
      <w:r>
        <w:rPr>
          <w:rFonts w:ascii="Times" w:hAnsi="Times"/>
          <w:snapToGrid w:val="0"/>
        </w:rPr>
        <w:t>.</w:t>
      </w:r>
      <w:r>
        <w:rPr>
          <w:rFonts w:ascii="Times" w:hAnsi="Times"/>
          <w:snapToGrid w:val="0"/>
        </w:rPr>
        <w:tab/>
        <w:t>Objects — FLA s. 66B</w:t>
      </w:r>
      <w:bookmarkEnd w:id="310"/>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11" w:name="_Toc114575974"/>
      <w:r>
        <w:rPr>
          <w:rStyle w:val="CharSectno"/>
        </w:rPr>
        <w:t>115</w:t>
      </w:r>
      <w:r>
        <w:rPr>
          <w:snapToGrid w:val="0"/>
        </w:rPr>
        <w:t>.</w:t>
      </w:r>
      <w:r>
        <w:rPr>
          <w:snapToGrid w:val="0"/>
        </w:rPr>
        <w:tab/>
        <w:t>Principles: parents have primary duty to maintain — FLA s. 66C</w:t>
      </w:r>
      <w:bookmarkEnd w:id="31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12" w:name="_Toc114575975"/>
      <w:r>
        <w:rPr>
          <w:rStyle w:val="CharSectno"/>
        </w:rPr>
        <w:lastRenderedPageBreak/>
        <w:t>116</w:t>
      </w:r>
      <w:r>
        <w:rPr>
          <w:snapToGrid w:val="0"/>
        </w:rPr>
        <w:t>.</w:t>
      </w:r>
      <w:r>
        <w:rPr>
          <w:snapToGrid w:val="0"/>
        </w:rPr>
        <w:tab/>
        <w:t>Principles: when step</w:t>
      </w:r>
      <w:r>
        <w:rPr>
          <w:snapToGrid w:val="0"/>
        </w:rPr>
        <w:noBreakHyphen/>
        <w:t>parents have duty to maintain — FLA s. 66D</w:t>
      </w:r>
      <w:bookmarkEnd w:id="312"/>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3" w:name="_Toc114559304"/>
      <w:bookmarkStart w:id="314" w:name="_Toc114563291"/>
      <w:bookmarkStart w:id="315" w:name="_Toc114575976"/>
      <w:r>
        <w:rPr>
          <w:snapToGrid w:val="0"/>
        </w:rPr>
        <w:t>Subdivision 3 — Relationship with Child Support (Assessment) Act</w:t>
      </w:r>
      <w:bookmarkEnd w:id="313"/>
      <w:bookmarkEnd w:id="314"/>
      <w:bookmarkEnd w:id="315"/>
      <w:r>
        <w:rPr>
          <w:snapToGrid w:val="0"/>
        </w:rPr>
        <w:t xml:space="preserve"> </w:t>
      </w:r>
    </w:p>
    <w:p>
      <w:pPr>
        <w:pStyle w:val="Heading5"/>
        <w:keepNext w:val="0"/>
        <w:keepLines w:val="0"/>
        <w:spacing w:before="240"/>
        <w:rPr>
          <w:snapToGrid w:val="0"/>
        </w:rPr>
      </w:pPr>
      <w:bookmarkStart w:id="316" w:name="_Toc114575977"/>
      <w:r>
        <w:rPr>
          <w:rStyle w:val="CharSectno"/>
        </w:rPr>
        <w:t>117</w:t>
      </w:r>
      <w:r>
        <w:rPr>
          <w:snapToGrid w:val="0"/>
        </w:rPr>
        <w:t>.</w:t>
      </w:r>
      <w:r>
        <w:rPr>
          <w:snapToGrid w:val="0"/>
        </w:rPr>
        <w:tab/>
        <w:t>Child maintenance order not to be made etc. if application for administrative assessment of child support could be made — FLA s. 66E</w:t>
      </w:r>
      <w:bookmarkEnd w:id="316"/>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17" w:name="_Toc114559306"/>
      <w:bookmarkStart w:id="318" w:name="_Toc114563293"/>
      <w:bookmarkStart w:id="319" w:name="_Toc114575978"/>
      <w:r>
        <w:rPr>
          <w:snapToGrid w:val="0"/>
        </w:rPr>
        <w:lastRenderedPageBreak/>
        <w:t>Subdivision 4 — Applying for and making child maintenance orders</w:t>
      </w:r>
      <w:bookmarkEnd w:id="317"/>
      <w:bookmarkEnd w:id="318"/>
      <w:bookmarkEnd w:id="319"/>
      <w:r>
        <w:rPr>
          <w:snapToGrid w:val="0"/>
        </w:rPr>
        <w:t xml:space="preserve"> </w:t>
      </w:r>
    </w:p>
    <w:p>
      <w:pPr>
        <w:pStyle w:val="Heading5"/>
        <w:rPr>
          <w:snapToGrid w:val="0"/>
        </w:rPr>
      </w:pPr>
      <w:bookmarkStart w:id="320" w:name="_Toc114575979"/>
      <w:r>
        <w:rPr>
          <w:rStyle w:val="CharSectno"/>
        </w:rPr>
        <w:t>118</w:t>
      </w:r>
      <w:r>
        <w:rPr>
          <w:snapToGrid w:val="0"/>
        </w:rPr>
        <w:t>.</w:t>
      </w:r>
      <w:r>
        <w:rPr>
          <w:snapToGrid w:val="0"/>
        </w:rPr>
        <w:tab/>
        <w:t>Who may apply for child maintenance order — FLA s. 66F</w:t>
      </w:r>
      <w:bookmarkEnd w:id="320"/>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321" w:name="_Toc114575980"/>
      <w:r>
        <w:rPr>
          <w:rStyle w:val="CharSectno"/>
        </w:rPr>
        <w:t>119</w:t>
      </w:r>
      <w:r>
        <w:rPr>
          <w:snapToGrid w:val="0"/>
        </w:rPr>
        <w:t>.</w:t>
      </w:r>
      <w:r>
        <w:rPr>
          <w:snapToGrid w:val="0"/>
        </w:rPr>
        <w:tab/>
        <w:t>Court’s power to make child maintenance order — FLA s. 66G</w:t>
      </w:r>
      <w:bookmarkEnd w:id="321"/>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22" w:name="_Toc114575981"/>
      <w:r>
        <w:rPr>
          <w:rStyle w:val="CharSectno"/>
        </w:rPr>
        <w:lastRenderedPageBreak/>
        <w:t>120</w:t>
      </w:r>
      <w:r>
        <w:rPr>
          <w:snapToGrid w:val="0"/>
        </w:rPr>
        <w:t>.</w:t>
      </w:r>
      <w:r>
        <w:rPr>
          <w:snapToGrid w:val="0"/>
        </w:rPr>
        <w:tab/>
        <w:t>Approach to be taken in proceedings for child maintenance order — FLA s. 66H</w:t>
      </w:r>
      <w:bookmarkEnd w:id="322"/>
      <w:r>
        <w:rPr>
          <w:snapToGrid w:val="0"/>
        </w:rPr>
        <w:t xml:space="preserve"> </w:t>
      </w:r>
    </w:p>
    <w:p>
      <w:pPr>
        <w:pStyle w:val="Subsection"/>
        <w:keepNext/>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3" w:name="_Toc114575982"/>
      <w:r>
        <w:rPr>
          <w:rStyle w:val="CharSectno"/>
        </w:rPr>
        <w:t>121</w:t>
      </w:r>
      <w:r>
        <w:rPr>
          <w:snapToGrid w:val="0"/>
        </w:rPr>
        <w:t>.</w:t>
      </w:r>
      <w:r>
        <w:rPr>
          <w:snapToGrid w:val="0"/>
        </w:rPr>
        <w:tab/>
        <w:t>Matters to be taken into account in considering financial support necessary for maintenance of child — FLA s. 66J</w:t>
      </w:r>
      <w:bookmarkEnd w:id="323"/>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4" w:name="_Toc114575983"/>
      <w:r>
        <w:rPr>
          <w:rStyle w:val="CharSectno"/>
        </w:rPr>
        <w:t>122</w:t>
      </w:r>
      <w:r>
        <w:rPr>
          <w:snapToGrid w:val="0"/>
        </w:rPr>
        <w:t>.</w:t>
      </w:r>
      <w:r>
        <w:rPr>
          <w:snapToGrid w:val="0"/>
        </w:rPr>
        <w:tab/>
        <w:t>Matters to be taken into account in determining contribution that should be made by party etc. — FLA s. 66K</w:t>
      </w:r>
      <w:bookmarkEnd w:id="324"/>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lastRenderedPageBreak/>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lastRenderedPageBreak/>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5" w:name="_Toc114575984"/>
      <w:r>
        <w:rPr>
          <w:rStyle w:val="CharSectno"/>
        </w:rPr>
        <w:t>123</w:t>
      </w:r>
      <w:r>
        <w:rPr>
          <w:snapToGrid w:val="0"/>
        </w:rPr>
        <w:t>.</w:t>
      </w:r>
      <w:r>
        <w:rPr>
          <w:snapToGrid w:val="0"/>
        </w:rPr>
        <w:tab/>
        <w:t>Children who are 18 or over — FLA s. 66L</w:t>
      </w:r>
      <w:bookmarkEnd w:id="32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lastRenderedPageBreak/>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326" w:name="_Toc114575985"/>
      <w:r>
        <w:rPr>
          <w:rStyle w:val="CharSectno"/>
        </w:rPr>
        <w:t>124</w:t>
      </w:r>
      <w:r>
        <w:rPr>
          <w:snapToGrid w:val="0"/>
        </w:rPr>
        <w:t>.</w:t>
      </w:r>
      <w:r>
        <w:rPr>
          <w:snapToGrid w:val="0"/>
        </w:rPr>
        <w:tab/>
        <w:t>When step</w:t>
      </w:r>
      <w:r>
        <w:rPr>
          <w:snapToGrid w:val="0"/>
        </w:rPr>
        <w:noBreakHyphen/>
        <w:t>parents have duty to maintain — FLA s. 66M</w:t>
      </w:r>
      <w:bookmarkEnd w:id="326"/>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327" w:name="_Toc114575986"/>
      <w:r>
        <w:rPr>
          <w:rStyle w:val="CharSectno"/>
        </w:rPr>
        <w:t>125</w:t>
      </w:r>
      <w:r>
        <w:rPr>
          <w:snapToGrid w:val="0"/>
        </w:rPr>
        <w:t>.</w:t>
      </w:r>
      <w:r>
        <w:rPr>
          <w:snapToGrid w:val="0"/>
        </w:rPr>
        <w:tab/>
        <w:t>Determining financial contribution of step</w:t>
      </w:r>
      <w:r>
        <w:rPr>
          <w:snapToGrid w:val="0"/>
        </w:rPr>
        <w:noBreakHyphen/>
        <w:t>parent — FLA s. 66N</w:t>
      </w:r>
      <w:bookmarkEnd w:id="327"/>
      <w:r>
        <w:rPr>
          <w:snapToGrid w:val="0"/>
        </w:rPr>
        <w:t xml:space="preserve"> </w:t>
      </w:r>
    </w:p>
    <w:p>
      <w:pPr>
        <w:pStyle w:val="Subsection"/>
        <w:rPr>
          <w:snapToGrid w:val="0"/>
        </w:rPr>
      </w:pPr>
      <w:r>
        <w:rPr>
          <w:snapToGrid w:val="0"/>
        </w:rPr>
        <w:tab/>
      </w:r>
      <w:r>
        <w:rPr>
          <w:snapToGrid w:val="0"/>
        </w:rPr>
        <w:tab/>
        <w:t xml:space="preserve">In determining the financial contribution towards the financial support necessary for the maintenance of the child that should </w:t>
      </w:r>
      <w:r>
        <w:rPr>
          <w:snapToGrid w:val="0"/>
        </w:rPr>
        <w:lastRenderedPageBreak/>
        <w:t>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28" w:name="_Toc114559315"/>
      <w:bookmarkStart w:id="329" w:name="_Toc114563302"/>
      <w:bookmarkStart w:id="330" w:name="_Toc114575987"/>
      <w:r>
        <w:rPr>
          <w:snapToGrid w:val="0"/>
        </w:rPr>
        <w:t>Subdivision 5 — Other aspects of court powers</w:t>
      </w:r>
      <w:bookmarkEnd w:id="328"/>
      <w:bookmarkEnd w:id="329"/>
      <w:bookmarkEnd w:id="330"/>
      <w:r>
        <w:rPr>
          <w:snapToGrid w:val="0"/>
        </w:rPr>
        <w:t xml:space="preserve"> </w:t>
      </w:r>
    </w:p>
    <w:p>
      <w:pPr>
        <w:pStyle w:val="Heading5"/>
        <w:rPr>
          <w:snapToGrid w:val="0"/>
        </w:rPr>
      </w:pPr>
      <w:bookmarkStart w:id="331" w:name="_Toc114575988"/>
      <w:r>
        <w:rPr>
          <w:rStyle w:val="CharSectno"/>
        </w:rPr>
        <w:t>126</w:t>
      </w:r>
      <w:r>
        <w:rPr>
          <w:snapToGrid w:val="0"/>
        </w:rPr>
        <w:t>.</w:t>
      </w:r>
      <w:r>
        <w:rPr>
          <w:snapToGrid w:val="0"/>
        </w:rPr>
        <w:tab/>
        <w:t>General powers of court — FLA s. 66P</w:t>
      </w:r>
      <w:bookmarkEnd w:id="331"/>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lastRenderedPageBreak/>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32" w:name="_Toc114575989"/>
      <w:r>
        <w:rPr>
          <w:rStyle w:val="CharSectno"/>
        </w:rPr>
        <w:t>127</w:t>
      </w:r>
      <w:r>
        <w:rPr>
          <w:snapToGrid w:val="0"/>
        </w:rPr>
        <w:t>.</w:t>
      </w:r>
      <w:r>
        <w:rPr>
          <w:snapToGrid w:val="0"/>
        </w:rPr>
        <w:tab/>
        <w:t>Urgent child maintenance orders — FLA s. 66Q</w:t>
      </w:r>
      <w:bookmarkEnd w:id="332"/>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3" w:name="_Toc114575990"/>
      <w:r>
        <w:rPr>
          <w:rStyle w:val="CharSectno"/>
        </w:rPr>
        <w:t>128</w:t>
      </w:r>
      <w:r>
        <w:rPr>
          <w:snapToGrid w:val="0"/>
        </w:rPr>
        <w:t>.</w:t>
      </w:r>
      <w:r>
        <w:rPr>
          <w:snapToGrid w:val="0"/>
        </w:rPr>
        <w:tab/>
        <w:t>Modification of child maintenance orders — FLA s. 66S</w:t>
      </w:r>
      <w:bookmarkEnd w:id="33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lastRenderedPageBreak/>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lastRenderedPageBreak/>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 xml:space="preserve">that material facts were withheld from the court that made the first order or from a court that varied the order, </w:t>
      </w:r>
      <w:r>
        <w:rPr>
          <w:snapToGrid w:val="0"/>
        </w:rPr>
        <w:lastRenderedPageBreak/>
        <w:t>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334" w:name="_Toc114559319"/>
      <w:bookmarkStart w:id="335" w:name="_Toc114563306"/>
      <w:bookmarkStart w:id="336" w:name="_Toc114575991"/>
      <w:r>
        <w:lastRenderedPageBreak/>
        <w:t>Subdivision 5A — Varying the maintenance of certain children</w:t>
      </w:r>
      <w:bookmarkEnd w:id="334"/>
      <w:bookmarkEnd w:id="335"/>
      <w:bookmarkEnd w:id="336"/>
    </w:p>
    <w:p>
      <w:pPr>
        <w:pStyle w:val="Footnoteheading"/>
        <w:keepNext/>
        <w:tabs>
          <w:tab w:val="left" w:pos="851"/>
        </w:tabs>
      </w:pPr>
      <w:r>
        <w:tab/>
        <w:t>[Heading inserted: No. 25 of 2002 s. 60.]</w:t>
      </w:r>
    </w:p>
    <w:p>
      <w:pPr>
        <w:pStyle w:val="Heading5"/>
        <w:spacing w:before="240"/>
      </w:pPr>
      <w:bookmarkStart w:id="337" w:name="_Toc114575992"/>
      <w:r>
        <w:rPr>
          <w:rStyle w:val="CharSectno"/>
        </w:rPr>
        <w:t>128A</w:t>
      </w:r>
      <w:r>
        <w:t>.</w:t>
      </w:r>
      <w:r>
        <w:tab/>
        <w:t>Varying maintenance of certain children — FLA s. 66SA</w:t>
      </w:r>
      <w:bookmarkEnd w:id="337"/>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lastRenderedPageBreak/>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338" w:name="_Toc114559321"/>
      <w:bookmarkStart w:id="339" w:name="_Toc114563308"/>
      <w:bookmarkStart w:id="340" w:name="_Toc114575993"/>
      <w:r>
        <w:rPr>
          <w:snapToGrid w:val="0"/>
        </w:rPr>
        <w:t>Subdivision 6 — When child maintenance orders stop being in force</w:t>
      </w:r>
      <w:bookmarkEnd w:id="338"/>
      <w:bookmarkEnd w:id="339"/>
      <w:bookmarkEnd w:id="340"/>
      <w:r>
        <w:rPr>
          <w:snapToGrid w:val="0"/>
        </w:rPr>
        <w:t xml:space="preserve"> </w:t>
      </w:r>
    </w:p>
    <w:p>
      <w:pPr>
        <w:pStyle w:val="Heading5"/>
        <w:rPr>
          <w:snapToGrid w:val="0"/>
        </w:rPr>
      </w:pPr>
      <w:bookmarkStart w:id="341" w:name="_Toc114575994"/>
      <w:r>
        <w:rPr>
          <w:rStyle w:val="CharSectno"/>
        </w:rPr>
        <w:t>129</w:t>
      </w:r>
      <w:r>
        <w:rPr>
          <w:snapToGrid w:val="0"/>
        </w:rPr>
        <w:t>.</w:t>
      </w:r>
      <w:r>
        <w:rPr>
          <w:snapToGrid w:val="0"/>
        </w:rPr>
        <w:tab/>
        <w:t>Effect of child turning 18 — FLA s. 66T</w:t>
      </w:r>
      <w:bookmarkEnd w:id="341"/>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42" w:name="_Toc114575995"/>
      <w:r>
        <w:rPr>
          <w:rStyle w:val="CharSectno"/>
        </w:rPr>
        <w:t>130</w:t>
      </w:r>
      <w:r>
        <w:rPr>
          <w:snapToGrid w:val="0"/>
        </w:rPr>
        <w:t>.</w:t>
      </w:r>
      <w:r>
        <w:rPr>
          <w:snapToGrid w:val="0"/>
        </w:rPr>
        <w:tab/>
        <w:t>Effect of death of child, person liable to pay or person entitled to receive — FLA s. 66U</w:t>
      </w:r>
      <w:bookmarkEnd w:id="342"/>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3" w:name="_Toc114575996"/>
      <w:r>
        <w:rPr>
          <w:rStyle w:val="CharSectno"/>
        </w:rPr>
        <w:t>131</w:t>
      </w:r>
      <w:r>
        <w:rPr>
          <w:snapToGrid w:val="0"/>
        </w:rPr>
        <w:t>.</w:t>
      </w:r>
      <w:r>
        <w:rPr>
          <w:snapToGrid w:val="0"/>
        </w:rPr>
        <w:tab/>
        <w:t>Effect of adoption, marriage or entering into de facto relationship — FLA s. 66V</w:t>
      </w:r>
      <w:bookmarkEnd w:id="343"/>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lastRenderedPageBreak/>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4" w:name="_Toc114575997"/>
      <w:r>
        <w:rPr>
          <w:rStyle w:val="CharSectno"/>
        </w:rPr>
        <w:t>131A</w:t>
      </w:r>
      <w:r>
        <w:t>.</w:t>
      </w:r>
      <w:r>
        <w:tab/>
        <w:t>Children who are 18 or over: change of circumstances — FLA s. 66VA</w:t>
      </w:r>
      <w:bookmarkEnd w:id="344"/>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345" w:name="_Toc114575998"/>
      <w:r>
        <w:rPr>
          <w:rStyle w:val="CharSectno"/>
        </w:rPr>
        <w:t>132</w:t>
      </w:r>
      <w:r>
        <w:t>.</w:t>
      </w:r>
      <w:r>
        <w:tab/>
        <w:t>Recovery of arrears — FLA s. 66W</w:t>
      </w:r>
      <w:bookmarkEnd w:id="345"/>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lastRenderedPageBreak/>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346" w:name="_Toc114559327"/>
      <w:bookmarkStart w:id="347" w:name="_Toc114563314"/>
      <w:bookmarkStart w:id="348" w:name="_Toc114575999"/>
      <w:r>
        <w:t>Subdivision 7 — Recovery of amounts paid under maintenance orders</w:t>
      </w:r>
      <w:bookmarkEnd w:id="346"/>
      <w:bookmarkEnd w:id="347"/>
      <w:bookmarkEnd w:id="348"/>
    </w:p>
    <w:p>
      <w:pPr>
        <w:pStyle w:val="Footnotesection"/>
      </w:pPr>
      <w:r>
        <w:tab/>
        <w:t>[Heading inserted: No. 35 of 2006 s. 62.]</w:t>
      </w:r>
    </w:p>
    <w:p>
      <w:pPr>
        <w:pStyle w:val="Heading5"/>
        <w:spacing w:before="180"/>
      </w:pPr>
      <w:bookmarkStart w:id="349" w:name="_Toc114576000"/>
      <w:r>
        <w:rPr>
          <w:rStyle w:val="CharSectno"/>
        </w:rPr>
        <w:t>132A</w:t>
      </w:r>
      <w:r>
        <w:t>.</w:t>
      </w:r>
      <w:r>
        <w:tab/>
        <w:t>Recovery of amounts paid, and property transferred or settled, under maintenance orders — FLA s. 66X</w:t>
      </w:r>
      <w:bookmarkEnd w:id="349"/>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lastRenderedPageBreak/>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lastRenderedPageBreak/>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350" w:name="_Toc114559329"/>
      <w:bookmarkStart w:id="351" w:name="_Toc114563316"/>
      <w:bookmarkStart w:id="352" w:name="_Toc114576001"/>
      <w:r>
        <w:rPr>
          <w:rStyle w:val="CharDivNo"/>
        </w:rPr>
        <w:t>Division 8</w:t>
      </w:r>
      <w:r>
        <w:rPr>
          <w:snapToGrid w:val="0"/>
        </w:rPr>
        <w:t> — </w:t>
      </w:r>
      <w:r>
        <w:rPr>
          <w:rStyle w:val="CharDivText"/>
        </w:rPr>
        <w:t>Other matters relating to children</w:t>
      </w:r>
      <w:bookmarkEnd w:id="350"/>
      <w:bookmarkEnd w:id="351"/>
      <w:bookmarkEnd w:id="352"/>
      <w:r>
        <w:rPr>
          <w:rStyle w:val="CharDivText"/>
        </w:rPr>
        <w:t xml:space="preserve"> </w:t>
      </w:r>
    </w:p>
    <w:p>
      <w:pPr>
        <w:pStyle w:val="Heading4"/>
        <w:rPr>
          <w:snapToGrid w:val="0"/>
        </w:rPr>
      </w:pPr>
      <w:bookmarkStart w:id="353" w:name="_Toc114559330"/>
      <w:bookmarkStart w:id="354" w:name="_Toc114563317"/>
      <w:bookmarkStart w:id="355" w:name="_Toc114576002"/>
      <w:r>
        <w:rPr>
          <w:snapToGrid w:val="0"/>
        </w:rPr>
        <w:t>Subdivision 1 — What this Division does</w:t>
      </w:r>
      <w:bookmarkEnd w:id="353"/>
      <w:bookmarkEnd w:id="354"/>
      <w:bookmarkEnd w:id="355"/>
      <w:r>
        <w:rPr>
          <w:snapToGrid w:val="0"/>
        </w:rPr>
        <w:t xml:space="preserve"> </w:t>
      </w:r>
    </w:p>
    <w:p>
      <w:pPr>
        <w:pStyle w:val="Heading5"/>
        <w:rPr>
          <w:snapToGrid w:val="0"/>
        </w:rPr>
      </w:pPr>
      <w:bookmarkStart w:id="356" w:name="_Toc114576003"/>
      <w:r>
        <w:rPr>
          <w:rStyle w:val="CharSectno"/>
        </w:rPr>
        <w:t>133</w:t>
      </w:r>
      <w:r>
        <w:rPr>
          <w:snapToGrid w:val="0"/>
        </w:rPr>
        <w:t>.</w:t>
      </w:r>
      <w:r>
        <w:rPr>
          <w:snapToGrid w:val="0"/>
        </w:rPr>
        <w:tab/>
        <w:t>What this Division does — FLA s. 67A</w:t>
      </w:r>
      <w:bookmarkEnd w:id="35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keepNext/>
        <w:rPr>
          <w:snapToGrid w:val="0"/>
        </w:rPr>
      </w:pPr>
      <w:r>
        <w:rPr>
          <w:snapToGrid w:val="0"/>
        </w:rPr>
        <w:lastRenderedPageBreak/>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357" w:name="_Toc114559332"/>
      <w:bookmarkStart w:id="358" w:name="_Toc114563319"/>
      <w:bookmarkStart w:id="359" w:name="_Toc114576004"/>
      <w:r>
        <w:rPr>
          <w:snapToGrid w:val="0"/>
        </w:rPr>
        <w:t>Subdivision 2 — </w:t>
      </w:r>
      <w:r>
        <w:t>Liability of parent not married to child’s mother to contribute towards child bearing expenses</w:t>
      </w:r>
      <w:bookmarkEnd w:id="357"/>
      <w:bookmarkEnd w:id="358"/>
      <w:bookmarkEnd w:id="359"/>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360" w:name="_Toc114576005"/>
      <w:r>
        <w:rPr>
          <w:rStyle w:val="CharSectno"/>
        </w:rPr>
        <w:t>135</w:t>
      </w:r>
      <w:r>
        <w:rPr>
          <w:snapToGrid w:val="0"/>
        </w:rPr>
        <w:t>.</w:t>
      </w:r>
      <w:r>
        <w:rPr>
          <w:snapToGrid w:val="0"/>
        </w:rPr>
        <w:tab/>
        <w:t>Father liable to contribute towards maintenance and expenses of mother — FLA s. 67B</w:t>
      </w:r>
      <w:bookmarkEnd w:id="360"/>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361" w:name="_Toc114576006"/>
      <w:r>
        <w:rPr>
          <w:rStyle w:val="CharSectno"/>
        </w:rPr>
        <w:t>136</w:t>
      </w:r>
      <w:r>
        <w:rPr>
          <w:snapToGrid w:val="0"/>
        </w:rPr>
        <w:t>.</w:t>
      </w:r>
      <w:r>
        <w:rPr>
          <w:snapToGrid w:val="0"/>
        </w:rPr>
        <w:tab/>
        <w:t>Matters to be taken into account in proceedings under Subdivision — FLA s. 67C</w:t>
      </w:r>
      <w:bookmarkEnd w:id="361"/>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w:t>
      </w:r>
      <w:r>
        <w:lastRenderedPageBreak/>
        <w:t xml:space="preserve">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362" w:name="_Toc114576007"/>
      <w:r>
        <w:rPr>
          <w:rStyle w:val="CharSectno"/>
        </w:rPr>
        <w:t>137</w:t>
      </w:r>
      <w:r>
        <w:rPr>
          <w:snapToGrid w:val="0"/>
        </w:rPr>
        <w:t>.</w:t>
      </w:r>
      <w:r>
        <w:rPr>
          <w:snapToGrid w:val="0"/>
        </w:rPr>
        <w:tab/>
        <w:t>Powers of court in proceedings under Subdivision — FLA s. 67D</w:t>
      </w:r>
      <w:bookmarkEnd w:id="36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keepNext/>
        <w:rPr>
          <w:snapToGrid w:val="0"/>
        </w:rPr>
      </w:pPr>
      <w:r>
        <w:rPr>
          <w:snapToGrid w:val="0"/>
        </w:rPr>
        <w:lastRenderedPageBreak/>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63" w:name="_Toc114576008"/>
      <w:r>
        <w:rPr>
          <w:rStyle w:val="CharSectno"/>
        </w:rPr>
        <w:lastRenderedPageBreak/>
        <w:t>138</w:t>
      </w:r>
      <w:r>
        <w:rPr>
          <w:snapToGrid w:val="0"/>
        </w:rPr>
        <w:t>.</w:t>
      </w:r>
      <w:r>
        <w:rPr>
          <w:snapToGrid w:val="0"/>
        </w:rPr>
        <w:tab/>
        <w:t>Urgent orders — FLA s. 67E</w:t>
      </w:r>
      <w:bookmarkEnd w:id="363"/>
      <w:r>
        <w:rPr>
          <w:snapToGrid w:val="0"/>
        </w:rPr>
        <w:t xml:space="preserve"> </w:t>
      </w:r>
    </w:p>
    <w:p>
      <w:pPr>
        <w:pStyle w:val="Subsection"/>
        <w:keepNext/>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4" w:name="_Toc114576009"/>
      <w:r>
        <w:rPr>
          <w:rStyle w:val="CharSectno"/>
        </w:rPr>
        <w:t>139</w:t>
      </w:r>
      <w:r>
        <w:rPr>
          <w:snapToGrid w:val="0"/>
        </w:rPr>
        <w:t>.</w:t>
      </w:r>
      <w:r>
        <w:rPr>
          <w:snapToGrid w:val="0"/>
        </w:rPr>
        <w:tab/>
        <w:t>Who may institute proceedings — FLA s. 67F</w:t>
      </w:r>
      <w:bookmarkEnd w:id="364"/>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65" w:name="_Toc114576010"/>
      <w:r>
        <w:rPr>
          <w:rStyle w:val="CharSectno"/>
        </w:rPr>
        <w:t>140</w:t>
      </w:r>
      <w:r>
        <w:rPr>
          <w:snapToGrid w:val="0"/>
        </w:rPr>
        <w:t>.</w:t>
      </w:r>
      <w:r>
        <w:rPr>
          <w:snapToGrid w:val="0"/>
        </w:rPr>
        <w:tab/>
        <w:t>Time limit for institution of proceedings — FLA s. 67G</w:t>
      </w:r>
      <w:bookmarkEnd w:id="365"/>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66" w:name="_Toc114576011"/>
      <w:r>
        <w:rPr>
          <w:rStyle w:val="CharSectno"/>
        </w:rPr>
        <w:t>141</w:t>
      </w:r>
      <w:r>
        <w:rPr>
          <w:snapToGrid w:val="0"/>
        </w:rPr>
        <w:t>.</w:t>
      </w:r>
      <w:r>
        <w:rPr>
          <w:snapToGrid w:val="0"/>
        </w:rPr>
        <w:tab/>
        <w:t>Orders for, and unspent, child bearing expenses</w:t>
      </w:r>
      <w:bookmarkEnd w:id="366"/>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w:t>
      </w:r>
      <w:r>
        <w:lastRenderedPageBreak/>
        <w:t xml:space="preserve">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367" w:name="_Toc114559340"/>
      <w:bookmarkStart w:id="368" w:name="_Toc114563327"/>
      <w:bookmarkStart w:id="369" w:name="_Toc114576012"/>
      <w:r>
        <w:rPr>
          <w:snapToGrid w:val="0"/>
        </w:rPr>
        <w:t>Subdivision 3 — Location and recovery of children</w:t>
      </w:r>
      <w:bookmarkEnd w:id="367"/>
      <w:bookmarkEnd w:id="368"/>
      <w:bookmarkEnd w:id="369"/>
      <w:r>
        <w:rPr>
          <w:snapToGrid w:val="0"/>
        </w:rPr>
        <w:t xml:space="preserve"> </w:t>
      </w:r>
    </w:p>
    <w:p>
      <w:pPr>
        <w:pStyle w:val="Ednotesection"/>
      </w:pPr>
      <w:r>
        <w:t>[</w:t>
      </w:r>
      <w:r>
        <w:rPr>
          <w:b/>
          <w:bCs/>
        </w:rPr>
        <w:t>142.</w:t>
      </w:r>
      <w:r>
        <w:tab/>
        <w:t>Deleted: No. 35 of 2006 s. 175.]</w:t>
      </w:r>
    </w:p>
    <w:p>
      <w:pPr>
        <w:pStyle w:val="Heading5"/>
        <w:rPr>
          <w:snapToGrid w:val="0"/>
        </w:rPr>
      </w:pPr>
      <w:bookmarkStart w:id="370" w:name="_Toc114576013"/>
      <w:r>
        <w:rPr>
          <w:rStyle w:val="CharSectno"/>
        </w:rPr>
        <w:lastRenderedPageBreak/>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370"/>
      <w:r>
        <w:rPr>
          <w:snapToGrid w:val="0"/>
        </w:rPr>
        <w:t xml:space="preserve"> </w:t>
      </w:r>
    </w:p>
    <w:p>
      <w:pPr>
        <w:pStyle w:val="Subsection"/>
        <w:keepNext/>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71" w:name="_Toc114576014"/>
      <w:r>
        <w:rPr>
          <w:rStyle w:val="CharSectno"/>
        </w:rPr>
        <w:t>144</w:t>
      </w:r>
      <w:r>
        <w:rPr>
          <w:snapToGrid w:val="0"/>
        </w:rPr>
        <w:t>.</w:t>
      </w:r>
      <w:r>
        <w:rPr>
          <w:snapToGrid w:val="0"/>
        </w:rPr>
        <w:tab/>
        <w:t>Who may apply for location order — FLA s. 67K</w:t>
      </w:r>
      <w:bookmarkEnd w:id="371"/>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372" w:name="_Toc114576015"/>
      <w:r>
        <w:rPr>
          <w:rStyle w:val="CharSectno"/>
        </w:rPr>
        <w:lastRenderedPageBreak/>
        <w:t>145</w:t>
      </w:r>
      <w:r>
        <w:rPr>
          <w:snapToGrid w:val="0"/>
        </w:rPr>
        <w:t>.</w:t>
      </w:r>
      <w:r>
        <w:rPr>
          <w:snapToGrid w:val="0"/>
        </w:rPr>
        <w:tab/>
        <w:t>Child’s best interests paramount consideration in making location order — FLA s. 67L</w:t>
      </w:r>
      <w:bookmarkEnd w:id="37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73" w:name="_Toc114576016"/>
      <w:r>
        <w:rPr>
          <w:rStyle w:val="CharSectno"/>
        </w:rPr>
        <w:t>146</w:t>
      </w:r>
      <w:r>
        <w:rPr>
          <w:snapToGrid w:val="0"/>
        </w:rPr>
        <w:t>.</w:t>
      </w:r>
      <w:r>
        <w:rPr>
          <w:snapToGrid w:val="0"/>
        </w:rPr>
        <w:tab/>
        <w:t>Provisions about location orders, other than State information orders — FLA s. 67M</w:t>
      </w:r>
      <w:bookmarkEnd w:id="373"/>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74" w:name="_Toc114576017"/>
      <w:r>
        <w:rPr>
          <w:rStyle w:val="CharSectno"/>
        </w:rPr>
        <w:t>147</w:t>
      </w:r>
      <w:r>
        <w:rPr>
          <w:snapToGrid w:val="0"/>
        </w:rPr>
        <w:t>.</w:t>
      </w:r>
      <w:r>
        <w:rPr>
          <w:snapToGrid w:val="0"/>
        </w:rPr>
        <w:tab/>
        <w:t>Provisions about State information orders — FLA s. 67N</w:t>
      </w:r>
      <w:bookmarkEnd w:id="374"/>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lastRenderedPageBreak/>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lastRenderedPageBreak/>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75" w:name="_Toc114576018"/>
      <w:r>
        <w:rPr>
          <w:rStyle w:val="CharSectno"/>
        </w:rPr>
        <w:t>148</w:t>
      </w:r>
      <w:r>
        <w:rPr>
          <w:snapToGrid w:val="0"/>
        </w:rPr>
        <w:t>.</w:t>
      </w:r>
      <w:r>
        <w:rPr>
          <w:snapToGrid w:val="0"/>
        </w:rPr>
        <w:tab/>
        <w:t>Information provided under location order not to be disclosed except to limited persons — FLA s. 67P</w:t>
      </w:r>
      <w:bookmarkEnd w:id="375"/>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lastRenderedPageBreak/>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376" w:name="_Toc114576019"/>
      <w:r>
        <w:rPr>
          <w:rStyle w:val="CharSectno"/>
        </w:rPr>
        <w:t>149</w:t>
      </w:r>
      <w:r>
        <w:rPr>
          <w:snapToGrid w:val="0"/>
        </w:rPr>
        <w:t>.</w:t>
      </w:r>
      <w:r>
        <w:rPr>
          <w:snapToGrid w:val="0"/>
        </w:rPr>
        <w:tab/>
        <w:t xml:space="preserve">Meaning of </w:t>
      </w:r>
      <w:r>
        <w:rPr>
          <w:i/>
        </w:rPr>
        <w:t>recovery order</w:t>
      </w:r>
      <w:r>
        <w:rPr>
          <w:snapToGrid w:val="0"/>
        </w:rPr>
        <w:t> — FLA s. 67Q</w:t>
      </w:r>
      <w:bookmarkEnd w:id="376"/>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lastRenderedPageBreak/>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377" w:name="_Toc114576020"/>
      <w:r>
        <w:rPr>
          <w:rStyle w:val="CharSectno"/>
        </w:rPr>
        <w:t>150</w:t>
      </w:r>
      <w:r>
        <w:rPr>
          <w:snapToGrid w:val="0"/>
        </w:rPr>
        <w:t>.</w:t>
      </w:r>
      <w:r>
        <w:rPr>
          <w:snapToGrid w:val="0"/>
        </w:rPr>
        <w:tab/>
        <w:t>How recovery orders authorise or direct people — FLA s. 67R</w:t>
      </w:r>
      <w:bookmarkEnd w:id="377"/>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78" w:name="_Toc114576021"/>
      <w:r>
        <w:rPr>
          <w:rStyle w:val="CharSectno"/>
        </w:rPr>
        <w:lastRenderedPageBreak/>
        <w:t>151</w:t>
      </w:r>
      <w:r>
        <w:rPr>
          <w:snapToGrid w:val="0"/>
        </w:rPr>
        <w:t>.</w:t>
      </w:r>
      <w:r>
        <w:rPr>
          <w:snapToGrid w:val="0"/>
        </w:rPr>
        <w:tab/>
        <w:t>How recovery orders to stop and search etc. name or describe vehicles, places etc. — FLA s. 67S</w:t>
      </w:r>
      <w:bookmarkEnd w:id="378"/>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379" w:name="_Toc114576022"/>
      <w:r>
        <w:rPr>
          <w:rStyle w:val="CharSectno"/>
        </w:rPr>
        <w:t>152</w:t>
      </w:r>
      <w:r>
        <w:rPr>
          <w:snapToGrid w:val="0"/>
        </w:rPr>
        <w:t>.</w:t>
      </w:r>
      <w:r>
        <w:rPr>
          <w:snapToGrid w:val="0"/>
        </w:rPr>
        <w:tab/>
        <w:t>Who may apply for recovery order — FLA s. 67T</w:t>
      </w:r>
      <w:bookmarkEnd w:id="379"/>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380" w:name="_Toc114576023"/>
      <w:r>
        <w:rPr>
          <w:rStyle w:val="CharSectno"/>
        </w:rPr>
        <w:t>153</w:t>
      </w:r>
      <w:r>
        <w:rPr>
          <w:snapToGrid w:val="0"/>
        </w:rPr>
        <w:t>.</w:t>
      </w:r>
      <w:r>
        <w:rPr>
          <w:snapToGrid w:val="0"/>
        </w:rPr>
        <w:tab/>
        <w:t>Court’s power to make recovery order — FLA s. 67U</w:t>
      </w:r>
      <w:bookmarkEnd w:id="380"/>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381" w:name="_Toc114576024"/>
      <w:r>
        <w:rPr>
          <w:rStyle w:val="CharSectno"/>
        </w:rPr>
        <w:t>154</w:t>
      </w:r>
      <w:r>
        <w:rPr>
          <w:snapToGrid w:val="0"/>
        </w:rPr>
        <w:t>.</w:t>
      </w:r>
      <w:r>
        <w:rPr>
          <w:snapToGrid w:val="0"/>
        </w:rPr>
        <w:tab/>
        <w:t>Child’s best interests paramount consideration in making recovery order — FLA s. 67V</w:t>
      </w:r>
      <w:bookmarkEnd w:id="381"/>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82" w:name="_Toc114576025"/>
      <w:r>
        <w:rPr>
          <w:rStyle w:val="CharSectno"/>
        </w:rPr>
        <w:lastRenderedPageBreak/>
        <w:t>155</w:t>
      </w:r>
      <w:r>
        <w:rPr>
          <w:snapToGrid w:val="0"/>
        </w:rPr>
        <w:t>.</w:t>
      </w:r>
      <w:r>
        <w:rPr>
          <w:snapToGrid w:val="0"/>
        </w:rPr>
        <w:tab/>
        <w:t>Duration of recovery order — FLA s. 67W</w:t>
      </w:r>
      <w:bookmarkEnd w:id="38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383" w:name="_Toc114576026"/>
      <w:r>
        <w:rPr>
          <w:rStyle w:val="CharSectno"/>
        </w:rPr>
        <w:t>156</w:t>
      </w:r>
      <w:r>
        <w:rPr>
          <w:snapToGrid w:val="0"/>
        </w:rPr>
        <w:t>.</w:t>
      </w:r>
      <w:r>
        <w:rPr>
          <w:snapToGrid w:val="0"/>
        </w:rPr>
        <w:tab/>
        <w:t>Persons not to prevent or hinder taking of action under recovery order — FLA s. 67X</w:t>
      </w:r>
      <w:bookmarkEnd w:id="38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384" w:name="_Toc114576027"/>
      <w:r>
        <w:rPr>
          <w:rStyle w:val="CharSectno"/>
        </w:rPr>
        <w:lastRenderedPageBreak/>
        <w:t>157</w:t>
      </w:r>
      <w:r>
        <w:rPr>
          <w:snapToGrid w:val="0"/>
        </w:rPr>
        <w:t>.</w:t>
      </w:r>
      <w:r>
        <w:rPr>
          <w:snapToGrid w:val="0"/>
        </w:rPr>
        <w:tab/>
        <w:t>Obligation to notify persons of child’s return — FLA s. 67Y</w:t>
      </w:r>
      <w:bookmarkEnd w:id="384"/>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385" w:name="_Toc114559356"/>
      <w:bookmarkStart w:id="386" w:name="_Toc114563343"/>
      <w:bookmarkStart w:id="387" w:name="_Toc114576028"/>
      <w:r>
        <w:t>Subdivision 4 — Allegations of child abuse and family violence</w:t>
      </w:r>
      <w:bookmarkEnd w:id="385"/>
      <w:bookmarkEnd w:id="386"/>
      <w:bookmarkEnd w:id="387"/>
    </w:p>
    <w:p>
      <w:pPr>
        <w:pStyle w:val="Footnoteheading"/>
        <w:spacing w:before="100"/>
      </w:pPr>
      <w:r>
        <w:tab/>
        <w:t xml:space="preserve">[Heading inserted: </w:t>
      </w:r>
      <w:r>
        <w:rPr>
          <w:spacing w:val="-6"/>
        </w:rPr>
        <w:t>No. 13 of 2013 s. </w:t>
      </w:r>
      <w:r>
        <w:t>16.]</w:t>
      </w:r>
    </w:p>
    <w:p>
      <w:pPr>
        <w:pStyle w:val="Heading5"/>
        <w:rPr>
          <w:snapToGrid w:val="0"/>
        </w:rPr>
      </w:pPr>
      <w:bookmarkStart w:id="388" w:name="_Toc114576029"/>
      <w:r>
        <w:rPr>
          <w:rStyle w:val="CharSectno"/>
        </w:rPr>
        <w:t>158</w:t>
      </w:r>
      <w:r>
        <w:rPr>
          <w:snapToGrid w:val="0"/>
        </w:rPr>
        <w:t>.</w:t>
      </w:r>
      <w:r>
        <w:rPr>
          <w:snapToGrid w:val="0"/>
        </w:rPr>
        <w:tab/>
        <w:t xml:space="preserve">Meaning of </w:t>
      </w:r>
      <w:r>
        <w:rPr>
          <w:i/>
          <w:snapToGrid w:val="0"/>
        </w:rPr>
        <w:t>registrar</w:t>
      </w:r>
      <w:bookmarkEnd w:id="388"/>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389" w:name="_Toc114576030"/>
      <w:r>
        <w:rPr>
          <w:rStyle w:val="CharSectno"/>
        </w:rPr>
        <w:t>159</w:t>
      </w:r>
      <w:r>
        <w:rPr>
          <w:snapToGrid w:val="0"/>
        </w:rPr>
        <w:t>.</w:t>
      </w:r>
      <w:r>
        <w:rPr>
          <w:snapToGrid w:val="0"/>
        </w:rPr>
        <w:tab/>
        <w:t>Where interested person in proceedings makes allegation of child abuse — FLA s. 67Z</w:t>
      </w:r>
      <w:bookmarkEnd w:id="389"/>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lastRenderedPageBreak/>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390" w:name="_Toc114576031"/>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390"/>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lastRenderedPageBreak/>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 xml:space="preserve">If a person referred to in subsection (1) notifies the CEO under this section the person may make such disclosures of other information as the person reasonably believes are necessary to </w:t>
      </w:r>
      <w:r>
        <w:rPr>
          <w:snapToGrid w:val="0"/>
        </w:rPr>
        <w:lastRenderedPageBreak/>
        <w:t>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391" w:name="_Toc114576032"/>
      <w:r>
        <w:rPr>
          <w:rStyle w:val="CharSectno"/>
        </w:rPr>
        <w:t>161</w:t>
      </w:r>
      <w:r>
        <w:rPr>
          <w:snapToGrid w:val="0"/>
        </w:rPr>
        <w:t>.</w:t>
      </w:r>
      <w:r>
        <w:rPr>
          <w:snapToGrid w:val="0"/>
        </w:rPr>
        <w:tab/>
        <w:t>No liability for notification under section 159 or 160 — FLA s. 67ZB</w:t>
      </w:r>
      <w:bookmarkEnd w:id="391"/>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392" w:name="_Toc114576033"/>
      <w:r>
        <w:rPr>
          <w:rStyle w:val="CharSectno"/>
        </w:rPr>
        <w:lastRenderedPageBreak/>
        <w:t>162A</w:t>
      </w:r>
      <w:r>
        <w:t>.</w:t>
      </w:r>
      <w:r>
        <w:tab/>
        <w:t>Where interested person makes allegation of family violence — FLA s. 67ZBA</w:t>
      </w:r>
      <w:bookmarkEnd w:id="392"/>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393" w:name="_Toc114576034"/>
      <w:r>
        <w:rPr>
          <w:rStyle w:val="CharSectno"/>
        </w:rPr>
        <w:lastRenderedPageBreak/>
        <w:t>162B</w:t>
      </w:r>
      <w:r>
        <w:t>.</w:t>
      </w:r>
      <w:r>
        <w:tab/>
        <w:t>Court to take prompt action in relation to allegations of child abuse or family violence — FLA s. 67ZBB</w:t>
      </w:r>
      <w:bookmarkEnd w:id="393"/>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lastRenderedPageBreak/>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394" w:name="_Toc114559363"/>
      <w:bookmarkStart w:id="395" w:name="_Toc114563350"/>
      <w:bookmarkStart w:id="396" w:name="_Toc114576035"/>
      <w:r>
        <w:rPr>
          <w:snapToGrid w:val="0"/>
        </w:rPr>
        <w:t>Subdivision 5 — Other orders about children</w:t>
      </w:r>
      <w:bookmarkEnd w:id="394"/>
      <w:bookmarkEnd w:id="395"/>
      <w:bookmarkEnd w:id="396"/>
      <w:r>
        <w:rPr>
          <w:snapToGrid w:val="0"/>
        </w:rPr>
        <w:t xml:space="preserve"> </w:t>
      </w:r>
    </w:p>
    <w:p>
      <w:pPr>
        <w:pStyle w:val="Heading5"/>
        <w:rPr>
          <w:snapToGrid w:val="0"/>
        </w:rPr>
      </w:pPr>
      <w:bookmarkStart w:id="397" w:name="_Toc114576036"/>
      <w:r>
        <w:rPr>
          <w:rStyle w:val="CharSectno"/>
        </w:rPr>
        <w:t>162</w:t>
      </w:r>
      <w:r>
        <w:rPr>
          <w:snapToGrid w:val="0"/>
        </w:rPr>
        <w:t>.</w:t>
      </w:r>
      <w:r>
        <w:rPr>
          <w:snapToGrid w:val="0"/>
        </w:rPr>
        <w:tab/>
        <w:t>Orders relating to welfare of children — FLA s. 67ZC</w:t>
      </w:r>
      <w:bookmarkEnd w:id="397"/>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98" w:name="_Toc114576037"/>
      <w:r>
        <w:rPr>
          <w:rStyle w:val="CharSectno"/>
        </w:rPr>
        <w:t>163</w:t>
      </w:r>
      <w:r>
        <w:rPr>
          <w:snapToGrid w:val="0"/>
        </w:rPr>
        <w:t>.</w:t>
      </w:r>
      <w:r>
        <w:rPr>
          <w:snapToGrid w:val="0"/>
        </w:rPr>
        <w:tab/>
        <w:t>Orders for delivery of passports — FLA s. 67ZD</w:t>
      </w:r>
      <w:bookmarkEnd w:id="398"/>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99" w:name="_Toc114559366"/>
      <w:bookmarkStart w:id="400" w:name="_Toc114563353"/>
      <w:bookmarkStart w:id="401" w:name="_Toc114576038"/>
      <w:r>
        <w:rPr>
          <w:rStyle w:val="CharDivNo"/>
        </w:rPr>
        <w:lastRenderedPageBreak/>
        <w:t>Division 9 </w:t>
      </w:r>
      <w:r>
        <w:t>— </w:t>
      </w:r>
      <w:r>
        <w:rPr>
          <w:rStyle w:val="CharDivText"/>
        </w:rPr>
        <w:t>Independent representation of child’s interests</w:t>
      </w:r>
      <w:bookmarkEnd w:id="399"/>
      <w:bookmarkEnd w:id="400"/>
      <w:bookmarkEnd w:id="401"/>
    </w:p>
    <w:p>
      <w:pPr>
        <w:pStyle w:val="Footnoteheading"/>
      </w:pPr>
      <w:r>
        <w:tab/>
        <w:t>[Heading inserted: No. 35 of 2006 s. 137.]</w:t>
      </w:r>
    </w:p>
    <w:p>
      <w:pPr>
        <w:pStyle w:val="Heading5"/>
      </w:pPr>
      <w:bookmarkStart w:id="402" w:name="_Toc114576039"/>
      <w:r>
        <w:rPr>
          <w:rStyle w:val="CharSectno"/>
        </w:rPr>
        <w:t>164</w:t>
      </w:r>
      <w:r>
        <w:t>.</w:t>
      </w:r>
      <w:r>
        <w:tab/>
        <w:t>Court order for independent representation of child’s interests — FLA s. 68L</w:t>
      </w:r>
      <w:bookmarkEnd w:id="402"/>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lastRenderedPageBreak/>
        <w:tab/>
        <w:t>(b)</w:t>
      </w:r>
      <w:r>
        <w:tab/>
        <w:t>some other special circumstance.</w:t>
      </w:r>
    </w:p>
    <w:p>
      <w:pPr>
        <w:pStyle w:val="Footnotesection"/>
      </w:pPr>
      <w:r>
        <w:tab/>
        <w:t>[Section 164 inserted: No. 35 of 2006 s. 137.]</w:t>
      </w:r>
    </w:p>
    <w:p>
      <w:pPr>
        <w:pStyle w:val="Heading5"/>
      </w:pPr>
      <w:bookmarkStart w:id="403" w:name="_Toc114576040"/>
      <w:r>
        <w:rPr>
          <w:rStyle w:val="CharSectno"/>
        </w:rPr>
        <w:t>165</w:t>
      </w:r>
      <w:r>
        <w:t>.</w:t>
      </w:r>
      <w:r>
        <w:tab/>
        <w:t>Role of independent children’s lawyer — FLA s. 68LA</w:t>
      </w:r>
      <w:bookmarkEnd w:id="403"/>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 xml:space="preserve">analyse the report or other document to identify those matters in the report or other document that the independent children’s lawyer considers to be </w:t>
      </w:r>
      <w:r>
        <w:lastRenderedPageBreak/>
        <w:t>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404" w:name="_Toc114576041"/>
      <w:r>
        <w:rPr>
          <w:rStyle w:val="CharSectno"/>
        </w:rPr>
        <w:t>166</w:t>
      </w:r>
      <w:r>
        <w:t>.</w:t>
      </w:r>
      <w:r>
        <w:tab/>
        <w:t>Order that child be made available for examination — FLA s. 68M</w:t>
      </w:r>
      <w:bookmarkEnd w:id="404"/>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 xml:space="preserve">A court may, on application by the independent children’s lawyer, order a person mentioned in subsection (3) to make the child available, as specified in the order, for an examination to be made for the purpose of preparing a report about the child for </w:t>
      </w:r>
      <w:r>
        <w:lastRenderedPageBreak/>
        <w:t>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405" w:name="_Toc114559370"/>
      <w:bookmarkStart w:id="406" w:name="_Toc114563357"/>
      <w:bookmarkStart w:id="407" w:name="_Toc114576042"/>
      <w:r>
        <w:rPr>
          <w:rStyle w:val="CharDivNo"/>
        </w:rPr>
        <w:t>Division 10</w:t>
      </w:r>
      <w:r>
        <w:t> — </w:t>
      </w:r>
      <w:r>
        <w:rPr>
          <w:rStyle w:val="CharDivText"/>
        </w:rPr>
        <w:t>Family violence</w:t>
      </w:r>
      <w:bookmarkEnd w:id="405"/>
      <w:bookmarkEnd w:id="406"/>
      <w:bookmarkEnd w:id="407"/>
    </w:p>
    <w:p>
      <w:pPr>
        <w:pStyle w:val="Footnoteheading"/>
      </w:pPr>
      <w:r>
        <w:tab/>
        <w:t>[Heading inserted: No. 35 of 2006 s. 142(1).]</w:t>
      </w:r>
    </w:p>
    <w:p>
      <w:pPr>
        <w:pStyle w:val="Heading5"/>
      </w:pPr>
      <w:bookmarkStart w:id="408" w:name="_Toc114576043"/>
      <w:r>
        <w:rPr>
          <w:rStyle w:val="CharSectno"/>
        </w:rPr>
        <w:t>173</w:t>
      </w:r>
      <w:r>
        <w:t>.</w:t>
      </w:r>
      <w:r>
        <w:tab/>
        <w:t>Purposes of this Division — FLA s. 68N</w:t>
      </w:r>
      <w:bookmarkEnd w:id="408"/>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409" w:name="_Toc114576044"/>
      <w:r>
        <w:rPr>
          <w:rStyle w:val="CharSectno"/>
        </w:rPr>
        <w:lastRenderedPageBreak/>
        <w:t>174</w:t>
      </w:r>
      <w:r>
        <w:t>.</w:t>
      </w:r>
      <w:r>
        <w:tab/>
        <w:t>Obligations of court making an order or granting an injunction under this Act that is inconsistent with an existing family violence order — FLA s. 68P</w:t>
      </w:r>
      <w:bookmarkEnd w:id="409"/>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lastRenderedPageBreak/>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lastRenderedPageBreak/>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410" w:name="_Toc114576045"/>
      <w:r>
        <w:rPr>
          <w:rStyle w:val="CharSectno"/>
        </w:rPr>
        <w:t>175</w:t>
      </w:r>
      <w:r>
        <w:t>.</w:t>
      </w:r>
      <w:r>
        <w:tab/>
        <w:t>Relationship of order or injunction made under this Act with existing inconsistent family violence order — FLA s. 68Q</w:t>
      </w:r>
      <w:bookmarkEnd w:id="410"/>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411" w:name="_Toc114576046"/>
      <w:r>
        <w:rPr>
          <w:rStyle w:val="CharSectno"/>
        </w:rPr>
        <w:lastRenderedPageBreak/>
        <w:t>176</w:t>
      </w:r>
      <w:r>
        <w:t>.</w:t>
      </w:r>
      <w:r>
        <w:tab/>
        <w:t>Power of court making family violence order to revive, vary, discharge or suspend an existing order, injunction or arrangement under this Act — FLA s. 68R</w:t>
      </w:r>
      <w:bookmarkEnd w:id="411"/>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 xml:space="preserve">if the court proposes to revive, vary, discharge or suspend an order or injunction mentioned in </w:t>
      </w:r>
      <w:r>
        <w:lastRenderedPageBreak/>
        <w:t>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412" w:name="_Toc114576047"/>
      <w:r>
        <w:rPr>
          <w:rStyle w:val="CharSectno"/>
        </w:rPr>
        <w:t>177</w:t>
      </w:r>
      <w:r>
        <w:t>.</w:t>
      </w:r>
      <w:r>
        <w:tab/>
        <w:t>Application of Act and rules when exercising section 176 power — FLA s. 68S</w:t>
      </w:r>
      <w:bookmarkEnd w:id="412"/>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lastRenderedPageBreak/>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413" w:name="_Toc114576048"/>
      <w:r>
        <w:rPr>
          <w:rStyle w:val="CharSectno"/>
        </w:rPr>
        <w:t>178</w:t>
      </w:r>
      <w:r>
        <w:t>.</w:t>
      </w:r>
      <w:r>
        <w:tab/>
        <w:t>Special provisions relating to proceedings to make interim (or interim variation of) family violence order — FLA s. 68T</w:t>
      </w:r>
      <w:bookmarkEnd w:id="413"/>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414" w:name="_Toc114559377"/>
      <w:bookmarkStart w:id="415" w:name="_Toc114563364"/>
      <w:bookmarkStart w:id="416" w:name="_Toc114576049"/>
      <w:r>
        <w:rPr>
          <w:rStyle w:val="CharDivNo"/>
        </w:rPr>
        <w:lastRenderedPageBreak/>
        <w:t>Division 11</w:t>
      </w:r>
      <w:r>
        <w:rPr>
          <w:snapToGrid w:val="0"/>
        </w:rPr>
        <w:t> — </w:t>
      </w:r>
      <w:r>
        <w:rPr>
          <w:rStyle w:val="CharDivText"/>
        </w:rPr>
        <w:t>Proceedings, parentage presumptions and evidence and jurisdiction as to child welfare laws</w:t>
      </w:r>
      <w:bookmarkEnd w:id="414"/>
      <w:bookmarkEnd w:id="415"/>
      <w:bookmarkEnd w:id="416"/>
      <w:r>
        <w:rPr>
          <w:rStyle w:val="CharDivText"/>
        </w:rPr>
        <w:t xml:space="preserve"> </w:t>
      </w:r>
    </w:p>
    <w:p>
      <w:pPr>
        <w:pStyle w:val="Heading4"/>
        <w:rPr>
          <w:snapToGrid w:val="0"/>
        </w:rPr>
      </w:pPr>
      <w:bookmarkStart w:id="417" w:name="_Toc114559378"/>
      <w:bookmarkStart w:id="418" w:name="_Toc114563365"/>
      <w:bookmarkStart w:id="419" w:name="_Toc114576050"/>
      <w:r>
        <w:rPr>
          <w:snapToGrid w:val="0"/>
        </w:rPr>
        <w:t>Subdivision 1 — What this Division does</w:t>
      </w:r>
      <w:bookmarkEnd w:id="417"/>
      <w:bookmarkEnd w:id="418"/>
      <w:bookmarkEnd w:id="419"/>
      <w:r>
        <w:rPr>
          <w:snapToGrid w:val="0"/>
        </w:rPr>
        <w:t xml:space="preserve"> </w:t>
      </w:r>
    </w:p>
    <w:p>
      <w:pPr>
        <w:pStyle w:val="Heading5"/>
        <w:spacing w:before="260"/>
        <w:rPr>
          <w:snapToGrid w:val="0"/>
        </w:rPr>
      </w:pPr>
      <w:bookmarkStart w:id="420" w:name="_Toc114576051"/>
      <w:r>
        <w:rPr>
          <w:rStyle w:val="CharSectno"/>
        </w:rPr>
        <w:t>183</w:t>
      </w:r>
      <w:r>
        <w:rPr>
          <w:snapToGrid w:val="0"/>
        </w:rPr>
        <w:t>.</w:t>
      </w:r>
      <w:r>
        <w:rPr>
          <w:snapToGrid w:val="0"/>
        </w:rPr>
        <w:tab/>
        <w:t>What this Division does — FLA s. 69A</w:t>
      </w:r>
      <w:bookmarkEnd w:id="420"/>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21" w:name="_Toc114559380"/>
      <w:bookmarkStart w:id="422" w:name="_Toc114563367"/>
      <w:bookmarkStart w:id="423" w:name="_Toc114576052"/>
      <w:r>
        <w:rPr>
          <w:snapToGrid w:val="0"/>
        </w:rPr>
        <w:t>Subdivision 2 — Institution of proceedings</w:t>
      </w:r>
      <w:bookmarkEnd w:id="421"/>
      <w:bookmarkEnd w:id="422"/>
      <w:bookmarkEnd w:id="423"/>
      <w:r>
        <w:rPr>
          <w:snapToGrid w:val="0"/>
        </w:rPr>
        <w:t xml:space="preserve"> </w:t>
      </w:r>
    </w:p>
    <w:p>
      <w:pPr>
        <w:pStyle w:val="Heading5"/>
        <w:spacing w:before="260"/>
        <w:rPr>
          <w:snapToGrid w:val="0"/>
        </w:rPr>
      </w:pPr>
      <w:bookmarkStart w:id="424" w:name="_Toc114576053"/>
      <w:r>
        <w:rPr>
          <w:rStyle w:val="CharSectno"/>
        </w:rPr>
        <w:t>184</w:t>
      </w:r>
      <w:r>
        <w:rPr>
          <w:snapToGrid w:val="0"/>
        </w:rPr>
        <w:t>.</w:t>
      </w:r>
      <w:r>
        <w:rPr>
          <w:snapToGrid w:val="0"/>
        </w:rPr>
        <w:tab/>
        <w:t>Certain proceedings to be instituted only under this Act — FLA s. 69B</w:t>
      </w:r>
      <w:bookmarkEnd w:id="424"/>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25" w:name="_Toc114576054"/>
      <w:r>
        <w:rPr>
          <w:rStyle w:val="CharSectno"/>
        </w:rPr>
        <w:t>185</w:t>
      </w:r>
      <w:r>
        <w:rPr>
          <w:snapToGrid w:val="0"/>
        </w:rPr>
        <w:t>.</w:t>
      </w:r>
      <w:r>
        <w:rPr>
          <w:snapToGrid w:val="0"/>
        </w:rPr>
        <w:tab/>
        <w:t>Who may institute proceedings — FLA s. 69C</w:t>
      </w:r>
      <w:bookmarkEnd w:id="42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lastRenderedPageBreak/>
        <w:tab/>
        <w:t>(d)</w:t>
      </w:r>
      <w:r>
        <w:rPr>
          <w:snapToGrid w:val="0"/>
        </w:rPr>
        <w:tab/>
        <w:t>any other person concerned with the care, welfare or development of the child.</w:t>
      </w:r>
    </w:p>
    <w:p>
      <w:pPr>
        <w:pStyle w:val="Heading5"/>
        <w:rPr>
          <w:snapToGrid w:val="0"/>
        </w:rPr>
      </w:pPr>
      <w:bookmarkStart w:id="426" w:name="_Toc114576055"/>
      <w:r>
        <w:rPr>
          <w:rStyle w:val="CharSectno"/>
        </w:rPr>
        <w:t>186</w:t>
      </w:r>
      <w:r>
        <w:rPr>
          <w:snapToGrid w:val="0"/>
        </w:rPr>
        <w:t>.</w:t>
      </w:r>
      <w:r>
        <w:rPr>
          <w:snapToGrid w:val="0"/>
        </w:rPr>
        <w:tab/>
        <w:t>Institution of maintenance proceedings by certain persons — FLA s. 69D</w:t>
      </w:r>
      <w:bookmarkEnd w:id="42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27" w:name="_Toc114576056"/>
      <w:r>
        <w:rPr>
          <w:rStyle w:val="CharSectno"/>
        </w:rPr>
        <w:t>187</w:t>
      </w:r>
      <w:r>
        <w:rPr>
          <w:snapToGrid w:val="0"/>
        </w:rPr>
        <w:t>.</w:t>
      </w:r>
      <w:r>
        <w:rPr>
          <w:snapToGrid w:val="0"/>
        </w:rPr>
        <w:tab/>
        <w:t>Applicant may be in contempt — FLA s. 69F</w:t>
      </w:r>
      <w:bookmarkEnd w:id="427"/>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28" w:name="_Toc114559385"/>
      <w:bookmarkStart w:id="429" w:name="_Toc114563372"/>
      <w:bookmarkStart w:id="430" w:name="_Toc114576057"/>
      <w:r>
        <w:rPr>
          <w:snapToGrid w:val="0"/>
        </w:rPr>
        <w:t>Subdivision 3 — Presumptions of parentage</w:t>
      </w:r>
      <w:bookmarkEnd w:id="428"/>
      <w:bookmarkEnd w:id="429"/>
      <w:bookmarkEnd w:id="430"/>
      <w:r>
        <w:rPr>
          <w:snapToGrid w:val="0"/>
        </w:rPr>
        <w:t xml:space="preserve"> </w:t>
      </w:r>
    </w:p>
    <w:p>
      <w:pPr>
        <w:pStyle w:val="Heading5"/>
        <w:rPr>
          <w:snapToGrid w:val="0"/>
        </w:rPr>
      </w:pPr>
      <w:bookmarkStart w:id="431" w:name="_Toc114576058"/>
      <w:r>
        <w:rPr>
          <w:rStyle w:val="CharSectno"/>
        </w:rPr>
        <w:t>188</w:t>
      </w:r>
      <w:r>
        <w:rPr>
          <w:snapToGrid w:val="0"/>
        </w:rPr>
        <w:t>.</w:t>
      </w:r>
      <w:r>
        <w:rPr>
          <w:snapToGrid w:val="0"/>
        </w:rPr>
        <w:tab/>
        <w:t>Presumptions of parentage arising from marriage — FLA s. 69P</w:t>
      </w:r>
      <w:bookmarkEnd w:id="431"/>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lastRenderedPageBreak/>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432" w:name="_Toc114576059"/>
      <w:r>
        <w:rPr>
          <w:rStyle w:val="CharSectno"/>
        </w:rPr>
        <w:t>189</w:t>
      </w:r>
      <w:r>
        <w:rPr>
          <w:snapToGrid w:val="0"/>
        </w:rPr>
        <w:t>.</w:t>
      </w:r>
      <w:r>
        <w:rPr>
          <w:snapToGrid w:val="0"/>
        </w:rPr>
        <w:tab/>
        <w:t>Presumption of paternity arising from cohabitation — FLA s. 69Q</w:t>
      </w:r>
      <w:bookmarkEnd w:id="432"/>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433" w:name="_Toc114576060"/>
      <w:r>
        <w:rPr>
          <w:rStyle w:val="CharSectno"/>
        </w:rPr>
        <w:t>190</w:t>
      </w:r>
      <w:r>
        <w:rPr>
          <w:snapToGrid w:val="0"/>
        </w:rPr>
        <w:t>.</w:t>
      </w:r>
      <w:r>
        <w:rPr>
          <w:snapToGrid w:val="0"/>
        </w:rPr>
        <w:tab/>
        <w:t>Presumption of parentage arising from registration of birth — FLA s. 69R</w:t>
      </w:r>
      <w:bookmarkEnd w:id="433"/>
      <w:r>
        <w:rPr>
          <w:snapToGrid w:val="0"/>
        </w:rPr>
        <w:t xml:space="preserve"> </w:t>
      </w:r>
    </w:p>
    <w:p>
      <w:pPr>
        <w:pStyle w:val="Subsection"/>
        <w:rPr>
          <w:snapToGrid w:val="0"/>
        </w:rPr>
      </w:pPr>
      <w:r>
        <w:rPr>
          <w:snapToGrid w:val="0"/>
        </w:rPr>
        <w:tab/>
      </w:r>
      <w:r>
        <w:rPr>
          <w:snapToGrid w:val="0"/>
        </w:rPr>
        <w:tab/>
        <w:t xml:space="preserve">If a person’s name is entered as a parent of a child in a register of births or parentage information kept under a law of the </w:t>
      </w:r>
      <w:r>
        <w:rPr>
          <w:snapToGrid w:val="0"/>
        </w:rPr>
        <w:lastRenderedPageBreak/>
        <w:t>Commonwealth or of a State, Territory or prescribed overseas jurisdiction, the person is presumed to be a parent of the child.</w:t>
      </w:r>
    </w:p>
    <w:p>
      <w:pPr>
        <w:pStyle w:val="Heading5"/>
        <w:rPr>
          <w:snapToGrid w:val="0"/>
        </w:rPr>
      </w:pPr>
      <w:bookmarkStart w:id="434" w:name="_Toc114576061"/>
      <w:r>
        <w:rPr>
          <w:rStyle w:val="CharSectno"/>
        </w:rPr>
        <w:t>191</w:t>
      </w:r>
      <w:r>
        <w:rPr>
          <w:snapToGrid w:val="0"/>
        </w:rPr>
        <w:t>.</w:t>
      </w:r>
      <w:r>
        <w:rPr>
          <w:snapToGrid w:val="0"/>
        </w:rPr>
        <w:tab/>
        <w:t>Presumptions of parentage arising from findings of courts — FLA s. 69S</w:t>
      </w:r>
      <w:bookmarkEnd w:id="434"/>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35" w:name="_Toc114576062"/>
      <w:r>
        <w:rPr>
          <w:rStyle w:val="CharSectno"/>
        </w:rPr>
        <w:t>192</w:t>
      </w:r>
      <w:r>
        <w:rPr>
          <w:snapToGrid w:val="0"/>
        </w:rPr>
        <w:t>.</w:t>
      </w:r>
      <w:r>
        <w:rPr>
          <w:snapToGrid w:val="0"/>
        </w:rPr>
        <w:tab/>
        <w:t>Presumption of paternity arising from acknowledgments — FLA s. 69T</w:t>
      </w:r>
      <w:bookmarkEnd w:id="43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under the law of the Commonwealth or of a State, Territory or prescribed overseas jurisdiction, a man has </w:t>
      </w:r>
      <w:r>
        <w:rPr>
          <w:snapToGrid w:val="0"/>
        </w:rPr>
        <w:lastRenderedPageBreak/>
        <w:t>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36" w:name="_Toc114576063"/>
      <w:r>
        <w:rPr>
          <w:rStyle w:val="CharSectno"/>
        </w:rPr>
        <w:t>193</w:t>
      </w:r>
      <w:r>
        <w:rPr>
          <w:snapToGrid w:val="0"/>
        </w:rPr>
        <w:t>.</w:t>
      </w:r>
      <w:r>
        <w:rPr>
          <w:snapToGrid w:val="0"/>
        </w:rPr>
        <w:tab/>
        <w:t>Rebuttal of presumptions etc. — FLA s. 69U</w:t>
      </w:r>
      <w:bookmarkEnd w:id="436"/>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37" w:name="_Toc114559392"/>
      <w:bookmarkStart w:id="438" w:name="_Toc114563379"/>
      <w:bookmarkStart w:id="439" w:name="_Toc114576064"/>
      <w:r>
        <w:rPr>
          <w:snapToGrid w:val="0"/>
        </w:rPr>
        <w:t>Subdivision 4 — Parentage evidence</w:t>
      </w:r>
      <w:bookmarkEnd w:id="437"/>
      <w:bookmarkEnd w:id="438"/>
      <w:bookmarkEnd w:id="439"/>
      <w:r>
        <w:rPr>
          <w:snapToGrid w:val="0"/>
        </w:rPr>
        <w:t xml:space="preserve"> </w:t>
      </w:r>
    </w:p>
    <w:p>
      <w:pPr>
        <w:pStyle w:val="Heading5"/>
        <w:rPr>
          <w:snapToGrid w:val="0"/>
        </w:rPr>
      </w:pPr>
      <w:bookmarkStart w:id="440" w:name="_Toc114576065"/>
      <w:r>
        <w:rPr>
          <w:rStyle w:val="CharSectno"/>
        </w:rPr>
        <w:t>194</w:t>
      </w:r>
      <w:r>
        <w:rPr>
          <w:snapToGrid w:val="0"/>
        </w:rPr>
        <w:t>.</w:t>
      </w:r>
      <w:r>
        <w:rPr>
          <w:snapToGrid w:val="0"/>
        </w:rPr>
        <w:tab/>
        <w:t>Evidence of parentage — FLA s. 69V</w:t>
      </w:r>
      <w:bookmarkEnd w:id="440"/>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41" w:name="_Toc114576066"/>
      <w:r>
        <w:rPr>
          <w:rStyle w:val="CharSectno"/>
        </w:rPr>
        <w:t>195</w:t>
      </w:r>
      <w:r>
        <w:rPr>
          <w:snapToGrid w:val="0"/>
        </w:rPr>
        <w:t>.</w:t>
      </w:r>
      <w:r>
        <w:rPr>
          <w:snapToGrid w:val="0"/>
        </w:rPr>
        <w:tab/>
        <w:t>Orders for conducting parentage testing procedures — FLA s. 69W</w:t>
      </w:r>
      <w:bookmarkEnd w:id="441"/>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xml:space="preserve">) requiring a parentage testing procedure to be conducted in relation to a person mentioned in </w:t>
      </w:r>
      <w:r>
        <w:rPr>
          <w:snapToGrid w:val="0"/>
        </w:rPr>
        <w:lastRenderedPageBreak/>
        <w:t>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442" w:name="_Toc114576067"/>
      <w:r>
        <w:rPr>
          <w:rStyle w:val="CharSectno"/>
        </w:rPr>
        <w:t>196</w:t>
      </w:r>
      <w:r>
        <w:rPr>
          <w:snapToGrid w:val="0"/>
        </w:rPr>
        <w:t>.</w:t>
      </w:r>
      <w:r>
        <w:rPr>
          <w:snapToGrid w:val="0"/>
        </w:rPr>
        <w:tab/>
        <w:t>Orders associated with parentage testing orders — FLA s. 69X</w:t>
      </w:r>
      <w:bookmarkEnd w:id="442"/>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lastRenderedPageBreak/>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43" w:name="_Toc114576068"/>
      <w:r>
        <w:rPr>
          <w:rStyle w:val="CharSectno"/>
        </w:rPr>
        <w:t>197</w:t>
      </w:r>
      <w:r>
        <w:rPr>
          <w:snapToGrid w:val="0"/>
        </w:rPr>
        <w:t>.</w:t>
      </w:r>
      <w:r>
        <w:rPr>
          <w:snapToGrid w:val="0"/>
        </w:rPr>
        <w:tab/>
        <w:t>Orders directed to persons 18 or over — FLA s. 69Y</w:t>
      </w:r>
      <w:bookmarkEnd w:id="443"/>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44" w:name="_Toc114576069"/>
      <w:r>
        <w:rPr>
          <w:rStyle w:val="CharSectno"/>
        </w:rPr>
        <w:t>198</w:t>
      </w:r>
      <w:r>
        <w:rPr>
          <w:snapToGrid w:val="0"/>
        </w:rPr>
        <w:t>.</w:t>
      </w:r>
      <w:r>
        <w:rPr>
          <w:snapToGrid w:val="0"/>
        </w:rPr>
        <w:tab/>
        <w:t>Orders directed to children under 18 — FLA s. 69Z</w:t>
      </w:r>
      <w:bookmarkEnd w:id="444"/>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lastRenderedPageBreak/>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445" w:name="_Toc114576070"/>
      <w:r>
        <w:rPr>
          <w:rStyle w:val="CharSectno"/>
        </w:rPr>
        <w:t>199</w:t>
      </w:r>
      <w:r>
        <w:rPr>
          <w:snapToGrid w:val="0"/>
        </w:rPr>
        <w:t>.</w:t>
      </w:r>
      <w:r>
        <w:rPr>
          <w:snapToGrid w:val="0"/>
        </w:rPr>
        <w:tab/>
        <w:t>No liability if parent etc. consents — FLA s. 69ZA</w:t>
      </w:r>
      <w:bookmarkEnd w:id="445"/>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446" w:name="_Toc114576071"/>
      <w:r>
        <w:rPr>
          <w:rStyle w:val="CharSectno"/>
        </w:rPr>
        <w:t>200</w:t>
      </w:r>
      <w:r>
        <w:rPr>
          <w:snapToGrid w:val="0"/>
        </w:rPr>
        <w:t>.</w:t>
      </w:r>
      <w:r>
        <w:rPr>
          <w:snapToGrid w:val="0"/>
        </w:rPr>
        <w:tab/>
        <w:t>Regulations about conducting, and reporting on, parentage testing procedures — FLA s. 69ZB</w:t>
      </w:r>
      <w:bookmarkEnd w:id="446"/>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47" w:name="_Toc114576072"/>
      <w:r>
        <w:rPr>
          <w:rStyle w:val="CharSectno"/>
        </w:rPr>
        <w:lastRenderedPageBreak/>
        <w:t>201</w:t>
      </w:r>
      <w:r>
        <w:rPr>
          <w:snapToGrid w:val="0"/>
        </w:rPr>
        <w:t>.</w:t>
      </w:r>
      <w:r>
        <w:rPr>
          <w:snapToGrid w:val="0"/>
        </w:rPr>
        <w:tab/>
        <w:t>Reports of information obtained may be received in evidence — FLA s. 69ZC</w:t>
      </w:r>
      <w:bookmarkEnd w:id="447"/>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448" w:name="_Toc114559401"/>
      <w:bookmarkStart w:id="449" w:name="_Toc114563388"/>
      <w:bookmarkStart w:id="450" w:name="_Toc114576073"/>
      <w:r>
        <w:rPr>
          <w:snapToGrid w:val="0"/>
        </w:rPr>
        <w:t>Subdivision 5 — Child welfare laws not affected</w:t>
      </w:r>
      <w:bookmarkEnd w:id="448"/>
      <w:bookmarkEnd w:id="449"/>
      <w:bookmarkEnd w:id="450"/>
      <w:r>
        <w:rPr>
          <w:snapToGrid w:val="0"/>
        </w:rPr>
        <w:t xml:space="preserve"> </w:t>
      </w:r>
    </w:p>
    <w:p>
      <w:pPr>
        <w:pStyle w:val="Heading5"/>
        <w:rPr>
          <w:snapToGrid w:val="0"/>
        </w:rPr>
      </w:pPr>
      <w:bookmarkStart w:id="451" w:name="_Toc114576074"/>
      <w:r>
        <w:rPr>
          <w:rStyle w:val="CharSectno"/>
        </w:rPr>
        <w:t>202</w:t>
      </w:r>
      <w:r>
        <w:rPr>
          <w:snapToGrid w:val="0"/>
        </w:rPr>
        <w:t>.</w:t>
      </w:r>
      <w:r>
        <w:rPr>
          <w:snapToGrid w:val="0"/>
        </w:rPr>
        <w:tab/>
        <w:t>Child welfare laws not affected — FLA s. 69ZK</w:t>
      </w:r>
      <w:bookmarkEnd w:id="451"/>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 xml:space="preserve">the order is made in proceedings relating to the child in respect of the institution or continuation of which the written consent has been obtained from a person who, </w:t>
      </w:r>
      <w:r>
        <w:rPr>
          <w:snapToGrid w:val="0"/>
        </w:rPr>
        <w:lastRenderedPageBreak/>
        <w:t>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52" w:name="_Toc114559403"/>
      <w:bookmarkStart w:id="453" w:name="_Toc114563390"/>
      <w:bookmarkStart w:id="454" w:name="_Toc114576075"/>
      <w:r>
        <w:rPr>
          <w:rStyle w:val="CharDivNo"/>
        </w:rPr>
        <w:t>Division 11A</w:t>
      </w:r>
      <w:r>
        <w:t> — </w:t>
      </w:r>
      <w:r>
        <w:rPr>
          <w:rStyle w:val="CharDivText"/>
        </w:rPr>
        <w:t>Principles for conducting child</w:t>
      </w:r>
      <w:r>
        <w:rPr>
          <w:rStyle w:val="CharDivText"/>
        </w:rPr>
        <w:noBreakHyphen/>
        <w:t>related proceedings</w:t>
      </w:r>
      <w:bookmarkEnd w:id="452"/>
      <w:bookmarkEnd w:id="453"/>
      <w:bookmarkEnd w:id="454"/>
    </w:p>
    <w:p>
      <w:pPr>
        <w:pStyle w:val="Footnoteheading"/>
        <w:keepNext/>
        <w:keepLines/>
      </w:pPr>
      <w:r>
        <w:tab/>
        <w:t>[Heading inserted: No. 35 of 2006 s. 105.]</w:t>
      </w:r>
    </w:p>
    <w:p>
      <w:pPr>
        <w:pStyle w:val="Heading4"/>
      </w:pPr>
      <w:bookmarkStart w:id="455" w:name="_Toc114559404"/>
      <w:bookmarkStart w:id="456" w:name="_Toc114563391"/>
      <w:bookmarkStart w:id="457" w:name="_Toc114576076"/>
      <w:r>
        <w:t>Subdivision 1 — Proceedings to which this Division applies</w:t>
      </w:r>
      <w:bookmarkEnd w:id="455"/>
      <w:bookmarkEnd w:id="456"/>
      <w:bookmarkEnd w:id="457"/>
    </w:p>
    <w:p>
      <w:pPr>
        <w:pStyle w:val="Footnoteheading"/>
      </w:pPr>
      <w:r>
        <w:tab/>
        <w:t>[Heading inserted: No. 35 of 2006 s. 105.]</w:t>
      </w:r>
    </w:p>
    <w:p>
      <w:pPr>
        <w:pStyle w:val="Heading5"/>
      </w:pPr>
      <w:bookmarkStart w:id="458" w:name="_Toc114576077"/>
      <w:r>
        <w:rPr>
          <w:rStyle w:val="CharSectno"/>
        </w:rPr>
        <w:t>202A</w:t>
      </w:r>
      <w:r>
        <w:t>.</w:t>
      </w:r>
      <w:r>
        <w:tab/>
        <w:t>Proceedings to which this Division applies — FLA s. 69ZM</w:t>
      </w:r>
      <w:bookmarkEnd w:id="458"/>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lastRenderedPageBreak/>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459" w:name="_Toc114559406"/>
      <w:bookmarkStart w:id="460" w:name="_Toc114563393"/>
      <w:bookmarkStart w:id="461" w:name="_Toc114576078"/>
      <w:r>
        <w:t>Subdivision 2 — Principles for conducting child</w:t>
      </w:r>
      <w:r>
        <w:noBreakHyphen/>
        <w:t>related proceedings</w:t>
      </w:r>
      <w:bookmarkEnd w:id="459"/>
      <w:bookmarkEnd w:id="460"/>
      <w:bookmarkEnd w:id="461"/>
    </w:p>
    <w:p>
      <w:pPr>
        <w:pStyle w:val="Footnoteheading"/>
        <w:keepNext/>
        <w:keepLines/>
      </w:pPr>
      <w:r>
        <w:tab/>
        <w:t>[Heading inserted: No. 35 of 2006 s. 105.]</w:t>
      </w:r>
    </w:p>
    <w:p>
      <w:pPr>
        <w:pStyle w:val="Heading5"/>
      </w:pPr>
      <w:bookmarkStart w:id="462" w:name="_Toc114576079"/>
      <w:r>
        <w:rPr>
          <w:rStyle w:val="CharSectno"/>
        </w:rPr>
        <w:t>202B</w:t>
      </w:r>
      <w:r>
        <w:t>.</w:t>
      </w:r>
      <w:r>
        <w:tab/>
        <w:t>Principles for conducting child</w:t>
      </w:r>
      <w:r>
        <w:noBreakHyphen/>
        <w:t>related proceedings — FLA s. 69ZN</w:t>
      </w:r>
      <w:bookmarkEnd w:id="462"/>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lastRenderedPageBreak/>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463" w:name="_Toc114576080"/>
      <w:r>
        <w:rPr>
          <w:rStyle w:val="CharSectno"/>
        </w:rPr>
        <w:t>202C</w:t>
      </w:r>
      <w:r>
        <w:t>.</w:t>
      </w:r>
      <w:r>
        <w:tab/>
        <w:t>This Division also applies to proceedings in Chambers — FLA s. 69ZO</w:t>
      </w:r>
      <w:bookmarkEnd w:id="463"/>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464" w:name="_Toc114576081"/>
      <w:r>
        <w:rPr>
          <w:rStyle w:val="CharSectno"/>
        </w:rPr>
        <w:t>202D</w:t>
      </w:r>
      <w:r>
        <w:t>.</w:t>
      </w:r>
      <w:r>
        <w:tab/>
        <w:t>Powers under this Division may be exercised on court’s own initiative — FLA s. 69ZP</w:t>
      </w:r>
      <w:bookmarkEnd w:id="464"/>
    </w:p>
    <w:p>
      <w:pPr>
        <w:pStyle w:val="Subsection"/>
      </w:pPr>
      <w:r>
        <w:tab/>
      </w:r>
      <w:r>
        <w:tab/>
        <w:t xml:space="preserve">A court may exercise a power under this Division — </w:t>
      </w:r>
    </w:p>
    <w:p>
      <w:pPr>
        <w:pStyle w:val="Indenta"/>
      </w:pPr>
      <w:r>
        <w:tab/>
        <w:t>(a)</w:t>
      </w:r>
      <w:r>
        <w:tab/>
        <w:t>on the court’s own initiative; or</w:t>
      </w:r>
    </w:p>
    <w:p>
      <w:pPr>
        <w:pStyle w:val="Indenta"/>
      </w:pPr>
      <w:r>
        <w:lastRenderedPageBreak/>
        <w:tab/>
        <w:t>(b)</w:t>
      </w:r>
      <w:r>
        <w:tab/>
        <w:t>at the request of one or more of the parties to the proceedings.</w:t>
      </w:r>
    </w:p>
    <w:p>
      <w:pPr>
        <w:pStyle w:val="Footnotesection"/>
      </w:pPr>
      <w:r>
        <w:tab/>
        <w:t>[Section 202D inserted: No. 35 of 2006 s. 105.]</w:t>
      </w:r>
    </w:p>
    <w:p>
      <w:pPr>
        <w:pStyle w:val="Heading4"/>
      </w:pPr>
      <w:bookmarkStart w:id="465" w:name="_Toc114559410"/>
      <w:bookmarkStart w:id="466" w:name="_Toc114563397"/>
      <w:bookmarkStart w:id="467" w:name="_Toc114576082"/>
      <w:r>
        <w:t>Subdivision 3 — Duties and powers related to giving effect to the principles</w:t>
      </w:r>
      <w:bookmarkEnd w:id="465"/>
      <w:bookmarkEnd w:id="466"/>
      <w:bookmarkEnd w:id="467"/>
    </w:p>
    <w:p>
      <w:pPr>
        <w:pStyle w:val="Footnoteheading"/>
      </w:pPr>
      <w:r>
        <w:tab/>
        <w:t>[Heading inserted: No. 35 of 2006 s. 105.]</w:t>
      </w:r>
    </w:p>
    <w:p>
      <w:pPr>
        <w:pStyle w:val="Heading5"/>
      </w:pPr>
      <w:bookmarkStart w:id="468" w:name="_Toc114576083"/>
      <w:r>
        <w:rPr>
          <w:rStyle w:val="CharSectno"/>
        </w:rPr>
        <w:t>202E</w:t>
      </w:r>
      <w:r>
        <w:t>.</w:t>
      </w:r>
      <w:r>
        <w:tab/>
        <w:t>General duties — FLA s. 69ZQ</w:t>
      </w:r>
      <w:bookmarkEnd w:id="468"/>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lastRenderedPageBreak/>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469" w:name="_Toc114576084"/>
      <w:r>
        <w:rPr>
          <w:rStyle w:val="CharSectno"/>
        </w:rPr>
        <w:t>202F</w:t>
      </w:r>
      <w:r>
        <w:t>.</w:t>
      </w:r>
      <w:r>
        <w:tab/>
        <w:t>Power to make determinations, findings and orders at any stage of proceedings — FLA s. 69ZR</w:t>
      </w:r>
      <w:bookmarkEnd w:id="469"/>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470" w:name="_Toc114576085"/>
      <w:r>
        <w:rPr>
          <w:rStyle w:val="CharSectno"/>
        </w:rPr>
        <w:lastRenderedPageBreak/>
        <w:t>202G</w:t>
      </w:r>
      <w:r>
        <w:t>.</w:t>
      </w:r>
      <w:r>
        <w:tab/>
        <w:t>Use of family consultants — FLA s. 69ZS</w:t>
      </w:r>
      <w:bookmarkEnd w:id="470"/>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471" w:name="_Toc114559414"/>
      <w:bookmarkStart w:id="472" w:name="_Toc114563401"/>
      <w:bookmarkStart w:id="473" w:name="_Toc114576086"/>
      <w:r>
        <w:t>Subdivision 4 — Matters relating to evidence</w:t>
      </w:r>
      <w:bookmarkEnd w:id="471"/>
      <w:bookmarkEnd w:id="472"/>
      <w:bookmarkEnd w:id="473"/>
    </w:p>
    <w:p>
      <w:pPr>
        <w:pStyle w:val="Footnoteheading"/>
      </w:pPr>
      <w:r>
        <w:tab/>
        <w:t>[Heading inserted: No. 35 of 2006 s. 105.]</w:t>
      </w:r>
    </w:p>
    <w:p>
      <w:pPr>
        <w:pStyle w:val="Heading5"/>
      </w:pPr>
      <w:bookmarkStart w:id="474" w:name="_Toc114576087"/>
      <w:r>
        <w:rPr>
          <w:rStyle w:val="CharSectno"/>
        </w:rPr>
        <w:t>202H</w:t>
      </w:r>
      <w:r>
        <w:t>.</w:t>
      </w:r>
      <w:r>
        <w:tab/>
        <w:t>Rules of evidence not to apply unless court decides — FLA s. 69ZT</w:t>
      </w:r>
      <w:bookmarkEnd w:id="474"/>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lastRenderedPageBreak/>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475" w:name="_Toc114576088"/>
      <w:r>
        <w:rPr>
          <w:rStyle w:val="CharSectno"/>
        </w:rPr>
        <w:t>202J</w:t>
      </w:r>
      <w:r>
        <w:t>.</w:t>
      </w:r>
      <w:r>
        <w:tab/>
        <w:t>Evidence of children — FLA s. 69ZV</w:t>
      </w:r>
      <w:bookmarkEnd w:id="475"/>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lastRenderedPageBreak/>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476" w:name="_Toc114576089"/>
      <w:r>
        <w:rPr>
          <w:rStyle w:val="CharSectno"/>
        </w:rPr>
        <w:t>202K</w:t>
      </w:r>
      <w:r>
        <w:t>.</w:t>
      </w:r>
      <w:r>
        <w:tab/>
        <w:t>Evidence relating to child abuse or family violence — FLA s. 69ZW</w:t>
      </w:r>
      <w:bookmarkEnd w:id="476"/>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lastRenderedPageBreak/>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477" w:name="_Toc114576090"/>
      <w:r>
        <w:rPr>
          <w:rStyle w:val="CharSectno"/>
        </w:rPr>
        <w:lastRenderedPageBreak/>
        <w:t>202L</w:t>
      </w:r>
      <w:r>
        <w:t>.</w:t>
      </w:r>
      <w:r>
        <w:tab/>
        <w:t>Court’s general duties and powers relating to evidence — FLA s. 69ZX</w:t>
      </w:r>
      <w:bookmarkEnd w:id="477"/>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lastRenderedPageBreak/>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478" w:name="_Toc114559419"/>
      <w:bookmarkStart w:id="479" w:name="_Toc114563406"/>
      <w:bookmarkStart w:id="480" w:name="_Toc114576091"/>
      <w:r>
        <w:rPr>
          <w:rStyle w:val="CharDivNo"/>
        </w:rPr>
        <w:t>Division 12</w:t>
      </w:r>
      <w:r>
        <w:rPr>
          <w:snapToGrid w:val="0"/>
        </w:rPr>
        <w:t> — </w:t>
      </w:r>
      <w:r>
        <w:rPr>
          <w:rStyle w:val="CharDivText"/>
        </w:rPr>
        <w:t>State and Territory orders relating to children</w:t>
      </w:r>
      <w:bookmarkEnd w:id="478"/>
      <w:bookmarkEnd w:id="479"/>
      <w:bookmarkEnd w:id="480"/>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481" w:name="_Toc114576092"/>
      <w:r>
        <w:rPr>
          <w:rStyle w:val="CharSectno"/>
        </w:rPr>
        <w:t>204</w:t>
      </w:r>
      <w:r>
        <w:rPr>
          <w:snapToGrid w:val="0"/>
        </w:rPr>
        <w:t>.</w:t>
      </w:r>
      <w:r>
        <w:rPr>
          <w:snapToGrid w:val="0"/>
        </w:rPr>
        <w:tab/>
        <w:t>Registration of State child orders — FLA s. 70C and 70D</w:t>
      </w:r>
      <w:bookmarkEnd w:id="481"/>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82" w:name="_Toc114576093"/>
      <w:r>
        <w:rPr>
          <w:rStyle w:val="CharSectno"/>
        </w:rPr>
        <w:t>205</w:t>
      </w:r>
      <w:r>
        <w:rPr>
          <w:snapToGrid w:val="0"/>
        </w:rPr>
        <w:t>.</w:t>
      </w:r>
      <w:r>
        <w:rPr>
          <w:snapToGrid w:val="0"/>
        </w:rPr>
        <w:tab/>
        <w:t>Effect of registration — FLA s. 70E</w:t>
      </w:r>
      <w:bookmarkEnd w:id="482"/>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83" w:name="_Toc114559422"/>
      <w:bookmarkStart w:id="484" w:name="_Toc114563409"/>
      <w:bookmarkStart w:id="485" w:name="_Toc114576094"/>
      <w:r>
        <w:rPr>
          <w:rStyle w:val="CharDivNo"/>
        </w:rPr>
        <w:lastRenderedPageBreak/>
        <w:t>Division 13</w:t>
      </w:r>
      <w:r>
        <w:t> — </w:t>
      </w:r>
      <w:r>
        <w:rPr>
          <w:rStyle w:val="CharDivText"/>
        </w:rPr>
        <w:t>Consequences of failure to comply with orders, and other obligations, that affect children</w:t>
      </w:r>
      <w:bookmarkEnd w:id="483"/>
      <w:bookmarkEnd w:id="484"/>
      <w:bookmarkEnd w:id="485"/>
    </w:p>
    <w:p>
      <w:pPr>
        <w:pStyle w:val="Footnoteheading"/>
      </w:pPr>
      <w:r>
        <w:tab/>
        <w:t>[Heading inserted: No. 35 of 2006 s. 101.]</w:t>
      </w:r>
    </w:p>
    <w:p>
      <w:pPr>
        <w:pStyle w:val="Heading4"/>
      </w:pPr>
      <w:bookmarkStart w:id="486" w:name="_Toc114559423"/>
      <w:bookmarkStart w:id="487" w:name="_Toc114563410"/>
      <w:bookmarkStart w:id="488" w:name="_Toc114576095"/>
      <w:r>
        <w:t>Subdivision 1 — Preliminary</w:t>
      </w:r>
      <w:bookmarkEnd w:id="486"/>
      <w:bookmarkEnd w:id="487"/>
      <w:bookmarkEnd w:id="488"/>
    </w:p>
    <w:p>
      <w:pPr>
        <w:pStyle w:val="Footnoteheading"/>
      </w:pPr>
      <w:r>
        <w:tab/>
        <w:t>[Heading inserted: No. 35 of 2006 s. 101.]</w:t>
      </w:r>
    </w:p>
    <w:p>
      <w:pPr>
        <w:pStyle w:val="Heading5"/>
      </w:pPr>
      <w:bookmarkStart w:id="489" w:name="_Toc114576096"/>
      <w:r>
        <w:rPr>
          <w:rStyle w:val="CharSectno"/>
        </w:rPr>
        <w:t>205A</w:t>
      </w:r>
      <w:r>
        <w:t>.</w:t>
      </w:r>
      <w:r>
        <w:tab/>
        <w:t>Simplified outline of Division — FLA s. 70NAA</w:t>
      </w:r>
      <w:bookmarkEnd w:id="489"/>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490" w:name="_Toc114576097"/>
      <w:r>
        <w:rPr>
          <w:rStyle w:val="CharSectno"/>
        </w:rPr>
        <w:t>205B</w:t>
      </w:r>
      <w:r>
        <w:t>.</w:t>
      </w:r>
      <w:r>
        <w:tab/>
        <w:t>Application of Division — FLA s. 70NAB</w:t>
      </w:r>
      <w:bookmarkEnd w:id="490"/>
    </w:p>
    <w:p>
      <w:pPr>
        <w:pStyle w:val="Subsection"/>
      </w:pPr>
      <w:r>
        <w:tab/>
      </w:r>
      <w:r>
        <w:tab/>
        <w:t xml:space="preserve">Despite anything contained in any other provision of this Division, this Division does not apply in respect of a contravention, committed before this Division commences, of an order under this Act affecting children if a court made an </w:t>
      </w:r>
      <w:r>
        <w:lastRenderedPageBreak/>
        <w:t>order, in respect of that contravention before this Division commences, under this Act as previously in force.</w:t>
      </w:r>
    </w:p>
    <w:p>
      <w:pPr>
        <w:pStyle w:val="Footnotesection"/>
      </w:pPr>
      <w:r>
        <w:tab/>
        <w:t>[Section 205B inserted: No. 35 of 2006 s. 101.]</w:t>
      </w:r>
    </w:p>
    <w:p>
      <w:pPr>
        <w:pStyle w:val="Heading5"/>
      </w:pPr>
      <w:bookmarkStart w:id="491" w:name="_Toc114576098"/>
      <w:r>
        <w:rPr>
          <w:rStyle w:val="CharSectno"/>
        </w:rPr>
        <w:t>205C</w:t>
      </w:r>
      <w:r>
        <w:t>.</w:t>
      </w:r>
      <w:r>
        <w:tab/>
        <w:t xml:space="preserve">Meaning of </w:t>
      </w:r>
      <w:r>
        <w:rPr>
          <w:i/>
        </w:rPr>
        <w:t>contravened an order</w:t>
      </w:r>
      <w:r>
        <w:t> — FLA s. 70NAC</w:t>
      </w:r>
      <w:bookmarkEnd w:id="491"/>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492" w:name="_Toc114576099"/>
      <w:r>
        <w:rPr>
          <w:rStyle w:val="CharSectno"/>
        </w:rPr>
        <w:t>205D</w:t>
      </w:r>
      <w:r>
        <w:t>.</w:t>
      </w:r>
      <w:r>
        <w:tab/>
        <w:t>Requirements taken to be included in certain orders — FLA s. 70NAD</w:t>
      </w:r>
      <w:bookmarkEnd w:id="492"/>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 xml:space="preserve">a parenting order that deals with whom a child is to communicate with is taken to include a requirement that </w:t>
      </w:r>
      <w:r>
        <w:lastRenderedPageBreak/>
        <w:t>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493" w:name="_Toc114576100"/>
      <w:r>
        <w:rPr>
          <w:rStyle w:val="CharSectno"/>
        </w:rPr>
        <w:t>205E</w:t>
      </w:r>
      <w:r>
        <w:t>.</w:t>
      </w:r>
      <w:r>
        <w:tab/>
        <w:t xml:space="preserve">Meaning of </w:t>
      </w:r>
      <w:r>
        <w:rPr>
          <w:i/>
        </w:rPr>
        <w:t>reasonable excuse for contravening</w:t>
      </w:r>
      <w:r>
        <w:t xml:space="preserve"> an order — FLA s. 70NAE</w:t>
      </w:r>
      <w:bookmarkEnd w:id="493"/>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w:t>
      </w:r>
      <w:r>
        <w:lastRenderedPageBreak/>
        <w:t xml:space="preserve">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lastRenderedPageBreak/>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494" w:name="_Toc114576101"/>
      <w:r>
        <w:rPr>
          <w:rStyle w:val="CharSectno"/>
        </w:rPr>
        <w:t>205F</w:t>
      </w:r>
      <w:r>
        <w:t>.</w:t>
      </w:r>
      <w:r>
        <w:tab/>
        <w:t>Standard of proof — FLA s. 70NAF</w:t>
      </w:r>
      <w:bookmarkEnd w:id="494"/>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lastRenderedPageBreak/>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495" w:name="_Toc114559430"/>
      <w:bookmarkStart w:id="496" w:name="_Toc114563417"/>
      <w:bookmarkStart w:id="497" w:name="_Toc114576102"/>
      <w:r>
        <w:t>Subdivision 2 — Court’s power to vary parenting order</w:t>
      </w:r>
      <w:bookmarkEnd w:id="495"/>
      <w:bookmarkEnd w:id="496"/>
      <w:bookmarkEnd w:id="497"/>
    </w:p>
    <w:p>
      <w:pPr>
        <w:pStyle w:val="Footnoteheading"/>
      </w:pPr>
      <w:r>
        <w:tab/>
        <w:t>[Heading inserted: No. 35 of 2006 s. 101.]</w:t>
      </w:r>
    </w:p>
    <w:p>
      <w:pPr>
        <w:pStyle w:val="Heading5"/>
      </w:pPr>
      <w:bookmarkStart w:id="498" w:name="_Toc114576103"/>
      <w:r>
        <w:rPr>
          <w:rStyle w:val="CharSectno"/>
        </w:rPr>
        <w:t>205G</w:t>
      </w:r>
      <w:r>
        <w:t>.</w:t>
      </w:r>
      <w:r>
        <w:tab/>
        <w:t>Variation of parenting order — FLA s. 70NBA</w:t>
      </w:r>
      <w:bookmarkEnd w:id="498"/>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lastRenderedPageBreak/>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499" w:name="_Toc114576104"/>
      <w:r>
        <w:rPr>
          <w:rStyle w:val="CharSectno"/>
        </w:rPr>
        <w:t>205H</w:t>
      </w:r>
      <w:r>
        <w:t>.</w:t>
      </w:r>
      <w:r>
        <w:tab/>
        <w:t>Effect of parenting plan — FLA s. 70NBB</w:t>
      </w:r>
      <w:bookmarkEnd w:id="499"/>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lastRenderedPageBreak/>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500" w:name="_Toc114559433"/>
      <w:bookmarkStart w:id="501" w:name="_Toc114563420"/>
      <w:bookmarkStart w:id="502" w:name="_Toc114576105"/>
      <w:r>
        <w:t>Subdivision 3 — Contravention alleged but not established</w:t>
      </w:r>
      <w:bookmarkEnd w:id="500"/>
      <w:bookmarkEnd w:id="501"/>
      <w:bookmarkEnd w:id="502"/>
    </w:p>
    <w:p>
      <w:pPr>
        <w:pStyle w:val="Footnoteheading"/>
      </w:pPr>
      <w:r>
        <w:tab/>
        <w:t>[Heading inserted: No. 35 of 2006 s. 101.]</w:t>
      </w:r>
    </w:p>
    <w:p>
      <w:pPr>
        <w:pStyle w:val="Heading5"/>
      </w:pPr>
      <w:bookmarkStart w:id="503" w:name="_Toc114576106"/>
      <w:r>
        <w:rPr>
          <w:rStyle w:val="CharSectno"/>
        </w:rPr>
        <w:t>205I</w:t>
      </w:r>
      <w:r>
        <w:t>.</w:t>
      </w:r>
      <w:r>
        <w:tab/>
        <w:t>Application of Subdivision — FLA s. 70NCA</w:t>
      </w:r>
      <w:bookmarkEnd w:id="50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504" w:name="_Toc114576107"/>
      <w:r>
        <w:rPr>
          <w:rStyle w:val="CharSectno"/>
        </w:rPr>
        <w:t>205J</w:t>
      </w:r>
      <w:r>
        <w:t>.</w:t>
      </w:r>
      <w:r>
        <w:tab/>
        <w:t>Costs — FLA s. 70NCB</w:t>
      </w:r>
      <w:bookmarkEnd w:id="504"/>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 xml:space="preserve">the applicant has previously brought proceedings in relation to the primary order or another primary order in which the applicant alleged that the respondent </w:t>
      </w:r>
      <w:r>
        <w:lastRenderedPageBreak/>
        <w:t>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505" w:name="_Toc114559436"/>
      <w:bookmarkStart w:id="506" w:name="_Toc114563423"/>
      <w:bookmarkStart w:id="507" w:name="_Toc114576108"/>
      <w:r>
        <w:t>Subdivision 4 — Contravention established but reasonable excuse for contravention</w:t>
      </w:r>
      <w:bookmarkEnd w:id="505"/>
      <w:bookmarkEnd w:id="506"/>
      <w:bookmarkEnd w:id="507"/>
    </w:p>
    <w:p>
      <w:pPr>
        <w:pStyle w:val="Footnoteheading"/>
      </w:pPr>
      <w:r>
        <w:tab/>
        <w:t>[Heading inserted: No. 35 of 2006 s. 101.]</w:t>
      </w:r>
    </w:p>
    <w:p>
      <w:pPr>
        <w:pStyle w:val="Heading5"/>
      </w:pPr>
      <w:bookmarkStart w:id="508" w:name="_Toc114576109"/>
      <w:r>
        <w:rPr>
          <w:rStyle w:val="CharSectno"/>
        </w:rPr>
        <w:t>205K</w:t>
      </w:r>
      <w:r>
        <w:t>.</w:t>
      </w:r>
      <w:r>
        <w:tab/>
        <w:t>Application of Subdivision — FLA s. 70NDA</w:t>
      </w:r>
      <w:bookmarkEnd w:id="50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509" w:name="_Toc114576110"/>
      <w:r>
        <w:rPr>
          <w:rStyle w:val="CharSectno"/>
        </w:rPr>
        <w:lastRenderedPageBreak/>
        <w:t>205L</w:t>
      </w:r>
      <w:r>
        <w:t>.</w:t>
      </w:r>
      <w:r>
        <w:tab/>
        <w:t>Order compensating person for time lost — FLA s. 70NDB</w:t>
      </w:r>
      <w:bookmarkEnd w:id="509"/>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510" w:name="_Toc114576111"/>
      <w:r>
        <w:rPr>
          <w:rStyle w:val="CharSectno"/>
        </w:rPr>
        <w:t>205M</w:t>
      </w:r>
      <w:r>
        <w:t>.</w:t>
      </w:r>
      <w:r>
        <w:tab/>
        <w:t>Costs — FLA s. 70NDC</w:t>
      </w:r>
      <w:bookmarkEnd w:id="510"/>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lastRenderedPageBreak/>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511" w:name="_Toc114559440"/>
      <w:bookmarkStart w:id="512" w:name="_Toc114563427"/>
      <w:bookmarkStart w:id="513" w:name="_Toc114576112"/>
      <w:r>
        <w:t>Subdivision 5 — Contravention without reasonable excuse (less serious contravention)</w:t>
      </w:r>
      <w:bookmarkEnd w:id="511"/>
      <w:bookmarkEnd w:id="512"/>
      <w:bookmarkEnd w:id="513"/>
    </w:p>
    <w:p>
      <w:pPr>
        <w:pStyle w:val="Footnoteheading"/>
      </w:pPr>
      <w:r>
        <w:tab/>
        <w:t>[Heading inserted: No. 35 of 2006 s. 101.]</w:t>
      </w:r>
    </w:p>
    <w:p>
      <w:pPr>
        <w:pStyle w:val="Heading5"/>
      </w:pPr>
      <w:bookmarkStart w:id="514" w:name="_Toc114576113"/>
      <w:r>
        <w:rPr>
          <w:rStyle w:val="CharSectno"/>
        </w:rPr>
        <w:t>205N</w:t>
      </w:r>
      <w:r>
        <w:t>.</w:t>
      </w:r>
      <w:r>
        <w:tab/>
        <w:t>Application of Subdivision — FLA s. 70NEA</w:t>
      </w:r>
      <w:bookmarkEnd w:id="514"/>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lastRenderedPageBreak/>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515" w:name="_Toc114576114"/>
      <w:r>
        <w:rPr>
          <w:rStyle w:val="CharSectno"/>
        </w:rPr>
        <w:t>205O</w:t>
      </w:r>
      <w:r>
        <w:t>.</w:t>
      </w:r>
      <w:r>
        <w:tab/>
        <w:t>Powers of court — FLA s. 70NEB</w:t>
      </w:r>
      <w:bookmarkEnd w:id="515"/>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lastRenderedPageBreak/>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lastRenderedPageBreak/>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 xml:space="preserve">a court must consider making an order under subsection (1)(b) to compensate the person for the time the person did not spend </w:t>
      </w:r>
      <w:r>
        <w:lastRenderedPageBreak/>
        <w:t>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 xml:space="preserve">was satisfied that the respondent had committed a contravention of the primary order or that other </w:t>
      </w:r>
      <w:r>
        <w:lastRenderedPageBreak/>
        <w:t>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516" w:name="_Toc114576115"/>
      <w:r>
        <w:rPr>
          <w:rStyle w:val="CharSectno"/>
        </w:rPr>
        <w:t>205P</w:t>
      </w:r>
      <w:r>
        <w:t>.</w:t>
      </w:r>
      <w:r>
        <w:tab/>
        <w:t>Bonds — FLA s. 70NEC</w:t>
      </w:r>
      <w:bookmarkEnd w:id="516"/>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517" w:name="_Toc114576116"/>
      <w:r>
        <w:rPr>
          <w:rStyle w:val="CharSectno"/>
        </w:rPr>
        <w:lastRenderedPageBreak/>
        <w:t>205QA</w:t>
      </w:r>
      <w:r>
        <w:t>.</w:t>
      </w:r>
      <w:r>
        <w:tab/>
        <w:t>Procedure for enforcing bonds — FLA s. 70NECA</w:t>
      </w:r>
      <w:bookmarkEnd w:id="517"/>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518" w:name="_Toc114576117"/>
      <w:r>
        <w:rPr>
          <w:rStyle w:val="CharSectno"/>
        </w:rPr>
        <w:lastRenderedPageBreak/>
        <w:t>205Q</w:t>
      </w:r>
      <w:r>
        <w:t>.</w:t>
      </w:r>
      <w:r>
        <w:tab/>
        <w:t>Duties of provider of post</w:t>
      </w:r>
      <w:r>
        <w:noBreakHyphen/>
        <w:t>separation parenting program — FLA s. 70NED</w:t>
      </w:r>
      <w:bookmarkEnd w:id="518"/>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519" w:name="_Toc114576118"/>
      <w:r>
        <w:rPr>
          <w:rStyle w:val="CharSectno"/>
        </w:rPr>
        <w:t>205R</w:t>
      </w:r>
      <w:r>
        <w:t>.</w:t>
      </w:r>
      <w:r>
        <w:tab/>
        <w:t>Evidence — FLA s. 70NEF</w:t>
      </w:r>
      <w:bookmarkEnd w:id="519"/>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520" w:name="_Toc114576119"/>
      <w:r>
        <w:rPr>
          <w:rStyle w:val="CharSectno"/>
        </w:rPr>
        <w:lastRenderedPageBreak/>
        <w:t>205S</w:t>
      </w:r>
      <w:r>
        <w:t>.</w:t>
      </w:r>
      <w:r>
        <w:tab/>
        <w:t>Court may make further orders in relation to attendance at program — FLA s. 70NEG</w:t>
      </w:r>
      <w:bookmarkEnd w:id="520"/>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521" w:name="_Toc114559448"/>
      <w:bookmarkStart w:id="522" w:name="_Toc114563435"/>
      <w:bookmarkStart w:id="523" w:name="_Toc114576120"/>
      <w:r>
        <w:t>Subdivision 6 — Contravention without reasonable excuse (more serious contravention)</w:t>
      </w:r>
      <w:bookmarkEnd w:id="521"/>
      <w:bookmarkEnd w:id="522"/>
      <w:bookmarkEnd w:id="523"/>
    </w:p>
    <w:p>
      <w:pPr>
        <w:pStyle w:val="Footnoteheading"/>
      </w:pPr>
      <w:r>
        <w:tab/>
        <w:t>[Heading inserted: No. 35 of 2006 s. 101.]</w:t>
      </w:r>
    </w:p>
    <w:p>
      <w:pPr>
        <w:pStyle w:val="Heading5"/>
        <w:spacing w:before="240"/>
      </w:pPr>
      <w:bookmarkStart w:id="524" w:name="_Toc114576121"/>
      <w:r>
        <w:rPr>
          <w:rStyle w:val="CharSectno"/>
        </w:rPr>
        <w:t>205SA</w:t>
      </w:r>
      <w:r>
        <w:t>.</w:t>
      </w:r>
      <w:r>
        <w:tab/>
        <w:t>Application of Subdivision — FLA s. 70NFA</w:t>
      </w:r>
      <w:bookmarkEnd w:id="52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lastRenderedPageBreak/>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525" w:name="_Toc114576122"/>
      <w:r>
        <w:rPr>
          <w:rStyle w:val="CharSectno"/>
        </w:rPr>
        <w:t>205SB</w:t>
      </w:r>
      <w:r>
        <w:t>.</w:t>
      </w:r>
      <w:r>
        <w:tab/>
        <w:t>Powers of court — FLA s. 70NFB</w:t>
      </w:r>
      <w:bookmarkEnd w:id="525"/>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 xml:space="preserve">if the court makes an order under subsection (2)(g), consider making another order (or other orders) under subsection (2) that the court considers to be the most </w:t>
      </w:r>
      <w:r>
        <w:lastRenderedPageBreak/>
        <w:t>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lastRenderedPageBreak/>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 xml:space="preserve">a contravention of an order made by a court under Division 4 of Part 7 of that Act for a departure from such </w:t>
      </w:r>
      <w:r>
        <w:lastRenderedPageBreak/>
        <w:t>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526" w:name="_Toc114576123"/>
      <w:r>
        <w:rPr>
          <w:rStyle w:val="CharSectno"/>
        </w:rPr>
        <w:t>205SC</w:t>
      </w:r>
      <w:r>
        <w:t>.</w:t>
      </w:r>
      <w:r>
        <w:tab/>
        <w:t>When court is empowered to make community service order — FLA s. 70NFC</w:t>
      </w:r>
      <w:bookmarkEnd w:id="526"/>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 xml:space="preserve">a reference in Part 9 or 10 of the Sentencing Act to an offender’s criminal behaviour is a reference to the </w:t>
      </w:r>
      <w:r>
        <w:lastRenderedPageBreak/>
        <w:t>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527" w:name="_Toc114576124"/>
      <w:r>
        <w:rPr>
          <w:rStyle w:val="CharSectno"/>
        </w:rPr>
        <w:lastRenderedPageBreak/>
        <w:t>205SD</w:t>
      </w:r>
      <w:r>
        <w:t>.</w:t>
      </w:r>
      <w:r>
        <w:tab/>
        <w:t>Variation and discharge of community service orders — FLA s. 70NFD</w:t>
      </w:r>
      <w:bookmarkEnd w:id="527"/>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528" w:name="_Toc114576125"/>
      <w:r>
        <w:rPr>
          <w:rStyle w:val="CharSectno"/>
        </w:rPr>
        <w:t>205SE</w:t>
      </w:r>
      <w:r>
        <w:t>.</w:t>
      </w:r>
      <w:r>
        <w:tab/>
        <w:t>Bonds — FLA s. 70NFE</w:t>
      </w:r>
      <w:bookmarkEnd w:id="528"/>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lastRenderedPageBreak/>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529" w:name="_Toc114576126"/>
      <w:r>
        <w:rPr>
          <w:rStyle w:val="CharSectno"/>
        </w:rPr>
        <w:t>205SF</w:t>
      </w:r>
      <w:r>
        <w:t>.</w:t>
      </w:r>
      <w:r>
        <w:tab/>
        <w:t>Procedure for enforcing community service orders or bonds — FLA s. 70NFF</w:t>
      </w:r>
      <w:bookmarkEnd w:id="529"/>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lastRenderedPageBreak/>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530" w:name="_Toc114576127"/>
      <w:r>
        <w:rPr>
          <w:rStyle w:val="CharSectno"/>
        </w:rPr>
        <w:t>205SG</w:t>
      </w:r>
      <w:r>
        <w:t>.</w:t>
      </w:r>
      <w:r>
        <w:tab/>
        <w:t>Sentences of imprisonment — FLA s. 70NFG</w:t>
      </w:r>
      <w:bookmarkEnd w:id="530"/>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lastRenderedPageBreak/>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531" w:name="_Toc114576128"/>
      <w:r>
        <w:rPr>
          <w:rStyle w:val="CharSectno"/>
        </w:rPr>
        <w:lastRenderedPageBreak/>
        <w:t>205SH</w:t>
      </w:r>
      <w:r>
        <w:t>.</w:t>
      </w:r>
      <w:r>
        <w:tab/>
        <w:t>Relationship between Subdivision and other laws — FLA s. 70NFH</w:t>
      </w:r>
      <w:bookmarkEnd w:id="531"/>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532" w:name="_Toc114559457"/>
      <w:bookmarkStart w:id="533" w:name="_Toc114563444"/>
      <w:bookmarkStart w:id="534" w:name="_Toc114576129"/>
      <w:r>
        <w:rPr>
          <w:rStyle w:val="CharPartNo"/>
        </w:rPr>
        <w:lastRenderedPageBreak/>
        <w:t>Part 5A </w:t>
      </w:r>
      <w:r>
        <w:t>— </w:t>
      </w:r>
      <w:r>
        <w:rPr>
          <w:rStyle w:val="CharPartText"/>
        </w:rPr>
        <w:t>De facto relationships</w:t>
      </w:r>
      <w:bookmarkEnd w:id="532"/>
      <w:bookmarkEnd w:id="533"/>
      <w:bookmarkEnd w:id="534"/>
    </w:p>
    <w:p>
      <w:pPr>
        <w:pStyle w:val="Footnoteheading"/>
      </w:pPr>
      <w:r>
        <w:tab/>
        <w:t>[Heading inserted: No. 25 of 2002 s. 47.]</w:t>
      </w:r>
    </w:p>
    <w:p>
      <w:pPr>
        <w:pStyle w:val="Heading3"/>
      </w:pPr>
      <w:bookmarkStart w:id="535" w:name="_Toc114559458"/>
      <w:bookmarkStart w:id="536" w:name="_Toc114563445"/>
      <w:bookmarkStart w:id="537" w:name="_Toc114576130"/>
      <w:r>
        <w:rPr>
          <w:rStyle w:val="CharDivNo"/>
        </w:rPr>
        <w:t>Division 1</w:t>
      </w:r>
      <w:r>
        <w:t> — </w:t>
      </w:r>
      <w:r>
        <w:rPr>
          <w:rStyle w:val="CharDivText"/>
        </w:rPr>
        <w:t>Introductory</w:t>
      </w:r>
      <w:bookmarkEnd w:id="535"/>
      <w:bookmarkEnd w:id="536"/>
      <w:bookmarkEnd w:id="537"/>
    </w:p>
    <w:p>
      <w:pPr>
        <w:pStyle w:val="Footnoteheading"/>
      </w:pPr>
      <w:r>
        <w:tab/>
        <w:t>[Heading inserted: No. 25 of 2002 s. 47.]</w:t>
      </w:r>
    </w:p>
    <w:p>
      <w:pPr>
        <w:pStyle w:val="Heading5"/>
      </w:pPr>
      <w:bookmarkStart w:id="538" w:name="_Toc114576131"/>
      <w:r>
        <w:rPr>
          <w:rStyle w:val="CharSectno"/>
        </w:rPr>
        <w:t>205T</w:t>
      </w:r>
      <w:r>
        <w:t>.</w:t>
      </w:r>
      <w:r>
        <w:tab/>
        <w:t>Terms used</w:t>
      </w:r>
      <w:bookmarkEnd w:id="538"/>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lastRenderedPageBreak/>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Footnotesection"/>
      </w:pPr>
      <w:r>
        <w:tab/>
        <w:t>[Section 205T inserted: No. 25 of 2002 s. 47; amended: No. 47 of 2008 s. 62; No. 28 of 2022 s. 8.]</w:t>
      </w:r>
    </w:p>
    <w:p>
      <w:pPr>
        <w:pStyle w:val="Heading5"/>
      </w:pPr>
      <w:bookmarkStart w:id="539" w:name="_Toc114576132"/>
      <w:r>
        <w:rPr>
          <w:rStyle w:val="CharSectno"/>
        </w:rPr>
        <w:t>205U</w:t>
      </w:r>
      <w:r>
        <w:t>.</w:t>
      </w:r>
      <w:r>
        <w:tab/>
        <w:t>Application of Part generally</w:t>
      </w:r>
      <w:bookmarkEnd w:id="539"/>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540" w:name="_Toc114576133"/>
      <w:r>
        <w:rPr>
          <w:rStyle w:val="CharSectno"/>
        </w:rPr>
        <w:t>205V</w:t>
      </w:r>
      <w:r>
        <w:t>.</w:t>
      </w:r>
      <w:r>
        <w:tab/>
        <w:t>Right to certain civil proceedings limited</w:t>
      </w:r>
      <w:bookmarkEnd w:id="540"/>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541" w:name="_Toc114559462"/>
      <w:bookmarkStart w:id="542" w:name="_Toc114563449"/>
      <w:bookmarkStart w:id="543" w:name="_Toc114576134"/>
      <w:r>
        <w:rPr>
          <w:rStyle w:val="CharDivNo"/>
        </w:rPr>
        <w:lastRenderedPageBreak/>
        <w:t>Division 2</w:t>
      </w:r>
      <w:r>
        <w:t> — </w:t>
      </w:r>
      <w:r>
        <w:rPr>
          <w:rStyle w:val="CharDivText"/>
        </w:rPr>
        <w:t>Property adjustment orders and maintenance orders</w:t>
      </w:r>
      <w:bookmarkEnd w:id="541"/>
      <w:bookmarkEnd w:id="542"/>
      <w:bookmarkEnd w:id="543"/>
    </w:p>
    <w:p>
      <w:pPr>
        <w:pStyle w:val="Footnoteheading"/>
        <w:keepNext/>
      </w:pPr>
      <w:r>
        <w:tab/>
        <w:t>[Heading inserted: No. 25 of 2002 s. 47.]</w:t>
      </w:r>
    </w:p>
    <w:p>
      <w:pPr>
        <w:pStyle w:val="Heading4"/>
      </w:pPr>
      <w:bookmarkStart w:id="544" w:name="_Toc114559463"/>
      <w:bookmarkStart w:id="545" w:name="_Toc114563450"/>
      <w:bookmarkStart w:id="546" w:name="_Toc114576135"/>
      <w:r>
        <w:t>Subdivision 1 — Introductory</w:t>
      </w:r>
      <w:bookmarkEnd w:id="544"/>
      <w:bookmarkEnd w:id="545"/>
      <w:bookmarkEnd w:id="546"/>
    </w:p>
    <w:p>
      <w:pPr>
        <w:pStyle w:val="Footnoteheading"/>
      </w:pPr>
      <w:r>
        <w:tab/>
        <w:t>[Heading inserted: No. 25 of 2002 s. 47.]</w:t>
      </w:r>
    </w:p>
    <w:p>
      <w:pPr>
        <w:pStyle w:val="Heading5"/>
        <w:spacing w:before="180"/>
      </w:pPr>
      <w:bookmarkStart w:id="547" w:name="_Toc114576136"/>
      <w:r>
        <w:rPr>
          <w:rStyle w:val="CharSectno"/>
        </w:rPr>
        <w:t>205W</w:t>
      </w:r>
      <w:r>
        <w:t>.</w:t>
      </w:r>
      <w:r>
        <w:tab/>
        <w:t>This Division does not apply to certain matters covered by binding financial agreements or former financial agreements — FLA s. 71A</w:t>
      </w:r>
      <w:bookmarkEnd w:id="547"/>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Subsection"/>
      </w:pPr>
      <w:r>
        <w:tab/>
        <w:t>(3)</w:t>
      </w:r>
      <w:r>
        <w:tab/>
        <w:t xml:space="preserve">Subsections (1) and (2) do not apply in relation to — </w:t>
      </w:r>
    </w:p>
    <w:p>
      <w:pPr>
        <w:pStyle w:val="Indenta"/>
      </w:pPr>
      <w:r>
        <w:tab/>
        <w:t>(a)</w:t>
      </w:r>
      <w:r>
        <w:tab/>
        <w:t xml:space="preserve">proceedings between the following persons with respect to the maintenance of the person referred to in subparagraph (i) — </w:t>
      </w:r>
    </w:p>
    <w:p>
      <w:pPr>
        <w:pStyle w:val="Indenti"/>
      </w:pPr>
      <w:r>
        <w:tab/>
        <w:t>(i)</w:t>
      </w:r>
      <w:r>
        <w:tab/>
        <w:t xml:space="preserve">a de facto partner; and </w:t>
      </w:r>
    </w:p>
    <w:p>
      <w:pPr>
        <w:pStyle w:val="Indenti"/>
      </w:pPr>
      <w:r>
        <w:tab/>
        <w:t>(ii)</w:t>
      </w:r>
      <w:r>
        <w:tab/>
        <w:t>the bankruptcy trustee of a bankrupt de facto partner;</w:t>
      </w:r>
    </w:p>
    <w:p>
      <w:pPr>
        <w:pStyle w:val="Indenta"/>
      </w:pPr>
      <w:r>
        <w:tab/>
      </w:r>
      <w:r>
        <w:tab/>
        <w:t>or</w:t>
      </w:r>
    </w:p>
    <w:p>
      <w:pPr>
        <w:pStyle w:val="Indenta"/>
      </w:pPr>
      <w:r>
        <w:tab/>
        <w:t>(b)</w:t>
      </w:r>
      <w:r>
        <w:tab/>
        <w:t xml:space="preserve">proceedings between a de facto partner and the bankruptcy trustee of a bankrupt de facto partner, with respect to any vested bankruptcy property in relation to </w:t>
      </w:r>
      <w:r>
        <w:lastRenderedPageBreak/>
        <w:t>the bankrupt partner, being proceedings arising out of the de facto relationship.</w:t>
      </w:r>
    </w:p>
    <w:p>
      <w:pPr>
        <w:pStyle w:val="Footnotesection"/>
        <w:spacing w:before="100"/>
        <w:ind w:left="890" w:hanging="890"/>
      </w:pPr>
      <w:r>
        <w:tab/>
        <w:t>[Section 205W inserted: No. 25 of 2002 s. 47; amended No. 28 of 2022 s. 9.]</w:t>
      </w:r>
    </w:p>
    <w:p>
      <w:pPr>
        <w:pStyle w:val="Heading5"/>
      </w:pPr>
      <w:bookmarkStart w:id="548" w:name="_Toc114576137"/>
      <w:r>
        <w:rPr>
          <w:rStyle w:val="CharSectno"/>
        </w:rPr>
        <w:t>205X</w:t>
      </w:r>
      <w:r>
        <w:t>.</w:t>
      </w:r>
      <w:r>
        <w:tab/>
        <w:t>People to whom this Part applies — connection with WA</w:t>
      </w:r>
      <w:bookmarkEnd w:id="548"/>
    </w:p>
    <w:p>
      <w:pPr>
        <w:pStyle w:val="Subsection"/>
      </w:pPr>
      <w:r>
        <w:tab/>
      </w:r>
      <w:r>
        <w:tab/>
        <w:t>Despite section 36(5), before making an order under section 205ZCA, 205ZE or 205ZG, or a declaration under section 205ZA(1), a court must be satisfied — </w:t>
      </w:r>
    </w:p>
    <w:p>
      <w:pPr>
        <w:pStyle w:val="Indenta"/>
      </w:pPr>
      <w:r>
        <w:tab/>
        <w:t>(a)</w:t>
      </w:r>
      <w:r>
        <w:tab/>
        <w:t>that one or both of the de facto partners to whom the application relates were resident in Western Australia on the day on which the application was made; and</w:t>
      </w:r>
    </w:p>
    <w:p>
      <w:pPr>
        <w:pStyle w:val="Indenta"/>
      </w:pPr>
      <w:r>
        <w:tab/>
        <w:t>(b)</w:t>
      </w:r>
      <w:r>
        <w:tab/>
        <w:t>that — </w:t>
      </w:r>
    </w:p>
    <w:p>
      <w:pPr>
        <w:pStyle w:val="Indenti"/>
      </w:pPr>
      <w:r>
        <w:tab/>
        <w:t>(i)</w:t>
      </w:r>
      <w:r>
        <w:tab/>
        <w:t>both de facto partners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 amended: No. 28 of 2022 s. 10.]</w:t>
      </w:r>
    </w:p>
    <w:p>
      <w:pPr>
        <w:pStyle w:val="Heading5"/>
      </w:pPr>
      <w:bookmarkStart w:id="549" w:name="_Toc114576138"/>
      <w:r>
        <w:rPr>
          <w:rStyle w:val="CharSectno"/>
        </w:rPr>
        <w:t>205Y</w:t>
      </w:r>
      <w:r>
        <w:t>.</w:t>
      </w:r>
      <w:r>
        <w:tab/>
        <w:t>Court not otherwise limited by connection with WA referred to in section 205X</w:t>
      </w:r>
      <w:bookmarkEnd w:id="549"/>
    </w:p>
    <w:p>
      <w:pPr>
        <w:pStyle w:val="Subsection"/>
        <w:spacing w:before="120"/>
      </w:pPr>
      <w:r>
        <w:tab/>
      </w:r>
      <w:r>
        <w:tab/>
        <w:t>Where a court is satisfied as to the matters specified in section 205X(a) and (b), it may make an order or declaration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 amended: No. 28 of 2022 s. 11.]</w:t>
      </w:r>
    </w:p>
    <w:p>
      <w:pPr>
        <w:pStyle w:val="Heading5"/>
      </w:pPr>
      <w:bookmarkStart w:id="550" w:name="_Toc114576139"/>
      <w:r>
        <w:rPr>
          <w:rStyle w:val="CharSectno"/>
        </w:rPr>
        <w:lastRenderedPageBreak/>
        <w:t>205Z</w:t>
      </w:r>
      <w:r>
        <w:t>.</w:t>
      </w:r>
      <w:r>
        <w:tab/>
        <w:t>Where court may make order under this Division</w:t>
      </w:r>
      <w:bookmarkEnd w:id="550"/>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551" w:name="_Toc114576140"/>
      <w:r>
        <w:rPr>
          <w:rStyle w:val="CharSectno"/>
        </w:rPr>
        <w:t>205ZA</w:t>
      </w:r>
      <w:r>
        <w:t>.</w:t>
      </w:r>
      <w:r>
        <w:tab/>
        <w:t>Declaration of interests in property — FLA s. 78</w:t>
      </w:r>
      <w:bookmarkEnd w:id="551"/>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keepNext/>
      </w:pPr>
      <w:r>
        <w:tab/>
        <w:t>(2)</w:t>
      </w:r>
      <w:r>
        <w:tab/>
        <w:t>Where a court makes a declaration under subsection (1), it may make consequential orders to give effect to the declaration, including orders as to sale or partition and interim or permanent orders as to possession.</w:t>
      </w:r>
    </w:p>
    <w:p>
      <w:pPr>
        <w:pStyle w:val="Footnotesection"/>
        <w:ind w:left="890" w:hanging="890"/>
      </w:pPr>
      <w:r>
        <w:tab/>
        <w:t>[Section 205ZA inserted: No. 25 of 2002 s. 47; amended: No. 28 of 2022 s. 12.]</w:t>
      </w:r>
    </w:p>
    <w:p>
      <w:pPr>
        <w:pStyle w:val="Heading4"/>
        <w:spacing w:before="260"/>
      </w:pPr>
      <w:bookmarkStart w:id="552" w:name="_Toc114559469"/>
      <w:bookmarkStart w:id="553" w:name="_Toc114563456"/>
      <w:bookmarkStart w:id="554" w:name="_Toc114576141"/>
      <w:r>
        <w:lastRenderedPageBreak/>
        <w:t>Subdivision 2 — Alteration of property interests, and maintenance</w:t>
      </w:r>
      <w:bookmarkEnd w:id="552"/>
      <w:bookmarkEnd w:id="553"/>
      <w:bookmarkEnd w:id="554"/>
    </w:p>
    <w:p>
      <w:pPr>
        <w:pStyle w:val="Footnoteheading"/>
        <w:spacing w:before="100"/>
      </w:pPr>
      <w:r>
        <w:tab/>
        <w:t>[Heading inserted: No. 25 of 2002 s. 47.]</w:t>
      </w:r>
    </w:p>
    <w:p>
      <w:pPr>
        <w:pStyle w:val="Heading5"/>
      </w:pPr>
      <w:bookmarkStart w:id="555" w:name="_Toc114576142"/>
      <w:r>
        <w:rPr>
          <w:rStyle w:val="CharSectno"/>
        </w:rPr>
        <w:t>205ZB</w:t>
      </w:r>
      <w:r>
        <w:t>.</w:t>
      </w:r>
      <w:r>
        <w:tab/>
        <w:t>Applications, and notifications to spouses</w:t>
      </w:r>
      <w:bookmarkEnd w:id="555"/>
    </w:p>
    <w:p>
      <w:pPr>
        <w:pStyle w:val="Subsection"/>
      </w:pPr>
      <w:r>
        <w:tab/>
        <w:t>(1)</w:t>
      </w:r>
      <w:r>
        <w:tab/>
        <w:t xml:space="preserve">Subject to subsection (2), a de facto partner whose de facto relationship has ended may apply for an order under section 205ZCA, 205ZE or 205ZG, or a declaration under section 205ZA(1), only if — </w:t>
      </w:r>
    </w:p>
    <w:p>
      <w:pPr>
        <w:pStyle w:val="Indenta"/>
      </w:pPr>
      <w:r>
        <w:tab/>
        <w:t>(a)</w:t>
      </w:r>
      <w:r>
        <w:tab/>
        <w:t xml:space="preserve">the application is made within the period (the </w:t>
      </w:r>
      <w:r>
        <w:rPr>
          <w:rStyle w:val="CharDefText"/>
        </w:rPr>
        <w:t>standard application period</w:t>
      </w:r>
      <w:r>
        <w:t xml:space="preserve">) of — </w:t>
      </w:r>
    </w:p>
    <w:p>
      <w:pPr>
        <w:pStyle w:val="Indenti"/>
      </w:pPr>
      <w:r>
        <w:tab/>
        <w:t>(i)</w:t>
      </w:r>
      <w:r>
        <w:tab/>
        <w:t>2 years after the end of the de facto partner’s de facto relationship; or</w:t>
      </w:r>
    </w:p>
    <w:p>
      <w:pPr>
        <w:pStyle w:val="Indenti"/>
      </w:pPr>
      <w:r>
        <w:tab/>
        <w:t>(ii)</w:t>
      </w:r>
      <w:r>
        <w:tab/>
        <w:t>12 months after a financial agreement or former financial agreement between the de facto partners was set aside, or found to be invalid, as the case may be;</w:t>
      </w:r>
    </w:p>
    <w:p>
      <w:pPr>
        <w:pStyle w:val="Indenta"/>
      </w:pPr>
      <w:r>
        <w:tab/>
      </w:r>
      <w:r>
        <w:tab/>
        <w:t>or</w:t>
      </w:r>
    </w:p>
    <w:p>
      <w:pPr>
        <w:pStyle w:val="Indenta"/>
      </w:pPr>
      <w:r>
        <w:tab/>
        <w:t>(b)</w:t>
      </w:r>
      <w:r>
        <w:tab/>
        <w:t>both de facto partners consent to the application.</w:t>
      </w:r>
    </w:p>
    <w:p>
      <w:pPr>
        <w:pStyle w:val="Subsection"/>
      </w:pPr>
      <w:r>
        <w:tab/>
        <w:t>(1A)</w:t>
      </w:r>
      <w:r>
        <w:tab/>
        <w:t>However, if proceedings are instituted by an application made with the consent of both de facto partners, the court may dismiss the proceedings if it is satisfied that, because the consent was obtained by fraud, duress or unconscionable conduct, allowing the proceedings to continue would amount to a miscarriage of justice.</w:t>
      </w:r>
    </w:p>
    <w:p>
      <w:pPr>
        <w:pStyle w:val="Subsection"/>
      </w:pPr>
      <w:r>
        <w:tab/>
        <w:t>(2)</w:t>
      </w:r>
      <w:r>
        <w:tab/>
        <w:t>The court may grant the de facto partner leave to apply after the end of the standard application period if the court is satisfied that hardship would be caused to the de facto partner or a child if leave were not granted.</w:t>
      </w:r>
    </w:p>
    <w:p>
      <w:pPr>
        <w:pStyle w:val="Subsection"/>
        <w:keepNext/>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 No. 28 of 2022 s. 13.]</w:t>
      </w:r>
    </w:p>
    <w:p>
      <w:pPr>
        <w:pStyle w:val="Heading5"/>
        <w:spacing w:before="260"/>
      </w:pPr>
      <w:bookmarkStart w:id="556" w:name="_Toc114576143"/>
      <w:r>
        <w:rPr>
          <w:rStyle w:val="CharSectno"/>
        </w:rPr>
        <w:lastRenderedPageBreak/>
        <w:t>205ZC</w:t>
      </w:r>
      <w:r>
        <w:t>.</w:t>
      </w:r>
      <w:r>
        <w:tab/>
        <w:t>Right of de facto partner to maintenance — FLA s. 72</w:t>
      </w:r>
      <w:bookmarkEnd w:id="556"/>
    </w:p>
    <w:p>
      <w:pPr>
        <w:pStyle w:val="Subsection"/>
        <w:keepNext/>
      </w:pPr>
      <w:r>
        <w:tab/>
        <w:t>(1)</w:t>
      </w:r>
      <w:r>
        <w:tab/>
        <w:t>A de facto partner is liable to maintain the other de facto partner, to the extent that the first</w:t>
      </w:r>
      <w:r>
        <w:noBreakHyphen/>
        <w:t xml:space="preserve">mentioned partner is reasonably able to do so, if, and only if, that other partner is unable to support themselves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keepNext/>
      </w:pPr>
      <w:r>
        <w:tab/>
        <w:t>(c)</w:t>
      </w:r>
      <w:r>
        <w:tab/>
        <w:t>for any other adequate reason,</w:t>
      </w:r>
    </w:p>
    <w:p>
      <w:pPr>
        <w:pStyle w:val="Subsection"/>
      </w:pPr>
      <w:r>
        <w:tab/>
      </w:r>
      <w:r>
        <w:tab/>
        <w:t>having regard to any relevant matter referred to in section 205ZD.</w:t>
      </w:r>
    </w:p>
    <w:p>
      <w:pPr>
        <w:pStyle w:val="Subsection"/>
        <w:keepNext/>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Division for the transfer.</w:t>
      </w:r>
    </w:p>
    <w:p>
      <w:pPr>
        <w:pStyle w:val="Footnotesection"/>
      </w:pPr>
      <w:r>
        <w:tab/>
        <w:t>[Section 205ZC inserted: No. 25 of 2002 s. 47; amended: No. 28 of 2022 s. 14.]</w:t>
      </w:r>
    </w:p>
    <w:p>
      <w:pPr>
        <w:pStyle w:val="Heading5"/>
        <w:tabs>
          <w:tab w:val="clear" w:pos="879"/>
          <w:tab w:val="left" w:pos="993"/>
        </w:tabs>
      </w:pPr>
      <w:bookmarkStart w:id="557" w:name="_Toc112422760"/>
      <w:bookmarkStart w:id="558" w:name="_Toc112914456"/>
      <w:bookmarkStart w:id="559" w:name="_Toc114576144"/>
      <w:r>
        <w:rPr>
          <w:rStyle w:val="CharSectno"/>
        </w:rPr>
        <w:t>205ZCA</w:t>
      </w:r>
      <w:r>
        <w:t>.</w:t>
      </w:r>
      <w:r>
        <w:tab/>
        <w:t>Powers of court in maintenance proceedings — FLA s. 74</w:t>
      </w:r>
      <w:bookmarkEnd w:id="557"/>
      <w:bookmarkEnd w:id="558"/>
      <w:bookmarkEnd w:id="559"/>
    </w:p>
    <w:p>
      <w:pPr>
        <w:pStyle w:val="Subsection"/>
      </w:pPr>
      <w:r>
        <w:tab/>
        <w:t>(1)</w:t>
      </w:r>
      <w:r>
        <w:tab/>
        <w:t>In proceedings with respect to the maintenance of a de facto partner, the court may make such order as it considers proper for the provision of maintenance in accordance with this Division.</w:t>
      </w:r>
    </w:p>
    <w:p>
      <w:pPr>
        <w:pStyle w:val="Subsection"/>
        <w:keepNext/>
      </w:pPr>
      <w:r>
        <w:tab/>
        <w:t>(2)</w:t>
      </w:r>
      <w:r>
        <w:tab/>
        <w:t xml:space="preserve">Subsection (3) applies if — </w:t>
      </w:r>
    </w:p>
    <w:p>
      <w:pPr>
        <w:pStyle w:val="Indenta"/>
      </w:pPr>
      <w:r>
        <w:tab/>
        <w:t>(a)</w:t>
      </w:r>
      <w:r>
        <w:tab/>
        <w:t>an application is made for an order under this section in proceedings between de facto partners with respect to the maintenance of 1 of the partners; and</w:t>
      </w:r>
    </w:p>
    <w:p>
      <w:pPr>
        <w:pStyle w:val="Indenta"/>
        <w:keepNext/>
      </w:pPr>
      <w:r>
        <w:lastRenderedPageBreak/>
        <w:tab/>
        <w:t>(b)</w:t>
      </w:r>
      <w:r>
        <w:tab/>
        <w:t xml:space="preserve">either of the following subparagraphs apply to 1 of the de facto partners — </w:t>
      </w:r>
    </w:p>
    <w:p>
      <w:pPr>
        <w:pStyle w:val="Indenti"/>
      </w:pPr>
      <w:r>
        <w:tab/>
        <w:t>(i)</w:t>
      </w:r>
      <w:r>
        <w:tab/>
        <w:t>when the application was made, the de facto partner was a bankrupt;</w:t>
      </w:r>
    </w:p>
    <w:p>
      <w:pPr>
        <w:pStyle w:val="Indenti"/>
        <w:keepNext/>
      </w:pPr>
      <w:r>
        <w:tab/>
        <w:t>(ii)</w:t>
      </w:r>
      <w:r>
        <w:tab/>
        <w:t>after the application was made but before it is finally determined, the de facto partner became a bankrupt;</w:t>
      </w:r>
    </w:p>
    <w:p>
      <w:pPr>
        <w:pStyle w:val="Indenta"/>
      </w:pPr>
      <w:r>
        <w:tab/>
      </w:r>
      <w:r>
        <w:tab/>
        <w:t>and</w:t>
      </w:r>
    </w:p>
    <w:p>
      <w:pPr>
        <w:pStyle w:val="Indenta"/>
      </w:pPr>
      <w:r>
        <w:tab/>
        <w:t>(c)</w:t>
      </w:r>
      <w:r>
        <w:tab/>
        <w:t xml:space="preserve">the bankruptcy trustee applies to the court to be joined as a party to the proceedings; and </w:t>
      </w:r>
    </w:p>
    <w:p>
      <w:pPr>
        <w:pStyle w:val="Indenta"/>
      </w:pPr>
      <w:r>
        <w:tab/>
        <w:t>(d)</w:t>
      </w:r>
      <w:r>
        <w:tab/>
        <w:t>the court is satisfied that the interests of the bankrupt’s creditors may be affected by the making of an order under this section in the proceedings.</w:t>
      </w:r>
    </w:p>
    <w:p>
      <w:pPr>
        <w:pStyle w:val="Subsection"/>
      </w:pPr>
      <w:r>
        <w:tab/>
        <w:t>(3)</w:t>
      </w:r>
      <w:r>
        <w:tab/>
        <w:t xml:space="preserve">The court must join the bankruptcy trustee as a party to the proceedings. </w:t>
      </w:r>
    </w:p>
    <w:p>
      <w:pPr>
        <w:pStyle w:val="Subsection"/>
      </w:pPr>
      <w:r>
        <w:tab/>
        <w:t>(4)</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partner.</w:t>
      </w:r>
    </w:p>
    <w:p>
      <w:pPr>
        <w:pStyle w:val="Subsection"/>
      </w:pPr>
      <w:r>
        <w:tab/>
        <w:t>(5)</w:t>
      </w:r>
      <w:r>
        <w:tab/>
        <w:t>The court must not grant leave under subsection (4) unless the court is satisfied that there are exceptional circumstances.</w:t>
      </w:r>
    </w:p>
    <w:p>
      <w:pPr>
        <w:pStyle w:val="Subsection"/>
        <w:keepNext/>
      </w:pPr>
      <w:r>
        <w:tab/>
        <w:t>(6)</w:t>
      </w:r>
      <w:r>
        <w:tab/>
        <w:t xml:space="preserve">Subsection (7) applies if — </w:t>
      </w:r>
    </w:p>
    <w:p>
      <w:pPr>
        <w:pStyle w:val="Indenta"/>
      </w:pPr>
      <w:r>
        <w:tab/>
        <w:t>(a)</w:t>
      </w:r>
      <w:r>
        <w:tab/>
        <w:t>an application is made for an order under this section in proceedings between de facto partners with respect to the maintenance of 1 of the partners; and</w:t>
      </w:r>
    </w:p>
    <w:p>
      <w:pPr>
        <w:pStyle w:val="Indenta"/>
        <w:keepNext/>
      </w:pPr>
      <w:r>
        <w:lastRenderedPageBreak/>
        <w:tab/>
        <w:t>(b)</w:t>
      </w:r>
      <w:r>
        <w:tab/>
        <w:t xml:space="preserve">either of the following subparagraphs apply to 1 of the de facto partners (the </w:t>
      </w:r>
      <w:r>
        <w:rPr>
          <w:rStyle w:val="CharDefText"/>
        </w:rPr>
        <w:t>debtor party</w:t>
      </w:r>
      <w:r>
        <w:t xml:space="preserve">) — </w:t>
      </w:r>
    </w:p>
    <w:p>
      <w:pPr>
        <w:pStyle w:val="Indenti"/>
        <w:keepNext/>
      </w:pPr>
      <w:r>
        <w:tab/>
        <w:t>(i)</w:t>
      </w:r>
      <w:r>
        <w:tab/>
        <w:t>when the application was made, the de facto partner was a debtor subject to a personal insolvency agreement;</w:t>
      </w:r>
    </w:p>
    <w:p>
      <w:pPr>
        <w:pStyle w:val="Indenti"/>
        <w:keepNext/>
      </w:pPr>
      <w:r>
        <w:tab/>
        <w:t>(ii)</w:t>
      </w:r>
      <w:r>
        <w:tab/>
        <w:t>after the application was made but before it is finally determined, the de facto partner becomes a debtor subject to a personal insolvency agreement;</w:t>
      </w:r>
    </w:p>
    <w:p>
      <w:pPr>
        <w:pStyle w:val="Indenta"/>
      </w:pPr>
      <w:r>
        <w:tab/>
      </w:r>
      <w:r>
        <w:tab/>
        <w:t>and</w:t>
      </w:r>
    </w:p>
    <w:p>
      <w:pPr>
        <w:pStyle w:val="Indenta"/>
      </w:pPr>
      <w:r>
        <w:tab/>
        <w:t>(c)</w:t>
      </w:r>
      <w:r>
        <w:tab/>
        <w:t>the trustee of the agreement applies to the court to be joined as a party to the proceedings; and</w:t>
      </w:r>
    </w:p>
    <w:p>
      <w:pPr>
        <w:pStyle w:val="Indenta"/>
      </w:pPr>
      <w:r>
        <w:tab/>
        <w:t>(d)</w:t>
      </w:r>
      <w:r>
        <w:tab/>
        <w:t>the court is satisfied that the interests of the debtor party’s creditors may be affected by the making of an order under this section in the proceedings.</w:t>
      </w:r>
    </w:p>
    <w:p>
      <w:pPr>
        <w:pStyle w:val="Subsection"/>
      </w:pPr>
      <w:r>
        <w:tab/>
        <w:t>(7)</w:t>
      </w:r>
      <w:r>
        <w:tab/>
        <w:t>The court must join the trustee of the agreement as a party to the proceedings.</w:t>
      </w:r>
    </w:p>
    <w:p>
      <w:pPr>
        <w:pStyle w:val="Subsection"/>
      </w:pPr>
      <w:r>
        <w:tab/>
        <w:t>(8)</w:t>
      </w:r>
      <w:r>
        <w:tab/>
        <w:t>If the trustee of a personal insolvency agreement is a party to proceedings with respect to the maintenance of a de facto partner then, except with the leave of the court, the de facto partner who is the debtor subject to the personal insolvency agreement is not entitled to make a submission to the court in connection with any property subject to the agreement.</w:t>
      </w:r>
    </w:p>
    <w:p>
      <w:pPr>
        <w:pStyle w:val="Subsection"/>
      </w:pPr>
      <w:r>
        <w:tab/>
        <w:t>(9)</w:t>
      </w:r>
      <w:r>
        <w:tab/>
        <w:t xml:space="preserve">The court must not grant leave under subsection (8) unless the court is satisfied that there are exceptional circumstances. </w:t>
      </w:r>
    </w:p>
    <w:p>
      <w:pPr>
        <w:pStyle w:val="Subsection"/>
        <w:keepNext/>
      </w:pPr>
      <w:r>
        <w:tab/>
        <w:t>(10)</w:t>
      </w:r>
      <w:r>
        <w:tab/>
        <w:t xml:space="preserve">For the purposes of subsections (2) and (6), an application for an order under this section is taken to be finally determined when — </w:t>
      </w:r>
    </w:p>
    <w:p>
      <w:pPr>
        <w:pStyle w:val="Indenta"/>
      </w:pPr>
      <w:r>
        <w:tab/>
        <w:t>(a)</w:t>
      </w:r>
      <w:r>
        <w:tab/>
        <w:t xml:space="preserve">the application is withdrawn or dismissed; or </w:t>
      </w:r>
    </w:p>
    <w:p>
      <w:pPr>
        <w:pStyle w:val="Indenta"/>
        <w:keepNext/>
      </w:pPr>
      <w:r>
        <w:tab/>
        <w:t>(b)</w:t>
      </w:r>
      <w:r>
        <w:tab/>
        <w:t xml:space="preserve">an order (other than an interim order) is made as a result of the application. </w:t>
      </w:r>
    </w:p>
    <w:p>
      <w:pPr>
        <w:pStyle w:val="Footnotesection"/>
      </w:pPr>
      <w:r>
        <w:tab/>
        <w:t>[Section 205ZCA inserted: No. 28 of 2022 s. 15.]</w:t>
      </w:r>
    </w:p>
    <w:p>
      <w:pPr>
        <w:pStyle w:val="Heading5"/>
      </w:pPr>
      <w:bookmarkStart w:id="560" w:name="_Toc114576145"/>
      <w:r>
        <w:rPr>
          <w:rStyle w:val="CharSectno"/>
        </w:rPr>
        <w:lastRenderedPageBreak/>
        <w:t>205ZD</w:t>
      </w:r>
      <w:r>
        <w:t>.</w:t>
      </w:r>
      <w:r>
        <w:tab/>
        <w:t>Matters to be taken into consideration in relation to maintenance — FLA s. 75</w:t>
      </w:r>
      <w:bookmarkEnd w:id="560"/>
    </w:p>
    <w:p>
      <w:pPr>
        <w:pStyle w:val="Ednotesubsection"/>
      </w:pPr>
      <w:r>
        <w:tab/>
        <w:t>[(1)</w:t>
      </w:r>
      <w:r>
        <w:tab/>
        <w:t>deleted.]</w:t>
      </w:r>
    </w:p>
    <w:p>
      <w:pPr>
        <w:pStyle w:val="Subsection"/>
      </w:pPr>
      <w:r>
        <w:tab/>
        <w:t>(2)</w:t>
      </w:r>
      <w:r>
        <w:tab/>
        <w:t>In exercising jurisdiction under section 205ZCA, the court must take into account only the matters referred to in subsection (3).</w:t>
      </w:r>
    </w:p>
    <w:p>
      <w:pPr>
        <w:pStyle w:val="Subsection"/>
        <w:keepNext/>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keepNext/>
      </w:pPr>
      <w:r>
        <w:tab/>
        <w:t>(ii)</w:t>
      </w:r>
      <w:r>
        <w:tab/>
        <w:t>a child or another person that the partner has a duty to maintain;</w:t>
      </w:r>
    </w:p>
    <w:p>
      <w:pPr>
        <w:pStyle w:val="Indenta"/>
      </w:pPr>
      <w:r>
        <w:tab/>
      </w:r>
      <w:r>
        <w:tab/>
        <w:t>and</w:t>
      </w:r>
    </w:p>
    <w:p>
      <w:pPr>
        <w:pStyle w:val="Indenta"/>
      </w:pPr>
      <w:r>
        <w:tab/>
        <w:t>(e)</w:t>
      </w:r>
      <w:r>
        <w:tab/>
        <w:t>the responsibilities of either de facto partner to support any other person; and</w:t>
      </w:r>
    </w:p>
    <w:p>
      <w:pPr>
        <w:pStyle w:val="Indenta"/>
        <w:keepNext/>
      </w:pPr>
      <w:r>
        <w:tab/>
        <w:t>(f)</w:t>
      </w:r>
      <w:r>
        <w:tab/>
        <w:t xml:space="preserve">subject to subsection (4), the eligibility of either de facto partner for a pension, allowance or benefit under — </w:t>
      </w:r>
    </w:p>
    <w:p>
      <w:pPr>
        <w:pStyle w:val="Indenti"/>
      </w:pPr>
      <w:r>
        <w:tab/>
        <w:t>(i)</w:t>
      </w:r>
      <w:r>
        <w:tab/>
        <w:t>any law of the Commonwealth, of a State or Territory or of another country; or</w:t>
      </w:r>
    </w:p>
    <w:p>
      <w:pPr>
        <w:pStyle w:val="Indenti"/>
        <w:keepNext/>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de facto partner; and</w:t>
      </w:r>
    </w:p>
    <w:p>
      <w:pPr>
        <w:pStyle w:val="Indenta"/>
      </w:pPr>
      <w:r>
        <w:lastRenderedPageBreak/>
        <w:tab/>
        <w:t>(g)</w:t>
      </w:r>
      <w:r>
        <w:tab/>
        <w:t>a standard of living that in all the circumstances is reasonable; and</w:t>
      </w:r>
    </w:p>
    <w:p>
      <w:pPr>
        <w:pStyle w:val="Indenta"/>
      </w:pPr>
      <w:r>
        <w:tab/>
        <w:t>(h)</w:t>
      </w:r>
      <w:r>
        <w:tab/>
        <w:t>the extent to which the payment of maintenance to the de facto partner whose maintenance is under consideration would increase the earning capacity of that partner by enabling that partner to undertake a course of education or training or to establish himself or herself in a business or otherwise to obtain an adequate income; and</w:t>
      </w:r>
    </w:p>
    <w:p>
      <w:pPr>
        <w:pStyle w:val="Indenta"/>
      </w:pPr>
      <w:r>
        <w:tab/>
        <w:t>(ha)</w:t>
      </w:r>
      <w:r>
        <w:tab/>
        <w:t>the effect of any proposed order on the ability of a creditor of a de facto partner to recover the creditor’s debt, so far as that effect is relevant; and</w:t>
      </w:r>
    </w:p>
    <w:p>
      <w:pPr>
        <w:pStyle w:val="Indenta"/>
      </w:pPr>
      <w:r>
        <w:tab/>
        <w:t>(i)</w:t>
      </w:r>
      <w:r>
        <w:tab/>
        <w:t>the extent to which the de facto partner whose maintenance is under consideration has contributed to the income, earning capacity, property and financial resources of the other de facto partner; and</w:t>
      </w:r>
    </w:p>
    <w:p>
      <w:pPr>
        <w:pStyle w:val="Indenta"/>
      </w:pPr>
      <w:r>
        <w:tab/>
        <w:t>(j)</w:t>
      </w:r>
      <w:r>
        <w:tab/>
        <w:t>the duration of the de facto relationship and the extent to which it has affected the earning capacity of the de facto partner whose maintenance is under consideration; and</w:t>
      </w:r>
    </w:p>
    <w:p>
      <w:pPr>
        <w:pStyle w:val="Indenta"/>
      </w:pPr>
      <w:r>
        <w:tab/>
        <w:t>(k)</w:t>
      </w:r>
      <w:r>
        <w:tab/>
        <w:t>the need to protect a de facto partner who wishes to continue that partner’s role as a parent; and</w:t>
      </w:r>
    </w:p>
    <w:p>
      <w:pPr>
        <w:pStyle w:val="Indenta"/>
      </w:pPr>
      <w:r>
        <w:tab/>
        <w:t>(l)</w:t>
      </w:r>
      <w:r>
        <w:tab/>
        <w:t>if either de facto partner is cohabiting with another person, the financial circumstances relating to the cohabitation; and</w:t>
      </w:r>
    </w:p>
    <w:p>
      <w:pPr>
        <w:pStyle w:val="Indenta"/>
        <w:keepNext/>
      </w:pPr>
      <w:r>
        <w:tab/>
        <w:t>(m)</w:t>
      </w:r>
      <w:r>
        <w:tab/>
        <w:t xml:space="preserve">the terms of any order made or proposed to be made under section 205ZG in relation to — </w:t>
      </w:r>
    </w:p>
    <w:p>
      <w:pPr>
        <w:pStyle w:val="Indenti"/>
      </w:pPr>
      <w:r>
        <w:tab/>
        <w:t>(i)</w:t>
      </w:r>
      <w:r>
        <w:tab/>
        <w:t>the property of the de facto partners; or</w:t>
      </w:r>
    </w:p>
    <w:p>
      <w:pPr>
        <w:pStyle w:val="Indenti"/>
        <w:keepNext/>
      </w:pPr>
      <w:r>
        <w:tab/>
        <w:t>(ii)</w:t>
      </w:r>
      <w:r>
        <w:tab/>
        <w:t>vested bankruptcy property in relation to a bankrupt de facto partner;</w:t>
      </w:r>
    </w:p>
    <w:p>
      <w:pPr>
        <w:pStyle w:val="Indenta"/>
      </w:pPr>
      <w:r>
        <w:tab/>
      </w:r>
      <w:r>
        <w:tab/>
        <w:t>and</w:t>
      </w:r>
    </w:p>
    <w:p>
      <w:pPr>
        <w:pStyle w:val="Indenta"/>
      </w:pPr>
      <w:r>
        <w:tab/>
        <w:t>(ma)</w:t>
      </w:r>
      <w:r>
        <w:tab/>
        <w:t>the terms of any order or declaration made or proposed to be made under the Family Law Act Part VIIIC in relation to a de facto partner; and</w:t>
      </w:r>
    </w:p>
    <w:p>
      <w:pPr>
        <w:pStyle w:val="Indenta"/>
      </w:pPr>
      <w:r>
        <w:lastRenderedPageBreak/>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 xml:space="preserve">the terms of any financial agreement or former financial agreement that is binding on the de facto partners; and </w:t>
      </w:r>
    </w:p>
    <w:p>
      <w:pPr>
        <w:pStyle w:val="Indenta"/>
      </w:pPr>
      <w:r>
        <w:tab/>
        <w:t>(q)</w:t>
      </w:r>
      <w:r>
        <w:tab/>
        <w:t>without limiting paragraph (p), the terms of any superannuation agreement between the de facto partners that is in force (as those terms are defined in the Family Law Act section 90YD).</w:t>
      </w:r>
    </w:p>
    <w:p>
      <w:pPr>
        <w:pStyle w:val="Subsection"/>
        <w:keepNext/>
      </w:pPr>
      <w:r>
        <w:tab/>
        <w:t>(4)</w:t>
      </w:r>
      <w:r>
        <w:tab/>
        <w:t>In exercising its jurisdiction under section 205ZCA,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 amended: No. 28 of 2022 s. 16.]</w:t>
      </w:r>
    </w:p>
    <w:p>
      <w:pPr>
        <w:pStyle w:val="Heading5"/>
      </w:pPr>
      <w:bookmarkStart w:id="561" w:name="_Toc114576146"/>
      <w:r>
        <w:rPr>
          <w:rStyle w:val="CharSectno"/>
        </w:rPr>
        <w:t>205ZE</w:t>
      </w:r>
      <w:r>
        <w:t>.</w:t>
      </w:r>
      <w:r>
        <w:tab/>
        <w:t>Urgent de facto partner maintenance cases — FLA s. 77</w:t>
      </w:r>
      <w:bookmarkEnd w:id="561"/>
    </w:p>
    <w:p>
      <w:pPr>
        <w:pStyle w:val="Subsection"/>
        <w:keepNext/>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562" w:name="_Toc114576147"/>
      <w:r>
        <w:rPr>
          <w:rStyle w:val="CharSectno"/>
        </w:rPr>
        <w:lastRenderedPageBreak/>
        <w:t>205ZF</w:t>
      </w:r>
      <w:r>
        <w:t>.</w:t>
      </w:r>
      <w:r>
        <w:tab/>
        <w:t>Specifications in orders of payments etc. for de facto maintenance purposes — FLA s. 77A</w:t>
      </w:r>
      <w:bookmarkEnd w:id="562"/>
    </w:p>
    <w:p>
      <w:pPr>
        <w:pStyle w:val="Subsection"/>
        <w:keepNext/>
      </w:pPr>
      <w:r>
        <w:tab/>
        <w:t>(1)</w:t>
      </w:r>
      <w:r>
        <w:tab/>
        <w:t xml:space="preserve">Where — </w:t>
      </w:r>
    </w:p>
    <w:p>
      <w:pPr>
        <w:pStyle w:val="Indenta"/>
        <w:keepNext/>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keepNext/>
      </w:pPr>
      <w:r>
        <w:tab/>
        <w:t>(ii)</w:t>
      </w:r>
      <w:r>
        <w:tab/>
        <w:t>the transfer or settlement of property;</w:t>
      </w:r>
    </w:p>
    <w:p>
      <w:pPr>
        <w:pStyle w:val="Indenta"/>
      </w:pPr>
      <w:r>
        <w:tab/>
      </w:r>
      <w:r>
        <w:tab/>
        <w:t>and</w:t>
      </w:r>
    </w:p>
    <w:p>
      <w:pPr>
        <w:pStyle w:val="Indenta"/>
        <w:keepNext/>
      </w:pPr>
      <w:r>
        <w:tab/>
        <w:t>(b)</w:t>
      </w:r>
      <w:r>
        <w:tab/>
        <w:t>the purpose, or one of the purposes, of the payment, transfer or settlement is to make provision for the maintenance of a de facto partner,</w:t>
      </w:r>
    </w:p>
    <w:p>
      <w:pPr>
        <w:pStyle w:val="Subsection"/>
        <w:keepNext/>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 xml:space="preserve">any payment, transfer or settlement of a kind referred to in subsection (1)(a), that the order has the effect of requiring, is to </w:t>
      </w:r>
      <w:r>
        <w:lastRenderedPageBreak/>
        <w:t>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563" w:name="_Toc114576148"/>
      <w:r>
        <w:rPr>
          <w:rStyle w:val="CharSectno"/>
        </w:rPr>
        <w:t>205ZG</w:t>
      </w:r>
      <w:r>
        <w:t>.</w:t>
      </w:r>
      <w:r>
        <w:tab/>
        <w:t>Alteration of property interests — FLA s. 79</w:t>
      </w:r>
      <w:bookmarkEnd w:id="563"/>
    </w:p>
    <w:p>
      <w:pPr>
        <w:pStyle w:val="Subsection"/>
        <w:keepNext/>
      </w:pPr>
      <w:r>
        <w:tab/>
        <w:t>(1)</w:t>
      </w:r>
      <w:r>
        <w:tab/>
        <w:t xml:space="preserve">In property settlement proceedings, the court may make such order as it considers appropriate — </w:t>
      </w:r>
    </w:p>
    <w:p>
      <w:pPr>
        <w:pStyle w:val="Indenta"/>
      </w:pPr>
      <w:r>
        <w:tab/>
        <w:t>(a)</w:t>
      </w:r>
      <w:r>
        <w:tab/>
        <w:t xml:space="preserve">in the case of proceedings with respect to the property of the de facto partners, or either of them — altering the interests of the partners in the property; or </w:t>
      </w:r>
    </w:p>
    <w:p>
      <w:pPr>
        <w:pStyle w:val="Indenta"/>
      </w:pPr>
      <w:r>
        <w:tab/>
        <w:t>(b)</w:t>
      </w:r>
      <w:r>
        <w:tab/>
        <w:t>in the case of proceedings with respect to the vested bankruptcy property in relation to a bankrupt de facto partner — altering the interests of the bankruptcy trustee in the vested bankruptcy property.</w:t>
      </w:r>
    </w:p>
    <w:p>
      <w:pPr>
        <w:pStyle w:val="Subsection"/>
        <w:keepNext/>
      </w:pPr>
      <w:r>
        <w:tab/>
        <w:t>(1A)</w:t>
      </w:r>
      <w:r>
        <w:tab/>
        <w:t xml:space="preserve">An order made under subsection (1) may include — </w:t>
      </w:r>
    </w:p>
    <w:p>
      <w:pPr>
        <w:pStyle w:val="Indenta"/>
      </w:pPr>
      <w:r>
        <w:tab/>
        <w:t>(a)</w:t>
      </w:r>
      <w:r>
        <w:tab/>
        <w:t>an order for a settlement of property in substitution for any interest in the property; and</w:t>
      </w:r>
    </w:p>
    <w:p>
      <w:pPr>
        <w:pStyle w:val="Indenta"/>
      </w:pPr>
      <w:r>
        <w:tab/>
        <w:t>(b)</w:t>
      </w:r>
      <w:r>
        <w:tab/>
        <w:t>an order requiring either or both of the de facto partners, or the relevant bankruptcy trustee (if any), to make, for the benefit of either or both of the de facto partners or a child of the de facto relationship, such settlement or transfer of property as the court determines.</w:t>
      </w:r>
    </w:p>
    <w:p>
      <w:pPr>
        <w:pStyle w:val="Subsection"/>
      </w:pPr>
      <w:r>
        <w:tab/>
        <w:t>(2)</w:t>
      </w:r>
      <w:r>
        <w:tab/>
        <w:t>An order made under subsection (1) in property settlement proceedings may, after the death of 1 of the de facto partners,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keepNext/>
      </w:pPr>
      <w:r>
        <w:lastRenderedPageBreak/>
        <w:tab/>
        <w:t>(4)</w:t>
      </w:r>
      <w:r>
        <w:tab/>
        <w:t xml:space="preserve">In considering what order (if any) should be made under this section in property settlement proceedings the court must take into account — </w:t>
      </w:r>
    </w:p>
    <w:p>
      <w:pPr>
        <w:pStyle w:val="Indenta"/>
      </w:pPr>
      <w:r>
        <w:tab/>
        <w:t>(a)</w:t>
      </w:r>
      <w:r>
        <w:tab/>
        <w:t>the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 xml:space="preserve">any child support under the Child Support (Assessment) Act that a de facto partner has provided, is to provide, or </w:t>
      </w:r>
      <w:r>
        <w:lastRenderedPageBreak/>
        <w:t>might be liable to provide in the future, for a child of the de facto relationship.</w:t>
      </w:r>
    </w:p>
    <w:p>
      <w:pPr>
        <w:pStyle w:val="Subsection"/>
        <w:keepNext/>
      </w:pPr>
      <w:r>
        <w:tab/>
        <w:t>(5)</w:t>
      </w:r>
      <w:r>
        <w:tab/>
        <w:t xml:space="preserve">Subsection (5A) applies if, in property settlement proceedings,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keepNext/>
      </w:pPr>
      <w:r>
        <w:tab/>
        <w:t>(b)</w:t>
      </w:r>
      <w:r>
        <w:tab/>
        <w:t xml:space="preserve">that, if that significant change in financial circumstances occurs, an order that the court could make with respect to the following matters is more likely to do justice as between the de facto partners than an order that the court could make immediately with respect to those following matters — </w:t>
      </w:r>
    </w:p>
    <w:p>
      <w:pPr>
        <w:pStyle w:val="Indenti"/>
      </w:pPr>
      <w:r>
        <w:tab/>
        <w:t>(i)</w:t>
      </w:r>
      <w:r>
        <w:tab/>
        <w:t>the property of the de facto partners, or either of them;</w:t>
      </w:r>
    </w:p>
    <w:p>
      <w:pPr>
        <w:pStyle w:val="Indenti"/>
      </w:pPr>
      <w:r>
        <w:tab/>
        <w:t>(ii)</w:t>
      </w:r>
      <w:r>
        <w:tab/>
        <w:t>the vested bankruptcy property in relation to a bankrupt de facto partner.</w:t>
      </w:r>
    </w:p>
    <w:p>
      <w:pPr>
        <w:pStyle w:val="Subsection"/>
      </w:pPr>
      <w:r>
        <w:tab/>
        <w:t>(5A)</w:t>
      </w:r>
      <w:r>
        <w:tab/>
        <w:t>Without limiting the power of any court to grant an adjournment in proceedings under this Act, the court may, if so requested by either de facto partner or the relevant bankruptcy trustee (if any), adjourn the proceedings until such time, before the expiration of a period specified by the court, as that de facto partner or the relevant bankruptcy trustee, as the case may be, applies for the proceedings to be determined, but nothing in this subsection requires the court to adjourn any proceedings in any particular circumstances.</w:t>
      </w:r>
    </w:p>
    <w:p>
      <w:pPr>
        <w:pStyle w:val="Subsection"/>
        <w:keepNext/>
      </w:pPr>
      <w:r>
        <w:tab/>
        <w:t>(6)</w:t>
      </w:r>
      <w:r>
        <w:tab/>
        <w:t xml:space="preserve">Where a court proposes to adjourn proceedings as provided by subsection (5A), the court may, before so adjourning the proceedings, make such interim order or orders or such other </w:t>
      </w:r>
      <w:r>
        <w:lastRenderedPageBreak/>
        <w:t xml:space="preserve">order or orders (if any) as it considers appropriate with respect to — </w:t>
      </w:r>
    </w:p>
    <w:p>
      <w:pPr>
        <w:pStyle w:val="Indenta"/>
      </w:pPr>
      <w:r>
        <w:tab/>
        <w:t>(a)</w:t>
      </w:r>
      <w:r>
        <w:tab/>
        <w:t xml:space="preserve">any of the property of the de facto partners, or of either of them; or </w:t>
      </w:r>
    </w:p>
    <w:p>
      <w:pPr>
        <w:pStyle w:val="Indenta"/>
      </w:pPr>
      <w:r>
        <w:tab/>
        <w:t>(b)</w:t>
      </w:r>
      <w:r>
        <w:tab/>
        <w:t xml:space="preserve">any of the vested bankruptcy property in relation to a bankrupt de facto partner. </w:t>
      </w:r>
    </w:p>
    <w:p>
      <w:pPr>
        <w:pStyle w:val="Subsection"/>
        <w:keepNext/>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keepNext/>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keepNext/>
      </w:pPr>
      <w:r>
        <w:tab/>
        <w:t>(8)</w:t>
      </w:r>
      <w:r>
        <w:tab/>
        <w:t xml:space="preserve">Where, before property settlement proceedings are completed, either de facto partner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keepNext/>
      </w:pPr>
      <w:r>
        <w:tab/>
        <w:t>(b)</w:t>
      </w:r>
      <w:r>
        <w:tab/>
        <w:t xml:space="preserve">if the court is of the opinion that it would have made an order with respect to property if the deceased party had not died, and that it is still appropriate to make an order </w:t>
      </w:r>
      <w:r>
        <w:lastRenderedPageBreak/>
        <w:t xml:space="preserve">with respect to property, the court may make such order as it considers appropriate with respect to — </w:t>
      </w:r>
    </w:p>
    <w:p>
      <w:pPr>
        <w:pStyle w:val="Indenti"/>
      </w:pPr>
      <w:r>
        <w:tab/>
        <w:t>(i)</w:t>
      </w:r>
      <w:r>
        <w:tab/>
        <w:t>any of the property of the de facto partners, or either of them; or</w:t>
      </w:r>
    </w:p>
    <w:p>
      <w:pPr>
        <w:pStyle w:val="Indenti"/>
        <w:keepNext/>
      </w:pPr>
      <w:r>
        <w:tab/>
        <w:t>(ii)</w:t>
      </w:r>
      <w:r>
        <w:tab/>
        <w:t>any of the vested bankruptcy property in relation to a bankrupt de facto partner;</w:t>
      </w:r>
    </w:p>
    <w:p>
      <w:pPr>
        <w:pStyle w:val="Indenta"/>
      </w:pPr>
      <w:r>
        <w:tab/>
      </w:r>
      <w:r>
        <w:tab/>
        <w:t>and</w:t>
      </w:r>
    </w:p>
    <w:p>
      <w:pPr>
        <w:pStyle w:val="Indenta"/>
      </w:pPr>
      <w:r>
        <w:tab/>
        <w:t>(c)</w:t>
      </w:r>
      <w:r>
        <w:tab/>
        <w:t>an order made by the court pursuant to paragraph (b) may be enforced on behalf of, or against, as the case may be, the estate of the deceased party.</w:t>
      </w:r>
    </w:p>
    <w:p>
      <w:pPr>
        <w:pStyle w:val="Subsection"/>
        <w:keepNext/>
      </w:pPr>
      <w:r>
        <w:tab/>
        <w:t>(9)</w:t>
      </w:r>
      <w:r>
        <w:tab/>
        <w:t xml:space="preserve">A court must not make an order under this section in property settlement proceedings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Subsection"/>
        <w:keepNext/>
      </w:pPr>
      <w:r>
        <w:tab/>
        <w:t>(10)</w:t>
      </w:r>
      <w:r>
        <w:tab/>
        <w:t xml:space="preserve">The following are entitled to become a party to proceedings in which an application is made for an order under this section — </w:t>
      </w:r>
    </w:p>
    <w:p>
      <w:pPr>
        <w:pStyle w:val="Indenta"/>
      </w:pPr>
      <w:r>
        <w:tab/>
        <w:t>(a)</w:t>
      </w:r>
      <w:r>
        <w:tab/>
        <w:t>a creditor of a party to the proceedings if the creditor may not be able to recover the creditor’s debt if the order were made;</w:t>
      </w:r>
    </w:p>
    <w:p>
      <w:pPr>
        <w:pStyle w:val="Indenta"/>
      </w:pPr>
      <w:r>
        <w:lastRenderedPageBreak/>
        <w:tab/>
        <w:t>(b)</w:t>
      </w:r>
      <w:r>
        <w:tab/>
        <w:t>any other person whose interests would be affected by the making of the order.</w:t>
      </w:r>
    </w:p>
    <w:p>
      <w:pPr>
        <w:pStyle w:val="Subsection"/>
        <w:keepNext/>
      </w:pPr>
      <w:r>
        <w:tab/>
        <w:t>(11)</w:t>
      </w:r>
      <w:r>
        <w:tab/>
        <w:t xml:space="preserve">Subsection (10) does not apply to a creditor of a party to the proceedings — </w:t>
      </w:r>
    </w:p>
    <w:p>
      <w:pPr>
        <w:pStyle w:val="Indenta"/>
      </w:pPr>
      <w:r>
        <w:tab/>
        <w:t>(a)</w:t>
      </w:r>
      <w:r>
        <w:tab/>
        <w:t>if the party is a bankrupt, to the extent to which the debt is a provable debt (within the meaning of the Bankruptcy Act); or</w:t>
      </w:r>
    </w:p>
    <w:p>
      <w:pPr>
        <w:pStyle w:val="Indenta"/>
      </w:pPr>
      <w:r>
        <w:tab/>
        <w:t>(b)</w:t>
      </w:r>
      <w:r>
        <w:tab/>
        <w:t>if the party is a debtor subject to a personal insolvency agreement, to the extent to which the debt is covered by the personal insolvency agreement.</w:t>
      </w:r>
    </w:p>
    <w:p>
      <w:pPr>
        <w:pStyle w:val="Subsection"/>
        <w:keepNext/>
      </w:pPr>
      <w:r>
        <w:tab/>
        <w:t>(12)</w:t>
      </w:r>
      <w:r>
        <w:tab/>
        <w:t xml:space="preserve">Subsection (13) applies if — </w:t>
      </w:r>
    </w:p>
    <w:p>
      <w:pPr>
        <w:pStyle w:val="Indenta"/>
      </w:pPr>
      <w:r>
        <w:tab/>
        <w:t>(a)</w:t>
      </w:r>
      <w:r>
        <w:tab/>
        <w:t>an application is made for an order under this section in proceedings between de facto partners with respect to the property of the de facto partners, or either of them; and</w:t>
      </w:r>
    </w:p>
    <w:p>
      <w:pPr>
        <w:pStyle w:val="Indenta"/>
        <w:keepNext/>
      </w:pPr>
      <w:r>
        <w:tab/>
        <w:t>(b)</w:t>
      </w:r>
      <w:r>
        <w:tab/>
        <w:t xml:space="preserve">either of the following subparagraphs apply to a de facto partner — </w:t>
      </w:r>
    </w:p>
    <w:p>
      <w:pPr>
        <w:pStyle w:val="Indenti"/>
      </w:pPr>
      <w:r>
        <w:tab/>
        <w:t>(i)</w:t>
      </w:r>
      <w:r>
        <w:tab/>
        <w:t>when the application was made, the de facto partner was a bankrupt;</w:t>
      </w:r>
    </w:p>
    <w:p>
      <w:pPr>
        <w:pStyle w:val="Indenti"/>
        <w:keepNext/>
      </w:pPr>
      <w:r>
        <w:tab/>
        <w:t>(ii)</w:t>
      </w:r>
      <w:r>
        <w:tab/>
        <w:t>after the application was made but before it is finally determined, the de facto partner became a bankrupt;</w:t>
      </w:r>
    </w:p>
    <w:p>
      <w:pPr>
        <w:pStyle w:val="Indenta"/>
      </w:pPr>
      <w:r>
        <w:tab/>
      </w:r>
      <w:r>
        <w:tab/>
        <w:t>and</w:t>
      </w:r>
    </w:p>
    <w:p>
      <w:pPr>
        <w:pStyle w:val="Indenta"/>
      </w:pPr>
      <w:r>
        <w:tab/>
        <w:t>(c)</w:t>
      </w:r>
      <w:r>
        <w:tab/>
        <w:t>the bankruptcy trustee applies to the court to be joined as a party to the proceedings; and</w:t>
      </w:r>
    </w:p>
    <w:p>
      <w:pPr>
        <w:pStyle w:val="Indenta"/>
      </w:pPr>
      <w:r>
        <w:tab/>
        <w:t>(d)</w:t>
      </w:r>
      <w:r>
        <w:tab/>
        <w:t>the court is satisfied that the interests of the bankrupt’s creditors may be affected by the making of an order under this section in the proceedings.</w:t>
      </w:r>
    </w:p>
    <w:p>
      <w:pPr>
        <w:pStyle w:val="Subsection"/>
      </w:pPr>
      <w:r>
        <w:tab/>
        <w:t>(13)</w:t>
      </w:r>
      <w:r>
        <w:tab/>
        <w:t>The court must join the bankruptcy trustee as a party to the proceedings.</w:t>
      </w:r>
    </w:p>
    <w:p>
      <w:pPr>
        <w:pStyle w:val="Subsection"/>
      </w:pPr>
      <w:r>
        <w:tab/>
        <w:t>(14)</w:t>
      </w:r>
      <w:r>
        <w:tab/>
        <w:t xml:space="preserve">If a bankruptcy trustee is a party to property settlement proceedings, then, except with the leave of the court, the </w:t>
      </w:r>
      <w:r>
        <w:lastRenderedPageBreak/>
        <w:t>bankrupt de facto partner is not entitled to make a submission to the court in connection with any vested bankruptcy property in relation to the bankrupt partner.</w:t>
      </w:r>
    </w:p>
    <w:p>
      <w:pPr>
        <w:pStyle w:val="Subsection"/>
      </w:pPr>
      <w:r>
        <w:tab/>
        <w:t>(15)</w:t>
      </w:r>
      <w:r>
        <w:tab/>
        <w:t>The court must not grant leave under subsection (14) unless the court is satisfied that there are exceptional circumstances.</w:t>
      </w:r>
    </w:p>
    <w:p>
      <w:pPr>
        <w:pStyle w:val="Subsection"/>
        <w:keepNext/>
      </w:pPr>
      <w:r>
        <w:tab/>
        <w:t>(16)</w:t>
      </w:r>
      <w:r>
        <w:tab/>
        <w:t xml:space="preserve">Subsection (17) applies if — </w:t>
      </w:r>
    </w:p>
    <w:p>
      <w:pPr>
        <w:pStyle w:val="Indenta"/>
      </w:pPr>
      <w:r>
        <w:tab/>
        <w:t>(a)</w:t>
      </w:r>
      <w:r>
        <w:tab/>
        <w:t>an application is made for an order under this section in proceedings between de facto partners with respect to the property of the de facto partners, or either of them; and</w:t>
      </w:r>
    </w:p>
    <w:p>
      <w:pPr>
        <w:pStyle w:val="Indenta"/>
        <w:keepNext/>
      </w:pPr>
      <w:r>
        <w:tab/>
        <w:t>(b)</w:t>
      </w:r>
      <w:r>
        <w:tab/>
        <w:t>either of the following subparagraphs apply to a de facto partner (the</w:t>
      </w:r>
      <w:r>
        <w:rPr>
          <w:b/>
          <w:bCs/>
        </w:rPr>
        <w:t xml:space="preserve"> </w:t>
      </w:r>
      <w:r>
        <w:rPr>
          <w:rStyle w:val="CharDefText"/>
        </w:rPr>
        <w:t>debtor party</w:t>
      </w:r>
      <w:r>
        <w:t xml:space="preserve">) — </w:t>
      </w:r>
    </w:p>
    <w:p>
      <w:pPr>
        <w:pStyle w:val="Indenti"/>
      </w:pPr>
      <w:r>
        <w:tab/>
        <w:t>(i)</w:t>
      </w:r>
      <w:r>
        <w:tab/>
        <w:t>when the application was made, the de facto partner was a debtor subject to a personal insolvency agreement;</w:t>
      </w:r>
    </w:p>
    <w:p>
      <w:pPr>
        <w:pStyle w:val="Indenti"/>
        <w:keepNext/>
      </w:pPr>
      <w:r>
        <w:tab/>
        <w:t>(ii)</w:t>
      </w:r>
      <w:r>
        <w:tab/>
        <w:t>after the application was made but before it is finally determined, the de facto partner becomes a debtor subject to a personal insolvency agreement;</w:t>
      </w:r>
    </w:p>
    <w:p>
      <w:pPr>
        <w:pStyle w:val="Indenta"/>
      </w:pPr>
      <w:r>
        <w:tab/>
      </w:r>
      <w:r>
        <w:tab/>
        <w:t>and</w:t>
      </w:r>
    </w:p>
    <w:p>
      <w:pPr>
        <w:pStyle w:val="Indenta"/>
      </w:pPr>
      <w:r>
        <w:tab/>
        <w:t>(c)</w:t>
      </w:r>
      <w:r>
        <w:tab/>
        <w:t>the trustee of the agreement applies to the court to be joined as a party to the proceedings; and</w:t>
      </w:r>
    </w:p>
    <w:p>
      <w:pPr>
        <w:pStyle w:val="Indenta"/>
      </w:pPr>
      <w:r>
        <w:tab/>
        <w:t>(d)</w:t>
      </w:r>
      <w:r>
        <w:tab/>
        <w:t>the court is satisfied that the interests of the debtor party’s creditors may be affected by the making of an order under this section in the proceedings.</w:t>
      </w:r>
    </w:p>
    <w:p>
      <w:pPr>
        <w:pStyle w:val="Subsection"/>
      </w:pPr>
      <w:r>
        <w:tab/>
        <w:t>(17)</w:t>
      </w:r>
      <w:r>
        <w:tab/>
        <w:t xml:space="preserve">The court must join the trustee of the agreement as a party to the proceedings. </w:t>
      </w:r>
    </w:p>
    <w:p>
      <w:pPr>
        <w:pStyle w:val="Subsection"/>
      </w:pPr>
      <w:r>
        <w:tab/>
        <w:t>(18)</w:t>
      </w:r>
      <w:r>
        <w:tab/>
        <w:t xml:space="preserve">If the trustee of a personal insolvency agreement is a party to property settlement proceedings, then, except with the leave of the court, the de facto partner who is the debtor subject to the personal insolvency agreement is not entitled to make a submission to the court in connection with any property subject to the agreement. </w:t>
      </w:r>
    </w:p>
    <w:p>
      <w:pPr>
        <w:pStyle w:val="Subsection"/>
      </w:pPr>
      <w:r>
        <w:lastRenderedPageBreak/>
        <w:tab/>
        <w:t>(19)</w:t>
      </w:r>
      <w:r>
        <w:tab/>
        <w:t>The court must not grant leave under subsection (18) unless the court is satisfied that there are exceptional circumstances.</w:t>
      </w:r>
    </w:p>
    <w:p>
      <w:pPr>
        <w:pStyle w:val="Subsection"/>
        <w:keepNext/>
      </w:pPr>
      <w:r>
        <w:tab/>
        <w:t>(20)</w:t>
      </w:r>
      <w:r>
        <w:tab/>
        <w:t xml:space="preserve">For the purposes of subsections (12) and (16), an application for an order under this section is taken to be finally determined when — </w:t>
      </w:r>
    </w:p>
    <w:p>
      <w:pPr>
        <w:pStyle w:val="Indenta"/>
      </w:pPr>
      <w:r>
        <w:tab/>
        <w:t>(a)</w:t>
      </w:r>
      <w:r>
        <w:tab/>
        <w:t xml:space="preserve">the application is withdrawn or dismissed; or </w:t>
      </w:r>
    </w:p>
    <w:p>
      <w:pPr>
        <w:pStyle w:val="Indenta"/>
        <w:keepNext/>
      </w:pPr>
      <w:r>
        <w:tab/>
        <w:t>(b)</w:t>
      </w:r>
      <w:r>
        <w:tab/>
        <w:t>an order (other than an interim order) is made as a result of the application.</w:t>
      </w:r>
    </w:p>
    <w:p>
      <w:pPr>
        <w:pStyle w:val="Footnotesection"/>
        <w:ind w:left="890" w:hanging="890"/>
      </w:pPr>
      <w:r>
        <w:tab/>
        <w:t>[Section 205ZG inserted: No. 25 of 2002 s. 47; amended: No. 28 of 2022 s. 17.]</w:t>
      </w:r>
    </w:p>
    <w:p>
      <w:pPr>
        <w:pStyle w:val="Heading5"/>
        <w:keepNext w:val="0"/>
        <w:spacing w:before="260"/>
      </w:pPr>
      <w:bookmarkStart w:id="564" w:name="_Toc114576149"/>
      <w:r>
        <w:rPr>
          <w:rStyle w:val="CharSectno"/>
        </w:rPr>
        <w:t>205ZH</w:t>
      </w:r>
      <w:r>
        <w:t>.</w:t>
      </w:r>
      <w:r>
        <w:tab/>
        <w:t>Setting aside of orders altering property interests — FLA s. 79A</w:t>
      </w:r>
      <w:bookmarkEnd w:id="564"/>
    </w:p>
    <w:p>
      <w:pPr>
        <w:pStyle w:val="Subsection"/>
        <w:keepNext/>
      </w:pPr>
      <w:r>
        <w:tab/>
        <w:t>(1)</w:t>
      </w:r>
      <w:r>
        <w:tab/>
        <w:t xml:space="preserve">Where, on application by a person affected by an order made by a court under section 205ZG in property settlement proceedings,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 xml:space="preserve">in the circumstances that have arisen since the making of the order, being circumstances of an exceptional nature relating to the care, welfare and development of a child of the de facto relationship, the child or, where the applicant has caring responsibility for the child (within </w:t>
      </w:r>
      <w:r>
        <w:lastRenderedPageBreak/>
        <w:t>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property settlement proceedings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keepNext/>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keepNext/>
        <w:spacing w:before="200"/>
      </w:pPr>
      <w:r>
        <w:lastRenderedPageBreak/>
        <w:tab/>
        <w:t>(5)</w:t>
      </w:r>
      <w:r>
        <w:tab/>
        <w:t xml:space="preserve">Where, before proceedings under this section in relation to an order made under section 205ZG are completed, either de facto partner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Subsection"/>
      </w:pPr>
      <w:r>
        <w:tab/>
        <w:t>(7)</w:t>
      </w:r>
      <w:r>
        <w:tab/>
        <w:t>For the purposes of this section, a creditor of a party to the proceedings in which the order under section 205ZG was made is taken to be a person whose interests are affected by the order if the creditor may not be able to recover the creditor’s debt because the order has been made.</w:t>
      </w:r>
    </w:p>
    <w:p>
      <w:pPr>
        <w:pStyle w:val="Subsection"/>
        <w:keepNext/>
      </w:pPr>
      <w:r>
        <w:lastRenderedPageBreak/>
        <w:tab/>
        <w:t>(8)</w:t>
      </w:r>
      <w:r>
        <w:tab/>
        <w:t xml:space="preserve">Subsection (9) applies if — </w:t>
      </w:r>
    </w:p>
    <w:p>
      <w:pPr>
        <w:pStyle w:val="Indenta"/>
      </w:pPr>
      <w:r>
        <w:tab/>
        <w:t>(a)</w:t>
      </w:r>
      <w:r>
        <w:tab/>
        <w:t>an order is made by a court under section 205ZG in proceedings with respect to the property of de facto partners or either of them; and</w:t>
      </w:r>
    </w:p>
    <w:p>
      <w:pPr>
        <w:pStyle w:val="Indenta"/>
        <w:keepNext/>
      </w:pPr>
      <w:r>
        <w:tab/>
        <w:t>(b)</w:t>
      </w:r>
      <w:r>
        <w:tab/>
        <w:t xml:space="preserve">either of the following subparagraphs apply to a de facto partner — </w:t>
      </w:r>
    </w:p>
    <w:p>
      <w:pPr>
        <w:pStyle w:val="Indenti"/>
      </w:pPr>
      <w:r>
        <w:tab/>
        <w:t>(i)</w:t>
      </w:r>
      <w:r>
        <w:tab/>
        <w:t>when the order was made, the de facto partner was a bankrupt;</w:t>
      </w:r>
    </w:p>
    <w:p>
      <w:pPr>
        <w:pStyle w:val="Indenti"/>
      </w:pPr>
      <w:r>
        <w:tab/>
        <w:t>(ii)</w:t>
      </w:r>
      <w:r>
        <w:tab/>
        <w:t>after the order was made, the de facto partner became a bankrupt.</w:t>
      </w:r>
    </w:p>
    <w:p>
      <w:pPr>
        <w:pStyle w:val="Subsection"/>
      </w:pPr>
      <w:r>
        <w:tab/>
        <w:t>(9)</w:t>
      </w:r>
      <w:r>
        <w:tab/>
        <w:t xml:space="preserve">For the purposes of this section, the bankruptcy trustee is taken to be a person whose interests are affected by the order. </w:t>
      </w:r>
    </w:p>
    <w:p>
      <w:pPr>
        <w:pStyle w:val="Subsection"/>
        <w:keepNext/>
      </w:pPr>
      <w:r>
        <w:tab/>
        <w:t>(10)</w:t>
      </w:r>
      <w:r>
        <w:tab/>
        <w:t xml:space="preserve">Subsection (11) applies if — </w:t>
      </w:r>
    </w:p>
    <w:p>
      <w:pPr>
        <w:pStyle w:val="Indenta"/>
      </w:pPr>
      <w:r>
        <w:tab/>
        <w:t>(a)</w:t>
      </w:r>
      <w:r>
        <w:tab/>
        <w:t xml:space="preserve">a de facto partner is a bankrupt; and </w:t>
      </w:r>
    </w:p>
    <w:p>
      <w:pPr>
        <w:pStyle w:val="Indenta"/>
      </w:pPr>
      <w:r>
        <w:tab/>
        <w:t>(b)</w:t>
      </w:r>
      <w:r>
        <w:tab/>
        <w:t>an order is made by a court under section 205ZG in proceedings with respect to the vested bankruptcy property in relation to the bankrupt partner.</w:t>
      </w:r>
    </w:p>
    <w:p>
      <w:pPr>
        <w:pStyle w:val="Subsection"/>
      </w:pPr>
      <w:r>
        <w:tab/>
        <w:t>(11)</w:t>
      </w:r>
      <w:r>
        <w:tab/>
        <w:t xml:space="preserve">For the purposes of this section, the bankruptcy trustee is taken to be a person whose interests are affected by the order. </w:t>
      </w:r>
    </w:p>
    <w:p>
      <w:pPr>
        <w:pStyle w:val="Subsection"/>
        <w:keepNext/>
      </w:pPr>
      <w:r>
        <w:tab/>
        <w:t>(12)</w:t>
      </w:r>
      <w:r>
        <w:tab/>
        <w:t xml:space="preserve">Subsection (13) applies if — </w:t>
      </w:r>
    </w:p>
    <w:p>
      <w:pPr>
        <w:pStyle w:val="Indenta"/>
      </w:pPr>
      <w:r>
        <w:tab/>
        <w:t>(a)</w:t>
      </w:r>
      <w:r>
        <w:tab/>
        <w:t>an order is made by a court under section 205ZG in proceedings with respect to the property of de facto partners or either of them; and</w:t>
      </w:r>
    </w:p>
    <w:p>
      <w:pPr>
        <w:pStyle w:val="Indenta"/>
        <w:keepNext/>
      </w:pPr>
      <w:r>
        <w:tab/>
        <w:t>(b)</w:t>
      </w:r>
      <w:r>
        <w:tab/>
        <w:t xml:space="preserve">either of the following subparagraphs apply to a de facto partner — </w:t>
      </w:r>
    </w:p>
    <w:p>
      <w:pPr>
        <w:pStyle w:val="Indenti"/>
      </w:pPr>
      <w:r>
        <w:tab/>
        <w:t>(i)</w:t>
      </w:r>
      <w:r>
        <w:tab/>
        <w:t>when the order was made, the de facto partner was a debtor subject to a personal insolvency agreement;</w:t>
      </w:r>
    </w:p>
    <w:p>
      <w:pPr>
        <w:pStyle w:val="Indenti"/>
      </w:pPr>
      <w:r>
        <w:tab/>
        <w:t>(ii)</w:t>
      </w:r>
      <w:r>
        <w:tab/>
        <w:t>after the order was made, the de facto partner became a debtor subject to a personal insolvency agreement.</w:t>
      </w:r>
    </w:p>
    <w:p>
      <w:pPr>
        <w:pStyle w:val="Subsection"/>
        <w:keepNext/>
      </w:pPr>
      <w:r>
        <w:lastRenderedPageBreak/>
        <w:tab/>
        <w:t>(13)</w:t>
      </w:r>
      <w:r>
        <w:tab/>
        <w:t>For the purposes of this section, the trustee of the agreement is taken to be a person whose interests are affected by the order.</w:t>
      </w:r>
    </w:p>
    <w:p>
      <w:pPr>
        <w:pStyle w:val="Footnotesection"/>
      </w:pPr>
      <w:r>
        <w:tab/>
        <w:t>[Section 205ZH inserted: No. 25 of 2002 s. 47; amended: No. 35 of 2006 s. 43 and 164; No. 28 of 2022 s. 18.]</w:t>
      </w:r>
    </w:p>
    <w:p>
      <w:pPr>
        <w:pStyle w:val="Heading5"/>
        <w:tabs>
          <w:tab w:val="clear" w:pos="879"/>
          <w:tab w:val="left" w:pos="993"/>
        </w:tabs>
      </w:pPr>
      <w:bookmarkStart w:id="565" w:name="_Toc114576150"/>
      <w:r>
        <w:rPr>
          <w:rStyle w:val="CharSectno"/>
        </w:rPr>
        <w:t>205ZHA</w:t>
      </w:r>
      <w:r>
        <w:t>.</w:t>
      </w:r>
      <w:r>
        <w:tab/>
        <w:t>Notification of criminal confiscation orders etc. — FLA s. 79B</w:t>
      </w:r>
      <w:bookmarkEnd w:id="565"/>
    </w:p>
    <w:p>
      <w:pPr>
        <w:pStyle w:val="Subsection"/>
        <w:keepNext/>
      </w:pPr>
      <w:r>
        <w:tab/>
        <w:t>(1)</w:t>
      </w:r>
      <w:r>
        <w:tab/>
        <w:t xml:space="preserve">If — </w:t>
      </w:r>
    </w:p>
    <w:p>
      <w:pPr>
        <w:pStyle w:val="Indenta"/>
        <w:keepNext/>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keepNext/>
      </w:pPr>
      <w:r>
        <w:tab/>
        <w:t>(ii)</w:t>
      </w:r>
      <w:r>
        <w:tab/>
        <w:t>the maintenance of a de facto partner;</w:t>
      </w:r>
    </w:p>
    <w:p>
      <w:pPr>
        <w:pStyle w:val="Indenta"/>
      </w:pPr>
      <w:r>
        <w:tab/>
      </w:r>
      <w:r>
        <w:tab/>
        <w:t>and</w:t>
      </w:r>
    </w:p>
    <w:p>
      <w:pPr>
        <w:pStyle w:val="Indenta"/>
        <w:keepNext/>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keepNext/>
      </w:pPr>
      <w:r>
        <w:tab/>
        <w:t>(ii)</w:t>
      </w:r>
      <w:r>
        <w:tab/>
        <w:t>an application for a confiscation declaration,</w:t>
      </w:r>
    </w:p>
    <w:p>
      <w:pPr>
        <w:pStyle w:val="Subsection"/>
        <w:keepNext/>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keepNext/>
      </w:pPr>
      <w:r>
        <w:tab/>
        <w:t>(d)</w:t>
      </w:r>
      <w:r>
        <w:tab/>
        <w:t>give to the court a sealed copy of that order or declaration.</w:t>
      </w:r>
    </w:p>
    <w:p>
      <w:pPr>
        <w:pStyle w:val="Penstart"/>
      </w:pPr>
      <w:r>
        <w:tab/>
        <w:t>Penalty: $5 500.</w:t>
      </w:r>
    </w:p>
    <w:p>
      <w:pPr>
        <w:pStyle w:val="Subsection"/>
        <w:keepNext/>
      </w:pPr>
      <w:r>
        <w:tab/>
        <w:t>(2)</w:t>
      </w:r>
      <w:r>
        <w:tab/>
        <w:t xml:space="preserve">If — </w:t>
      </w:r>
    </w:p>
    <w:p>
      <w:pPr>
        <w:pStyle w:val="Indenta"/>
      </w:pPr>
      <w:r>
        <w:tab/>
        <w:t>(a)</w:t>
      </w:r>
      <w:r>
        <w:tab/>
        <w:t xml:space="preserve">a person is a party to a proceeding under this Division; and </w:t>
      </w:r>
    </w:p>
    <w:p>
      <w:pPr>
        <w:pStyle w:val="Indenta"/>
        <w:keepNext/>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keepNext/>
      </w:pPr>
      <w:r>
        <w:lastRenderedPageBreak/>
        <w:tab/>
        <w:t>(ii)</w:t>
      </w:r>
      <w:r>
        <w:tab/>
        <w:t>an application for a confiscation declaration,</w:t>
      </w:r>
    </w:p>
    <w:p>
      <w:pPr>
        <w:pStyle w:val="Indenta"/>
        <w:keepNext/>
      </w:pPr>
      <w:r>
        <w:tab/>
      </w:r>
      <w:r>
        <w:tab/>
        <w:t>the person must notify the Registry Manager in writing of the criminal confiscation order or the application for a confiscation declaration.</w:t>
      </w:r>
    </w:p>
    <w:p>
      <w:pPr>
        <w:pStyle w:val="Penstart"/>
        <w:keepNext/>
      </w:pPr>
      <w:r>
        <w:tab/>
        <w:t>Penalty: $5 500.</w:t>
      </w:r>
    </w:p>
    <w:p>
      <w:pPr>
        <w:pStyle w:val="Footnotesection"/>
      </w:pPr>
      <w:r>
        <w:tab/>
        <w:t>[Section 205ZHA inserted: No. 35 of 2006 s. 44.]</w:t>
      </w:r>
    </w:p>
    <w:p>
      <w:pPr>
        <w:pStyle w:val="Heading5"/>
        <w:tabs>
          <w:tab w:val="clear" w:pos="879"/>
          <w:tab w:val="left" w:pos="993"/>
        </w:tabs>
        <w:spacing w:before="240"/>
      </w:pPr>
      <w:bookmarkStart w:id="566" w:name="_Toc114576151"/>
      <w:r>
        <w:rPr>
          <w:rStyle w:val="CharSectno"/>
        </w:rPr>
        <w:t>205ZHB</w:t>
      </w:r>
      <w:r>
        <w:t>.</w:t>
      </w:r>
      <w:r>
        <w:tab/>
        <w:t>Court to stay proceedings under this Division affected by criminal confiscation order etc. — FLA s. 79C</w:t>
      </w:r>
      <w:bookmarkEnd w:id="566"/>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keepNext/>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keepNext/>
      </w:pPr>
      <w:r>
        <w:lastRenderedPageBreak/>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keepNext/>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567" w:name="_Toc114576152"/>
      <w:r>
        <w:rPr>
          <w:rStyle w:val="CharSectno"/>
        </w:rPr>
        <w:t>205ZHC</w:t>
      </w:r>
      <w:r>
        <w:t>.</w:t>
      </w:r>
      <w:r>
        <w:tab/>
        <w:t>Lifting a stay — FLA s. 79D</w:t>
      </w:r>
      <w:bookmarkEnd w:id="567"/>
    </w:p>
    <w:p>
      <w:pPr>
        <w:pStyle w:val="Subsection"/>
        <w:keepNext/>
      </w:pPr>
      <w:r>
        <w:tab/>
        <w:t>(1)</w:t>
      </w:r>
      <w:r>
        <w:tab/>
        <w:t xml:space="preserve">A court that stayed proceedings under section 205ZHB must wholly or partially lift the stay if — </w:t>
      </w:r>
    </w:p>
    <w:p>
      <w:pPr>
        <w:pStyle w:val="Indenta"/>
      </w:pPr>
      <w:r>
        <w:tab/>
        <w:t>(a)</w:t>
      </w:r>
      <w:r>
        <w:tab/>
        <w:t>a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keepNext/>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 amended: No. 28 of 2022 s. 19.]</w:t>
      </w:r>
    </w:p>
    <w:p>
      <w:pPr>
        <w:pStyle w:val="Heading5"/>
        <w:tabs>
          <w:tab w:val="clear" w:pos="879"/>
          <w:tab w:val="left" w:pos="993"/>
        </w:tabs>
      </w:pPr>
      <w:bookmarkStart w:id="568" w:name="_Toc114576153"/>
      <w:r>
        <w:rPr>
          <w:rStyle w:val="CharSectno"/>
        </w:rPr>
        <w:t>205ZHD</w:t>
      </w:r>
      <w:r>
        <w:t>.</w:t>
      </w:r>
      <w:r>
        <w:tab/>
        <w:t>Intervention by DPP — FLA s. 79E</w:t>
      </w:r>
      <w:bookmarkEnd w:id="568"/>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keepNext/>
      </w:pPr>
      <w:r>
        <w:lastRenderedPageBreak/>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tabs>
          <w:tab w:val="clear" w:pos="879"/>
          <w:tab w:val="left" w:pos="993"/>
        </w:tabs>
      </w:pPr>
      <w:bookmarkStart w:id="569" w:name="_Toc112422766"/>
      <w:bookmarkStart w:id="570" w:name="_Toc112914462"/>
      <w:bookmarkStart w:id="571" w:name="_Toc114576154"/>
      <w:r>
        <w:rPr>
          <w:rStyle w:val="CharSectno"/>
        </w:rPr>
        <w:t>205ZHE</w:t>
      </w:r>
      <w:r>
        <w:t>.</w:t>
      </w:r>
      <w:r>
        <w:tab/>
        <w:t>Notifying third parties about application — FLA s. 79F</w:t>
      </w:r>
      <w:bookmarkEnd w:id="569"/>
      <w:bookmarkEnd w:id="570"/>
      <w:bookmarkEnd w:id="571"/>
    </w:p>
    <w:p>
      <w:pPr>
        <w:pStyle w:val="Subsection"/>
        <w:keepNext/>
      </w:pPr>
      <w:r>
        <w:tab/>
        <w:t>(1)</w:t>
      </w:r>
      <w:r>
        <w:tab/>
        <w:t xml:space="preserve">Subsection (2) applies in relation to a person who — </w:t>
      </w:r>
    </w:p>
    <w:p>
      <w:pPr>
        <w:pStyle w:val="Indenta"/>
      </w:pPr>
      <w:r>
        <w:tab/>
        <w:t>(a)</w:t>
      </w:r>
      <w:r>
        <w:tab/>
        <w:t>applies for an order under this Division; or</w:t>
      </w:r>
    </w:p>
    <w:p>
      <w:pPr>
        <w:pStyle w:val="Indenta"/>
      </w:pPr>
      <w:r>
        <w:tab/>
        <w:t>(b)</w:t>
      </w:r>
      <w:r>
        <w:tab/>
        <w:t>is a party to proceedings for an order under this Division.</w:t>
      </w:r>
    </w:p>
    <w:p>
      <w:pPr>
        <w:pStyle w:val="Subsection"/>
        <w:keepNext/>
      </w:pPr>
      <w:r>
        <w:tab/>
        <w:t>(2)</w:t>
      </w:r>
      <w:r>
        <w:tab/>
        <w:t>The rules may specify the circumstances in which a person referred to in subsection (1) is to give notice of the application to a person who is not a party to the proceedings.</w:t>
      </w:r>
    </w:p>
    <w:p>
      <w:pPr>
        <w:pStyle w:val="Footnotesection"/>
      </w:pPr>
      <w:r>
        <w:tab/>
        <w:t>[Section 205ZHE inserted: No. 28 of 2022 s. 20.]</w:t>
      </w:r>
    </w:p>
    <w:p>
      <w:pPr>
        <w:pStyle w:val="Heading5"/>
        <w:tabs>
          <w:tab w:val="clear" w:pos="879"/>
          <w:tab w:val="left" w:pos="993"/>
        </w:tabs>
      </w:pPr>
      <w:bookmarkStart w:id="572" w:name="_Toc112422767"/>
      <w:bookmarkStart w:id="573" w:name="_Toc112914463"/>
      <w:bookmarkStart w:id="574" w:name="_Toc114576155"/>
      <w:r>
        <w:rPr>
          <w:rStyle w:val="CharSectno"/>
        </w:rPr>
        <w:t>205ZHF</w:t>
      </w:r>
      <w:r>
        <w:t>.</w:t>
      </w:r>
      <w:r>
        <w:tab/>
        <w:t>Notifying bankruptcy trustee etc. about application under section 205ZA, 205ZCA, 205ZG or 205ZH — FLA s. 79G</w:t>
      </w:r>
      <w:bookmarkEnd w:id="572"/>
      <w:bookmarkEnd w:id="573"/>
      <w:bookmarkEnd w:id="574"/>
    </w:p>
    <w:p>
      <w:pPr>
        <w:pStyle w:val="Subsection"/>
      </w:pPr>
      <w:r>
        <w:tab/>
        <w:t>(1)</w:t>
      </w:r>
      <w:r>
        <w:tab/>
        <w:t>The rules may make provision for a bankrupt who becomes a party to a proceeding for an application under section 205ZA, 205ZCA, 205ZG or 205ZH to give notice of the application to the bankruptcy trustee.</w:t>
      </w:r>
    </w:p>
    <w:p>
      <w:pPr>
        <w:pStyle w:val="Subsection"/>
        <w:keepNext/>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Footnotesection"/>
      </w:pPr>
      <w:bookmarkStart w:id="575" w:name="_Toc112422768"/>
      <w:bookmarkStart w:id="576" w:name="_Toc112914464"/>
      <w:r>
        <w:tab/>
        <w:t>[Section 205ZHF inserted: No. 28 of 2022 s. 20.]</w:t>
      </w:r>
    </w:p>
    <w:p>
      <w:pPr>
        <w:pStyle w:val="Heading5"/>
        <w:tabs>
          <w:tab w:val="clear" w:pos="879"/>
          <w:tab w:val="left" w:pos="993"/>
        </w:tabs>
      </w:pPr>
      <w:bookmarkStart w:id="577" w:name="_Toc114576156"/>
      <w:r>
        <w:rPr>
          <w:rStyle w:val="CharSectno"/>
        </w:rPr>
        <w:t>205ZHG</w:t>
      </w:r>
      <w:r>
        <w:t>.</w:t>
      </w:r>
      <w:r>
        <w:tab/>
        <w:t>Notifying court about bankruptcy etc. — FLA s. 79H</w:t>
      </w:r>
      <w:bookmarkEnd w:id="575"/>
      <w:bookmarkEnd w:id="576"/>
      <w:bookmarkEnd w:id="577"/>
    </w:p>
    <w:p>
      <w:pPr>
        <w:pStyle w:val="Subsection"/>
        <w:keepNext/>
      </w:pPr>
      <w:r>
        <w:tab/>
        <w:t>(1)</w:t>
      </w:r>
      <w:r>
        <w:tab/>
        <w:t xml:space="preserve">Subsection (2) applies in relation to a person who — </w:t>
      </w:r>
    </w:p>
    <w:p>
      <w:pPr>
        <w:pStyle w:val="Indenta"/>
      </w:pPr>
      <w:r>
        <w:tab/>
        <w:t>(a)</w:t>
      </w:r>
      <w:r>
        <w:tab/>
        <w:t>is a de facto partner; and</w:t>
      </w:r>
    </w:p>
    <w:p>
      <w:pPr>
        <w:pStyle w:val="Indenta"/>
      </w:pPr>
      <w:r>
        <w:tab/>
        <w:t>(b)</w:t>
      </w:r>
      <w:r>
        <w:tab/>
        <w:t>is a party to a proceeding for an application under section 205ZA, 205ZCA, 205ZG or 205ZH; and</w:t>
      </w:r>
    </w:p>
    <w:p>
      <w:pPr>
        <w:pStyle w:val="Indenta"/>
      </w:pPr>
      <w:r>
        <w:lastRenderedPageBreak/>
        <w:tab/>
        <w:t>(c)</w:t>
      </w:r>
      <w:r>
        <w:tab/>
        <w:t>before that application is finally determined, becomes a bankrupt.</w:t>
      </w:r>
    </w:p>
    <w:p>
      <w:pPr>
        <w:pStyle w:val="Subsection"/>
      </w:pPr>
      <w:r>
        <w:tab/>
        <w:t>(2)</w:t>
      </w:r>
      <w:r>
        <w:tab/>
        <w:t xml:space="preserve">The rules may make provision for a person referred to in subsection (1) to notify a court exercising jurisdiction under this Act that the person has become a bankrupt. </w:t>
      </w:r>
    </w:p>
    <w:p>
      <w:pPr>
        <w:pStyle w:val="Subsection"/>
        <w:keepNext/>
      </w:pPr>
      <w:r>
        <w:tab/>
        <w:t>(3)</w:t>
      </w:r>
      <w:r>
        <w:tab/>
        <w:t xml:space="preserve">Subsection (4) applies in relation to a person who — </w:t>
      </w:r>
    </w:p>
    <w:p>
      <w:pPr>
        <w:pStyle w:val="Indenta"/>
      </w:pPr>
      <w:r>
        <w:tab/>
        <w:t>(a)</w:t>
      </w:r>
      <w:r>
        <w:tab/>
        <w:t>is a de facto partner; and</w:t>
      </w:r>
    </w:p>
    <w:p>
      <w:pPr>
        <w:pStyle w:val="Indenta"/>
      </w:pPr>
      <w:r>
        <w:tab/>
        <w:t>(b)</w:t>
      </w:r>
      <w:r>
        <w:tab/>
        <w:t>is a party to a proceeding for an application under section 205ZA, 205ZCA, 205ZG or 205ZH; and</w:t>
      </w:r>
    </w:p>
    <w:p>
      <w:pPr>
        <w:pStyle w:val="Indenta"/>
      </w:pPr>
      <w:r>
        <w:tab/>
        <w:t>(c)</w:t>
      </w:r>
      <w:r>
        <w:tab/>
        <w:t>before that application is finally determined, becomes a debtor subject to a personal insolvency agreement.</w:t>
      </w:r>
    </w:p>
    <w:p>
      <w:pPr>
        <w:pStyle w:val="Subsection"/>
      </w:pPr>
      <w:r>
        <w:tab/>
        <w:t>(4)</w:t>
      </w:r>
      <w:r>
        <w:tab/>
        <w:t xml:space="preserve">The rules may make provision for a person referred to in subsection (3) to notify a court exercising jurisdiction under this Act that the person has become a debtor subject to a personal insolvency agreement. </w:t>
      </w:r>
    </w:p>
    <w:p>
      <w:pPr>
        <w:pStyle w:val="Subsection"/>
        <w:keepNext/>
      </w:pPr>
      <w:r>
        <w:tab/>
        <w:t>(5)</w:t>
      </w:r>
      <w:r>
        <w:tab/>
        <w:t xml:space="preserve">Subsection (6) applies in relation to a person who — </w:t>
      </w:r>
    </w:p>
    <w:p>
      <w:pPr>
        <w:pStyle w:val="Indenta"/>
      </w:pPr>
      <w:r>
        <w:tab/>
        <w:t>(a)</w:t>
      </w:r>
      <w:r>
        <w:tab/>
        <w:t>is a de facto partner; and</w:t>
      </w:r>
    </w:p>
    <w:p>
      <w:pPr>
        <w:pStyle w:val="Indenta"/>
      </w:pPr>
      <w:r>
        <w:tab/>
        <w:t>(b)</w:t>
      </w:r>
      <w:r>
        <w:tab/>
        <w:t>is a party to a proceeding for an application under section 205ZA, 205ZCA, 205ZG or 205ZH; and</w:t>
      </w:r>
    </w:p>
    <w:p>
      <w:pPr>
        <w:pStyle w:val="Indenta"/>
        <w:keepNext/>
      </w:pPr>
      <w:r>
        <w:tab/>
        <w:t>(c)</w:t>
      </w:r>
      <w:r>
        <w:tab/>
        <w:t>before that application is finally determined, becomes a party to a proceeding before a court (whether of a kind referred to in section 8(a) or (b) or otherwise) under the Bankruptcy Act that relates to —</w:t>
      </w:r>
    </w:p>
    <w:p>
      <w:pPr>
        <w:pStyle w:val="Indenti"/>
      </w:pPr>
      <w:r>
        <w:tab/>
        <w:t>(i)</w:t>
      </w:r>
      <w:r>
        <w:tab/>
        <w:t>the bankruptcy of the person; or</w:t>
      </w:r>
    </w:p>
    <w:p>
      <w:pPr>
        <w:pStyle w:val="Indenti"/>
      </w:pPr>
      <w:r>
        <w:tab/>
        <w:t>(ii)</w:t>
      </w:r>
      <w:r>
        <w:tab/>
        <w:t>the person’s capacity as a debtor subject to a personal insolvency agreement.</w:t>
      </w:r>
    </w:p>
    <w:p>
      <w:pPr>
        <w:pStyle w:val="Subsection"/>
      </w:pPr>
      <w:r>
        <w:tab/>
        <w:t>(6)</w:t>
      </w:r>
      <w:r>
        <w:tab/>
        <w:t>The rules may make provision for a person referred to in subsection (5) to notify a court exercising jurisdiction under this Act of the institution of the proceeding under the Bankruptcy Act.</w:t>
      </w:r>
    </w:p>
    <w:p>
      <w:pPr>
        <w:pStyle w:val="Subsection"/>
        <w:keepNext/>
      </w:pPr>
      <w:r>
        <w:lastRenderedPageBreak/>
        <w:tab/>
        <w:t>(7)</w:t>
      </w:r>
      <w:r>
        <w:tab/>
        <w:t xml:space="preserve">Subsection (8) applies in relation to a person who — </w:t>
      </w:r>
    </w:p>
    <w:p>
      <w:pPr>
        <w:pStyle w:val="Indenta"/>
      </w:pPr>
      <w:r>
        <w:tab/>
        <w:t>(a)</w:t>
      </w:r>
      <w:r>
        <w:tab/>
        <w:t xml:space="preserve">is the bankruptcy trustee of a bankrupt de facto partner; and </w:t>
      </w:r>
    </w:p>
    <w:p>
      <w:pPr>
        <w:pStyle w:val="Indenta"/>
      </w:pPr>
      <w:r>
        <w:tab/>
        <w:t>(b)</w:t>
      </w:r>
      <w:r>
        <w:tab/>
        <w:t>applies under the Bankruptcy Act section 139A for an order under Part VI Division 4A of that Act.</w:t>
      </w:r>
    </w:p>
    <w:p>
      <w:pPr>
        <w:pStyle w:val="Subsection"/>
      </w:pPr>
      <w:r>
        <w:tab/>
        <w:t>(8)</w:t>
      </w:r>
      <w:r>
        <w:tab/>
        <w:t xml:space="preserve">The rules may make provision for a person referred to in subsection (7) to notify a court exercising jurisdiction under this Act of the making of the application. </w:t>
      </w:r>
    </w:p>
    <w:p>
      <w:pPr>
        <w:pStyle w:val="Subsection"/>
        <w:keepNext/>
      </w:pPr>
      <w:r>
        <w:tab/>
        <w:t>(9)</w:t>
      </w:r>
      <w:r>
        <w:tab/>
        <w:t xml:space="preserve">For the purposes of this section, an application for an order under section 205ZCA, 205ZG or 205ZH is taken to be finally determined when — </w:t>
      </w:r>
    </w:p>
    <w:p>
      <w:pPr>
        <w:pStyle w:val="Indenta"/>
      </w:pPr>
      <w:r>
        <w:tab/>
        <w:t>(a)</w:t>
      </w:r>
      <w:r>
        <w:tab/>
        <w:t xml:space="preserve">the application is withdrawn or dismissed; or </w:t>
      </w:r>
    </w:p>
    <w:p>
      <w:pPr>
        <w:pStyle w:val="Indenta"/>
      </w:pPr>
      <w:r>
        <w:tab/>
        <w:t>(b)</w:t>
      </w:r>
      <w:r>
        <w:tab/>
        <w:t xml:space="preserve">an order (other than an interim order) is made as a result of the application. </w:t>
      </w:r>
    </w:p>
    <w:p>
      <w:pPr>
        <w:pStyle w:val="Subsection"/>
        <w:keepNext/>
      </w:pPr>
      <w:r>
        <w:tab/>
        <w:t>(10)</w:t>
      </w:r>
      <w:r>
        <w:tab/>
        <w:t xml:space="preserve">For the purposes of this section, an application for a declaration under section 205ZA is taken to be finally determined when — </w:t>
      </w:r>
    </w:p>
    <w:p>
      <w:pPr>
        <w:pStyle w:val="Indenta"/>
      </w:pPr>
      <w:r>
        <w:tab/>
        <w:t>(a)</w:t>
      </w:r>
      <w:r>
        <w:tab/>
        <w:t>the application is withdrawn or dismissed; or</w:t>
      </w:r>
    </w:p>
    <w:p>
      <w:pPr>
        <w:pStyle w:val="Indenta"/>
        <w:keepNext/>
      </w:pPr>
      <w:r>
        <w:tab/>
        <w:t>(b)</w:t>
      </w:r>
      <w:r>
        <w:tab/>
        <w:t>a declaration is made as a result of the application.</w:t>
      </w:r>
    </w:p>
    <w:p>
      <w:pPr>
        <w:pStyle w:val="Footnotesection"/>
      </w:pPr>
      <w:bookmarkStart w:id="578" w:name="_Toc112422769"/>
      <w:bookmarkStart w:id="579" w:name="_Toc112914465"/>
      <w:r>
        <w:tab/>
        <w:t>[Section 205ZHG inserted: No. 28 of 2022 s. 20.]</w:t>
      </w:r>
    </w:p>
    <w:p>
      <w:pPr>
        <w:pStyle w:val="Heading5"/>
        <w:tabs>
          <w:tab w:val="clear" w:pos="879"/>
          <w:tab w:val="left" w:pos="993"/>
        </w:tabs>
      </w:pPr>
      <w:bookmarkStart w:id="580" w:name="_Toc114576157"/>
      <w:r>
        <w:rPr>
          <w:rStyle w:val="CharSectno"/>
        </w:rPr>
        <w:t>205ZHH</w:t>
      </w:r>
      <w:r>
        <w:t>.</w:t>
      </w:r>
      <w:r>
        <w:tab/>
        <w:t>Notifying non</w:t>
      </w:r>
      <w:r>
        <w:noBreakHyphen/>
        <w:t>bankrupt de facto partner about application under Bankruptcy Act section 139A — FLA s. 79J</w:t>
      </w:r>
      <w:bookmarkEnd w:id="578"/>
      <w:bookmarkEnd w:id="579"/>
      <w:bookmarkEnd w:id="580"/>
    </w:p>
    <w:p>
      <w:pPr>
        <w:pStyle w:val="Subsection"/>
        <w:keepNext/>
      </w:pPr>
      <w:r>
        <w:tab/>
        <w:t>(1)</w:t>
      </w:r>
      <w:r>
        <w:tab/>
        <w:t xml:space="preserve">Subsection (2) applies in relation to a person who — </w:t>
      </w:r>
    </w:p>
    <w:p>
      <w:pPr>
        <w:pStyle w:val="Indenta"/>
      </w:pPr>
      <w:r>
        <w:tab/>
        <w:t>(a)</w:t>
      </w:r>
      <w:r>
        <w:tab/>
        <w:t>is the bankruptcy trustee of a bankrupt de facto partner; and</w:t>
      </w:r>
    </w:p>
    <w:p>
      <w:pPr>
        <w:pStyle w:val="Indenta"/>
      </w:pPr>
      <w:r>
        <w:tab/>
        <w:t>(b)</w:t>
      </w:r>
      <w:r>
        <w:tab/>
        <w:t>applies under the Bankruptcy Act section 139A for an order under Part VI Division 4A of that Act in relation to an entity (other than the other de facto partner).</w:t>
      </w:r>
    </w:p>
    <w:p>
      <w:pPr>
        <w:pStyle w:val="Subsection"/>
        <w:keepNext/>
      </w:pPr>
      <w:r>
        <w:tab/>
        <w:t>(2)</w:t>
      </w:r>
      <w:r>
        <w:tab/>
        <w:t xml:space="preserve">The rules may make provision for a person referred to in subsection (1) who is aware that either de facto partner is a party </w:t>
      </w:r>
      <w:r>
        <w:lastRenderedPageBreak/>
        <w:t>to proceedings under this Act, to notify the other de facto partner of the making of the application.</w:t>
      </w:r>
    </w:p>
    <w:p>
      <w:pPr>
        <w:pStyle w:val="Footnotesection"/>
      </w:pPr>
      <w:r>
        <w:tab/>
        <w:t>[Section 205ZHH inserted: No. 28 of 2022 s. 20.]</w:t>
      </w:r>
    </w:p>
    <w:p>
      <w:pPr>
        <w:pStyle w:val="Heading5"/>
      </w:pPr>
      <w:bookmarkStart w:id="581" w:name="_Toc114576158"/>
      <w:r>
        <w:rPr>
          <w:rStyle w:val="CharSectno"/>
        </w:rPr>
        <w:t>205ZI</w:t>
      </w:r>
      <w:r>
        <w:t>.</w:t>
      </w:r>
      <w:r>
        <w:tab/>
        <w:t>General powers of court — FLA s. 80</w:t>
      </w:r>
      <w:bookmarkEnd w:id="581"/>
    </w:p>
    <w:p>
      <w:pPr>
        <w:pStyle w:val="Subsection"/>
        <w:keepNext/>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lastRenderedPageBreak/>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Subsection"/>
      </w:pPr>
      <w:r>
        <w:tab/>
        <w:t>(4)</w:t>
      </w:r>
      <w:r>
        <w:tab/>
        <w:t>If a bankruptcy trustee is a party to a proceeding before the court, the court may make an order under subsection (1)(e) directed to the bankrupt.</w:t>
      </w:r>
    </w:p>
    <w:p>
      <w:pPr>
        <w:pStyle w:val="Subsection"/>
      </w:pPr>
      <w:r>
        <w:tab/>
        <w:t>(5)</w:t>
      </w:r>
      <w:r>
        <w:tab/>
        <w:t>If the trustee of a personal insolvency agreement is a party to a proceeding before the court, the court may make an order under subsection (1)(e) directed to the debtor subject to the personal insolvency agreement.</w:t>
      </w:r>
    </w:p>
    <w:p>
      <w:pPr>
        <w:pStyle w:val="Subsection"/>
        <w:keepNext/>
      </w:pPr>
      <w:r>
        <w:tab/>
        <w:t>(6)</w:t>
      </w:r>
      <w:r>
        <w:tab/>
        <w:t xml:space="preserve">Subsections (4) and (5) do not limit subsection (1)(e). </w:t>
      </w:r>
    </w:p>
    <w:p>
      <w:pPr>
        <w:pStyle w:val="Footnotesection"/>
      </w:pPr>
      <w:r>
        <w:tab/>
        <w:t>[Section 205ZI inserted: No. 25 of 2002 s. 47; amended: No. 28 of 2022 s. 21.]</w:t>
      </w:r>
    </w:p>
    <w:p>
      <w:pPr>
        <w:pStyle w:val="Heading5"/>
        <w:keepLines w:val="0"/>
      </w:pPr>
      <w:bookmarkStart w:id="582" w:name="_Toc114576159"/>
      <w:r>
        <w:rPr>
          <w:rStyle w:val="CharSectno"/>
        </w:rPr>
        <w:t>205ZJ</w:t>
      </w:r>
      <w:r>
        <w:t>.</w:t>
      </w:r>
      <w:r>
        <w:tab/>
        <w:t>Duty of court to end financial relations of de facto partners — FLA s. 81</w:t>
      </w:r>
      <w:bookmarkEnd w:id="582"/>
    </w:p>
    <w:p>
      <w:pPr>
        <w:pStyle w:val="Subsection"/>
        <w:keepNext/>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583" w:name="_Toc114576160"/>
      <w:r>
        <w:rPr>
          <w:rStyle w:val="CharSectno"/>
        </w:rPr>
        <w:lastRenderedPageBreak/>
        <w:t>205ZK</w:t>
      </w:r>
      <w:r>
        <w:t>.</w:t>
      </w:r>
      <w:r>
        <w:tab/>
        <w:t>Cessation of de facto maintenance orders — FLA s. 82</w:t>
      </w:r>
      <w:bookmarkEnd w:id="583"/>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keepNext/>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584" w:name="_Toc114576161"/>
      <w:r>
        <w:rPr>
          <w:rStyle w:val="CharSectno"/>
        </w:rPr>
        <w:t>205ZL</w:t>
      </w:r>
      <w:r>
        <w:t>.</w:t>
      </w:r>
      <w:r>
        <w:tab/>
        <w:t>Modification of de facto maintenance orders — FLA s. 83</w:t>
      </w:r>
      <w:bookmarkEnd w:id="584"/>
    </w:p>
    <w:p>
      <w:pPr>
        <w:pStyle w:val="Subsection"/>
        <w:keepNext/>
        <w:spacing w:before="200"/>
      </w:pPr>
      <w:r>
        <w:tab/>
        <w:t>(1)</w:t>
      </w:r>
      <w:r>
        <w:tab/>
        <w:t xml:space="preserve">If there is in force an order, whenever made, with respect to the maintenance of a de facto partner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keepNext/>
      </w:pPr>
      <w:r>
        <w:tab/>
        <w:t>(d)</w:t>
      </w:r>
      <w:r>
        <w:tab/>
        <w:t xml:space="preserve">subject to subsection (2), vary the order — </w:t>
      </w:r>
    </w:p>
    <w:p>
      <w:pPr>
        <w:pStyle w:val="Indenti"/>
      </w:pPr>
      <w:r>
        <w:tab/>
        <w:t>(i)</w:t>
      </w:r>
      <w:r>
        <w:tab/>
        <w:t>so as to increase or decrease any amount ordered to be paid; or</w:t>
      </w:r>
    </w:p>
    <w:p>
      <w:pPr>
        <w:pStyle w:val="Indenti"/>
      </w:pPr>
      <w:r>
        <w:lastRenderedPageBreak/>
        <w:tab/>
        <w:t>(ii)</w:t>
      </w:r>
      <w:r>
        <w:tab/>
        <w:t>in any other manner.</w:t>
      </w:r>
    </w:p>
    <w:p>
      <w:pPr>
        <w:pStyle w:val="Subsection"/>
        <w:keepNext/>
      </w:pPr>
      <w:r>
        <w:tab/>
        <w:t>(1A)</w:t>
      </w:r>
      <w:r>
        <w:tab/>
        <w:t xml:space="preserve">A court’s jurisdiction under subsection (1) may be exercised — </w:t>
      </w:r>
    </w:p>
    <w:p>
      <w:pPr>
        <w:pStyle w:val="Indenta"/>
      </w:pPr>
      <w:r>
        <w:tab/>
        <w:t>(a)</w:t>
      </w:r>
      <w:r>
        <w:tab/>
        <w:t>in any case — in proceedings with respect to the maintenance of a de facto partner; or</w:t>
      </w:r>
    </w:p>
    <w:p>
      <w:pPr>
        <w:pStyle w:val="Indenta"/>
      </w:pPr>
      <w:r>
        <w:tab/>
        <w:t>(b)</w:t>
      </w:r>
      <w:r>
        <w:tab/>
        <w:t>if there is a bankrupt de facto partner — on the application of the bankruptcy trustee; or</w:t>
      </w:r>
    </w:p>
    <w:p>
      <w:pPr>
        <w:pStyle w:val="Indenta"/>
      </w:pPr>
      <w:r>
        <w:tab/>
        <w:t>(c)</w:t>
      </w:r>
      <w:r>
        <w:tab/>
        <w:t xml:space="preserve">if a de facto partner is a debtor subject to a personal insolvency agreement — on the application of the trustee of the agreement. </w:t>
      </w:r>
    </w:p>
    <w:p>
      <w:pPr>
        <w:pStyle w:val="Subsection"/>
        <w:keepNext/>
      </w:pPr>
      <w:r>
        <w:tab/>
        <w:t>(2)</w:t>
      </w:r>
      <w:r>
        <w:tab/>
        <w:t xml:space="preserve">A court must not make an order increasing or decreasing an amount ordered to be paid by an order unless it is satisfied — </w:t>
      </w:r>
    </w:p>
    <w:p>
      <w:pPr>
        <w:pStyle w:val="Indenta"/>
        <w:keepNext/>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keepNext/>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lastRenderedPageBreak/>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or by the bankruptcy trustee of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keepNext/>
      </w:pPr>
      <w:r>
        <w:lastRenderedPageBreak/>
        <w:tab/>
        <w:t>(10)</w:t>
      </w:r>
      <w:r>
        <w:tab/>
        <w:t>The discharge of an order does not affect the recovery of arrears due under the order at the time as at which the discharge takes effect.</w:t>
      </w:r>
    </w:p>
    <w:p>
      <w:pPr>
        <w:pStyle w:val="Footnotesection"/>
      </w:pPr>
      <w:r>
        <w:tab/>
        <w:t>[Section 205ZL inserted: No. 25 of 2002 s. 47; amended: No. 28 of 2022 s. 22.]</w:t>
      </w:r>
    </w:p>
    <w:p>
      <w:pPr>
        <w:pStyle w:val="Heading3"/>
        <w:spacing w:before="480"/>
      </w:pPr>
      <w:bookmarkStart w:id="585" w:name="_Toc114559485"/>
      <w:bookmarkStart w:id="586" w:name="_Toc114563477"/>
      <w:bookmarkStart w:id="587" w:name="_Toc114576162"/>
      <w:r>
        <w:rPr>
          <w:rStyle w:val="CharDivNo"/>
        </w:rPr>
        <w:t>Division 2A</w:t>
      </w:r>
      <w:r>
        <w:t> — </w:t>
      </w:r>
      <w:r>
        <w:rPr>
          <w:rStyle w:val="CharDivText"/>
        </w:rPr>
        <w:t>Orders and injunctions binding third parties</w:t>
      </w:r>
      <w:bookmarkEnd w:id="585"/>
      <w:bookmarkEnd w:id="586"/>
      <w:bookmarkEnd w:id="587"/>
    </w:p>
    <w:p>
      <w:pPr>
        <w:pStyle w:val="Footnotesection"/>
        <w:keepNext/>
        <w:spacing w:before="100"/>
        <w:ind w:left="890" w:hanging="890"/>
      </w:pPr>
      <w:r>
        <w:tab/>
        <w:t>[Heading inserted: No. 35 of 2006 s. 34.]</w:t>
      </w:r>
    </w:p>
    <w:p>
      <w:pPr>
        <w:pStyle w:val="Heading4"/>
      </w:pPr>
      <w:bookmarkStart w:id="588" w:name="_Toc114559486"/>
      <w:bookmarkStart w:id="589" w:name="_Toc114563478"/>
      <w:bookmarkStart w:id="590" w:name="_Toc114576163"/>
      <w:r>
        <w:t>Subdivision 1 — Introductory</w:t>
      </w:r>
      <w:bookmarkEnd w:id="588"/>
      <w:bookmarkEnd w:id="589"/>
      <w:bookmarkEnd w:id="590"/>
    </w:p>
    <w:p>
      <w:pPr>
        <w:pStyle w:val="Footnotesection"/>
        <w:keepNext/>
        <w:spacing w:before="100"/>
        <w:ind w:left="890" w:hanging="890"/>
      </w:pPr>
      <w:r>
        <w:tab/>
        <w:t>[Heading inserted: No. 35 of 2006 s. 34.]</w:t>
      </w:r>
    </w:p>
    <w:p>
      <w:pPr>
        <w:pStyle w:val="Heading5"/>
        <w:tabs>
          <w:tab w:val="clear" w:pos="879"/>
          <w:tab w:val="left" w:pos="993"/>
        </w:tabs>
        <w:spacing w:before="240"/>
      </w:pPr>
      <w:bookmarkStart w:id="591" w:name="_Toc114576164"/>
      <w:r>
        <w:rPr>
          <w:rStyle w:val="CharSectno"/>
        </w:rPr>
        <w:t>205ZLA</w:t>
      </w:r>
      <w:r>
        <w:t>.</w:t>
      </w:r>
      <w:r>
        <w:tab/>
        <w:t xml:space="preserve"> Object of Division — FLA s. 90AA</w:t>
      </w:r>
      <w:bookmarkEnd w:id="591"/>
    </w:p>
    <w:p>
      <w:pPr>
        <w:pStyle w:val="Subsection"/>
        <w:keepNext/>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keepNext/>
      </w:pPr>
      <w:r>
        <w:tab/>
        <w:t>(b)</w:t>
      </w:r>
      <w:r>
        <w:tab/>
        <w:t>grant an injunction under section 235A,</w:t>
      </w:r>
    </w:p>
    <w:p>
      <w:pPr>
        <w:pStyle w:val="Subsection"/>
        <w:keepNext/>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592" w:name="_Toc114576165"/>
      <w:r>
        <w:rPr>
          <w:rStyle w:val="CharSectno"/>
        </w:rPr>
        <w:t>205ZLB</w:t>
      </w:r>
      <w:r>
        <w:t>.</w:t>
      </w:r>
      <w:r>
        <w:tab/>
        <w:t xml:space="preserve"> Term used: third party — FLA s. 90AB</w:t>
      </w:r>
      <w:bookmarkEnd w:id="592"/>
    </w:p>
    <w:p>
      <w:pPr>
        <w:pStyle w:val="Subsection"/>
        <w:keepNext/>
        <w:spacing w:before="180"/>
      </w:pPr>
      <w:r>
        <w:tab/>
      </w:r>
      <w:r>
        <w:tab/>
        <w:t xml:space="preserve">In this Division — </w:t>
      </w:r>
    </w:p>
    <w:p>
      <w:pPr>
        <w:pStyle w:val="Defstart"/>
        <w:keepNex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593" w:name="_Toc114576166"/>
      <w:r>
        <w:rPr>
          <w:rStyle w:val="CharSectno"/>
        </w:rPr>
        <w:lastRenderedPageBreak/>
        <w:t>205ZLC</w:t>
      </w:r>
      <w:r>
        <w:t>.</w:t>
      </w:r>
      <w:r>
        <w:tab/>
        <w:t xml:space="preserve"> This Division overrides other laws, trust deeds, etc. — FLA s. 90AC</w:t>
      </w:r>
      <w:bookmarkEnd w:id="593"/>
    </w:p>
    <w:p>
      <w:pPr>
        <w:pStyle w:val="Subsection"/>
        <w:keepNext/>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keepNext/>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594" w:name="_Toc114576167"/>
      <w:r>
        <w:rPr>
          <w:rStyle w:val="CharSectno"/>
        </w:rPr>
        <w:t>205ZLD</w:t>
      </w:r>
      <w:r>
        <w:t>.</w:t>
      </w:r>
      <w:r>
        <w:tab/>
        <w:t xml:space="preserve"> Extended meaning of </w:t>
      </w:r>
      <w:r>
        <w:rPr>
          <w:i/>
        </w:rPr>
        <w:t>property</w:t>
      </w:r>
      <w:r>
        <w:t> — FLA s. 90AD</w:t>
      </w:r>
      <w:bookmarkEnd w:id="594"/>
    </w:p>
    <w:p>
      <w:pPr>
        <w:pStyle w:val="Subsection"/>
      </w:pPr>
      <w:r>
        <w:tab/>
        <w:t>(1)</w:t>
      </w:r>
      <w:r>
        <w:tab/>
        <w:t>For the purposes of this Division, a debt owed by a de facto partner is to be treated as property.</w:t>
      </w:r>
    </w:p>
    <w:p>
      <w:pPr>
        <w:pStyle w:val="Subsection"/>
        <w:keepNext/>
      </w:pPr>
      <w:r>
        <w:tab/>
        <w:t>(2)</w:t>
      </w:r>
      <w:r>
        <w:tab/>
        <w:t xml:space="preserve">For the purposes of — </w:t>
      </w:r>
    </w:p>
    <w:p>
      <w:pPr>
        <w:pStyle w:val="Indenta"/>
      </w:pPr>
      <w:r>
        <w:tab/>
        <w:t>(a)</w:t>
      </w:r>
      <w:r>
        <w:tab/>
        <w:t>making an order under section 205ZG or 235A; or</w:t>
      </w:r>
    </w:p>
    <w:p>
      <w:pPr>
        <w:pStyle w:val="Indenta"/>
        <w:keepNext/>
      </w:pPr>
      <w:r>
        <w:tab/>
        <w:t>(b)</w:t>
      </w:r>
      <w:r>
        <w:tab/>
        <w:t>granting an injunction under section 235A,</w:t>
      </w:r>
    </w:p>
    <w:p>
      <w:pPr>
        <w:pStyle w:val="Defstart"/>
        <w:keepNex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595" w:name="_Toc114576168"/>
      <w:r>
        <w:rPr>
          <w:rStyle w:val="CharSectno"/>
        </w:rPr>
        <w:t>205ZLE</w:t>
      </w:r>
      <w:r>
        <w:t>.</w:t>
      </w:r>
      <w:r>
        <w:tab/>
        <w:t xml:space="preserve"> Other provisions of this Act not affected by this Division — FLA s. 90ADA</w:t>
      </w:r>
      <w:bookmarkEnd w:id="595"/>
    </w:p>
    <w:p>
      <w:pPr>
        <w:pStyle w:val="Subsection"/>
        <w:keepNext/>
      </w:pPr>
      <w:r>
        <w:tab/>
      </w:r>
      <w:r>
        <w:tab/>
        <w:t>This Division does not affect the operation of any other provision of this Act.</w:t>
      </w:r>
    </w:p>
    <w:p>
      <w:pPr>
        <w:pStyle w:val="Footnotesection"/>
      </w:pPr>
      <w:r>
        <w:tab/>
        <w:t>[Section 205ZLE inserted: No. 35 of 2006 s. 34.]</w:t>
      </w:r>
    </w:p>
    <w:p>
      <w:pPr>
        <w:pStyle w:val="Heading4"/>
      </w:pPr>
      <w:bookmarkStart w:id="596" w:name="_Toc114559492"/>
      <w:bookmarkStart w:id="597" w:name="_Toc114563484"/>
      <w:bookmarkStart w:id="598" w:name="_Toc114576169"/>
      <w:r>
        <w:lastRenderedPageBreak/>
        <w:t>Subdivision 2 — Orders under section 205ZG</w:t>
      </w:r>
      <w:bookmarkEnd w:id="596"/>
      <w:bookmarkEnd w:id="597"/>
      <w:bookmarkEnd w:id="598"/>
    </w:p>
    <w:p>
      <w:pPr>
        <w:pStyle w:val="Footnotesection"/>
        <w:keepNext/>
      </w:pPr>
      <w:r>
        <w:tab/>
        <w:t>[Heading inserted: No. 35 of 2006 s. 34.]</w:t>
      </w:r>
    </w:p>
    <w:p>
      <w:pPr>
        <w:pStyle w:val="Heading5"/>
        <w:tabs>
          <w:tab w:val="clear" w:pos="879"/>
          <w:tab w:val="left" w:pos="993"/>
        </w:tabs>
      </w:pPr>
      <w:bookmarkStart w:id="599" w:name="_Toc114576170"/>
      <w:r>
        <w:rPr>
          <w:rStyle w:val="CharSectno"/>
        </w:rPr>
        <w:t>205ZLF</w:t>
      </w:r>
      <w:r>
        <w:t>.</w:t>
      </w:r>
      <w:r>
        <w:tab/>
        <w:t xml:space="preserve"> Court may make an order under section 205ZG binding a third party — FLA s. 90AE</w:t>
      </w:r>
      <w:bookmarkEnd w:id="599"/>
    </w:p>
    <w:p>
      <w:pPr>
        <w:pStyle w:val="Subsection"/>
        <w:keepNext/>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keepNext/>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keepNext/>
      </w:pPr>
      <w:r>
        <w:lastRenderedPageBreak/>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keepNext/>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keepNext/>
      </w:pPr>
      <w:r>
        <w:lastRenderedPageBreak/>
        <w:tab/>
        <w:t>(h)</w:t>
      </w:r>
      <w:r>
        <w:tab/>
        <w:t>any other matter that the court considers relevant.</w:t>
      </w:r>
    </w:p>
    <w:p>
      <w:pPr>
        <w:pStyle w:val="Footnotesection"/>
      </w:pPr>
      <w:r>
        <w:tab/>
        <w:t>[Section 205ZLF inserted: No. 35 of 2006 s. 34.]</w:t>
      </w:r>
    </w:p>
    <w:p>
      <w:pPr>
        <w:pStyle w:val="Heading4"/>
      </w:pPr>
      <w:bookmarkStart w:id="600" w:name="_Toc114559494"/>
      <w:bookmarkStart w:id="601" w:name="_Toc114563486"/>
      <w:bookmarkStart w:id="602" w:name="_Toc114576171"/>
      <w:r>
        <w:t>Subdivision 3 — Orders or injunctions under section 235A</w:t>
      </w:r>
      <w:bookmarkEnd w:id="600"/>
      <w:bookmarkEnd w:id="601"/>
      <w:bookmarkEnd w:id="602"/>
    </w:p>
    <w:p>
      <w:pPr>
        <w:pStyle w:val="Footnotesection"/>
        <w:keepNext/>
      </w:pPr>
      <w:r>
        <w:tab/>
        <w:t>[Heading inserted: No. 35 of 2006 s. 34.]</w:t>
      </w:r>
    </w:p>
    <w:p>
      <w:pPr>
        <w:pStyle w:val="Heading5"/>
        <w:tabs>
          <w:tab w:val="clear" w:pos="879"/>
          <w:tab w:val="left" w:pos="993"/>
        </w:tabs>
      </w:pPr>
      <w:bookmarkStart w:id="603" w:name="_Toc114576172"/>
      <w:r>
        <w:rPr>
          <w:rStyle w:val="CharSectno"/>
        </w:rPr>
        <w:t>205ZLG</w:t>
      </w:r>
      <w:r>
        <w:t>.</w:t>
      </w:r>
      <w:r>
        <w:tab/>
        <w:t xml:space="preserve"> Court may make an order or injunction under section 235A binding a third party — FLA s. 90AF</w:t>
      </w:r>
      <w:bookmarkEnd w:id="603"/>
    </w:p>
    <w:p>
      <w:pPr>
        <w:pStyle w:val="Subsection"/>
        <w:keepNext/>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keepNext/>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lastRenderedPageBreak/>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keepNext/>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keepNext/>
        <w:spacing w:before="60"/>
      </w:pPr>
      <w:r>
        <w:tab/>
        <w:t>(h)</w:t>
      </w:r>
      <w:r>
        <w:tab/>
        <w:t>any other matter that the court considers relevant.</w:t>
      </w:r>
    </w:p>
    <w:p>
      <w:pPr>
        <w:pStyle w:val="Footnotesection"/>
      </w:pPr>
      <w:r>
        <w:tab/>
        <w:t>[Section 205ZLG inserted: No. 35 of 2006 s. 34.]</w:t>
      </w:r>
    </w:p>
    <w:p>
      <w:pPr>
        <w:pStyle w:val="Heading4"/>
      </w:pPr>
      <w:bookmarkStart w:id="604" w:name="_Toc114559496"/>
      <w:bookmarkStart w:id="605" w:name="_Toc114563488"/>
      <w:bookmarkStart w:id="606" w:name="_Toc114576173"/>
      <w:r>
        <w:lastRenderedPageBreak/>
        <w:t>Subdivision 4 — Other matters</w:t>
      </w:r>
      <w:bookmarkEnd w:id="604"/>
      <w:bookmarkEnd w:id="605"/>
      <w:bookmarkEnd w:id="606"/>
      <w:r>
        <w:t xml:space="preserve"> </w:t>
      </w:r>
    </w:p>
    <w:p>
      <w:pPr>
        <w:pStyle w:val="Footnotesection"/>
        <w:keepNext/>
      </w:pPr>
      <w:r>
        <w:tab/>
        <w:t>[Heading inserted: No. 35 of 2006 s. 34.]</w:t>
      </w:r>
    </w:p>
    <w:p>
      <w:pPr>
        <w:pStyle w:val="Heading5"/>
        <w:tabs>
          <w:tab w:val="clear" w:pos="879"/>
          <w:tab w:val="left" w:pos="993"/>
        </w:tabs>
      </w:pPr>
      <w:bookmarkStart w:id="607" w:name="_Toc114576174"/>
      <w:r>
        <w:rPr>
          <w:rStyle w:val="CharSectno"/>
        </w:rPr>
        <w:t>205ZLH</w:t>
      </w:r>
      <w:r>
        <w:t>.</w:t>
      </w:r>
      <w:r>
        <w:tab/>
        <w:t xml:space="preserve"> Orders and injunctions binding on trustees — FLA s. 90AG</w:t>
      </w:r>
      <w:bookmarkEnd w:id="607"/>
    </w:p>
    <w:p>
      <w:pPr>
        <w:pStyle w:val="Subsection"/>
        <w:keepNext/>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608" w:name="_Toc114576175"/>
      <w:r>
        <w:rPr>
          <w:rStyle w:val="CharSectno"/>
        </w:rPr>
        <w:t>205ZLI</w:t>
      </w:r>
      <w:r>
        <w:t>.</w:t>
      </w:r>
      <w:r>
        <w:tab/>
        <w:t xml:space="preserve"> Protection for third party — FLA s. 90AH</w:t>
      </w:r>
      <w:bookmarkEnd w:id="608"/>
    </w:p>
    <w:p>
      <w:pPr>
        <w:pStyle w:val="Subsection"/>
        <w:keepNext/>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609" w:name="_Toc114576176"/>
      <w:r>
        <w:rPr>
          <w:rStyle w:val="CharSectno"/>
        </w:rPr>
        <w:t>205ZLJ</w:t>
      </w:r>
      <w:r>
        <w:t>.</w:t>
      </w:r>
      <w:r>
        <w:tab/>
        <w:t xml:space="preserve"> Service of documents on third party — FLA s. 90AI</w:t>
      </w:r>
      <w:bookmarkEnd w:id="609"/>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keepNext/>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610" w:name="_Toc114576177"/>
      <w:r>
        <w:rPr>
          <w:rStyle w:val="CharSectno"/>
        </w:rPr>
        <w:t>205ZLK</w:t>
      </w:r>
      <w:r>
        <w:t>.</w:t>
      </w:r>
      <w:r>
        <w:tab/>
        <w:t xml:space="preserve"> Expenses of third party — FLA s. 90AJ</w:t>
      </w:r>
      <w:bookmarkEnd w:id="610"/>
    </w:p>
    <w:p>
      <w:pPr>
        <w:pStyle w:val="Subsection"/>
        <w:keepNext/>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lastRenderedPageBreak/>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keepNext/>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keepNext/>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611" w:name="_Toc114559501"/>
      <w:bookmarkStart w:id="612" w:name="_Toc114563493"/>
      <w:bookmarkStart w:id="613" w:name="_Toc114576178"/>
      <w:r>
        <w:rPr>
          <w:rStyle w:val="CharDivNo"/>
        </w:rPr>
        <w:t>Division 3</w:t>
      </w:r>
      <w:r>
        <w:t> — </w:t>
      </w:r>
      <w:r>
        <w:rPr>
          <w:rStyle w:val="CharDivText"/>
        </w:rPr>
        <w:t>Financial agreements</w:t>
      </w:r>
      <w:bookmarkEnd w:id="611"/>
      <w:bookmarkEnd w:id="612"/>
      <w:bookmarkEnd w:id="613"/>
    </w:p>
    <w:p>
      <w:pPr>
        <w:pStyle w:val="Footnoteheading"/>
        <w:keepNext/>
      </w:pPr>
      <w:r>
        <w:tab/>
        <w:t>[Heading inserted: No. 25 of 2002 s. 47.]</w:t>
      </w:r>
    </w:p>
    <w:p>
      <w:pPr>
        <w:pStyle w:val="Heading5"/>
        <w:spacing w:before="240"/>
      </w:pPr>
      <w:bookmarkStart w:id="614" w:name="_Toc114576179"/>
      <w:r>
        <w:rPr>
          <w:rStyle w:val="CharSectno"/>
        </w:rPr>
        <w:t>205ZM</w:t>
      </w:r>
      <w:r>
        <w:t>.</w:t>
      </w:r>
      <w:r>
        <w:tab/>
        <w:t>Term used: dealt with — FLA s. 90A</w:t>
      </w:r>
      <w:bookmarkEnd w:id="614"/>
    </w:p>
    <w:p>
      <w:pPr>
        <w:pStyle w:val="Subsection"/>
        <w:keepNext/>
      </w:pPr>
      <w:r>
        <w:tab/>
      </w:r>
      <w:r>
        <w:tab/>
        <w:t xml:space="preserve">In this Division — </w:t>
      </w:r>
    </w:p>
    <w:p>
      <w:pPr>
        <w:pStyle w:val="Defstart"/>
        <w:keepNex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615" w:name="_Toc114576180"/>
      <w:r>
        <w:rPr>
          <w:rStyle w:val="CharSectno"/>
        </w:rPr>
        <w:lastRenderedPageBreak/>
        <w:t>205ZN</w:t>
      </w:r>
      <w:r>
        <w:t>.</w:t>
      </w:r>
      <w:r>
        <w:tab/>
        <w:t>Financial agreements before beginning de facto relationship — FLA s. 90B</w:t>
      </w:r>
      <w:bookmarkEnd w:id="615"/>
    </w:p>
    <w:p>
      <w:pPr>
        <w:pStyle w:val="Subsection"/>
        <w:keepNext/>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keepNext/>
      </w:pPr>
      <w:r>
        <w:tab/>
        <w:t>(c)</w:t>
      </w:r>
      <w:r>
        <w:tab/>
      </w:r>
      <w:r>
        <w:rPr>
          <w:spacing w:val="-4"/>
        </w:rPr>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keepNext/>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616" w:name="_Toc114576181"/>
      <w:r>
        <w:rPr>
          <w:rStyle w:val="CharSectno"/>
        </w:rPr>
        <w:lastRenderedPageBreak/>
        <w:t>205ZO</w:t>
      </w:r>
      <w:r>
        <w:t>.</w:t>
      </w:r>
      <w:r>
        <w:tab/>
        <w:t>Financial agreements during de facto relationship — FLA s. 90C</w:t>
      </w:r>
      <w:bookmarkEnd w:id="616"/>
    </w:p>
    <w:p>
      <w:pPr>
        <w:pStyle w:val="Subsection"/>
        <w:keepNext/>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keepNext/>
      </w:pPr>
      <w:r>
        <w:tab/>
        <w:t>(c)</w:t>
      </w:r>
      <w:r>
        <w:tab/>
      </w:r>
      <w:r>
        <w:rPr>
          <w:spacing w:val="-4"/>
        </w:rPr>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keepNext/>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617" w:name="_Toc114576182"/>
      <w:r>
        <w:rPr>
          <w:rStyle w:val="CharSectno"/>
        </w:rPr>
        <w:lastRenderedPageBreak/>
        <w:t>205ZP</w:t>
      </w:r>
      <w:r>
        <w:t>.</w:t>
      </w:r>
      <w:r>
        <w:tab/>
        <w:t>Financial agreements after de facto relationship ends — FLA s. 90D</w:t>
      </w:r>
      <w:bookmarkEnd w:id="617"/>
    </w:p>
    <w:p>
      <w:pPr>
        <w:pStyle w:val="Subsection"/>
        <w:keepNext/>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keepNext/>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keepNext/>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tabs>
          <w:tab w:val="clear" w:pos="879"/>
          <w:tab w:val="left" w:pos="993"/>
        </w:tabs>
      </w:pPr>
      <w:bookmarkStart w:id="618" w:name="_Toc112422773"/>
      <w:bookmarkStart w:id="619" w:name="_Toc112914469"/>
      <w:bookmarkStart w:id="620" w:name="_Toc114576183"/>
      <w:r>
        <w:rPr>
          <w:rStyle w:val="CharSectno"/>
        </w:rPr>
        <w:lastRenderedPageBreak/>
        <w:t>205ZPA</w:t>
      </w:r>
      <w:r>
        <w:t>.</w:t>
      </w:r>
      <w:r>
        <w:tab/>
        <w:t>Financial agreement may include agreement that deals with superannuation</w:t>
      </w:r>
      <w:bookmarkEnd w:id="618"/>
      <w:bookmarkEnd w:id="619"/>
      <w:bookmarkEnd w:id="620"/>
    </w:p>
    <w:p>
      <w:pPr>
        <w:pStyle w:val="Subsection"/>
      </w:pPr>
      <w:r>
        <w:tab/>
        <w:t>(1)</w:t>
      </w:r>
      <w:r>
        <w:tab/>
        <w:t>A financial agreement may include an agreement that deals with superannuation interests (as defined in the Family Law Act section 90YD) of either or both of the parties to the financial agreement as if those interests were property.</w:t>
      </w:r>
    </w:p>
    <w:p>
      <w:pPr>
        <w:pStyle w:val="Subsection"/>
        <w:keepNext/>
      </w:pPr>
      <w:r>
        <w:tab/>
        <w:t>(2)</w:t>
      </w:r>
      <w:r>
        <w:tab/>
        <w:t>For the purposes of subsection (1), it does not matter whether or not the superannuation interests are in existence at the time the agreement is made.</w:t>
      </w:r>
    </w:p>
    <w:p>
      <w:pPr>
        <w:pStyle w:val="PermNoteHeading"/>
      </w:pPr>
      <w:r>
        <w:tab/>
        <w:t>Note for this section:</w:t>
      </w:r>
    </w:p>
    <w:p>
      <w:pPr>
        <w:pStyle w:val="PermNoteText"/>
        <w:keepNext/>
      </w:pPr>
      <w:r>
        <w:tab/>
      </w:r>
      <w:r>
        <w:tab/>
        <w:t>The Family Law Act section 90YK(3) provides that the part of the financial agreement that deals with superannuation interests has effect only in accordance with the Family Law Act Part VIIIC. In particular, it cannot be enforced under this Act.</w:t>
      </w:r>
    </w:p>
    <w:p>
      <w:pPr>
        <w:pStyle w:val="Footnotesection"/>
      </w:pPr>
      <w:r>
        <w:tab/>
        <w:t>[Section 205ZPA inserted: No. 28 of 2022 s. 23.]</w:t>
      </w:r>
    </w:p>
    <w:p>
      <w:pPr>
        <w:pStyle w:val="Heading5"/>
        <w:tabs>
          <w:tab w:val="clear" w:pos="879"/>
          <w:tab w:val="left" w:pos="993"/>
        </w:tabs>
      </w:pPr>
      <w:bookmarkStart w:id="621" w:name="_Toc112422774"/>
      <w:bookmarkStart w:id="622" w:name="_Toc112914470"/>
      <w:bookmarkStart w:id="623" w:name="_Toc114576184"/>
      <w:r>
        <w:rPr>
          <w:rStyle w:val="CharSectno"/>
        </w:rPr>
        <w:t>205ZPB</w:t>
      </w:r>
      <w:r>
        <w:t>.</w:t>
      </w:r>
      <w:r>
        <w:tab/>
        <w:t>Need for separation declaration for certain provisions of financial agreement or former financial agreement to take effect — FLA s. 90DA</w:t>
      </w:r>
      <w:bookmarkEnd w:id="621"/>
      <w:bookmarkEnd w:id="622"/>
      <w:bookmarkEnd w:id="623"/>
    </w:p>
    <w:p>
      <w:pPr>
        <w:pStyle w:val="Subsection"/>
      </w:pPr>
      <w:r>
        <w:tab/>
        <w:t>(1)</w:t>
      </w:r>
      <w:r>
        <w:tab/>
        <w:t>A financial agreement or former financial agreement that is binding on the parties to the agreement, to the extent to which it deals with how, in the event of the breakdown of the de facto relationship, all or any of the property or financial resources of either or both of the parties at the time when the agreement is made, or at a later time and during the de facto relationship, is to be dealt with, is of no force or effect until a separation declaration is made.</w:t>
      </w:r>
    </w:p>
    <w:p>
      <w:pPr>
        <w:pStyle w:val="Subsection"/>
      </w:pPr>
      <w:r>
        <w:tab/>
        <w:t>(2)</w:t>
      </w:r>
      <w:r>
        <w:tab/>
        <w:t>Subsection (1) ceases to apply if either or both of the parties die.</w:t>
      </w:r>
    </w:p>
    <w:p>
      <w:pPr>
        <w:pStyle w:val="Subsection"/>
      </w:pPr>
      <w:r>
        <w:tab/>
        <w:t>(3)</w:t>
      </w:r>
      <w:r>
        <w:tab/>
        <w:t>A separation declaration is a written declaration that complies with subsections (4) and (5), and may be included in the financial agreement to which it relates.</w:t>
      </w:r>
    </w:p>
    <w:p>
      <w:pPr>
        <w:pStyle w:val="Subsection"/>
      </w:pPr>
      <w:r>
        <w:tab/>
        <w:t>(4)</w:t>
      </w:r>
      <w:r>
        <w:tab/>
        <w:t xml:space="preserve">The declaration must be signed by at least 1 of the parties to the financial agreement or former financial agreement. </w:t>
      </w:r>
    </w:p>
    <w:p>
      <w:pPr>
        <w:pStyle w:val="Subsection"/>
        <w:keepNext/>
      </w:pPr>
      <w:r>
        <w:lastRenderedPageBreak/>
        <w:tab/>
        <w:t>(5)</w:t>
      </w:r>
      <w:r>
        <w:tab/>
        <w:t xml:space="preserve">The declaration must state that — </w:t>
      </w:r>
    </w:p>
    <w:p>
      <w:pPr>
        <w:pStyle w:val="Indenta"/>
      </w:pPr>
      <w:r>
        <w:tab/>
        <w:t>(a)</w:t>
      </w:r>
      <w:r>
        <w:tab/>
        <w:t>the parties lived in a de facto relationship; and</w:t>
      </w:r>
    </w:p>
    <w:p>
      <w:pPr>
        <w:pStyle w:val="Indenta"/>
      </w:pPr>
      <w:r>
        <w:tab/>
        <w:t>(b)</w:t>
      </w:r>
      <w:r>
        <w:tab/>
        <w:t xml:space="preserve">the parties have separated and are living separately and apart at the declaration time; and </w:t>
      </w:r>
    </w:p>
    <w:p>
      <w:pPr>
        <w:pStyle w:val="Indenta"/>
      </w:pPr>
      <w:r>
        <w:tab/>
        <w:t>(c)</w:t>
      </w:r>
      <w:r>
        <w:tab/>
        <w:t xml:space="preserve">in the opinion of the party (or parties) making the declaration, there is no reasonable likelihood of cohabitation being resumed. </w:t>
      </w:r>
    </w:p>
    <w:p>
      <w:pPr>
        <w:pStyle w:val="Subsection"/>
        <w:keepNext/>
      </w:pPr>
      <w:r>
        <w:tab/>
        <w:t>(6)</w:t>
      </w:r>
      <w:r>
        <w:tab/>
        <w:t xml:space="preserve">For the purposes of subsection (5)(b), the parties to the de facto relationship can have separated and be living separately and apart even if — </w:t>
      </w:r>
    </w:p>
    <w:p>
      <w:pPr>
        <w:pStyle w:val="Indenta"/>
      </w:pPr>
      <w:r>
        <w:tab/>
        <w:t>(a)</w:t>
      </w:r>
      <w:r>
        <w:tab/>
        <w:t>their cohabitation was brought to an end by the action or conduct of 1 only of them; or</w:t>
      </w:r>
    </w:p>
    <w:p>
      <w:pPr>
        <w:pStyle w:val="Indenta"/>
      </w:pPr>
      <w:r>
        <w:tab/>
        <w:t>(b)</w:t>
      </w:r>
      <w:r>
        <w:tab/>
        <w:t>they have continued to reside in the same residence; or</w:t>
      </w:r>
    </w:p>
    <w:p>
      <w:pPr>
        <w:pStyle w:val="Indenta"/>
      </w:pPr>
      <w:r>
        <w:tab/>
        <w:t>(c)</w:t>
      </w:r>
      <w:r>
        <w:tab/>
        <w:t>either of them has rendered some household services to the other.</w:t>
      </w:r>
    </w:p>
    <w:p>
      <w:pPr>
        <w:pStyle w:val="Subsection"/>
        <w:keepNext/>
      </w:pPr>
      <w:r>
        <w:tab/>
        <w:t>(7)</w:t>
      </w:r>
      <w:r>
        <w:tab/>
        <w:t xml:space="preserve">In subsection (5)(b) — </w:t>
      </w:r>
    </w:p>
    <w:p>
      <w:pPr>
        <w:pStyle w:val="Defstart"/>
        <w:keepNext/>
      </w:pPr>
      <w:r>
        <w:tab/>
      </w:r>
      <w:r>
        <w:rPr>
          <w:rStyle w:val="CharDefText"/>
        </w:rPr>
        <w:t>declaration time</w:t>
      </w:r>
      <w:r>
        <w:t xml:space="preserve"> means the time when the declaration was signed by a party to the financial agreement or former financial agreement.</w:t>
      </w:r>
    </w:p>
    <w:p>
      <w:pPr>
        <w:pStyle w:val="Footnotesection"/>
      </w:pPr>
      <w:r>
        <w:tab/>
        <w:t>[Section 205ZPB inserted: No. 28 of 2022 s. 23.]</w:t>
      </w:r>
    </w:p>
    <w:p>
      <w:pPr>
        <w:pStyle w:val="Heading5"/>
        <w:spacing w:before="180"/>
      </w:pPr>
      <w:bookmarkStart w:id="624" w:name="_Toc114576185"/>
      <w:r>
        <w:rPr>
          <w:rStyle w:val="CharSectno"/>
        </w:rPr>
        <w:t>205ZQ</w:t>
      </w:r>
      <w:r>
        <w:t>.</w:t>
      </w:r>
      <w:r>
        <w:tab/>
        <w:t>Requirements with respect to provisions in financial agreements relating to maintenance of de facto partner or child or children — FLA s. 90E</w:t>
      </w:r>
      <w:bookmarkEnd w:id="624"/>
    </w:p>
    <w:p>
      <w:pPr>
        <w:pStyle w:val="Subsection"/>
        <w:keepNext/>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keepNext/>
      </w:pPr>
      <w:r>
        <w:tab/>
        <w:t>(b)</w:t>
      </w:r>
      <w:r>
        <w:tab/>
        <w:t xml:space="preserve">the amount provided for, or the value of the portion of the relevant property attributable to, the maintenance of </w:t>
      </w:r>
      <w:r>
        <w:lastRenderedPageBreak/>
        <w:t>the party, or of the child or each child, as the case may be.</w:t>
      </w:r>
    </w:p>
    <w:p>
      <w:pPr>
        <w:pStyle w:val="Footnotesection"/>
      </w:pPr>
      <w:r>
        <w:tab/>
        <w:t>[Section 205ZQ inserted: No. 25 of 2002 s. 47.]</w:t>
      </w:r>
    </w:p>
    <w:p>
      <w:pPr>
        <w:pStyle w:val="Heading5"/>
        <w:spacing w:before="180"/>
      </w:pPr>
      <w:bookmarkStart w:id="625" w:name="_Toc114576186"/>
      <w:r>
        <w:rPr>
          <w:rStyle w:val="CharSectno"/>
        </w:rPr>
        <w:t>205ZR</w:t>
      </w:r>
      <w:r>
        <w:t>.</w:t>
      </w:r>
      <w:r>
        <w:tab/>
        <w:t>Certain provisions in agreements — FLA s. 90F</w:t>
      </w:r>
      <w:bookmarkEnd w:id="625"/>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626" w:name="_Toc114576187"/>
      <w:r>
        <w:rPr>
          <w:rStyle w:val="CharSectno"/>
        </w:rPr>
        <w:t>205ZS</w:t>
      </w:r>
      <w:r>
        <w:t>.</w:t>
      </w:r>
      <w:r>
        <w:tab/>
        <w:t>When financial agreements and former financial agreements are binding — FLA s. 90G</w:t>
      </w:r>
      <w:bookmarkEnd w:id="626"/>
    </w:p>
    <w:p>
      <w:pPr>
        <w:pStyle w:val="Subsection"/>
        <w:keepNext/>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keepNext/>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w:t>
      </w:r>
      <w:r>
        <w:lastRenderedPageBreak/>
        <w:t xml:space="preserve">advice from a legal practitioner as to the following matters — </w:t>
      </w:r>
    </w:p>
    <w:p>
      <w:pPr>
        <w:pStyle w:val="Indenti"/>
        <w:spacing w:before="60"/>
      </w:pPr>
      <w:r>
        <w:tab/>
        <w:t>(i)</w:t>
      </w:r>
      <w:r>
        <w:tab/>
        <w:t>the effect of the agreement on the rights of that party; and</w:t>
      </w:r>
    </w:p>
    <w:p>
      <w:pPr>
        <w:pStyle w:val="Indenti"/>
        <w:keepNext/>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keepNext/>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keepNext/>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627" w:name="_Toc114576188"/>
      <w:r>
        <w:rPr>
          <w:rStyle w:val="CharSectno"/>
        </w:rPr>
        <w:t>205ZT</w:t>
      </w:r>
      <w:r>
        <w:t>.</w:t>
      </w:r>
      <w:r>
        <w:tab/>
        <w:t>Effect of death of party to financial agreement — FLA s. 90H</w:t>
      </w:r>
      <w:bookmarkEnd w:id="627"/>
    </w:p>
    <w:p>
      <w:pPr>
        <w:pStyle w:val="Subsection"/>
        <w:keepNext/>
      </w:pPr>
      <w:r>
        <w:tab/>
      </w:r>
      <w:r>
        <w:tab/>
        <w:t xml:space="preserve">A financial agreement that is binding on the parties to the agreement continues to operate despite the death of a party to </w:t>
      </w:r>
      <w:r>
        <w:lastRenderedPageBreak/>
        <w:t>the agreement and operates in favour of, and is binding on, the legal personal representative of that party.</w:t>
      </w:r>
    </w:p>
    <w:p>
      <w:pPr>
        <w:pStyle w:val="Footnotesection"/>
      </w:pPr>
      <w:r>
        <w:tab/>
        <w:t>[Section 205ZT inserted: No. 25 of 2002 s. 47.]</w:t>
      </w:r>
    </w:p>
    <w:p>
      <w:pPr>
        <w:pStyle w:val="Heading5"/>
      </w:pPr>
      <w:bookmarkStart w:id="628" w:name="_Toc114576189"/>
      <w:r>
        <w:rPr>
          <w:rStyle w:val="CharSectno"/>
        </w:rPr>
        <w:t>205ZU</w:t>
      </w:r>
      <w:r>
        <w:t>.</w:t>
      </w:r>
      <w:r>
        <w:tab/>
        <w:t>Termination of financial agreement and former financial agreement — FLA s. 90J</w:t>
      </w:r>
      <w:bookmarkEnd w:id="628"/>
    </w:p>
    <w:p>
      <w:pPr>
        <w:pStyle w:val="Subsection"/>
        <w:keepNext/>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keepNext/>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keepNext/>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lastRenderedPageBreak/>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keepNext/>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629" w:name="_Toc114576190"/>
      <w:r>
        <w:rPr>
          <w:rStyle w:val="CharSectno"/>
        </w:rPr>
        <w:t>205ZV</w:t>
      </w:r>
      <w:r>
        <w:t>.</w:t>
      </w:r>
      <w:r>
        <w:tab/>
        <w:t>Circumstances in which court may set aside financial agreement, termination agreement or former financial agreement — FLA s. 90K</w:t>
      </w:r>
      <w:bookmarkEnd w:id="629"/>
    </w:p>
    <w:p>
      <w:pPr>
        <w:pStyle w:val="Subsection"/>
        <w:keepNext/>
      </w:pPr>
      <w:r>
        <w:tab/>
        <w:t>(1)</w:t>
      </w:r>
      <w:r>
        <w:tab/>
        <w:t xml:space="preserve">A court may, on an application by a person who was a party to the financial agreement, termination agreement or former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keepNext/>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keepNext/>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lastRenderedPageBreak/>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 or</w:t>
      </w:r>
    </w:p>
    <w:p>
      <w:pPr>
        <w:pStyle w:val="Indenta"/>
      </w:pPr>
      <w:r>
        <w:tab/>
        <w:t>(f)</w:t>
      </w:r>
      <w:r>
        <w:tab/>
        <w:t>a payment flag is operating under the Family Law Act Part VIIIC on a superannuation interest (as defined in section 90YD of that Act) covered by the agreement and there is no reasonable likelihood that the operation of the flag will be terminated by a flag lifting agreement under that Part.</w:t>
      </w:r>
    </w:p>
    <w:p>
      <w:pPr>
        <w:pStyle w:val="Subsection"/>
        <w:keepNext/>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 xml:space="preserve">A court may, on an application by a person who was a party to the financial agreement or former financial agreement that has been set aside, or by any other interested person, make such order or orders (including an order for the transfer of property) as it considers just and equitable for the purpose of preserving </w:t>
      </w:r>
      <w:r>
        <w:lastRenderedPageBreak/>
        <w:t>or adjusting the rights of persons who were parties to that financial agreement or former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keepNext/>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keepNex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w:t>
      </w:r>
      <w:r>
        <w:lastRenderedPageBreak/>
        <w:t>the court as being reasonably likely to become a creditor of either of the parties to the agreement;</w:t>
      </w:r>
    </w:p>
    <w:p>
      <w:pPr>
        <w:pStyle w:val="Defstart"/>
        <w:keepNex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keepNext/>
        <w:spacing w:before="60"/>
        <w:rPr>
          <w:b/>
        </w:rPr>
      </w:pPr>
      <w:r>
        <w:tab/>
        <w:t>(b)</w:t>
      </w:r>
      <w:r>
        <w:tab/>
        <w:t>an official or authority of the Commonwealth, a State or a Territory;</w:t>
      </w:r>
    </w:p>
    <w:p>
      <w:pPr>
        <w:pStyle w:val="Defstart"/>
        <w:keepNext/>
        <w:spacing w:before="60"/>
      </w:pPr>
      <w:r>
        <w:rPr>
          <w:b/>
        </w:rPr>
        <w:tab/>
      </w:r>
      <w:r>
        <w:rPr>
          <w:rStyle w:val="CharDefText"/>
        </w:rPr>
        <w:t>interested person</w:t>
      </w:r>
      <w:r>
        <w:rPr>
          <w:b/>
        </w:rPr>
        <w:t xml:space="preserve">, </w:t>
      </w:r>
      <w:r>
        <w:rPr>
          <w:bCs/>
        </w:rPr>
        <w:t xml:space="preserve">in relation to proceedings for the setting aside of </w:t>
      </w:r>
      <w:r>
        <w:t>a financial agreement, termination agreement or former financial agreement</w:t>
      </w:r>
      <w:r>
        <w:rPr>
          <w:bCs/>
        </w:rPr>
        <w:t xml:space="preserve"> on the grounds specified in subsection (1)(aa)</w:t>
      </w:r>
      <w:r>
        <w:t xml:space="preserve"> includes — </w:t>
      </w:r>
    </w:p>
    <w:p>
      <w:pPr>
        <w:pStyle w:val="Defpara"/>
        <w:spacing w:before="60"/>
      </w:pPr>
      <w:r>
        <w:tab/>
        <w:t>(a)</w:t>
      </w:r>
      <w:r>
        <w:tab/>
        <w:t>either or both of the parties to the agreement; or</w:t>
      </w:r>
    </w:p>
    <w:p>
      <w:pPr>
        <w:pStyle w:val="Defpara"/>
        <w:spacing w:before="60"/>
      </w:pPr>
      <w:r>
        <w:tab/>
        <w:t>(b)</w:t>
      </w:r>
      <w:r>
        <w:tab/>
        <w:t>a creditor of either of those parties; or</w:t>
      </w:r>
    </w:p>
    <w:p>
      <w:pPr>
        <w:pStyle w:val="Defpara"/>
        <w:keepNext/>
        <w:spacing w:before="60"/>
      </w:pPr>
      <w:r>
        <w:tab/>
        <w:t>(c)</w:t>
      </w:r>
      <w:r>
        <w:tab/>
        <w:t>a government body acting in the interests of a creditor of either of those parties.</w:t>
      </w:r>
    </w:p>
    <w:p>
      <w:pPr>
        <w:pStyle w:val="Footnotesection"/>
      </w:pPr>
      <w:r>
        <w:tab/>
        <w:t>[Section 205ZV inserted: No. 25 of 2002 s. 47; amended: No. 35 of 2006 s. 29 and 165; No. 28 of 2022 s. 24.]</w:t>
      </w:r>
    </w:p>
    <w:p>
      <w:pPr>
        <w:pStyle w:val="Heading5"/>
      </w:pPr>
      <w:bookmarkStart w:id="630" w:name="_Toc114576191"/>
      <w:r>
        <w:rPr>
          <w:rStyle w:val="CharSectno"/>
        </w:rPr>
        <w:t>205ZW</w:t>
      </w:r>
      <w:r>
        <w:t>.</w:t>
      </w:r>
      <w:r>
        <w:tab/>
        <w:t>Validity, enforceability and effect of financial agreements, termination agreements and former financial agreements — FLA s. 90KA</w:t>
      </w:r>
      <w:bookmarkEnd w:id="630"/>
    </w:p>
    <w:p>
      <w:pPr>
        <w:pStyle w:val="Subsection"/>
        <w:keepNext/>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lastRenderedPageBreak/>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keepNext/>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631" w:name="_Toc114576192"/>
      <w:r>
        <w:rPr>
          <w:rStyle w:val="CharSectno"/>
        </w:rPr>
        <w:t>205ZX</w:t>
      </w:r>
      <w:r>
        <w:t>.</w:t>
      </w:r>
      <w:r>
        <w:tab/>
        <w:t>Notification of criminal property confiscation order etc. — FLA s. 90M</w:t>
      </w:r>
      <w:bookmarkEnd w:id="631"/>
    </w:p>
    <w:p>
      <w:pPr>
        <w:pStyle w:val="Subsection"/>
        <w:keepNext/>
      </w:pPr>
      <w:r>
        <w:tab/>
        <w:t>(1)</w:t>
      </w:r>
      <w:r>
        <w:tab/>
        <w:t xml:space="preserve">If — </w:t>
      </w:r>
    </w:p>
    <w:p>
      <w:pPr>
        <w:pStyle w:val="Indenta"/>
        <w:keepNext/>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keepNext/>
      </w:pPr>
      <w:r>
        <w:tab/>
        <w:t>(ii)</w:t>
      </w:r>
      <w:r>
        <w:tab/>
        <w:t>the maintenance of a de facto partner;</w:t>
      </w:r>
    </w:p>
    <w:p>
      <w:pPr>
        <w:pStyle w:val="Indenta"/>
      </w:pPr>
      <w:r>
        <w:tab/>
      </w:r>
      <w:r>
        <w:tab/>
        <w:t>and</w:t>
      </w:r>
    </w:p>
    <w:p>
      <w:pPr>
        <w:pStyle w:val="Indenta"/>
        <w:keepNext/>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keepNext/>
      </w:pPr>
      <w:r>
        <w:tab/>
        <w:t>(ii)</w:t>
      </w:r>
      <w:r>
        <w:tab/>
        <w:t>an application for a confiscation declaration,</w:t>
      </w:r>
    </w:p>
    <w:p>
      <w:pPr>
        <w:pStyle w:val="Subsection"/>
        <w:keepNext/>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keepNext/>
      </w:pPr>
      <w:r>
        <w:tab/>
        <w:t>(d)</w:t>
      </w:r>
      <w:r>
        <w:tab/>
        <w:t>give to the court a sealed copy of that order or application.</w:t>
      </w:r>
    </w:p>
    <w:p>
      <w:pPr>
        <w:pStyle w:val="Penstart"/>
      </w:pPr>
      <w:r>
        <w:tab/>
        <w:t>Penalty: $5 500.</w:t>
      </w:r>
    </w:p>
    <w:p>
      <w:pPr>
        <w:pStyle w:val="Subsection"/>
        <w:keepNext/>
      </w:pPr>
      <w:r>
        <w:lastRenderedPageBreak/>
        <w:tab/>
        <w:t>(2)</w:t>
      </w:r>
      <w:r>
        <w:tab/>
        <w:t xml:space="preserve">If — </w:t>
      </w:r>
    </w:p>
    <w:p>
      <w:pPr>
        <w:pStyle w:val="Indenta"/>
      </w:pPr>
      <w:r>
        <w:tab/>
        <w:t>(a)</w:t>
      </w:r>
      <w:r>
        <w:tab/>
        <w:t>a person is a party to a proceeding under Division 2; and</w:t>
      </w:r>
    </w:p>
    <w:p>
      <w:pPr>
        <w:pStyle w:val="Indenta"/>
        <w:keepNext/>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keepNext/>
      </w:pPr>
      <w:r>
        <w:tab/>
        <w:t>(ii)</w:t>
      </w:r>
      <w:r>
        <w:tab/>
        <w:t>an application for a confiscation declaration,</w:t>
      </w:r>
    </w:p>
    <w:p>
      <w:pPr>
        <w:pStyle w:val="Indenta"/>
        <w:keepNext/>
      </w:pPr>
      <w:r>
        <w:tab/>
      </w:r>
      <w:r>
        <w:tab/>
        <w:t>the person must notify the Registry Manager in writing of the criminal confiscation order or the application for a confiscation declaration.</w:t>
      </w:r>
    </w:p>
    <w:p>
      <w:pPr>
        <w:pStyle w:val="Penstart"/>
        <w:keepNext/>
      </w:pPr>
      <w:r>
        <w:tab/>
        <w:t>Penalty: $5 500.</w:t>
      </w:r>
    </w:p>
    <w:p>
      <w:pPr>
        <w:pStyle w:val="Footnotesection"/>
        <w:keepLines w:val="0"/>
        <w:spacing w:before="80"/>
        <w:ind w:left="890" w:hanging="890"/>
      </w:pPr>
      <w:r>
        <w:tab/>
        <w:t>[Section 205ZX inserted: No. 35 of 2006 s. 45.]</w:t>
      </w:r>
    </w:p>
    <w:p>
      <w:pPr>
        <w:pStyle w:val="Heading5"/>
        <w:spacing w:before="240"/>
      </w:pPr>
      <w:bookmarkStart w:id="632" w:name="_Toc114576193"/>
      <w:r>
        <w:rPr>
          <w:rStyle w:val="CharSectno"/>
        </w:rPr>
        <w:t>205ZY</w:t>
      </w:r>
      <w:r>
        <w:t>.</w:t>
      </w:r>
      <w:r>
        <w:tab/>
        <w:t>Court to stay proceedings under Division 2 affected by criminal confiscation order etc. — FLA s. 90N</w:t>
      </w:r>
      <w:bookmarkEnd w:id="632"/>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keepNext/>
      </w:pPr>
      <w:r>
        <w:tab/>
        <w:t>(5)</w:t>
      </w:r>
      <w:r>
        <w:tab/>
        <w:t xml:space="preserve">The DPP must notify the Registry Manager if — </w:t>
      </w:r>
    </w:p>
    <w:p>
      <w:pPr>
        <w:pStyle w:val="Indenta"/>
      </w:pPr>
      <w:r>
        <w:tab/>
        <w:t>(a)</w:t>
      </w:r>
      <w:r>
        <w:tab/>
        <w:t>a criminal confiscation order ceases to be in force; or</w:t>
      </w:r>
    </w:p>
    <w:p>
      <w:pPr>
        <w:pStyle w:val="Indenta"/>
      </w:pPr>
      <w:r>
        <w:lastRenderedPageBreak/>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keepNext/>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keepNext/>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633" w:name="_Toc114576194"/>
      <w:r>
        <w:rPr>
          <w:rStyle w:val="CharSectno"/>
        </w:rPr>
        <w:t>205ZZ</w:t>
      </w:r>
      <w:r>
        <w:t>.</w:t>
      </w:r>
      <w:r>
        <w:tab/>
        <w:t>Lifting a stay — FLA s. 90P</w:t>
      </w:r>
      <w:bookmarkEnd w:id="633"/>
    </w:p>
    <w:p>
      <w:pPr>
        <w:pStyle w:val="Subsection"/>
        <w:keepNext/>
      </w:pPr>
      <w:r>
        <w:tab/>
        <w:t>(1)</w:t>
      </w:r>
      <w:r>
        <w:tab/>
        <w:t xml:space="preserve">A court that stayed proceedings under section 205ZY must wholly or partially lift the stay if — </w:t>
      </w:r>
    </w:p>
    <w:p>
      <w:pPr>
        <w:pStyle w:val="Indenta"/>
      </w:pPr>
      <w:r>
        <w:tab/>
        <w:t>(a)</w:t>
      </w:r>
      <w:r>
        <w:tab/>
        <w:t>a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keepNext/>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634" w:name="_Toc114576195"/>
      <w:r>
        <w:rPr>
          <w:rStyle w:val="CharSectno"/>
        </w:rPr>
        <w:lastRenderedPageBreak/>
        <w:t>205ZZA</w:t>
      </w:r>
      <w:r>
        <w:t>.</w:t>
      </w:r>
      <w:r>
        <w:tab/>
        <w:t>Intervention by DPP — FLA s. 90Q</w:t>
      </w:r>
      <w:bookmarkEnd w:id="634"/>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keepNext/>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635" w:name="_Toc114559517"/>
      <w:bookmarkStart w:id="636" w:name="_Toc114563511"/>
      <w:bookmarkStart w:id="637" w:name="_Toc114576196"/>
      <w:r>
        <w:rPr>
          <w:rStyle w:val="CharPartNo"/>
        </w:rPr>
        <w:lastRenderedPageBreak/>
        <w:t>Part 6</w:t>
      </w:r>
      <w:r>
        <w:rPr>
          <w:rStyle w:val="CharDivNo"/>
        </w:rPr>
        <w:t> </w:t>
      </w:r>
      <w:r>
        <w:t>—</w:t>
      </w:r>
      <w:r>
        <w:rPr>
          <w:rStyle w:val="CharDivText"/>
        </w:rPr>
        <w:t> </w:t>
      </w:r>
      <w:r>
        <w:rPr>
          <w:rStyle w:val="CharPartText"/>
        </w:rPr>
        <w:t>Intervention</w:t>
      </w:r>
      <w:bookmarkEnd w:id="635"/>
      <w:bookmarkEnd w:id="636"/>
      <w:bookmarkEnd w:id="637"/>
      <w:r>
        <w:rPr>
          <w:rStyle w:val="CharPartText"/>
        </w:rPr>
        <w:t xml:space="preserve"> </w:t>
      </w:r>
    </w:p>
    <w:p>
      <w:pPr>
        <w:pStyle w:val="Heading5"/>
        <w:rPr>
          <w:snapToGrid w:val="0"/>
        </w:rPr>
      </w:pPr>
      <w:bookmarkStart w:id="638" w:name="_Toc114576197"/>
      <w:r>
        <w:rPr>
          <w:rStyle w:val="CharSectno"/>
        </w:rPr>
        <w:t>206</w:t>
      </w:r>
      <w:r>
        <w:rPr>
          <w:snapToGrid w:val="0"/>
        </w:rPr>
        <w:t>.</w:t>
      </w:r>
      <w:r>
        <w:rPr>
          <w:snapToGrid w:val="0"/>
        </w:rPr>
        <w:tab/>
        <w:t>Intervention by Attorney General — FLA s. 91</w:t>
      </w:r>
      <w:bookmarkEnd w:id="638"/>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639" w:name="_Toc114576198"/>
      <w:r>
        <w:rPr>
          <w:rStyle w:val="CharSectno"/>
        </w:rPr>
        <w:t>207</w:t>
      </w:r>
      <w:r>
        <w:rPr>
          <w:snapToGrid w:val="0"/>
        </w:rPr>
        <w:t>.</w:t>
      </w:r>
      <w:r>
        <w:rPr>
          <w:snapToGrid w:val="0"/>
        </w:rPr>
        <w:tab/>
        <w:t>Intervention by CEO — FLA s. 91B</w:t>
      </w:r>
      <w:bookmarkEnd w:id="639"/>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640" w:name="_Toc114576199"/>
      <w:r>
        <w:rPr>
          <w:rStyle w:val="CharSectno"/>
        </w:rPr>
        <w:lastRenderedPageBreak/>
        <w:t>208</w:t>
      </w:r>
      <w:r>
        <w:rPr>
          <w:snapToGrid w:val="0"/>
        </w:rPr>
        <w:t>.</w:t>
      </w:r>
      <w:r>
        <w:rPr>
          <w:snapToGrid w:val="0"/>
        </w:rPr>
        <w:tab/>
        <w:t>Intervention by other persons — FLA s. 92</w:t>
      </w:r>
      <w:bookmarkEnd w:id="64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641" w:name="_Toc114576200"/>
      <w:r>
        <w:rPr>
          <w:rStyle w:val="CharSectno"/>
        </w:rPr>
        <w:t>209</w:t>
      </w:r>
      <w:r>
        <w:rPr>
          <w:snapToGrid w:val="0"/>
        </w:rPr>
        <w:t>.</w:t>
      </w:r>
      <w:r>
        <w:rPr>
          <w:snapToGrid w:val="0"/>
        </w:rPr>
        <w:tab/>
        <w:t>Intervention in child abuse cases — FLA s. 92A</w:t>
      </w:r>
      <w:bookmarkEnd w:id="641"/>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642" w:name="_Toc114559522"/>
      <w:bookmarkStart w:id="643" w:name="_Toc114563516"/>
      <w:bookmarkStart w:id="644" w:name="_Toc114576201"/>
      <w:r>
        <w:rPr>
          <w:rStyle w:val="CharPartNo"/>
        </w:rPr>
        <w:lastRenderedPageBreak/>
        <w:t>Part 7</w:t>
      </w:r>
      <w:r>
        <w:rPr>
          <w:rStyle w:val="CharDivNo"/>
        </w:rPr>
        <w:t> </w:t>
      </w:r>
      <w:r>
        <w:t>—</w:t>
      </w:r>
      <w:r>
        <w:rPr>
          <w:rStyle w:val="CharDivText"/>
        </w:rPr>
        <w:t> </w:t>
      </w:r>
      <w:r>
        <w:rPr>
          <w:rStyle w:val="CharPartText"/>
        </w:rPr>
        <w:t>Appeals</w:t>
      </w:r>
      <w:bookmarkEnd w:id="642"/>
      <w:bookmarkEnd w:id="643"/>
      <w:bookmarkEnd w:id="644"/>
      <w:r>
        <w:rPr>
          <w:rStyle w:val="CharPartText"/>
        </w:rPr>
        <w:t xml:space="preserve"> </w:t>
      </w:r>
    </w:p>
    <w:p>
      <w:pPr>
        <w:pStyle w:val="Heading5"/>
      </w:pPr>
      <w:bookmarkStart w:id="645" w:name="_Toc114576202"/>
      <w:r>
        <w:rPr>
          <w:rStyle w:val="CharSectno"/>
        </w:rPr>
        <w:t>209A</w:t>
      </w:r>
      <w:r>
        <w:t>.</w:t>
      </w:r>
      <w:r>
        <w:tab/>
        <w:t>Terms used</w:t>
      </w:r>
      <w:bookmarkEnd w:id="645"/>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646" w:name="_Toc114576203"/>
      <w:r>
        <w:rPr>
          <w:rStyle w:val="CharSectno"/>
        </w:rPr>
        <w:t>210</w:t>
      </w:r>
      <w:r>
        <w:rPr>
          <w:snapToGrid w:val="0"/>
        </w:rPr>
        <w:t>.</w:t>
      </w:r>
      <w:r>
        <w:rPr>
          <w:snapToGrid w:val="0"/>
        </w:rPr>
        <w:tab/>
        <w:t>Federal jurisdiction</w:t>
      </w:r>
      <w:bookmarkEnd w:id="646"/>
      <w:r>
        <w:rPr>
          <w:snapToGrid w:val="0"/>
        </w:rPr>
        <w:t xml:space="preserve"> </w:t>
      </w:r>
    </w:p>
    <w:p>
      <w:pPr>
        <w:pStyle w:val="Subsection"/>
        <w:rPr>
          <w:snapToGrid w:val="0"/>
        </w:rPr>
      </w:pPr>
      <w:r>
        <w:rPr>
          <w:snapToGrid w:val="0"/>
        </w:rPr>
        <w:tab/>
      </w:r>
      <w:r>
        <w:rPr>
          <w:snapToGrid w:val="0"/>
        </w:rPr>
        <w:tab/>
        <w:t xml:space="preserve">In respect of the federal jurisdiction of the Family Court of Western Australia, and of the courts of summary jurisdiction referred to in section 38, the appeal provisions of the Family Law </w:t>
      </w:r>
      <w:r>
        <w:t xml:space="preserve">Act, the </w:t>
      </w:r>
      <w:r>
        <w:rPr>
          <w:i/>
        </w:rPr>
        <w:t>Federal Circuit and Family Court of Australia Act 2021</w:t>
      </w:r>
      <w:r>
        <w:t xml:space="preserve"> (Commonwealth) and the Bankruptcy Act</w:t>
      </w:r>
      <w:r>
        <w:rPr>
          <w:snapToGrid w:val="0"/>
        </w:rPr>
        <w:t xml:space="preserve"> apply.</w:t>
      </w:r>
    </w:p>
    <w:p>
      <w:pPr>
        <w:pStyle w:val="Footnotesection"/>
      </w:pPr>
      <w:r>
        <w:tab/>
        <w:t>[Section 210 amended: No. 28 of 2022 s. 26.]</w:t>
      </w:r>
    </w:p>
    <w:p>
      <w:pPr>
        <w:pStyle w:val="Heading5"/>
      </w:pPr>
      <w:bookmarkStart w:id="647" w:name="_Toc114576204"/>
      <w:r>
        <w:rPr>
          <w:rStyle w:val="CharSectno"/>
        </w:rPr>
        <w:t>210A</w:t>
      </w:r>
      <w:r>
        <w:t>.</w:t>
      </w:r>
      <w:r>
        <w:tab/>
        <w:t>Non</w:t>
      </w:r>
      <w:r>
        <w:noBreakHyphen/>
        <w:t>federal jurisdictions — appeal from decree of Magistrates Court constituted by family law magistrate</w:t>
      </w:r>
      <w:bookmarkEnd w:id="647"/>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lastRenderedPageBreak/>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lastRenderedPageBreak/>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648" w:name="_Toc114576205"/>
      <w:r>
        <w:rPr>
          <w:rStyle w:val="CharSectno"/>
        </w:rPr>
        <w:lastRenderedPageBreak/>
        <w:t>210AA</w:t>
      </w:r>
      <w:r>
        <w:t>.</w:t>
      </w:r>
      <w:r>
        <w:tab/>
        <w:t>Leave to appeal needed in some cases referred to in section 210A</w:t>
      </w:r>
      <w:bookmarkEnd w:id="648"/>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649" w:name="_Toc114576206"/>
      <w:r>
        <w:rPr>
          <w:rStyle w:val="CharSectno"/>
        </w:rPr>
        <w:t>210AB</w:t>
      </w:r>
      <w:r>
        <w:t>.</w:t>
      </w:r>
      <w:r>
        <w:tab/>
        <w:t>Case stated</w:t>
      </w:r>
      <w:bookmarkEnd w:id="649"/>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650" w:name="_Toc114576207"/>
      <w:r>
        <w:rPr>
          <w:rStyle w:val="CharSectno"/>
        </w:rPr>
        <w:t>211</w:t>
      </w:r>
      <w:r>
        <w:rPr>
          <w:snapToGrid w:val="0"/>
        </w:rPr>
        <w:t>.</w:t>
      </w:r>
      <w:r>
        <w:rPr>
          <w:snapToGrid w:val="0"/>
        </w:rPr>
        <w:tab/>
        <w:t>Non</w:t>
      </w:r>
      <w:r>
        <w:rPr>
          <w:snapToGrid w:val="0"/>
        </w:rPr>
        <w:noBreakHyphen/>
        <w:t>federal jurisdictions</w:t>
      </w:r>
      <w:bookmarkEnd w:id="650"/>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lastRenderedPageBreak/>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Subsection"/>
        <w:keepNext/>
      </w:pPr>
      <w:r>
        <w:tab/>
        <w:t>(6)</w:t>
      </w:r>
      <w:r>
        <w:tab/>
        <w:t xml:space="preserve">If, in dismissing an appeal under subsection (2), the Family Court of Western Australia is of the opinion that the appeal does </w:t>
      </w:r>
      <w:r>
        <w:lastRenderedPageBreak/>
        <w:t>not raise any question of general principle, it may give reasons for its decision in short form.</w:t>
      </w:r>
    </w:p>
    <w:p>
      <w:pPr>
        <w:pStyle w:val="Footnotesection"/>
      </w:pPr>
      <w:r>
        <w:tab/>
        <w:t>[Section 211 amended: No. 45 of 2004 s. 37; No. 59 of 2004 s. 95; No. 84 of 2004 s. 80; No. 35 of 2006 s. 39; No. 28 of 2022 s. 27.]</w:t>
      </w:r>
    </w:p>
    <w:p>
      <w:pPr>
        <w:pStyle w:val="Heading5"/>
      </w:pPr>
      <w:bookmarkStart w:id="651" w:name="_Toc114576208"/>
      <w:r>
        <w:rPr>
          <w:rStyle w:val="CharSectno"/>
        </w:rPr>
        <w:t>211A</w:t>
      </w:r>
      <w:r>
        <w:t>.</w:t>
      </w:r>
      <w:r>
        <w:tab/>
        <w:t>Appeals, and applications for leave, without oral hearing</w:t>
      </w:r>
      <w:bookmarkEnd w:id="651"/>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652" w:name="_Toc114576209"/>
      <w:r>
        <w:rPr>
          <w:rStyle w:val="CharSectno"/>
        </w:rPr>
        <w:t>211B</w:t>
      </w:r>
      <w:r>
        <w:t>.</w:t>
      </w:r>
      <w:r>
        <w:tab/>
        <w:t>Appeal may be dismissed if no reasonable prospect of success</w:t>
      </w:r>
      <w:bookmarkEnd w:id="652"/>
    </w:p>
    <w:p>
      <w:pPr>
        <w:pStyle w:val="Subsection"/>
      </w:pPr>
      <w:r>
        <w:tab/>
        <w:t>(1)</w:t>
      </w:r>
      <w:r>
        <w:tab/>
        <w:t xml:space="preserve">Subsection (1A) applies if — </w:t>
      </w:r>
    </w:p>
    <w:p>
      <w:pPr>
        <w:pStyle w:val="Indenta"/>
      </w:pPr>
      <w:r>
        <w:tab/>
        <w:t>(a)</w:t>
      </w:r>
      <w:r>
        <w:tab/>
        <w:t>an appeal has been instituted in a court under this Part; and</w:t>
      </w:r>
    </w:p>
    <w:p>
      <w:pPr>
        <w:pStyle w:val="Indenta"/>
      </w:pPr>
      <w:r>
        <w:tab/>
        <w:t>(b)</w:t>
      </w:r>
      <w:r>
        <w:tab/>
        <w:t>it appears to the court that the appeal has no reasonable prospect of success.</w:t>
      </w:r>
    </w:p>
    <w:p>
      <w:pPr>
        <w:pStyle w:val="Subsection"/>
      </w:pPr>
      <w:r>
        <w:tab/>
        <w:t>(1A)</w:t>
      </w:r>
      <w:r>
        <w:tab/>
        <w:t>The court may, at any time, order that the proceedings on the appeal be dismissed.</w:t>
      </w:r>
    </w:p>
    <w:p>
      <w:pPr>
        <w:pStyle w:val="Subsection"/>
        <w:keepNext/>
        <w:rPr>
          <w:sz w:val="20"/>
        </w:rPr>
      </w:pPr>
      <w:r>
        <w:tab/>
        <w:t>(2)</w:t>
      </w:r>
      <w:r>
        <w:tab/>
        <w:t>This section does not limit any powers that the court has apart from this section.</w:t>
      </w:r>
    </w:p>
    <w:p>
      <w:pPr>
        <w:pStyle w:val="Footnotesection"/>
      </w:pPr>
      <w:r>
        <w:tab/>
        <w:t>[Section 211B inserted: No. 13 of 2013 s. 32; amended: No. 28 of 2022 s. 28.]</w:t>
      </w:r>
    </w:p>
    <w:p>
      <w:pPr>
        <w:pStyle w:val="Heading2"/>
      </w:pPr>
      <w:bookmarkStart w:id="653" w:name="_Toc114559531"/>
      <w:bookmarkStart w:id="654" w:name="_Toc114563525"/>
      <w:bookmarkStart w:id="655" w:name="_Toc114576210"/>
      <w:r>
        <w:rPr>
          <w:rStyle w:val="CharPartNo"/>
        </w:rPr>
        <w:lastRenderedPageBreak/>
        <w:t>Part 8</w:t>
      </w:r>
      <w:r>
        <w:t> — </w:t>
      </w:r>
      <w:r>
        <w:rPr>
          <w:rStyle w:val="CharPartText"/>
        </w:rPr>
        <w:t>Procedure and evidence</w:t>
      </w:r>
      <w:bookmarkEnd w:id="653"/>
      <w:bookmarkEnd w:id="654"/>
      <w:bookmarkEnd w:id="655"/>
      <w:r>
        <w:rPr>
          <w:rStyle w:val="CharPartText"/>
        </w:rPr>
        <w:t xml:space="preserve"> </w:t>
      </w:r>
    </w:p>
    <w:p>
      <w:pPr>
        <w:pStyle w:val="Heading3"/>
        <w:spacing w:before="200"/>
      </w:pPr>
      <w:bookmarkStart w:id="656" w:name="_Toc114559532"/>
      <w:bookmarkStart w:id="657" w:name="_Toc114563526"/>
      <w:bookmarkStart w:id="658" w:name="_Toc114576211"/>
      <w:r>
        <w:rPr>
          <w:rStyle w:val="CharDivNo"/>
        </w:rPr>
        <w:t>Division 1</w:t>
      </w:r>
      <w:r>
        <w:t xml:space="preserve"> — </w:t>
      </w:r>
      <w:r>
        <w:rPr>
          <w:rStyle w:val="CharDivText"/>
        </w:rPr>
        <w:t>General matters concerning procedure and evidence</w:t>
      </w:r>
      <w:bookmarkEnd w:id="656"/>
      <w:bookmarkEnd w:id="657"/>
      <w:bookmarkEnd w:id="658"/>
    </w:p>
    <w:p>
      <w:pPr>
        <w:pStyle w:val="Footnotesection"/>
        <w:spacing w:before="100"/>
        <w:ind w:left="890" w:hanging="890"/>
      </w:pPr>
      <w:r>
        <w:tab/>
        <w:t>[Heading inserted: No. 35 of 2006 s. 18.]</w:t>
      </w:r>
    </w:p>
    <w:p>
      <w:pPr>
        <w:pStyle w:val="Heading5"/>
        <w:spacing w:before="180"/>
        <w:rPr>
          <w:snapToGrid w:val="0"/>
        </w:rPr>
      </w:pPr>
      <w:bookmarkStart w:id="659" w:name="_Toc114576212"/>
      <w:r>
        <w:rPr>
          <w:rStyle w:val="CharSectno"/>
        </w:rPr>
        <w:t>212</w:t>
      </w:r>
      <w:r>
        <w:rPr>
          <w:snapToGrid w:val="0"/>
        </w:rPr>
        <w:t>.</w:t>
      </w:r>
      <w:r>
        <w:rPr>
          <w:snapToGrid w:val="0"/>
        </w:rPr>
        <w:tab/>
        <w:t>Proceedings generally to be in open court — FLA s. 97</w:t>
      </w:r>
      <w:bookmarkEnd w:id="65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660" w:name="_Toc114576213"/>
      <w:r>
        <w:rPr>
          <w:rStyle w:val="CharSectno"/>
        </w:rPr>
        <w:lastRenderedPageBreak/>
        <w:t>213</w:t>
      </w:r>
      <w:r>
        <w:rPr>
          <w:snapToGrid w:val="0"/>
        </w:rPr>
        <w:t>.</w:t>
      </w:r>
      <w:r>
        <w:rPr>
          <w:snapToGrid w:val="0"/>
        </w:rPr>
        <w:tab/>
        <w:t>Power to give directions</w:t>
      </w:r>
      <w:bookmarkEnd w:id="660"/>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661" w:name="_Toc114576214"/>
      <w:r>
        <w:t>214A.</w:t>
      </w:r>
      <w:r>
        <w:tab/>
        <w:t>Children swearing affidavits, being called as witnesses or being present in court — FLA s. 100B</w:t>
      </w:r>
      <w:bookmarkEnd w:id="66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662" w:name="_Toc114576215"/>
      <w:r>
        <w:rPr>
          <w:rStyle w:val="CharSectno"/>
        </w:rPr>
        <w:t>214B</w:t>
      </w:r>
      <w:r>
        <w:t>.</w:t>
      </w:r>
      <w:r>
        <w:tab/>
        <w:t>Oaths and affirmations</w:t>
      </w:r>
      <w:bookmarkEnd w:id="662"/>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lastRenderedPageBreak/>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663" w:name="_Toc114576216"/>
      <w:r>
        <w:rPr>
          <w:rStyle w:val="CharSectno"/>
        </w:rPr>
        <w:t>214C</w:t>
      </w:r>
      <w:r>
        <w:t>.</w:t>
      </w:r>
      <w:r>
        <w:tab/>
        <w:t>Swearing of affidavits etc.</w:t>
      </w:r>
      <w:bookmarkEnd w:id="663"/>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lastRenderedPageBreak/>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664" w:name="_Toc114576217"/>
      <w:r>
        <w:rPr>
          <w:rStyle w:val="CharSectno"/>
        </w:rPr>
        <w:t>215</w:t>
      </w:r>
      <w:r>
        <w:rPr>
          <w:snapToGrid w:val="0"/>
        </w:rPr>
        <w:t>.</w:t>
      </w:r>
      <w:r>
        <w:rPr>
          <w:snapToGrid w:val="0"/>
        </w:rPr>
        <w:tab/>
        <w:t>Protection of witnesses — FLA s. 101</w:t>
      </w:r>
      <w:bookmarkEnd w:id="66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65" w:name="_Toc114576218"/>
      <w:r>
        <w:rPr>
          <w:rStyle w:val="CharSectno"/>
        </w:rPr>
        <w:t>216</w:t>
      </w:r>
      <w:r>
        <w:rPr>
          <w:snapToGrid w:val="0"/>
        </w:rPr>
        <w:t>.</w:t>
      </w:r>
      <w:r>
        <w:rPr>
          <w:snapToGrid w:val="0"/>
        </w:rPr>
        <w:tab/>
        <w:t>Certificates etc. of birth, death or marriage — FLA s. 102</w:t>
      </w:r>
      <w:bookmarkEnd w:id="665"/>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lastRenderedPageBreak/>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66" w:name="_Toc114576219"/>
      <w:r>
        <w:rPr>
          <w:rStyle w:val="CharSectno"/>
        </w:rPr>
        <w:t>217</w:t>
      </w:r>
      <w:r>
        <w:rPr>
          <w:snapToGrid w:val="0"/>
        </w:rPr>
        <w:t>.</w:t>
      </w:r>
      <w:r>
        <w:rPr>
          <w:snapToGrid w:val="0"/>
        </w:rPr>
        <w:tab/>
        <w:t>Admissibility of evidence after medical examination etc. of children — FLA s. 102A(1), (2), (4) and (5)</w:t>
      </w:r>
      <w:bookmarkEnd w:id="666"/>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lastRenderedPageBreak/>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667" w:name="_Toc114576220"/>
      <w:r>
        <w:rPr>
          <w:rStyle w:val="CharSectno"/>
        </w:rPr>
        <w:t>218</w:t>
      </w:r>
      <w:r>
        <w:rPr>
          <w:snapToGrid w:val="0"/>
        </w:rPr>
        <w:t>.</w:t>
      </w:r>
      <w:r>
        <w:rPr>
          <w:snapToGrid w:val="0"/>
        </w:rPr>
        <w:tab/>
        <w:t>Leave for child to be examined medically etc. — FLA s. 102A(3)</w:t>
      </w:r>
      <w:bookmarkEnd w:id="66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68" w:name="_Toc114576221"/>
      <w:r>
        <w:rPr>
          <w:rStyle w:val="CharSectno"/>
        </w:rPr>
        <w:t>219</w:t>
      </w:r>
      <w:r>
        <w:rPr>
          <w:snapToGrid w:val="0"/>
        </w:rPr>
        <w:t>.</w:t>
      </w:r>
      <w:r>
        <w:rPr>
          <w:snapToGrid w:val="0"/>
        </w:rPr>
        <w:tab/>
        <w:t>Assessors — FLA s. 102B</w:t>
      </w:r>
      <w:bookmarkEnd w:id="668"/>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69" w:name="_Toc114559543"/>
      <w:bookmarkStart w:id="670" w:name="_Toc114563537"/>
      <w:bookmarkStart w:id="671" w:name="_Toc114576222"/>
      <w:r>
        <w:rPr>
          <w:rStyle w:val="CharDivNo"/>
        </w:rPr>
        <w:lastRenderedPageBreak/>
        <w:t>Division 2</w:t>
      </w:r>
      <w:r>
        <w:t xml:space="preserve"> — </w:t>
      </w:r>
      <w:r>
        <w:rPr>
          <w:rStyle w:val="CharDivText"/>
        </w:rPr>
        <w:t>Use of video link, audio link or other appropriate means to give testimony, make appearances and give submissions etc.</w:t>
      </w:r>
      <w:bookmarkEnd w:id="669"/>
      <w:bookmarkEnd w:id="670"/>
      <w:bookmarkEnd w:id="671"/>
    </w:p>
    <w:p>
      <w:pPr>
        <w:pStyle w:val="Footnotesection"/>
        <w:spacing w:before="100"/>
      </w:pPr>
      <w:r>
        <w:tab/>
        <w:t>[Heading inserted: No. 35 of 2006 s. 19.]</w:t>
      </w:r>
    </w:p>
    <w:p>
      <w:pPr>
        <w:pStyle w:val="Heading5"/>
        <w:spacing w:before="240"/>
      </w:pPr>
      <w:bookmarkStart w:id="672" w:name="_Toc114576223"/>
      <w:r>
        <w:rPr>
          <w:rStyle w:val="CharSectno"/>
        </w:rPr>
        <w:t>219AA</w:t>
      </w:r>
      <w:r>
        <w:t>.</w:t>
      </w:r>
      <w:r>
        <w:tab/>
      </w:r>
      <w:r>
        <w:rPr>
          <w:i/>
          <w:iCs/>
        </w:rPr>
        <w:t>Evidence Act 1906</w:t>
      </w:r>
      <w:r>
        <w:t xml:space="preserve"> not excluded</w:t>
      </w:r>
      <w:bookmarkEnd w:id="672"/>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673" w:name="_Toc114576224"/>
      <w:r>
        <w:rPr>
          <w:rStyle w:val="CharSectno"/>
        </w:rPr>
        <w:t>219AB</w:t>
      </w:r>
      <w:r>
        <w:t>.</w:t>
      </w:r>
      <w:r>
        <w:tab/>
        <w:t>Testimony</w:t>
      </w:r>
      <w:r>
        <w:rPr>
          <w:snapToGrid w:val="0"/>
        </w:rPr>
        <w:t> — FLA s. 102C</w:t>
      </w:r>
      <w:bookmarkEnd w:id="673"/>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lastRenderedPageBreak/>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674" w:name="_Toc114576225"/>
      <w:r>
        <w:rPr>
          <w:rStyle w:val="CharSectno"/>
        </w:rPr>
        <w:t>219AC</w:t>
      </w:r>
      <w:r>
        <w:t>.</w:t>
      </w:r>
      <w:r>
        <w:tab/>
        <w:t>Appearance of persons</w:t>
      </w:r>
      <w:r>
        <w:rPr>
          <w:snapToGrid w:val="0"/>
        </w:rPr>
        <w:t> — FLA s. 102D</w:t>
      </w:r>
      <w:bookmarkEnd w:id="674"/>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675" w:name="_Toc114576226"/>
      <w:r>
        <w:rPr>
          <w:rStyle w:val="CharSectno"/>
        </w:rPr>
        <w:t>219AD</w:t>
      </w:r>
      <w:r>
        <w:t>.</w:t>
      </w:r>
      <w:r>
        <w:tab/>
        <w:t>Making of submissions</w:t>
      </w:r>
      <w:r>
        <w:rPr>
          <w:snapToGrid w:val="0"/>
        </w:rPr>
        <w:t> — FLA s. 102E</w:t>
      </w:r>
      <w:bookmarkEnd w:id="675"/>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lastRenderedPageBreak/>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676" w:name="_Toc114576227"/>
      <w:r>
        <w:rPr>
          <w:rStyle w:val="CharSectno"/>
        </w:rPr>
        <w:t>219AE</w:t>
      </w:r>
      <w:r>
        <w:t>.</w:t>
      </w:r>
      <w:r>
        <w:tab/>
        <w:t>Conditions for use of links</w:t>
      </w:r>
      <w:r>
        <w:rPr>
          <w:snapToGrid w:val="0"/>
        </w:rPr>
        <w:t> — FLA s. 102F</w:t>
      </w:r>
      <w:bookmarkEnd w:id="67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lastRenderedPageBreak/>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lastRenderedPageBreak/>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677" w:name="_Toc114576228"/>
      <w:r>
        <w:rPr>
          <w:rStyle w:val="CharSectno"/>
        </w:rPr>
        <w:t>219AF</w:t>
      </w:r>
      <w:r>
        <w:t>.</w:t>
      </w:r>
      <w:r>
        <w:tab/>
        <w:t>Putting documents to a person</w:t>
      </w:r>
      <w:r>
        <w:rPr>
          <w:snapToGrid w:val="0"/>
        </w:rPr>
        <w:t> — FLA s. 102G</w:t>
      </w:r>
      <w:bookmarkEnd w:id="677"/>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lastRenderedPageBreak/>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678" w:name="_Toc114576229"/>
      <w:r>
        <w:rPr>
          <w:rStyle w:val="CharSectno"/>
        </w:rPr>
        <w:t>219AG</w:t>
      </w:r>
      <w:r>
        <w:t>.</w:t>
      </w:r>
      <w:r>
        <w:tab/>
        <w:t>Administration of oaths and affirmations</w:t>
      </w:r>
      <w:r>
        <w:rPr>
          <w:snapToGrid w:val="0"/>
        </w:rPr>
        <w:t> — FLA s. 102J</w:t>
      </w:r>
      <w:bookmarkEnd w:id="678"/>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 xml:space="preserve">if the court or the judge allows another person who is present at the place where the remote person is located </w:t>
      </w:r>
      <w:r>
        <w:lastRenderedPageBreak/>
        <w:t>to administer the oath or affirmation, by that other person.</w:t>
      </w:r>
    </w:p>
    <w:p>
      <w:pPr>
        <w:pStyle w:val="Footnotesection"/>
      </w:pPr>
      <w:r>
        <w:tab/>
        <w:t>[Section 219AG inserted: No. 35 of 2006 s. 19.]</w:t>
      </w:r>
    </w:p>
    <w:p>
      <w:pPr>
        <w:pStyle w:val="Heading5"/>
      </w:pPr>
      <w:bookmarkStart w:id="679" w:name="_Toc114576230"/>
      <w:r>
        <w:rPr>
          <w:rStyle w:val="CharSectno"/>
        </w:rPr>
        <w:t>219AH</w:t>
      </w:r>
      <w:r>
        <w:t>.</w:t>
      </w:r>
      <w:r>
        <w:tab/>
        <w:t>Expenses</w:t>
      </w:r>
      <w:r>
        <w:rPr>
          <w:snapToGrid w:val="0"/>
        </w:rPr>
        <w:t> — FLA s. 102K</w:t>
      </w:r>
      <w:bookmarkEnd w:id="679"/>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680" w:name="_Toc114576231"/>
      <w:r>
        <w:rPr>
          <w:rStyle w:val="CharSectno"/>
        </w:rPr>
        <w:t>219AI</w:t>
      </w:r>
      <w:r>
        <w:t>.</w:t>
      </w:r>
      <w:r>
        <w:tab/>
        <w:t>New Zealand proceedings</w:t>
      </w:r>
      <w:r>
        <w:rPr>
          <w:snapToGrid w:val="0"/>
        </w:rPr>
        <w:t> — FLA s. 102L</w:t>
      </w:r>
      <w:bookmarkEnd w:id="680"/>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681" w:name="_Toc114559553"/>
      <w:bookmarkStart w:id="682" w:name="_Toc114563547"/>
      <w:bookmarkStart w:id="683" w:name="_Toc114576232"/>
      <w:r>
        <w:rPr>
          <w:rStyle w:val="CharDivNo"/>
        </w:rPr>
        <w:t>Division 3</w:t>
      </w:r>
      <w:r>
        <w:t> — </w:t>
      </w:r>
      <w:r>
        <w:rPr>
          <w:rStyle w:val="CharDivText"/>
        </w:rPr>
        <w:t>Cross</w:t>
      </w:r>
      <w:r>
        <w:rPr>
          <w:rStyle w:val="CharDivText"/>
        </w:rPr>
        <w:noBreakHyphen/>
        <w:t>examination of parties where allegations of family violence</w:t>
      </w:r>
      <w:bookmarkEnd w:id="681"/>
      <w:bookmarkEnd w:id="682"/>
      <w:bookmarkEnd w:id="683"/>
    </w:p>
    <w:p>
      <w:pPr>
        <w:pStyle w:val="Footnoteheading"/>
      </w:pPr>
      <w:r>
        <w:tab/>
        <w:t>[Heading inserted: No. 16 of 2021 s. 4.]</w:t>
      </w:r>
    </w:p>
    <w:p>
      <w:pPr>
        <w:pStyle w:val="Heading5"/>
      </w:pPr>
      <w:bookmarkStart w:id="684" w:name="_Toc114576233"/>
      <w:r>
        <w:rPr>
          <w:rStyle w:val="CharSectno"/>
        </w:rPr>
        <w:t>219AJ</w:t>
      </w:r>
      <w:r>
        <w:t>.</w:t>
      </w:r>
      <w:r>
        <w:tab/>
        <w:t>Application of Division</w:t>
      </w:r>
      <w:bookmarkEnd w:id="6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lastRenderedPageBreak/>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685" w:name="_Toc114576234"/>
      <w:r>
        <w:rPr>
          <w:rStyle w:val="CharSectno"/>
        </w:rPr>
        <w:t>219AK</w:t>
      </w:r>
      <w:r>
        <w:t>.</w:t>
      </w:r>
      <w:r>
        <w:tab/>
        <w:t>Mandatory protections for parties in certain cases — FLA s. 102NA</w:t>
      </w:r>
      <w:bookmarkEnd w:id="685"/>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examination must be conducted by a legal practitioner acting on behalf of the examining party.</w:t>
      </w:r>
    </w:p>
    <w:p>
      <w:pPr>
        <w:pStyle w:val="Subsection"/>
      </w:pPr>
      <w:r>
        <w:lastRenderedPageBreak/>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4; amended: No. 9 of 2022 s. 424.]</w:t>
      </w:r>
    </w:p>
    <w:p>
      <w:pPr>
        <w:pStyle w:val="Heading5"/>
      </w:pPr>
      <w:bookmarkStart w:id="686" w:name="_Toc114576235"/>
      <w:r>
        <w:rPr>
          <w:rStyle w:val="CharSectno"/>
        </w:rPr>
        <w:t>219AL</w:t>
      </w:r>
      <w:r>
        <w:t>.</w:t>
      </w:r>
      <w:r>
        <w:tab/>
        <w:t>Court</w:t>
      </w:r>
      <w:r>
        <w:noBreakHyphen/>
        <w:t>ordered protections in other cases — FLA s. 102NB</w:t>
      </w:r>
      <w:bookmarkEnd w:id="686"/>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687" w:name="_Toc114559557"/>
      <w:bookmarkStart w:id="688" w:name="_Toc114563551"/>
      <w:bookmarkStart w:id="689" w:name="_Toc114576236"/>
      <w:r>
        <w:rPr>
          <w:rStyle w:val="CharPartNo"/>
        </w:rPr>
        <w:lastRenderedPageBreak/>
        <w:t>Part 9</w:t>
      </w:r>
      <w:r>
        <w:rPr>
          <w:rStyle w:val="CharDivNo"/>
        </w:rPr>
        <w:t> </w:t>
      </w:r>
      <w:r>
        <w:t>—</w:t>
      </w:r>
      <w:r>
        <w:rPr>
          <w:rStyle w:val="CharDivText"/>
        </w:rPr>
        <w:t> </w:t>
      </w:r>
      <w:r>
        <w:rPr>
          <w:rStyle w:val="CharPartText"/>
        </w:rPr>
        <w:t>Enforcement of decrees</w:t>
      </w:r>
      <w:bookmarkEnd w:id="687"/>
      <w:bookmarkEnd w:id="688"/>
      <w:bookmarkEnd w:id="689"/>
      <w:r>
        <w:rPr>
          <w:rStyle w:val="CharPartText"/>
        </w:rPr>
        <w:t xml:space="preserve"> </w:t>
      </w:r>
    </w:p>
    <w:p>
      <w:pPr>
        <w:pStyle w:val="Heading5"/>
      </w:pPr>
      <w:bookmarkStart w:id="690" w:name="_Toc114576237"/>
      <w:r>
        <w:rPr>
          <w:rStyle w:val="CharSectno"/>
        </w:rPr>
        <w:t>219A</w:t>
      </w:r>
      <w:r>
        <w:t>.</w:t>
      </w:r>
      <w:r>
        <w:tab/>
        <w:t>Maintenance orders — more than 12 months old — FLA s. 106</w:t>
      </w:r>
      <w:bookmarkEnd w:id="690"/>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691" w:name="_Toc114576238"/>
      <w:r>
        <w:rPr>
          <w:rStyle w:val="CharSectno"/>
        </w:rPr>
        <w:t>220</w:t>
      </w:r>
      <w:r>
        <w:rPr>
          <w:snapToGrid w:val="0"/>
        </w:rPr>
        <w:t>.</w:t>
      </w:r>
      <w:r>
        <w:rPr>
          <w:snapToGrid w:val="0"/>
        </w:rPr>
        <w:tab/>
        <w:t>Enforcement of orders as to child maintenance or child bearing expenses</w:t>
      </w:r>
      <w:bookmarkEnd w:id="691"/>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92" w:name="_Toc114576239"/>
      <w:r>
        <w:rPr>
          <w:rStyle w:val="CharSectno"/>
        </w:rPr>
        <w:t>220A</w:t>
      </w:r>
      <w:r>
        <w:t>.</w:t>
      </w:r>
      <w:r>
        <w:tab/>
        <w:t>Rules relating to enforcement — FLA s. 109A</w:t>
      </w:r>
      <w:bookmarkEnd w:id="692"/>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lastRenderedPageBreak/>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lastRenderedPageBreak/>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693" w:name="_Toc114576240"/>
      <w:r>
        <w:rPr>
          <w:rStyle w:val="CharSectno"/>
        </w:rPr>
        <w:lastRenderedPageBreak/>
        <w:t>221</w:t>
      </w:r>
      <w:r>
        <w:rPr>
          <w:snapToGrid w:val="0"/>
        </w:rPr>
        <w:t>.</w:t>
      </w:r>
      <w:r>
        <w:rPr>
          <w:snapToGrid w:val="0"/>
        </w:rPr>
        <w:tab/>
        <w:t>Execution of instruments by order of court — FLA s. 106A</w:t>
      </w:r>
      <w:bookmarkEnd w:id="69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694" w:name="_Toc114576241"/>
      <w:r>
        <w:rPr>
          <w:rStyle w:val="CharSectno"/>
        </w:rPr>
        <w:t>222</w:t>
      </w:r>
      <w:r>
        <w:rPr>
          <w:snapToGrid w:val="0"/>
        </w:rPr>
        <w:t>.</w:t>
      </w:r>
      <w:r>
        <w:rPr>
          <w:snapToGrid w:val="0"/>
        </w:rPr>
        <w:tab/>
        <w:t>Transactions to defeat claim — FLA s. 106B</w:t>
      </w:r>
      <w:bookmarkEnd w:id="694"/>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keepNext/>
      </w:pPr>
      <w:r>
        <w:tab/>
        <w:t>(1A)</w:t>
      </w:r>
      <w:r>
        <w:tab/>
        <w:t xml:space="preserve">If a de facto partner is a bankrupt and the bankruptcy trustee is a party to proceedings under this Act, the court hearing the </w:t>
      </w:r>
      <w:r>
        <w:lastRenderedPageBreak/>
        <w:t xml:space="preserve">proceedings may set aside or restrain the making of an instrument or disposition — </w:t>
      </w:r>
    </w:p>
    <w:p>
      <w:pPr>
        <w:pStyle w:val="Indenta"/>
      </w:pPr>
      <w:r>
        <w:tab/>
        <w:t>(a)</w:t>
      </w:r>
      <w:r>
        <w:tab/>
        <w:t>which is made or proposed to be made by or on behalf of, or by direction or in the interest of, the bankrupt; and</w:t>
      </w:r>
    </w:p>
    <w:p>
      <w:pPr>
        <w:pStyle w:val="Indenta"/>
      </w:pPr>
      <w:r>
        <w:tab/>
        <w:t>(b)</w:t>
      </w:r>
      <w:r>
        <w:tab/>
        <w:t>which is made or proposed to be made to defeat an existing or anticipated order in those proceedings or which, irrespective of intention, is likely to defeat any such order.</w:t>
      </w:r>
    </w:p>
    <w:p>
      <w:pPr>
        <w:pStyle w:val="Subsection"/>
        <w:keepNext/>
      </w:pPr>
      <w:r>
        <w:tab/>
        <w:t>(1B)</w:t>
      </w:r>
      <w:r>
        <w:tab/>
        <w:t xml:space="preserve">If a de facto partner is a debtor subject to a personal insolvency agreement and the trustee of the agreement is a party to proceedings under this Act, the court hearing the proceedings may set aside or restrain the making of an instrument or disposition — </w:t>
      </w:r>
    </w:p>
    <w:p>
      <w:pPr>
        <w:pStyle w:val="Indenta"/>
      </w:pPr>
      <w:r>
        <w:tab/>
        <w:t>(a)</w:t>
      </w:r>
      <w:r>
        <w:tab/>
        <w:t>which is made or proposed to be made by or on behalf of, or by direction or in the interest of, the debtor; and</w:t>
      </w:r>
    </w:p>
    <w:p>
      <w:pPr>
        <w:pStyle w:val="Indenta"/>
      </w:pPr>
      <w:r>
        <w:tab/>
        <w:t>(b)</w:t>
      </w:r>
      <w:r>
        <w:tab/>
        <w:t xml:space="preserve">which is made or proposed to be made to defeat an existing or anticipated order in those proceedings or which, irrespective of intention, is likely to defeat any such order. </w:t>
      </w:r>
    </w:p>
    <w:p>
      <w:pPr>
        <w:pStyle w:val="Subsection"/>
        <w:rPr>
          <w:snapToGrid w:val="0"/>
        </w:rPr>
      </w:pPr>
      <w:r>
        <w:rPr>
          <w:snapToGrid w:val="0"/>
        </w:rPr>
        <w:tab/>
        <w:t>(2)</w:t>
      </w:r>
      <w:r>
        <w:rPr>
          <w:snapToGrid w:val="0"/>
        </w:rPr>
        <w:tab/>
        <w:t>A court referred to in subsection </w:t>
      </w:r>
      <w:r>
        <w:t xml:space="preserve">(1), (1A) or (1B) </w:t>
      </w:r>
      <w:r>
        <w:rPr>
          <w:snapToGrid w:val="0"/>
        </w:rPr>
        <w:t xml:space="preserve">may order that any money or real or personal property dealt with by any </w:t>
      </w:r>
      <w:r>
        <w:t xml:space="preserve">instrument or disposition referred to in subsection (1), (1A) or (1B) </w:t>
      </w:r>
      <w:r>
        <w:rPr>
          <w:snapToGrid w:val="0"/>
        </w:rPr>
        <w:t>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w:t>
      </w:r>
      <w:r>
        <w:t xml:space="preserve">(1), (1A) or (1B) </w:t>
      </w:r>
      <w:r>
        <w:rPr>
          <w:snapToGrid w:val="0"/>
        </w:rPr>
        <w:t>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 xml:space="preserve">A party or a person acting in collusion with a party may be ordered to pay the costs of any other party, or of a bona fide purchaser or other person interested, of and incidental to any </w:t>
      </w:r>
      <w:r>
        <w:rPr>
          <w:snapToGrid w:val="0"/>
        </w:rPr>
        <w:lastRenderedPageBreak/>
        <w:t>such instrument or disposition and the setting aside or restraining of the instrument or disposition.</w:t>
      </w:r>
    </w:p>
    <w:p>
      <w:pPr>
        <w:pStyle w:val="Subsection"/>
        <w:keepNext/>
      </w:pPr>
      <w:r>
        <w:tab/>
        <w:t>(4AA)</w:t>
      </w:r>
      <w:r>
        <w:tab/>
        <w:t xml:space="preserve">An application may be made to a court for an order under this section by — </w:t>
      </w:r>
    </w:p>
    <w:p>
      <w:pPr>
        <w:pStyle w:val="Indenta"/>
      </w:pPr>
      <w:r>
        <w:tab/>
        <w:t>(a)</w:t>
      </w:r>
      <w:r>
        <w:tab/>
        <w:t>a party to the proceedings; or</w:t>
      </w:r>
    </w:p>
    <w:p>
      <w:pPr>
        <w:pStyle w:val="Indenta"/>
      </w:pPr>
      <w:r>
        <w:tab/>
        <w:t>(b)</w:t>
      </w:r>
      <w:r>
        <w:tab/>
        <w:t>a creditor of a party to the proceedings if the creditor may not be able to recover their debt if the instrument or disposition were made; or</w:t>
      </w:r>
    </w:p>
    <w:p>
      <w:pPr>
        <w:pStyle w:val="Indenta"/>
      </w:pPr>
      <w:r>
        <w:tab/>
        <w:t>(c)</w:t>
      </w:r>
      <w:r>
        <w:tab/>
        <w:t>any other person whose interests would be affected by the making of the instrument or disposition.</w:t>
      </w:r>
    </w:p>
    <w:p>
      <w:pPr>
        <w:pStyle w:val="Subsection"/>
      </w:pPr>
      <w:r>
        <w:tab/>
        <w:t>(4a)</w:t>
      </w:r>
      <w:r>
        <w:tab/>
        <w:t>In addition to the powers a court referred to in subsection (1), (1A) or (1B) has under this section, the court may also do any or all of the things listed in section 205ZI(1).</w:t>
      </w:r>
    </w:p>
    <w:p>
      <w:pPr>
        <w:pStyle w:val="Subsection"/>
        <w:keepNext/>
        <w:rPr>
          <w:snapToGrid w:val="0"/>
        </w:rPr>
      </w:pPr>
      <w:r>
        <w:rPr>
          <w:snapToGrid w:val="0"/>
        </w:rPr>
        <w:tab/>
        <w:t>(5)</w:t>
      </w:r>
      <w:r>
        <w:rPr>
          <w:snapToGrid w:val="0"/>
        </w:rPr>
        <w:tab/>
        <w:t>In this section — </w:t>
      </w:r>
    </w:p>
    <w:p>
      <w:pPr>
        <w:pStyle w:val="Defstart"/>
        <w:keepNex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keepNext/>
      </w:pPr>
      <w:r>
        <w:rPr>
          <w:b/>
        </w:rPr>
        <w:tab/>
      </w:r>
      <w:r>
        <w:rPr>
          <w:rStyle w:val="CharDefText"/>
        </w:rPr>
        <w:t>interest</w:t>
      </w:r>
      <w:r>
        <w:t xml:space="preserve"> — </w:t>
      </w:r>
    </w:p>
    <w:p>
      <w:pPr>
        <w:pStyle w:val="Defpara"/>
        <w:keepNext/>
      </w:pPr>
      <w:r>
        <w:tab/>
        <w:t>(a)</w:t>
      </w:r>
      <w:r>
        <w:tab/>
        <w:t xml:space="preserve">in a company includes — </w:t>
      </w:r>
    </w:p>
    <w:p>
      <w:pPr>
        <w:pStyle w:val="Defsubpara"/>
        <w:keepLines w:val="0"/>
      </w:pPr>
      <w:r>
        <w:tab/>
        <w:t>(i)</w:t>
      </w:r>
      <w:r>
        <w:tab/>
        <w:t>a share in or debenture of the company; and</w:t>
      </w:r>
    </w:p>
    <w:p>
      <w:pPr>
        <w:pStyle w:val="Defsubpara"/>
        <w:keepNext/>
        <w:keepLines w:val="0"/>
      </w:pPr>
      <w:r>
        <w:tab/>
        <w:t>(ii)</w:t>
      </w:r>
      <w:r>
        <w:tab/>
        <w:t>an option over a share in or debenture of the company (whether the share or debenture is issued or not);</w:t>
      </w:r>
    </w:p>
    <w:p>
      <w:pPr>
        <w:pStyle w:val="Defpara"/>
      </w:pPr>
      <w:r>
        <w:tab/>
      </w:r>
      <w:r>
        <w:tab/>
        <w:t>and</w:t>
      </w:r>
    </w:p>
    <w:p>
      <w:pPr>
        <w:pStyle w:val="Defpara"/>
        <w:keepNext/>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lastRenderedPageBreak/>
        <w:tab/>
        <w:t>(iv)</w:t>
      </w:r>
      <w:r>
        <w:tab/>
        <w:t xml:space="preserve">a power to rescind or vary a provision of, or to rescind or vary the effect of the exercise of a power under, the trust; and </w:t>
      </w:r>
    </w:p>
    <w:p>
      <w:pPr>
        <w:pStyle w:val="Defsubpara"/>
        <w:keepNext/>
        <w:keepLines w:val="0"/>
      </w:pPr>
      <w:r>
        <w:tab/>
        <w:t>(v)</w:t>
      </w:r>
      <w:r>
        <w:tab/>
        <w:t>an interest that is conditional, contingent or deferred.</w:t>
      </w:r>
    </w:p>
    <w:p>
      <w:pPr>
        <w:pStyle w:val="Footnotesection"/>
      </w:pPr>
      <w:r>
        <w:tab/>
        <w:t>[Section 222 amended: No. 35 of 2006 s. 60 and 74; No. 28 of 2022 s. 29.]</w:t>
      </w:r>
    </w:p>
    <w:p>
      <w:pPr>
        <w:pStyle w:val="Heading5"/>
      </w:pPr>
      <w:bookmarkStart w:id="695" w:name="_Toc114576242"/>
      <w:r>
        <w:rPr>
          <w:rStyle w:val="CharSectno"/>
        </w:rPr>
        <w:t>222A</w:t>
      </w:r>
      <w:r>
        <w:t>.</w:t>
      </w:r>
      <w:r>
        <w:tab/>
        <w:t>People not to be imprisoned for failure to comply with certain orders — FLA s. 107</w:t>
      </w:r>
      <w:bookmarkEnd w:id="695"/>
    </w:p>
    <w:p>
      <w:pPr>
        <w:pStyle w:val="Subsection"/>
      </w:pPr>
      <w:r>
        <w:tab/>
        <w:t>(1)</w:t>
      </w:r>
      <w:r>
        <w:tab/>
        <w:t>A person must not be imprisoned or otherwise placed in custody because of a contravention of an order made under this Act for the payment of money.</w:t>
      </w:r>
    </w:p>
    <w:p>
      <w:pPr>
        <w:pStyle w:val="Subsection"/>
        <w:keepNext/>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keepNext/>
      </w:pPr>
      <w:r>
        <w:tab/>
        <w:t>(c)</w:t>
      </w:r>
      <w:r>
        <w:tab/>
        <w:t>Part 10A.</w:t>
      </w:r>
    </w:p>
    <w:p>
      <w:pPr>
        <w:pStyle w:val="Footnotesection"/>
      </w:pPr>
      <w:r>
        <w:tab/>
        <w:t>[Section 222A inserted: No. 25 of 2002 s. 14; amended: No. 35 of 2006 s. 75.]</w:t>
      </w:r>
    </w:p>
    <w:p>
      <w:pPr>
        <w:pStyle w:val="Heading2"/>
      </w:pPr>
      <w:bookmarkStart w:id="696" w:name="_Toc114559564"/>
      <w:bookmarkStart w:id="697" w:name="_Toc114563558"/>
      <w:bookmarkStart w:id="698" w:name="_Toc114576243"/>
      <w:r>
        <w:rPr>
          <w:rStyle w:val="CharPartNo"/>
        </w:rPr>
        <w:lastRenderedPageBreak/>
        <w:t>Part 10</w:t>
      </w:r>
      <w:r>
        <w:t> — </w:t>
      </w:r>
      <w:r>
        <w:rPr>
          <w:rStyle w:val="CharPartText"/>
        </w:rPr>
        <w:t>Sanctions for failure to comply with orders, and other obligations, that do not affect children</w:t>
      </w:r>
      <w:bookmarkEnd w:id="696"/>
      <w:bookmarkEnd w:id="697"/>
      <w:bookmarkEnd w:id="698"/>
    </w:p>
    <w:p>
      <w:pPr>
        <w:pStyle w:val="Footnoteheading"/>
      </w:pPr>
      <w:r>
        <w:tab/>
        <w:t>[Heading inserted: No. 25 of 2002 s. 15.]</w:t>
      </w:r>
    </w:p>
    <w:p>
      <w:pPr>
        <w:pStyle w:val="Heading3"/>
        <w:rPr>
          <w:snapToGrid w:val="0"/>
        </w:rPr>
      </w:pPr>
      <w:bookmarkStart w:id="699" w:name="_Toc114559565"/>
      <w:bookmarkStart w:id="700" w:name="_Toc114563559"/>
      <w:bookmarkStart w:id="701" w:name="_Toc114576244"/>
      <w:r>
        <w:rPr>
          <w:rStyle w:val="CharDivNo"/>
        </w:rPr>
        <w:t>Division 1</w:t>
      </w:r>
      <w:r>
        <w:rPr>
          <w:snapToGrid w:val="0"/>
        </w:rPr>
        <w:t> — </w:t>
      </w:r>
      <w:r>
        <w:rPr>
          <w:rStyle w:val="CharDivText"/>
        </w:rPr>
        <w:t>Interpretation</w:t>
      </w:r>
      <w:bookmarkEnd w:id="699"/>
      <w:bookmarkEnd w:id="700"/>
      <w:bookmarkEnd w:id="701"/>
      <w:r>
        <w:rPr>
          <w:rStyle w:val="CharDivText"/>
        </w:rPr>
        <w:t xml:space="preserve"> </w:t>
      </w:r>
    </w:p>
    <w:p>
      <w:pPr>
        <w:pStyle w:val="Heading5"/>
      </w:pPr>
      <w:bookmarkStart w:id="702" w:name="_Toc114576245"/>
      <w:r>
        <w:rPr>
          <w:rStyle w:val="CharSectno"/>
        </w:rPr>
        <w:t>223</w:t>
      </w:r>
      <w:r>
        <w:t>.</w:t>
      </w:r>
      <w:r>
        <w:tab/>
        <w:t>Terms used — FLA s. 112AA</w:t>
      </w:r>
      <w:bookmarkEnd w:id="702"/>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lastRenderedPageBreak/>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703" w:name="_Toc114576246"/>
      <w:r>
        <w:rPr>
          <w:rStyle w:val="CharSectno"/>
        </w:rPr>
        <w:t>224</w:t>
      </w:r>
      <w:r>
        <w:rPr>
          <w:snapToGrid w:val="0"/>
        </w:rPr>
        <w:t>.</w:t>
      </w:r>
      <w:r>
        <w:rPr>
          <w:snapToGrid w:val="0"/>
        </w:rPr>
        <w:tab/>
        <w:t xml:space="preserve">Meaning of </w:t>
      </w:r>
      <w:r>
        <w:rPr>
          <w:i/>
        </w:rPr>
        <w:t>contravene an order</w:t>
      </w:r>
      <w:r>
        <w:rPr>
          <w:snapToGrid w:val="0"/>
        </w:rPr>
        <w:t> — FLA s. 112AB</w:t>
      </w:r>
      <w:bookmarkEnd w:id="70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704" w:name="_Toc114576247"/>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704"/>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lastRenderedPageBreak/>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705" w:name="_Toc114559569"/>
      <w:bookmarkStart w:id="706" w:name="_Toc114563563"/>
      <w:bookmarkStart w:id="707" w:name="_Toc114576248"/>
      <w:r>
        <w:rPr>
          <w:rStyle w:val="CharDivNo"/>
        </w:rPr>
        <w:t>Division 2</w:t>
      </w:r>
      <w:r>
        <w:rPr>
          <w:snapToGrid w:val="0"/>
        </w:rPr>
        <w:t> — </w:t>
      </w:r>
      <w:r>
        <w:rPr>
          <w:rStyle w:val="CharDivText"/>
        </w:rPr>
        <w:t>Sanctions for failure to comply with orders</w:t>
      </w:r>
      <w:bookmarkEnd w:id="705"/>
      <w:bookmarkEnd w:id="706"/>
      <w:bookmarkEnd w:id="707"/>
      <w:r>
        <w:rPr>
          <w:rStyle w:val="CharDivText"/>
        </w:rPr>
        <w:t xml:space="preserve"> </w:t>
      </w:r>
    </w:p>
    <w:p>
      <w:pPr>
        <w:pStyle w:val="Heading5"/>
        <w:rPr>
          <w:snapToGrid w:val="0"/>
        </w:rPr>
      </w:pPr>
      <w:bookmarkStart w:id="708" w:name="_Toc114576249"/>
      <w:r>
        <w:rPr>
          <w:rStyle w:val="CharSectno"/>
        </w:rPr>
        <w:t>226</w:t>
      </w:r>
      <w:r>
        <w:rPr>
          <w:snapToGrid w:val="0"/>
        </w:rPr>
        <w:t>.</w:t>
      </w:r>
      <w:r>
        <w:rPr>
          <w:snapToGrid w:val="0"/>
        </w:rPr>
        <w:tab/>
        <w:t>Sanctions for failure to comply with orders — FLA s. 112AD</w:t>
      </w:r>
      <w:bookmarkEnd w:id="708"/>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lastRenderedPageBreak/>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709" w:name="_Toc114576250"/>
      <w:r>
        <w:rPr>
          <w:rStyle w:val="CharSectno"/>
        </w:rPr>
        <w:t>227</w:t>
      </w:r>
      <w:r>
        <w:rPr>
          <w:snapToGrid w:val="0"/>
        </w:rPr>
        <w:t>.</w:t>
      </w:r>
      <w:r>
        <w:rPr>
          <w:snapToGrid w:val="0"/>
        </w:rPr>
        <w:tab/>
        <w:t>Sentences of imprisonment — FLA s. 112AE</w:t>
      </w:r>
      <w:bookmarkEnd w:id="709"/>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lastRenderedPageBreak/>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lastRenderedPageBreak/>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710" w:name="_Toc114576251"/>
      <w:r>
        <w:rPr>
          <w:rStyle w:val="CharSectno"/>
        </w:rPr>
        <w:t>228</w:t>
      </w:r>
      <w:r>
        <w:t>.</w:t>
      </w:r>
      <w:r>
        <w:tab/>
        <w:t>Bonds — FLA s. 112AF</w:t>
      </w:r>
      <w:bookmarkEnd w:id="710"/>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711" w:name="_Toc114576252"/>
      <w:r>
        <w:rPr>
          <w:rStyle w:val="CharSectno"/>
        </w:rPr>
        <w:t>229</w:t>
      </w:r>
      <w:r>
        <w:rPr>
          <w:snapToGrid w:val="0"/>
        </w:rPr>
        <w:t>.</w:t>
      </w:r>
      <w:r>
        <w:rPr>
          <w:snapToGrid w:val="0"/>
        </w:rPr>
        <w:tab/>
        <w:t>Sentencing alternatives — FLA s. 112AG</w:t>
      </w:r>
      <w:bookmarkEnd w:id="7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lastRenderedPageBreak/>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lastRenderedPageBreak/>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712" w:name="_Toc114576253"/>
      <w:r>
        <w:rPr>
          <w:rStyle w:val="CharSectno"/>
        </w:rPr>
        <w:t>230</w:t>
      </w:r>
      <w:r>
        <w:rPr>
          <w:snapToGrid w:val="0"/>
        </w:rPr>
        <w:t>.</w:t>
      </w:r>
      <w:r>
        <w:rPr>
          <w:snapToGrid w:val="0"/>
        </w:rPr>
        <w:tab/>
        <w:t>Failure to comply with sentencing alternative imposed under s. 226(3)(b) — FLA s. 112AH</w:t>
      </w:r>
      <w:bookmarkEnd w:id="712"/>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lastRenderedPageBreak/>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713" w:name="_Toc114576254"/>
      <w:r>
        <w:rPr>
          <w:rStyle w:val="CharSectno"/>
        </w:rPr>
        <w:t>231</w:t>
      </w:r>
      <w:r>
        <w:rPr>
          <w:snapToGrid w:val="0"/>
        </w:rPr>
        <w:t>.</w:t>
      </w:r>
      <w:r>
        <w:rPr>
          <w:snapToGrid w:val="0"/>
        </w:rPr>
        <w:tab/>
        <w:t>Variation and discharge of orders — FLA s. 112AK</w:t>
      </w:r>
      <w:bookmarkEnd w:id="713"/>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 xml:space="preserve">A variation of an order made under section 226 must be such that the order, as varied, is an order that could have been made </w:t>
      </w:r>
      <w:r>
        <w:rPr>
          <w:snapToGrid w:val="0"/>
        </w:rPr>
        <w:lastRenderedPageBreak/>
        <w:t>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14" w:name="_Toc114576255"/>
      <w:r>
        <w:rPr>
          <w:rStyle w:val="CharSectno"/>
        </w:rPr>
        <w:t>232</w:t>
      </w:r>
      <w:r>
        <w:rPr>
          <w:snapToGrid w:val="0"/>
        </w:rPr>
        <w:t>.</w:t>
      </w:r>
      <w:r>
        <w:rPr>
          <w:snapToGrid w:val="0"/>
        </w:rPr>
        <w:tab/>
        <w:t>Relationship between Division and other laws — FLA s. 112AM</w:t>
      </w:r>
      <w:bookmarkEnd w:id="714"/>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715" w:name="_Toc114576256"/>
      <w:r>
        <w:rPr>
          <w:rStyle w:val="CharSectno"/>
        </w:rPr>
        <w:t>233</w:t>
      </w:r>
      <w:r>
        <w:rPr>
          <w:snapToGrid w:val="0"/>
        </w:rPr>
        <w:t>.</w:t>
      </w:r>
      <w:r>
        <w:rPr>
          <w:snapToGrid w:val="0"/>
        </w:rPr>
        <w:tab/>
        <w:t>Division does not affect enforcement of child maintenance orders etc. — FLA s. 112AO</w:t>
      </w:r>
      <w:bookmarkEnd w:id="715"/>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716" w:name="_Toc114559578"/>
      <w:bookmarkStart w:id="717" w:name="_Toc114563572"/>
      <w:bookmarkStart w:id="718" w:name="_Toc114576257"/>
      <w:r>
        <w:rPr>
          <w:rStyle w:val="CharPartNo"/>
        </w:rPr>
        <w:lastRenderedPageBreak/>
        <w:t>Part 10A</w:t>
      </w:r>
      <w:r>
        <w:rPr>
          <w:rStyle w:val="CharDivNo"/>
        </w:rPr>
        <w:t> </w:t>
      </w:r>
      <w:r>
        <w:t>—</w:t>
      </w:r>
      <w:r>
        <w:rPr>
          <w:rStyle w:val="CharDivText"/>
        </w:rPr>
        <w:t> </w:t>
      </w:r>
      <w:r>
        <w:rPr>
          <w:rStyle w:val="CharPartText"/>
        </w:rPr>
        <w:t>Contempt of court</w:t>
      </w:r>
      <w:bookmarkEnd w:id="716"/>
      <w:bookmarkEnd w:id="717"/>
      <w:bookmarkEnd w:id="718"/>
    </w:p>
    <w:p>
      <w:pPr>
        <w:pStyle w:val="Footnoteheading"/>
      </w:pPr>
      <w:r>
        <w:tab/>
        <w:t>[Heading inserted: No. 25 of 2002 s. 26.]</w:t>
      </w:r>
    </w:p>
    <w:p>
      <w:pPr>
        <w:pStyle w:val="Heading5"/>
      </w:pPr>
      <w:bookmarkStart w:id="719" w:name="_Toc114576258"/>
      <w:r>
        <w:rPr>
          <w:rStyle w:val="CharSectno"/>
        </w:rPr>
        <w:t>233A</w:t>
      </w:r>
      <w:r>
        <w:t>.</w:t>
      </w:r>
      <w:r>
        <w:tab/>
        <w:t>Terms used</w:t>
      </w:r>
      <w:bookmarkEnd w:id="719"/>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720" w:name="_Toc114576259"/>
      <w:r>
        <w:rPr>
          <w:rStyle w:val="CharSectno"/>
        </w:rPr>
        <w:t>234</w:t>
      </w:r>
      <w:r>
        <w:rPr>
          <w:snapToGrid w:val="0"/>
        </w:rPr>
        <w:t>.</w:t>
      </w:r>
      <w:r>
        <w:rPr>
          <w:snapToGrid w:val="0"/>
        </w:rPr>
        <w:tab/>
        <w:t>Contempt — FLA s. 112AP</w:t>
      </w:r>
      <w:bookmarkEnd w:id="720"/>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lastRenderedPageBreak/>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721" w:name="_Toc114559581"/>
      <w:bookmarkStart w:id="722" w:name="_Toc114563575"/>
      <w:bookmarkStart w:id="723" w:name="_Toc114576260"/>
      <w:r>
        <w:rPr>
          <w:rStyle w:val="CharPartNo"/>
        </w:rPr>
        <w:lastRenderedPageBreak/>
        <w:t>Part 11</w:t>
      </w:r>
      <w:r>
        <w:rPr>
          <w:rStyle w:val="CharDivNo"/>
        </w:rPr>
        <w:t> </w:t>
      </w:r>
      <w:r>
        <w:t>—</w:t>
      </w:r>
      <w:r>
        <w:rPr>
          <w:rStyle w:val="CharDivText"/>
        </w:rPr>
        <w:t> </w:t>
      </w:r>
      <w:r>
        <w:rPr>
          <w:rStyle w:val="CharPartText"/>
        </w:rPr>
        <w:t>Injunctions</w:t>
      </w:r>
      <w:bookmarkEnd w:id="721"/>
      <w:bookmarkEnd w:id="722"/>
      <w:bookmarkEnd w:id="723"/>
    </w:p>
    <w:p>
      <w:pPr>
        <w:pStyle w:val="Heading5"/>
        <w:rPr>
          <w:snapToGrid w:val="0"/>
        </w:rPr>
      </w:pPr>
      <w:bookmarkStart w:id="724" w:name="_Toc114576261"/>
      <w:r>
        <w:rPr>
          <w:rStyle w:val="CharSectno"/>
        </w:rPr>
        <w:t>235</w:t>
      </w:r>
      <w:r>
        <w:rPr>
          <w:snapToGrid w:val="0"/>
        </w:rPr>
        <w:t>.</w:t>
      </w:r>
      <w:r>
        <w:rPr>
          <w:snapToGrid w:val="0"/>
        </w:rPr>
        <w:tab/>
        <w:t>Injunctions — FLA s. 68B</w:t>
      </w:r>
      <w:bookmarkEnd w:id="724"/>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lastRenderedPageBreak/>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725" w:name="_Toc114576262"/>
      <w:r>
        <w:rPr>
          <w:rStyle w:val="CharSectno"/>
        </w:rPr>
        <w:t>235A</w:t>
      </w:r>
      <w:r>
        <w:t>.</w:t>
      </w:r>
      <w:r>
        <w:tab/>
        <w:t>Injunctions relating to de facto relationships — FLA s. 114</w:t>
      </w:r>
      <w:bookmarkEnd w:id="725"/>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lastRenderedPageBreak/>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Subsection"/>
      </w:pPr>
      <w:r>
        <w:tab/>
        <w:t>(4)</w:t>
      </w:r>
      <w:r>
        <w:tab/>
        <w:t xml:space="preserve">If a de facto partner is a bankrupt, a court may, on the application of the other de facto partner, by interlocutory order, grant an injunction under this section restraining the bankruptcy trustee from declaring and distributing dividends amongst the bankrupt’s creditors. </w:t>
      </w:r>
    </w:p>
    <w:p>
      <w:pPr>
        <w:pStyle w:val="Subsection"/>
      </w:pPr>
      <w:r>
        <w:tab/>
        <w:t>(5)</w:t>
      </w:r>
      <w:r>
        <w:tab/>
        <w:t>If a de facto partner is a debtor subject to a personal insolvency agreement, a court may, on the application of the other de facto partner, by interlocutory order, grant an injunction under this section restraining the trustee of the agreement from disposing of (whether by sale, gift or otherwise) property subject to the agreement.</w:t>
      </w:r>
    </w:p>
    <w:p>
      <w:pPr>
        <w:pStyle w:val="Subsection"/>
      </w:pPr>
      <w:r>
        <w:tab/>
        <w:t>(6)</w:t>
      </w:r>
      <w:r>
        <w:tab/>
        <w:t xml:space="preserve">Subsections (4) and (5) do not limit the rest of this section. </w:t>
      </w:r>
    </w:p>
    <w:p>
      <w:pPr>
        <w:pStyle w:val="Footnotesection"/>
      </w:pPr>
      <w:r>
        <w:tab/>
        <w:t>[Section 235A inserted: No. 25 of 2002 s. 48; amended: No. 28 of 2022 s. 30.]</w:t>
      </w:r>
    </w:p>
    <w:p>
      <w:pPr>
        <w:pStyle w:val="Heading5"/>
        <w:rPr>
          <w:snapToGrid w:val="0"/>
        </w:rPr>
      </w:pPr>
      <w:bookmarkStart w:id="726" w:name="_Toc114576263"/>
      <w:r>
        <w:rPr>
          <w:rStyle w:val="CharSectno"/>
        </w:rPr>
        <w:t>236</w:t>
      </w:r>
      <w:r>
        <w:rPr>
          <w:snapToGrid w:val="0"/>
        </w:rPr>
        <w:t>.</w:t>
      </w:r>
      <w:r>
        <w:rPr>
          <w:snapToGrid w:val="0"/>
        </w:rPr>
        <w:tab/>
        <w:t>Powers of arrest where injunction breached — FLA s. 68C and s. 114AA</w:t>
      </w:r>
      <w:bookmarkEnd w:id="7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lastRenderedPageBreak/>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 xml:space="preserve">if there is an application before the court for the respondent to be dealt with for breach of the injunction, </w:t>
      </w:r>
      <w:r>
        <w:rPr>
          <w:snapToGrid w:val="0"/>
        </w:rPr>
        <w:lastRenderedPageBreak/>
        <w:t>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727" w:name="_Toc114559585"/>
      <w:bookmarkStart w:id="728" w:name="_Toc114563579"/>
      <w:bookmarkStart w:id="729" w:name="_Toc114576264"/>
      <w:r>
        <w:rPr>
          <w:rStyle w:val="CharPartNo"/>
        </w:rPr>
        <w:lastRenderedPageBreak/>
        <w:t>Part 12</w:t>
      </w:r>
      <w:r>
        <w:rPr>
          <w:rStyle w:val="CharDivNo"/>
        </w:rPr>
        <w:t> </w:t>
      </w:r>
      <w:r>
        <w:t>—</w:t>
      </w:r>
      <w:r>
        <w:rPr>
          <w:rStyle w:val="CharDivText"/>
        </w:rPr>
        <w:t> </w:t>
      </w:r>
      <w:r>
        <w:rPr>
          <w:rStyle w:val="CharPartText"/>
        </w:rPr>
        <w:t>Miscellaneous</w:t>
      </w:r>
      <w:bookmarkEnd w:id="727"/>
      <w:bookmarkEnd w:id="728"/>
      <w:bookmarkEnd w:id="729"/>
      <w:r>
        <w:rPr>
          <w:rStyle w:val="CharPartText"/>
        </w:rPr>
        <w:t xml:space="preserve"> </w:t>
      </w:r>
    </w:p>
    <w:p>
      <w:pPr>
        <w:pStyle w:val="Heading5"/>
        <w:rPr>
          <w:snapToGrid w:val="0"/>
        </w:rPr>
      </w:pPr>
      <w:bookmarkStart w:id="730" w:name="_Toc114576265"/>
      <w:r>
        <w:rPr>
          <w:rStyle w:val="CharSectno"/>
        </w:rPr>
        <w:t>237</w:t>
      </w:r>
      <w:r>
        <w:rPr>
          <w:snapToGrid w:val="0"/>
        </w:rPr>
        <w:t>.</w:t>
      </w:r>
      <w:r>
        <w:rPr>
          <w:snapToGrid w:val="0"/>
        </w:rPr>
        <w:tab/>
        <w:t>Costs — FLA s. 117</w:t>
      </w:r>
      <w:bookmarkEnd w:id="73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lastRenderedPageBreak/>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lastRenderedPageBreak/>
        <w:t>[</w:t>
      </w:r>
      <w:r>
        <w:rPr>
          <w:b/>
          <w:bCs/>
        </w:rPr>
        <w:t>237A.</w:t>
      </w:r>
      <w:r>
        <w:tab/>
        <w:t>Deleted: No. 13 of 2013 s. 22.]</w:t>
      </w:r>
    </w:p>
    <w:p>
      <w:pPr>
        <w:pStyle w:val="Heading5"/>
        <w:rPr>
          <w:snapToGrid w:val="0"/>
        </w:rPr>
      </w:pPr>
      <w:bookmarkStart w:id="731" w:name="_Toc114576266"/>
      <w:r>
        <w:rPr>
          <w:rStyle w:val="CharSectno"/>
        </w:rPr>
        <w:t>238</w:t>
      </w:r>
      <w:r>
        <w:rPr>
          <w:snapToGrid w:val="0"/>
        </w:rPr>
        <w:t>.</w:t>
      </w:r>
      <w:r>
        <w:rPr>
          <w:snapToGrid w:val="0"/>
        </w:rPr>
        <w:tab/>
        <w:t>Reparation for certain losses and expenses relating to children — FLA s. 117A</w:t>
      </w:r>
      <w:bookmarkEnd w:id="731"/>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lastRenderedPageBreak/>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732" w:name="_Toc114576267"/>
      <w:r>
        <w:rPr>
          <w:rStyle w:val="CharSectno"/>
        </w:rPr>
        <w:t>239</w:t>
      </w:r>
      <w:r>
        <w:rPr>
          <w:snapToGrid w:val="0"/>
        </w:rPr>
        <w:t>.</w:t>
      </w:r>
      <w:r>
        <w:rPr>
          <w:snapToGrid w:val="0"/>
        </w:rPr>
        <w:tab/>
        <w:t>Interest on moneys ordered to be paid — FLA s. 117B</w:t>
      </w:r>
      <w:bookmarkEnd w:id="732"/>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lastRenderedPageBreak/>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33" w:name="_Toc114576268"/>
      <w:r>
        <w:rPr>
          <w:rStyle w:val="CharSectno"/>
        </w:rPr>
        <w:t>240</w:t>
      </w:r>
      <w:r>
        <w:t>.</w:t>
      </w:r>
      <w:r>
        <w:tab/>
        <w:t>Offers of settlement — FLA s. 117C</w:t>
      </w:r>
      <w:bookmarkEnd w:id="733"/>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734" w:name="_Toc114576269"/>
      <w:r>
        <w:rPr>
          <w:rStyle w:val="CharSectno"/>
        </w:rPr>
        <w:lastRenderedPageBreak/>
        <w:t>241</w:t>
      </w:r>
      <w:r>
        <w:rPr>
          <w:snapToGrid w:val="0"/>
        </w:rPr>
        <w:t>.</w:t>
      </w:r>
      <w:r>
        <w:rPr>
          <w:snapToGrid w:val="0"/>
        </w:rPr>
        <w:tab/>
      </w:r>
      <w:r>
        <w:rPr>
          <w:i/>
          <w:snapToGrid w:val="0"/>
        </w:rPr>
        <w:t>Ex parte</w:t>
      </w:r>
      <w:r>
        <w:rPr>
          <w:snapToGrid w:val="0"/>
        </w:rPr>
        <w:t xml:space="preserve"> orders</w:t>
      </w:r>
      <w:bookmarkEnd w:id="73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35" w:name="_Toc114576270"/>
      <w:r>
        <w:rPr>
          <w:rStyle w:val="CharSectno"/>
        </w:rPr>
        <w:t>242</w:t>
      </w:r>
      <w:r>
        <w:rPr>
          <w:snapToGrid w:val="0"/>
        </w:rPr>
        <w:t>.</w:t>
      </w:r>
      <w:r>
        <w:rPr>
          <w:snapToGrid w:val="0"/>
        </w:rPr>
        <w:tab/>
        <w:t>Frivolous or vexatious proceedings — FLA s. 118</w:t>
      </w:r>
      <w:bookmarkEnd w:id="73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36" w:name="_Toc114576271"/>
      <w:r>
        <w:rPr>
          <w:rStyle w:val="CharSectno"/>
        </w:rPr>
        <w:lastRenderedPageBreak/>
        <w:t>243</w:t>
      </w:r>
      <w:r>
        <w:rPr>
          <w:snapToGrid w:val="0"/>
        </w:rPr>
        <w:t>.</w:t>
      </w:r>
      <w:r>
        <w:rPr>
          <w:snapToGrid w:val="0"/>
        </w:rPr>
        <w:tab/>
        <w:t>Restriction on publication of court proceedings — FLA s. 121</w:t>
      </w:r>
      <w:bookmarkEnd w:id="736"/>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lastRenderedPageBreak/>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 xml:space="preserve">being particulars that are sufficient to identify that person to a member of the public, or to a member of the </w:t>
      </w:r>
      <w:r>
        <w:rPr>
          <w:snapToGrid w:val="0"/>
        </w:rPr>
        <w:lastRenderedPageBreak/>
        <w:t>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lastRenderedPageBreak/>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lastRenderedPageBreak/>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737" w:name="_Toc114576272"/>
      <w:r>
        <w:rPr>
          <w:rStyle w:val="CharSectno"/>
        </w:rPr>
        <w:t>243A</w:t>
      </w:r>
      <w:r>
        <w:t>.</w:t>
      </w:r>
      <w:r>
        <w:tab/>
        <w:t>Use of reasonable force in arresting persons — FLA s. 122AA</w:t>
      </w:r>
      <w:bookmarkEnd w:id="737"/>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738" w:name="_Toc114576273"/>
      <w:r>
        <w:rPr>
          <w:rStyle w:val="CharSectno"/>
        </w:rPr>
        <w:lastRenderedPageBreak/>
        <w:t>244</w:t>
      </w:r>
      <w:r>
        <w:rPr>
          <w:snapToGrid w:val="0"/>
        </w:rPr>
        <w:t>.</w:t>
      </w:r>
      <w:r>
        <w:rPr>
          <w:snapToGrid w:val="0"/>
        </w:rPr>
        <w:tab/>
        <w:t>Rules</w:t>
      </w:r>
      <w:bookmarkEnd w:id="738"/>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lastRenderedPageBreak/>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w:t>
      </w:r>
      <w:r>
        <w:rPr>
          <w:snapToGrid w:val="0"/>
        </w:rPr>
        <w:lastRenderedPageBreak/>
        <w:t>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lastRenderedPageBreak/>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lastRenderedPageBreak/>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lastRenderedPageBreak/>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739" w:name="_Toc114576274"/>
      <w:r>
        <w:rPr>
          <w:rStyle w:val="CharSectno"/>
        </w:rPr>
        <w:lastRenderedPageBreak/>
        <w:t>245</w:t>
      </w:r>
      <w:r>
        <w:rPr>
          <w:snapToGrid w:val="0"/>
        </w:rPr>
        <w:t>.</w:t>
      </w:r>
      <w:r>
        <w:rPr>
          <w:snapToGrid w:val="0"/>
        </w:rPr>
        <w:tab/>
        <w:t>Regulations</w:t>
      </w:r>
      <w:bookmarkEnd w:id="739"/>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 xml:space="preserve">or the </w:t>
      </w:r>
      <w:r>
        <w:lastRenderedPageBreak/>
        <w:t>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740" w:name="_Toc114576275"/>
      <w:r>
        <w:rPr>
          <w:rStyle w:val="CharSectno"/>
        </w:rPr>
        <w:t>246</w:t>
      </w:r>
      <w:r>
        <w:rPr>
          <w:snapToGrid w:val="0"/>
        </w:rPr>
        <w:t>.</w:t>
      </w:r>
      <w:r>
        <w:rPr>
          <w:snapToGrid w:val="0"/>
        </w:rPr>
        <w:tab/>
        <w:t>Repeal</w:t>
      </w:r>
      <w:bookmarkEnd w:id="74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741" w:name="_Toc114576276"/>
      <w:r>
        <w:rPr>
          <w:rStyle w:val="CharSectno"/>
        </w:rPr>
        <w:t>247</w:t>
      </w:r>
      <w:r>
        <w:t>.</w:t>
      </w:r>
      <w:r>
        <w:tab/>
        <w:t>Transitional and savings</w:t>
      </w:r>
      <w:bookmarkEnd w:id="741"/>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Subsection"/>
        <w:keepNext/>
      </w:pPr>
      <w:r>
        <w:lastRenderedPageBreak/>
        <w:tab/>
        <w:t>(3)</w:t>
      </w:r>
      <w:r>
        <w:tab/>
        <w:t xml:space="preserve">Schedule 2 Division 3 has effect in relation to the amendments made by the </w:t>
      </w:r>
      <w:r>
        <w:rPr>
          <w:i/>
        </w:rPr>
        <w:t>Family Court Amendment Act 2022</w:t>
      </w:r>
      <w:r>
        <w:t>.</w:t>
      </w:r>
    </w:p>
    <w:p>
      <w:pPr>
        <w:pStyle w:val="Footnotesection"/>
      </w:pPr>
      <w:r>
        <w:tab/>
        <w:t>[Section 247 inserted: No. 13 of 2013 s. 35; amended: No. 28 of 2022 s. 31.]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42" w:name="_Toc114559598"/>
      <w:bookmarkStart w:id="743" w:name="_Toc114563592"/>
      <w:bookmarkStart w:id="744" w:name="_Toc114576277"/>
      <w:r>
        <w:rPr>
          <w:rStyle w:val="CharSchNo"/>
        </w:rPr>
        <w:lastRenderedPageBreak/>
        <w:t>Schedule 1</w:t>
      </w:r>
      <w:r>
        <w:rPr>
          <w:rStyle w:val="CharSDivNo"/>
        </w:rPr>
        <w:t> </w:t>
      </w:r>
      <w:r>
        <w:t>—</w:t>
      </w:r>
      <w:r>
        <w:rPr>
          <w:rStyle w:val="CharSDivText"/>
        </w:rPr>
        <w:t> </w:t>
      </w:r>
      <w:r>
        <w:rPr>
          <w:rStyle w:val="CharSchText"/>
        </w:rPr>
        <w:t>Oath and affirmation of office</w:t>
      </w:r>
      <w:bookmarkEnd w:id="742"/>
      <w:bookmarkEnd w:id="743"/>
      <w:bookmarkEnd w:id="744"/>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746" w:name="_Toc114559599"/>
      <w:bookmarkStart w:id="747" w:name="_Toc114563593"/>
      <w:bookmarkStart w:id="748" w:name="_Toc114576278"/>
      <w:r>
        <w:rPr>
          <w:rStyle w:val="CharSchNo"/>
        </w:rPr>
        <w:lastRenderedPageBreak/>
        <w:t>Schedule 2</w:t>
      </w:r>
      <w:r>
        <w:t> — </w:t>
      </w:r>
      <w:r>
        <w:rPr>
          <w:rStyle w:val="CharSchText"/>
        </w:rPr>
        <w:t>Transitional and savings</w:t>
      </w:r>
      <w:bookmarkEnd w:id="746"/>
      <w:bookmarkEnd w:id="747"/>
      <w:bookmarkEnd w:id="748"/>
      <w:r>
        <w:rPr>
          <w:rStyle w:val="CharSchText"/>
        </w:rPr>
        <w:t xml:space="preserve"> </w:t>
      </w:r>
    </w:p>
    <w:p>
      <w:pPr>
        <w:pStyle w:val="yShoulderClause"/>
        <w:rPr>
          <w:snapToGrid w:val="0"/>
        </w:rPr>
      </w:pPr>
      <w:r>
        <w:rPr>
          <w:snapToGrid w:val="0"/>
        </w:rPr>
        <w:t>[Section 247]</w:t>
      </w:r>
    </w:p>
    <w:p>
      <w:pPr>
        <w:pStyle w:val="yHeading3"/>
      </w:pPr>
      <w:bookmarkStart w:id="749" w:name="_Toc114559600"/>
      <w:bookmarkStart w:id="750" w:name="_Toc114563594"/>
      <w:bookmarkStart w:id="751" w:name="_Toc114576279"/>
      <w:r>
        <w:rPr>
          <w:rStyle w:val="CharSDivNo"/>
        </w:rPr>
        <w:t>Division 1</w:t>
      </w:r>
      <w:r>
        <w:t> — </w:t>
      </w:r>
      <w:r>
        <w:rPr>
          <w:rStyle w:val="CharSDivText"/>
        </w:rPr>
        <w:t xml:space="preserve">Provisions for repeal of </w:t>
      </w:r>
      <w:r>
        <w:rPr>
          <w:rStyle w:val="CharSDivText"/>
          <w:i/>
        </w:rPr>
        <w:t>Family Court Act 1975</w:t>
      </w:r>
      <w:bookmarkEnd w:id="749"/>
      <w:bookmarkEnd w:id="750"/>
      <w:bookmarkEnd w:id="751"/>
    </w:p>
    <w:p>
      <w:pPr>
        <w:pStyle w:val="yFootnoteheading"/>
      </w:pPr>
      <w:r>
        <w:tab/>
        <w:t>[Heading inserted: No. 13 of 2013 s. 36.]</w:t>
      </w:r>
    </w:p>
    <w:p>
      <w:pPr>
        <w:pStyle w:val="yHeading5"/>
      </w:pPr>
      <w:bookmarkStart w:id="752" w:name="_Toc114576280"/>
      <w:r>
        <w:rPr>
          <w:rStyle w:val="CharSClsNo"/>
        </w:rPr>
        <w:t>1</w:t>
      </w:r>
      <w:r>
        <w:t>.</w:t>
      </w:r>
      <w:r>
        <w:tab/>
        <w:t>Terms used</w:t>
      </w:r>
      <w:bookmarkEnd w:id="752"/>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753" w:name="_Toc114576281"/>
      <w:r>
        <w:rPr>
          <w:rStyle w:val="CharSClsNo"/>
        </w:rPr>
        <w:t>2</w:t>
      </w:r>
      <w:r>
        <w:t>.</w:t>
      </w:r>
      <w:r>
        <w:tab/>
        <w:t>Interpretation Act 1984 applies</w:t>
      </w:r>
      <w:bookmarkEnd w:id="753"/>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754" w:name="_Toc114576282"/>
      <w:r>
        <w:rPr>
          <w:rStyle w:val="CharSClsNo"/>
        </w:rPr>
        <w:t>3</w:t>
      </w:r>
      <w:r>
        <w:t>.</w:t>
      </w:r>
      <w:r>
        <w:tab/>
        <w:t>Persons holding offices under, or employed or engaged for purposes of, the repealed Act</w:t>
      </w:r>
      <w:bookmarkEnd w:id="754"/>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 xml:space="preserve">and whose appointment to, or employment or engagement in, that office or position was in effect immediately before the commencement day is to be treated on and after the commencement day as having been appointed, employed or engaged, as the case </w:t>
      </w:r>
      <w:r>
        <w:rPr>
          <w:snapToGrid w:val="0"/>
        </w:rPr>
        <w:lastRenderedPageBreak/>
        <w:t>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lastRenderedPageBreak/>
        <w:tab/>
        <w:t>(d)</w:t>
      </w:r>
      <w:r>
        <w:rPr>
          <w:snapToGrid w:val="0"/>
        </w:rPr>
        <w:tab/>
        <w:t>otherwise continues to be subject to the terms and conditions applicable to the appointment.</w:t>
      </w:r>
    </w:p>
    <w:p>
      <w:pPr>
        <w:pStyle w:val="yHeading5"/>
      </w:pPr>
      <w:bookmarkStart w:id="755" w:name="_Toc114576283"/>
      <w:r>
        <w:rPr>
          <w:rStyle w:val="CharSClsNo"/>
        </w:rPr>
        <w:t>4</w:t>
      </w:r>
      <w:r>
        <w:t>.</w:t>
      </w:r>
      <w:r>
        <w:tab/>
        <w:t>Setting aside of orders made under repealed s. 30 altering property interests</w:t>
      </w:r>
      <w:bookmarkEnd w:id="755"/>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756" w:name="_Toc114576284"/>
      <w:r>
        <w:rPr>
          <w:rStyle w:val="CharSClsNo"/>
        </w:rPr>
        <w:t>5</w:t>
      </w:r>
      <w:r>
        <w:t>.</w:t>
      </w:r>
      <w:r>
        <w:tab/>
        <w:t>Treatment of orders as to custody, guardianship, access or maintenance or other payments</w:t>
      </w:r>
      <w:bookmarkEnd w:id="756"/>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lastRenderedPageBreak/>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757" w:name="_Toc114576285"/>
      <w:r>
        <w:rPr>
          <w:rStyle w:val="CharSClsNo"/>
        </w:rPr>
        <w:lastRenderedPageBreak/>
        <w:t>6</w:t>
      </w:r>
      <w:r>
        <w:t>.</w:t>
      </w:r>
      <w:r>
        <w:tab/>
        <w:t>Treatment of applications for orders as to custody, guardianship, access or maintenance or other payments</w:t>
      </w:r>
      <w:bookmarkEnd w:id="757"/>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758" w:name="_Toc114576286"/>
      <w:r>
        <w:rPr>
          <w:rStyle w:val="CharSClsNo"/>
        </w:rPr>
        <w:t>7</w:t>
      </w:r>
      <w:r>
        <w:t>.</w:t>
      </w:r>
      <w:r>
        <w:tab/>
        <w:t>Treatment of agreements relating to child welfare matters</w:t>
      </w:r>
      <w:bookmarkEnd w:id="758"/>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759" w:name="_Toc114576287"/>
      <w:r>
        <w:rPr>
          <w:rStyle w:val="CharSClsNo"/>
        </w:rPr>
        <w:lastRenderedPageBreak/>
        <w:t>8</w:t>
      </w:r>
      <w:r>
        <w:t>.</w:t>
      </w:r>
      <w:r>
        <w:tab/>
        <w:t>Treatment of warrants</w:t>
      </w:r>
      <w:bookmarkEnd w:id="759"/>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760" w:name="_Toc114576288"/>
      <w:r>
        <w:rPr>
          <w:rStyle w:val="CharSClsNo"/>
        </w:rPr>
        <w:t>9</w:t>
      </w:r>
      <w:r>
        <w:t>.</w:t>
      </w:r>
      <w:r>
        <w:tab/>
        <w:t>Treatment of orders as to information</w:t>
      </w:r>
      <w:bookmarkEnd w:id="760"/>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761" w:name="_Toc114576289"/>
      <w:r>
        <w:rPr>
          <w:rStyle w:val="CharSClsNo"/>
        </w:rPr>
        <w:t>10</w:t>
      </w:r>
      <w:r>
        <w:t>.</w:t>
      </w:r>
      <w:r>
        <w:tab/>
        <w:t>Other things done for purposes of provisions of repealed Act</w:t>
      </w:r>
      <w:bookmarkEnd w:id="761"/>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762" w:name="_Toc114559611"/>
      <w:bookmarkStart w:id="763" w:name="_Toc114563605"/>
      <w:bookmarkStart w:id="764" w:name="_Toc114576290"/>
      <w:r>
        <w:rPr>
          <w:rStyle w:val="CharSDivNo"/>
        </w:rPr>
        <w:lastRenderedPageBreak/>
        <w:t>Division 2</w:t>
      </w:r>
      <w:r>
        <w:rPr>
          <w:b w:val="0"/>
        </w:rPr>
        <w:t> — </w:t>
      </w:r>
      <w:r>
        <w:rPr>
          <w:rStyle w:val="CharSDivText"/>
        </w:rPr>
        <w:t xml:space="preserve">Provisions for </w:t>
      </w:r>
      <w:r>
        <w:rPr>
          <w:rStyle w:val="CharSDivText"/>
          <w:i/>
        </w:rPr>
        <w:t>Family Court Amendment (Family Violence and Other Measures) Act 2013</w:t>
      </w:r>
      <w:bookmarkEnd w:id="762"/>
      <w:bookmarkEnd w:id="763"/>
      <w:bookmarkEnd w:id="764"/>
    </w:p>
    <w:p>
      <w:pPr>
        <w:pStyle w:val="yFootnoteheading"/>
      </w:pPr>
      <w:r>
        <w:tab/>
        <w:t>[Heading inserted: No. 13 of 2013 s. 39.]</w:t>
      </w:r>
    </w:p>
    <w:p>
      <w:pPr>
        <w:pStyle w:val="yHeading5"/>
      </w:pPr>
      <w:bookmarkStart w:id="765" w:name="_Toc114576291"/>
      <w:r>
        <w:rPr>
          <w:rStyle w:val="CharSClsNo"/>
        </w:rPr>
        <w:t>11</w:t>
      </w:r>
      <w:r>
        <w:t>.</w:t>
      </w:r>
      <w:r>
        <w:tab/>
        <w:t>Application of amendments relating to family violence</w:t>
      </w:r>
      <w:bookmarkEnd w:id="76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766" w:name="_Toc114576292"/>
      <w:r>
        <w:rPr>
          <w:rStyle w:val="CharSClsNo"/>
        </w:rPr>
        <w:t>12</w:t>
      </w:r>
      <w:r>
        <w:t>.</w:t>
      </w:r>
      <w:r>
        <w:tab/>
        <w:t>Application of other amendments</w:t>
      </w:r>
      <w:bookmarkEnd w:id="766"/>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 xml:space="preserve">An order or direction under section 65(1) or 73(5) of the old Act, or an application for such an order or direction, has effect after commencement as if it were an order or direction, or an application </w:t>
      </w:r>
      <w:r>
        <w:lastRenderedPageBreak/>
        <w:t>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yHeading3"/>
      </w:pPr>
      <w:bookmarkStart w:id="767" w:name="_Toc99358522"/>
      <w:bookmarkStart w:id="768" w:name="_Toc99360601"/>
      <w:bookmarkStart w:id="769" w:name="_Toc99435528"/>
      <w:bookmarkStart w:id="770" w:name="_Toc99435584"/>
      <w:bookmarkStart w:id="771" w:name="_Toc112422784"/>
      <w:bookmarkStart w:id="772" w:name="_Toc112910567"/>
      <w:bookmarkStart w:id="773" w:name="_Toc112914480"/>
      <w:bookmarkStart w:id="774" w:name="_Toc114563608"/>
      <w:bookmarkStart w:id="775" w:name="_Toc114576293"/>
      <w:r>
        <w:rPr>
          <w:rStyle w:val="CharSDivNo"/>
        </w:rPr>
        <w:lastRenderedPageBreak/>
        <w:t>Division 3</w:t>
      </w:r>
      <w:r>
        <w:t> — </w:t>
      </w:r>
      <w:r>
        <w:rPr>
          <w:rStyle w:val="CharSDivText"/>
        </w:rPr>
        <w:t xml:space="preserve">Provisions for </w:t>
      </w:r>
      <w:r>
        <w:rPr>
          <w:rStyle w:val="CharSDivText"/>
          <w:i/>
        </w:rPr>
        <w:t>Family Court Amendment Act 2022</w:t>
      </w:r>
      <w:bookmarkEnd w:id="767"/>
      <w:bookmarkEnd w:id="768"/>
      <w:bookmarkEnd w:id="769"/>
      <w:bookmarkEnd w:id="770"/>
      <w:bookmarkEnd w:id="771"/>
      <w:bookmarkEnd w:id="772"/>
      <w:bookmarkEnd w:id="773"/>
      <w:bookmarkEnd w:id="774"/>
      <w:bookmarkEnd w:id="775"/>
    </w:p>
    <w:p>
      <w:pPr>
        <w:pStyle w:val="yFootnoteheading"/>
        <w:keepNext/>
      </w:pPr>
      <w:bookmarkStart w:id="776" w:name="_Toc112422785"/>
      <w:bookmarkStart w:id="777" w:name="_Toc112914481"/>
      <w:r>
        <w:tab/>
        <w:t>[Heading inserted: No. 28 of 2022 s. 32.]</w:t>
      </w:r>
    </w:p>
    <w:p>
      <w:pPr>
        <w:pStyle w:val="yHeading5"/>
      </w:pPr>
      <w:bookmarkStart w:id="778" w:name="_Toc114576294"/>
      <w:r>
        <w:rPr>
          <w:rStyle w:val="CharSClsNo"/>
        </w:rPr>
        <w:t>13</w:t>
      </w:r>
      <w:r>
        <w:t>.</w:t>
      </w:r>
      <w:r>
        <w:tab/>
        <w:t>Application of amendments</w:t>
      </w:r>
      <w:bookmarkEnd w:id="776"/>
      <w:bookmarkEnd w:id="777"/>
      <w:bookmarkEnd w:id="77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Family Court Amendment Act 2022</w:t>
      </w:r>
      <w:r>
        <w:t xml:space="preserve"> Part 2 comes into operation.</w:t>
      </w:r>
    </w:p>
    <w:p>
      <w:pPr>
        <w:pStyle w:val="ySubsection"/>
      </w:pPr>
      <w:r>
        <w:tab/>
        <w:t>(2)</w:t>
      </w:r>
      <w:r>
        <w:tab/>
        <w:t xml:space="preserve">Subject to subclause (3), the amendments to this Act made by the </w:t>
      </w:r>
      <w:r>
        <w:rPr>
          <w:i/>
        </w:rPr>
        <w:t xml:space="preserve">Family Court Amendment Act 2022 </w:t>
      </w:r>
      <w:r>
        <w:t xml:space="preserve">sections 4, 5, 7, 9, 14, 15, 16, 17, 18, 20, 21, 22, 23, 29 and 30, to the extent to which they relate to bankruptcies or personal insolvency agreements, apply in relation to — </w:t>
      </w:r>
    </w:p>
    <w:p>
      <w:pPr>
        <w:pStyle w:val="yIndenta"/>
      </w:pPr>
      <w:r>
        <w:tab/>
        <w:t>(a)</w:t>
      </w:r>
      <w:r>
        <w:tab/>
        <w:t xml:space="preserve">bankruptcies for which the date of the bankruptcy is on or after the commencement day; and </w:t>
      </w:r>
    </w:p>
    <w:p>
      <w:pPr>
        <w:pStyle w:val="yIndenta"/>
      </w:pPr>
      <w:r>
        <w:tab/>
        <w:t>(b)</w:t>
      </w:r>
      <w:r>
        <w:tab/>
        <w:t>personal insolvency agreements, whether executed before, on or after the commencement day.</w:t>
      </w:r>
    </w:p>
    <w:p>
      <w:pPr>
        <w:pStyle w:val="ySubsection"/>
      </w:pPr>
      <w:r>
        <w:tab/>
        <w:t>(3)</w:t>
      </w:r>
      <w:r>
        <w:tab/>
        <w:t xml:space="preserve">The following provisions, as inserted by the </w:t>
      </w:r>
      <w:r>
        <w:rPr>
          <w:i/>
        </w:rPr>
        <w:t>Family Court Amendment Act 2022</w:t>
      </w:r>
      <w:r>
        <w:t xml:space="preserve">, apply to proceedings instituted on or after the commencement day, whether the date of the bankruptcy is before, on or after the commencement day — </w:t>
      </w:r>
    </w:p>
    <w:p>
      <w:pPr>
        <w:pStyle w:val="yIndenta"/>
      </w:pPr>
      <w:r>
        <w:tab/>
        <w:t>(a)</w:t>
      </w:r>
      <w:r>
        <w:tab/>
        <w:t xml:space="preserve">section 205ZCA(2), (3), (4) and (5); </w:t>
      </w:r>
    </w:p>
    <w:p>
      <w:pPr>
        <w:pStyle w:val="yIndenta"/>
      </w:pPr>
      <w:r>
        <w:tab/>
        <w:t>(b)</w:t>
      </w:r>
      <w:r>
        <w:tab/>
        <w:t xml:space="preserve">section 205ZCA(10), to the extent to which it relates to section 205ZCA(2); </w:t>
      </w:r>
    </w:p>
    <w:p>
      <w:pPr>
        <w:pStyle w:val="yIndenta"/>
      </w:pPr>
      <w:r>
        <w:tab/>
        <w:t>(c)</w:t>
      </w:r>
      <w:r>
        <w:tab/>
        <w:t xml:space="preserve">the definitions in section 5(1), to the extent to which they relate to section 205ZCA(2), (3), (4) and (5); </w:t>
      </w:r>
    </w:p>
    <w:p>
      <w:pPr>
        <w:pStyle w:val="yIndenta"/>
      </w:pPr>
      <w:r>
        <w:tab/>
        <w:t>(d)</w:t>
      </w:r>
      <w:r>
        <w:tab/>
        <w:t xml:space="preserve">section 205ZG(12), (13), (14) and (15); </w:t>
      </w:r>
    </w:p>
    <w:p>
      <w:pPr>
        <w:pStyle w:val="yIndenta"/>
      </w:pPr>
      <w:r>
        <w:tab/>
        <w:t>(e)</w:t>
      </w:r>
      <w:r>
        <w:tab/>
        <w:t xml:space="preserve">section 205ZG(20), to the extent to which it relates to section 205ZG(12); </w:t>
      </w:r>
    </w:p>
    <w:p>
      <w:pPr>
        <w:pStyle w:val="yIndenta"/>
      </w:pPr>
      <w:r>
        <w:tab/>
        <w:t>(f)</w:t>
      </w:r>
      <w:r>
        <w:tab/>
        <w:t>the definitions in section 5(1), to the extent to which they relate to section 205ZG(12), (13), (14) and (15).</w:t>
      </w:r>
    </w:p>
    <w:p>
      <w:pPr>
        <w:pStyle w:val="ySubsection"/>
      </w:pPr>
      <w:r>
        <w:tab/>
        <w:t>(4)</w:t>
      </w:r>
      <w:r>
        <w:tab/>
        <w:t>Section 205ZA(3), as in force immediately before the commencement day, continues to apply on and after that day to a declaration or order made under section 205ZA before that day.</w:t>
      </w:r>
    </w:p>
    <w:p>
      <w:pPr>
        <w:pStyle w:val="ySubsection"/>
      </w:pPr>
      <w:r>
        <w:lastRenderedPageBreak/>
        <w:tab/>
        <w:t>(5)</w:t>
      </w:r>
      <w:r>
        <w:tab/>
        <w:t xml:space="preserve">The amendment to section 205ZB made by the </w:t>
      </w:r>
      <w:r>
        <w:rPr>
          <w:i/>
        </w:rPr>
        <w:t xml:space="preserve">Family Court Amendment Act 2022 </w:t>
      </w:r>
      <w:r>
        <w:t>section 13 applies in relation to applications made on or after the commencement day.</w:t>
      </w:r>
    </w:p>
    <w:p>
      <w:pPr>
        <w:pStyle w:val="ySubsection"/>
      </w:pPr>
      <w:r>
        <w:tab/>
        <w:t>(6)</w:t>
      </w:r>
      <w:r>
        <w:tab/>
        <w:t>Section 205ZPA applies in relation to a financial agreement made on or after the commencement day.</w:t>
      </w:r>
    </w:p>
    <w:p>
      <w:pPr>
        <w:pStyle w:val="ySubsection"/>
      </w:pPr>
      <w:r>
        <w:tab/>
        <w:t>(7)</w:t>
      </w:r>
      <w:r>
        <w:tab/>
        <w:t>Section 205ZPB applies in relation to a financial agreement or former financial agreement made between parties whose de facto relationship breaks down on or after the commencement day.</w:t>
      </w:r>
    </w:p>
    <w:p>
      <w:pPr>
        <w:pStyle w:val="ySubsection"/>
      </w:pPr>
      <w:r>
        <w:tab/>
        <w:t>(8)</w:t>
      </w:r>
      <w:r>
        <w:tab/>
        <w:t>Section 211(6) applies in relation to appeals whether instituted before, on or after the commencement day.</w:t>
      </w:r>
    </w:p>
    <w:p>
      <w:pPr>
        <w:pStyle w:val="ySubsection"/>
      </w:pPr>
      <w:r>
        <w:tab/>
        <w:t>(9)</w:t>
      </w:r>
      <w:r>
        <w:tab/>
        <w:t xml:space="preserve">The amendment to section 211B made by the </w:t>
      </w:r>
      <w:r>
        <w:rPr>
          <w:i/>
        </w:rPr>
        <w:t xml:space="preserve">Family Court Amendment Act 2022 </w:t>
      </w:r>
      <w:r>
        <w:t>section 28 applies in relation to appeals whether instituted before, on or after the commencement day.</w:t>
      </w:r>
    </w:p>
    <w:p>
      <w:pPr>
        <w:pStyle w:val="yFootnotesection"/>
      </w:pPr>
      <w:r>
        <w:tab/>
        <w:t>[Clause 13 inserted: No. 28 of 2022 s. 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79" w:name="_Toc114559614"/>
      <w:bookmarkStart w:id="780" w:name="_Toc114563610"/>
      <w:bookmarkStart w:id="781" w:name="_Toc114576295"/>
      <w:r>
        <w:lastRenderedPageBreak/>
        <w:t>Notes</w:t>
      </w:r>
      <w:bookmarkEnd w:id="779"/>
      <w:bookmarkEnd w:id="780"/>
      <w:bookmarkEnd w:id="781"/>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2" w:name="_Toc114576296"/>
      <w:r>
        <w:t>Compilation table</w:t>
      </w:r>
      <w:bookmarkEnd w:id="782"/>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lastRenderedPageBreak/>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8-11</w:t>
            </w:r>
          </w:p>
        </w:tc>
        <w:tc>
          <w:tcPr>
            <w:tcW w:w="1134" w:type="dxa"/>
          </w:tcPr>
          <w:p>
            <w:pPr>
              <w:pStyle w:val="nTable"/>
              <w:spacing w:after="40"/>
            </w:pPr>
            <w:r>
              <w:t xml:space="preserve">35 of 2006 </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lastRenderedPageBreak/>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shd w:val="clear" w:color="auto" w:fill="auto"/>
          </w:tcPr>
          <w:p>
            <w:pPr>
              <w:pStyle w:val="nTable"/>
              <w:spacing w:after="40"/>
              <w:ind w:right="113"/>
              <w:rPr>
                <w:i/>
              </w:rPr>
            </w:pPr>
            <w:r>
              <w:rPr>
                <w:i/>
              </w:rPr>
              <w:t>Family Court Amendment Act 2021</w:t>
            </w:r>
          </w:p>
        </w:tc>
        <w:tc>
          <w:tcPr>
            <w:tcW w:w="1134" w:type="dxa"/>
            <w:shd w:val="clear" w:color="auto" w:fill="auto"/>
          </w:tcPr>
          <w:p>
            <w:pPr>
              <w:pStyle w:val="nTable"/>
              <w:keepNext/>
              <w:spacing w:after="40"/>
              <w:rPr>
                <w:snapToGrid w:val="0"/>
              </w:rPr>
            </w:pPr>
            <w:r>
              <w:rPr>
                <w:snapToGrid w:val="0"/>
              </w:rPr>
              <w:t>16 of 2021</w:t>
            </w:r>
          </w:p>
        </w:tc>
        <w:tc>
          <w:tcPr>
            <w:tcW w:w="1134" w:type="dxa"/>
            <w:shd w:val="clear" w:color="auto" w:fill="auto"/>
          </w:tcPr>
          <w:p>
            <w:pPr>
              <w:pStyle w:val="nTable"/>
              <w:keepNext/>
              <w:spacing w:after="40"/>
            </w:pPr>
            <w:r>
              <w:t>9 Sep 2021</w:t>
            </w:r>
          </w:p>
        </w:tc>
        <w:tc>
          <w:tcPr>
            <w:tcW w:w="2554" w:type="dxa"/>
            <w:shd w:val="clear" w:color="auto" w:fill="auto"/>
          </w:tcPr>
          <w:p>
            <w:pPr>
              <w:pStyle w:val="nTable"/>
              <w:keepNext/>
              <w:spacing w:after="40"/>
            </w:pPr>
            <w:r>
              <w:t>s. 1 and 2: 9 Sep 2021 (see s. 2(a));</w:t>
            </w:r>
            <w:r>
              <w:br/>
              <w:t>Act other than s. 1 and 2: 10 Sep 2021 (see s. 2(b))</w:t>
            </w:r>
          </w:p>
        </w:tc>
      </w:tr>
      <w:tr>
        <w:trPr>
          <w:cantSplit/>
        </w:trPr>
        <w:tc>
          <w:tcPr>
            <w:tcW w:w="2268" w:type="dxa"/>
            <w:shd w:val="clear" w:color="auto" w:fill="auto"/>
          </w:tcPr>
          <w:p>
            <w:pPr>
              <w:pStyle w:val="nTable"/>
              <w:spacing w:after="40"/>
              <w:ind w:right="113"/>
              <w:rPr>
                <w:i/>
              </w:rPr>
            </w:pPr>
            <w:r>
              <w:rPr>
                <w:i/>
                <w:snapToGrid w:val="0"/>
              </w:rPr>
              <w:t>Legal Profession Uniform Law Application Act 2022</w:t>
            </w:r>
            <w:r>
              <w:rPr>
                <w:snapToGrid w:val="0"/>
              </w:rPr>
              <w:t xml:space="preserve"> s. 424</w:t>
            </w:r>
          </w:p>
        </w:tc>
        <w:tc>
          <w:tcPr>
            <w:tcW w:w="1134" w:type="dxa"/>
            <w:shd w:val="clear" w:color="auto" w:fill="auto"/>
          </w:tcPr>
          <w:p>
            <w:pPr>
              <w:pStyle w:val="nTable"/>
              <w:keepNext/>
              <w:spacing w:after="40"/>
              <w:rPr>
                <w:snapToGrid w:val="0"/>
              </w:rPr>
            </w:pPr>
            <w:r>
              <w:t>9 of 2022</w:t>
            </w:r>
          </w:p>
        </w:tc>
        <w:tc>
          <w:tcPr>
            <w:tcW w:w="1134" w:type="dxa"/>
            <w:shd w:val="clear" w:color="auto" w:fill="auto"/>
          </w:tcPr>
          <w:p>
            <w:pPr>
              <w:pStyle w:val="nTable"/>
              <w:keepNext/>
              <w:spacing w:after="40"/>
            </w:pPr>
            <w:r>
              <w:t>14 Apr 2022</w:t>
            </w:r>
          </w:p>
        </w:tc>
        <w:tc>
          <w:tcPr>
            <w:tcW w:w="2554" w:type="dxa"/>
            <w:shd w:val="clear" w:color="auto" w:fill="auto"/>
          </w:tcPr>
          <w:p>
            <w:pPr>
              <w:pStyle w:val="nTable"/>
              <w:keepNext/>
              <w:spacing w:after="40"/>
            </w:pPr>
            <w:r>
              <w:rPr>
                <w:snapToGrid w:val="0"/>
              </w:rPr>
              <w:t>1 Jul 2022 (see s. 2(c) and SL 2022/113 cl. 2)</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rPr>
              <w:t>Family Court Amendment Act 2022</w:t>
            </w:r>
            <w:r>
              <w:t xml:space="preserve"> Pt. 2</w:t>
            </w:r>
          </w:p>
        </w:tc>
        <w:tc>
          <w:tcPr>
            <w:tcW w:w="1134" w:type="dxa"/>
            <w:tcBorders>
              <w:bottom w:val="single" w:sz="8" w:space="0" w:color="auto"/>
            </w:tcBorders>
            <w:shd w:val="clear" w:color="auto" w:fill="auto"/>
          </w:tcPr>
          <w:p>
            <w:pPr>
              <w:pStyle w:val="nTable"/>
              <w:keepNext/>
              <w:spacing w:after="40"/>
            </w:pPr>
            <w:r>
              <w:t>28 of 2022</w:t>
            </w:r>
          </w:p>
        </w:tc>
        <w:tc>
          <w:tcPr>
            <w:tcW w:w="1134" w:type="dxa"/>
            <w:tcBorders>
              <w:bottom w:val="single" w:sz="8" w:space="0" w:color="auto"/>
            </w:tcBorders>
            <w:shd w:val="clear" w:color="auto" w:fill="auto"/>
          </w:tcPr>
          <w:p>
            <w:pPr>
              <w:pStyle w:val="nTable"/>
              <w:keepNext/>
              <w:spacing w:after="40"/>
            </w:pPr>
            <w:r>
              <w:t>31 Aug 2022</w:t>
            </w:r>
          </w:p>
        </w:tc>
        <w:tc>
          <w:tcPr>
            <w:tcW w:w="2554" w:type="dxa"/>
            <w:tcBorders>
              <w:bottom w:val="single" w:sz="8" w:space="0" w:color="auto"/>
            </w:tcBorders>
            <w:shd w:val="clear" w:color="auto" w:fill="auto"/>
          </w:tcPr>
          <w:p>
            <w:pPr>
              <w:pStyle w:val="nTable"/>
              <w:keepNext/>
              <w:spacing w:after="40"/>
              <w:rPr>
                <w:snapToGrid w:val="0"/>
              </w:rPr>
            </w:pPr>
            <w:r>
              <w:rPr>
                <w:snapToGrid w:val="0"/>
              </w:rPr>
              <w:t>28 Sep 2022 (see s. 2(c) and SL 2022/159 cl. 2)</w:t>
            </w:r>
          </w:p>
        </w:tc>
      </w:tr>
    </w:tbl>
    <w:p>
      <w:pPr>
        <w:pStyle w:val="nHeading3"/>
      </w:pPr>
      <w:bookmarkStart w:id="783" w:name="_Toc114576297"/>
      <w:r>
        <w:t>Uncommenced provisions table</w:t>
      </w:r>
      <w:bookmarkEnd w:id="78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784" w:name="_Toc114576298"/>
      <w:r>
        <w:t>Other notes</w:t>
      </w:r>
      <w:bookmarkEnd w:id="784"/>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lastRenderedPageBreak/>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xml:space="preserve">, as amended by section 36 of this Act, applies in relation to proceedings in a court (within the meaning of that Act section 8) that have not been finally determined before the </w:t>
      </w:r>
      <w:r>
        <w:lastRenderedPageBreak/>
        <w:t>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lastRenderedPageBreak/>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lastRenderedPageBreak/>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keepNext/>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lastRenderedPageBreak/>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keepNext/>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w:t>
      </w:r>
      <w:r>
        <w:lastRenderedPageBreak/>
        <w:t xml:space="preserve">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keepNext/>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lastRenderedPageBreak/>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lastRenderedPageBreak/>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pStyle w:val="nNote"/>
      </w:pPr>
      <w:r>
        <w:rPr>
          <w:vertAlign w:val="superscript"/>
        </w:rPr>
        <w:t>11</w:t>
      </w:r>
      <w:r>
        <w:tab/>
        <w:t xml:space="preserve">The </w:t>
      </w:r>
      <w:r>
        <w:rPr>
          <w:i/>
          <w:iCs/>
        </w:rPr>
        <w:t>Family Legislation Amendment Act 2006</w:t>
      </w:r>
      <w:r>
        <w:t xml:space="preserve"> Pt. 4 will not come into operation because it was deleted by the </w:t>
      </w:r>
      <w:r>
        <w:rPr>
          <w:i/>
        </w:rPr>
        <w:t xml:space="preserve">Family Court Amendment Act 2022 </w:t>
      </w:r>
      <w:r>
        <w:t>s. 34.</w:t>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786" w:name="_Toc114576299"/>
      <w:r>
        <w:rPr>
          <w:sz w:val="28"/>
        </w:rPr>
        <w:lastRenderedPageBreak/>
        <w:t>Defined terms</w:t>
      </w:r>
      <w:bookmarkEnd w:id="7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bankrupt</w:t>
      </w:r>
      <w:r>
        <w:tab/>
        <w:t>5(1)</w:t>
      </w:r>
    </w:p>
    <w:p>
      <w:pPr>
        <w:pStyle w:val="DefinedTerms"/>
      </w:pPr>
      <w:r>
        <w:t>Bankruptcy Act</w:t>
      </w:r>
      <w:r>
        <w:tab/>
        <w:t>5(1)</w:t>
      </w:r>
    </w:p>
    <w:p>
      <w:pPr>
        <w:pStyle w:val="DefinedTerms"/>
      </w:pPr>
      <w:r>
        <w:t>bankruptcy trustee</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childbirth maintenance period</w:t>
      </w:r>
      <w:r>
        <w:tab/>
        <w:t>5(1)</w:t>
      </w:r>
    </w:p>
    <w:p>
      <w:pPr>
        <w:pStyle w:val="DefinedTerms"/>
      </w:pPr>
      <w:r>
        <w:t>child maintenance order</w:t>
      </w:r>
      <w:r>
        <w:tab/>
        <w:t>5(1), 84(5)</w:t>
      </w:r>
    </w:p>
    <w:p>
      <w:pPr>
        <w:pStyle w:val="DefinedTerms"/>
      </w:pPr>
      <w:r>
        <w:t>child maintenance provisions</w:t>
      </w:r>
      <w:r>
        <w:tab/>
        <w:t>5(1), 76(5)</w:t>
      </w:r>
    </w:p>
    <w:p>
      <w:pPr>
        <w:pStyle w:val="DefinedTerms"/>
      </w:pPr>
      <w:r>
        <w:t>child-related proceedings</w:t>
      </w:r>
      <w:r>
        <w:tab/>
        <w:t>5(1), 202H(6)</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commencement</w:t>
      </w:r>
      <w:r>
        <w:tab/>
        <w:t>Sch. 2 cl. 11(1) and 12(1)</w:t>
      </w:r>
    </w:p>
    <w:p>
      <w:pPr>
        <w:pStyle w:val="DefinedTerms"/>
      </w:pPr>
      <w:r>
        <w:t>commencement day</w:t>
      </w:r>
      <w:r>
        <w:tab/>
        <w:t>219AJ(1), Sch. 2 cl. 1 and 13(1)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lastRenderedPageBreak/>
        <w:t>confiscation declaration</w:t>
      </w:r>
      <w:r>
        <w:tab/>
        <w:t>5(1)</w:t>
      </w:r>
    </w:p>
    <w:p>
      <w:pPr>
        <w:pStyle w:val="DefinedTerms"/>
      </w:pPr>
      <w:r>
        <w:t>contravene an order</w:t>
      </w:r>
      <w:r>
        <w:tab/>
        <w:t>233A</w:t>
      </w:r>
    </w:p>
    <w:p>
      <w:pPr>
        <w:pStyle w:val="DefinedTerms"/>
      </w:pPr>
      <w:r>
        <w:t>contravened an order</w:t>
      </w:r>
      <w:r>
        <w:tab/>
        <w:t>5(1)</w:t>
      </w:r>
    </w:p>
    <w:p>
      <w:pPr>
        <w:pStyle w:val="DefinedTerms"/>
      </w:pPr>
      <w:r>
        <w:t>Court</w:t>
      </w:r>
      <w:r>
        <w:tab/>
        <w:t>5(1)</w:t>
      </w:r>
    </w:p>
    <w:p>
      <w:pPr>
        <w:pStyle w:val="DefinedTerms"/>
      </w:pPr>
      <w:r>
        <w:t>court</w:t>
      </w:r>
      <w:r>
        <w:tab/>
        <w:t>5(1), 43(1), 43A(1), 103(1), 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debtor party</w:t>
      </w:r>
      <w:r>
        <w:tab/>
        <w:t>205ZCA(6), 205ZG(16)</w:t>
      </w:r>
    </w:p>
    <w:p>
      <w:pPr>
        <w:pStyle w:val="DefinedTerms"/>
      </w:pPr>
      <w:r>
        <w:t>debtor subject to a personal insolvency agreement</w:t>
      </w:r>
      <w:r>
        <w:tab/>
        <w:t>5(1), 7B</w:t>
      </w:r>
    </w:p>
    <w:p>
      <w:pPr>
        <w:pStyle w:val="DefinedTerms"/>
      </w:pPr>
      <w:r>
        <w:t>declaration time</w:t>
      </w:r>
      <w:r>
        <w:tab/>
        <w:t>205ZPB(7)</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examining party</w:t>
      </w:r>
      <w:r>
        <w:tab/>
        <w:t>219AK(1), 219AL(1)</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lastRenderedPageBreak/>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t>income tested pension, allowance or benefit</w:t>
      </w:r>
      <w:r>
        <w:tab/>
        <w:t>5(1), 205T</w:t>
      </w:r>
    </w:p>
    <w:p>
      <w:pPr>
        <w:pStyle w:val="DefinedTerms"/>
      </w:pPr>
      <w:r>
        <w:t>independent children’s lawyer</w:t>
      </w:r>
      <w:r>
        <w:tab/>
        <w:t>5(1)</w:t>
      </w:r>
    </w:p>
    <w:p>
      <w:pPr>
        <w:pStyle w:val="DefinedTerms"/>
      </w:pPr>
      <w:r>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and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5A proceedings</w:t>
      </w:r>
      <w:r>
        <w:tab/>
        <w:t>5(1)</w:t>
      </w:r>
    </w:p>
    <w:p>
      <w:pPr>
        <w:pStyle w:val="DefinedTerms"/>
      </w:pPr>
      <w:r>
        <w:t>Part 5 Order</w:t>
      </w:r>
      <w:r>
        <w:tab/>
        <w:t>5(1)</w:t>
      </w:r>
    </w:p>
    <w:p>
      <w:pPr>
        <w:pStyle w:val="DefinedTerms"/>
      </w:pPr>
      <w:r>
        <w:t>pending</w:t>
      </w:r>
      <w:r>
        <w:tab/>
        <w:t>5(1)</w:t>
      </w:r>
    </w:p>
    <w:p>
      <w:pPr>
        <w:pStyle w:val="DefinedTerms"/>
      </w:pPr>
      <w:r>
        <w:t>periodic provisions</w:t>
      </w:r>
      <w:r>
        <w:tab/>
        <w:t>81(4)</w:t>
      </w:r>
    </w:p>
    <w:p>
      <w:pPr>
        <w:pStyle w:val="DefinedTerms"/>
      </w:pPr>
      <w:r>
        <w:t>personal insolvency agreement</w:t>
      </w:r>
      <w:r>
        <w:tab/>
        <w:t>5(1)</w:t>
      </w:r>
    </w:p>
    <w:p>
      <w:pPr>
        <w:pStyle w:val="DefinedTerms"/>
      </w:pPr>
      <w:r>
        <w:t>plan</w:t>
      </w:r>
      <w:r>
        <w:tab/>
        <w:t>79(1), 82(1)</w:t>
      </w:r>
    </w:p>
    <w:p>
      <w:pPr>
        <w:pStyle w:val="DefinedTerms"/>
      </w:pPr>
      <w:r>
        <w:t>post-separation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lastRenderedPageBreak/>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t>professional ethics</w:t>
      </w:r>
      <w:r>
        <w:tab/>
        <w:t>5(1)</w:t>
      </w:r>
    </w:p>
    <w:p>
      <w:pPr>
        <w:pStyle w:val="DefinedTerms"/>
      </w:pPr>
      <w:r>
        <w:t>property</w:t>
      </w:r>
      <w:r>
        <w:tab/>
        <w:t>5(1), 205ZLD(2), 220A(5)</w:t>
      </w:r>
    </w:p>
    <w:p>
      <w:pPr>
        <w:pStyle w:val="DefinedTerms"/>
      </w:pPr>
      <w:r>
        <w:t>property settlement proceedings</w:t>
      </w:r>
      <w:r>
        <w:tab/>
        <w:t>5(1)</w:t>
      </w:r>
    </w:p>
    <w:p>
      <w:pPr>
        <w:pStyle w:val="DefinedTerms"/>
      </w:pPr>
      <w:r>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 xml:space="preserve">117(1), 205E(2), (4), (5), (6) and (7), 205I, 205K, 205O(7), </w:t>
      </w:r>
    </w:p>
    <w:p>
      <w:pPr>
        <w:pStyle w:val="DefinedTerms"/>
      </w:pPr>
      <w:r>
        <w:tab/>
        <w:t>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specified day</w:t>
      </w:r>
      <w:r>
        <w:tab/>
        <w:t>219AJ(1)</w:t>
      </w:r>
    </w:p>
    <w:p>
      <w:pPr>
        <w:pStyle w:val="DefinedTerms"/>
      </w:pPr>
      <w:r>
        <w:t>standard application period</w:t>
      </w:r>
      <w:r>
        <w:tab/>
        <w:t>205ZB(1)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trustee</w:t>
      </w:r>
      <w:r>
        <w:tab/>
        <w:t>5(1)</w:t>
      </w:r>
    </w:p>
    <w:p>
      <w:pPr>
        <w:pStyle w:val="DefinedTerms"/>
      </w:pPr>
      <w:r>
        <w:t>vested bankruptcy property</w:t>
      </w:r>
      <w:r>
        <w:tab/>
        <w:t>5(1)</w:t>
      </w:r>
    </w:p>
    <w:p>
      <w:pPr>
        <w:pStyle w:val="DefinedTerms"/>
      </w:pPr>
      <w:r>
        <w:t>video link</w:t>
      </w:r>
      <w:r>
        <w:tab/>
        <w:t>5(1)</w:t>
      </w:r>
    </w:p>
    <w:p>
      <w:pPr>
        <w:pStyle w:val="DefinedTerms"/>
      </w:pPr>
      <w:r>
        <w:t>witness party</w:t>
      </w:r>
      <w:r>
        <w:tab/>
        <w:t>219AK(1), 219AL(1)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5" w:name="Schedule"/>
    <w:bookmarkEnd w:id="7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5" w:name="Compilation"/>
    <w:bookmarkEnd w:id="78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87" w:name="DefinedTerms"/>
    <w:bookmarkEnd w:id="7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8" w:name="Coversheet"/>
    <w:bookmarkEnd w:id="7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092950"/>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 w:name="WAFER_20220629091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12_GUID" w:val="1f59f4ee-5192-41e5-8308-895572de6113"/>
    <w:docVar w:name="WAFER_2022083008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30084326_GUID" w:val="3553cf6e-dfa2-4ea2-bae2-485f6521000a"/>
    <w:docVar w:name="WAFER_2022092009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2950_GUID" w:val="51010963-f742-44db-8573-6fee739b71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066A-026A-4ACD-8AE9-E29D2DB1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104696</Words>
  <Characters>497310</Characters>
  <Application>Microsoft Office Word</Application>
  <DocSecurity>0</DocSecurity>
  <Lines>13440</Lines>
  <Paragraphs>7525</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594481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1997 - 04-h0-00</dc:title>
  <dc:subject/>
  <dc:creator/>
  <cp:keywords/>
  <dc:description/>
  <cp:lastModifiedBy>Master Repository Process</cp:lastModifiedBy>
  <cp:revision>4</cp:revision>
  <cp:lastPrinted>2022-09-20T04:40:00Z</cp:lastPrinted>
  <dcterms:created xsi:type="dcterms:W3CDTF">2022-09-27T00:43:00Z</dcterms:created>
  <dcterms:modified xsi:type="dcterms:W3CDTF">2022-09-27T00:43:00Z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28 Sep 2022</vt:lpwstr>
  </property>
  <property fmtid="{D5CDD505-2E9C-101B-9397-08002B2CF9AE}" pid="8" name="Suffix">
    <vt:lpwstr>04-h0-00</vt:lpwstr>
  </property>
  <property fmtid="{D5CDD505-2E9C-101B-9397-08002B2CF9AE}" pid="9" name="CommencementDate">
    <vt:lpwstr>20220928</vt:lpwstr>
  </property>
</Properties>
</file>