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_Toc121317274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_Toc121317275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_Toc121317276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Education and Care Services National Law</w:t>
      </w:r>
    </w:p>
    <w:p>
      <w:pPr>
        <w:pStyle w:val="TOC8"/>
        <w:rPr>
          <w:rFonts w:asciiTheme="minorHAnsi" w:eastAsiaTheme="minorEastAsia" w:hAnsiTheme="minorHAnsi" w:cstheme="minorBidi"/>
          <w:szCs w:val="22"/>
        </w:rPr>
      </w:pPr>
      <w:r>
        <w:t>4.</w:t>
      </w:r>
      <w:r>
        <w:tab/>
        <w:t>Application of the Education and Care Services National Law</w:t>
      </w:r>
      <w:r>
        <w:tab/>
      </w:r>
      <w:r>
        <w:fldChar w:fldCharType="begin"/>
      </w:r>
      <w:r>
        <w:instrText xml:space="preserve"> PAGEREF _Toc121317278 \h </w:instrText>
      </w:r>
      <w:r>
        <w:fldChar w:fldCharType="separate"/>
      </w:r>
      <w:r>
        <w:t>3</w:t>
      </w:r>
      <w:r>
        <w:fldChar w:fldCharType="end"/>
      </w:r>
    </w:p>
    <w:p>
      <w:pPr>
        <w:pStyle w:val="TOC8"/>
        <w:rPr>
          <w:rFonts w:asciiTheme="minorHAnsi" w:eastAsiaTheme="minorEastAsia" w:hAnsiTheme="minorHAnsi" w:cstheme="minorBidi"/>
          <w:szCs w:val="22"/>
        </w:rPr>
      </w:pPr>
      <w:r>
        <w:t>5.</w:t>
      </w:r>
      <w:r>
        <w:tab/>
        <w:t>Exclusion of legislation of this jurisdiction</w:t>
      </w:r>
      <w:r>
        <w:tab/>
      </w:r>
      <w:r>
        <w:fldChar w:fldCharType="begin"/>
      </w:r>
      <w:r>
        <w:instrText xml:space="preserve"> PAGEREF _Toc121317279 \h </w:instrText>
      </w:r>
      <w:r>
        <w:fldChar w:fldCharType="separate"/>
      </w:r>
      <w:r>
        <w:t>3</w:t>
      </w:r>
      <w:r>
        <w:fldChar w:fldCharType="end"/>
      </w:r>
    </w:p>
    <w:p>
      <w:pPr>
        <w:pStyle w:val="TOC8"/>
        <w:rPr>
          <w:rFonts w:asciiTheme="minorHAnsi" w:eastAsiaTheme="minorEastAsia" w:hAnsiTheme="minorHAnsi" w:cstheme="minorBidi"/>
          <w:szCs w:val="22"/>
        </w:rPr>
      </w:pPr>
      <w:r>
        <w:t>6.</w:t>
      </w:r>
      <w:r>
        <w:tab/>
        <w:t>Meaning of generic terms in Education and Care Services National Law for the purposes of this jurisdiction</w:t>
      </w:r>
      <w:r>
        <w:tab/>
      </w:r>
      <w:r>
        <w:fldChar w:fldCharType="begin"/>
      </w:r>
      <w:r>
        <w:instrText xml:space="preserve"> PAGEREF _Toc121317280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tribunal or court</w:t>
      </w:r>
      <w:r>
        <w:tab/>
      </w:r>
      <w:r>
        <w:fldChar w:fldCharType="begin"/>
      </w:r>
      <w:r>
        <w:instrText xml:space="preserve"> PAGEREF _Toc121317281 \h </w:instrText>
      </w:r>
      <w:r>
        <w:fldChar w:fldCharType="separate"/>
      </w:r>
      <w:r>
        <w:t>4</w:t>
      </w:r>
      <w:r>
        <w:fldChar w:fldCharType="end"/>
      </w:r>
    </w:p>
    <w:p>
      <w:pPr>
        <w:pStyle w:val="TOC8"/>
        <w:rPr>
          <w:rFonts w:asciiTheme="minorHAnsi" w:eastAsiaTheme="minorEastAsia" w:hAnsiTheme="minorHAnsi" w:cstheme="minorBidi"/>
          <w:szCs w:val="22"/>
        </w:rPr>
      </w:pPr>
      <w:r>
        <w:t>8.</w:t>
      </w:r>
      <w:r>
        <w:tab/>
        <w:t>Regulatory Authority</w:t>
      </w:r>
      <w:r>
        <w:tab/>
      </w:r>
      <w:r>
        <w:fldChar w:fldCharType="begin"/>
      </w:r>
      <w:r>
        <w:instrText xml:space="preserve"> PAGEREF _Toc121317282 \h </w:instrText>
      </w:r>
      <w:r>
        <w:fldChar w:fldCharType="separate"/>
      </w:r>
      <w:r>
        <w:t>5</w:t>
      </w:r>
      <w:r>
        <w:fldChar w:fldCharType="end"/>
      </w:r>
    </w:p>
    <w:p>
      <w:pPr>
        <w:pStyle w:val="TOC8"/>
        <w:rPr>
          <w:rFonts w:asciiTheme="minorHAnsi" w:eastAsiaTheme="minorEastAsia" w:hAnsiTheme="minorHAnsi" w:cstheme="minorBidi"/>
          <w:szCs w:val="22"/>
        </w:rPr>
      </w:pPr>
      <w:r>
        <w:t>9.</w:t>
      </w:r>
      <w:r>
        <w:tab/>
        <w:t>Children’s services law</w:t>
      </w:r>
      <w:r>
        <w:tab/>
      </w:r>
      <w:r>
        <w:fldChar w:fldCharType="begin"/>
      </w:r>
      <w:r>
        <w:instrText xml:space="preserve"> PAGEREF _Toc121317283 \h </w:instrText>
      </w:r>
      <w:r>
        <w:fldChar w:fldCharType="separate"/>
      </w:r>
      <w:r>
        <w:t>5</w:t>
      </w:r>
      <w:r>
        <w:fldChar w:fldCharType="end"/>
      </w:r>
    </w:p>
    <w:p>
      <w:pPr>
        <w:pStyle w:val="TOC8"/>
        <w:rPr>
          <w:rFonts w:asciiTheme="minorHAnsi" w:eastAsiaTheme="minorEastAsia" w:hAnsiTheme="minorHAnsi" w:cstheme="minorBidi"/>
          <w:szCs w:val="22"/>
        </w:rPr>
      </w:pPr>
      <w:r>
        <w:t>10.</w:t>
      </w:r>
      <w:r>
        <w:tab/>
        <w:t>Education law</w:t>
      </w:r>
      <w:r>
        <w:tab/>
      </w:r>
      <w:r>
        <w:fldChar w:fldCharType="begin"/>
      </w:r>
      <w:r>
        <w:instrText xml:space="preserve"> PAGEREF _Toc121317284 \h </w:instrText>
      </w:r>
      <w:r>
        <w:fldChar w:fldCharType="separate"/>
      </w:r>
      <w:r>
        <w:t>5</w:t>
      </w:r>
      <w:r>
        <w:fldChar w:fldCharType="end"/>
      </w:r>
    </w:p>
    <w:p>
      <w:pPr>
        <w:pStyle w:val="TOC8"/>
        <w:rPr>
          <w:rFonts w:asciiTheme="minorHAnsi" w:eastAsiaTheme="minorEastAsia" w:hAnsiTheme="minorHAnsi" w:cstheme="minorBidi"/>
          <w:szCs w:val="22"/>
        </w:rPr>
      </w:pPr>
      <w:r>
        <w:t>11.</w:t>
      </w:r>
      <w:r>
        <w:tab/>
        <w:t>Former education and care services law</w:t>
      </w:r>
      <w:r>
        <w:tab/>
      </w:r>
      <w:r>
        <w:fldChar w:fldCharType="begin"/>
      </w:r>
      <w:r>
        <w:instrText xml:space="preserve"> PAGEREF _Toc121317285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Infringements law</w:t>
      </w:r>
      <w:r>
        <w:tab/>
      </w:r>
      <w:r>
        <w:fldChar w:fldCharType="begin"/>
      </w:r>
      <w:r>
        <w:instrText xml:space="preserve"> PAGEREF _Toc121317286 \h </w:instrText>
      </w:r>
      <w:r>
        <w:fldChar w:fldCharType="separate"/>
      </w:r>
      <w:r>
        <w:t>6</w:t>
      </w:r>
      <w:r>
        <w:fldChar w:fldCharType="end"/>
      </w:r>
    </w:p>
    <w:p>
      <w:pPr>
        <w:pStyle w:val="TOC8"/>
        <w:rPr>
          <w:rFonts w:asciiTheme="minorHAnsi" w:eastAsiaTheme="minorEastAsia" w:hAnsiTheme="minorHAnsi" w:cstheme="minorBidi"/>
          <w:szCs w:val="22"/>
        </w:rPr>
      </w:pPr>
      <w:r>
        <w:t>13.</w:t>
      </w:r>
      <w:r>
        <w:tab/>
        <w:t>Public sector law</w:t>
      </w:r>
      <w:r>
        <w:tab/>
      </w:r>
      <w:r>
        <w:fldChar w:fldCharType="begin"/>
      </w:r>
      <w:r>
        <w:instrText xml:space="preserve"> PAGEREF _Toc121317287 \h </w:instrText>
      </w:r>
      <w:r>
        <w:fldChar w:fldCharType="separate"/>
      </w:r>
      <w:r>
        <w:t>6</w:t>
      </w:r>
      <w:r>
        <w:fldChar w:fldCharType="end"/>
      </w:r>
    </w:p>
    <w:p>
      <w:pPr>
        <w:pStyle w:val="TOC8"/>
        <w:rPr>
          <w:rFonts w:asciiTheme="minorHAnsi" w:eastAsiaTheme="minorEastAsia" w:hAnsiTheme="minorHAnsi" w:cstheme="minorBidi"/>
          <w:szCs w:val="22"/>
        </w:rPr>
      </w:pPr>
      <w:r>
        <w:t>14.</w:t>
      </w:r>
      <w:r>
        <w:tab/>
        <w:t>Working with children law</w:t>
      </w:r>
      <w:r>
        <w:tab/>
      </w:r>
      <w:r>
        <w:fldChar w:fldCharType="begin"/>
      </w:r>
      <w:r>
        <w:instrText xml:space="preserve"> PAGEREF _Toc121317288 \h </w:instrText>
      </w:r>
      <w:r>
        <w:fldChar w:fldCharType="separate"/>
      </w:r>
      <w:r>
        <w:t>6</w:t>
      </w:r>
      <w:r>
        <w:fldChar w:fldCharType="end"/>
      </w:r>
    </w:p>
    <w:p>
      <w:pPr>
        <w:pStyle w:val="TOC8"/>
        <w:rPr>
          <w:rFonts w:asciiTheme="minorHAnsi" w:eastAsiaTheme="minorEastAsia" w:hAnsiTheme="minorHAnsi" w:cstheme="minorBidi"/>
          <w:szCs w:val="22"/>
        </w:rPr>
      </w:pPr>
      <w:r>
        <w:t>15.</w:t>
      </w:r>
      <w:r>
        <w:tab/>
        <w:t>Transitional</w:t>
      </w:r>
      <w:r>
        <w:tab/>
      </w:r>
      <w:r>
        <w:fldChar w:fldCharType="begin"/>
      </w:r>
      <w:r>
        <w:instrText xml:space="preserve"> PAGEREF _Toc121317289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local provisions</w:t>
      </w:r>
    </w:p>
    <w:p>
      <w:pPr>
        <w:pStyle w:val="TOC8"/>
        <w:rPr>
          <w:rFonts w:asciiTheme="minorHAnsi" w:eastAsiaTheme="minorEastAsia" w:hAnsiTheme="minorHAnsi" w:cstheme="minorBidi"/>
          <w:szCs w:val="22"/>
        </w:rPr>
      </w:pPr>
      <w:r>
        <w:t>16.</w:t>
      </w:r>
      <w:r>
        <w:tab/>
        <w:t>Tabling of annual report</w:t>
      </w:r>
      <w:r>
        <w:tab/>
      </w:r>
      <w:r>
        <w:fldChar w:fldCharType="begin"/>
      </w:r>
      <w:r>
        <w:instrText xml:space="preserve"> PAGEREF _Toc121317291 \h </w:instrText>
      </w:r>
      <w:r>
        <w:fldChar w:fldCharType="separate"/>
      </w:r>
      <w:r>
        <w:t>9</w:t>
      </w:r>
      <w:r>
        <w:fldChar w:fldCharType="end"/>
      </w:r>
    </w:p>
    <w:p>
      <w:pPr>
        <w:pStyle w:val="TOC8"/>
        <w:rPr>
          <w:rFonts w:asciiTheme="minorHAnsi" w:eastAsiaTheme="minorEastAsia" w:hAnsiTheme="minorHAnsi" w:cstheme="minorBidi"/>
          <w:szCs w:val="22"/>
        </w:rPr>
      </w:pPr>
      <w:r>
        <w:t>17.</w:t>
      </w:r>
      <w:r>
        <w:tab/>
        <w:t>National regulations under the WA national law</w:t>
      </w:r>
      <w:r>
        <w:tab/>
      </w:r>
      <w:r>
        <w:fldChar w:fldCharType="begin"/>
      </w:r>
      <w:r>
        <w:instrText xml:space="preserve"> PAGEREF _Toc121317292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18.</w:t>
      </w:r>
      <w:r>
        <w:tab/>
        <w:t>Review of Act</w:t>
      </w:r>
      <w:r>
        <w:tab/>
      </w:r>
      <w:r>
        <w:fldChar w:fldCharType="begin"/>
      </w:r>
      <w:r>
        <w:instrText xml:space="preserve"> PAGEREF _Toc121317293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Education and Care Services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_Toc121317296 \h </w:instrText>
      </w:r>
      <w:r>
        <w:fldChar w:fldCharType="separate"/>
      </w:r>
      <w:r>
        <w:t>10</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_Toc121317297 \h </w:instrText>
      </w:r>
      <w:r>
        <w:fldChar w:fldCharType="separate"/>
      </w:r>
      <w:r>
        <w:t>10</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_Toc121317298 \h </w:instrText>
      </w:r>
      <w:r>
        <w:fldChar w:fldCharType="separate"/>
      </w:r>
      <w:r>
        <w:t>10</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_Toc121317299 \h </w:instrText>
      </w:r>
      <w:r>
        <w:fldChar w:fldCharType="separate"/>
      </w:r>
      <w:r>
        <w:t>11</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_Toc121317300 \h </w:instrText>
      </w:r>
      <w:r>
        <w:fldChar w:fldCharType="separate"/>
      </w:r>
      <w:r>
        <w:t>11</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_Toc121317301 \h </w:instrText>
      </w:r>
      <w:r>
        <w:fldChar w:fldCharType="separate"/>
      </w:r>
      <w:r>
        <w:t>20</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_Toc121317302 \h </w:instrText>
      </w:r>
      <w:r>
        <w:fldChar w:fldCharType="separate"/>
      </w:r>
      <w:r>
        <w:t>20</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_Toc121317303 \h </w:instrText>
      </w:r>
      <w:r>
        <w:fldChar w:fldCharType="separate"/>
      </w:r>
      <w:r>
        <w:t>21</w:t>
      </w:r>
      <w:r>
        <w:fldChar w:fldCharType="end"/>
      </w:r>
    </w:p>
    <w:p>
      <w:pPr>
        <w:pStyle w:val="TOC8"/>
        <w:rPr>
          <w:rFonts w:asciiTheme="minorHAnsi" w:eastAsiaTheme="minorEastAsia" w:hAnsiTheme="minorHAnsi" w:cstheme="minorBidi"/>
          <w:szCs w:val="22"/>
        </w:rPr>
      </w:pPr>
      <w:r>
        <w:t>9.</w:t>
      </w:r>
      <w:r>
        <w:tab/>
        <w:t>Law binds the State</w:t>
      </w:r>
      <w:r>
        <w:tab/>
      </w:r>
      <w:r>
        <w:fldChar w:fldCharType="begin"/>
      </w:r>
      <w:r>
        <w:instrText xml:space="preserve"> PAGEREF _Toc121317304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2 — Provider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provider approval</w:t>
      </w:r>
    </w:p>
    <w:p>
      <w:pPr>
        <w:pStyle w:val="TOC8"/>
        <w:rPr>
          <w:rFonts w:asciiTheme="minorHAnsi" w:eastAsiaTheme="minorEastAsia" w:hAnsiTheme="minorHAnsi" w:cstheme="minorBidi"/>
          <w:szCs w:val="22"/>
        </w:rPr>
      </w:pPr>
      <w:r>
        <w:t>10.</w:t>
      </w:r>
      <w:r>
        <w:tab/>
        <w:t>Application for provider approval</w:t>
      </w:r>
      <w:r>
        <w:tab/>
      </w:r>
      <w:r>
        <w:fldChar w:fldCharType="begin"/>
      </w:r>
      <w:r>
        <w:instrText xml:space="preserve"> PAGEREF _Toc121317307 \h </w:instrText>
      </w:r>
      <w:r>
        <w:fldChar w:fldCharType="separate"/>
      </w:r>
      <w:r>
        <w:t>21</w:t>
      </w:r>
      <w:r>
        <w:fldChar w:fldCharType="end"/>
      </w:r>
    </w:p>
    <w:p>
      <w:pPr>
        <w:pStyle w:val="TOC8"/>
        <w:rPr>
          <w:rFonts w:asciiTheme="minorHAnsi" w:eastAsiaTheme="minorEastAsia" w:hAnsiTheme="minorHAnsi" w:cstheme="minorBidi"/>
          <w:szCs w:val="22"/>
        </w:rPr>
      </w:pPr>
      <w:r>
        <w:t>11.</w:t>
      </w:r>
      <w:r>
        <w:tab/>
        <w:t>Form of application</w:t>
      </w:r>
      <w:r>
        <w:tab/>
      </w:r>
      <w:r>
        <w:fldChar w:fldCharType="begin"/>
      </w:r>
      <w:r>
        <w:instrText xml:space="preserve"> PAGEREF _Toc121317308 \h </w:instrText>
      </w:r>
      <w:r>
        <w:fldChar w:fldCharType="separate"/>
      </w:r>
      <w:r>
        <w:t>22</w:t>
      </w:r>
      <w:r>
        <w:fldChar w:fldCharType="end"/>
      </w:r>
    </w:p>
    <w:p>
      <w:pPr>
        <w:pStyle w:val="TOC8"/>
        <w:rPr>
          <w:rFonts w:asciiTheme="minorHAnsi" w:eastAsiaTheme="minorEastAsia" w:hAnsiTheme="minorHAnsi" w:cstheme="minorBidi"/>
          <w:szCs w:val="22"/>
        </w:rPr>
      </w:pPr>
      <w:r>
        <w:t>12.</w:t>
      </w:r>
      <w:r>
        <w:tab/>
        <w:t>Applicant must be fit and proper person</w:t>
      </w:r>
      <w:r>
        <w:tab/>
      </w:r>
      <w:r>
        <w:fldChar w:fldCharType="begin"/>
      </w:r>
      <w:r>
        <w:instrText xml:space="preserve"> PAGEREF _Toc121317309 \h </w:instrText>
      </w:r>
      <w:r>
        <w:fldChar w:fldCharType="separate"/>
      </w:r>
      <w:r>
        <w:t>22</w:t>
      </w:r>
      <w:r>
        <w:fldChar w:fldCharType="end"/>
      </w:r>
    </w:p>
    <w:p>
      <w:pPr>
        <w:pStyle w:val="TOC8"/>
        <w:rPr>
          <w:rFonts w:asciiTheme="minorHAnsi" w:eastAsiaTheme="minorEastAsia" w:hAnsiTheme="minorHAnsi" w:cstheme="minorBidi"/>
          <w:szCs w:val="22"/>
        </w:rPr>
      </w:pPr>
      <w:r>
        <w:t>13.</w:t>
      </w:r>
      <w:r>
        <w:tab/>
        <w:t>Matters to be taken into account in assessing whether fit and proper person</w:t>
      </w:r>
      <w:r>
        <w:tab/>
      </w:r>
      <w:r>
        <w:fldChar w:fldCharType="begin"/>
      </w:r>
      <w:r>
        <w:instrText xml:space="preserve"> PAGEREF _Toc121317310 \h </w:instrText>
      </w:r>
      <w:r>
        <w:fldChar w:fldCharType="separate"/>
      </w:r>
      <w:r>
        <w:t>23</w:t>
      </w:r>
      <w:r>
        <w:fldChar w:fldCharType="end"/>
      </w:r>
    </w:p>
    <w:p>
      <w:pPr>
        <w:pStyle w:val="TOC8"/>
        <w:rPr>
          <w:rFonts w:asciiTheme="minorHAnsi" w:eastAsiaTheme="minorEastAsia" w:hAnsiTheme="minorHAnsi" w:cstheme="minorBidi"/>
          <w:szCs w:val="22"/>
        </w:rPr>
      </w:pPr>
      <w:r>
        <w:t>14.</w:t>
      </w:r>
      <w:r>
        <w:tab/>
        <w:t>Regulatory Authority may seek further information</w:t>
      </w:r>
      <w:r>
        <w:tab/>
      </w:r>
      <w:r>
        <w:fldChar w:fldCharType="begin"/>
      </w:r>
      <w:r>
        <w:instrText xml:space="preserve"> PAGEREF _Toc121317311 \h </w:instrText>
      </w:r>
      <w:r>
        <w:fldChar w:fldCharType="separate"/>
      </w:r>
      <w:r>
        <w:t>24</w:t>
      </w:r>
      <w:r>
        <w:fldChar w:fldCharType="end"/>
      </w:r>
    </w:p>
    <w:p>
      <w:pPr>
        <w:pStyle w:val="TOC8"/>
        <w:rPr>
          <w:rFonts w:asciiTheme="minorHAnsi" w:eastAsiaTheme="minorEastAsia" w:hAnsiTheme="minorHAnsi" w:cstheme="minorBidi"/>
          <w:szCs w:val="22"/>
        </w:rPr>
      </w:pPr>
      <w:r>
        <w:t>15.</w:t>
      </w:r>
      <w:r>
        <w:tab/>
        <w:t>Grant or refusal of provider approval</w:t>
      </w:r>
      <w:r>
        <w:tab/>
      </w:r>
      <w:r>
        <w:fldChar w:fldCharType="begin"/>
      </w:r>
      <w:r>
        <w:instrText xml:space="preserve"> PAGEREF _Toc121317312 \h </w:instrText>
      </w:r>
      <w:r>
        <w:fldChar w:fldCharType="separate"/>
      </w:r>
      <w:r>
        <w:t>25</w:t>
      </w:r>
      <w:r>
        <w:fldChar w:fldCharType="end"/>
      </w:r>
    </w:p>
    <w:p>
      <w:pPr>
        <w:pStyle w:val="TOC8"/>
        <w:rPr>
          <w:rFonts w:asciiTheme="minorHAnsi" w:eastAsiaTheme="minorEastAsia" w:hAnsiTheme="minorHAnsi" w:cstheme="minorBidi"/>
          <w:szCs w:val="22"/>
        </w:rPr>
      </w:pPr>
      <w:r>
        <w:t>16.</w:t>
      </w:r>
      <w:r>
        <w:tab/>
        <w:t>Notice of decision on application</w:t>
      </w:r>
      <w:r>
        <w:tab/>
      </w:r>
      <w:r>
        <w:fldChar w:fldCharType="begin"/>
      </w:r>
      <w:r>
        <w:instrText xml:space="preserve"> PAGEREF _Toc121317313 \h </w:instrText>
      </w:r>
      <w:r>
        <w:fldChar w:fldCharType="separate"/>
      </w:r>
      <w:r>
        <w:t>25</w:t>
      </w:r>
      <w:r>
        <w:fldChar w:fldCharType="end"/>
      </w:r>
    </w:p>
    <w:p>
      <w:pPr>
        <w:pStyle w:val="TOC8"/>
        <w:rPr>
          <w:rFonts w:asciiTheme="minorHAnsi" w:eastAsiaTheme="minorEastAsia" w:hAnsiTheme="minorHAnsi" w:cstheme="minorBidi"/>
          <w:szCs w:val="22"/>
        </w:rPr>
      </w:pPr>
      <w:r>
        <w:t>17.</w:t>
      </w:r>
      <w:r>
        <w:tab/>
        <w:t>Duration of provider approval</w:t>
      </w:r>
      <w:r>
        <w:tab/>
      </w:r>
      <w:r>
        <w:fldChar w:fldCharType="begin"/>
      </w:r>
      <w:r>
        <w:instrText xml:space="preserve"> PAGEREF _Toc121317314 \h </w:instrText>
      </w:r>
      <w:r>
        <w:fldChar w:fldCharType="separate"/>
      </w:r>
      <w:r>
        <w:t>26</w:t>
      </w:r>
      <w:r>
        <w:fldChar w:fldCharType="end"/>
      </w:r>
    </w:p>
    <w:p>
      <w:pPr>
        <w:pStyle w:val="TOC8"/>
        <w:rPr>
          <w:rFonts w:asciiTheme="minorHAnsi" w:eastAsiaTheme="minorEastAsia" w:hAnsiTheme="minorHAnsi" w:cstheme="minorBidi"/>
          <w:szCs w:val="22"/>
        </w:rPr>
      </w:pPr>
      <w:r>
        <w:t>18.</w:t>
      </w:r>
      <w:r>
        <w:tab/>
        <w:t>Effect of provider approval</w:t>
      </w:r>
      <w:r>
        <w:tab/>
      </w:r>
      <w:r>
        <w:fldChar w:fldCharType="begin"/>
      </w:r>
      <w:r>
        <w:instrText xml:space="preserve"> PAGEREF _Toc121317315 \h </w:instrText>
      </w:r>
      <w:r>
        <w:fldChar w:fldCharType="separate"/>
      </w:r>
      <w:r>
        <w:t>26</w:t>
      </w:r>
      <w:r>
        <w:fldChar w:fldCharType="end"/>
      </w:r>
    </w:p>
    <w:p>
      <w:pPr>
        <w:pStyle w:val="TOC8"/>
        <w:rPr>
          <w:rFonts w:asciiTheme="minorHAnsi" w:eastAsiaTheme="minorEastAsia" w:hAnsiTheme="minorHAnsi" w:cstheme="minorBidi"/>
          <w:szCs w:val="22"/>
        </w:rPr>
      </w:pPr>
      <w:r>
        <w:t>19.</w:t>
      </w:r>
      <w:r>
        <w:tab/>
        <w:t>Conditions on provider approval</w:t>
      </w:r>
      <w:r>
        <w:tab/>
      </w:r>
      <w:r>
        <w:fldChar w:fldCharType="begin"/>
      </w:r>
      <w:r>
        <w:instrText xml:space="preserve"> PAGEREF _Toc121317316 \h </w:instrText>
      </w:r>
      <w:r>
        <w:fldChar w:fldCharType="separate"/>
      </w:r>
      <w:r>
        <w:t>26</w:t>
      </w:r>
      <w:r>
        <w:fldChar w:fldCharType="end"/>
      </w:r>
    </w:p>
    <w:p>
      <w:pPr>
        <w:pStyle w:val="TOC8"/>
        <w:rPr>
          <w:rFonts w:asciiTheme="minorHAnsi" w:eastAsiaTheme="minorEastAsia" w:hAnsiTheme="minorHAnsi" w:cstheme="minorBidi"/>
          <w:szCs w:val="22"/>
        </w:rPr>
      </w:pPr>
      <w:r>
        <w:t>20.</w:t>
      </w:r>
      <w:r>
        <w:tab/>
        <w:t>Copy of provider approval</w:t>
      </w:r>
      <w:r>
        <w:tab/>
      </w:r>
      <w:r>
        <w:fldChar w:fldCharType="begin"/>
      </w:r>
      <w:r>
        <w:instrText xml:space="preserve"> PAGEREF _Toc121317317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w:t>
      </w:r>
    </w:p>
    <w:p>
      <w:pPr>
        <w:pStyle w:val="TOC8"/>
        <w:rPr>
          <w:rFonts w:asciiTheme="minorHAnsi" w:eastAsiaTheme="minorEastAsia" w:hAnsiTheme="minorHAnsi" w:cstheme="minorBidi"/>
          <w:szCs w:val="22"/>
        </w:rPr>
      </w:pPr>
      <w:r>
        <w:t>21.</w:t>
      </w:r>
      <w:r>
        <w:tab/>
        <w:t>Reassessment of fitness and propriety</w:t>
      </w:r>
      <w:r>
        <w:tab/>
      </w:r>
      <w:r>
        <w:fldChar w:fldCharType="begin"/>
      </w:r>
      <w:r>
        <w:instrText xml:space="preserve"> PAGEREF _Toc121317319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Amendment of provider approvals</w:t>
      </w:r>
    </w:p>
    <w:p>
      <w:pPr>
        <w:pStyle w:val="TOC8"/>
        <w:rPr>
          <w:rFonts w:asciiTheme="minorHAnsi" w:eastAsiaTheme="minorEastAsia" w:hAnsiTheme="minorHAnsi" w:cstheme="minorBidi"/>
          <w:szCs w:val="22"/>
        </w:rPr>
      </w:pPr>
      <w:r>
        <w:t>22.</w:t>
      </w:r>
      <w:r>
        <w:tab/>
        <w:t>Amendment of provider approval on application</w:t>
      </w:r>
      <w:r>
        <w:tab/>
      </w:r>
      <w:r>
        <w:fldChar w:fldCharType="begin"/>
      </w:r>
      <w:r>
        <w:instrText xml:space="preserve"> PAGEREF _Toc121317321 \h </w:instrText>
      </w:r>
      <w:r>
        <w:fldChar w:fldCharType="separate"/>
      </w:r>
      <w:r>
        <w:t>27</w:t>
      </w:r>
      <w:r>
        <w:fldChar w:fldCharType="end"/>
      </w:r>
    </w:p>
    <w:p>
      <w:pPr>
        <w:pStyle w:val="TOC8"/>
        <w:rPr>
          <w:rFonts w:asciiTheme="minorHAnsi" w:eastAsiaTheme="minorEastAsia" w:hAnsiTheme="minorHAnsi" w:cstheme="minorBidi"/>
          <w:szCs w:val="22"/>
        </w:rPr>
      </w:pPr>
      <w:r>
        <w:t>23.</w:t>
      </w:r>
      <w:r>
        <w:tab/>
        <w:t>Amendment of provider approval by Regulatory Authority</w:t>
      </w:r>
      <w:r>
        <w:tab/>
      </w:r>
      <w:r>
        <w:fldChar w:fldCharType="begin"/>
      </w:r>
      <w:r>
        <w:instrText xml:space="preserve"> PAGEREF _Toc121317322 \h </w:instrText>
      </w:r>
      <w:r>
        <w:fldChar w:fldCharType="separate"/>
      </w:r>
      <w:r>
        <w:t>28</w:t>
      </w:r>
      <w:r>
        <w:fldChar w:fldCharType="end"/>
      </w:r>
    </w:p>
    <w:p>
      <w:pPr>
        <w:pStyle w:val="TOC8"/>
        <w:rPr>
          <w:rFonts w:asciiTheme="minorHAnsi" w:eastAsiaTheme="minorEastAsia" w:hAnsiTheme="minorHAnsi" w:cstheme="minorBidi"/>
          <w:szCs w:val="22"/>
        </w:rPr>
      </w:pPr>
      <w:r>
        <w:t>24.</w:t>
      </w:r>
      <w:r>
        <w:tab/>
        <w:t>Copy of amended provider approval to be provided</w:t>
      </w:r>
      <w:r>
        <w:tab/>
      </w:r>
      <w:r>
        <w:fldChar w:fldCharType="begin"/>
      </w:r>
      <w:r>
        <w:instrText xml:space="preserve"> PAGEREF _Toc121317323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rPr>
      </w:pPr>
      <w:r>
        <w:t>25.</w:t>
      </w:r>
      <w:r>
        <w:tab/>
        <w:t>Grounds for suspension of provider approval</w:t>
      </w:r>
      <w:r>
        <w:tab/>
      </w:r>
      <w:r>
        <w:fldChar w:fldCharType="begin"/>
      </w:r>
      <w:r>
        <w:instrText xml:space="preserve"> PAGEREF _Toc121317325 \h </w:instrText>
      </w:r>
      <w:r>
        <w:fldChar w:fldCharType="separate"/>
      </w:r>
      <w:r>
        <w:t>29</w:t>
      </w:r>
      <w:r>
        <w:fldChar w:fldCharType="end"/>
      </w:r>
    </w:p>
    <w:p>
      <w:pPr>
        <w:pStyle w:val="TOC8"/>
        <w:rPr>
          <w:rFonts w:asciiTheme="minorHAnsi" w:eastAsiaTheme="minorEastAsia" w:hAnsiTheme="minorHAnsi" w:cstheme="minorBidi"/>
          <w:szCs w:val="22"/>
        </w:rPr>
      </w:pPr>
      <w:r>
        <w:t>26.</w:t>
      </w:r>
      <w:r>
        <w:tab/>
        <w:t>Show cause notice before suspension</w:t>
      </w:r>
      <w:r>
        <w:tab/>
      </w:r>
      <w:r>
        <w:fldChar w:fldCharType="begin"/>
      </w:r>
      <w:r>
        <w:instrText xml:space="preserve"> PAGEREF _Toc121317326 \h </w:instrText>
      </w:r>
      <w:r>
        <w:fldChar w:fldCharType="separate"/>
      </w:r>
      <w:r>
        <w:t>30</w:t>
      </w:r>
      <w:r>
        <w:fldChar w:fldCharType="end"/>
      </w:r>
    </w:p>
    <w:p>
      <w:pPr>
        <w:pStyle w:val="TOC8"/>
        <w:rPr>
          <w:rFonts w:asciiTheme="minorHAnsi" w:eastAsiaTheme="minorEastAsia" w:hAnsiTheme="minorHAnsi" w:cstheme="minorBidi"/>
          <w:szCs w:val="22"/>
        </w:rPr>
      </w:pPr>
      <w:r>
        <w:lastRenderedPageBreak/>
        <w:t>27.</w:t>
      </w:r>
      <w:r>
        <w:tab/>
        <w:t>Decision to suspend after show cause process</w:t>
      </w:r>
      <w:r>
        <w:tab/>
      </w:r>
      <w:r>
        <w:fldChar w:fldCharType="begin"/>
      </w:r>
      <w:r>
        <w:instrText xml:space="preserve"> PAGEREF _Toc121317327 \h </w:instrText>
      </w:r>
      <w:r>
        <w:fldChar w:fldCharType="separate"/>
      </w:r>
      <w:r>
        <w:t>30</w:t>
      </w:r>
      <w:r>
        <w:fldChar w:fldCharType="end"/>
      </w:r>
    </w:p>
    <w:p>
      <w:pPr>
        <w:pStyle w:val="TOC8"/>
        <w:rPr>
          <w:rFonts w:asciiTheme="minorHAnsi" w:eastAsiaTheme="minorEastAsia" w:hAnsiTheme="minorHAnsi" w:cstheme="minorBidi"/>
          <w:szCs w:val="22"/>
        </w:rPr>
      </w:pPr>
      <w:r>
        <w:t>28.</w:t>
      </w:r>
      <w:r>
        <w:tab/>
        <w:t>Suspension without show cause notice</w:t>
      </w:r>
      <w:r>
        <w:tab/>
      </w:r>
      <w:r>
        <w:fldChar w:fldCharType="begin"/>
      </w:r>
      <w:r>
        <w:instrText xml:space="preserve"> PAGEREF _Toc121317328 \h </w:instrText>
      </w:r>
      <w:r>
        <w:fldChar w:fldCharType="separate"/>
      </w:r>
      <w:r>
        <w:t>31</w:t>
      </w:r>
      <w:r>
        <w:fldChar w:fldCharType="end"/>
      </w:r>
    </w:p>
    <w:p>
      <w:pPr>
        <w:pStyle w:val="TOC8"/>
        <w:rPr>
          <w:rFonts w:asciiTheme="minorHAnsi" w:eastAsiaTheme="minorEastAsia" w:hAnsiTheme="minorHAnsi" w:cstheme="minorBidi"/>
          <w:szCs w:val="22"/>
        </w:rPr>
      </w:pPr>
      <w:r>
        <w:t>29.</w:t>
      </w:r>
      <w:r>
        <w:tab/>
        <w:t>Notice and taking effect of suspension</w:t>
      </w:r>
      <w:r>
        <w:tab/>
      </w:r>
      <w:r>
        <w:fldChar w:fldCharType="begin"/>
      </w:r>
      <w:r>
        <w:instrText xml:space="preserve"> PAGEREF _Toc121317329 \h </w:instrText>
      </w:r>
      <w:r>
        <w:fldChar w:fldCharType="separate"/>
      </w:r>
      <w:r>
        <w:t>31</w:t>
      </w:r>
      <w:r>
        <w:fldChar w:fldCharType="end"/>
      </w:r>
    </w:p>
    <w:p>
      <w:pPr>
        <w:pStyle w:val="TOC8"/>
        <w:rPr>
          <w:rFonts w:asciiTheme="minorHAnsi" w:eastAsiaTheme="minorEastAsia" w:hAnsiTheme="minorHAnsi" w:cstheme="minorBidi"/>
          <w:szCs w:val="22"/>
        </w:rPr>
      </w:pPr>
      <w:r>
        <w:t>30.</w:t>
      </w:r>
      <w:r>
        <w:tab/>
        <w:t>Effect of suspension</w:t>
      </w:r>
      <w:r>
        <w:tab/>
      </w:r>
      <w:r>
        <w:fldChar w:fldCharType="begin"/>
      </w:r>
      <w:r>
        <w:instrText xml:space="preserve"> PAGEREF _Toc121317330 \h </w:instrText>
      </w:r>
      <w:r>
        <w:fldChar w:fldCharType="separate"/>
      </w:r>
      <w:r>
        <w:t>31</w:t>
      </w:r>
      <w:r>
        <w:fldChar w:fldCharType="end"/>
      </w:r>
    </w:p>
    <w:p>
      <w:pPr>
        <w:pStyle w:val="TOC8"/>
        <w:rPr>
          <w:rFonts w:asciiTheme="minorHAnsi" w:eastAsiaTheme="minorEastAsia" w:hAnsiTheme="minorHAnsi" w:cstheme="minorBidi"/>
          <w:szCs w:val="22"/>
        </w:rPr>
      </w:pPr>
      <w:r>
        <w:t>31.</w:t>
      </w:r>
      <w:r>
        <w:tab/>
        <w:t>Grounds for cancellation of provider approval</w:t>
      </w:r>
      <w:r>
        <w:tab/>
      </w:r>
      <w:r>
        <w:fldChar w:fldCharType="begin"/>
      </w:r>
      <w:r>
        <w:instrText xml:space="preserve"> PAGEREF _Toc121317331 \h </w:instrText>
      </w:r>
      <w:r>
        <w:fldChar w:fldCharType="separate"/>
      </w:r>
      <w:r>
        <w:t>32</w:t>
      </w:r>
      <w:r>
        <w:fldChar w:fldCharType="end"/>
      </w:r>
    </w:p>
    <w:p>
      <w:pPr>
        <w:pStyle w:val="TOC8"/>
        <w:rPr>
          <w:rFonts w:asciiTheme="minorHAnsi" w:eastAsiaTheme="minorEastAsia" w:hAnsiTheme="minorHAnsi" w:cstheme="minorBidi"/>
          <w:szCs w:val="22"/>
        </w:rPr>
      </w:pPr>
      <w:r>
        <w:t>32.</w:t>
      </w:r>
      <w:r>
        <w:tab/>
        <w:t>Show cause notice before cancellation</w:t>
      </w:r>
      <w:r>
        <w:tab/>
      </w:r>
      <w:r>
        <w:fldChar w:fldCharType="begin"/>
      </w:r>
      <w:r>
        <w:instrText xml:space="preserve"> PAGEREF _Toc121317332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 in relation to cancellation</w:t>
      </w:r>
      <w:r>
        <w:tab/>
      </w:r>
      <w:r>
        <w:fldChar w:fldCharType="begin"/>
      </w:r>
      <w:r>
        <w:instrText xml:space="preserve"> PAGEREF _Toc121317333 \h </w:instrText>
      </w:r>
      <w:r>
        <w:fldChar w:fldCharType="separate"/>
      </w:r>
      <w:r>
        <w:t>33</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_Toc121317334 \h </w:instrText>
      </w:r>
      <w:r>
        <w:fldChar w:fldCharType="separate"/>
      </w:r>
      <w:r>
        <w:t>34</w:t>
      </w:r>
      <w:r>
        <w:fldChar w:fldCharType="end"/>
      </w:r>
    </w:p>
    <w:p>
      <w:pPr>
        <w:pStyle w:val="TOC8"/>
        <w:rPr>
          <w:rFonts w:asciiTheme="minorHAnsi" w:eastAsiaTheme="minorEastAsia" w:hAnsiTheme="minorHAnsi" w:cstheme="minorBidi"/>
          <w:szCs w:val="22"/>
        </w:rPr>
      </w:pPr>
      <w:r>
        <w:t>35.</w:t>
      </w:r>
      <w:r>
        <w:tab/>
        <w:t>Approved provider to provide information to Regulatory Authority</w:t>
      </w:r>
      <w:r>
        <w:tab/>
      </w:r>
      <w:r>
        <w:fldChar w:fldCharType="begin"/>
      </w:r>
      <w:r>
        <w:instrText xml:space="preserve"> PAGEREF _Toc121317335 \h </w:instrText>
      </w:r>
      <w:r>
        <w:fldChar w:fldCharType="separate"/>
      </w:r>
      <w:r>
        <w:t>34</w:t>
      </w:r>
      <w:r>
        <w:fldChar w:fldCharType="end"/>
      </w:r>
    </w:p>
    <w:p>
      <w:pPr>
        <w:pStyle w:val="TOC8"/>
        <w:rPr>
          <w:rFonts w:asciiTheme="minorHAnsi" w:eastAsiaTheme="minorEastAsia" w:hAnsiTheme="minorHAnsi" w:cstheme="minorBidi"/>
          <w:szCs w:val="22"/>
        </w:rPr>
      </w:pPr>
      <w:r>
        <w:t>36.</w:t>
      </w:r>
      <w:r>
        <w:tab/>
        <w:t>Notice to parents of suspension or cancellation</w:t>
      </w:r>
      <w:r>
        <w:tab/>
      </w:r>
      <w:r>
        <w:fldChar w:fldCharType="begin"/>
      </w:r>
      <w:r>
        <w:instrText xml:space="preserve"> PAGEREF _Toc121317336 \h </w:instrText>
      </w:r>
      <w:r>
        <w:fldChar w:fldCharType="separate"/>
      </w:r>
      <w:r>
        <w:t>35</w:t>
      </w:r>
      <w:r>
        <w:fldChar w:fldCharType="end"/>
      </w:r>
    </w:p>
    <w:p>
      <w:pPr>
        <w:pStyle w:val="TOC8"/>
        <w:rPr>
          <w:rFonts w:asciiTheme="minorHAnsi" w:eastAsiaTheme="minorEastAsia" w:hAnsiTheme="minorHAnsi" w:cstheme="minorBidi"/>
          <w:szCs w:val="22"/>
        </w:rPr>
      </w:pPr>
      <w:r>
        <w:t>37.</w:t>
      </w:r>
      <w:r>
        <w:tab/>
        <w:t>Voluntary suspension of provider approval</w:t>
      </w:r>
      <w:r>
        <w:tab/>
      </w:r>
      <w:r>
        <w:fldChar w:fldCharType="begin"/>
      </w:r>
      <w:r>
        <w:instrText xml:space="preserve"> PAGEREF _Toc121317337 \h </w:instrText>
      </w:r>
      <w:r>
        <w:fldChar w:fldCharType="separate"/>
      </w:r>
      <w:r>
        <w:t>35</w:t>
      </w:r>
      <w:r>
        <w:fldChar w:fldCharType="end"/>
      </w:r>
    </w:p>
    <w:p>
      <w:pPr>
        <w:pStyle w:val="TOC8"/>
        <w:rPr>
          <w:rFonts w:asciiTheme="minorHAnsi" w:eastAsiaTheme="minorEastAsia" w:hAnsiTheme="minorHAnsi" w:cstheme="minorBidi"/>
          <w:szCs w:val="22"/>
        </w:rPr>
      </w:pPr>
      <w:r>
        <w:t>38.</w:t>
      </w:r>
      <w:r>
        <w:tab/>
        <w:t>Surrender of provider approval by approved provider</w:t>
      </w:r>
      <w:r>
        <w:tab/>
      </w:r>
      <w:r>
        <w:fldChar w:fldCharType="begin"/>
      </w:r>
      <w:r>
        <w:instrText xml:space="preserve"> PAGEREF _Toc121317338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rPr>
      </w:pPr>
      <w:r>
        <w:t>39.</w:t>
      </w:r>
      <w:r>
        <w:tab/>
        <w:t>Death of approved provider</w:t>
      </w:r>
      <w:r>
        <w:tab/>
      </w:r>
      <w:r>
        <w:fldChar w:fldCharType="begin"/>
      </w:r>
      <w:r>
        <w:instrText xml:space="preserve"> PAGEREF _Toc121317340 \h </w:instrText>
      </w:r>
      <w:r>
        <w:fldChar w:fldCharType="separate"/>
      </w:r>
      <w:r>
        <w:t>37</w:t>
      </w:r>
      <w:r>
        <w:fldChar w:fldCharType="end"/>
      </w:r>
    </w:p>
    <w:p>
      <w:pPr>
        <w:pStyle w:val="TOC8"/>
        <w:rPr>
          <w:rFonts w:asciiTheme="minorHAnsi" w:eastAsiaTheme="minorEastAsia" w:hAnsiTheme="minorHAnsi" w:cstheme="minorBidi"/>
          <w:szCs w:val="22"/>
        </w:rPr>
      </w:pPr>
      <w:r>
        <w:t>40.</w:t>
      </w:r>
      <w:r>
        <w:tab/>
        <w:t>Incapacity of approved provider</w:t>
      </w:r>
      <w:r>
        <w:tab/>
      </w:r>
      <w:r>
        <w:fldChar w:fldCharType="begin"/>
      </w:r>
      <w:r>
        <w:instrText xml:space="preserve"> PAGEREF _Toc121317341 \h </w:instrText>
      </w:r>
      <w:r>
        <w:fldChar w:fldCharType="separate"/>
      </w:r>
      <w:r>
        <w:t>38</w:t>
      </w:r>
      <w:r>
        <w:fldChar w:fldCharType="end"/>
      </w:r>
    </w:p>
    <w:p>
      <w:pPr>
        <w:pStyle w:val="TOC8"/>
        <w:rPr>
          <w:rFonts w:asciiTheme="minorHAnsi" w:eastAsiaTheme="minorEastAsia" w:hAnsiTheme="minorHAnsi" w:cstheme="minorBidi"/>
          <w:szCs w:val="22"/>
        </w:rPr>
      </w:pPr>
      <w:r>
        <w:t>41.</w:t>
      </w:r>
      <w:r>
        <w:tab/>
        <w:t>Decision on application</w:t>
      </w:r>
      <w:r>
        <w:tab/>
      </w:r>
      <w:r>
        <w:fldChar w:fldCharType="begin"/>
      </w:r>
      <w:r>
        <w:instrText xml:space="preserve"> PAGEREF _Toc121317342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rPr>
      </w:pPr>
      <w:r>
        <w:t>42.</w:t>
      </w:r>
      <w:r>
        <w:tab/>
        <w:t>Exercise of powers by another Regulatory Authority</w:t>
      </w:r>
      <w:r>
        <w:tab/>
      </w:r>
      <w:r>
        <w:fldChar w:fldCharType="begin"/>
      </w:r>
      <w:r>
        <w:instrText xml:space="preserve"> PAGEREF _Toc121317344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3 — Service approval</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Application for service approval</w:t>
      </w:r>
    </w:p>
    <w:p>
      <w:pPr>
        <w:pStyle w:val="TOC8"/>
        <w:rPr>
          <w:rFonts w:asciiTheme="minorHAnsi" w:eastAsiaTheme="minorEastAsia" w:hAnsiTheme="minorHAnsi" w:cstheme="minorBidi"/>
          <w:szCs w:val="22"/>
        </w:rPr>
      </w:pPr>
      <w:r>
        <w:t>43.</w:t>
      </w:r>
      <w:r>
        <w:tab/>
        <w:t>Application for service approval</w:t>
      </w:r>
      <w:r>
        <w:tab/>
      </w:r>
      <w:r>
        <w:fldChar w:fldCharType="begin"/>
      </w:r>
      <w:r>
        <w:instrText xml:space="preserve"> PAGEREF _Toc121317347 \h </w:instrText>
      </w:r>
      <w:r>
        <w:fldChar w:fldCharType="separate"/>
      </w:r>
      <w:r>
        <w:t>40</w:t>
      </w:r>
      <w:r>
        <w:fldChar w:fldCharType="end"/>
      </w:r>
    </w:p>
    <w:p>
      <w:pPr>
        <w:pStyle w:val="TOC8"/>
        <w:rPr>
          <w:rFonts w:asciiTheme="minorHAnsi" w:eastAsiaTheme="minorEastAsia" w:hAnsiTheme="minorHAnsi" w:cstheme="minorBidi"/>
          <w:szCs w:val="22"/>
        </w:rPr>
      </w:pPr>
      <w:r>
        <w:t>44.</w:t>
      </w:r>
      <w:r>
        <w:tab/>
        <w:t>Form of application</w:t>
      </w:r>
      <w:r>
        <w:tab/>
      </w:r>
      <w:r>
        <w:fldChar w:fldCharType="begin"/>
      </w:r>
      <w:r>
        <w:instrText xml:space="preserve"> PAGEREF _Toc121317348 \h </w:instrText>
      </w:r>
      <w:r>
        <w:fldChar w:fldCharType="separate"/>
      </w:r>
      <w:r>
        <w:t>40</w:t>
      </w:r>
      <w:r>
        <w:fldChar w:fldCharType="end"/>
      </w:r>
    </w:p>
    <w:p>
      <w:pPr>
        <w:pStyle w:val="TOC8"/>
        <w:rPr>
          <w:rFonts w:asciiTheme="minorHAnsi" w:eastAsiaTheme="minorEastAsia" w:hAnsiTheme="minorHAnsi" w:cstheme="minorBidi"/>
          <w:szCs w:val="22"/>
        </w:rPr>
      </w:pPr>
      <w:r>
        <w:t>45.</w:t>
      </w:r>
      <w:r>
        <w:tab/>
        <w:t>Regulatory Authority may seek further information</w:t>
      </w:r>
      <w:r>
        <w:tab/>
      </w:r>
      <w:r>
        <w:fldChar w:fldCharType="begin"/>
      </w:r>
      <w:r>
        <w:instrText xml:space="preserve"> PAGEREF _Toc121317349 \h </w:instrText>
      </w:r>
      <w:r>
        <w:fldChar w:fldCharType="separate"/>
      </w:r>
      <w:r>
        <w:t>41</w:t>
      </w:r>
      <w:r>
        <w:fldChar w:fldCharType="end"/>
      </w:r>
    </w:p>
    <w:p>
      <w:pPr>
        <w:pStyle w:val="TOC8"/>
        <w:rPr>
          <w:rFonts w:asciiTheme="minorHAnsi" w:eastAsiaTheme="minorEastAsia" w:hAnsiTheme="minorHAnsi" w:cstheme="minorBidi"/>
          <w:szCs w:val="22"/>
        </w:rPr>
      </w:pPr>
      <w:r>
        <w:t>46.</w:t>
      </w:r>
      <w:r>
        <w:tab/>
        <w:t>Investigation of application for service approval</w:t>
      </w:r>
      <w:r>
        <w:tab/>
      </w:r>
      <w:r>
        <w:fldChar w:fldCharType="begin"/>
      </w:r>
      <w:r>
        <w:instrText xml:space="preserve"> PAGEREF _Toc121317350 \h </w:instrText>
      </w:r>
      <w:r>
        <w:fldChar w:fldCharType="separate"/>
      </w:r>
      <w:r>
        <w:t>41</w:t>
      </w:r>
      <w:r>
        <w:fldChar w:fldCharType="end"/>
      </w:r>
    </w:p>
    <w:p>
      <w:pPr>
        <w:pStyle w:val="TOC8"/>
        <w:rPr>
          <w:rFonts w:asciiTheme="minorHAnsi" w:eastAsiaTheme="minorEastAsia" w:hAnsiTheme="minorHAnsi" w:cstheme="minorBidi"/>
          <w:szCs w:val="22"/>
        </w:rPr>
      </w:pPr>
      <w:r>
        <w:t>47.</w:t>
      </w:r>
      <w:r>
        <w:tab/>
        <w:t>Determination of application</w:t>
      </w:r>
      <w:r>
        <w:tab/>
      </w:r>
      <w:r>
        <w:fldChar w:fldCharType="begin"/>
      </w:r>
      <w:r>
        <w:instrText xml:space="preserve"> PAGEREF _Toc121317351 \h </w:instrText>
      </w:r>
      <w:r>
        <w:fldChar w:fldCharType="separate"/>
      </w:r>
      <w:r>
        <w:t>42</w:t>
      </w:r>
      <w:r>
        <w:fldChar w:fldCharType="end"/>
      </w:r>
    </w:p>
    <w:p>
      <w:pPr>
        <w:pStyle w:val="TOC8"/>
        <w:rPr>
          <w:rFonts w:asciiTheme="minorHAnsi" w:eastAsiaTheme="minorEastAsia" w:hAnsiTheme="minorHAnsi" w:cstheme="minorBidi"/>
          <w:szCs w:val="22"/>
        </w:rPr>
      </w:pPr>
      <w:r>
        <w:t>48.</w:t>
      </w:r>
      <w:r>
        <w:tab/>
        <w:t>Grant or refusal of service approval</w:t>
      </w:r>
      <w:r>
        <w:tab/>
      </w:r>
      <w:r>
        <w:fldChar w:fldCharType="begin"/>
      </w:r>
      <w:r>
        <w:instrText xml:space="preserve"> PAGEREF _Toc121317352 \h </w:instrText>
      </w:r>
      <w:r>
        <w:fldChar w:fldCharType="separate"/>
      </w:r>
      <w:r>
        <w:t>43</w:t>
      </w:r>
      <w:r>
        <w:fldChar w:fldCharType="end"/>
      </w:r>
    </w:p>
    <w:p>
      <w:pPr>
        <w:pStyle w:val="TOC8"/>
        <w:rPr>
          <w:rFonts w:asciiTheme="minorHAnsi" w:eastAsiaTheme="minorEastAsia" w:hAnsiTheme="minorHAnsi" w:cstheme="minorBidi"/>
          <w:szCs w:val="22"/>
        </w:rPr>
      </w:pPr>
      <w:r>
        <w:t>49.</w:t>
      </w:r>
      <w:r>
        <w:tab/>
        <w:t>Grounds for refusal</w:t>
      </w:r>
      <w:r>
        <w:tab/>
      </w:r>
      <w:r>
        <w:fldChar w:fldCharType="begin"/>
      </w:r>
      <w:r>
        <w:instrText xml:space="preserve"> PAGEREF _Toc121317353 \h </w:instrText>
      </w:r>
      <w:r>
        <w:fldChar w:fldCharType="separate"/>
      </w:r>
      <w:r>
        <w:t>44</w:t>
      </w:r>
      <w:r>
        <w:fldChar w:fldCharType="end"/>
      </w:r>
    </w:p>
    <w:p>
      <w:pPr>
        <w:pStyle w:val="TOC8"/>
        <w:rPr>
          <w:rFonts w:asciiTheme="minorHAnsi" w:eastAsiaTheme="minorEastAsia" w:hAnsiTheme="minorHAnsi" w:cstheme="minorBidi"/>
          <w:szCs w:val="22"/>
        </w:rPr>
      </w:pPr>
      <w:r>
        <w:t>50.</w:t>
      </w:r>
      <w:r>
        <w:tab/>
        <w:t>Notice of decision on application</w:t>
      </w:r>
      <w:r>
        <w:tab/>
      </w:r>
      <w:r>
        <w:fldChar w:fldCharType="begin"/>
      </w:r>
      <w:r>
        <w:instrText xml:space="preserve"> PAGEREF _Toc121317354 \h </w:instrText>
      </w:r>
      <w:r>
        <w:fldChar w:fldCharType="separate"/>
      </w:r>
      <w:r>
        <w:t>44</w:t>
      </w:r>
      <w:r>
        <w:fldChar w:fldCharType="end"/>
      </w:r>
    </w:p>
    <w:p>
      <w:pPr>
        <w:pStyle w:val="TOC8"/>
        <w:rPr>
          <w:rFonts w:asciiTheme="minorHAnsi" w:eastAsiaTheme="minorEastAsia" w:hAnsiTheme="minorHAnsi" w:cstheme="minorBidi"/>
          <w:szCs w:val="22"/>
        </w:rPr>
      </w:pPr>
      <w:r>
        <w:t>50A.</w:t>
      </w:r>
      <w:r>
        <w:tab/>
        <w:t>Approval of a place as a family day care venue</w:t>
      </w:r>
      <w:r>
        <w:tab/>
      </w:r>
      <w:r>
        <w:fldChar w:fldCharType="begin"/>
      </w:r>
      <w:r>
        <w:instrText xml:space="preserve"> PAGEREF _Toc121317355 \h </w:instrText>
      </w:r>
      <w:r>
        <w:fldChar w:fldCharType="separate"/>
      </w:r>
      <w:r>
        <w:t>44</w:t>
      </w:r>
      <w:r>
        <w:fldChar w:fldCharType="end"/>
      </w:r>
    </w:p>
    <w:p>
      <w:pPr>
        <w:pStyle w:val="TOC8"/>
        <w:rPr>
          <w:rFonts w:asciiTheme="minorHAnsi" w:eastAsiaTheme="minorEastAsia" w:hAnsiTheme="minorHAnsi" w:cstheme="minorBidi"/>
          <w:szCs w:val="22"/>
        </w:rPr>
      </w:pPr>
      <w:r>
        <w:t>51.</w:t>
      </w:r>
      <w:r>
        <w:tab/>
        <w:t>Conditions on service approval</w:t>
      </w:r>
      <w:r>
        <w:tab/>
      </w:r>
      <w:r>
        <w:fldChar w:fldCharType="begin"/>
      </w:r>
      <w:r>
        <w:instrText xml:space="preserve"> PAGEREF _Toc121317356 \h </w:instrText>
      </w:r>
      <w:r>
        <w:fldChar w:fldCharType="separate"/>
      </w:r>
      <w:r>
        <w:t>44</w:t>
      </w:r>
      <w:r>
        <w:fldChar w:fldCharType="end"/>
      </w:r>
    </w:p>
    <w:p>
      <w:pPr>
        <w:pStyle w:val="TOC8"/>
        <w:rPr>
          <w:rFonts w:asciiTheme="minorHAnsi" w:eastAsiaTheme="minorEastAsia" w:hAnsiTheme="minorHAnsi" w:cstheme="minorBidi"/>
          <w:szCs w:val="22"/>
        </w:rPr>
      </w:pPr>
      <w:r>
        <w:t>52.</w:t>
      </w:r>
      <w:r>
        <w:tab/>
        <w:t>Copy of service approval to be provided</w:t>
      </w:r>
      <w:r>
        <w:tab/>
      </w:r>
      <w:r>
        <w:fldChar w:fldCharType="begin"/>
      </w:r>
      <w:r>
        <w:instrText xml:space="preserve"> PAGEREF _Toc121317357 \h </w:instrText>
      </w:r>
      <w:r>
        <w:fldChar w:fldCharType="separate"/>
      </w:r>
      <w:r>
        <w:t>46</w:t>
      </w:r>
      <w:r>
        <w:fldChar w:fldCharType="end"/>
      </w:r>
    </w:p>
    <w:p>
      <w:pPr>
        <w:pStyle w:val="TOC8"/>
        <w:rPr>
          <w:rFonts w:asciiTheme="minorHAnsi" w:eastAsiaTheme="minorEastAsia" w:hAnsiTheme="minorHAnsi" w:cstheme="minorBidi"/>
          <w:szCs w:val="22"/>
        </w:rPr>
      </w:pPr>
      <w:r>
        <w:t>53.</w:t>
      </w:r>
      <w:r>
        <w:tab/>
        <w:t>Annual fee</w:t>
      </w:r>
      <w:r>
        <w:tab/>
      </w:r>
      <w:r>
        <w:fldChar w:fldCharType="begin"/>
      </w:r>
      <w:r>
        <w:instrText xml:space="preserve"> PAGEREF _Toc121317358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Amendment of service approval</w:t>
      </w:r>
    </w:p>
    <w:p>
      <w:pPr>
        <w:pStyle w:val="TOC8"/>
        <w:rPr>
          <w:rFonts w:asciiTheme="minorHAnsi" w:eastAsiaTheme="minorEastAsia" w:hAnsiTheme="minorHAnsi" w:cstheme="minorBidi"/>
          <w:szCs w:val="22"/>
        </w:rPr>
      </w:pPr>
      <w:r>
        <w:t>54.</w:t>
      </w:r>
      <w:r>
        <w:tab/>
        <w:t>Amendment of service approval on application</w:t>
      </w:r>
      <w:r>
        <w:tab/>
      </w:r>
      <w:r>
        <w:fldChar w:fldCharType="begin"/>
      </w:r>
      <w:r>
        <w:instrText xml:space="preserve"> PAGEREF _Toc121317360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55.</w:t>
      </w:r>
      <w:r>
        <w:tab/>
        <w:t>Amendment of service approval by Regulatory Authority</w:t>
      </w:r>
      <w:r>
        <w:tab/>
      </w:r>
      <w:r>
        <w:fldChar w:fldCharType="begin"/>
      </w:r>
      <w:r>
        <w:instrText xml:space="preserve"> PAGEREF _Toc121317361 \h </w:instrText>
      </w:r>
      <w:r>
        <w:fldChar w:fldCharType="separate"/>
      </w:r>
      <w:r>
        <w:t>48</w:t>
      </w:r>
      <w:r>
        <w:fldChar w:fldCharType="end"/>
      </w:r>
    </w:p>
    <w:p>
      <w:pPr>
        <w:pStyle w:val="TOC8"/>
        <w:rPr>
          <w:rFonts w:asciiTheme="minorHAnsi" w:eastAsiaTheme="minorEastAsia" w:hAnsiTheme="minorHAnsi" w:cstheme="minorBidi"/>
          <w:szCs w:val="22"/>
        </w:rPr>
      </w:pPr>
      <w:r>
        <w:t>55A.</w:t>
      </w:r>
      <w:r>
        <w:tab/>
        <w:t>Condition relating to family day care co</w:t>
      </w:r>
      <w:r>
        <w:noBreakHyphen/>
        <w:t>ordinators</w:t>
      </w:r>
      <w:r>
        <w:tab/>
      </w:r>
      <w:r>
        <w:fldChar w:fldCharType="begin"/>
      </w:r>
      <w:r>
        <w:instrText xml:space="preserve"> PAGEREF _Toc121317362 \h </w:instrText>
      </w:r>
      <w:r>
        <w:fldChar w:fldCharType="separate"/>
      </w:r>
      <w:r>
        <w:t>49</w:t>
      </w:r>
      <w:r>
        <w:fldChar w:fldCharType="end"/>
      </w:r>
    </w:p>
    <w:p>
      <w:pPr>
        <w:pStyle w:val="TOC8"/>
        <w:rPr>
          <w:rFonts w:asciiTheme="minorHAnsi" w:eastAsiaTheme="minorEastAsia" w:hAnsiTheme="minorHAnsi" w:cstheme="minorBidi"/>
          <w:szCs w:val="22"/>
        </w:rPr>
      </w:pPr>
      <w:r>
        <w:t>56.</w:t>
      </w:r>
      <w:r>
        <w:tab/>
        <w:t>Notice of change to nominated supervisor</w:t>
      </w:r>
      <w:r>
        <w:tab/>
      </w:r>
      <w:r>
        <w:fldChar w:fldCharType="begin"/>
      </w:r>
      <w:r>
        <w:instrText xml:space="preserve"> PAGEREF _Toc121317363 \h </w:instrText>
      </w:r>
      <w:r>
        <w:fldChar w:fldCharType="separate"/>
      </w:r>
      <w:r>
        <w:t>49</w:t>
      </w:r>
      <w:r>
        <w:fldChar w:fldCharType="end"/>
      </w:r>
    </w:p>
    <w:p>
      <w:pPr>
        <w:pStyle w:val="TOC8"/>
        <w:rPr>
          <w:rFonts w:asciiTheme="minorHAnsi" w:eastAsiaTheme="minorEastAsia" w:hAnsiTheme="minorHAnsi" w:cstheme="minorBidi"/>
          <w:szCs w:val="22"/>
        </w:rPr>
      </w:pPr>
      <w:r>
        <w:t>56A.</w:t>
      </w:r>
      <w:r>
        <w:tab/>
        <w:t>Notice of change of a nominated supervisor’s name or contact details</w:t>
      </w:r>
      <w:r>
        <w:tab/>
      </w:r>
      <w:r>
        <w:fldChar w:fldCharType="begin"/>
      </w:r>
      <w:r>
        <w:instrText xml:space="preserve"> PAGEREF _Toc121317364 \h </w:instrText>
      </w:r>
      <w:r>
        <w:fldChar w:fldCharType="separate"/>
      </w:r>
      <w:r>
        <w:t>50</w:t>
      </w:r>
      <w:r>
        <w:fldChar w:fldCharType="end"/>
      </w:r>
    </w:p>
    <w:p>
      <w:pPr>
        <w:pStyle w:val="TOC8"/>
        <w:rPr>
          <w:rFonts w:asciiTheme="minorHAnsi" w:eastAsiaTheme="minorEastAsia" w:hAnsiTheme="minorHAnsi" w:cstheme="minorBidi"/>
          <w:szCs w:val="22"/>
        </w:rPr>
      </w:pPr>
      <w:r>
        <w:t>57.</w:t>
      </w:r>
      <w:r>
        <w:tab/>
        <w:t>Copy of amended service approval to be provided</w:t>
      </w:r>
      <w:r>
        <w:tab/>
      </w:r>
      <w:r>
        <w:fldChar w:fldCharType="begin"/>
      </w:r>
      <w:r>
        <w:instrText xml:space="preserve"> PAGEREF _Toc121317365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Transfer of service approval</w:t>
      </w:r>
    </w:p>
    <w:p>
      <w:pPr>
        <w:pStyle w:val="TOC8"/>
        <w:rPr>
          <w:rFonts w:asciiTheme="minorHAnsi" w:eastAsiaTheme="minorEastAsia" w:hAnsiTheme="minorHAnsi" w:cstheme="minorBidi"/>
          <w:szCs w:val="22"/>
        </w:rPr>
      </w:pPr>
      <w:r>
        <w:t>58.</w:t>
      </w:r>
      <w:r>
        <w:tab/>
        <w:t>Service approval may be transferred</w:t>
      </w:r>
      <w:r>
        <w:tab/>
      </w:r>
      <w:r>
        <w:fldChar w:fldCharType="begin"/>
      </w:r>
      <w:r>
        <w:instrText xml:space="preserve"> PAGEREF _Toc121317367 \h </w:instrText>
      </w:r>
      <w:r>
        <w:fldChar w:fldCharType="separate"/>
      </w:r>
      <w:r>
        <w:t>50</w:t>
      </w:r>
      <w:r>
        <w:fldChar w:fldCharType="end"/>
      </w:r>
    </w:p>
    <w:p>
      <w:pPr>
        <w:pStyle w:val="TOC8"/>
        <w:rPr>
          <w:rFonts w:asciiTheme="minorHAnsi" w:eastAsiaTheme="minorEastAsia" w:hAnsiTheme="minorHAnsi" w:cstheme="minorBidi"/>
          <w:szCs w:val="22"/>
        </w:rPr>
      </w:pPr>
      <w:r>
        <w:t>59.</w:t>
      </w:r>
      <w:r>
        <w:tab/>
        <w:t>Regulatory Authority to be notified of transfer</w:t>
      </w:r>
      <w:r>
        <w:tab/>
      </w:r>
      <w:r>
        <w:fldChar w:fldCharType="begin"/>
      </w:r>
      <w:r>
        <w:instrText xml:space="preserve"> PAGEREF _Toc121317368 \h </w:instrText>
      </w:r>
      <w:r>
        <w:fldChar w:fldCharType="separate"/>
      </w:r>
      <w:r>
        <w:t>51</w:t>
      </w:r>
      <w:r>
        <w:fldChar w:fldCharType="end"/>
      </w:r>
    </w:p>
    <w:p>
      <w:pPr>
        <w:pStyle w:val="TOC8"/>
        <w:rPr>
          <w:rFonts w:asciiTheme="minorHAnsi" w:eastAsiaTheme="minorEastAsia" w:hAnsiTheme="minorHAnsi" w:cstheme="minorBidi"/>
          <w:szCs w:val="22"/>
        </w:rPr>
      </w:pPr>
      <w:r>
        <w:t>60.</w:t>
      </w:r>
      <w:r>
        <w:tab/>
        <w:t>Consent of Regulatory Authority required for transfer</w:t>
      </w:r>
      <w:r>
        <w:tab/>
      </w:r>
      <w:r>
        <w:fldChar w:fldCharType="begin"/>
      </w:r>
      <w:r>
        <w:instrText xml:space="preserve"> PAGEREF _Toc121317369 \h </w:instrText>
      </w:r>
      <w:r>
        <w:fldChar w:fldCharType="separate"/>
      </w:r>
      <w:r>
        <w:t>51</w:t>
      </w:r>
      <w:r>
        <w:fldChar w:fldCharType="end"/>
      </w:r>
    </w:p>
    <w:p>
      <w:pPr>
        <w:pStyle w:val="TOC8"/>
        <w:rPr>
          <w:rFonts w:asciiTheme="minorHAnsi" w:eastAsiaTheme="minorEastAsia" w:hAnsiTheme="minorHAnsi" w:cstheme="minorBidi"/>
          <w:szCs w:val="22"/>
        </w:rPr>
      </w:pPr>
      <w:r>
        <w:t>61.</w:t>
      </w:r>
      <w:r>
        <w:tab/>
        <w:t>Consent taken to be given unless Regulatory Authority intervenes</w:t>
      </w:r>
      <w:r>
        <w:tab/>
      </w:r>
      <w:r>
        <w:fldChar w:fldCharType="begin"/>
      </w:r>
      <w:r>
        <w:instrText xml:space="preserve"> PAGEREF _Toc121317370 \h </w:instrText>
      </w:r>
      <w:r>
        <w:fldChar w:fldCharType="separate"/>
      </w:r>
      <w:r>
        <w:t>51</w:t>
      </w:r>
      <w:r>
        <w:fldChar w:fldCharType="end"/>
      </w:r>
    </w:p>
    <w:p>
      <w:pPr>
        <w:pStyle w:val="TOC8"/>
        <w:rPr>
          <w:rFonts w:asciiTheme="minorHAnsi" w:eastAsiaTheme="minorEastAsia" w:hAnsiTheme="minorHAnsi" w:cstheme="minorBidi"/>
          <w:szCs w:val="22"/>
        </w:rPr>
      </w:pPr>
      <w:r>
        <w:t>62.</w:t>
      </w:r>
      <w:r>
        <w:tab/>
        <w:t>Transfer may be subject to intervention by Regulatory Authority</w:t>
      </w:r>
      <w:r>
        <w:tab/>
      </w:r>
      <w:r>
        <w:fldChar w:fldCharType="begin"/>
      </w:r>
      <w:r>
        <w:instrText xml:space="preserve"> PAGEREF _Toc121317371 \h </w:instrText>
      </w:r>
      <w:r>
        <w:fldChar w:fldCharType="separate"/>
      </w:r>
      <w:r>
        <w:t>52</w:t>
      </w:r>
      <w:r>
        <w:fldChar w:fldCharType="end"/>
      </w:r>
    </w:p>
    <w:p>
      <w:pPr>
        <w:pStyle w:val="TOC8"/>
        <w:rPr>
          <w:rFonts w:asciiTheme="minorHAnsi" w:eastAsiaTheme="minorEastAsia" w:hAnsiTheme="minorHAnsi" w:cstheme="minorBidi"/>
          <w:szCs w:val="22"/>
        </w:rPr>
      </w:pPr>
      <w:r>
        <w:t>63.</w:t>
      </w:r>
      <w:r>
        <w:tab/>
        <w:t>Effect of intervention</w:t>
      </w:r>
      <w:r>
        <w:tab/>
      </w:r>
      <w:r>
        <w:fldChar w:fldCharType="begin"/>
      </w:r>
      <w:r>
        <w:instrText xml:space="preserve"> PAGEREF _Toc121317372 \h </w:instrText>
      </w:r>
      <w:r>
        <w:fldChar w:fldCharType="separate"/>
      </w:r>
      <w:r>
        <w:t>52</w:t>
      </w:r>
      <w:r>
        <w:fldChar w:fldCharType="end"/>
      </w:r>
    </w:p>
    <w:p>
      <w:pPr>
        <w:pStyle w:val="TOC8"/>
        <w:rPr>
          <w:rFonts w:asciiTheme="minorHAnsi" w:eastAsiaTheme="minorEastAsia" w:hAnsiTheme="minorHAnsi" w:cstheme="minorBidi"/>
          <w:szCs w:val="22"/>
        </w:rPr>
      </w:pPr>
      <w:r>
        <w:t>64.</w:t>
      </w:r>
      <w:r>
        <w:tab/>
        <w:t>Regulatory Authority may request further information</w:t>
      </w:r>
      <w:r>
        <w:tab/>
      </w:r>
      <w:r>
        <w:fldChar w:fldCharType="begin"/>
      </w:r>
      <w:r>
        <w:instrText xml:space="preserve"> PAGEREF _Toc121317373 \h </w:instrText>
      </w:r>
      <w:r>
        <w:fldChar w:fldCharType="separate"/>
      </w:r>
      <w:r>
        <w:t>53</w:t>
      </w:r>
      <w:r>
        <w:fldChar w:fldCharType="end"/>
      </w:r>
    </w:p>
    <w:p>
      <w:pPr>
        <w:pStyle w:val="TOC8"/>
        <w:rPr>
          <w:rFonts w:asciiTheme="minorHAnsi" w:eastAsiaTheme="minorEastAsia" w:hAnsiTheme="minorHAnsi" w:cstheme="minorBidi"/>
          <w:szCs w:val="22"/>
        </w:rPr>
      </w:pPr>
      <w:r>
        <w:t>65.</w:t>
      </w:r>
      <w:r>
        <w:tab/>
        <w:t>Decision after intervention</w:t>
      </w:r>
      <w:r>
        <w:tab/>
      </w:r>
      <w:r>
        <w:fldChar w:fldCharType="begin"/>
      </w:r>
      <w:r>
        <w:instrText xml:space="preserve"> PAGEREF _Toc121317374 \h </w:instrText>
      </w:r>
      <w:r>
        <w:fldChar w:fldCharType="separate"/>
      </w:r>
      <w:r>
        <w:t>53</w:t>
      </w:r>
      <w:r>
        <w:fldChar w:fldCharType="end"/>
      </w:r>
    </w:p>
    <w:p>
      <w:pPr>
        <w:pStyle w:val="TOC8"/>
        <w:rPr>
          <w:rFonts w:asciiTheme="minorHAnsi" w:eastAsiaTheme="minorEastAsia" w:hAnsiTheme="minorHAnsi" w:cstheme="minorBidi"/>
          <w:szCs w:val="22"/>
        </w:rPr>
      </w:pPr>
      <w:r>
        <w:t>66.</w:t>
      </w:r>
      <w:r>
        <w:tab/>
        <w:t>Regulatory Authority to notify outcome 7 days before transfer</w:t>
      </w:r>
      <w:r>
        <w:tab/>
      </w:r>
      <w:r>
        <w:fldChar w:fldCharType="begin"/>
      </w:r>
      <w:r>
        <w:instrText xml:space="preserve"> PAGEREF _Toc121317375 \h </w:instrText>
      </w:r>
      <w:r>
        <w:fldChar w:fldCharType="separate"/>
      </w:r>
      <w:r>
        <w:t>53</w:t>
      </w:r>
      <w:r>
        <w:fldChar w:fldCharType="end"/>
      </w:r>
    </w:p>
    <w:p>
      <w:pPr>
        <w:pStyle w:val="TOC8"/>
        <w:rPr>
          <w:rFonts w:asciiTheme="minorHAnsi" w:eastAsiaTheme="minorEastAsia" w:hAnsiTheme="minorHAnsi" w:cstheme="minorBidi"/>
          <w:szCs w:val="22"/>
        </w:rPr>
      </w:pPr>
      <w:r>
        <w:t>67.</w:t>
      </w:r>
      <w:r>
        <w:tab/>
        <w:t>Transfer of service approval without consent is void</w:t>
      </w:r>
      <w:r>
        <w:tab/>
      </w:r>
      <w:r>
        <w:fldChar w:fldCharType="begin"/>
      </w:r>
      <w:r>
        <w:instrText xml:space="preserve"> PAGEREF _Toc121317376 \h </w:instrText>
      </w:r>
      <w:r>
        <w:fldChar w:fldCharType="separate"/>
      </w:r>
      <w:r>
        <w:t>54</w:t>
      </w:r>
      <w:r>
        <w:fldChar w:fldCharType="end"/>
      </w:r>
    </w:p>
    <w:p>
      <w:pPr>
        <w:pStyle w:val="TOC8"/>
        <w:rPr>
          <w:rFonts w:asciiTheme="minorHAnsi" w:eastAsiaTheme="minorEastAsia" w:hAnsiTheme="minorHAnsi" w:cstheme="minorBidi"/>
          <w:szCs w:val="22"/>
        </w:rPr>
      </w:pPr>
      <w:r>
        <w:t>68.</w:t>
      </w:r>
      <w:r>
        <w:tab/>
        <w:t>Confirmation of transfer</w:t>
      </w:r>
      <w:r>
        <w:tab/>
      </w:r>
      <w:r>
        <w:fldChar w:fldCharType="begin"/>
      </w:r>
      <w:r>
        <w:instrText xml:space="preserve"> PAGEREF _Toc121317377 \h </w:instrText>
      </w:r>
      <w:r>
        <w:fldChar w:fldCharType="separate"/>
      </w:r>
      <w:r>
        <w:t>54</w:t>
      </w:r>
      <w:r>
        <w:fldChar w:fldCharType="end"/>
      </w:r>
    </w:p>
    <w:p>
      <w:pPr>
        <w:pStyle w:val="TOC8"/>
        <w:rPr>
          <w:rFonts w:asciiTheme="minorHAnsi" w:eastAsiaTheme="minorEastAsia" w:hAnsiTheme="minorHAnsi" w:cstheme="minorBidi"/>
          <w:szCs w:val="22"/>
        </w:rPr>
      </w:pPr>
      <w:r>
        <w:t>69.</w:t>
      </w:r>
      <w:r>
        <w:tab/>
        <w:t>Notice to parents</w:t>
      </w:r>
      <w:r>
        <w:tab/>
      </w:r>
      <w:r>
        <w:fldChar w:fldCharType="begin"/>
      </w:r>
      <w:r>
        <w:instrText xml:space="preserve"> PAGEREF _Toc121317378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rPr>
      </w:pPr>
      <w:r>
        <w:t>70.</w:t>
      </w:r>
      <w:r>
        <w:tab/>
        <w:t>Grounds for suspension of service approval</w:t>
      </w:r>
      <w:r>
        <w:tab/>
      </w:r>
      <w:r>
        <w:fldChar w:fldCharType="begin"/>
      </w:r>
      <w:r>
        <w:instrText xml:space="preserve"> PAGEREF _Toc121317380 \h </w:instrText>
      </w:r>
      <w:r>
        <w:fldChar w:fldCharType="separate"/>
      </w:r>
      <w:r>
        <w:t>55</w:t>
      </w:r>
      <w:r>
        <w:fldChar w:fldCharType="end"/>
      </w:r>
    </w:p>
    <w:p>
      <w:pPr>
        <w:pStyle w:val="TOC8"/>
        <w:rPr>
          <w:rFonts w:asciiTheme="minorHAnsi" w:eastAsiaTheme="minorEastAsia" w:hAnsiTheme="minorHAnsi" w:cstheme="minorBidi"/>
          <w:szCs w:val="22"/>
        </w:rPr>
      </w:pPr>
      <w:r>
        <w:t>71.</w:t>
      </w:r>
      <w:r>
        <w:tab/>
        <w:t>Show cause notice before suspension</w:t>
      </w:r>
      <w:r>
        <w:tab/>
      </w:r>
      <w:r>
        <w:fldChar w:fldCharType="begin"/>
      </w:r>
      <w:r>
        <w:instrText xml:space="preserve"> PAGEREF _Toc121317381 \h </w:instrText>
      </w:r>
      <w:r>
        <w:fldChar w:fldCharType="separate"/>
      </w:r>
      <w:r>
        <w:t>56</w:t>
      </w:r>
      <w:r>
        <w:fldChar w:fldCharType="end"/>
      </w:r>
    </w:p>
    <w:p>
      <w:pPr>
        <w:pStyle w:val="TOC8"/>
        <w:rPr>
          <w:rFonts w:asciiTheme="minorHAnsi" w:eastAsiaTheme="minorEastAsia" w:hAnsiTheme="minorHAnsi" w:cstheme="minorBidi"/>
          <w:szCs w:val="22"/>
        </w:rPr>
      </w:pPr>
      <w:r>
        <w:t>72.</w:t>
      </w:r>
      <w:r>
        <w:tab/>
        <w:t>Decision in relation to suspension</w:t>
      </w:r>
      <w:r>
        <w:tab/>
      </w:r>
      <w:r>
        <w:fldChar w:fldCharType="begin"/>
      </w:r>
      <w:r>
        <w:instrText xml:space="preserve"> PAGEREF _Toc121317382 \h </w:instrText>
      </w:r>
      <w:r>
        <w:fldChar w:fldCharType="separate"/>
      </w:r>
      <w:r>
        <w:t>57</w:t>
      </w:r>
      <w:r>
        <w:fldChar w:fldCharType="end"/>
      </w:r>
    </w:p>
    <w:p>
      <w:pPr>
        <w:pStyle w:val="TOC8"/>
        <w:rPr>
          <w:rFonts w:asciiTheme="minorHAnsi" w:eastAsiaTheme="minorEastAsia" w:hAnsiTheme="minorHAnsi" w:cstheme="minorBidi"/>
          <w:szCs w:val="22"/>
        </w:rPr>
      </w:pPr>
      <w:r>
        <w:t>73.</w:t>
      </w:r>
      <w:r>
        <w:tab/>
        <w:t>Suspension of service approval without show cause</w:t>
      </w:r>
      <w:r>
        <w:tab/>
      </w:r>
      <w:r>
        <w:fldChar w:fldCharType="begin"/>
      </w:r>
      <w:r>
        <w:instrText xml:space="preserve"> PAGEREF _Toc121317383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and effect of decision</w:t>
      </w:r>
      <w:r>
        <w:tab/>
      </w:r>
      <w:r>
        <w:fldChar w:fldCharType="begin"/>
      </w:r>
      <w:r>
        <w:instrText xml:space="preserve"> PAGEREF _Toc121317384 \h </w:instrText>
      </w:r>
      <w:r>
        <w:fldChar w:fldCharType="separate"/>
      </w:r>
      <w:r>
        <w:t>57</w:t>
      </w:r>
      <w:r>
        <w:fldChar w:fldCharType="end"/>
      </w:r>
    </w:p>
    <w:p>
      <w:pPr>
        <w:pStyle w:val="TOC8"/>
        <w:rPr>
          <w:rFonts w:asciiTheme="minorHAnsi" w:eastAsiaTheme="minorEastAsia" w:hAnsiTheme="minorHAnsi" w:cstheme="minorBidi"/>
          <w:szCs w:val="22"/>
        </w:rPr>
      </w:pPr>
      <w:r>
        <w:t>75.</w:t>
      </w:r>
      <w:r>
        <w:tab/>
        <w:t>Suspension of service approval to the extent that it relates to associated children’s service</w:t>
      </w:r>
      <w:r>
        <w:tab/>
      </w:r>
      <w:r>
        <w:fldChar w:fldCharType="begin"/>
      </w:r>
      <w:r>
        <w:instrText xml:space="preserve"> PAGEREF _Toc121317385 \h </w:instrText>
      </w:r>
      <w:r>
        <w:fldChar w:fldCharType="separate"/>
      </w:r>
      <w:r>
        <w:t>58</w:t>
      </w:r>
      <w:r>
        <w:fldChar w:fldCharType="end"/>
      </w:r>
    </w:p>
    <w:p>
      <w:pPr>
        <w:pStyle w:val="TOC8"/>
        <w:rPr>
          <w:rFonts w:asciiTheme="minorHAnsi" w:eastAsiaTheme="minorEastAsia" w:hAnsiTheme="minorHAnsi" w:cstheme="minorBidi"/>
          <w:szCs w:val="22"/>
        </w:rPr>
      </w:pPr>
      <w:r>
        <w:t>76.</w:t>
      </w:r>
      <w:r>
        <w:tab/>
        <w:t>Transfer of suspended service</w:t>
      </w:r>
      <w:r>
        <w:tab/>
      </w:r>
      <w:r>
        <w:fldChar w:fldCharType="begin"/>
      </w:r>
      <w:r>
        <w:instrText xml:space="preserve"> PAGEREF _Toc121317386 \h </w:instrText>
      </w:r>
      <w:r>
        <w:fldChar w:fldCharType="separate"/>
      </w:r>
      <w:r>
        <w:t>58</w:t>
      </w:r>
      <w:r>
        <w:fldChar w:fldCharType="end"/>
      </w:r>
    </w:p>
    <w:p>
      <w:pPr>
        <w:pStyle w:val="TOC8"/>
        <w:rPr>
          <w:rFonts w:asciiTheme="minorHAnsi" w:eastAsiaTheme="minorEastAsia" w:hAnsiTheme="minorHAnsi" w:cstheme="minorBidi"/>
          <w:szCs w:val="22"/>
        </w:rPr>
      </w:pPr>
      <w:r>
        <w:t>77.</w:t>
      </w:r>
      <w:r>
        <w:tab/>
        <w:t>Grounds for cancellation of service approval</w:t>
      </w:r>
      <w:r>
        <w:tab/>
      </w:r>
      <w:r>
        <w:fldChar w:fldCharType="begin"/>
      </w:r>
      <w:r>
        <w:instrText xml:space="preserve"> PAGEREF _Toc121317387 \h </w:instrText>
      </w:r>
      <w:r>
        <w:fldChar w:fldCharType="separate"/>
      </w:r>
      <w:r>
        <w:t>58</w:t>
      </w:r>
      <w:r>
        <w:fldChar w:fldCharType="end"/>
      </w:r>
    </w:p>
    <w:p>
      <w:pPr>
        <w:pStyle w:val="TOC8"/>
        <w:rPr>
          <w:rFonts w:asciiTheme="minorHAnsi" w:eastAsiaTheme="minorEastAsia" w:hAnsiTheme="minorHAnsi" w:cstheme="minorBidi"/>
          <w:szCs w:val="22"/>
        </w:rPr>
      </w:pPr>
      <w:r>
        <w:t>78.</w:t>
      </w:r>
      <w:r>
        <w:tab/>
        <w:t>Show cause notice before cancellation</w:t>
      </w:r>
      <w:r>
        <w:tab/>
      </w:r>
      <w:r>
        <w:fldChar w:fldCharType="begin"/>
      </w:r>
      <w:r>
        <w:instrText xml:space="preserve"> PAGEREF _Toc121317388 \h </w:instrText>
      </w:r>
      <w:r>
        <w:fldChar w:fldCharType="separate"/>
      </w:r>
      <w:r>
        <w:t>59</w:t>
      </w:r>
      <w:r>
        <w:fldChar w:fldCharType="end"/>
      </w:r>
    </w:p>
    <w:p>
      <w:pPr>
        <w:pStyle w:val="TOC8"/>
        <w:rPr>
          <w:rFonts w:asciiTheme="minorHAnsi" w:eastAsiaTheme="minorEastAsia" w:hAnsiTheme="minorHAnsi" w:cstheme="minorBidi"/>
          <w:szCs w:val="22"/>
        </w:rPr>
      </w:pPr>
      <w:r>
        <w:t>79.</w:t>
      </w:r>
      <w:r>
        <w:tab/>
        <w:t>Decision in relation to cancellation</w:t>
      </w:r>
      <w:r>
        <w:tab/>
      </w:r>
      <w:r>
        <w:fldChar w:fldCharType="begin"/>
      </w:r>
      <w:r>
        <w:instrText xml:space="preserve"> PAGEREF _Toc121317389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80.</w:t>
      </w:r>
      <w:r>
        <w:tab/>
        <w:t>Cancellation of service approval to the extent that it relates to associated children’s service</w:t>
      </w:r>
      <w:r>
        <w:tab/>
      </w:r>
      <w:r>
        <w:fldChar w:fldCharType="begin"/>
      </w:r>
      <w:r>
        <w:instrText xml:space="preserve"> PAGEREF _Toc121317390 \h </w:instrText>
      </w:r>
      <w:r>
        <w:fldChar w:fldCharType="separate"/>
      </w:r>
      <w:r>
        <w:t>60</w:t>
      </w:r>
      <w:r>
        <w:fldChar w:fldCharType="end"/>
      </w:r>
    </w:p>
    <w:p>
      <w:pPr>
        <w:pStyle w:val="TOC8"/>
        <w:rPr>
          <w:rFonts w:asciiTheme="minorHAnsi" w:eastAsiaTheme="minorEastAsia" w:hAnsiTheme="minorHAnsi" w:cstheme="minorBidi"/>
          <w:szCs w:val="22"/>
        </w:rPr>
      </w:pPr>
      <w:r>
        <w:t>81.</w:t>
      </w:r>
      <w:r>
        <w:tab/>
        <w:t>Application for transfer of cancelled service</w:t>
      </w:r>
      <w:r>
        <w:tab/>
      </w:r>
      <w:r>
        <w:fldChar w:fldCharType="begin"/>
      </w:r>
      <w:r>
        <w:instrText xml:space="preserve"> PAGEREF _Toc121317391 \h </w:instrText>
      </w:r>
      <w:r>
        <w:fldChar w:fldCharType="separate"/>
      </w:r>
      <w:r>
        <w:t>60</w:t>
      </w:r>
      <w:r>
        <w:fldChar w:fldCharType="end"/>
      </w:r>
    </w:p>
    <w:p>
      <w:pPr>
        <w:pStyle w:val="TOC8"/>
        <w:rPr>
          <w:rFonts w:asciiTheme="minorHAnsi" w:eastAsiaTheme="minorEastAsia" w:hAnsiTheme="minorHAnsi" w:cstheme="minorBidi"/>
          <w:szCs w:val="22"/>
        </w:rPr>
      </w:pPr>
      <w:r>
        <w:t>82.</w:t>
      </w:r>
      <w:r>
        <w:tab/>
        <w:t>Decision on application to transfer cancelled service</w:t>
      </w:r>
      <w:r>
        <w:tab/>
      </w:r>
      <w:r>
        <w:fldChar w:fldCharType="begin"/>
      </w:r>
      <w:r>
        <w:instrText xml:space="preserve"> PAGEREF _Toc121317392 \h </w:instrText>
      </w:r>
      <w:r>
        <w:fldChar w:fldCharType="separate"/>
      </w:r>
      <w:r>
        <w:t>61</w:t>
      </w:r>
      <w:r>
        <w:fldChar w:fldCharType="end"/>
      </w:r>
    </w:p>
    <w:p>
      <w:pPr>
        <w:pStyle w:val="TOC8"/>
        <w:rPr>
          <w:rFonts w:asciiTheme="minorHAnsi" w:eastAsiaTheme="minorEastAsia" w:hAnsiTheme="minorHAnsi" w:cstheme="minorBidi"/>
          <w:szCs w:val="22"/>
        </w:rPr>
      </w:pPr>
      <w:r>
        <w:t>83.</w:t>
      </w:r>
      <w:r>
        <w:tab/>
        <w:t>Approved provider to provide information to Regulatory Authority</w:t>
      </w:r>
      <w:r>
        <w:tab/>
      </w:r>
      <w:r>
        <w:fldChar w:fldCharType="begin"/>
      </w:r>
      <w:r>
        <w:instrText xml:space="preserve"> PAGEREF _Toc121317393 \h </w:instrText>
      </w:r>
      <w:r>
        <w:fldChar w:fldCharType="separate"/>
      </w:r>
      <w:r>
        <w:t>61</w:t>
      </w:r>
      <w:r>
        <w:fldChar w:fldCharType="end"/>
      </w:r>
    </w:p>
    <w:p>
      <w:pPr>
        <w:pStyle w:val="TOC8"/>
        <w:rPr>
          <w:rFonts w:asciiTheme="minorHAnsi" w:eastAsiaTheme="minorEastAsia" w:hAnsiTheme="minorHAnsi" w:cstheme="minorBidi"/>
          <w:szCs w:val="22"/>
        </w:rPr>
      </w:pPr>
      <w:r>
        <w:t>84.</w:t>
      </w:r>
      <w:r>
        <w:tab/>
        <w:t>Notice to parents of suspension or cancellation</w:t>
      </w:r>
      <w:r>
        <w:tab/>
      </w:r>
      <w:r>
        <w:fldChar w:fldCharType="begin"/>
      </w:r>
      <w:r>
        <w:instrText xml:space="preserve"> PAGEREF _Toc121317394 \h </w:instrText>
      </w:r>
      <w:r>
        <w:fldChar w:fldCharType="separate"/>
      </w:r>
      <w:r>
        <w:t>61</w:t>
      </w:r>
      <w:r>
        <w:fldChar w:fldCharType="end"/>
      </w:r>
    </w:p>
    <w:p>
      <w:pPr>
        <w:pStyle w:val="TOC8"/>
        <w:rPr>
          <w:rFonts w:asciiTheme="minorHAnsi" w:eastAsiaTheme="minorEastAsia" w:hAnsiTheme="minorHAnsi" w:cstheme="minorBidi"/>
          <w:szCs w:val="22"/>
        </w:rPr>
      </w:pPr>
      <w:r>
        <w:t>85.</w:t>
      </w:r>
      <w:r>
        <w:tab/>
        <w:t>Voluntary suspension of service approval</w:t>
      </w:r>
      <w:r>
        <w:tab/>
      </w:r>
      <w:r>
        <w:fldChar w:fldCharType="begin"/>
      </w:r>
      <w:r>
        <w:instrText xml:space="preserve"> PAGEREF _Toc121317395 \h </w:instrText>
      </w:r>
      <w:r>
        <w:fldChar w:fldCharType="separate"/>
      </w:r>
      <w:r>
        <w:t>62</w:t>
      </w:r>
      <w:r>
        <w:fldChar w:fldCharType="end"/>
      </w:r>
    </w:p>
    <w:p>
      <w:pPr>
        <w:pStyle w:val="TOC8"/>
        <w:rPr>
          <w:rFonts w:asciiTheme="minorHAnsi" w:eastAsiaTheme="minorEastAsia" w:hAnsiTheme="minorHAnsi" w:cstheme="minorBidi"/>
          <w:szCs w:val="22"/>
        </w:rPr>
      </w:pPr>
      <w:r>
        <w:t>86.</w:t>
      </w:r>
      <w:r>
        <w:tab/>
        <w:t>Surrender of service approval</w:t>
      </w:r>
      <w:r>
        <w:tab/>
      </w:r>
      <w:r>
        <w:fldChar w:fldCharType="begin"/>
      </w:r>
      <w:r>
        <w:instrText xml:space="preserve"> PAGEREF _Toc121317396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Application for service waiver</w:t>
      </w:r>
    </w:p>
    <w:p>
      <w:pPr>
        <w:pStyle w:val="TOC8"/>
        <w:rPr>
          <w:rFonts w:asciiTheme="minorHAnsi" w:eastAsiaTheme="minorEastAsia" w:hAnsiTheme="minorHAnsi" w:cstheme="minorBidi"/>
          <w:szCs w:val="22"/>
        </w:rPr>
      </w:pPr>
      <w:r>
        <w:t>87.</w:t>
      </w:r>
      <w:r>
        <w:tab/>
        <w:t>Application for service waiver for service</w:t>
      </w:r>
      <w:r>
        <w:tab/>
      </w:r>
      <w:r>
        <w:fldChar w:fldCharType="begin"/>
      </w:r>
      <w:r>
        <w:instrText xml:space="preserve"> PAGEREF _Toc121317398 \h </w:instrText>
      </w:r>
      <w:r>
        <w:fldChar w:fldCharType="separate"/>
      </w:r>
      <w:r>
        <w:t>63</w:t>
      </w:r>
      <w:r>
        <w:fldChar w:fldCharType="end"/>
      </w:r>
    </w:p>
    <w:p>
      <w:pPr>
        <w:pStyle w:val="TOC8"/>
        <w:rPr>
          <w:rFonts w:asciiTheme="minorHAnsi" w:eastAsiaTheme="minorEastAsia" w:hAnsiTheme="minorHAnsi" w:cstheme="minorBidi"/>
          <w:szCs w:val="22"/>
        </w:rPr>
      </w:pPr>
      <w:r>
        <w:t>88.</w:t>
      </w:r>
      <w:r>
        <w:tab/>
        <w:t>Form of application</w:t>
      </w:r>
      <w:r>
        <w:tab/>
      </w:r>
      <w:r>
        <w:fldChar w:fldCharType="begin"/>
      </w:r>
      <w:r>
        <w:instrText xml:space="preserve"> PAGEREF _Toc121317399 \h </w:instrText>
      </w:r>
      <w:r>
        <w:fldChar w:fldCharType="separate"/>
      </w:r>
      <w:r>
        <w:t>63</w:t>
      </w:r>
      <w:r>
        <w:fldChar w:fldCharType="end"/>
      </w:r>
    </w:p>
    <w:p>
      <w:pPr>
        <w:pStyle w:val="TOC8"/>
        <w:rPr>
          <w:rFonts w:asciiTheme="minorHAnsi" w:eastAsiaTheme="minorEastAsia" w:hAnsiTheme="minorHAnsi" w:cstheme="minorBidi"/>
          <w:szCs w:val="22"/>
        </w:rPr>
      </w:pPr>
      <w:r>
        <w:t>89.</w:t>
      </w:r>
      <w:r>
        <w:tab/>
        <w:t>Powers of Regulatory Authority in considering application</w:t>
      </w:r>
      <w:r>
        <w:tab/>
      </w:r>
      <w:r>
        <w:fldChar w:fldCharType="begin"/>
      </w:r>
      <w:r>
        <w:instrText xml:space="preserve"> PAGEREF _Toc121317400 \h </w:instrText>
      </w:r>
      <w:r>
        <w:fldChar w:fldCharType="separate"/>
      </w:r>
      <w:r>
        <w:t>64</w:t>
      </w:r>
      <w:r>
        <w:fldChar w:fldCharType="end"/>
      </w:r>
    </w:p>
    <w:p>
      <w:pPr>
        <w:pStyle w:val="TOC8"/>
        <w:rPr>
          <w:rFonts w:asciiTheme="minorHAnsi" w:eastAsiaTheme="minorEastAsia" w:hAnsiTheme="minorHAnsi" w:cstheme="minorBidi"/>
          <w:szCs w:val="22"/>
        </w:rPr>
      </w:pPr>
      <w:r>
        <w:t>90.</w:t>
      </w:r>
      <w:r>
        <w:tab/>
        <w:t>Matters to be considered</w:t>
      </w:r>
      <w:r>
        <w:tab/>
      </w:r>
      <w:r>
        <w:fldChar w:fldCharType="begin"/>
      </w:r>
      <w:r>
        <w:instrText xml:space="preserve"> PAGEREF _Toc121317401 \h </w:instrText>
      </w:r>
      <w:r>
        <w:fldChar w:fldCharType="separate"/>
      </w:r>
      <w:r>
        <w:t>64</w:t>
      </w:r>
      <w:r>
        <w:fldChar w:fldCharType="end"/>
      </w:r>
    </w:p>
    <w:p>
      <w:pPr>
        <w:pStyle w:val="TOC8"/>
        <w:rPr>
          <w:rFonts w:asciiTheme="minorHAnsi" w:eastAsiaTheme="minorEastAsia" w:hAnsiTheme="minorHAnsi" w:cstheme="minorBidi"/>
          <w:szCs w:val="22"/>
        </w:rPr>
      </w:pPr>
      <w:r>
        <w:t>91.</w:t>
      </w:r>
      <w:r>
        <w:tab/>
        <w:t>Decision on application</w:t>
      </w:r>
      <w:r>
        <w:tab/>
      </w:r>
      <w:r>
        <w:fldChar w:fldCharType="begin"/>
      </w:r>
      <w:r>
        <w:instrText xml:space="preserve"> PAGEREF _Toc121317402 \h </w:instrText>
      </w:r>
      <w:r>
        <w:fldChar w:fldCharType="separate"/>
      </w:r>
      <w:r>
        <w:t>64</w:t>
      </w:r>
      <w:r>
        <w:fldChar w:fldCharType="end"/>
      </w:r>
    </w:p>
    <w:p>
      <w:pPr>
        <w:pStyle w:val="TOC8"/>
        <w:rPr>
          <w:rFonts w:asciiTheme="minorHAnsi" w:eastAsiaTheme="minorEastAsia" w:hAnsiTheme="minorHAnsi" w:cstheme="minorBidi"/>
          <w:szCs w:val="22"/>
        </w:rPr>
      </w:pPr>
      <w:r>
        <w:t>92.</w:t>
      </w:r>
      <w:r>
        <w:tab/>
        <w:t>Revocation of service waiver</w:t>
      </w:r>
      <w:r>
        <w:tab/>
      </w:r>
      <w:r>
        <w:fldChar w:fldCharType="begin"/>
      </w:r>
      <w:r>
        <w:instrText xml:space="preserve"> PAGEREF _Toc121317403 \h </w:instrText>
      </w:r>
      <w:r>
        <w:fldChar w:fldCharType="separate"/>
      </w:r>
      <w:r>
        <w:t>65</w:t>
      </w:r>
      <w:r>
        <w:fldChar w:fldCharType="end"/>
      </w:r>
    </w:p>
    <w:p>
      <w:pPr>
        <w:pStyle w:val="TOC8"/>
        <w:rPr>
          <w:rFonts w:asciiTheme="minorHAnsi" w:eastAsiaTheme="minorEastAsia" w:hAnsiTheme="minorHAnsi" w:cstheme="minorBidi"/>
          <w:szCs w:val="22"/>
        </w:rPr>
      </w:pPr>
      <w:r>
        <w:t>93.</w:t>
      </w:r>
      <w:r>
        <w:tab/>
        <w:t>Effect of service waiver</w:t>
      </w:r>
      <w:r>
        <w:tab/>
      </w:r>
      <w:r>
        <w:fldChar w:fldCharType="begin"/>
      </w:r>
      <w:r>
        <w:instrText xml:space="preserve"> PAGEREF _Toc121317404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Temporary waiver</w:t>
      </w:r>
    </w:p>
    <w:p>
      <w:pPr>
        <w:pStyle w:val="TOC8"/>
        <w:rPr>
          <w:rFonts w:asciiTheme="minorHAnsi" w:eastAsiaTheme="minorEastAsia" w:hAnsiTheme="minorHAnsi" w:cstheme="minorBidi"/>
          <w:szCs w:val="22"/>
        </w:rPr>
      </w:pPr>
      <w:r>
        <w:t>94.</w:t>
      </w:r>
      <w:r>
        <w:tab/>
        <w:t>Application for temporary waiver</w:t>
      </w:r>
      <w:r>
        <w:tab/>
      </w:r>
      <w:r>
        <w:fldChar w:fldCharType="begin"/>
      </w:r>
      <w:r>
        <w:instrText xml:space="preserve"> PAGEREF _Toc121317406 \h </w:instrText>
      </w:r>
      <w:r>
        <w:fldChar w:fldCharType="separate"/>
      </w:r>
      <w:r>
        <w:t>66</w:t>
      </w:r>
      <w:r>
        <w:fldChar w:fldCharType="end"/>
      </w:r>
    </w:p>
    <w:p>
      <w:pPr>
        <w:pStyle w:val="TOC8"/>
        <w:rPr>
          <w:rFonts w:asciiTheme="minorHAnsi" w:eastAsiaTheme="minorEastAsia" w:hAnsiTheme="minorHAnsi" w:cstheme="minorBidi"/>
          <w:szCs w:val="22"/>
        </w:rPr>
      </w:pPr>
      <w:r>
        <w:t>95.</w:t>
      </w:r>
      <w:r>
        <w:tab/>
        <w:t>Form of application</w:t>
      </w:r>
      <w:r>
        <w:tab/>
      </w:r>
      <w:r>
        <w:fldChar w:fldCharType="begin"/>
      </w:r>
      <w:r>
        <w:instrText xml:space="preserve"> PAGEREF _Toc121317407 \h </w:instrText>
      </w:r>
      <w:r>
        <w:fldChar w:fldCharType="separate"/>
      </w:r>
      <w:r>
        <w:t>66</w:t>
      </w:r>
      <w:r>
        <w:fldChar w:fldCharType="end"/>
      </w:r>
    </w:p>
    <w:p>
      <w:pPr>
        <w:pStyle w:val="TOC8"/>
        <w:rPr>
          <w:rFonts w:asciiTheme="minorHAnsi" w:eastAsiaTheme="minorEastAsia" w:hAnsiTheme="minorHAnsi" w:cstheme="minorBidi"/>
          <w:szCs w:val="22"/>
        </w:rPr>
      </w:pPr>
      <w:r>
        <w:t>96.</w:t>
      </w:r>
      <w:r>
        <w:tab/>
        <w:t>Regulatory Authority may seek further information</w:t>
      </w:r>
      <w:r>
        <w:tab/>
      </w:r>
      <w:r>
        <w:fldChar w:fldCharType="begin"/>
      </w:r>
      <w:r>
        <w:instrText xml:space="preserve"> PAGEREF _Toc121317408 \h </w:instrText>
      </w:r>
      <w:r>
        <w:fldChar w:fldCharType="separate"/>
      </w:r>
      <w:r>
        <w:t>66</w:t>
      </w:r>
      <w:r>
        <w:fldChar w:fldCharType="end"/>
      </w:r>
    </w:p>
    <w:p>
      <w:pPr>
        <w:pStyle w:val="TOC8"/>
        <w:rPr>
          <w:rFonts w:asciiTheme="minorHAnsi" w:eastAsiaTheme="minorEastAsia" w:hAnsiTheme="minorHAnsi" w:cstheme="minorBidi"/>
          <w:szCs w:val="22"/>
        </w:rPr>
      </w:pPr>
      <w:r>
        <w:t>97.</w:t>
      </w:r>
      <w:r>
        <w:tab/>
        <w:t>Special circumstances</w:t>
      </w:r>
      <w:r>
        <w:tab/>
      </w:r>
      <w:r>
        <w:fldChar w:fldCharType="begin"/>
      </w:r>
      <w:r>
        <w:instrText xml:space="preserve"> PAGEREF _Toc121317409 \h </w:instrText>
      </w:r>
      <w:r>
        <w:fldChar w:fldCharType="separate"/>
      </w:r>
      <w:r>
        <w:t>67</w:t>
      </w:r>
      <w:r>
        <w:fldChar w:fldCharType="end"/>
      </w:r>
    </w:p>
    <w:p>
      <w:pPr>
        <w:pStyle w:val="TOC8"/>
        <w:rPr>
          <w:rFonts w:asciiTheme="minorHAnsi" w:eastAsiaTheme="minorEastAsia" w:hAnsiTheme="minorHAnsi" w:cstheme="minorBidi"/>
          <w:szCs w:val="22"/>
        </w:rPr>
      </w:pPr>
      <w:r>
        <w:t>98.</w:t>
      </w:r>
      <w:r>
        <w:tab/>
        <w:t>Decision on application</w:t>
      </w:r>
      <w:r>
        <w:tab/>
      </w:r>
      <w:r>
        <w:fldChar w:fldCharType="begin"/>
      </w:r>
      <w:r>
        <w:instrText xml:space="preserve"> PAGEREF _Toc121317410 \h </w:instrText>
      </w:r>
      <w:r>
        <w:fldChar w:fldCharType="separate"/>
      </w:r>
      <w:r>
        <w:t>67</w:t>
      </w:r>
      <w:r>
        <w:fldChar w:fldCharType="end"/>
      </w:r>
    </w:p>
    <w:p>
      <w:pPr>
        <w:pStyle w:val="TOC8"/>
        <w:rPr>
          <w:rFonts w:asciiTheme="minorHAnsi" w:eastAsiaTheme="minorEastAsia" w:hAnsiTheme="minorHAnsi" w:cstheme="minorBidi"/>
          <w:szCs w:val="22"/>
        </w:rPr>
      </w:pPr>
      <w:r>
        <w:t>99.</w:t>
      </w:r>
      <w:r>
        <w:tab/>
        <w:t>Revocation of temporary waiver</w:t>
      </w:r>
      <w:r>
        <w:tab/>
      </w:r>
      <w:r>
        <w:fldChar w:fldCharType="begin"/>
      </w:r>
      <w:r>
        <w:instrText xml:space="preserve"> PAGEREF _Toc121317411 \h </w:instrText>
      </w:r>
      <w:r>
        <w:fldChar w:fldCharType="separate"/>
      </w:r>
      <w:r>
        <w:t>68</w:t>
      </w:r>
      <w:r>
        <w:fldChar w:fldCharType="end"/>
      </w:r>
    </w:p>
    <w:p>
      <w:pPr>
        <w:pStyle w:val="TOC8"/>
        <w:rPr>
          <w:rFonts w:asciiTheme="minorHAnsi" w:eastAsiaTheme="minorEastAsia" w:hAnsiTheme="minorHAnsi" w:cstheme="minorBidi"/>
          <w:szCs w:val="22"/>
        </w:rPr>
      </w:pPr>
      <w:r>
        <w:t>100.</w:t>
      </w:r>
      <w:r>
        <w:tab/>
        <w:t>Effect of temporary waiver</w:t>
      </w:r>
      <w:r>
        <w:tab/>
      </w:r>
      <w:r>
        <w:fldChar w:fldCharType="begin"/>
      </w:r>
      <w:r>
        <w:instrText xml:space="preserve"> PAGEREF _Toc121317412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rPr>
      </w:pPr>
      <w:r>
        <w:t>101.</w:t>
      </w:r>
      <w:r>
        <w:tab/>
        <w:t>Exercise of powers by another Regulatory Authority — family day care services</w:t>
      </w:r>
      <w:r>
        <w:tab/>
      </w:r>
      <w:r>
        <w:fldChar w:fldCharType="begin"/>
      </w:r>
      <w:r>
        <w:instrText xml:space="preserve"> PAGEREF _Toc121317414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Associated children’s services</w:t>
      </w:r>
    </w:p>
    <w:p>
      <w:pPr>
        <w:pStyle w:val="TOC8"/>
        <w:rPr>
          <w:rFonts w:asciiTheme="minorHAnsi" w:eastAsiaTheme="minorEastAsia" w:hAnsiTheme="minorHAnsi" w:cstheme="minorBidi"/>
          <w:szCs w:val="22"/>
        </w:rPr>
      </w:pPr>
      <w:r>
        <w:t>102.</w:t>
      </w:r>
      <w:r>
        <w:tab/>
        <w:t>Application of this Law to associated children’s services</w:t>
      </w:r>
      <w:r>
        <w:tab/>
      </w:r>
      <w:r>
        <w:fldChar w:fldCharType="begin"/>
      </w:r>
      <w:r>
        <w:instrText xml:space="preserve"> PAGEREF _Toc121317416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xml:space="preserve"> — </w:t>
      </w:r>
      <w:r>
        <w:t>Offences</w:t>
      </w:r>
    </w:p>
    <w:p>
      <w:pPr>
        <w:pStyle w:val="TOC8"/>
        <w:rPr>
          <w:rFonts w:asciiTheme="minorHAnsi" w:eastAsiaTheme="minorEastAsia" w:hAnsiTheme="minorHAnsi" w:cstheme="minorBidi"/>
          <w:szCs w:val="22"/>
        </w:rPr>
      </w:pPr>
      <w:r>
        <w:t>103.</w:t>
      </w:r>
      <w:r>
        <w:tab/>
        <w:t>Offence to provide an education and care service without service approval</w:t>
      </w:r>
      <w:r>
        <w:tab/>
      </w:r>
      <w:r>
        <w:fldChar w:fldCharType="begin"/>
      </w:r>
      <w:r>
        <w:instrText xml:space="preserve"> PAGEREF _Toc121317418 \h </w:instrText>
      </w:r>
      <w:r>
        <w:fldChar w:fldCharType="separate"/>
      </w:r>
      <w:r>
        <w:t>69</w:t>
      </w:r>
      <w:r>
        <w:fldChar w:fldCharType="end"/>
      </w:r>
    </w:p>
    <w:p>
      <w:pPr>
        <w:pStyle w:val="TOC8"/>
        <w:rPr>
          <w:rFonts w:asciiTheme="minorHAnsi" w:eastAsiaTheme="minorEastAsia" w:hAnsiTheme="minorHAnsi" w:cstheme="minorBidi"/>
          <w:szCs w:val="22"/>
        </w:rPr>
      </w:pPr>
      <w:r>
        <w:t>103A.</w:t>
      </w:r>
      <w:r>
        <w:tab/>
        <w:t>Offence relating to places where education and care is provided as part of a family day care service</w:t>
      </w:r>
      <w:r>
        <w:tab/>
      </w:r>
      <w:r>
        <w:fldChar w:fldCharType="begin"/>
      </w:r>
      <w:r>
        <w:instrText xml:space="preserve"> PAGEREF _Toc121317419 \h </w:instrText>
      </w:r>
      <w:r>
        <w:fldChar w:fldCharType="separate"/>
      </w:r>
      <w:r>
        <w:t>69</w:t>
      </w:r>
      <w:r>
        <w:fldChar w:fldCharType="end"/>
      </w:r>
    </w:p>
    <w:p>
      <w:pPr>
        <w:pStyle w:val="TOC8"/>
        <w:rPr>
          <w:rFonts w:asciiTheme="minorHAnsi" w:eastAsiaTheme="minorEastAsia" w:hAnsiTheme="minorHAnsi" w:cstheme="minorBidi"/>
          <w:szCs w:val="22"/>
        </w:rPr>
      </w:pPr>
      <w:r>
        <w:lastRenderedPageBreak/>
        <w:t>104.</w:t>
      </w:r>
      <w:r>
        <w:tab/>
        <w:t>Offence to advertise education and care service without service approval</w:t>
      </w:r>
      <w:r>
        <w:tab/>
      </w:r>
      <w:r>
        <w:fldChar w:fldCharType="begin"/>
      </w:r>
      <w:r>
        <w:instrText xml:space="preserve"> PAGEREF _Toc121317420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Part 5 — Assessments and ratings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Assessment and rating</w:t>
      </w:r>
    </w:p>
    <w:p>
      <w:pPr>
        <w:pStyle w:val="TOC8"/>
        <w:rPr>
          <w:rFonts w:asciiTheme="minorHAnsi" w:eastAsiaTheme="minorEastAsia" w:hAnsiTheme="minorHAnsi" w:cstheme="minorBidi"/>
          <w:szCs w:val="22"/>
        </w:rPr>
      </w:pPr>
      <w:r>
        <w:t>133.</w:t>
      </w:r>
      <w:r>
        <w:tab/>
        <w:t>Assessment for rating purposes</w:t>
      </w:r>
      <w:r>
        <w:tab/>
      </w:r>
      <w:r>
        <w:fldChar w:fldCharType="begin"/>
      </w:r>
      <w:r>
        <w:instrText xml:space="preserve"> PAGEREF _Toc121317423 \h </w:instrText>
      </w:r>
      <w:r>
        <w:fldChar w:fldCharType="separate"/>
      </w:r>
      <w:r>
        <w:t>70</w:t>
      </w:r>
      <w:r>
        <w:fldChar w:fldCharType="end"/>
      </w:r>
    </w:p>
    <w:p>
      <w:pPr>
        <w:pStyle w:val="TOC8"/>
        <w:rPr>
          <w:rFonts w:asciiTheme="minorHAnsi" w:eastAsiaTheme="minorEastAsia" w:hAnsiTheme="minorHAnsi" w:cstheme="minorBidi"/>
          <w:szCs w:val="22"/>
        </w:rPr>
      </w:pPr>
      <w:r>
        <w:t>134.</w:t>
      </w:r>
      <w:r>
        <w:tab/>
        <w:t>Rating levels</w:t>
      </w:r>
      <w:r>
        <w:tab/>
      </w:r>
      <w:r>
        <w:fldChar w:fldCharType="begin"/>
      </w:r>
      <w:r>
        <w:instrText xml:space="preserve"> PAGEREF _Toc121317424 \h </w:instrText>
      </w:r>
      <w:r>
        <w:fldChar w:fldCharType="separate"/>
      </w:r>
      <w:r>
        <w:t>70</w:t>
      </w:r>
      <w:r>
        <w:fldChar w:fldCharType="end"/>
      </w:r>
    </w:p>
    <w:p>
      <w:pPr>
        <w:pStyle w:val="TOC8"/>
        <w:rPr>
          <w:rFonts w:asciiTheme="minorHAnsi" w:eastAsiaTheme="minorEastAsia" w:hAnsiTheme="minorHAnsi" w:cstheme="minorBidi"/>
          <w:szCs w:val="22"/>
        </w:rPr>
      </w:pPr>
      <w:r>
        <w:t>135.</w:t>
      </w:r>
      <w:r>
        <w:tab/>
        <w:t>Rating of approved education and care service</w:t>
      </w:r>
      <w:r>
        <w:tab/>
      </w:r>
      <w:r>
        <w:fldChar w:fldCharType="begin"/>
      </w:r>
      <w:r>
        <w:instrText xml:space="preserve"> PAGEREF _Toc121317425 \h </w:instrText>
      </w:r>
      <w:r>
        <w:fldChar w:fldCharType="separate"/>
      </w:r>
      <w:r>
        <w:t>71</w:t>
      </w:r>
      <w:r>
        <w:fldChar w:fldCharType="end"/>
      </w:r>
    </w:p>
    <w:p>
      <w:pPr>
        <w:pStyle w:val="TOC8"/>
        <w:rPr>
          <w:rFonts w:asciiTheme="minorHAnsi" w:eastAsiaTheme="minorEastAsia" w:hAnsiTheme="minorHAnsi" w:cstheme="minorBidi"/>
          <w:szCs w:val="22"/>
        </w:rPr>
      </w:pPr>
      <w:r>
        <w:t>136.</w:t>
      </w:r>
      <w:r>
        <w:tab/>
        <w:t>Notice to approved education and care service of rating</w:t>
      </w:r>
      <w:r>
        <w:tab/>
      </w:r>
      <w:r>
        <w:fldChar w:fldCharType="begin"/>
      </w:r>
      <w:r>
        <w:instrText xml:space="preserve"> PAGEREF _Toc121317426 \h </w:instrText>
      </w:r>
      <w:r>
        <w:fldChar w:fldCharType="separate"/>
      </w:r>
      <w:r>
        <w:t>71</w:t>
      </w:r>
      <w:r>
        <w:fldChar w:fldCharType="end"/>
      </w:r>
    </w:p>
    <w:p>
      <w:pPr>
        <w:pStyle w:val="TOC8"/>
        <w:rPr>
          <w:rFonts w:asciiTheme="minorHAnsi" w:eastAsiaTheme="minorEastAsia" w:hAnsiTheme="minorHAnsi" w:cstheme="minorBidi"/>
          <w:szCs w:val="22"/>
        </w:rPr>
      </w:pPr>
      <w:r>
        <w:t>137.</w:t>
      </w:r>
      <w:r>
        <w:tab/>
        <w:t>Suspension of rating assessment</w:t>
      </w:r>
      <w:r>
        <w:tab/>
      </w:r>
      <w:r>
        <w:fldChar w:fldCharType="begin"/>
      </w:r>
      <w:r>
        <w:instrText xml:space="preserve"> PAGEREF _Toc121317427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rPr>
      </w:pPr>
      <w:r>
        <w:t>138.</w:t>
      </w:r>
      <w:r>
        <w:tab/>
        <w:t>Regulatory Authority may reassess and re</w:t>
      </w:r>
      <w:r>
        <w:noBreakHyphen/>
        <w:t>rate approved education and care service</w:t>
      </w:r>
      <w:r>
        <w:tab/>
      </w:r>
      <w:r>
        <w:fldChar w:fldCharType="begin"/>
      </w:r>
      <w:r>
        <w:instrText xml:space="preserve"> PAGEREF _Toc121317429 \h </w:instrText>
      </w:r>
      <w:r>
        <w:fldChar w:fldCharType="separate"/>
      </w:r>
      <w:r>
        <w:t>72</w:t>
      </w:r>
      <w:r>
        <w:fldChar w:fldCharType="end"/>
      </w:r>
    </w:p>
    <w:p>
      <w:pPr>
        <w:pStyle w:val="TOC8"/>
        <w:rPr>
          <w:rFonts w:asciiTheme="minorHAnsi" w:eastAsiaTheme="minorEastAsia" w:hAnsiTheme="minorHAnsi" w:cstheme="minorBidi"/>
          <w:szCs w:val="22"/>
        </w:rPr>
      </w:pPr>
      <w:r>
        <w:t>139.</w:t>
      </w:r>
      <w:r>
        <w:tab/>
        <w:t>Application for reassessment and re</w:t>
      </w:r>
      <w:r>
        <w:noBreakHyphen/>
        <w:t>rating by approved provider</w:t>
      </w:r>
      <w:r>
        <w:tab/>
      </w:r>
      <w:r>
        <w:fldChar w:fldCharType="begin"/>
      </w:r>
      <w:r>
        <w:instrText xml:space="preserve"> PAGEREF _Toc121317430 \h </w:instrText>
      </w:r>
      <w:r>
        <w:fldChar w:fldCharType="separate"/>
      </w:r>
      <w:r>
        <w:t>72</w:t>
      </w:r>
      <w:r>
        <w:fldChar w:fldCharType="end"/>
      </w:r>
    </w:p>
    <w:p>
      <w:pPr>
        <w:pStyle w:val="TOC8"/>
        <w:rPr>
          <w:rFonts w:asciiTheme="minorHAnsi" w:eastAsiaTheme="minorEastAsia" w:hAnsiTheme="minorHAnsi" w:cstheme="minorBidi"/>
          <w:szCs w:val="22"/>
        </w:rPr>
      </w:pPr>
      <w:r>
        <w:t>140.</w:t>
      </w:r>
      <w:r>
        <w:tab/>
        <w:t>Application of Division 1</w:t>
      </w:r>
      <w:r>
        <w:tab/>
      </w:r>
      <w:r>
        <w:fldChar w:fldCharType="begin"/>
      </w:r>
      <w:r>
        <w:instrText xml:space="preserve"> PAGEREF _Toc121317431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Review by Regulatory Authority</w:t>
      </w:r>
    </w:p>
    <w:p>
      <w:pPr>
        <w:pStyle w:val="TOC8"/>
        <w:rPr>
          <w:rFonts w:asciiTheme="minorHAnsi" w:eastAsiaTheme="minorEastAsia" w:hAnsiTheme="minorHAnsi" w:cstheme="minorBidi"/>
          <w:szCs w:val="22"/>
        </w:rPr>
      </w:pPr>
      <w:r>
        <w:t>141.</w:t>
      </w:r>
      <w:r>
        <w:tab/>
        <w:t>Review by Regulatory Authority</w:t>
      </w:r>
      <w:r>
        <w:tab/>
      </w:r>
      <w:r>
        <w:fldChar w:fldCharType="begin"/>
      </w:r>
      <w:r>
        <w:instrText xml:space="preserve"> PAGEREF _Toc121317433 \h </w:instrText>
      </w:r>
      <w:r>
        <w:fldChar w:fldCharType="separate"/>
      </w:r>
      <w:r>
        <w:t>73</w:t>
      </w:r>
      <w:r>
        <w:fldChar w:fldCharType="end"/>
      </w:r>
    </w:p>
    <w:p>
      <w:pPr>
        <w:pStyle w:val="TOC8"/>
        <w:rPr>
          <w:rFonts w:asciiTheme="minorHAnsi" w:eastAsiaTheme="minorEastAsia" w:hAnsiTheme="minorHAnsi" w:cstheme="minorBidi"/>
          <w:szCs w:val="22"/>
        </w:rPr>
      </w:pPr>
      <w:r>
        <w:t>142.</w:t>
      </w:r>
      <w:r>
        <w:tab/>
        <w:t>Process for review</w:t>
      </w:r>
      <w:r>
        <w:tab/>
      </w:r>
      <w:r>
        <w:fldChar w:fldCharType="begin"/>
      </w:r>
      <w:r>
        <w:instrText xml:space="preserve"> PAGEREF _Toc121317434 \h </w:instrText>
      </w:r>
      <w:r>
        <w:fldChar w:fldCharType="separate"/>
      </w:r>
      <w:r>
        <w:t>74</w:t>
      </w:r>
      <w:r>
        <w:fldChar w:fldCharType="end"/>
      </w:r>
    </w:p>
    <w:p>
      <w:pPr>
        <w:pStyle w:val="TOC8"/>
        <w:rPr>
          <w:rFonts w:asciiTheme="minorHAnsi" w:eastAsiaTheme="minorEastAsia" w:hAnsiTheme="minorHAnsi" w:cstheme="minorBidi"/>
          <w:szCs w:val="22"/>
        </w:rPr>
      </w:pPr>
      <w:r>
        <w:t>143.</w:t>
      </w:r>
      <w:r>
        <w:tab/>
        <w:t>Outcome of review by Regulatory Authority</w:t>
      </w:r>
      <w:r>
        <w:tab/>
      </w:r>
      <w:r>
        <w:fldChar w:fldCharType="begin"/>
      </w:r>
      <w:r>
        <w:instrText xml:space="preserve"> PAGEREF _Toc121317435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Review by Ratings Review Panel</w:t>
      </w:r>
    </w:p>
    <w:p>
      <w:pPr>
        <w:pStyle w:val="TOC6"/>
        <w:tabs>
          <w:tab w:val="right" w:leader="dot" w:pos="7077"/>
        </w:tabs>
        <w:rPr>
          <w:rFonts w:asciiTheme="minorHAnsi" w:eastAsiaTheme="minorEastAsia" w:hAnsiTheme="minorHAnsi" w:cstheme="minorBidi"/>
          <w:b w:val="0"/>
          <w:sz w:val="22"/>
          <w:szCs w:val="22"/>
        </w:rPr>
      </w:pPr>
      <w:r>
        <w:t>Subdivision 1 — Application for review</w:t>
      </w:r>
    </w:p>
    <w:p>
      <w:pPr>
        <w:pStyle w:val="TOC8"/>
        <w:rPr>
          <w:rFonts w:asciiTheme="minorHAnsi" w:eastAsiaTheme="minorEastAsia" w:hAnsiTheme="minorHAnsi" w:cstheme="minorBidi"/>
          <w:szCs w:val="22"/>
        </w:rPr>
      </w:pPr>
      <w:r>
        <w:t>144.</w:t>
      </w:r>
      <w:r>
        <w:tab/>
        <w:t>Application for further review by Ratings Review Panel</w:t>
      </w:r>
      <w:r>
        <w:tab/>
      </w:r>
      <w:r>
        <w:fldChar w:fldCharType="begin"/>
      </w:r>
      <w:r>
        <w:instrText xml:space="preserve"> PAGEREF _Toc121317438 \h </w:instrText>
      </w:r>
      <w:r>
        <w:fldChar w:fldCharType="separate"/>
      </w:r>
      <w:r>
        <w:t>75</w:t>
      </w:r>
      <w:r>
        <w:fldChar w:fldCharType="end"/>
      </w:r>
    </w:p>
    <w:p>
      <w:pPr>
        <w:pStyle w:val="TOC8"/>
        <w:rPr>
          <w:rFonts w:asciiTheme="minorHAnsi" w:eastAsiaTheme="minorEastAsia" w:hAnsiTheme="minorHAnsi" w:cstheme="minorBidi"/>
          <w:szCs w:val="22"/>
        </w:rPr>
      </w:pPr>
      <w:r>
        <w:t>145.</w:t>
      </w:r>
      <w:r>
        <w:tab/>
        <w:t>Form and time of application</w:t>
      </w:r>
      <w:r>
        <w:tab/>
      </w:r>
      <w:r>
        <w:fldChar w:fldCharType="begin"/>
      </w:r>
      <w:r>
        <w:instrText xml:space="preserve"> PAGEREF _Toc121317439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Establishment of Ratings Review Panel</w:t>
      </w:r>
    </w:p>
    <w:p>
      <w:pPr>
        <w:pStyle w:val="TOC8"/>
        <w:rPr>
          <w:rFonts w:asciiTheme="minorHAnsi" w:eastAsiaTheme="minorEastAsia" w:hAnsiTheme="minorHAnsi" w:cstheme="minorBidi"/>
          <w:szCs w:val="22"/>
        </w:rPr>
      </w:pPr>
      <w:r>
        <w:t>146.</w:t>
      </w:r>
      <w:r>
        <w:tab/>
        <w:t>Establishment of Ratings Review Panel</w:t>
      </w:r>
      <w:r>
        <w:tab/>
      </w:r>
      <w:r>
        <w:fldChar w:fldCharType="begin"/>
      </w:r>
      <w:r>
        <w:instrText xml:space="preserve"> PAGEREF _Toc121317441 \h </w:instrText>
      </w:r>
      <w:r>
        <w:fldChar w:fldCharType="separate"/>
      </w:r>
      <w:r>
        <w:t>76</w:t>
      </w:r>
      <w:r>
        <w:fldChar w:fldCharType="end"/>
      </w:r>
    </w:p>
    <w:p>
      <w:pPr>
        <w:pStyle w:val="TOC8"/>
        <w:rPr>
          <w:rFonts w:asciiTheme="minorHAnsi" w:eastAsiaTheme="minorEastAsia" w:hAnsiTheme="minorHAnsi" w:cstheme="minorBidi"/>
          <w:szCs w:val="22"/>
        </w:rPr>
      </w:pPr>
      <w:r>
        <w:t>147.</w:t>
      </w:r>
      <w:r>
        <w:tab/>
        <w:t>Review Panel pool</w:t>
      </w:r>
      <w:r>
        <w:tab/>
      </w:r>
      <w:r>
        <w:fldChar w:fldCharType="begin"/>
      </w:r>
      <w:r>
        <w:instrText xml:space="preserve"> PAGEREF _Toc121317442 \h </w:instrText>
      </w:r>
      <w:r>
        <w:fldChar w:fldCharType="separate"/>
      </w:r>
      <w:r>
        <w:t>76</w:t>
      </w:r>
      <w:r>
        <w:fldChar w:fldCharType="end"/>
      </w:r>
    </w:p>
    <w:p>
      <w:pPr>
        <w:pStyle w:val="TOC8"/>
        <w:rPr>
          <w:rFonts w:asciiTheme="minorHAnsi" w:eastAsiaTheme="minorEastAsia" w:hAnsiTheme="minorHAnsi" w:cstheme="minorBidi"/>
          <w:szCs w:val="22"/>
        </w:rPr>
      </w:pPr>
      <w:r>
        <w:t>148.</w:t>
      </w:r>
      <w:r>
        <w:tab/>
        <w:t>Procedure of Panel</w:t>
      </w:r>
      <w:r>
        <w:tab/>
      </w:r>
      <w:r>
        <w:fldChar w:fldCharType="begin"/>
      </w:r>
      <w:r>
        <w:instrText xml:space="preserve"> PAGEREF _Toc121317443 \h </w:instrText>
      </w:r>
      <w:r>
        <w:fldChar w:fldCharType="separate"/>
      </w:r>
      <w:r>
        <w:t>77</w:t>
      </w:r>
      <w:r>
        <w:fldChar w:fldCharType="end"/>
      </w:r>
    </w:p>
    <w:p>
      <w:pPr>
        <w:pStyle w:val="TOC8"/>
        <w:rPr>
          <w:rFonts w:asciiTheme="minorHAnsi" w:eastAsiaTheme="minorEastAsia" w:hAnsiTheme="minorHAnsi" w:cstheme="minorBidi"/>
          <w:szCs w:val="22"/>
        </w:rPr>
      </w:pPr>
      <w:r>
        <w:t>149.</w:t>
      </w:r>
      <w:r>
        <w:tab/>
        <w:t>Transaction of business by alternative means</w:t>
      </w:r>
      <w:r>
        <w:tab/>
      </w:r>
      <w:r>
        <w:fldChar w:fldCharType="begin"/>
      </w:r>
      <w:r>
        <w:instrText xml:space="preserve"> PAGEREF _Toc121317444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Conduct of review</w:t>
      </w:r>
    </w:p>
    <w:p>
      <w:pPr>
        <w:pStyle w:val="TOC8"/>
        <w:rPr>
          <w:rFonts w:asciiTheme="minorHAnsi" w:eastAsiaTheme="minorEastAsia" w:hAnsiTheme="minorHAnsi" w:cstheme="minorBidi"/>
          <w:szCs w:val="22"/>
        </w:rPr>
      </w:pPr>
      <w:r>
        <w:t>150.</w:t>
      </w:r>
      <w:r>
        <w:tab/>
        <w:t>Conduct of review</w:t>
      </w:r>
      <w:r>
        <w:tab/>
      </w:r>
      <w:r>
        <w:fldChar w:fldCharType="begin"/>
      </w:r>
      <w:r>
        <w:instrText xml:space="preserve"> PAGEREF _Toc121317446 \h </w:instrText>
      </w:r>
      <w:r>
        <w:fldChar w:fldCharType="separate"/>
      </w:r>
      <w:r>
        <w:t>78</w:t>
      </w:r>
      <w:r>
        <w:fldChar w:fldCharType="end"/>
      </w:r>
    </w:p>
    <w:p>
      <w:pPr>
        <w:pStyle w:val="TOC8"/>
        <w:rPr>
          <w:rFonts w:asciiTheme="minorHAnsi" w:eastAsiaTheme="minorEastAsia" w:hAnsiTheme="minorHAnsi" w:cstheme="minorBidi"/>
          <w:szCs w:val="22"/>
        </w:rPr>
      </w:pPr>
      <w:r>
        <w:t>151.</w:t>
      </w:r>
      <w:r>
        <w:tab/>
        <w:t>Decision on review by Ratings Review Panel</w:t>
      </w:r>
      <w:r>
        <w:tab/>
      </w:r>
      <w:r>
        <w:fldChar w:fldCharType="begin"/>
      </w:r>
      <w:r>
        <w:instrText xml:space="preserve"> PAGEREF _Toc121317447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Awarding of highest rating</w:t>
      </w:r>
    </w:p>
    <w:p>
      <w:pPr>
        <w:pStyle w:val="TOC8"/>
        <w:rPr>
          <w:rFonts w:asciiTheme="minorHAnsi" w:eastAsiaTheme="minorEastAsia" w:hAnsiTheme="minorHAnsi" w:cstheme="minorBidi"/>
          <w:szCs w:val="22"/>
        </w:rPr>
      </w:pPr>
      <w:r>
        <w:t>152.</w:t>
      </w:r>
      <w:r>
        <w:tab/>
        <w:t>Application for highest rating</w:t>
      </w:r>
      <w:r>
        <w:tab/>
      </w:r>
      <w:r>
        <w:fldChar w:fldCharType="begin"/>
      </w:r>
      <w:r>
        <w:instrText xml:space="preserve"> PAGEREF _Toc121317449 \h </w:instrText>
      </w:r>
      <w:r>
        <w:fldChar w:fldCharType="separate"/>
      </w:r>
      <w:r>
        <w:t>79</w:t>
      </w:r>
      <w:r>
        <w:fldChar w:fldCharType="end"/>
      </w:r>
    </w:p>
    <w:p>
      <w:pPr>
        <w:pStyle w:val="TOC8"/>
        <w:rPr>
          <w:rFonts w:asciiTheme="minorHAnsi" w:eastAsiaTheme="minorEastAsia" w:hAnsiTheme="minorHAnsi" w:cstheme="minorBidi"/>
          <w:szCs w:val="22"/>
        </w:rPr>
      </w:pPr>
      <w:r>
        <w:t>153.</w:t>
      </w:r>
      <w:r>
        <w:tab/>
        <w:t>Assessment of education and care service</w:t>
      </w:r>
      <w:r>
        <w:tab/>
      </w:r>
      <w:r>
        <w:fldChar w:fldCharType="begin"/>
      </w:r>
      <w:r>
        <w:instrText xml:space="preserve"> PAGEREF _Toc121317450 \h </w:instrText>
      </w:r>
      <w:r>
        <w:fldChar w:fldCharType="separate"/>
      </w:r>
      <w:r>
        <w:t>80</w:t>
      </w:r>
      <w:r>
        <w:fldChar w:fldCharType="end"/>
      </w:r>
    </w:p>
    <w:p>
      <w:pPr>
        <w:pStyle w:val="TOC8"/>
        <w:rPr>
          <w:rFonts w:asciiTheme="minorHAnsi" w:eastAsiaTheme="minorEastAsia" w:hAnsiTheme="minorHAnsi" w:cstheme="minorBidi"/>
          <w:szCs w:val="22"/>
        </w:rPr>
      </w:pPr>
      <w:r>
        <w:t>154.</w:t>
      </w:r>
      <w:r>
        <w:tab/>
        <w:t>Board may seek information and documents</w:t>
      </w:r>
      <w:r>
        <w:tab/>
      </w:r>
      <w:r>
        <w:fldChar w:fldCharType="begin"/>
      </w:r>
      <w:r>
        <w:instrText xml:space="preserve"> PAGEREF _Toc121317451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155.</w:t>
      </w:r>
      <w:r>
        <w:tab/>
        <w:t>Decision on application</w:t>
      </w:r>
      <w:r>
        <w:tab/>
      </w:r>
      <w:r>
        <w:fldChar w:fldCharType="begin"/>
      </w:r>
      <w:r>
        <w:instrText xml:space="preserve"> PAGEREF _Toc121317452 \h </w:instrText>
      </w:r>
      <w:r>
        <w:fldChar w:fldCharType="separate"/>
      </w:r>
      <w:r>
        <w:t>81</w:t>
      </w:r>
      <w:r>
        <w:fldChar w:fldCharType="end"/>
      </w:r>
    </w:p>
    <w:p>
      <w:pPr>
        <w:pStyle w:val="TOC8"/>
        <w:rPr>
          <w:rFonts w:asciiTheme="minorHAnsi" w:eastAsiaTheme="minorEastAsia" w:hAnsiTheme="minorHAnsi" w:cstheme="minorBidi"/>
          <w:szCs w:val="22"/>
        </w:rPr>
      </w:pPr>
      <w:r>
        <w:t>156.</w:t>
      </w:r>
      <w:r>
        <w:tab/>
        <w:t>Notice of decision</w:t>
      </w:r>
      <w:r>
        <w:tab/>
      </w:r>
      <w:r>
        <w:fldChar w:fldCharType="begin"/>
      </w:r>
      <w:r>
        <w:instrText xml:space="preserve"> PAGEREF _Toc121317453 \h </w:instrText>
      </w:r>
      <w:r>
        <w:fldChar w:fldCharType="separate"/>
      </w:r>
      <w:r>
        <w:t>82</w:t>
      </w:r>
      <w:r>
        <w:fldChar w:fldCharType="end"/>
      </w:r>
    </w:p>
    <w:p>
      <w:pPr>
        <w:pStyle w:val="TOC8"/>
        <w:rPr>
          <w:rFonts w:asciiTheme="minorHAnsi" w:eastAsiaTheme="minorEastAsia" w:hAnsiTheme="minorHAnsi" w:cstheme="minorBidi"/>
          <w:szCs w:val="22"/>
        </w:rPr>
      </w:pPr>
      <w:r>
        <w:t>157.</w:t>
      </w:r>
      <w:r>
        <w:tab/>
        <w:t>Reassessment of highest rating level</w:t>
      </w:r>
      <w:r>
        <w:tab/>
      </w:r>
      <w:r>
        <w:fldChar w:fldCharType="begin"/>
      </w:r>
      <w:r>
        <w:instrText xml:space="preserve"> PAGEREF _Toc121317454 \h </w:instrText>
      </w:r>
      <w:r>
        <w:fldChar w:fldCharType="separate"/>
      </w:r>
      <w:r>
        <w:t>82</w:t>
      </w:r>
      <w:r>
        <w:fldChar w:fldCharType="end"/>
      </w:r>
    </w:p>
    <w:p>
      <w:pPr>
        <w:pStyle w:val="TOC8"/>
        <w:rPr>
          <w:rFonts w:asciiTheme="minorHAnsi" w:eastAsiaTheme="minorEastAsia" w:hAnsiTheme="minorHAnsi" w:cstheme="minorBidi"/>
          <w:szCs w:val="22"/>
        </w:rPr>
      </w:pPr>
      <w:r>
        <w:t>158.</w:t>
      </w:r>
      <w:r>
        <w:tab/>
        <w:t>Revocation of highest rating level</w:t>
      </w:r>
      <w:r>
        <w:tab/>
      </w:r>
      <w:r>
        <w:fldChar w:fldCharType="begin"/>
      </w:r>
      <w:r>
        <w:instrText xml:space="preserve"> PAGEREF _Toc121317455 \h </w:instrText>
      </w:r>
      <w:r>
        <w:fldChar w:fldCharType="separate"/>
      </w:r>
      <w:r>
        <w:t>82</w:t>
      </w:r>
      <w:r>
        <w:fldChar w:fldCharType="end"/>
      </w:r>
    </w:p>
    <w:p>
      <w:pPr>
        <w:pStyle w:val="TOC8"/>
        <w:rPr>
          <w:rFonts w:asciiTheme="minorHAnsi" w:eastAsiaTheme="minorEastAsia" w:hAnsiTheme="minorHAnsi" w:cstheme="minorBidi"/>
          <w:szCs w:val="22"/>
        </w:rPr>
      </w:pPr>
      <w:r>
        <w:t>159.</w:t>
      </w:r>
      <w:r>
        <w:tab/>
        <w:t>Re</w:t>
      </w:r>
      <w:r>
        <w:noBreakHyphen/>
        <w:t>application for highest rating level</w:t>
      </w:r>
      <w:r>
        <w:tab/>
      </w:r>
      <w:r>
        <w:fldChar w:fldCharType="begin"/>
      </w:r>
      <w:r>
        <w:instrText xml:space="preserve"> PAGEREF _Toc121317456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Publication of rating levels</w:t>
      </w:r>
    </w:p>
    <w:p>
      <w:pPr>
        <w:pStyle w:val="TOC8"/>
        <w:rPr>
          <w:rFonts w:asciiTheme="minorHAnsi" w:eastAsiaTheme="minorEastAsia" w:hAnsiTheme="minorHAnsi" w:cstheme="minorBidi"/>
          <w:szCs w:val="22"/>
        </w:rPr>
      </w:pPr>
      <w:r>
        <w:t>160.</w:t>
      </w:r>
      <w:r>
        <w:tab/>
        <w:t>Publication of ratings</w:t>
      </w:r>
      <w:r>
        <w:tab/>
      </w:r>
      <w:r>
        <w:fldChar w:fldCharType="begin"/>
      </w:r>
      <w:r>
        <w:instrText xml:space="preserve"> PAGEREF _Toc121317458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6 — Operating an education and care service</w:t>
      </w:r>
    </w:p>
    <w:p>
      <w:pPr>
        <w:pStyle w:val="TOC8"/>
        <w:rPr>
          <w:rFonts w:asciiTheme="minorHAnsi" w:eastAsiaTheme="minorEastAsia" w:hAnsiTheme="minorHAnsi" w:cstheme="minorBidi"/>
          <w:szCs w:val="22"/>
        </w:rPr>
      </w:pPr>
      <w:r>
        <w:t>161.</w:t>
      </w:r>
      <w:r>
        <w:tab/>
        <w:t>Offence to operate education and care service without nominated supervisor</w:t>
      </w:r>
      <w:r>
        <w:tab/>
      </w:r>
      <w:r>
        <w:fldChar w:fldCharType="begin"/>
      </w:r>
      <w:r>
        <w:instrText xml:space="preserve"> PAGEREF _Toc121317460 \h </w:instrText>
      </w:r>
      <w:r>
        <w:fldChar w:fldCharType="separate"/>
      </w:r>
      <w:r>
        <w:t>83</w:t>
      </w:r>
      <w:r>
        <w:fldChar w:fldCharType="end"/>
      </w:r>
    </w:p>
    <w:p>
      <w:pPr>
        <w:pStyle w:val="TOC8"/>
        <w:rPr>
          <w:rFonts w:asciiTheme="minorHAnsi" w:eastAsiaTheme="minorEastAsia" w:hAnsiTheme="minorHAnsi" w:cstheme="minorBidi"/>
          <w:szCs w:val="22"/>
        </w:rPr>
      </w:pPr>
      <w:r>
        <w:t>161A.</w:t>
      </w:r>
      <w:r>
        <w:tab/>
        <w:t>Offence for nominated supervisor not to meet prescribed minimum requirements</w:t>
      </w:r>
      <w:r>
        <w:tab/>
      </w:r>
      <w:r>
        <w:fldChar w:fldCharType="begin"/>
      </w:r>
      <w:r>
        <w:instrText xml:space="preserve"> PAGEREF _Toc121317461 \h </w:instrText>
      </w:r>
      <w:r>
        <w:fldChar w:fldCharType="separate"/>
      </w:r>
      <w:r>
        <w:t>84</w:t>
      </w:r>
      <w:r>
        <w:fldChar w:fldCharType="end"/>
      </w:r>
    </w:p>
    <w:p>
      <w:pPr>
        <w:pStyle w:val="TOC8"/>
        <w:rPr>
          <w:rFonts w:asciiTheme="minorHAnsi" w:eastAsiaTheme="minorEastAsia" w:hAnsiTheme="minorHAnsi" w:cstheme="minorBidi"/>
          <w:szCs w:val="22"/>
        </w:rPr>
      </w:pPr>
      <w:r>
        <w:t>162.</w:t>
      </w:r>
      <w:r>
        <w:tab/>
        <w:t>Offence to operate education and care service unless responsible person is present</w:t>
      </w:r>
      <w:r>
        <w:tab/>
      </w:r>
      <w:r>
        <w:fldChar w:fldCharType="begin"/>
      </w:r>
      <w:r>
        <w:instrText xml:space="preserve"> PAGEREF _Toc121317462 \h </w:instrText>
      </w:r>
      <w:r>
        <w:fldChar w:fldCharType="separate"/>
      </w:r>
      <w:r>
        <w:t>84</w:t>
      </w:r>
      <w:r>
        <w:fldChar w:fldCharType="end"/>
      </w:r>
    </w:p>
    <w:p>
      <w:pPr>
        <w:pStyle w:val="TOC8"/>
        <w:rPr>
          <w:rFonts w:asciiTheme="minorHAnsi" w:eastAsiaTheme="minorEastAsia" w:hAnsiTheme="minorHAnsi" w:cstheme="minorBidi"/>
          <w:szCs w:val="22"/>
        </w:rPr>
      </w:pPr>
      <w:r>
        <w:t>162A.</w:t>
      </w:r>
      <w:r>
        <w:tab/>
        <w:t>Persons in day</w:t>
      </w:r>
      <w:r>
        <w:noBreakHyphen/>
        <w:t>to</w:t>
      </w:r>
      <w:r>
        <w:noBreakHyphen/>
        <w:t>day charge and nominated supervisors to have child protection training</w:t>
      </w:r>
      <w:r>
        <w:tab/>
      </w:r>
      <w:r>
        <w:fldChar w:fldCharType="begin"/>
      </w:r>
      <w:r>
        <w:instrText xml:space="preserve"> PAGEREF _Toc121317463 \h </w:instrText>
      </w:r>
      <w:r>
        <w:fldChar w:fldCharType="separate"/>
      </w:r>
      <w:r>
        <w:t>84</w:t>
      </w:r>
      <w:r>
        <w:fldChar w:fldCharType="end"/>
      </w:r>
    </w:p>
    <w:p>
      <w:pPr>
        <w:pStyle w:val="TOC8"/>
        <w:rPr>
          <w:rFonts w:asciiTheme="minorHAnsi" w:eastAsiaTheme="minorEastAsia" w:hAnsiTheme="minorHAnsi" w:cstheme="minorBidi"/>
          <w:szCs w:val="22"/>
        </w:rPr>
      </w:pPr>
      <w:r>
        <w:t>163.</w:t>
      </w:r>
      <w:r>
        <w:tab/>
        <w:t>Offence relating to appointment or engagement of family day care co</w:t>
      </w:r>
      <w:r>
        <w:noBreakHyphen/>
        <w:t>ordinators</w:t>
      </w:r>
      <w:r>
        <w:tab/>
      </w:r>
      <w:r>
        <w:fldChar w:fldCharType="begin"/>
      </w:r>
      <w:r>
        <w:instrText xml:space="preserve"> PAGEREF _Toc121317464 \h </w:instrText>
      </w:r>
      <w:r>
        <w:fldChar w:fldCharType="separate"/>
      </w:r>
      <w:r>
        <w:t>85</w:t>
      </w:r>
      <w:r>
        <w:fldChar w:fldCharType="end"/>
      </w:r>
    </w:p>
    <w:p>
      <w:pPr>
        <w:pStyle w:val="TOC8"/>
        <w:rPr>
          <w:rFonts w:asciiTheme="minorHAnsi" w:eastAsiaTheme="minorEastAsia" w:hAnsiTheme="minorHAnsi" w:cstheme="minorBidi"/>
          <w:szCs w:val="22"/>
        </w:rPr>
      </w:pPr>
      <w:r>
        <w:t>164.</w:t>
      </w:r>
      <w:r>
        <w:tab/>
        <w:t>Offence relating to assistance to family day care educators</w:t>
      </w:r>
      <w:r>
        <w:tab/>
      </w:r>
      <w:r>
        <w:fldChar w:fldCharType="begin"/>
      </w:r>
      <w:r>
        <w:instrText xml:space="preserve"> PAGEREF _Toc121317465 \h </w:instrText>
      </w:r>
      <w:r>
        <w:fldChar w:fldCharType="separate"/>
      </w:r>
      <w:r>
        <w:t>85</w:t>
      </w:r>
      <w:r>
        <w:fldChar w:fldCharType="end"/>
      </w:r>
    </w:p>
    <w:p>
      <w:pPr>
        <w:pStyle w:val="TOC8"/>
        <w:rPr>
          <w:rFonts w:asciiTheme="minorHAnsi" w:eastAsiaTheme="minorEastAsia" w:hAnsiTheme="minorHAnsi" w:cstheme="minorBidi"/>
          <w:szCs w:val="22"/>
        </w:rPr>
      </w:pPr>
      <w:r>
        <w:t>164A.</w:t>
      </w:r>
      <w:r>
        <w:tab/>
        <w:t>Offence relating to the education and care of children by family day care service</w:t>
      </w:r>
      <w:r>
        <w:tab/>
      </w:r>
      <w:r>
        <w:fldChar w:fldCharType="begin"/>
      </w:r>
      <w:r>
        <w:instrText xml:space="preserve"> PAGEREF _Toc121317466 \h </w:instrText>
      </w:r>
      <w:r>
        <w:fldChar w:fldCharType="separate"/>
      </w:r>
      <w:r>
        <w:t>86</w:t>
      </w:r>
      <w:r>
        <w:fldChar w:fldCharType="end"/>
      </w:r>
    </w:p>
    <w:p>
      <w:pPr>
        <w:pStyle w:val="TOC8"/>
        <w:rPr>
          <w:rFonts w:asciiTheme="minorHAnsi" w:eastAsiaTheme="minorEastAsia" w:hAnsiTheme="minorHAnsi" w:cstheme="minorBidi"/>
          <w:szCs w:val="22"/>
        </w:rPr>
      </w:pPr>
      <w:r>
        <w:t>165.</w:t>
      </w:r>
      <w:r>
        <w:tab/>
        <w:t>Offence to inadequately supervise children</w:t>
      </w:r>
      <w:r>
        <w:tab/>
      </w:r>
      <w:r>
        <w:fldChar w:fldCharType="begin"/>
      </w:r>
      <w:r>
        <w:instrText xml:space="preserve"> PAGEREF _Toc121317467 \h </w:instrText>
      </w:r>
      <w:r>
        <w:fldChar w:fldCharType="separate"/>
      </w:r>
      <w:r>
        <w:t>86</w:t>
      </w:r>
      <w:r>
        <w:fldChar w:fldCharType="end"/>
      </w:r>
    </w:p>
    <w:p>
      <w:pPr>
        <w:pStyle w:val="TOC8"/>
        <w:rPr>
          <w:rFonts w:asciiTheme="minorHAnsi" w:eastAsiaTheme="minorEastAsia" w:hAnsiTheme="minorHAnsi" w:cstheme="minorBidi"/>
          <w:szCs w:val="22"/>
        </w:rPr>
      </w:pPr>
      <w:r>
        <w:t>165A.</w:t>
      </w:r>
      <w:r>
        <w:tab/>
        <w:t>Offence relating to children leaving the education and care service premises unauthorised</w:t>
      </w:r>
      <w:r>
        <w:tab/>
      </w:r>
      <w:r>
        <w:fldChar w:fldCharType="begin"/>
      </w:r>
      <w:r>
        <w:instrText xml:space="preserve"> PAGEREF _Toc121317468 \h </w:instrText>
      </w:r>
      <w:r>
        <w:fldChar w:fldCharType="separate"/>
      </w:r>
      <w:r>
        <w:t>87</w:t>
      </w:r>
      <w:r>
        <w:fldChar w:fldCharType="end"/>
      </w:r>
    </w:p>
    <w:p>
      <w:pPr>
        <w:pStyle w:val="TOC8"/>
        <w:rPr>
          <w:rFonts w:asciiTheme="minorHAnsi" w:eastAsiaTheme="minorEastAsia" w:hAnsiTheme="minorHAnsi" w:cstheme="minorBidi"/>
          <w:szCs w:val="22"/>
        </w:rPr>
      </w:pPr>
      <w:r>
        <w:t>166.</w:t>
      </w:r>
      <w:r>
        <w:tab/>
        <w:t>Offence to use inappropriate discipline</w:t>
      </w:r>
      <w:r>
        <w:tab/>
      </w:r>
      <w:r>
        <w:fldChar w:fldCharType="begin"/>
      </w:r>
      <w:r>
        <w:instrText xml:space="preserve"> PAGEREF _Toc121317469 \h </w:instrText>
      </w:r>
      <w:r>
        <w:fldChar w:fldCharType="separate"/>
      </w:r>
      <w:r>
        <w:t>88</w:t>
      </w:r>
      <w:r>
        <w:fldChar w:fldCharType="end"/>
      </w:r>
    </w:p>
    <w:p>
      <w:pPr>
        <w:pStyle w:val="TOC8"/>
        <w:rPr>
          <w:rFonts w:asciiTheme="minorHAnsi" w:eastAsiaTheme="minorEastAsia" w:hAnsiTheme="minorHAnsi" w:cstheme="minorBidi"/>
          <w:szCs w:val="22"/>
        </w:rPr>
      </w:pPr>
      <w:r>
        <w:t>167.</w:t>
      </w:r>
      <w:r>
        <w:tab/>
        <w:t>Offence relating to protection of children from harm and hazards</w:t>
      </w:r>
      <w:r>
        <w:tab/>
      </w:r>
      <w:r>
        <w:fldChar w:fldCharType="begin"/>
      </w:r>
      <w:r>
        <w:instrText xml:space="preserve"> PAGEREF _Toc121317470 \h </w:instrText>
      </w:r>
      <w:r>
        <w:fldChar w:fldCharType="separate"/>
      </w:r>
      <w:r>
        <w:t>89</w:t>
      </w:r>
      <w:r>
        <w:fldChar w:fldCharType="end"/>
      </w:r>
    </w:p>
    <w:p>
      <w:pPr>
        <w:pStyle w:val="TOC8"/>
        <w:rPr>
          <w:rFonts w:asciiTheme="minorHAnsi" w:eastAsiaTheme="minorEastAsia" w:hAnsiTheme="minorHAnsi" w:cstheme="minorBidi"/>
          <w:szCs w:val="22"/>
        </w:rPr>
      </w:pPr>
      <w:r>
        <w:t>168.</w:t>
      </w:r>
      <w:r>
        <w:tab/>
        <w:t>Offence relating to required programs</w:t>
      </w:r>
      <w:r>
        <w:tab/>
      </w:r>
      <w:r>
        <w:fldChar w:fldCharType="begin"/>
      </w:r>
      <w:r>
        <w:instrText xml:space="preserve"> PAGEREF _Toc121317471 \h </w:instrText>
      </w:r>
      <w:r>
        <w:fldChar w:fldCharType="separate"/>
      </w:r>
      <w:r>
        <w:t>89</w:t>
      </w:r>
      <w:r>
        <w:fldChar w:fldCharType="end"/>
      </w:r>
    </w:p>
    <w:p>
      <w:pPr>
        <w:pStyle w:val="TOC8"/>
        <w:rPr>
          <w:rFonts w:asciiTheme="minorHAnsi" w:eastAsiaTheme="minorEastAsia" w:hAnsiTheme="minorHAnsi" w:cstheme="minorBidi"/>
          <w:szCs w:val="22"/>
        </w:rPr>
      </w:pPr>
      <w:r>
        <w:t>169.</w:t>
      </w:r>
      <w:r>
        <w:tab/>
        <w:t>Offence relating to staffing arrangements</w:t>
      </w:r>
      <w:r>
        <w:tab/>
      </w:r>
      <w:r>
        <w:fldChar w:fldCharType="begin"/>
      </w:r>
      <w:r>
        <w:instrText xml:space="preserve"> PAGEREF _Toc121317472 \h </w:instrText>
      </w:r>
      <w:r>
        <w:fldChar w:fldCharType="separate"/>
      </w:r>
      <w:r>
        <w:t>90</w:t>
      </w:r>
      <w:r>
        <w:fldChar w:fldCharType="end"/>
      </w:r>
    </w:p>
    <w:p>
      <w:pPr>
        <w:pStyle w:val="TOC8"/>
        <w:rPr>
          <w:rFonts w:asciiTheme="minorHAnsi" w:eastAsiaTheme="minorEastAsia" w:hAnsiTheme="minorHAnsi" w:cstheme="minorBidi"/>
          <w:szCs w:val="22"/>
        </w:rPr>
      </w:pPr>
      <w:r>
        <w:t>170.</w:t>
      </w:r>
      <w:r>
        <w:tab/>
        <w:t>Offence relating to unauthorised persons on education and care service premises</w:t>
      </w:r>
      <w:r>
        <w:tab/>
      </w:r>
      <w:r>
        <w:fldChar w:fldCharType="begin"/>
      </w:r>
      <w:r>
        <w:instrText xml:space="preserve"> PAGEREF _Toc121317473 \h </w:instrText>
      </w:r>
      <w:r>
        <w:fldChar w:fldCharType="separate"/>
      </w:r>
      <w:r>
        <w:t>91</w:t>
      </w:r>
      <w:r>
        <w:fldChar w:fldCharType="end"/>
      </w:r>
    </w:p>
    <w:p>
      <w:pPr>
        <w:pStyle w:val="TOC8"/>
        <w:rPr>
          <w:rFonts w:asciiTheme="minorHAnsi" w:eastAsiaTheme="minorEastAsia" w:hAnsiTheme="minorHAnsi" w:cstheme="minorBidi"/>
          <w:szCs w:val="22"/>
        </w:rPr>
      </w:pPr>
      <w:r>
        <w:t>171.</w:t>
      </w:r>
      <w:r>
        <w:tab/>
        <w:t>Offence relating to direction to exclude inappropriate persons from education and care service premises</w:t>
      </w:r>
      <w:r>
        <w:tab/>
      </w:r>
      <w:r>
        <w:fldChar w:fldCharType="begin"/>
      </w:r>
      <w:r>
        <w:instrText xml:space="preserve"> PAGEREF _Toc121317474 \h </w:instrText>
      </w:r>
      <w:r>
        <w:fldChar w:fldCharType="separate"/>
      </w:r>
      <w:r>
        <w:t>93</w:t>
      </w:r>
      <w:r>
        <w:fldChar w:fldCharType="end"/>
      </w:r>
    </w:p>
    <w:p>
      <w:pPr>
        <w:pStyle w:val="TOC8"/>
        <w:rPr>
          <w:rFonts w:asciiTheme="minorHAnsi" w:eastAsiaTheme="minorEastAsia" w:hAnsiTheme="minorHAnsi" w:cstheme="minorBidi"/>
          <w:szCs w:val="22"/>
        </w:rPr>
      </w:pPr>
      <w:r>
        <w:t>172.</w:t>
      </w:r>
      <w:r>
        <w:tab/>
        <w:t>Offence to fail to display prescribed information</w:t>
      </w:r>
      <w:r>
        <w:tab/>
      </w:r>
      <w:r>
        <w:fldChar w:fldCharType="begin"/>
      </w:r>
      <w:r>
        <w:instrText xml:space="preserve"> PAGEREF _Toc121317475 \h </w:instrText>
      </w:r>
      <w:r>
        <w:fldChar w:fldCharType="separate"/>
      </w:r>
      <w:r>
        <w:t>94</w:t>
      </w:r>
      <w:r>
        <w:fldChar w:fldCharType="end"/>
      </w:r>
    </w:p>
    <w:p>
      <w:pPr>
        <w:pStyle w:val="TOC8"/>
        <w:rPr>
          <w:rFonts w:asciiTheme="minorHAnsi" w:eastAsiaTheme="minorEastAsia" w:hAnsiTheme="minorHAnsi" w:cstheme="minorBidi"/>
          <w:szCs w:val="22"/>
        </w:rPr>
      </w:pPr>
      <w:r>
        <w:t>173.</w:t>
      </w:r>
      <w:r>
        <w:tab/>
        <w:t>Offence to fail to notify certain circumstances to Regulatory Authority</w:t>
      </w:r>
      <w:r>
        <w:tab/>
      </w:r>
      <w:r>
        <w:fldChar w:fldCharType="begin"/>
      </w:r>
      <w:r>
        <w:instrText xml:space="preserve"> PAGEREF _Toc121317476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174.</w:t>
      </w:r>
      <w:r>
        <w:tab/>
        <w:t>Offence to fail to notify certain information to Regulatory Authority</w:t>
      </w:r>
      <w:r>
        <w:tab/>
      </w:r>
      <w:r>
        <w:fldChar w:fldCharType="begin"/>
      </w:r>
      <w:r>
        <w:instrText xml:space="preserve"> PAGEREF _Toc121317477 \h </w:instrText>
      </w:r>
      <w:r>
        <w:fldChar w:fldCharType="separate"/>
      </w:r>
      <w:r>
        <w:t>96</w:t>
      </w:r>
      <w:r>
        <w:fldChar w:fldCharType="end"/>
      </w:r>
    </w:p>
    <w:p>
      <w:pPr>
        <w:pStyle w:val="TOC8"/>
        <w:rPr>
          <w:rFonts w:asciiTheme="minorHAnsi" w:eastAsiaTheme="minorEastAsia" w:hAnsiTheme="minorHAnsi" w:cstheme="minorBidi"/>
          <w:szCs w:val="22"/>
        </w:rPr>
      </w:pPr>
      <w:r>
        <w:t>174A.</w:t>
      </w:r>
      <w:r>
        <w:tab/>
        <w:t>Family day care educator to notify certain information to approved provider</w:t>
      </w:r>
      <w:r>
        <w:tab/>
      </w:r>
      <w:r>
        <w:fldChar w:fldCharType="begin"/>
      </w:r>
      <w:r>
        <w:instrText xml:space="preserve"> PAGEREF _Toc121317478 \h </w:instrText>
      </w:r>
      <w:r>
        <w:fldChar w:fldCharType="separate"/>
      </w:r>
      <w:r>
        <w:t>97</w:t>
      </w:r>
      <w:r>
        <w:fldChar w:fldCharType="end"/>
      </w:r>
    </w:p>
    <w:p>
      <w:pPr>
        <w:pStyle w:val="TOC8"/>
        <w:rPr>
          <w:rFonts w:asciiTheme="minorHAnsi" w:eastAsiaTheme="minorEastAsia" w:hAnsiTheme="minorHAnsi" w:cstheme="minorBidi"/>
          <w:szCs w:val="22"/>
        </w:rPr>
      </w:pPr>
      <w:r>
        <w:t>175.</w:t>
      </w:r>
      <w:r>
        <w:tab/>
        <w:t>Offence relating to requirement to keep enrolment and other documents</w:t>
      </w:r>
      <w:r>
        <w:tab/>
      </w:r>
      <w:r>
        <w:fldChar w:fldCharType="begin"/>
      </w:r>
      <w:r>
        <w:instrText xml:space="preserve"> PAGEREF _Toc121317479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7 — Compliance with this Law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Notices</w:t>
      </w:r>
    </w:p>
    <w:p>
      <w:pPr>
        <w:pStyle w:val="TOC8"/>
        <w:rPr>
          <w:rFonts w:asciiTheme="minorHAnsi" w:eastAsiaTheme="minorEastAsia" w:hAnsiTheme="minorHAnsi" w:cstheme="minorBidi"/>
          <w:szCs w:val="22"/>
        </w:rPr>
      </w:pPr>
      <w:r>
        <w:t>176.</w:t>
      </w:r>
      <w:r>
        <w:tab/>
        <w:t>Compliance directions</w:t>
      </w:r>
      <w:r>
        <w:tab/>
      </w:r>
      <w:r>
        <w:fldChar w:fldCharType="begin"/>
      </w:r>
      <w:r>
        <w:instrText xml:space="preserve"> PAGEREF _Toc121317482 \h </w:instrText>
      </w:r>
      <w:r>
        <w:fldChar w:fldCharType="separate"/>
      </w:r>
      <w:r>
        <w:t>98</w:t>
      </w:r>
      <w:r>
        <w:fldChar w:fldCharType="end"/>
      </w:r>
    </w:p>
    <w:p>
      <w:pPr>
        <w:pStyle w:val="TOC8"/>
        <w:rPr>
          <w:rFonts w:asciiTheme="minorHAnsi" w:eastAsiaTheme="minorEastAsia" w:hAnsiTheme="minorHAnsi" w:cstheme="minorBidi"/>
          <w:szCs w:val="22"/>
        </w:rPr>
      </w:pPr>
      <w:r>
        <w:t>177.</w:t>
      </w:r>
      <w:r>
        <w:tab/>
        <w:t>Compliance notices</w:t>
      </w:r>
      <w:r>
        <w:tab/>
      </w:r>
      <w:r>
        <w:fldChar w:fldCharType="begin"/>
      </w:r>
      <w:r>
        <w:instrText xml:space="preserve"> PAGEREF _Toc121317483 \h </w:instrText>
      </w:r>
      <w:r>
        <w:fldChar w:fldCharType="separate"/>
      </w:r>
      <w:r>
        <w:t>98</w:t>
      </w:r>
      <w:r>
        <w:fldChar w:fldCharType="end"/>
      </w:r>
    </w:p>
    <w:p>
      <w:pPr>
        <w:pStyle w:val="TOC8"/>
        <w:rPr>
          <w:rFonts w:asciiTheme="minorHAnsi" w:eastAsiaTheme="minorEastAsia" w:hAnsiTheme="minorHAnsi" w:cstheme="minorBidi"/>
          <w:szCs w:val="22"/>
        </w:rPr>
      </w:pPr>
      <w:r>
        <w:t>178.</w:t>
      </w:r>
      <w:r>
        <w:tab/>
        <w:t>Notice to suspend education and care by a family day care educator</w:t>
      </w:r>
      <w:r>
        <w:tab/>
      </w:r>
      <w:r>
        <w:fldChar w:fldCharType="begin"/>
      </w:r>
      <w:r>
        <w:instrText xml:space="preserve"> PAGEREF _Toc121317484 \h </w:instrText>
      </w:r>
      <w:r>
        <w:fldChar w:fldCharType="separate"/>
      </w:r>
      <w:r>
        <w:t>99</w:t>
      </w:r>
      <w:r>
        <w:fldChar w:fldCharType="end"/>
      </w:r>
    </w:p>
    <w:p>
      <w:pPr>
        <w:pStyle w:val="TOC8"/>
        <w:rPr>
          <w:rFonts w:asciiTheme="minorHAnsi" w:eastAsiaTheme="minorEastAsia" w:hAnsiTheme="minorHAnsi" w:cstheme="minorBidi"/>
          <w:szCs w:val="22"/>
        </w:rPr>
      </w:pPr>
      <w:r>
        <w:t>179.</w:t>
      </w:r>
      <w:r>
        <w:tab/>
        <w:t>Emergency action notices</w:t>
      </w:r>
      <w:r>
        <w:tab/>
      </w:r>
      <w:r>
        <w:fldChar w:fldCharType="begin"/>
      </w:r>
      <w:r>
        <w:instrText xml:space="preserve"> PAGEREF _Toc121317485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Enforceable undertakings</w:t>
      </w:r>
    </w:p>
    <w:p>
      <w:pPr>
        <w:pStyle w:val="TOC8"/>
        <w:rPr>
          <w:rFonts w:asciiTheme="minorHAnsi" w:eastAsiaTheme="minorEastAsia" w:hAnsiTheme="minorHAnsi" w:cstheme="minorBidi"/>
          <w:szCs w:val="22"/>
        </w:rPr>
      </w:pPr>
      <w:r>
        <w:t>179A.</w:t>
      </w:r>
      <w:r>
        <w:tab/>
        <w:t>Enforceable undertakings</w:t>
      </w:r>
      <w:r>
        <w:tab/>
      </w:r>
      <w:r>
        <w:fldChar w:fldCharType="begin"/>
      </w:r>
      <w:r>
        <w:instrText xml:space="preserve"> PAGEREF _Toc121317487 \h </w:instrText>
      </w:r>
      <w:r>
        <w:fldChar w:fldCharType="separate"/>
      </w:r>
      <w:r>
        <w:t>101</w:t>
      </w:r>
      <w:r>
        <w:fldChar w:fldCharType="end"/>
      </w:r>
    </w:p>
    <w:p>
      <w:pPr>
        <w:pStyle w:val="TOC8"/>
        <w:rPr>
          <w:rFonts w:asciiTheme="minorHAnsi" w:eastAsiaTheme="minorEastAsia" w:hAnsiTheme="minorHAnsi" w:cstheme="minorBidi"/>
          <w:szCs w:val="22"/>
        </w:rPr>
      </w:pPr>
      <w:r>
        <w:t>179B.</w:t>
      </w:r>
      <w:r>
        <w:tab/>
        <w:t>Certain actions prohibited while undertaking is in force</w:t>
      </w:r>
      <w:r>
        <w:tab/>
      </w:r>
      <w:r>
        <w:fldChar w:fldCharType="begin"/>
      </w:r>
      <w:r>
        <w:instrText xml:space="preserve"> PAGEREF _Toc121317488 \h </w:instrText>
      </w:r>
      <w:r>
        <w:fldChar w:fldCharType="separate"/>
      </w:r>
      <w:r>
        <w:t>102</w:t>
      </w:r>
      <w:r>
        <w:fldChar w:fldCharType="end"/>
      </w:r>
    </w:p>
    <w:p>
      <w:pPr>
        <w:pStyle w:val="TOC8"/>
        <w:rPr>
          <w:rFonts w:asciiTheme="minorHAnsi" w:eastAsiaTheme="minorEastAsia" w:hAnsiTheme="minorHAnsi" w:cstheme="minorBidi"/>
          <w:szCs w:val="22"/>
        </w:rPr>
      </w:pPr>
      <w:r>
        <w:t>180.</w:t>
      </w:r>
      <w:r>
        <w:tab/>
        <w:t>Certain actions prohibited if undertaking is complied with</w:t>
      </w:r>
      <w:r>
        <w:tab/>
      </w:r>
      <w:r>
        <w:fldChar w:fldCharType="begin"/>
      </w:r>
      <w:r>
        <w:instrText xml:space="preserve"> PAGEREF _Toc121317489 \h </w:instrText>
      </w:r>
      <w:r>
        <w:fldChar w:fldCharType="separate"/>
      </w:r>
      <w:r>
        <w:t>102</w:t>
      </w:r>
      <w:r>
        <w:fldChar w:fldCharType="end"/>
      </w:r>
    </w:p>
    <w:p>
      <w:pPr>
        <w:pStyle w:val="TOC8"/>
        <w:rPr>
          <w:rFonts w:asciiTheme="minorHAnsi" w:eastAsiaTheme="minorEastAsia" w:hAnsiTheme="minorHAnsi" w:cstheme="minorBidi"/>
          <w:szCs w:val="22"/>
        </w:rPr>
      </w:pPr>
      <w:r>
        <w:t>181.</w:t>
      </w:r>
      <w:r>
        <w:tab/>
        <w:t>Failure to comply with enforceable undertakings</w:t>
      </w:r>
      <w:r>
        <w:tab/>
      </w:r>
      <w:r>
        <w:fldChar w:fldCharType="begin"/>
      </w:r>
      <w:r>
        <w:instrText xml:space="preserve"> PAGEREF _Toc121317490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Prohibition notices</w:t>
      </w:r>
    </w:p>
    <w:p>
      <w:pPr>
        <w:pStyle w:val="TOC8"/>
        <w:rPr>
          <w:rFonts w:asciiTheme="minorHAnsi" w:eastAsiaTheme="minorEastAsia" w:hAnsiTheme="minorHAnsi" w:cstheme="minorBidi"/>
          <w:szCs w:val="22"/>
        </w:rPr>
      </w:pPr>
      <w:r>
        <w:t>182.</w:t>
      </w:r>
      <w:r>
        <w:tab/>
        <w:t>Grounds for giving prohibition notice</w:t>
      </w:r>
      <w:r>
        <w:tab/>
      </w:r>
      <w:r>
        <w:fldChar w:fldCharType="begin"/>
      </w:r>
      <w:r>
        <w:instrText xml:space="preserve"> PAGEREF _Toc121317492 \h </w:instrText>
      </w:r>
      <w:r>
        <w:fldChar w:fldCharType="separate"/>
      </w:r>
      <w:r>
        <w:t>104</w:t>
      </w:r>
      <w:r>
        <w:fldChar w:fldCharType="end"/>
      </w:r>
    </w:p>
    <w:p>
      <w:pPr>
        <w:pStyle w:val="TOC8"/>
        <w:rPr>
          <w:rFonts w:asciiTheme="minorHAnsi" w:eastAsiaTheme="minorEastAsia" w:hAnsiTheme="minorHAnsi" w:cstheme="minorBidi"/>
          <w:szCs w:val="22"/>
        </w:rPr>
      </w:pPr>
      <w:r>
        <w:t>183.</w:t>
      </w:r>
      <w:r>
        <w:tab/>
        <w:t>Show cause notice to be given before prohibition notice</w:t>
      </w:r>
      <w:r>
        <w:tab/>
      </w:r>
      <w:r>
        <w:fldChar w:fldCharType="begin"/>
      </w:r>
      <w:r>
        <w:instrText xml:space="preserve"> PAGEREF _Toc121317493 \h </w:instrText>
      </w:r>
      <w:r>
        <w:fldChar w:fldCharType="separate"/>
      </w:r>
      <w:r>
        <w:t>105</w:t>
      </w:r>
      <w:r>
        <w:fldChar w:fldCharType="end"/>
      </w:r>
    </w:p>
    <w:p>
      <w:pPr>
        <w:pStyle w:val="TOC8"/>
        <w:rPr>
          <w:rFonts w:asciiTheme="minorHAnsi" w:eastAsiaTheme="minorEastAsia" w:hAnsiTheme="minorHAnsi" w:cstheme="minorBidi"/>
          <w:szCs w:val="22"/>
        </w:rPr>
      </w:pPr>
      <w:r>
        <w:t>184.</w:t>
      </w:r>
      <w:r>
        <w:tab/>
        <w:t>Deciding whether to give prohibition notice</w:t>
      </w:r>
      <w:r>
        <w:tab/>
      </w:r>
      <w:r>
        <w:fldChar w:fldCharType="begin"/>
      </w:r>
      <w:r>
        <w:instrText xml:space="preserve"> PAGEREF _Toc121317494 \h </w:instrText>
      </w:r>
      <w:r>
        <w:fldChar w:fldCharType="separate"/>
      </w:r>
      <w:r>
        <w:t>105</w:t>
      </w:r>
      <w:r>
        <w:fldChar w:fldCharType="end"/>
      </w:r>
    </w:p>
    <w:p>
      <w:pPr>
        <w:pStyle w:val="TOC8"/>
        <w:rPr>
          <w:rFonts w:asciiTheme="minorHAnsi" w:eastAsiaTheme="minorEastAsia" w:hAnsiTheme="minorHAnsi" w:cstheme="minorBidi"/>
          <w:szCs w:val="22"/>
        </w:rPr>
      </w:pPr>
      <w:r>
        <w:t>185.</w:t>
      </w:r>
      <w:r>
        <w:tab/>
        <w:t>Content of prohibition notice</w:t>
      </w:r>
      <w:r>
        <w:tab/>
      </w:r>
      <w:r>
        <w:fldChar w:fldCharType="begin"/>
      </w:r>
      <w:r>
        <w:instrText xml:space="preserve"> PAGEREF _Toc121317495 \h </w:instrText>
      </w:r>
      <w:r>
        <w:fldChar w:fldCharType="separate"/>
      </w:r>
      <w:r>
        <w:t>106</w:t>
      </w:r>
      <w:r>
        <w:fldChar w:fldCharType="end"/>
      </w:r>
    </w:p>
    <w:p>
      <w:pPr>
        <w:pStyle w:val="TOC8"/>
        <w:rPr>
          <w:rFonts w:asciiTheme="minorHAnsi" w:eastAsiaTheme="minorEastAsia" w:hAnsiTheme="minorHAnsi" w:cstheme="minorBidi"/>
          <w:szCs w:val="22"/>
        </w:rPr>
      </w:pPr>
      <w:r>
        <w:t>186.</w:t>
      </w:r>
      <w:r>
        <w:tab/>
        <w:t>Cancellation of prohibition notice</w:t>
      </w:r>
      <w:r>
        <w:tab/>
      </w:r>
      <w:r>
        <w:fldChar w:fldCharType="begin"/>
      </w:r>
      <w:r>
        <w:instrText xml:space="preserve"> PAGEREF _Toc121317496 \h </w:instrText>
      </w:r>
      <w:r>
        <w:fldChar w:fldCharType="separate"/>
      </w:r>
      <w:r>
        <w:t>107</w:t>
      </w:r>
      <w:r>
        <w:fldChar w:fldCharType="end"/>
      </w:r>
    </w:p>
    <w:p>
      <w:pPr>
        <w:pStyle w:val="TOC8"/>
        <w:rPr>
          <w:rFonts w:asciiTheme="minorHAnsi" w:eastAsiaTheme="minorEastAsia" w:hAnsiTheme="minorHAnsi" w:cstheme="minorBidi"/>
          <w:szCs w:val="22"/>
        </w:rPr>
      </w:pPr>
      <w:r>
        <w:t>187.</w:t>
      </w:r>
      <w:r>
        <w:tab/>
        <w:t>Person must not contravene prohibition notice</w:t>
      </w:r>
      <w:r>
        <w:tab/>
      </w:r>
      <w:r>
        <w:fldChar w:fldCharType="begin"/>
      </w:r>
      <w:r>
        <w:instrText xml:space="preserve"> PAGEREF _Toc121317497 \h </w:instrText>
      </w:r>
      <w:r>
        <w:fldChar w:fldCharType="separate"/>
      </w:r>
      <w:r>
        <w:t>108</w:t>
      </w:r>
      <w:r>
        <w:fldChar w:fldCharType="end"/>
      </w:r>
    </w:p>
    <w:p>
      <w:pPr>
        <w:pStyle w:val="TOC8"/>
        <w:rPr>
          <w:rFonts w:asciiTheme="minorHAnsi" w:eastAsiaTheme="minorEastAsia" w:hAnsiTheme="minorHAnsi" w:cstheme="minorBidi"/>
          <w:szCs w:val="22"/>
        </w:rPr>
      </w:pPr>
      <w:r>
        <w:t>188.</w:t>
      </w:r>
      <w:r>
        <w:tab/>
        <w:t>Offence to engage person to whom prohibition notice applies</w:t>
      </w:r>
      <w:r>
        <w:tab/>
      </w:r>
      <w:r>
        <w:fldChar w:fldCharType="begin"/>
      </w:r>
      <w:r>
        <w:instrText xml:space="preserve"> PAGEREF _Toc121317498 \h </w:instrText>
      </w:r>
      <w:r>
        <w:fldChar w:fldCharType="separate"/>
      </w:r>
      <w:r>
        <w:t>108</w:t>
      </w:r>
      <w:r>
        <w:fldChar w:fldCharType="end"/>
      </w:r>
    </w:p>
    <w:p>
      <w:pPr>
        <w:pStyle w:val="TOC8"/>
        <w:rPr>
          <w:rFonts w:asciiTheme="minorHAnsi" w:eastAsiaTheme="minorEastAsia" w:hAnsiTheme="minorHAnsi" w:cstheme="minorBidi"/>
          <w:szCs w:val="22"/>
        </w:rPr>
      </w:pPr>
      <w:r>
        <w:t>188A.</w:t>
      </w:r>
      <w:r>
        <w:tab/>
        <w:t>False or misleading information about prohibition notice</w:t>
      </w:r>
      <w:r>
        <w:tab/>
      </w:r>
      <w:r>
        <w:fldChar w:fldCharType="begin"/>
      </w:r>
      <w:r>
        <w:instrText xml:space="preserve"> PAGEREF _Toc121317499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3A — Disciplinary action</w:t>
      </w:r>
    </w:p>
    <w:p>
      <w:pPr>
        <w:pStyle w:val="TOC8"/>
        <w:rPr>
          <w:rFonts w:asciiTheme="minorHAnsi" w:eastAsiaTheme="minorEastAsia" w:hAnsiTheme="minorHAnsi" w:cstheme="minorBidi"/>
          <w:szCs w:val="22"/>
        </w:rPr>
      </w:pPr>
      <w:r>
        <w:t>188AA.</w:t>
      </w:r>
      <w:r>
        <w:tab/>
        <w:t>Persons against whom disciplinary action may be taken</w:t>
      </w:r>
      <w:r>
        <w:tab/>
      </w:r>
      <w:r>
        <w:fldChar w:fldCharType="begin"/>
      </w:r>
      <w:r>
        <w:instrText xml:space="preserve"> PAGEREF _Toc121317501 \h </w:instrText>
      </w:r>
      <w:r>
        <w:fldChar w:fldCharType="separate"/>
      </w:r>
      <w:r>
        <w:t>109</w:t>
      </w:r>
      <w:r>
        <w:fldChar w:fldCharType="end"/>
      </w:r>
    </w:p>
    <w:p>
      <w:pPr>
        <w:pStyle w:val="TOC8"/>
        <w:rPr>
          <w:rFonts w:asciiTheme="minorHAnsi" w:eastAsiaTheme="minorEastAsia" w:hAnsiTheme="minorHAnsi" w:cstheme="minorBidi"/>
          <w:szCs w:val="22"/>
        </w:rPr>
      </w:pPr>
      <w:r>
        <w:t>188AB.</w:t>
      </w:r>
      <w:r>
        <w:tab/>
        <w:t>Disciplinary action</w:t>
      </w:r>
      <w:r>
        <w:tab/>
      </w:r>
      <w:r>
        <w:fldChar w:fldCharType="begin"/>
      </w:r>
      <w:r>
        <w:instrText xml:space="preserve"> PAGEREF _Toc121317502 \h </w:instrText>
      </w:r>
      <w:r>
        <w:fldChar w:fldCharType="separate"/>
      </w:r>
      <w:r>
        <w:t>110</w:t>
      </w:r>
      <w:r>
        <w:fldChar w:fldCharType="end"/>
      </w:r>
    </w:p>
    <w:p>
      <w:pPr>
        <w:pStyle w:val="TOC8"/>
        <w:rPr>
          <w:rFonts w:asciiTheme="minorHAnsi" w:eastAsiaTheme="minorEastAsia" w:hAnsiTheme="minorHAnsi" w:cstheme="minorBidi"/>
          <w:szCs w:val="22"/>
        </w:rPr>
      </w:pPr>
      <w:r>
        <w:t>188AC.</w:t>
      </w:r>
      <w:r>
        <w:tab/>
        <w:t>Limitation on section 188AB(3)(b)</w:t>
      </w:r>
      <w:r>
        <w:tab/>
      </w:r>
      <w:r>
        <w:fldChar w:fldCharType="begin"/>
      </w:r>
      <w:r>
        <w:instrText xml:space="preserve"> PAGEREF _Toc121317503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Emergency removal of children</w:t>
      </w:r>
    </w:p>
    <w:p>
      <w:pPr>
        <w:pStyle w:val="TOC8"/>
        <w:rPr>
          <w:rFonts w:asciiTheme="minorHAnsi" w:eastAsiaTheme="minorEastAsia" w:hAnsiTheme="minorHAnsi" w:cstheme="minorBidi"/>
          <w:szCs w:val="22"/>
        </w:rPr>
      </w:pPr>
      <w:r>
        <w:t>189.</w:t>
      </w:r>
      <w:r>
        <w:tab/>
        <w:t>Emergency removal of children</w:t>
      </w:r>
      <w:r>
        <w:tab/>
      </w:r>
      <w:r>
        <w:fldChar w:fldCharType="begin"/>
      </w:r>
      <w:r>
        <w:instrText xml:space="preserve"> PAGEREF _Toc121317505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 — Review</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Internal review</w:t>
      </w:r>
    </w:p>
    <w:p>
      <w:pPr>
        <w:pStyle w:val="TOC8"/>
        <w:rPr>
          <w:rFonts w:asciiTheme="minorHAnsi" w:eastAsiaTheme="minorEastAsia" w:hAnsiTheme="minorHAnsi" w:cstheme="minorBidi"/>
          <w:szCs w:val="22"/>
        </w:rPr>
      </w:pPr>
      <w:r>
        <w:t>190.</w:t>
      </w:r>
      <w:r>
        <w:tab/>
        <w:t>Reviewable decision — internal review</w:t>
      </w:r>
      <w:r>
        <w:tab/>
      </w:r>
      <w:r>
        <w:fldChar w:fldCharType="begin"/>
      </w:r>
      <w:r>
        <w:instrText xml:space="preserve"> PAGEREF _Toc121317508 \h </w:instrText>
      </w:r>
      <w:r>
        <w:fldChar w:fldCharType="separate"/>
      </w:r>
      <w:r>
        <w:t>112</w:t>
      </w:r>
      <w:r>
        <w:fldChar w:fldCharType="end"/>
      </w:r>
    </w:p>
    <w:p>
      <w:pPr>
        <w:pStyle w:val="TOC8"/>
        <w:rPr>
          <w:rFonts w:asciiTheme="minorHAnsi" w:eastAsiaTheme="minorEastAsia" w:hAnsiTheme="minorHAnsi" w:cstheme="minorBidi"/>
          <w:szCs w:val="22"/>
        </w:rPr>
      </w:pPr>
      <w:r>
        <w:t>191.</w:t>
      </w:r>
      <w:r>
        <w:tab/>
        <w:t>Internal review of reviewable decisions</w:t>
      </w:r>
      <w:r>
        <w:tab/>
      </w:r>
      <w:r>
        <w:fldChar w:fldCharType="begin"/>
      </w:r>
      <w:r>
        <w:instrText xml:space="preserve"> PAGEREF _Toc121317509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External review</w:t>
      </w:r>
    </w:p>
    <w:p>
      <w:pPr>
        <w:pStyle w:val="TOC8"/>
        <w:rPr>
          <w:rFonts w:asciiTheme="minorHAnsi" w:eastAsiaTheme="minorEastAsia" w:hAnsiTheme="minorHAnsi" w:cstheme="minorBidi"/>
          <w:szCs w:val="22"/>
        </w:rPr>
      </w:pPr>
      <w:r>
        <w:t>192.</w:t>
      </w:r>
      <w:r>
        <w:tab/>
        <w:t>Reviewable decision — external review</w:t>
      </w:r>
      <w:r>
        <w:tab/>
      </w:r>
      <w:r>
        <w:fldChar w:fldCharType="begin"/>
      </w:r>
      <w:r>
        <w:instrText xml:space="preserve"> PAGEREF _Toc121317511 \h </w:instrText>
      </w:r>
      <w:r>
        <w:fldChar w:fldCharType="separate"/>
      </w:r>
      <w:r>
        <w:t>114</w:t>
      </w:r>
      <w:r>
        <w:fldChar w:fldCharType="end"/>
      </w:r>
    </w:p>
    <w:p>
      <w:pPr>
        <w:pStyle w:val="TOC8"/>
        <w:rPr>
          <w:rFonts w:asciiTheme="minorHAnsi" w:eastAsiaTheme="minorEastAsia" w:hAnsiTheme="minorHAnsi" w:cstheme="minorBidi"/>
          <w:szCs w:val="22"/>
        </w:rPr>
      </w:pPr>
      <w:r>
        <w:t>193.</w:t>
      </w:r>
      <w:r>
        <w:tab/>
        <w:t>Application for review of decision of the Regulatory Authority</w:t>
      </w:r>
      <w:r>
        <w:tab/>
      </w:r>
      <w:r>
        <w:fldChar w:fldCharType="begin"/>
      </w:r>
      <w:r>
        <w:instrText xml:space="preserve"> PAGEREF _Toc121317512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General</w:t>
      </w:r>
    </w:p>
    <w:p>
      <w:pPr>
        <w:pStyle w:val="TOC8"/>
        <w:rPr>
          <w:rFonts w:asciiTheme="minorHAnsi" w:eastAsiaTheme="minorEastAsia" w:hAnsiTheme="minorHAnsi" w:cstheme="minorBidi"/>
          <w:szCs w:val="22"/>
        </w:rPr>
      </w:pPr>
      <w:r>
        <w:t>194.</w:t>
      </w:r>
      <w:r>
        <w:tab/>
        <w:t>Relationship with Act establishing administrative body</w:t>
      </w:r>
      <w:r>
        <w:tab/>
      </w:r>
      <w:r>
        <w:fldChar w:fldCharType="begin"/>
      </w:r>
      <w:r>
        <w:instrText xml:space="preserve"> PAGEREF _Toc121317514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Part 9 — Monitoring and enforcement</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Authorised officers</w:t>
      </w:r>
    </w:p>
    <w:p>
      <w:pPr>
        <w:pStyle w:val="TOC8"/>
        <w:rPr>
          <w:rFonts w:asciiTheme="minorHAnsi" w:eastAsiaTheme="minorEastAsia" w:hAnsiTheme="minorHAnsi" w:cstheme="minorBidi"/>
          <w:szCs w:val="22"/>
        </w:rPr>
      </w:pPr>
      <w:r>
        <w:t>195.</w:t>
      </w:r>
      <w:r>
        <w:tab/>
        <w:t>Authorisation of authorised officers</w:t>
      </w:r>
      <w:r>
        <w:tab/>
      </w:r>
      <w:r>
        <w:fldChar w:fldCharType="begin"/>
      </w:r>
      <w:r>
        <w:instrText xml:space="preserve"> PAGEREF _Toc121317517 \h </w:instrText>
      </w:r>
      <w:r>
        <w:fldChar w:fldCharType="separate"/>
      </w:r>
      <w:r>
        <w:t>115</w:t>
      </w:r>
      <w:r>
        <w:fldChar w:fldCharType="end"/>
      </w:r>
    </w:p>
    <w:p>
      <w:pPr>
        <w:pStyle w:val="TOC8"/>
        <w:rPr>
          <w:rFonts w:asciiTheme="minorHAnsi" w:eastAsiaTheme="minorEastAsia" w:hAnsiTheme="minorHAnsi" w:cstheme="minorBidi"/>
          <w:szCs w:val="22"/>
        </w:rPr>
      </w:pPr>
      <w:r>
        <w:t>196.</w:t>
      </w:r>
      <w:r>
        <w:tab/>
        <w:t>Identity card</w:t>
      </w:r>
      <w:r>
        <w:tab/>
      </w:r>
      <w:r>
        <w:fldChar w:fldCharType="begin"/>
      </w:r>
      <w:r>
        <w:instrText xml:space="preserve"> PAGEREF _Toc121317518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Powers of entry</w:t>
      </w:r>
    </w:p>
    <w:p>
      <w:pPr>
        <w:pStyle w:val="TOC8"/>
        <w:rPr>
          <w:rFonts w:asciiTheme="minorHAnsi" w:eastAsiaTheme="minorEastAsia" w:hAnsiTheme="minorHAnsi" w:cstheme="minorBidi"/>
          <w:szCs w:val="22"/>
        </w:rPr>
      </w:pPr>
      <w:r>
        <w:t>197.</w:t>
      </w:r>
      <w:r>
        <w:tab/>
        <w:t>Powers of entry for assessing and monitoring approved education and care service</w:t>
      </w:r>
      <w:r>
        <w:tab/>
      </w:r>
      <w:r>
        <w:fldChar w:fldCharType="begin"/>
      </w:r>
      <w:r>
        <w:instrText xml:space="preserve"> PAGEREF _Toc121317520 \h </w:instrText>
      </w:r>
      <w:r>
        <w:fldChar w:fldCharType="separate"/>
      </w:r>
      <w:r>
        <w:t>116</w:t>
      </w:r>
      <w:r>
        <w:fldChar w:fldCharType="end"/>
      </w:r>
    </w:p>
    <w:p>
      <w:pPr>
        <w:pStyle w:val="TOC8"/>
        <w:rPr>
          <w:rFonts w:asciiTheme="minorHAnsi" w:eastAsiaTheme="minorEastAsia" w:hAnsiTheme="minorHAnsi" w:cstheme="minorBidi"/>
          <w:szCs w:val="22"/>
        </w:rPr>
      </w:pPr>
      <w:r>
        <w:t>198.</w:t>
      </w:r>
      <w:r>
        <w:tab/>
        <w:t>National Authority representative may enter service premises in company with Regulatory Authority</w:t>
      </w:r>
      <w:r>
        <w:tab/>
      </w:r>
      <w:r>
        <w:fldChar w:fldCharType="begin"/>
      </w:r>
      <w:r>
        <w:instrText xml:space="preserve"> PAGEREF _Toc121317521 \h </w:instrText>
      </w:r>
      <w:r>
        <w:fldChar w:fldCharType="separate"/>
      </w:r>
      <w:r>
        <w:t>118</w:t>
      </w:r>
      <w:r>
        <w:fldChar w:fldCharType="end"/>
      </w:r>
    </w:p>
    <w:p>
      <w:pPr>
        <w:pStyle w:val="TOC8"/>
        <w:rPr>
          <w:rFonts w:asciiTheme="minorHAnsi" w:eastAsiaTheme="minorEastAsia" w:hAnsiTheme="minorHAnsi" w:cstheme="minorBidi"/>
          <w:szCs w:val="22"/>
        </w:rPr>
      </w:pPr>
      <w:r>
        <w:t>199.</w:t>
      </w:r>
      <w:r>
        <w:tab/>
        <w:t>Powers of entry for investigating approved education and care service</w:t>
      </w:r>
      <w:r>
        <w:tab/>
      </w:r>
      <w:r>
        <w:fldChar w:fldCharType="begin"/>
      </w:r>
      <w:r>
        <w:instrText xml:space="preserve"> PAGEREF _Toc121317522 \h </w:instrText>
      </w:r>
      <w:r>
        <w:fldChar w:fldCharType="separate"/>
      </w:r>
      <w:r>
        <w:t>118</w:t>
      </w:r>
      <w:r>
        <w:fldChar w:fldCharType="end"/>
      </w:r>
    </w:p>
    <w:p>
      <w:pPr>
        <w:pStyle w:val="TOC8"/>
        <w:rPr>
          <w:rFonts w:asciiTheme="minorHAnsi" w:eastAsiaTheme="minorEastAsia" w:hAnsiTheme="minorHAnsi" w:cstheme="minorBidi"/>
          <w:szCs w:val="22"/>
        </w:rPr>
      </w:pPr>
      <w:r>
        <w:t>200.</w:t>
      </w:r>
      <w:r>
        <w:tab/>
        <w:t>Powers of entry to business premises</w:t>
      </w:r>
      <w:r>
        <w:tab/>
      </w:r>
      <w:r>
        <w:fldChar w:fldCharType="begin"/>
      </w:r>
      <w:r>
        <w:instrText xml:space="preserve"> PAGEREF _Toc121317523 \h </w:instrText>
      </w:r>
      <w:r>
        <w:fldChar w:fldCharType="separate"/>
      </w:r>
      <w:r>
        <w:t>119</w:t>
      </w:r>
      <w:r>
        <w:fldChar w:fldCharType="end"/>
      </w:r>
    </w:p>
    <w:p>
      <w:pPr>
        <w:pStyle w:val="TOC8"/>
        <w:rPr>
          <w:rFonts w:asciiTheme="minorHAnsi" w:eastAsiaTheme="minorEastAsia" w:hAnsiTheme="minorHAnsi" w:cstheme="minorBidi"/>
          <w:szCs w:val="22"/>
        </w:rPr>
      </w:pPr>
      <w:r>
        <w:t>200A.</w:t>
      </w:r>
      <w:r>
        <w:tab/>
        <w:t>Entry to premises without search warrant</w:t>
      </w:r>
      <w:r>
        <w:tab/>
      </w:r>
      <w:r>
        <w:fldChar w:fldCharType="begin"/>
      </w:r>
      <w:r>
        <w:instrText xml:space="preserve"> PAGEREF _Toc121317524 \h </w:instrText>
      </w:r>
      <w:r>
        <w:fldChar w:fldCharType="separate"/>
      </w:r>
      <w:r>
        <w:t>120</w:t>
      </w:r>
      <w:r>
        <w:fldChar w:fldCharType="end"/>
      </w:r>
    </w:p>
    <w:p>
      <w:pPr>
        <w:pStyle w:val="TOC8"/>
        <w:rPr>
          <w:rFonts w:asciiTheme="minorHAnsi" w:eastAsiaTheme="minorEastAsia" w:hAnsiTheme="minorHAnsi" w:cstheme="minorBidi"/>
          <w:szCs w:val="22"/>
        </w:rPr>
      </w:pPr>
      <w:r>
        <w:t>201.</w:t>
      </w:r>
      <w:r>
        <w:tab/>
        <w:t>Entry to premises with search warrant</w:t>
      </w:r>
      <w:r>
        <w:tab/>
      </w:r>
      <w:r>
        <w:fldChar w:fldCharType="begin"/>
      </w:r>
      <w:r>
        <w:instrText xml:space="preserve"> PAGEREF _Toc121317525 \h </w:instrText>
      </w:r>
      <w:r>
        <w:fldChar w:fldCharType="separate"/>
      </w:r>
      <w:r>
        <w:t>121</w:t>
      </w:r>
      <w:r>
        <w:fldChar w:fldCharType="end"/>
      </w:r>
    </w:p>
    <w:p>
      <w:pPr>
        <w:pStyle w:val="TOC8"/>
        <w:rPr>
          <w:rFonts w:asciiTheme="minorHAnsi" w:eastAsiaTheme="minorEastAsia" w:hAnsiTheme="minorHAnsi" w:cstheme="minorBidi"/>
          <w:szCs w:val="22"/>
        </w:rPr>
      </w:pPr>
      <w:r>
        <w:t>202.</w:t>
      </w:r>
      <w:r>
        <w:tab/>
        <w:t>Seized items</w:t>
      </w:r>
      <w:r>
        <w:tab/>
      </w:r>
      <w:r>
        <w:fldChar w:fldCharType="begin"/>
      </w:r>
      <w:r>
        <w:instrText xml:space="preserve"> PAGEREF _Toc121317526 \h </w:instrText>
      </w:r>
      <w:r>
        <w:fldChar w:fldCharType="separate"/>
      </w:r>
      <w:r>
        <w:t>122</w:t>
      </w:r>
      <w:r>
        <w:fldChar w:fldCharType="end"/>
      </w:r>
    </w:p>
    <w:p>
      <w:pPr>
        <w:pStyle w:val="TOC8"/>
        <w:rPr>
          <w:rFonts w:asciiTheme="minorHAnsi" w:eastAsiaTheme="minorEastAsia" w:hAnsiTheme="minorHAnsi" w:cstheme="minorBidi"/>
          <w:szCs w:val="22"/>
        </w:rPr>
      </w:pPr>
      <w:r>
        <w:t>203.</w:t>
      </w:r>
      <w:r>
        <w:tab/>
        <w:t>Court may extend period</w:t>
      </w:r>
      <w:r>
        <w:tab/>
      </w:r>
      <w:r>
        <w:fldChar w:fldCharType="begin"/>
      </w:r>
      <w:r>
        <w:instrText xml:space="preserve"> PAGEREF _Toc121317527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Other powers</w:t>
      </w:r>
    </w:p>
    <w:p>
      <w:pPr>
        <w:pStyle w:val="TOC8"/>
        <w:rPr>
          <w:rFonts w:asciiTheme="minorHAnsi" w:eastAsiaTheme="minorEastAsia" w:hAnsiTheme="minorHAnsi" w:cstheme="minorBidi"/>
          <w:szCs w:val="22"/>
        </w:rPr>
      </w:pPr>
      <w:r>
        <w:t>204.</w:t>
      </w:r>
      <w:r>
        <w:tab/>
        <w:t>Power to require name and address</w:t>
      </w:r>
      <w:r>
        <w:tab/>
      </w:r>
      <w:r>
        <w:fldChar w:fldCharType="begin"/>
      </w:r>
      <w:r>
        <w:instrText xml:space="preserve"> PAGEREF _Toc121317529 \h </w:instrText>
      </w:r>
      <w:r>
        <w:fldChar w:fldCharType="separate"/>
      </w:r>
      <w:r>
        <w:t>123</w:t>
      </w:r>
      <w:r>
        <w:fldChar w:fldCharType="end"/>
      </w:r>
    </w:p>
    <w:p>
      <w:pPr>
        <w:pStyle w:val="TOC8"/>
        <w:rPr>
          <w:rFonts w:asciiTheme="minorHAnsi" w:eastAsiaTheme="minorEastAsia" w:hAnsiTheme="minorHAnsi" w:cstheme="minorBidi"/>
          <w:szCs w:val="22"/>
        </w:rPr>
      </w:pPr>
      <w:r>
        <w:t>205.</w:t>
      </w:r>
      <w:r>
        <w:tab/>
        <w:t>Power to require evidence of age, name and address of person</w:t>
      </w:r>
      <w:r>
        <w:tab/>
      </w:r>
      <w:r>
        <w:fldChar w:fldCharType="begin"/>
      </w:r>
      <w:r>
        <w:instrText xml:space="preserve"> PAGEREF _Toc121317530 \h </w:instrText>
      </w:r>
      <w:r>
        <w:fldChar w:fldCharType="separate"/>
      </w:r>
      <w:r>
        <w:t>123</w:t>
      </w:r>
      <w:r>
        <w:fldChar w:fldCharType="end"/>
      </w:r>
    </w:p>
    <w:p>
      <w:pPr>
        <w:pStyle w:val="TOC8"/>
        <w:rPr>
          <w:rFonts w:asciiTheme="minorHAnsi" w:eastAsiaTheme="minorEastAsia" w:hAnsiTheme="minorHAnsi" w:cstheme="minorBidi"/>
          <w:szCs w:val="22"/>
        </w:rPr>
      </w:pPr>
      <w:r>
        <w:t>206.</w:t>
      </w:r>
      <w:r>
        <w:tab/>
        <w:t>Power of authorised officers to obtain information documents and evidence</w:t>
      </w:r>
      <w:r>
        <w:tab/>
      </w:r>
      <w:r>
        <w:fldChar w:fldCharType="begin"/>
      </w:r>
      <w:r>
        <w:instrText xml:space="preserve"> PAGEREF _Toc121317531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Offences relating to enforcement</w:t>
      </w:r>
    </w:p>
    <w:p>
      <w:pPr>
        <w:pStyle w:val="TOC8"/>
        <w:rPr>
          <w:rFonts w:asciiTheme="minorHAnsi" w:eastAsiaTheme="minorEastAsia" w:hAnsiTheme="minorHAnsi" w:cstheme="minorBidi"/>
          <w:szCs w:val="22"/>
        </w:rPr>
      </w:pPr>
      <w:r>
        <w:t>207.</w:t>
      </w:r>
      <w:r>
        <w:tab/>
        <w:t>Offence to obstruct authorised officer</w:t>
      </w:r>
      <w:r>
        <w:tab/>
      </w:r>
      <w:r>
        <w:fldChar w:fldCharType="begin"/>
      </w:r>
      <w:r>
        <w:instrText xml:space="preserve"> PAGEREF _Toc121317533 \h </w:instrText>
      </w:r>
      <w:r>
        <w:fldChar w:fldCharType="separate"/>
      </w:r>
      <w:r>
        <w:t>125</w:t>
      </w:r>
      <w:r>
        <w:fldChar w:fldCharType="end"/>
      </w:r>
    </w:p>
    <w:p>
      <w:pPr>
        <w:pStyle w:val="TOC8"/>
        <w:rPr>
          <w:rFonts w:asciiTheme="minorHAnsi" w:eastAsiaTheme="minorEastAsia" w:hAnsiTheme="minorHAnsi" w:cstheme="minorBidi"/>
          <w:szCs w:val="22"/>
        </w:rPr>
      </w:pPr>
      <w:r>
        <w:t>208.</w:t>
      </w:r>
      <w:r>
        <w:tab/>
        <w:t>Offence to fail to assist authorised officer</w:t>
      </w:r>
      <w:r>
        <w:tab/>
      </w:r>
      <w:r>
        <w:fldChar w:fldCharType="begin"/>
      </w:r>
      <w:r>
        <w:instrText xml:space="preserve"> PAGEREF _Toc121317534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209.</w:t>
      </w:r>
      <w:r>
        <w:tab/>
        <w:t>Offence to destroy or damage notices or documents</w:t>
      </w:r>
      <w:r>
        <w:tab/>
      </w:r>
      <w:r>
        <w:fldChar w:fldCharType="begin"/>
      </w:r>
      <w:r>
        <w:instrText xml:space="preserve"> PAGEREF _Toc121317535 \h </w:instrText>
      </w:r>
      <w:r>
        <w:fldChar w:fldCharType="separate"/>
      </w:r>
      <w:r>
        <w:t>126</w:t>
      </w:r>
      <w:r>
        <w:fldChar w:fldCharType="end"/>
      </w:r>
    </w:p>
    <w:p>
      <w:pPr>
        <w:pStyle w:val="TOC8"/>
        <w:rPr>
          <w:rFonts w:asciiTheme="minorHAnsi" w:eastAsiaTheme="minorEastAsia" w:hAnsiTheme="minorHAnsi" w:cstheme="minorBidi"/>
          <w:szCs w:val="22"/>
        </w:rPr>
      </w:pPr>
      <w:r>
        <w:t>210.</w:t>
      </w:r>
      <w:r>
        <w:tab/>
        <w:t>Offence to impersonate authorised officer</w:t>
      </w:r>
      <w:r>
        <w:tab/>
      </w:r>
      <w:r>
        <w:fldChar w:fldCharType="begin"/>
      </w:r>
      <w:r>
        <w:instrText xml:space="preserve"> PAGEREF _Toc121317536 \h </w:instrText>
      </w:r>
      <w:r>
        <w:fldChar w:fldCharType="separate"/>
      </w:r>
      <w:r>
        <w:t>126</w:t>
      </w:r>
      <w:r>
        <w:fldChar w:fldCharType="end"/>
      </w:r>
    </w:p>
    <w:p>
      <w:pPr>
        <w:pStyle w:val="TOC8"/>
        <w:rPr>
          <w:rFonts w:asciiTheme="minorHAnsi" w:eastAsiaTheme="minorEastAsia" w:hAnsiTheme="minorHAnsi" w:cstheme="minorBidi"/>
          <w:szCs w:val="22"/>
        </w:rPr>
      </w:pPr>
      <w:r>
        <w:t>211.</w:t>
      </w:r>
      <w:r>
        <w:tab/>
        <w:t>Protection against self-incrimination</w:t>
      </w:r>
      <w:r>
        <w:tab/>
      </w:r>
      <w:r>
        <w:fldChar w:fldCharType="begin"/>
      </w:r>
      <w:r>
        <w:instrText xml:space="preserve"> PAGEREF _Toc121317537 \h </w:instrText>
      </w:r>
      <w:r>
        <w:fldChar w:fldCharType="separate"/>
      </w:r>
      <w:r>
        <w:t>126</w:t>
      </w:r>
      <w:r>
        <w:fldChar w:fldCharType="end"/>
      </w:r>
    </w:p>
    <w:p>
      <w:pPr>
        <w:pStyle w:val="TOC8"/>
        <w:rPr>
          <w:rFonts w:asciiTheme="minorHAnsi" w:eastAsiaTheme="minorEastAsia" w:hAnsiTheme="minorHAnsi" w:cstheme="minorBidi"/>
          <w:szCs w:val="22"/>
        </w:rPr>
      </w:pPr>
      <w:r>
        <w:t>212.</w:t>
      </w:r>
      <w:r>
        <w:tab/>
        <w:t>Warning to be given</w:t>
      </w:r>
      <w:r>
        <w:tab/>
      </w:r>
      <w:r>
        <w:fldChar w:fldCharType="begin"/>
      </w:r>
      <w:r>
        <w:instrText xml:space="preserve"> PAGEREF _Toc121317538 \h </w:instrText>
      </w:r>
      <w:r>
        <w:fldChar w:fldCharType="separate"/>
      </w:r>
      <w:r>
        <w:t>127</w:t>
      </w:r>
      <w:r>
        <w:fldChar w:fldCharType="end"/>
      </w:r>
    </w:p>
    <w:p>
      <w:pPr>
        <w:pStyle w:val="TOC8"/>
        <w:rPr>
          <w:rFonts w:asciiTheme="minorHAnsi" w:eastAsiaTheme="minorEastAsia" w:hAnsiTheme="minorHAnsi" w:cstheme="minorBidi"/>
          <w:szCs w:val="22"/>
        </w:rPr>
      </w:pPr>
      <w:r>
        <w:t>213.</w:t>
      </w:r>
      <w:r>
        <w:tab/>
        <w:t>Occupier’s consent to search</w:t>
      </w:r>
      <w:r>
        <w:tab/>
      </w:r>
      <w:r>
        <w:fldChar w:fldCharType="begin"/>
      </w:r>
      <w:r>
        <w:instrText xml:space="preserve"> PAGEREF _Toc121317539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Powers of Regulatory Authority</w:t>
      </w:r>
    </w:p>
    <w:p>
      <w:pPr>
        <w:pStyle w:val="TOC8"/>
        <w:rPr>
          <w:rFonts w:asciiTheme="minorHAnsi" w:eastAsiaTheme="minorEastAsia" w:hAnsiTheme="minorHAnsi" w:cstheme="minorBidi"/>
          <w:szCs w:val="22"/>
        </w:rPr>
      </w:pPr>
      <w:r>
        <w:t>214.</w:t>
      </w:r>
      <w:r>
        <w:tab/>
        <w:t>Powers of Regulatory Authority to obtain information for rating purposes</w:t>
      </w:r>
      <w:r>
        <w:tab/>
      </w:r>
      <w:r>
        <w:fldChar w:fldCharType="begin"/>
      </w:r>
      <w:r>
        <w:instrText xml:space="preserve"> PAGEREF _Toc121317541 \h </w:instrText>
      </w:r>
      <w:r>
        <w:fldChar w:fldCharType="separate"/>
      </w:r>
      <w:r>
        <w:t>127</w:t>
      </w:r>
      <w:r>
        <w:fldChar w:fldCharType="end"/>
      </w:r>
    </w:p>
    <w:p>
      <w:pPr>
        <w:pStyle w:val="TOC8"/>
        <w:rPr>
          <w:rFonts w:asciiTheme="minorHAnsi" w:eastAsiaTheme="minorEastAsia" w:hAnsiTheme="minorHAnsi" w:cstheme="minorBidi"/>
          <w:szCs w:val="22"/>
        </w:rPr>
      </w:pPr>
      <w:r>
        <w:t>215.</w:t>
      </w:r>
      <w:r>
        <w:tab/>
        <w:t>Power of Regulatory Authority to obtain information, documents and evidence by notice</w:t>
      </w:r>
      <w:r>
        <w:tab/>
      </w:r>
      <w:r>
        <w:fldChar w:fldCharType="begin"/>
      </w:r>
      <w:r>
        <w:instrText xml:space="preserve"> PAGEREF _Toc121317542 \h </w:instrText>
      </w:r>
      <w:r>
        <w:fldChar w:fldCharType="separate"/>
      </w:r>
      <w:r>
        <w:t>128</w:t>
      </w:r>
      <w:r>
        <w:fldChar w:fldCharType="end"/>
      </w:r>
    </w:p>
    <w:p>
      <w:pPr>
        <w:pStyle w:val="TOC8"/>
        <w:rPr>
          <w:rFonts w:asciiTheme="minorHAnsi" w:eastAsiaTheme="minorEastAsia" w:hAnsiTheme="minorHAnsi" w:cstheme="minorBidi"/>
          <w:szCs w:val="22"/>
        </w:rPr>
      </w:pPr>
      <w:r>
        <w:t>216.</w:t>
      </w:r>
      <w:r>
        <w:tab/>
        <w:t>Power of Regulatory Authority to obtain information, documents and evidence at education and care service</w:t>
      </w:r>
      <w:r>
        <w:tab/>
      </w:r>
      <w:r>
        <w:fldChar w:fldCharType="begin"/>
      </w:r>
      <w:r>
        <w:instrText xml:space="preserve"> PAGEREF _Toc121317543 \h </w:instrText>
      </w:r>
      <w:r>
        <w:fldChar w:fldCharType="separate"/>
      </w:r>
      <w:r>
        <w:t>129</w:t>
      </w:r>
      <w:r>
        <w:fldChar w:fldCharType="end"/>
      </w:r>
    </w:p>
    <w:p>
      <w:pPr>
        <w:pStyle w:val="TOC8"/>
        <w:rPr>
          <w:rFonts w:asciiTheme="minorHAnsi" w:eastAsiaTheme="minorEastAsia" w:hAnsiTheme="minorHAnsi" w:cstheme="minorBidi"/>
          <w:szCs w:val="22"/>
        </w:rPr>
      </w:pPr>
      <w:r>
        <w:t>217.</w:t>
      </w:r>
      <w:r>
        <w:tab/>
        <w:t>Offence to fail to comply with notice or requirement</w:t>
      </w:r>
      <w:r>
        <w:tab/>
      </w:r>
      <w:r>
        <w:fldChar w:fldCharType="begin"/>
      </w:r>
      <w:r>
        <w:instrText xml:space="preserve"> PAGEREF _Toc121317544 \h </w:instrText>
      </w:r>
      <w:r>
        <w:fldChar w:fldCharType="separate"/>
      </w:r>
      <w:r>
        <w:t>129</w:t>
      </w:r>
      <w:r>
        <w:fldChar w:fldCharType="end"/>
      </w:r>
    </w:p>
    <w:p>
      <w:pPr>
        <w:pStyle w:val="TOC8"/>
        <w:rPr>
          <w:rFonts w:asciiTheme="minorHAnsi" w:eastAsiaTheme="minorEastAsia" w:hAnsiTheme="minorHAnsi" w:cstheme="minorBidi"/>
          <w:szCs w:val="22"/>
        </w:rPr>
      </w:pPr>
      <w:r>
        <w:t>218.</w:t>
      </w:r>
      <w:r>
        <w:tab/>
        <w:t>Offence to hinder or obstruct Regulatory Authority</w:t>
      </w:r>
      <w:r>
        <w:tab/>
      </w:r>
      <w:r>
        <w:fldChar w:fldCharType="begin"/>
      </w:r>
      <w:r>
        <w:instrText xml:space="preserve"> PAGEREF _Toc121317545 \h </w:instrText>
      </w:r>
      <w:r>
        <w:fldChar w:fldCharType="separate"/>
      </w:r>
      <w:r>
        <w:t>129</w:t>
      </w:r>
      <w:r>
        <w:fldChar w:fldCharType="end"/>
      </w:r>
    </w:p>
    <w:p>
      <w:pPr>
        <w:pStyle w:val="TOC8"/>
        <w:rPr>
          <w:rFonts w:asciiTheme="minorHAnsi" w:eastAsiaTheme="minorEastAsia" w:hAnsiTheme="minorHAnsi" w:cstheme="minorBidi"/>
          <w:szCs w:val="22"/>
        </w:rPr>
      </w:pPr>
      <w:r>
        <w:t>219.</w:t>
      </w:r>
      <w:r>
        <w:tab/>
        <w:t>Self-incrimination not an excuse</w:t>
      </w:r>
      <w:r>
        <w:tab/>
      </w:r>
      <w:r>
        <w:fldChar w:fldCharType="begin"/>
      </w:r>
      <w:r>
        <w:instrText xml:space="preserve"> PAGEREF _Toc121317546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10 — Ministerial Council</w:t>
      </w:r>
    </w:p>
    <w:p>
      <w:pPr>
        <w:pStyle w:val="TOC8"/>
        <w:rPr>
          <w:rFonts w:asciiTheme="minorHAnsi" w:eastAsiaTheme="minorEastAsia" w:hAnsiTheme="minorHAnsi" w:cstheme="minorBidi"/>
          <w:szCs w:val="22"/>
        </w:rPr>
      </w:pPr>
      <w:r>
        <w:t>220.</w:t>
      </w:r>
      <w:r>
        <w:tab/>
        <w:t>Functions of Ministerial Council</w:t>
      </w:r>
      <w:r>
        <w:tab/>
      </w:r>
      <w:r>
        <w:fldChar w:fldCharType="begin"/>
      </w:r>
      <w:r>
        <w:instrText xml:space="preserve"> PAGEREF _Toc121317548 \h </w:instrText>
      </w:r>
      <w:r>
        <w:fldChar w:fldCharType="separate"/>
      </w:r>
      <w:r>
        <w:t>130</w:t>
      </w:r>
      <w:r>
        <w:fldChar w:fldCharType="end"/>
      </w:r>
    </w:p>
    <w:p>
      <w:pPr>
        <w:pStyle w:val="TOC8"/>
        <w:rPr>
          <w:rFonts w:asciiTheme="minorHAnsi" w:eastAsiaTheme="minorEastAsia" w:hAnsiTheme="minorHAnsi" w:cstheme="minorBidi"/>
          <w:szCs w:val="22"/>
        </w:rPr>
      </w:pPr>
      <w:r>
        <w:t>221.</w:t>
      </w:r>
      <w:r>
        <w:tab/>
        <w:t>Powers of Ministerial Council</w:t>
      </w:r>
      <w:r>
        <w:tab/>
      </w:r>
      <w:r>
        <w:fldChar w:fldCharType="begin"/>
      </w:r>
      <w:r>
        <w:instrText xml:space="preserve"> PAGEREF _Toc121317549 \h </w:instrText>
      </w:r>
      <w:r>
        <w:fldChar w:fldCharType="separate"/>
      </w:r>
      <w:r>
        <w:t>131</w:t>
      </w:r>
      <w:r>
        <w:fldChar w:fldCharType="end"/>
      </w:r>
    </w:p>
    <w:p>
      <w:pPr>
        <w:pStyle w:val="TOC8"/>
        <w:rPr>
          <w:rFonts w:asciiTheme="minorHAnsi" w:eastAsiaTheme="minorEastAsia" w:hAnsiTheme="minorHAnsi" w:cstheme="minorBidi"/>
          <w:szCs w:val="22"/>
        </w:rPr>
      </w:pPr>
      <w:r>
        <w:t>222.</w:t>
      </w:r>
      <w:r>
        <w:tab/>
        <w:t>Directions</w:t>
      </w:r>
      <w:r>
        <w:tab/>
      </w:r>
      <w:r>
        <w:fldChar w:fldCharType="begin"/>
      </w:r>
      <w:r>
        <w:instrText xml:space="preserve"> PAGEREF _Toc121317550 \h </w:instrText>
      </w:r>
      <w:r>
        <w:fldChar w:fldCharType="separate"/>
      </w:r>
      <w:r>
        <w:t>132</w:t>
      </w:r>
      <w:r>
        <w:fldChar w:fldCharType="end"/>
      </w:r>
    </w:p>
    <w:p>
      <w:pPr>
        <w:pStyle w:val="TOC8"/>
        <w:rPr>
          <w:rFonts w:asciiTheme="minorHAnsi" w:eastAsiaTheme="minorEastAsia" w:hAnsiTheme="minorHAnsi" w:cstheme="minorBidi"/>
          <w:szCs w:val="22"/>
        </w:rPr>
      </w:pPr>
      <w:r>
        <w:t>223.</w:t>
      </w:r>
      <w:r>
        <w:tab/>
        <w:t>How Ministerial Council exercises powers</w:t>
      </w:r>
      <w:r>
        <w:tab/>
      </w:r>
      <w:r>
        <w:fldChar w:fldCharType="begin"/>
      </w:r>
      <w:r>
        <w:instrText xml:space="preserve"> PAGEREF _Toc121317551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Part 11 — Australian Children’s Education and Care Quality Authority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The National Authority</w:t>
      </w:r>
    </w:p>
    <w:p>
      <w:pPr>
        <w:pStyle w:val="TOC8"/>
        <w:rPr>
          <w:rFonts w:asciiTheme="minorHAnsi" w:eastAsiaTheme="minorEastAsia" w:hAnsiTheme="minorHAnsi" w:cstheme="minorBidi"/>
          <w:szCs w:val="22"/>
        </w:rPr>
      </w:pPr>
      <w:r>
        <w:t>224.</w:t>
      </w:r>
      <w:r>
        <w:tab/>
        <w:t>National Authority</w:t>
      </w:r>
      <w:r>
        <w:tab/>
      </w:r>
      <w:r>
        <w:fldChar w:fldCharType="begin"/>
      </w:r>
      <w:r>
        <w:instrText xml:space="preserve"> PAGEREF _Toc121317554 \h </w:instrText>
      </w:r>
      <w:r>
        <w:fldChar w:fldCharType="separate"/>
      </w:r>
      <w:r>
        <w:t>133</w:t>
      </w:r>
      <w:r>
        <w:fldChar w:fldCharType="end"/>
      </w:r>
    </w:p>
    <w:p>
      <w:pPr>
        <w:pStyle w:val="TOC8"/>
        <w:rPr>
          <w:rFonts w:asciiTheme="minorHAnsi" w:eastAsiaTheme="minorEastAsia" w:hAnsiTheme="minorHAnsi" w:cstheme="minorBidi"/>
          <w:szCs w:val="22"/>
        </w:rPr>
      </w:pPr>
      <w:r>
        <w:t>225.</w:t>
      </w:r>
      <w:r>
        <w:tab/>
        <w:t>Functions of National Authority</w:t>
      </w:r>
      <w:r>
        <w:tab/>
      </w:r>
      <w:r>
        <w:fldChar w:fldCharType="begin"/>
      </w:r>
      <w:r>
        <w:instrText xml:space="preserve"> PAGEREF _Toc121317555 \h </w:instrText>
      </w:r>
      <w:r>
        <w:fldChar w:fldCharType="separate"/>
      </w:r>
      <w:r>
        <w:t>133</w:t>
      </w:r>
      <w:r>
        <w:fldChar w:fldCharType="end"/>
      </w:r>
    </w:p>
    <w:p>
      <w:pPr>
        <w:pStyle w:val="TOC8"/>
        <w:rPr>
          <w:rFonts w:asciiTheme="minorHAnsi" w:eastAsiaTheme="minorEastAsia" w:hAnsiTheme="minorHAnsi" w:cstheme="minorBidi"/>
          <w:szCs w:val="22"/>
        </w:rPr>
      </w:pPr>
      <w:r>
        <w:t>226.</w:t>
      </w:r>
      <w:r>
        <w:tab/>
        <w:t>National Authority may advise and seek guidance of Ministerial Council</w:t>
      </w:r>
      <w:r>
        <w:tab/>
      </w:r>
      <w:r>
        <w:fldChar w:fldCharType="begin"/>
      </w:r>
      <w:r>
        <w:instrText xml:space="preserve"> PAGEREF _Toc121317556 \h </w:instrText>
      </w:r>
      <w:r>
        <w:fldChar w:fldCharType="separate"/>
      </w:r>
      <w:r>
        <w:t>135</w:t>
      </w:r>
      <w:r>
        <w:fldChar w:fldCharType="end"/>
      </w:r>
    </w:p>
    <w:p>
      <w:pPr>
        <w:pStyle w:val="TOC8"/>
        <w:rPr>
          <w:rFonts w:asciiTheme="minorHAnsi" w:eastAsiaTheme="minorEastAsia" w:hAnsiTheme="minorHAnsi" w:cstheme="minorBidi"/>
          <w:szCs w:val="22"/>
        </w:rPr>
      </w:pPr>
      <w:r>
        <w:t>227.</w:t>
      </w:r>
      <w:r>
        <w:tab/>
        <w:t>Powers of National Authority</w:t>
      </w:r>
      <w:r>
        <w:tab/>
      </w:r>
      <w:r>
        <w:fldChar w:fldCharType="begin"/>
      </w:r>
      <w:r>
        <w:instrText xml:space="preserve"> PAGEREF _Toc121317557 \h </w:instrText>
      </w:r>
      <w:r>
        <w:fldChar w:fldCharType="separate"/>
      </w:r>
      <w:r>
        <w:t>135</w:t>
      </w:r>
      <w:r>
        <w:fldChar w:fldCharType="end"/>
      </w:r>
    </w:p>
    <w:p>
      <w:pPr>
        <w:pStyle w:val="TOC8"/>
        <w:rPr>
          <w:rFonts w:asciiTheme="minorHAnsi" w:eastAsiaTheme="minorEastAsia" w:hAnsiTheme="minorHAnsi" w:cstheme="minorBidi"/>
          <w:szCs w:val="22"/>
        </w:rPr>
      </w:pPr>
      <w:r>
        <w:t>228.</w:t>
      </w:r>
      <w:r>
        <w:tab/>
        <w:t>Co</w:t>
      </w:r>
      <w:r>
        <w:noBreakHyphen/>
        <w:t>operation with participating jurisdictions and Commonwealth</w:t>
      </w:r>
      <w:r>
        <w:tab/>
      </w:r>
      <w:r>
        <w:fldChar w:fldCharType="begin"/>
      </w:r>
      <w:r>
        <w:instrText xml:space="preserve"> PAGEREF _Toc121317558 \h </w:instrText>
      </w:r>
      <w:r>
        <w:fldChar w:fldCharType="separate"/>
      </w:r>
      <w:r>
        <w:t>136</w:t>
      </w:r>
      <w:r>
        <w:fldChar w:fldCharType="end"/>
      </w:r>
    </w:p>
    <w:p>
      <w:pPr>
        <w:pStyle w:val="TOC8"/>
        <w:rPr>
          <w:rFonts w:asciiTheme="minorHAnsi" w:eastAsiaTheme="minorEastAsia" w:hAnsiTheme="minorHAnsi" w:cstheme="minorBidi"/>
          <w:szCs w:val="22"/>
        </w:rPr>
      </w:pPr>
      <w:r>
        <w:t>229.</w:t>
      </w:r>
      <w:r>
        <w:tab/>
        <w:t>National audit functions</w:t>
      </w:r>
      <w:r>
        <w:tab/>
      </w:r>
      <w:r>
        <w:fldChar w:fldCharType="begin"/>
      </w:r>
      <w:r>
        <w:instrText xml:space="preserve"> PAGEREF _Toc121317559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The Board of the National Authority</w:t>
      </w:r>
    </w:p>
    <w:p>
      <w:pPr>
        <w:pStyle w:val="TOC6"/>
        <w:tabs>
          <w:tab w:val="right" w:leader="dot" w:pos="7077"/>
        </w:tabs>
        <w:rPr>
          <w:rFonts w:asciiTheme="minorHAnsi" w:eastAsiaTheme="minorEastAsia" w:hAnsiTheme="minorHAnsi" w:cstheme="minorBidi"/>
          <w:b w:val="0"/>
          <w:sz w:val="22"/>
          <w:szCs w:val="22"/>
        </w:rPr>
      </w:pPr>
      <w:r>
        <w:t>Subdivision 1 — Establishment and responsibilities</w:t>
      </w:r>
    </w:p>
    <w:p>
      <w:pPr>
        <w:pStyle w:val="TOC8"/>
        <w:rPr>
          <w:rFonts w:asciiTheme="minorHAnsi" w:eastAsiaTheme="minorEastAsia" w:hAnsiTheme="minorHAnsi" w:cstheme="minorBidi"/>
          <w:szCs w:val="22"/>
        </w:rPr>
      </w:pPr>
      <w:r>
        <w:t>230.</w:t>
      </w:r>
      <w:r>
        <w:tab/>
        <w:t>National Authority Board</w:t>
      </w:r>
      <w:r>
        <w:tab/>
      </w:r>
      <w:r>
        <w:fldChar w:fldCharType="begin"/>
      </w:r>
      <w:r>
        <w:instrText xml:space="preserve"> PAGEREF _Toc121317562 \h </w:instrText>
      </w:r>
      <w:r>
        <w:fldChar w:fldCharType="separate"/>
      </w:r>
      <w:r>
        <w:t>137</w:t>
      </w:r>
      <w:r>
        <w:fldChar w:fldCharType="end"/>
      </w:r>
    </w:p>
    <w:p>
      <w:pPr>
        <w:pStyle w:val="TOC8"/>
        <w:rPr>
          <w:rFonts w:asciiTheme="minorHAnsi" w:eastAsiaTheme="minorEastAsia" w:hAnsiTheme="minorHAnsi" w:cstheme="minorBidi"/>
          <w:szCs w:val="22"/>
        </w:rPr>
      </w:pPr>
      <w:r>
        <w:t>231.</w:t>
      </w:r>
      <w:r>
        <w:tab/>
        <w:t>Responsibilities of Board</w:t>
      </w:r>
      <w:r>
        <w:tab/>
      </w:r>
      <w:r>
        <w:fldChar w:fldCharType="begin"/>
      </w:r>
      <w:r>
        <w:instrText xml:space="preserve"> PAGEREF _Toc121317563 \h </w:instrText>
      </w:r>
      <w:r>
        <w:fldChar w:fldCharType="separate"/>
      </w:r>
      <w:r>
        <w:t>137</w:t>
      </w:r>
      <w:r>
        <w:fldChar w:fldCharType="end"/>
      </w:r>
    </w:p>
    <w:p>
      <w:pPr>
        <w:pStyle w:val="TOC8"/>
        <w:rPr>
          <w:rFonts w:asciiTheme="minorHAnsi" w:eastAsiaTheme="minorEastAsia" w:hAnsiTheme="minorHAnsi" w:cstheme="minorBidi"/>
          <w:szCs w:val="22"/>
        </w:rPr>
      </w:pPr>
      <w:r>
        <w:t>232.</w:t>
      </w:r>
      <w:r>
        <w:tab/>
        <w:t>Membership of Board</w:t>
      </w:r>
      <w:r>
        <w:tab/>
      </w:r>
      <w:r>
        <w:fldChar w:fldCharType="begin"/>
      </w:r>
      <w:r>
        <w:instrText xml:space="preserve"> PAGEREF _Toc121317564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Members</w:t>
      </w:r>
    </w:p>
    <w:p>
      <w:pPr>
        <w:pStyle w:val="TOC8"/>
        <w:rPr>
          <w:rFonts w:asciiTheme="minorHAnsi" w:eastAsiaTheme="minorEastAsia" w:hAnsiTheme="minorHAnsi" w:cstheme="minorBidi"/>
          <w:szCs w:val="22"/>
        </w:rPr>
      </w:pPr>
      <w:r>
        <w:t>233.</w:t>
      </w:r>
      <w:r>
        <w:tab/>
        <w:t>Terms of office of members</w:t>
      </w:r>
      <w:r>
        <w:tab/>
      </w:r>
      <w:r>
        <w:fldChar w:fldCharType="begin"/>
      </w:r>
      <w:r>
        <w:instrText xml:space="preserve"> PAGEREF _Toc121317566 \h </w:instrText>
      </w:r>
      <w:r>
        <w:fldChar w:fldCharType="separate"/>
      </w:r>
      <w:r>
        <w:t>139</w:t>
      </w:r>
      <w:r>
        <w:fldChar w:fldCharType="end"/>
      </w:r>
    </w:p>
    <w:p>
      <w:pPr>
        <w:pStyle w:val="TOC8"/>
        <w:rPr>
          <w:rFonts w:asciiTheme="minorHAnsi" w:eastAsiaTheme="minorEastAsia" w:hAnsiTheme="minorHAnsi" w:cstheme="minorBidi"/>
          <w:szCs w:val="22"/>
        </w:rPr>
      </w:pPr>
      <w:r>
        <w:t>234.</w:t>
      </w:r>
      <w:r>
        <w:tab/>
        <w:t>Remuneration</w:t>
      </w:r>
      <w:r>
        <w:tab/>
      </w:r>
      <w:r>
        <w:fldChar w:fldCharType="begin"/>
      </w:r>
      <w:r>
        <w:instrText xml:space="preserve"> PAGEREF _Toc121317567 \h </w:instrText>
      </w:r>
      <w:r>
        <w:fldChar w:fldCharType="separate"/>
      </w:r>
      <w:r>
        <w:t>139</w:t>
      </w:r>
      <w:r>
        <w:fldChar w:fldCharType="end"/>
      </w:r>
    </w:p>
    <w:p>
      <w:pPr>
        <w:pStyle w:val="TOC8"/>
        <w:rPr>
          <w:rFonts w:asciiTheme="minorHAnsi" w:eastAsiaTheme="minorEastAsia" w:hAnsiTheme="minorHAnsi" w:cstheme="minorBidi"/>
          <w:szCs w:val="22"/>
        </w:rPr>
      </w:pPr>
      <w:r>
        <w:t>235.</w:t>
      </w:r>
      <w:r>
        <w:tab/>
        <w:t>Vacancy in the office of member</w:t>
      </w:r>
      <w:r>
        <w:tab/>
      </w:r>
      <w:r>
        <w:fldChar w:fldCharType="begin"/>
      </w:r>
      <w:r>
        <w:instrText xml:space="preserve"> PAGEREF _Toc121317568 \h </w:instrText>
      </w:r>
      <w:r>
        <w:fldChar w:fldCharType="separate"/>
      </w:r>
      <w:r>
        <w:t>139</w:t>
      </w:r>
      <w:r>
        <w:fldChar w:fldCharType="end"/>
      </w:r>
    </w:p>
    <w:p>
      <w:pPr>
        <w:pStyle w:val="TOC8"/>
        <w:rPr>
          <w:rFonts w:asciiTheme="minorHAnsi" w:eastAsiaTheme="minorEastAsia" w:hAnsiTheme="minorHAnsi" w:cstheme="minorBidi"/>
          <w:szCs w:val="22"/>
        </w:rPr>
      </w:pPr>
      <w:r>
        <w:t>236.</w:t>
      </w:r>
      <w:r>
        <w:tab/>
        <w:t>Acting positions</w:t>
      </w:r>
      <w:r>
        <w:tab/>
      </w:r>
      <w:r>
        <w:fldChar w:fldCharType="begin"/>
      </w:r>
      <w:r>
        <w:instrText xml:space="preserve"> PAGEREF _Toc121317569 \h </w:instrText>
      </w:r>
      <w:r>
        <w:fldChar w:fldCharType="separate"/>
      </w:r>
      <w:r>
        <w:t>141</w:t>
      </w:r>
      <w:r>
        <w:fldChar w:fldCharType="end"/>
      </w:r>
    </w:p>
    <w:p>
      <w:pPr>
        <w:pStyle w:val="TOC8"/>
        <w:rPr>
          <w:rFonts w:asciiTheme="minorHAnsi" w:eastAsiaTheme="minorEastAsia" w:hAnsiTheme="minorHAnsi" w:cstheme="minorBidi"/>
          <w:szCs w:val="22"/>
        </w:rPr>
      </w:pPr>
      <w:r>
        <w:t>237.</w:t>
      </w:r>
      <w:r>
        <w:tab/>
        <w:t>Leave of absence</w:t>
      </w:r>
      <w:r>
        <w:tab/>
      </w:r>
      <w:r>
        <w:fldChar w:fldCharType="begin"/>
      </w:r>
      <w:r>
        <w:instrText xml:space="preserve"> PAGEREF _Toc121317570 \h </w:instrText>
      </w:r>
      <w:r>
        <w:fldChar w:fldCharType="separate"/>
      </w:r>
      <w:r>
        <w:t>142</w:t>
      </w:r>
      <w:r>
        <w:fldChar w:fldCharType="end"/>
      </w:r>
    </w:p>
    <w:p>
      <w:pPr>
        <w:pStyle w:val="TOC8"/>
        <w:rPr>
          <w:rFonts w:asciiTheme="minorHAnsi" w:eastAsiaTheme="minorEastAsia" w:hAnsiTheme="minorHAnsi" w:cstheme="minorBidi"/>
          <w:szCs w:val="22"/>
        </w:rPr>
      </w:pPr>
      <w:r>
        <w:t>238.</w:t>
      </w:r>
      <w:r>
        <w:tab/>
        <w:t>Disclosure of conflict of interest</w:t>
      </w:r>
      <w:r>
        <w:tab/>
      </w:r>
      <w:r>
        <w:fldChar w:fldCharType="begin"/>
      </w:r>
      <w:r>
        <w:instrText xml:space="preserve"> PAGEREF _Toc121317571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Procedure of Board</w:t>
      </w:r>
    </w:p>
    <w:p>
      <w:pPr>
        <w:pStyle w:val="TOC8"/>
        <w:rPr>
          <w:rFonts w:asciiTheme="minorHAnsi" w:eastAsiaTheme="minorEastAsia" w:hAnsiTheme="minorHAnsi" w:cstheme="minorBidi"/>
          <w:szCs w:val="22"/>
        </w:rPr>
      </w:pPr>
      <w:r>
        <w:t>239.</w:t>
      </w:r>
      <w:r>
        <w:tab/>
        <w:t>General procedure</w:t>
      </w:r>
      <w:r>
        <w:tab/>
      </w:r>
      <w:r>
        <w:fldChar w:fldCharType="begin"/>
      </w:r>
      <w:r>
        <w:instrText xml:space="preserve"> PAGEREF _Toc121317573 \h </w:instrText>
      </w:r>
      <w:r>
        <w:fldChar w:fldCharType="separate"/>
      </w:r>
      <w:r>
        <w:t>143</w:t>
      </w:r>
      <w:r>
        <w:fldChar w:fldCharType="end"/>
      </w:r>
    </w:p>
    <w:p>
      <w:pPr>
        <w:pStyle w:val="TOC8"/>
        <w:rPr>
          <w:rFonts w:asciiTheme="minorHAnsi" w:eastAsiaTheme="minorEastAsia" w:hAnsiTheme="minorHAnsi" w:cstheme="minorBidi"/>
          <w:szCs w:val="22"/>
        </w:rPr>
      </w:pPr>
      <w:r>
        <w:t>240.</w:t>
      </w:r>
      <w:r>
        <w:tab/>
        <w:t>Quorum</w:t>
      </w:r>
      <w:r>
        <w:tab/>
      </w:r>
      <w:r>
        <w:fldChar w:fldCharType="begin"/>
      </w:r>
      <w:r>
        <w:instrText xml:space="preserve"> PAGEREF _Toc121317574 \h </w:instrText>
      </w:r>
      <w:r>
        <w:fldChar w:fldCharType="separate"/>
      </w:r>
      <w:r>
        <w:t>143</w:t>
      </w:r>
      <w:r>
        <w:fldChar w:fldCharType="end"/>
      </w:r>
    </w:p>
    <w:p>
      <w:pPr>
        <w:pStyle w:val="TOC8"/>
        <w:rPr>
          <w:rFonts w:asciiTheme="minorHAnsi" w:eastAsiaTheme="minorEastAsia" w:hAnsiTheme="minorHAnsi" w:cstheme="minorBidi"/>
          <w:szCs w:val="22"/>
        </w:rPr>
      </w:pPr>
      <w:r>
        <w:t>241.</w:t>
      </w:r>
      <w:r>
        <w:tab/>
        <w:t>Chief executive officer may attend meetings of the Board</w:t>
      </w:r>
      <w:r>
        <w:tab/>
      </w:r>
      <w:r>
        <w:fldChar w:fldCharType="begin"/>
      </w:r>
      <w:r>
        <w:instrText xml:space="preserve"> PAGEREF _Toc121317575 \h </w:instrText>
      </w:r>
      <w:r>
        <w:fldChar w:fldCharType="separate"/>
      </w:r>
      <w:r>
        <w:t>144</w:t>
      </w:r>
      <w:r>
        <w:fldChar w:fldCharType="end"/>
      </w:r>
    </w:p>
    <w:p>
      <w:pPr>
        <w:pStyle w:val="TOC8"/>
        <w:rPr>
          <w:rFonts w:asciiTheme="minorHAnsi" w:eastAsiaTheme="minorEastAsia" w:hAnsiTheme="minorHAnsi" w:cstheme="minorBidi"/>
          <w:szCs w:val="22"/>
        </w:rPr>
      </w:pPr>
      <w:r>
        <w:t>242.</w:t>
      </w:r>
      <w:r>
        <w:tab/>
        <w:t>Presiding member</w:t>
      </w:r>
      <w:r>
        <w:tab/>
      </w:r>
      <w:r>
        <w:fldChar w:fldCharType="begin"/>
      </w:r>
      <w:r>
        <w:instrText xml:space="preserve"> PAGEREF _Toc121317576 \h </w:instrText>
      </w:r>
      <w:r>
        <w:fldChar w:fldCharType="separate"/>
      </w:r>
      <w:r>
        <w:t>144</w:t>
      </w:r>
      <w:r>
        <w:fldChar w:fldCharType="end"/>
      </w:r>
    </w:p>
    <w:p>
      <w:pPr>
        <w:pStyle w:val="TOC8"/>
        <w:rPr>
          <w:rFonts w:asciiTheme="minorHAnsi" w:eastAsiaTheme="minorEastAsia" w:hAnsiTheme="minorHAnsi" w:cstheme="minorBidi"/>
          <w:szCs w:val="22"/>
        </w:rPr>
      </w:pPr>
      <w:r>
        <w:t>243.</w:t>
      </w:r>
      <w:r>
        <w:tab/>
        <w:t>Voting</w:t>
      </w:r>
      <w:r>
        <w:tab/>
      </w:r>
      <w:r>
        <w:fldChar w:fldCharType="begin"/>
      </w:r>
      <w:r>
        <w:instrText xml:space="preserve"> PAGEREF _Toc121317577 \h </w:instrText>
      </w:r>
      <w:r>
        <w:fldChar w:fldCharType="separate"/>
      </w:r>
      <w:r>
        <w:t>144</w:t>
      </w:r>
      <w:r>
        <w:fldChar w:fldCharType="end"/>
      </w:r>
    </w:p>
    <w:p>
      <w:pPr>
        <w:pStyle w:val="TOC8"/>
        <w:rPr>
          <w:rFonts w:asciiTheme="minorHAnsi" w:eastAsiaTheme="minorEastAsia" w:hAnsiTheme="minorHAnsi" w:cstheme="minorBidi"/>
          <w:szCs w:val="22"/>
        </w:rPr>
      </w:pPr>
      <w:r>
        <w:t>244.</w:t>
      </w:r>
      <w:r>
        <w:tab/>
        <w:t>Defects in appointment of members</w:t>
      </w:r>
      <w:r>
        <w:tab/>
      </w:r>
      <w:r>
        <w:fldChar w:fldCharType="begin"/>
      </w:r>
      <w:r>
        <w:instrText xml:space="preserve"> PAGEREF _Toc121317578 \h </w:instrText>
      </w:r>
      <w:r>
        <w:fldChar w:fldCharType="separate"/>
      </w:r>
      <w:r>
        <w:t>144</w:t>
      </w:r>
      <w:r>
        <w:fldChar w:fldCharType="end"/>
      </w:r>
    </w:p>
    <w:p>
      <w:pPr>
        <w:pStyle w:val="TOC8"/>
        <w:rPr>
          <w:rFonts w:asciiTheme="minorHAnsi" w:eastAsiaTheme="minorEastAsia" w:hAnsiTheme="minorHAnsi" w:cstheme="minorBidi"/>
          <w:szCs w:val="22"/>
        </w:rPr>
      </w:pPr>
      <w:r>
        <w:t>245.</w:t>
      </w:r>
      <w:r>
        <w:tab/>
        <w:t>Transaction of business by alternative means</w:t>
      </w:r>
      <w:r>
        <w:tab/>
      </w:r>
      <w:r>
        <w:fldChar w:fldCharType="begin"/>
      </w:r>
      <w:r>
        <w:instrText xml:space="preserve"> PAGEREF _Toc121317579 \h </w:instrText>
      </w:r>
      <w:r>
        <w:fldChar w:fldCharType="separate"/>
      </w:r>
      <w:r>
        <w:t>145</w:t>
      </w:r>
      <w:r>
        <w:fldChar w:fldCharType="end"/>
      </w:r>
    </w:p>
    <w:p>
      <w:pPr>
        <w:pStyle w:val="TOC8"/>
        <w:rPr>
          <w:rFonts w:asciiTheme="minorHAnsi" w:eastAsiaTheme="minorEastAsia" w:hAnsiTheme="minorHAnsi" w:cstheme="minorBidi"/>
          <w:szCs w:val="22"/>
        </w:rPr>
      </w:pPr>
      <w:r>
        <w:t>246.</w:t>
      </w:r>
      <w:r>
        <w:tab/>
        <w:t>Delegation by Board</w:t>
      </w:r>
      <w:r>
        <w:tab/>
      </w:r>
      <w:r>
        <w:fldChar w:fldCharType="begin"/>
      </w:r>
      <w:r>
        <w:instrText xml:space="preserve"> PAGEREF _Toc121317580 \h </w:instrText>
      </w:r>
      <w:r>
        <w:fldChar w:fldCharType="separate"/>
      </w:r>
      <w:r>
        <w:t>145</w:t>
      </w:r>
      <w:r>
        <w:fldChar w:fldCharType="end"/>
      </w:r>
    </w:p>
    <w:p>
      <w:pPr>
        <w:pStyle w:val="TOC8"/>
        <w:rPr>
          <w:rFonts w:asciiTheme="minorHAnsi" w:eastAsiaTheme="minorEastAsia" w:hAnsiTheme="minorHAnsi" w:cstheme="minorBidi"/>
          <w:szCs w:val="22"/>
        </w:rPr>
      </w:pPr>
      <w:r>
        <w:t>247.</w:t>
      </w:r>
      <w:r>
        <w:tab/>
        <w:t>Committees</w:t>
      </w:r>
      <w:r>
        <w:tab/>
      </w:r>
      <w:r>
        <w:fldChar w:fldCharType="begin"/>
      </w:r>
      <w:r>
        <w:instrText xml:space="preserve"> PAGEREF _Toc121317581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Chief executive officer of the National Authority</w:t>
      </w:r>
    </w:p>
    <w:p>
      <w:pPr>
        <w:pStyle w:val="TOC8"/>
        <w:rPr>
          <w:rFonts w:asciiTheme="minorHAnsi" w:eastAsiaTheme="minorEastAsia" w:hAnsiTheme="minorHAnsi" w:cstheme="minorBidi"/>
          <w:szCs w:val="22"/>
        </w:rPr>
      </w:pPr>
      <w:r>
        <w:t>248.</w:t>
      </w:r>
      <w:r>
        <w:tab/>
        <w:t>Chief executive officer</w:t>
      </w:r>
      <w:r>
        <w:tab/>
      </w:r>
      <w:r>
        <w:fldChar w:fldCharType="begin"/>
      </w:r>
      <w:r>
        <w:instrText xml:space="preserve"> PAGEREF _Toc121317583 \h </w:instrText>
      </w:r>
      <w:r>
        <w:fldChar w:fldCharType="separate"/>
      </w:r>
      <w:r>
        <w:t>146</w:t>
      </w:r>
      <w:r>
        <w:fldChar w:fldCharType="end"/>
      </w:r>
    </w:p>
    <w:p>
      <w:pPr>
        <w:pStyle w:val="TOC8"/>
        <w:rPr>
          <w:rFonts w:asciiTheme="minorHAnsi" w:eastAsiaTheme="minorEastAsia" w:hAnsiTheme="minorHAnsi" w:cstheme="minorBidi"/>
          <w:szCs w:val="22"/>
        </w:rPr>
      </w:pPr>
      <w:r>
        <w:t>249.</w:t>
      </w:r>
      <w:r>
        <w:tab/>
        <w:t>Functions of chief executive officer</w:t>
      </w:r>
      <w:r>
        <w:tab/>
      </w:r>
      <w:r>
        <w:fldChar w:fldCharType="begin"/>
      </w:r>
      <w:r>
        <w:instrText xml:space="preserve"> PAGEREF _Toc121317584 \h </w:instrText>
      </w:r>
      <w:r>
        <w:fldChar w:fldCharType="separate"/>
      </w:r>
      <w:r>
        <w:t>147</w:t>
      </w:r>
      <w:r>
        <w:fldChar w:fldCharType="end"/>
      </w:r>
    </w:p>
    <w:p>
      <w:pPr>
        <w:pStyle w:val="TOC8"/>
        <w:rPr>
          <w:rFonts w:asciiTheme="minorHAnsi" w:eastAsiaTheme="minorEastAsia" w:hAnsiTheme="minorHAnsi" w:cstheme="minorBidi"/>
          <w:szCs w:val="22"/>
        </w:rPr>
      </w:pPr>
      <w:r>
        <w:t>250.</w:t>
      </w:r>
      <w:r>
        <w:tab/>
        <w:t>Terms and conditions of appointment</w:t>
      </w:r>
      <w:r>
        <w:tab/>
      </w:r>
      <w:r>
        <w:fldChar w:fldCharType="begin"/>
      </w:r>
      <w:r>
        <w:instrText xml:space="preserve"> PAGEREF _Toc121317585 \h </w:instrText>
      </w:r>
      <w:r>
        <w:fldChar w:fldCharType="separate"/>
      </w:r>
      <w:r>
        <w:t>147</w:t>
      </w:r>
      <w:r>
        <w:fldChar w:fldCharType="end"/>
      </w:r>
    </w:p>
    <w:p>
      <w:pPr>
        <w:pStyle w:val="TOC8"/>
        <w:rPr>
          <w:rFonts w:asciiTheme="minorHAnsi" w:eastAsiaTheme="minorEastAsia" w:hAnsiTheme="minorHAnsi" w:cstheme="minorBidi"/>
          <w:szCs w:val="22"/>
        </w:rPr>
      </w:pPr>
      <w:r>
        <w:t>251.</w:t>
      </w:r>
      <w:r>
        <w:tab/>
        <w:t>Remuneration</w:t>
      </w:r>
      <w:r>
        <w:tab/>
      </w:r>
      <w:r>
        <w:fldChar w:fldCharType="begin"/>
      </w:r>
      <w:r>
        <w:instrText xml:space="preserve"> PAGEREF _Toc121317586 \h </w:instrText>
      </w:r>
      <w:r>
        <w:fldChar w:fldCharType="separate"/>
      </w:r>
      <w:r>
        <w:t>148</w:t>
      </w:r>
      <w:r>
        <w:fldChar w:fldCharType="end"/>
      </w:r>
    </w:p>
    <w:p>
      <w:pPr>
        <w:pStyle w:val="TOC8"/>
        <w:rPr>
          <w:rFonts w:asciiTheme="minorHAnsi" w:eastAsiaTheme="minorEastAsia" w:hAnsiTheme="minorHAnsi" w:cstheme="minorBidi"/>
          <w:szCs w:val="22"/>
        </w:rPr>
      </w:pPr>
      <w:r>
        <w:t>252.</w:t>
      </w:r>
      <w:r>
        <w:tab/>
        <w:t>Vacancy in office</w:t>
      </w:r>
      <w:r>
        <w:tab/>
      </w:r>
      <w:r>
        <w:fldChar w:fldCharType="begin"/>
      </w:r>
      <w:r>
        <w:instrText xml:space="preserve"> PAGEREF _Toc121317587 \h </w:instrText>
      </w:r>
      <w:r>
        <w:fldChar w:fldCharType="separate"/>
      </w:r>
      <w:r>
        <w:t>148</w:t>
      </w:r>
      <w:r>
        <w:fldChar w:fldCharType="end"/>
      </w:r>
    </w:p>
    <w:p>
      <w:pPr>
        <w:pStyle w:val="TOC8"/>
        <w:rPr>
          <w:rFonts w:asciiTheme="minorHAnsi" w:eastAsiaTheme="minorEastAsia" w:hAnsiTheme="minorHAnsi" w:cstheme="minorBidi"/>
          <w:szCs w:val="22"/>
        </w:rPr>
      </w:pPr>
      <w:r>
        <w:t>253.</w:t>
      </w:r>
      <w:r>
        <w:tab/>
        <w:t>Resignation</w:t>
      </w:r>
      <w:r>
        <w:tab/>
      </w:r>
      <w:r>
        <w:fldChar w:fldCharType="begin"/>
      </w:r>
      <w:r>
        <w:instrText xml:space="preserve"> PAGEREF _Toc121317588 \h </w:instrText>
      </w:r>
      <w:r>
        <w:fldChar w:fldCharType="separate"/>
      </w:r>
      <w:r>
        <w:t>148</w:t>
      </w:r>
      <w:r>
        <w:fldChar w:fldCharType="end"/>
      </w:r>
    </w:p>
    <w:p>
      <w:pPr>
        <w:pStyle w:val="TOC8"/>
        <w:rPr>
          <w:rFonts w:asciiTheme="minorHAnsi" w:eastAsiaTheme="minorEastAsia" w:hAnsiTheme="minorHAnsi" w:cstheme="minorBidi"/>
          <w:szCs w:val="22"/>
        </w:rPr>
      </w:pPr>
      <w:r>
        <w:t>254.</w:t>
      </w:r>
      <w:r>
        <w:tab/>
        <w:t>Termination of appointment</w:t>
      </w:r>
      <w:r>
        <w:tab/>
      </w:r>
      <w:r>
        <w:fldChar w:fldCharType="begin"/>
      </w:r>
      <w:r>
        <w:instrText xml:space="preserve"> PAGEREF _Toc121317589 \h </w:instrText>
      </w:r>
      <w:r>
        <w:fldChar w:fldCharType="separate"/>
      </w:r>
      <w:r>
        <w:t>148</w:t>
      </w:r>
      <w:r>
        <w:fldChar w:fldCharType="end"/>
      </w:r>
    </w:p>
    <w:p>
      <w:pPr>
        <w:pStyle w:val="TOC8"/>
        <w:rPr>
          <w:rFonts w:asciiTheme="minorHAnsi" w:eastAsiaTheme="minorEastAsia" w:hAnsiTheme="minorHAnsi" w:cstheme="minorBidi"/>
          <w:szCs w:val="22"/>
        </w:rPr>
      </w:pPr>
      <w:r>
        <w:t>255.</w:t>
      </w:r>
      <w:r>
        <w:tab/>
        <w:t>Acting chief executive officer</w:t>
      </w:r>
      <w:r>
        <w:tab/>
      </w:r>
      <w:r>
        <w:fldChar w:fldCharType="begin"/>
      </w:r>
      <w:r>
        <w:instrText xml:space="preserve"> PAGEREF _Toc121317590 \h </w:instrText>
      </w:r>
      <w:r>
        <w:fldChar w:fldCharType="separate"/>
      </w:r>
      <w:r>
        <w:t>149</w:t>
      </w:r>
      <w:r>
        <w:fldChar w:fldCharType="end"/>
      </w:r>
    </w:p>
    <w:p>
      <w:pPr>
        <w:pStyle w:val="TOC8"/>
        <w:rPr>
          <w:rFonts w:asciiTheme="minorHAnsi" w:eastAsiaTheme="minorEastAsia" w:hAnsiTheme="minorHAnsi" w:cstheme="minorBidi"/>
          <w:szCs w:val="22"/>
        </w:rPr>
      </w:pPr>
      <w:r>
        <w:t>256.</w:t>
      </w:r>
      <w:r>
        <w:tab/>
        <w:t>Disclosure of interests</w:t>
      </w:r>
      <w:r>
        <w:tab/>
      </w:r>
      <w:r>
        <w:fldChar w:fldCharType="begin"/>
      </w:r>
      <w:r>
        <w:instrText xml:space="preserve"> PAGEREF _Toc121317591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consultants and contractors</w:t>
      </w:r>
    </w:p>
    <w:p>
      <w:pPr>
        <w:pStyle w:val="TOC8"/>
        <w:rPr>
          <w:rFonts w:asciiTheme="minorHAnsi" w:eastAsiaTheme="minorEastAsia" w:hAnsiTheme="minorHAnsi" w:cstheme="minorBidi"/>
          <w:szCs w:val="22"/>
        </w:rPr>
      </w:pPr>
      <w:r>
        <w:t>257.</w:t>
      </w:r>
      <w:r>
        <w:tab/>
        <w:t>Staff of National Authority</w:t>
      </w:r>
      <w:r>
        <w:tab/>
      </w:r>
      <w:r>
        <w:fldChar w:fldCharType="begin"/>
      </w:r>
      <w:r>
        <w:instrText xml:space="preserve"> PAGEREF _Toc121317593 \h </w:instrText>
      </w:r>
      <w:r>
        <w:fldChar w:fldCharType="separate"/>
      </w:r>
      <w:r>
        <w:t>150</w:t>
      </w:r>
      <w:r>
        <w:fldChar w:fldCharType="end"/>
      </w:r>
    </w:p>
    <w:p>
      <w:pPr>
        <w:pStyle w:val="TOC8"/>
        <w:rPr>
          <w:rFonts w:asciiTheme="minorHAnsi" w:eastAsiaTheme="minorEastAsia" w:hAnsiTheme="minorHAnsi" w:cstheme="minorBidi"/>
          <w:szCs w:val="22"/>
        </w:rPr>
      </w:pPr>
      <w:r>
        <w:t>258.</w:t>
      </w:r>
      <w:r>
        <w:tab/>
        <w:t>Staff seconded to National Authority</w:t>
      </w:r>
      <w:r>
        <w:tab/>
      </w:r>
      <w:r>
        <w:fldChar w:fldCharType="begin"/>
      </w:r>
      <w:r>
        <w:instrText xml:space="preserve"> PAGEREF _Toc121317594 \h </w:instrText>
      </w:r>
      <w:r>
        <w:fldChar w:fldCharType="separate"/>
      </w:r>
      <w:r>
        <w:t>150</w:t>
      </w:r>
      <w:r>
        <w:fldChar w:fldCharType="end"/>
      </w:r>
    </w:p>
    <w:p>
      <w:pPr>
        <w:pStyle w:val="TOC8"/>
        <w:rPr>
          <w:rFonts w:asciiTheme="minorHAnsi" w:eastAsiaTheme="minorEastAsia" w:hAnsiTheme="minorHAnsi" w:cstheme="minorBidi"/>
          <w:szCs w:val="22"/>
        </w:rPr>
      </w:pPr>
      <w:r>
        <w:t>259.</w:t>
      </w:r>
      <w:r>
        <w:tab/>
        <w:t>Consultants and contractors</w:t>
      </w:r>
      <w:r>
        <w:tab/>
      </w:r>
      <w:r>
        <w:fldChar w:fldCharType="begin"/>
      </w:r>
      <w:r>
        <w:instrText xml:space="preserve"> PAGEREF _Toc121317595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12 — Regulatory Authority</w:t>
      </w:r>
    </w:p>
    <w:p>
      <w:pPr>
        <w:pStyle w:val="TOC8"/>
        <w:rPr>
          <w:rFonts w:asciiTheme="minorHAnsi" w:eastAsiaTheme="minorEastAsia" w:hAnsiTheme="minorHAnsi" w:cstheme="minorBidi"/>
          <w:szCs w:val="22"/>
        </w:rPr>
      </w:pPr>
      <w:r>
        <w:t>260.</w:t>
      </w:r>
      <w:r>
        <w:tab/>
        <w:t>Functions of Regulatory Authority</w:t>
      </w:r>
      <w:r>
        <w:tab/>
      </w:r>
      <w:r>
        <w:fldChar w:fldCharType="begin"/>
      </w:r>
      <w:r>
        <w:instrText xml:space="preserve"> PAGEREF _Toc121317597 \h </w:instrText>
      </w:r>
      <w:r>
        <w:fldChar w:fldCharType="separate"/>
      </w:r>
      <w:r>
        <w:t>150</w:t>
      </w:r>
      <w:r>
        <w:fldChar w:fldCharType="end"/>
      </w:r>
    </w:p>
    <w:p>
      <w:pPr>
        <w:pStyle w:val="TOC8"/>
        <w:rPr>
          <w:rFonts w:asciiTheme="minorHAnsi" w:eastAsiaTheme="minorEastAsia" w:hAnsiTheme="minorHAnsi" w:cstheme="minorBidi"/>
          <w:szCs w:val="22"/>
        </w:rPr>
      </w:pPr>
      <w:r>
        <w:t>261.</w:t>
      </w:r>
      <w:r>
        <w:tab/>
        <w:t>Powers of Regulatory Authority</w:t>
      </w:r>
      <w:r>
        <w:tab/>
      </w:r>
      <w:r>
        <w:fldChar w:fldCharType="begin"/>
      </w:r>
      <w:r>
        <w:instrText xml:space="preserve"> PAGEREF _Toc121317598 \h </w:instrText>
      </w:r>
      <w:r>
        <w:fldChar w:fldCharType="separate"/>
      </w:r>
      <w:r>
        <w:t>151</w:t>
      </w:r>
      <w:r>
        <w:fldChar w:fldCharType="end"/>
      </w:r>
    </w:p>
    <w:p>
      <w:pPr>
        <w:pStyle w:val="TOC8"/>
        <w:rPr>
          <w:rFonts w:asciiTheme="minorHAnsi" w:eastAsiaTheme="minorEastAsia" w:hAnsiTheme="minorHAnsi" w:cstheme="minorBidi"/>
          <w:szCs w:val="22"/>
        </w:rPr>
      </w:pPr>
      <w:r>
        <w:t>262.</w:t>
      </w:r>
      <w:r>
        <w:tab/>
        <w:t>Delegations</w:t>
      </w:r>
      <w:r>
        <w:tab/>
      </w:r>
      <w:r>
        <w:fldChar w:fldCharType="begin"/>
      </w:r>
      <w:r>
        <w:instrText xml:space="preserve"> PAGEREF _Toc121317599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13 — Information, records and privacy</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Privacy</w:t>
      </w:r>
    </w:p>
    <w:p>
      <w:pPr>
        <w:pStyle w:val="TOC8"/>
        <w:rPr>
          <w:rFonts w:asciiTheme="minorHAnsi" w:eastAsiaTheme="minorEastAsia" w:hAnsiTheme="minorHAnsi" w:cstheme="minorBidi"/>
          <w:szCs w:val="22"/>
        </w:rPr>
      </w:pPr>
      <w:r>
        <w:t>263.</w:t>
      </w:r>
      <w:r>
        <w:tab/>
        <w:t>Application of Commonwealth Privacy Act</w:t>
      </w:r>
      <w:r>
        <w:tab/>
      </w:r>
      <w:r>
        <w:fldChar w:fldCharType="begin"/>
      </w:r>
      <w:r>
        <w:instrText xml:space="preserve"> PAGEREF _Toc121317602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Application of Commonwealth FOI Act</w:t>
      </w:r>
    </w:p>
    <w:p>
      <w:pPr>
        <w:pStyle w:val="TOC8"/>
        <w:rPr>
          <w:rFonts w:asciiTheme="minorHAnsi" w:eastAsiaTheme="minorEastAsia" w:hAnsiTheme="minorHAnsi" w:cstheme="minorBidi"/>
          <w:szCs w:val="22"/>
        </w:rPr>
      </w:pPr>
      <w:r>
        <w:t>264.</w:t>
      </w:r>
      <w:r>
        <w:tab/>
        <w:t>Application of Commonwealth FOI Act</w:t>
      </w:r>
      <w:r>
        <w:tab/>
      </w:r>
      <w:r>
        <w:fldChar w:fldCharType="begin"/>
      </w:r>
      <w:r>
        <w:instrText xml:space="preserve"> PAGEREF _Toc121317604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rPr>
      </w:pPr>
      <w:r>
        <w:t>265.</w:t>
      </w:r>
      <w:r>
        <w:tab/>
        <w:t>Application of State Records Act</w:t>
      </w:r>
      <w:r>
        <w:tab/>
      </w:r>
      <w:r>
        <w:fldChar w:fldCharType="begin"/>
      </w:r>
      <w:r>
        <w:instrText xml:space="preserve"> PAGEREF _Toc121317606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Registers</w:t>
      </w:r>
    </w:p>
    <w:p>
      <w:pPr>
        <w:pStyle w:val="TOC8"/>
        <w:rPr>
          <w:rFonts w:asciiTheme="minorHAnsi" w:eastAsiaTheme="minorEastAsia" w:hAnsiTheme="minorHAnsi" w:cstheme="minorBidi"/>
          <w:szCs w:val="22"/>
        </w:rPr>
      </w:pPr>
      <w:r>
        <w:t>266.</w:t>
      </w:r>
      <w:r>
        <w:tab/>
        <w:t>Register of approved providers</w:t>
      </w:r>
      <w:r>
        <w:tab/>
      </w:r>
      <w:r>
        <w:fldChar w:fldCharType="begin"/>
      </w:r>
      <w:r>
        <w:instrText xml:space="preserve"> PAGEREF _Toc121317608 \h </w:instrText>
      </w:r>
      <w:r>
        <w:fldChar w:fldCharType="separate"/>
      </w:r>
      <w:r>
        <w:t>155</w:t>
      </w:r>
      <w:r>
        <w:fldChar w:fldCharType="end"/>
      </w:r>
    </w:p>
    <w:p>
      <w:pPr>
        <w:pStyle w:val="TOC8"/>
        <w:rPr>
          <w:rFonts w:asciiTheme="minorHAnsi" w:eastAsiaTheme="minorEastAsia" w:hAnsiTheme="minorHAnsi" w:cstheme="minorBidi"/>
          <w:szCs w:val="22"/>
        </w:rPr>
      </w:pPr>
      <w:r>
        <w:t>267.</w:t>
      </w:r>
      <w:r>
        <w:tab/>
        <w:t>Register of education and care services</w:t>
      </w:r>
      <w:r>
        <w:tab/>
      </w:r>
      <w:r>
        <w:fldChar w:fldCharType="begin"/>
      </w:r>
      <w:r>
        <w:instrText xml:space="preserve"> PAGEREF _Toc121317609 \h </w:instrText>
      </w:r>
      <w:r>
        <w:fldChar w:fldCharType="separate"/>
      </w:r>
      <w:r>
        <w:t>155</w:t>
      </w:r>
      <w:r>
        <w:fldChar w:fldCharType="end"/>
      </w:r>
    </w:p>
    <w:p>
      <w:pPr>
        <w:pStyle w:val="TOC8"/>
        <w:rPr>
          <w:rFonts w:asciiTheme="minorHAnsi" w:eastAsiaTheme="minorEastAsia" w:hAnsiTheme="minorHAnsi" w:cstheme="minorBidi"/>
          <w:szCs w:val="22"/>
        </w:rPr>
      </w:pPr>
      <w:r>
        <w:t>269.</w:t>
      </w:r>
      <w:r>
        <w:tab/>
        <w:t>Register of family day care educators, co</w:t>
      </w:r>
      <w:r>
        <w:noBreakHyphen/>
        <w:t>ordinators and assistants</w:t>
      </w:r>
      <w:r>
        <w:tab/>
      </w:r>
      <w:r>
        <w:fldChar w:fldCharType="begin"/>
      </w:r>
      <w:r>
        <w:instrText xml:space="preserve"> PAGEREF _Toc121317610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Publication of information</w:t>
      </w:r>
    </w:p>
    <w:p>
      <w:pPr>
        <w:pStyle w:val="TOC8"/>
        <w:rPr>
          <w:rFonts w:asciiTheme="minorHAnsi" w:eastAsiaTheme="minorEastAsia" w:hAnsiTheme="minorHAnsi" w:cstheme="minorBidi"/>
          <w:szCs w:val="22"/>
        </w:rPr>
      </w:pPr>
      <w:r>
        <w:t>270.</w:t>
      </w:r>
      <w:r>
        <w:tab/>
        <w:t>Publication of information</w:t>
      </w:r>
      <w:r>
        <w:tab/>
      </w:r>
      <w:r>
        <w:fldChar w:fldCharType="begin"/>
      </w:r>
      <w:r>
        <w:instrText xml:space="preserve"> PAGEREF _Toc121317612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Disclosure of information</w:t>
      </w:r>
    </w:p>
    <w:p>
      <w:pPr>
        <w:pStyle w:val="TOC8"/>
        <w:rPr>
          <w:rFonts w:asciiTheme="minorHAnsi" w:eastAsiaTheme="minorEastAsia" w:hAnsiTheme="minorHAnsi" w:cstheme="minorBidi"/>
          <w:szCs w:val="22"/>
        </w:rPr>
      </w:pPr>
      <w:r>
        <w:t>271.</w:t>
      </w:r>
      <w:r>
        <w:tab/>
        <w:t>Disclosure of information to other authorities</w:t>
      </w:r>
      <w:r>
        <w:tab/>
      </w:r>
      <w:r>
        <w:fldChar w:fldCharType="begin"/>
      </w:r>
      <w:r>
        <w:instrText xml:space="preserve"> PAGEREF _Toc121317614 \h </w:instrText>
      </w:r>
      <w:r>
        <w:fldChar w:fldCharType="separate"/>
      </w:r>
      <w:r>
        <w:t>158</w:t>
      </w:r>
      <w:r>
        <w:fldChar w:fldCharType="end"/>
      </w:r>
    </w:p>
    <w:p>
      <w:pPr>
        <w:pStyle w:val="TOC8"/>
        <w:rPr>
          <w:rFonts w:asciiTheme="minorHAnsi" w:eastAsiaTheme="minorEastAsia" w:hAnsiTheme="minorHAnsi" w:cstheme="minorBidi"/>
          <w:szCs w:val="22"/>
        </w:rPr>
      </w:pPr>
      <w:r>
        <w:t>272.</w:t>
      </w:r>
      <w:r>
        <w:tab/>
        <w:t>Disclosure of information to education and care services</w:t>
      </w:r>
      <w:r>
        <w:tab/>
      </w:r>
      <w:r>
        <w:fldChar w:fldCharType="begin"/>
      </w:r>
      <w:r>
        <w:instrText xml:space="preserve"> PAGEREF _Toc121317615 \h </w:instrText>
      </w:r>
      <w:r>
        <w:fldChar w:fldCharType="separate"/>
      </w:r>
      <w:r>
        <w:t>160</w:t>
      </w:r>
      <w:r>
        <w:fldChar w:fldCharType="end"/>
      </w:r>
    </w:p>
    <w:p>
      <w:pPr>
        <w:pStyle w:val="TOC8"/>
        <w:rPr>
          <w:rFonts w:asciiTheme="minorHAnsi" w:eastAsiaTheme="minorEastAsia" w:hAnsiTheme="minorHAnsi" w:cstheme="minorBidi"/>
          <w:szCs w:val="22"/>
        </w:rPr>
      </w:pPr>
      <w:r>
        <w:t>273.</w:t>
      </w:r>
      <w:r>
        <w:tab/>
        <w:t>Duty of confidentiality</w:t>
      </w:r>
      <w:r>
        <w:tab/>
      </w:r>
      <w:r>
        <w:fldChar w:fldCharType="begin"/>
      </w:r>
      <w:r>
        <w:instrText xml:space="preserve"> PAGEREF _Toc121317616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14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Finance</w:t>
      </w:r>
    </w:p>
    <w:p>
      <w:pPr>
        <w:pStyle w:val="TOC8"/>
        <w:rPr>
          <w:rFonts w:asciiTheme="minorHAnsi" w:eastAsiaTheme="minorEastAsia" w:hAnsiTheme="minorHAnsi" w:cstheme="minorBidi"/>
          <w:szCs w:val="22"/>
        </w:rPr>
      </w:pPr>
      <w:r>
        <w:t>274.</w:t>
      </w:r>
      <w:r>
        <w:tab/>
        <w:t>Australian Children’s Education and Care Quality Authority Fund</w:t>
      </w:r>
      <w:r>
        <w:tab/>
      </w:r>
      <w:r>
        <w:fldChar w:fldCharType="begin"/>
      </w:r>
      <w:r>
        <w:instrText xml:space="preserve"> PAGEREF _Toc121317619 \h </w:instrText>
      </w:r>
      <w:r>
        <w:fldChar w:fldCharType="separate"/>
      </w:r>
      <w:r>
        <w:t>162</w:t>
      </w:r>
      <w:r>
        <w:fldChar w:fldCharType="end"/>
      </w:r>
    </w:p>
    <w:p>
      <w:pPr>
        <w:pStyle w:val="TOC8"/>
        <w:rPr>
          <w:rFonts w:asciiTheme="minorHAnsi" w:eastAsiaTheme="minorEastAsia" w:hAnsiTheme="minorHAnsi" w:cstheme="minorBidi"/>
          <w:szCs w:val="22"/>
        </w:rPr>
      </w:pPr>
      <w:r>
        <w:t>275.</w:t>
      </w:r>
      <w:r>
        <w:tab/>
        <w:t>Payments into Authority Fund</w:t>
      </w:r>
      <w:r>
        <w:tab/>
      </w:r>
      <w:r>
        <w:fldChar w:fldCharType="begin"/>
      </w:r>
      <w:r>
        <w:instrText xml:space="preserve"> PAGEREF _Toc121317620 \h </w:instrText>
      </w:r>
      <w:r>
        <w:fldChar w:fldCharType="separate"/>
      </w:r>
      <w:r>
        <w:t>162</w:t>
      </w:r>
      <w:r>
        <w:fldChar w:fldCharType="end"/>
      </w:r>
    </w:p>
    <w:p>
      <w:pPr>
        <w:pStyle w:val="TOC8"/>
        <w:rPr>
          <w:rFonts w:asciiTheme="minorHAnsi" w:eastAsiaTheme="minorEastAsia" w:hAnsiTheme="minorHAnsi" w:cstheme="minorBidi"/>
          <w:szCs w:val="22"/>
        </w:rPr>
      </w:pPr>
      <w:r>
        <w:t>276.</w:t>
      </w:r>
      <w:r>
        <w:tab/>
        <w:t>Payments out of Authority Fund</w:t>
      </w:r>
      <w:r>
        <w:tab/>
      </w:r>
      <w:r>
        <w:fldChar w:fldCharType="begin"/>
      </w:r>
      <w:r>
        <w:instrText xml:space="preserve"> PAGEREF _Toc121317621 \h </w:instrText>
      </w:r>
      <w:r>
        <w:fldChar w:fldCharType="separate"/>
      </w:r>
      <w:r>
        <w:t>163</w:t>
      </w:r>
      <w:r>
        <w:fldChar w:fldCharType="end"/>
      </w:r>
    </w:p>
    <w:p>
      <w:pPr>
        <w:pStyle w:val="TOC8"/>
        <w:rPr>
          <w:rFonts w:asciiTheme="minorHAnsi" w:eastAsiaTheme="minorEastAsia" w:hAnsiTheme="minorHAnsi" w:cstheme="minorBidi"/>
          <w:szCs w:val="22"/>
        </w:rPr>
      </w:pPr>
      <w:r>
        <w:t>277.</w:t>
      </w:r>
      <w:r>
        <w:tab/>
        <w:t>Investment of money in Authority Fund</w:t>
      </w:r>
      <w:r>
        <w:tab/>
      </w:r>
      <w:r>
        <w:fldChar w:fldCharType="begin"/>
      </w:r>
      <w:r>
        <w:instrText xml:space="preserve"> PAGEREF _Toc121317622 \h </w:instrText>
      </w:r>
      <w:r>
        <w:fldChar w:fldCharType="separate"/>
      </w:r>
      <w:r>
        <w:t>163</w:t>
      </w:r>
      <w:r>
        <w:fldChar w:fldCharType="end"/>
      </w:r>
    </w:p>
    <w:p>
      <w:pPr>
        <w:pStyle w:val="TOC8"/>
        <w:rPr>
          <w:rFonts w:asciiTheme="minorHAnsi" w:eastAsiaTheme="minorEastAsia" w:hAnsiTheme="minorHAnsi" w:cstheme="minorBidi"/>
          <w:szCs w:val="22"/>
        </w:rPr>
      </w:pPr>
      <w:r>
        <w:t>278.</w:t>
      </w:r>
      <w:r>
        <w:tab/>
        <w:t>Financial management duties of National Authority</w:t>
      </w:r>
      <w:r>
        <w:tab/>
      </w:r>
      <w:r>
        <w:fldChar w:fldCharType="begin"/>
      </w:r>
      <w:r>
        <w:instrText xml:space="preserve"> PAGEREF _Toc121317623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Reporting</w:t>
      </w:r>
    </w:p>
    <w:p>
      <w:pPr>
        <w:pStyle w:val="TOC8"/>
        <w:rPr>
          <w:rFonts w:asciiTheme="minorHAnsi" w:eastAsiaTheme="minorEastAsia" w:hAnsiTheme="minorHAnsi" w:cstheme="minorBidi"/>
          <w:szCs w:val="22"/>
        </w:rPr>
      </w:pPr>
      <w:r>
        <w:t>279.</w:t>
      </w:r>
      <w:r>
        <w:tab/>
        <w:t>Annual report</w:t>
      </w:r>
      <w:r>
        <w:tab/>
      </w:r>
      <w:r>
        <w:fldChar w:fldCharType="begin"/>
      </w:r>
      <w:r>
        <w:instrText xml:space="preserve"> PAGEREF _Toc121317625 \h </w:instrText>
      </w:r>
      <w:r>
        <w:fldChar w:fldCharType="separate"/>
      </w:r>
      <w:r>
        <w:t>164</w:t>
      </w:r>
      <w:r>
        <w:fldChar w:fldCharType="end"/>
      </w:r>
    </w:p>
    <w:p>
      <w:pPr>
        <w:pStyle w:val="TOC8"/>
        <w:rPr>
          <w:rFonts w:asciiTheme="minorHAnsi" w:eastAsiaTheme="minorEastAsia" w:hAnsiTheme="minorHAnsi" w:cstheme="minorBidi"/>
          <w:szCs w:val="22"/>
        </w:rPr>
      </w:pPr>
      <w:r>
        <w:t>280.</w:t>
      </w:r>
      <w:r>
        <w:tab/>
        <w:t>Tabling and publication of annual report</w:t>
      </w:r>
      <w:r>
        <w:tab/>
      </w:r>
      <w:r>
        <w:fldChar w:fldCharType="begin"/>
      </w:r>
      <w:r>
        <w:instrText xml:space="preserve"> PAGEREF _Toc121317626 \h </w:instrText>
      </w:r>
      <w:r>
        <w:fldChar w:fldCharType="separate"/>
      </w:r>
      <w:r>
        <w:t>165</w:t>
      </w:r>
      <w:r>
        <w:fldChar w:fldCharType="end"/>
      </w:r>
    </w:p>
    <w:p>
      <w:pPr>
        <w:pStyle w:val="TOC8"/>
        <w:rPr>
          <w:rFonts w:asciiTheme="minorHAnsi" w:eastAsiaTheme="minorEastAsia" w:hAnsiTheme="minorHAnsi" w:cstheme="minorBidi"/>
          <w:szCs w:val="22"/>
        </w:rPr>
      </w:pPr>
      <w:r>
        <w:t>281.</w:t>
      </w:r>
      <w:r>
        <w:tab/>
        <w:t>Other reporting</w:t>
      </w:r>
      <w:r>
        <w:tab/>
      </w:r>
      <w:r>
        <w:fldChar w:fldCharType="begin"/>
      </w:r>
      <w:r>
        <w:instrText xml:space="preserve"> PAGEREF _Toc121317627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Application of Commonwealth Ombudsman Act</w:t>
      </w:r>
    </w:p>
    <w:p>
      <w:pPr>
        <w:pStyle w:val="TOC8"/>
        <w:rPr>
          <w:rFonts w:asciiTheme="minorHAnsi" w:eastAsiaTheme="minorEastAsia" w:hAnsiTheme="minorHAnsi" w:cstheme="minorBidi"/>
          <w:szCs w:val="22"/>
        </w:rPr>
      </w:pPr>
      <w:r>
        <w:t>282.</w:t>
      </w:r>
      <w:r>
        <w:tab/>
        <w:t>Application of Commonwealth Ombudsman Act</w:t>
      </w:r>
      <w:r>
        <w:tab/>
      </w:r>
      <w:r>
        <w:fldChar w:fldCharType="begin"/>
      </w:r>
      <w:r>
        <w:instrText xml:space="preserve"> PAGEREF _Toc121317629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Legal proceedings</w:t>
      </w:r>
    </w:p>
    <w:p>
      <w:pPr>
        <w:pStyle w:val="TOC8"/>
        <w:rPr>
          <w:rFonts w:asciiTheme="minorHAnsi" w:eastAsiaTheme="minorEastAsia" w:hAnsiTheme="minorHAnsi" w:cstheme="minorBidi"/>
          <w:szCs w:val="22"/>
        </w:rPr>
      </w:pPr>
      <w:r>
        <w:t>283.</w:t>
      </w:r>
      <w:r>
        <w:tab/>
        <w:t>Who may bring proceedings for an offence?</w:t>
      </w:r>
      <w:r>
        <w:tab/>
      </w:r>
      <w:r>
        <w:fldChar w:fldCharType="begin"/>
      </w:r>
      <w:r>
        <w:instrText xml:space="preserve"> PAGEREF _Toc121317631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284.</w:t>
      </w:r>
      <w:r>
        <w:tab/>
        <w:t>When proceedings may be brought</w:t>
      </w:r>
      <w:r>
        <w:tab/>
      </w:r>
      <w:r>
        <w:fldChar w:fldCharType="begin"/>
      </w:r>
      <w:r>
        <w:instrText xml:space="preserve"> PAGEREF _Toc121317632 \h </w:instrText>
      </w:r>
      <w:r>
        <w:fldChar w:fldCharType="separate"/>
      </w:r>
      <w:r>
        <w:t>167</w:t>
      </w:r>
      <w:r>
        <w:fldChar w:fldCharType="end"/>
      </w:r>
    </w:p>
    <w:p>
      <w:pPr>
        <w:pStyle w:val="TOC8"/>
        <w:rPr>
          <w:rFonts w:asciiTheme="minorHAnsi" w:eastAsiaTheme="minorEastAsia" w:hAnsiTheme="minorHAnsi" w:cstheme="minorBidi"/>
          <w:szCs w:val="22"/>
        </w:rPr>
      </w:pPr>
      <w:r>
        <w:t>285.</w:t>
      </w:r>
      <w:r>
        <w:tab/>
        <w:t>Offences by bodies corporate</w:t>
      </w:r>
      <w:r>
        <w:tab/>
      </w:r>
      <w:r>
        <w:fldChar w:fldCharType="begin"/>
      </w:r>
      <w:r>
        <w:instrText xml:space="preserve"> PAGEREF _Toc121317633 \h </w:instrText>
      </w:r>
      <w:r>
        <w:fldChar w:fldCharType="separate"/>
      </w:r>
      <w:r>
        <w:t>167</w:t>
      </w:r>
      <w:r>
        <w:fldChar w:fldCharType="end"/>
      </w:r>
    </w:p>
    <w:p>
      <w:pPr>
        <w:pStyle w:val="TOC8"/>
        <w:rPr>
          <w:rFonts w:asciiTheme="minorHAnsi" w:eastAsiaTheme="minorEastAsia" w:hAnsiTheme="minorHAnsi" w:cstheme="minorBidi"/>
          <w:szCs w:val="22"/>
        </w:rPr>
      </w:pPr>
      <w:r>
        <w:t>286.</w:t>
      </w:r>
      <w:r>
        <w:tab/>
        <w:t>Application of Law to partnerships and eligible associations and other entities</w:t>
      </w:r>
      <w:r>
        <w:tab/>
      </w:r>
      <w:r>
        <w:fldChar w:fldCharType="begin"/>
      </w:r>
      <w:r>
        <w:instrText xml:space="preserve"> PAGEREF _Toc121317634 \h </w:instrText>
      </w:r>
      <w:r>
        <w:fldChar w:fldCharType="separate"/>
      </w:r>
      <w:r>
        <w:t>167</w:t>
      </w:r>
      <w:r>
        <w:fldChar w:fldCharType="end"/>
      </w:r>
    </w:p>
    <w:p>
      <w:pPr>
        <w:pStyle w:val="TOC8"/>
        <w:rPr>
          <w:rFonts w:asciiTheme="minorHAnsi" w:eastAsiaTheme="minorEastAsia" w:hAnsiTheme="minorHAnsi" w:cstheme="minorBidi"/>
          <w:szCs w:val="22"/>
        </w:rPr>
      </w:pPr>
      <w:r>
        <w:t>287.</w:t>
      </w:r>
      <w:r>
        <w:tab/>
        <w:t>Multiple holders of an approval</w:t>
      </w:r>
      <w:r>
        <w:tab/>
      </w:r>
      <w:r>
        <w:fldChar w:fldCharType="begin"/>
      </w:r>
      <w:r>
        <w:instrText xml:space="preserve"> PAGEREF _Toc121317635 \h </w:instrText>
      </w:r>
      <w:r>
        <w:fldChar w:fldCharType="separate"/>
      </w:r>
      <w:r>
        <w:t>168</w:t>
      </w:r>
      <w:r>
        <w:fldChar w:fldCharType="end"/>
      </w:r>
    </w:p>
    <w:p>
      <w:pPr>
        <w:pStyle w:val="TOC8"/>
        <w:rPr>
          <w:rFonts w:asciiTheme="minorHAnsi" w:eastAsiaTheme="minorEastAsia" w:hAnsiTheme="minorHAnsi" w:cstheme="minorBidi"/>
          <w:szCs w:val="22"/>
        </w:rPr>
      </w:pPr>
      <w:r>
        <w:t>288.</w:t>
      </w:r>
      <w:r>
        <w:tab/>
        <w:t>Double jeopardy</w:t>
      </w:r>
      <w:r>
        <w:tab/>
      </w:r>
      <w:r>
        <w:fldChar w:fldCharType="begin"/>
      </w:r>
      <w:r>
        <w:instrText xml:space="preserve"> PAGEREF _Toc121317636 \h </w:instrText>
      </w:r>
      <w:r>
        <w:fldChar w:fldCharType="separate"/>
      </w:r>
      <w:r>
        <w:t>168</w:t>
      </w:r>
      <w:r>
        <w:fldChar w:fldCharType="end"/>
      </w:r>
    </w:p>
    <w:p>
      <w:pPr>
        <w:pStyle w:val="TOC8"/>
        <w:rPr>
          <w:rFonts w:asciiTheme="minorHAnsi" w:eastAsiaTheme="minorEastAsia" w:hAnsiTheme="minorHAnsi" w:cstheme="minorBidi"/>
          <w:szCs w:val="22"/>
        </w:rPr>
      </w:pPr>
      <w:r>
        <w:t>289.</w:t>
      </w:r>
      <w:r>
        <w:tab/>
        <w:t>Immunity</w:t>
      </w:r>
      <w:r>
        <w:tab/>
      </w:r>
      <w:r>
        <w:fldChar w:fldCharType="begin"/>
      </w:r>
      <w:r>
        <w:instrText xml:space="preserve"> PAGEREF _Toc121317637 \h </w:instrText>
      </w:r>
      <w:r>
        <w:fldChar w:fldCharType="separate"/>
      </w:r>
      <w:r>
        <w:t>168</w:t>
      </w:r>
      <w:r>
        <w:fldChar w:fldCharType="end"/>
      </w:r>
    </w:p>
    <w:p>
      <w:pPr>
        <w:pStyle w:val="TOC8"/>
        <w:rPr>
          <w:rFonts w:asciiTheme="minorHAnsi" w:eastAsiaTheme="minorEastAsia" w:hAnsiTheme="minorHAnsi" w:cstheme="minorBidi"/>
          <w:szCs w:val="22"/>
        </w:rPr>
      </w:pPr>
      <w:r>
        <w:t>290.</w:t>
      </w:r>
      <w:r>
        <w:tab/>
        <w:t>Immunity — education law</w:t>
      </w:r>
      <w:r>
        <w:tab/>
      </w:r>
      <w:r>
        <w:fldChar w:fldCharType="begin"/>
      </w:r>
      <w:r>
        <w:instrText xml:space="preserve"> PAGEREF _Toc121317638 \h </w:instrText>
      </w:r>
      <w:r>
        <w:fldChar w:fldCharType="separate"/>
      </w:r>
      <w:r>
        <w:t>169</w:t>
      </w:r>
      <w:r>
        <w:fldChar w:fldCharType="end"/>
      </w:r>
    </w:p>
    <w:p>
      <w:pPr>
        <w:pStyle w:val="TOC8"/>
        <w:rPr>
          <w:rFonts w:asciiTheme="minorHAnsi" w:eastAsiaTheme="minorEastAsia" w:hAnsiTheme="minorHAnsi" w:cstheme="minorBidi"/>
          <w:szCs w:val="22"/>
        </w:rPr>
      </w:pPr>
      <w:r>
        <w:t>291.</w:t>
      </w:r>
      <w:r>
        <w:tab/>
        <w:t>Infringement offences</w:t>
      </w:r>
      <w:r>
        <w:tab/>
      </w:r>
      <w:r>
        <w:fldChar w:fldCharType="begin"/>
      </w:r>
      <w:r>
        <w:instrText xml:space="preserve"> PAGEREF _Toc121317639 \h </w:instrText>
      </w:r>
      <w:r>
        <w:fldChar w:fldCharType="separate"/>
      </w:r>
      <w:r>
        <w:t>169</w:t>
      </w:r>
      <w:r>
        <w:fldChar w:fldCharType="end"/>
      </w:r>
    </w:p>
    <w:p>
      <w:pPr>
        <w:pStyle w:val="TOC8"/>
        <w:rPr>
          <w:rFonts w:asciiTheme="minorHAnsi" w:eastAsiaTheme="minorEastAsia" w:hAnsiTheme="minorHAnsi" w:cstheme="minorBidi"/>
          <w:szCs w:val="22"/>
        </w:rPr>
      </w:pPr>
      <w:r>
        <w:t>292.</w:t>
      </w:r>
      <w:r>
        <w:tab/>
        <w:t>Evidentiary certificates</w:t>
      </w:r>
      <w:r>
        <w:tab/>
      </w:r>
      <w:r>
        <w:fldChar w:fldCharType="begin"/>
      </w:r>
      <w:r>
        <w:instrText xml:space="preserve"> PAGEREF _Toc121317640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xml:space="preserve"> — </w:t>
      </w:r>
      <w:r>
        <w:t>Service of notices</w:t>
      </w:r>
    </w:p>
    <w:p>
      <w:pPr>
        <w:pStyle w:val="TOC8"/>
        <w:rPr>
          <w:rFonts w:asciiTheme="minorHAnsi" w:eastAsiaTheme="minorEastAsia" w:hAnsiTheme="minorHAnsi" w:cstheme="minorBidi"/>
          <w:szCs w:val="22"/>
        </w:rPr>
      </w:pPr>
      <w:r>
        <w:t>293.</w:t>
      </w:r>
      <w:r>
        <w:tab/>
        <w:t>Service of notices</w:t>
      </w:r>
      <w:r>
        <w:tab/>
      </w:r>
      <w:r>
        <w:fldChar w:fldCharType="begin"/>
      </w:r>
      <w:r>
        <w:instrText xml:space="preserve"> PAGEREF _Toc121317642 \h </w:instrText>
      </w:r>
      <w:r>
        <w:fldChar w:fldCharType="separate"/>
      </w:r>
      <w:r>
        <w:t>171</w:t>
      </w:r>
      <w:r>
        <w:fldChar w:fldCharType="end"/>
      </w:r>
    </w:p>
    <w:p>
      <w:pPr>
        <w:pStyle w:val="TOC8"/>
        <w:rPr>
          <w:rFonts w:asciiTheme="minorHAnsi" w:eastAsiaTheme="minorEastAsia" w:hAnsiTheme="minorHAnsi" w:cstheme="minorBidi"/>
          <w:szCs w:val="22"/>
        </w:rPr>
      </w:pPr>
      <w:r>
        <w:t>294.</w:t>
      </w:r>
      <w:r>
        <w:tab/>
        <w:t>Service by post</w:t>
      </w:r>
      <w:r>
        <w:tab/>
      </w:r>
      <w:r>
        <w:fldChar w:fldCharType="begin"/>
      </w:r>
      <w:r>
        <w:instrText xml:space="preserve"> PAGEREF _Toc121317643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False or misleading information</w:t>
      </w:r>
    </w:p>
    <w:p>
      <w:pPr>
        <w:pStyle w:val="TOC8"/>
        <w:rPr>
          <w:rFonts w:asciiTheme="minorHAnsi" w:eastAsiaTheme="minorEastAsia" w:hAnsiTheme="minorHAnsi" w:cstheme="minorBidi"/>
          <w:szCs w:val="22"/>
        </w:rPr>
      </w:pPr>
      <w:r>
        <w:t>295.</w:t>
      </w:r>
      <w:r>
        <w:tab/>
        <w:t>False or misleading information or documents</w:t>
      </w:r>
      <w:r>
        <w:tab/>
      </w:r>
      <w:r>
        <w:fldChar w:fldCharType="begin"/>
      </w:r>
      <w:r>
        <w:instrText xml:space="preserve"> PAGEREF _Toc121317645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xml:space="preserve"> — </w:t>
      </w:r>
      <w:r>
        <w:t>Protection from reprisal</w:t>
      </w:r>
    </w:p>
    <w:p>
      <w:pPr>
        <w:pStyle w:val="TOC8"/>
        <w:rPr>
          <w:rFonts w:asciiTheme="minorHAnsi" w:eastAsiaTheme="minorEastAsia" w:hAnsiTheme="minorHAnsi" w:cstheme="minorBidi"/>
          <w:szCs w:val="22"/>
        </w:rPr>
      </w:pPr>
      <w:r>
        <w:t>296.</w:t>
      </w:r>
      <w:r>
        <w:tab/>
        <w:t>Definitions</w:t>
      </w:r>
      <w:r>
        <w:tab/>
      </w:r>
      <w:r>
        <w:fldChar w:fldCharType="begin"/>
      </w:r>
      <w:r>
        <w:instrText xml:space="preserve"> PAGEREF _Toc121317647 \h </w:instrText>
      </w:r>
      <w:r>
        <w:fldChar w:fldCharType="separate"/>
      </w:r>
      <w:r>
        <w:t>173</w:t>
      </w:r>
      <w:r>
        <w:fldChar w:fldCharType="end"/>
      </w:r>
    </w:p>
    <w:p>
      <w:pPr>
        <w:pStyle w:val="TOC8"/>
        <w:rPr>
          <w:rFonts w:asciiTheme="minorHAnsi" w:eastAsiaTheme="minorEastAsia" w:hAnsiTheme="minorHAnsi" w:cstheme="minorBidi"/>
          <w:szCs w:val="22"/>
        </w:rPr>
      </w:pPr>
      <w:r>
        <w:t>297.</w:t>
      </w:r>
      <w:r>
        <w:tab/>
        <w:t>Protection from reprisal</w:t>
      </w:r>
      <w:r>
        <w:tab/>
      </w:r>
      <w:r>
        <w:fldChar w:fldCharType="begin"/>
      </w:r>
      <w:r>
        <w:instrText xml:space="preserve"> PAGEREF _Toc121317648 \h </w:instrText>
      </w:r>
      <w:r>
        <w:fldChar w:fldCharType="separate"/>
      </w:r>
      <w:r>
        <w:t>174</w:t>
      </w:r>
      <w:r>
        <w:fldChar w:fldCharType="end"/>
      </w:r>
    </w:p>
    <w:p>
      <w:pPr>
        <w:pStyle w:val="TOC8"/>
        <w:rPr>
          <w:rFonts w:asciiTheme="minorHAnsi" w:eastAsiaTheme="minorEastAsia" w:hAnsiTheme="minorHAnsi" w:cstheme="minorBidi"/>
          <w:szCs w:val="22"/>
        </w:rPr>
      </w:pPr>
      <w:r>
        <w:t>298.</w:t>
      </w:r>
      <w:r>
        <w:tab/>
        <w:t>Proceedings for damages for reprisal</w:t>
      </w:r>
      <w:r>
        <w:tab/>
      </w:r>
      <w:r>
        <w:fldChar w:fldCharType="begin"/>
      </w:r>
      <w:r>
        <w:instrText xml:space="preserve"> PAGEREF _Toc121317649 \h </w:instrText>
      </w:r>
      <w:r>
        <w:fldChar w:fldCharType="separate"/>
      </w:r>
      <w:r>
        <w:t>174</w:t>
      </w:r>
      <w:r>
        <w:fldChar w:fldCharType="end"/>
      </w:r>
    </w:p>
    <w:p>
      <w:pPr>
        <w:pStyle w:val="TOC8"/>
        <w:rPr>
          <w:rFonts w:asciiTheme="minorHAnsi" w:eastAsiaTheme="minorEastAsia" w:hAnsiTheme="minorHAnsi" w:cstheme="minorBidi"/>
          <w:szCs w:val="22"/>
        </w:rPr>
      </w:pPr>
      <w:r>
        <w:t>299.</w:t>
      </w:r>
      <w:r>
        <w:tab/>
        <w:t>Application for injunction or order</w:t>
      </w:r>
      <w:r>
        <w:tab/>
      </w:r>
      <w:r>
        <w:fldChar w:fldCharType="begin"/>
      </w:r>
      <w:r>
        <w:instrText xml:space="preserve"> PAGEREF _Toc121317650 \h </w:instrText>
      </w:r>
      <w:r>
        <w:fldChar w:fldCharType="separate"/>
      </w:r>
      <w:r>
        <w:t>175</w:t>
      </w:r>
      <w:r>
        <w:fldChar w:fldCharType="end"/>
      </w:r>
    </w:p>
    <w:p>
      <w:pPr>
        <w:pStyle w:val="TOC8"/>
        <w:rPr>
          <w:rFonts w:asciiTheme="minorHAnsi" w:eastAsiaTheme="minorEastAsia" w:hAnsiTheme="minorHAnsi" w:cstheme="minorBidi"/>
          <w:szCs w:val="22"/>
        </w:rPr>
      </w:pPr>
      <w:r>
        <w:t>300.</w:t>
      </w:r>
      <w:r>
        <w:tab/>
        <w:t>Injunction or order</w:t>
      </w:r>
      <w:r>
        <w:tab/>
      </w:r>
      <w:r>
        <w:fldChar w:fldCharType="begin"/>
      </w:r>
      <w:r>
        <w:instrText xml:space="preserve"> PAGEREF _Toc121317651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xml:space="preserve"> — </w:t>
      </w:r>
      <w:r>
        <w:t>National regulations</w:t>
      </w:r>
    </w:p>
    <w:p>
      <w:pPr>
        <w:pStyle w:val="TOC8"/>
        <w:rPr>
          <w:rFonts w:asciiTheme="minorHAnsi" w:eastAsiaTheme="minorEastAsia" w:hAnsiTheme="minorHAnsi" w:cstheme="minorBidi"/>
          <w:szCs w:val="22"/>
        </w:rPr>
      </w:pPr>
      <w:r>
        <w:t>301.</w:t>
      </w:r>
      <w:r>
        <w:tab/>
        <w:t>National regulations</w:t>
      </w:r>
      <w:r>
        <w:tab/>
      </w:r>
      <w:r>
        <w:fldChar w:fldCharType="begin"/>
      </w:r>
      <w:r>
        <w:instrText xml:space="preserve"> PAGEREF _Toc121317653 \h </w:instrText>
      </w:r>
      <w:r>
        <w:fldChar w:fldCharType="separate"/>
      </w:r>
      <w:r>
        <w:t>175</w:t>
      </w:r>
      <w:r>
        <w:fldChar w:fldCharType="end"/>
      </w:r>
    </w:p>
    <w:p>
      <w:pPr>
        <w:pStyle w:val="TOC8"/>
        <w:rPr>
          <w:rFonts w:asciiTheme="minorHAnsi" w:eastAsiaTheme="minorEastAsia" w:hAnsiTheme="minorHAnsi" w:cstheme="minorBidi"/>
          <w:szCs w:val="22"/>
        </w:rPr>
      </w:pPr>
      <w:r>
        <w:t>302.</w:t>
      </w:r>
      <w:r>
        <w:tab/>
        <w:t>Publication of national regulations</w:t>
      </w:r>
      <w:r>
        <w:tab/>
      </w:r>
      <w:r>
        <w:fldChar w:fldCharType="begin"/>
      </w:r>
      <w:r>
        <w:instrText xml:space="preserve"> PAGEREF _Toc121317654 \h </w:instrText>
      </w:r>
      <w:r>
        <w:fldChar w:fldCharType="separate"/>
      </w:r>
      <w:r>
        <w:t>178</w:t>
      </w:r>
      <w:r>
        <w:fldChar w:fldCharType="end"/>
      </w:r>
    </w:p>
    <w:p>
      <w:pPr>
        <w:pStyle w:val="TOC8"/>
        <w:rPr>
          <w:rFonts w:asciiTheme="minorHAnsi" w:eastAsiaTheme="minorEastAsia" w:hAnsiTheme="minorHAnsi" w:cstheme="minorBidi"/>
          <w:szCs w:val="22"/>
        </w:rPr>
      </w:pPr>
      <w:r>
        <w:t>303.</w:t>
      </w:r>
      <w:r>
        <w:tab/>
        <w:t>Parliamentary scrutiny of national regulations</w:t>
      </w:r>
      <w:r>
        <w:tab/>
      </w:r>
      <w:r>
        <w:fldChar w:fldCharType="begin"/>
      </w:r>
      <w:r>
        <w:instrText xml:space="preserve"> PAGEREF _Toc121317655 \h </w:instrText>
      </w:r>
      <w:r>
        <w:fldChar w:fldCharType="separate"/>
      </w:r>
      <w:r>
        <w:t>178</w:t>
      </w:r>
      <w:r>
        <w:fldChar w:fldCharType="end"/>
      </w:r>
    </w:p>
    <w:p>
      <w:pPr>
        <w:pStyle w:val="TOC8"/>
        <w:rPr>
          <w:rFonts w:asciiTheme="minorHAnsi" w:eastAsiaTheme="minorEastAsia" w:hAnsiTheme="minorHAnsi" w:cstheme="minorBidi"/>
          <w:szCs w:val="22"/>
        </w:rPr>
      </w:pPr>
      <w:r>
        <w:t>304.</w:t>
      </w:r>
      <w:r>
        <w:tab/>
        <w:t>Effect of disallowance of national regulation</w:t>
      </w:r>
      <w:r>
        <w:tab/>
      </w:r>
      <w:r>
        <w:fldChar w:fldCharType="begin"/>
      </w:r>
      <w:r>
        <w:instrText xml:space="preserve"> PAGEREF _Toc121317656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15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xml:space="preserve"> — </w:t>
      </w:r>
      <w:r>
        <w:t>Introductory</w:t>
      </w:r>
    </w:p>
    <w:p>
      <w:pPr>
        <w:pStyle w:val="TOC8"/>
        <w:rPr>
          <w:rFonts w:asciiTheme="minorHAnsi" w:eastAsiaTheme="minorEastAsia" w:hAnsiTheme="minorHAnsi" w:cstheme="minorBidi"/>
          <w:szCs w:val="22"/>
        </w:rPr>
      </w:pPr>
      <w:r>
        <w:t>305.</w:t>
      </w:r>
      <w:r>
        <w:tab/>
        <w:t>Definitions</w:t>
      </w:r>
      <w:r>
        <w:tab/>
      </w:r>
      <w:r>
        <w:fldChar w:fldCharType="begin"/>
      </w:r>
      <w:r>
        <w:instrText xml:space="preserve"> PAGEREF _Toc121317659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xml:space="preserve"> — </w:t>
      </w:r>
      <w:r>
        <w:t>Education and care services</w:t>
      </w:r>
    </w:p>
    <w:p>
      <w:pPr>
        <w:pStyle w:val="TOC8"/>
        <w:rPr>
          <w:rFonts w:asciiTheme="minorHAnsi" w:eastAsiaTheme="minorEastAsia" w:hAnsiTheme="minorHAnsi" w:cstheme="minorBidi"/>
          <w:szCs w:val="22"/>
        </w:rPr>
      </w:pPr>
      <w:r>
        <w:t>306.</w:t>
      </w:r>
      <w:r>
        <w:tab/>
        <w:t>Approved provider</w:t>
      </w:r>
      <w:r>
        <w:tab/>
      </w:r>
      <w:r>
        <w:fldChar w:fldCharType="begin"/>
      </w:r>
      <w:r>
        <w:instrText xml:space="preserve"> PAGEREF _Toc121317661 \h </w:instrText>
      </w:r>
      <w:r>
        <w:fldChar w:fldCharType="separate"/>
      </w:r>
      <w:r>
        <w:t>180</w:t>
      </w:r>
      <w:r>
        <w:fldChar w:fldCharType="end"/>
      </w:r>
    </w:p>
    <w:p>
      <w:pPr>
        <w:pStyle w:val="TOC8"/>
        <w:rPr>
          <w:rFonts w:asciiTheme="minorHAnsi" w:eastAsiaTheme="minorEastAsia" w:hAnsiTheme="minorHAnsi" w:cstheme="minorBidi"/>
          <w:szCs w:val="22"/>
        </w:rPr>
      </w:pPr>
      <w:r>
        <w:t>307.</w:t>
      </w:r>
      <w:r>
        <w:tab/>
        <w:t>Service approvals</w:t>
      </w:r>
      <w:r>
        <w:tab/>
      </w:r>
      <w:r>
        <w:fldChar w:fldCharType="begin"/>
      </w:r>
      <w:r>
        <w:instrText xml:space="preserve"> PAGEREF _Toc121317662 \h </w:instrText>
      </w:r>
      <w:r>
        <w:fldChar w:fldCharType="separate"/>
      </w:r>
      <w:r>
        <w:t>181</w:t>
      </w:r>
      <w:r>
        <w:fldChar w:fldCharType="end"/>
      </w:r>
    </w:p>
    <w:p>
      <w:pPr>
        <w:pStyle w:val="TOC8"/>
        <w:rPr>
          <w:rFonts w:asciiTheme="minorHAnsi" w:eastAsiaTheme="minorEastAsia" w:hAnsiTheme="minorHAnsi" w:cstheme="minorBidi"/>
          <w:szCs w:val="22"/>
        </w:rPr>
      </w:pPr>
      <w:r>
        <w:t>308.</w:t>
      </w:r>
      <w:r>
        <w:tab/>
        <w:t>Approved family day care venues</w:t>
      </w:r>
      <w:r>
        <w:tab/>
      </w:r>
      <w:r>
        <w:fldChar w:fldCharType="begin"/>
      </w:r>
      <w:r>
        <w:instrText xml:space="preserve"> PAGEREF _Toc121317663 \h </w:instrText>
      </w:r>
      <w:r>
        <w:fldChar w:fldCharType="separate"/>
      </w:r>
      <w:r>
        <w:t>182</w:t>
      </w:r>
      <w:r>
        <w:fldChar w:fldCharType="end"/>
      </w:r>
    </w:p>
    <w:p>
      <w:pPr>
        <w:pStyle w:val="TOC8"/>
        <w:rPr>
          <w:rFonts w:asciiTheme="minorHAnsi" w:eastAsiaTheme="minorEastAsia" w:hAnsiTheme="minorHAnsi" w:cstheme="minorBidi"/>
          <w:szCs w:val="22"/>
        </w:rPr>
      </w:pPr>
      <w:r>
        <w:t>309.</w:t>
      </w:r>
      <w:r>
        <w:tab/>
        <w:t>Approval of declared out of scope services</w:t>
      </w:r>
      <w:r>
        <w:tab/>
      </w:r>
      <w:r>
        <w:fldChar w:fldCharType="begin"/>
      </w:r>
      <w:r>
        <w:instrText xml:space="preserve"> PAGEREF _Toc121317664 \h </w:instrText>
      </w:r>
      <w:r>
        <w:fldChar w:fldCharType="separate"/>
      </w:r>
      <w:r>
        <w:t>182</w:t>
      </w:r>
      <w:r>
        <w:fldChar w:fldCharType="end"/>
      </w:r>
    </w:p>
    <w:p>
      <w:pPr>
        <w:pStyle w:val="TOC8"/>
        <w:rPr>
          <w:rFonts w:asciiTheme="minorHAnsi" w:eastAsiaTheme="minorEastAsia" w:hAnsiTheme="minorHAnsi" w:cstheme="minorBidi"/>
          <w:szCs w:val="22"/>
        </w:rPr>
      </w:pPr>
      <w:r>
        <w:t>310.</w:t>
      </w:r>
      <w:r>
        <w:tab/>
        <w:t>Application for service waiver or temporary waiver</w:t>
      </w:r>
      <w:r>
        <w:tab/>
      </w:r>
      <w:r>
        <w:fldChar w:fldCharType="begin"/>
      </w:r>
      <w:r>
        <w:instrText xml:space="preserve"> PAGEREF _Toc121317665 \h </w:instrText>
      </w:r>
      <w:r>
        <w:fldChar w:fldCharType="separate"/>
      </w:r>
      <w:r>
        <w:t>183</w:t>
      </w:r>
      <w:r>
        <w:fldChar w:fldCharType="end"/>
      </w:r>
    </w:p>
    <w:p>
      <w:pPr>
        <w:pStyle w:val="TOC8"/>
        <w:rPr>
          <w:rFonts w:asciiTheme="minorHAnsi" w:eastAsiaTheme="minorEastAsia" w:hAnsiTheme="minorHAnsi" w:cstheme="minorBidi"/>
          <w:szCs w:val="22"/>
        </w:rPr>
      </w:pPr>
      <w:r>
        <w:t>311.</w:t>
      </w:r>
      <w:r>
        <w:tab/>
        <w:t>Existing applicants</w:t>
      </w:r>
      <w:r>
        <w:tab/>
      </w:r>
      <w:r>
        <w:fldChar w:fldCharType="begin"/>
      </w:r>
      <w:r>
        <w:instrText xml:space="preserve"> PAGEREF _Toc121317666 \h </w:instrText>
      </w:r>
      <w:r>
        <w:fldChar w:fldCharType="separate"/>
      </w:r>
      <w:r>
        <w:t>183</w:t>
      </w:r>
      <w:r>
        <w:fldChar w:fldCharType="end"/>
      </w:r>
    </w:p>
    <w:p>
      <w:pPr>
        <w:pStyle w:val="TOC8"/>
        <w:rPr>
          <w:rFonts w:asciiTheme="minorHAnsi" w:eastAsiaTheme="minorEastAsia" w:hAnsiTheme="minorHAnsi" w:cstheme="minorBidi"/>
          <w:szCs w:val="22"/>
        </w:rPr>
      </w:pPr>
      <w:r>
        <w:t>312.</w:t>
      </w:r>
      <w:r>
        <w:tab/>
        <w:t>Existing multiple approvals to merge</w:t>
      </w:r>
      <w:r>
        <w:tab/>
      </w:r>
      <w:r>
        <w:fldChar w:fldCharType="begin"/>
      </w:r>
      <w:r>
        <w:instrText xml:space="preserve"> PAGEREF _Toc121317667 \h </w:instrText>
      </w:r>
      <w:r>
        <w:fldChar w:fldCharType="separate"/>
      </w:r>
      <w:r>
        <w:t>184</w:t>
      </w:r>
      <w:r>
        <w:fldChar w:fldCharType="end"/>
      </w:r>
    </w:p>
    <w:p>
      <w:pPr>
        <w:pStyle w:val="TOC8"/>
        <w:rPr>
          <w:rFonts w:asciiTheme="minorHAnsi" w:eastAsiaTheme="minorEastAsia" w:hAnsiTheme="minorHAnsi" w:cstheme="minorBidi"/>
          <w:szCs w:val="22"/>
        </w:rPr>
      </w:pPr>
      <w:r>
        <w:t>313.</w:t>
      </w:r>
      <w:r>
        <w:tab/>
        <w:t>Display of accreditation and rating</w:t>
      </w:r>
      <w:r>
        <w:tab/>
      </w:r>
      <w:r>
        <w:fldChar w:fldCharType="begin"/>
      </w:r>
      <w:r>
        <w:instrText xml:space="preserve"> PAGEREF _Toc121317668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314.</w:t>
      </w:r>
      <w:r>
        <w:tab/>
        <w:t>Effect of non</w:t>
      </w:r>
      <w:r>
        <w:noBreakHyphen/>
        <w:t>compliance in 3 years before scheme commencement day</w:t>
      </w:r>
      <w:r>
        <w:tab/>
      </w:r>
      <w:r>
        <w:fldChar w:fldCharType="begin"/>
      </w:r>
      <w:r>
        <w:instrText xml:space="preserve"> PAGEREF _Toc121317669 \h </w:instrText>
      </w:r>
      <w:r>
        <w:fldChar w:fldCharType="separate"/>
      </w:r>
      <w:r>
        <w:t>184</w:t>
      </w:r>
      <w:r>
        <w:fldChar w:fldCharType="end"/>
      </w:r>
    </w:p>
    <w:p>
      <w:pPr>
        <w:pStyle w:val="TOC8"/>
        <w:rPr>
          <w:rFonts w:asciiTheme="minorHAnsi" w:eastAsiaTheme="minorEastAsia" w:hAnsiTheme="minorHAnsi" w:cstheme="minorBidi"/>
          <w:szCs w:val="22"/>
        </w:rPr>
      </w:pPr>
      <w:r>
        <w:t>315.</w:t>
      </w:r>
      <w:r>
        <w:tab/>
        <w:t>Certified supervisors</w:t>
      </w:r>
      <w:r>
        <w:tab/>
      </w:r>
      <w:r>
        <w:fldChar w:fldCharType="begin"/>
      </w:r>
      <w:r>
        <w:instrText xml:space="preserve"> PAGEREF _Toc121317670 \h </w:instrText>
      </w:r>
      <w:r>
        <w:fldChar w:fldCharType="separate"/>
      </w:r>
      <w:r>
        <w:t>185</w:t>
      </w:r>
      <w:r>
        <w:fldChar w:fldCharType="end"/>
      </w:r>
    </w:p>
    <w:p>
      <w:pPr>
        <w:pStyle w:val="TOC8"/>
        <w:rPr>
          <w:rFonts w:asciiTheme="minorHAnsi" w:eastAsiaTheme="minorEastAsia" w:hAnsiTheme="minorHAnsi" w:cstheme="minorBidi"/>
          <w:szCs w:val="22"/>
        </w:rPr>
      </w:pPr>
      <w:r>
        <w:t>316.</w:t>
      </w:r>
      <w:r>
        <w:tab/>
        <w:t>Nominated supervisors</w:t>
      </w:r>
      <w:r>
        <w:tab/>
      </w:r>
      <w:r>
        <w:fldChar w:fldCharType="begin"/>
      </w:r>
      <w:r>
        <w:instrText xml:space="preserve"> PAGEREF _Toc121317671 \h </w:instrText>
      </w:r>
      <w:r>
        <w:fldChar w:fldCharType="separate"/>
      </w:r>
      <w:r>
        <w:t>185</w:t>
      </w:r>
      <w:r>
        <w:fldChar w:fldCharType="end"/>
      </w:r>
    </w:p>
    <w:p>
      <w:pPr>
        <w:pStyle w:val="TOC8"/>
        <w:rPr>
          <w:rFonts w:asciiTheme="minorHAnsi" w:eastAsiaTheme="minorEastAsia" w:hAnsiTheme="minorHAnsi" w:cstheme="minorBidi"/>
          <w:szCs w:val="22"/>
        </w:rPr>
      </w:pPr>
      <w:r>
        <w:t>317.</w:t>
      </w:r>
      <w:r>
        <w:tab/>
        <w:t>Notices and undertakings</w:t>
      </w:r>
      <w:r>
        <w:tab/>
      </w:r>
      <w:r>
        <w:fldChar w:fldCharType="begin"/>
      </w:r>
      <w:r>
        <w:instrText xml:space="preserve"> PAGEREF _Toc121317672 \h </w:instrText>
      </w:r>
      <w:r>
        <w:fldChar w:fldCharType="separate"/>
      </w:r>
      <w:r>
        <w:t>186</w:t>
      </w:r>
      <w:r>
        <w:fldChar w:fldCharType="end"/>
      </w:r>
    </w:p>
    <w:p>
      <w:pPr>
        <w:pStyle w:val="TOC8"/>
        <w:rPr>
          <w:rFonts w:asciiTheme="minorHAnsi" w:eastAsiaTheme="minorEastAsia" w:hAnsiTheme="minorHAnsi" w:cstheme="minorBidi"/>
          <w:szCs w:val="22"/>
        </w:rPr>
      </w:pPr>
      <w:r>
        <w:t>318.</w:t>
      </w:r>
      <w:r>
        <w:tab/>
        <w:t>Offences</w:t>
      </w:r>
      <w:r>
        <w:tab/>
      </w:r>
      <w:r>
        <w:fldChar w:fldCharType="begin"/>
      </w:r>
      <w:r>
        <w:instrText xml:space="preserve"> PAGEREF _Toc121317673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xml:space="preserve"> — </w:t>
      </w:r>
      <w:r>
        <w:t>National Authority</w:t>
      </w:r>
    </w:p>
    <w:p>
      <w:pPr>
        <w:pStyle w:val="TOC8"/>
        <w:rPr>
          <w:rFonts w:asciiTheme="minorHAnsi" w:eastAsiaTheme="minorEastAsia" w:hAnsiTheme="minorHAnsi" w:cstheme="minorBidi"/>
          <w:szCs w:val="22"/>
        </w:rPr>
      </w:pPr>
      <w:r>
        <w:t>319.</w:t>
      </w:r>
      <w:r>
        <w:tab/>
        <w:t>First meeting of National Authority</w:t>
      </w:r>
      <w:r>
        <w:tab/>
      </w:r>
      <w:r>
        <w:fldChar w:fldCharType="begin"/>
      </w:r>
      <w:r>
        <w:instrText xml:space="preserve"> PAGEREF _Toc121317675 \h </w:instrText>
      </w:r>
      <w:r>
        <w:fldChar w:fldCharType="separate"/>
      </w:r>
      <w:r>
        <w:t>186</w:t>
      </w:r>
      <w:r>
        <w:fldChar w:fldCharType="end"/>
      </w:r>
    </w:p>
    <w:p>
      <w:pPr>
        <w:pStyle w:val="TOC8"/>
        <w:rPr>
          <w:rFonts w:asciiTheme="minorHAnsi" w:eastAsiaTheme="minorEastAsia" w:hAnsiTheme="minorHAnsi" w:cstheme="minorBidi"/>
          <w:szCs w:val="22"/>
        </w:rPr>
      </w:pPr>
      <w:r>
        <w:t>320.</w:t>
      </w:r>
      <w:r>
        <w:tab/>
        <w:t>First chief executive officer of National Authority</w:t>
      </w:r>
      <w:r>
        <w:tab/>
      </w:r>
      <w:r>
        <w:fldChar w:fldCharType="begin"/>
      </w:r>
      <w:r>
        <w:instrText xml:space="preserve"> PAGEREF _Toc121317676 \h </w:instrText>
      </w:r>
      <w:r>
        <w:fldChar w:fldCharType="separate"/>
      </w:r>
      <w:r>
        <w:t>186</w:t>
      </w:r>
      <w:r>
        <w:fldChar w:fldCharType="end"/>
      </w:r>
    </w:p>
    <w:p>
      <w:pPr>
        <w:pStyle w:val="TOC8"/>
        <w:rPr>
          <w:rFonts w:asciiTheme="minorHAnsi" w:eastAsiaTheme="minorEastAsia" w:hAnsiTheme="minorHAnsi" w:cstheme="minorBidi"/>
          <w:szCs w:val="22"/>
        </w:rPr>
      </w:pPr>
      <w:r>
        <w:t>321.</w:t>
      </w:r>
      <w:r>
        <w:tab/>
        <w:t>First annual report of National Authority</w:t>
      </w:r>
      <w:r>
        <w:tab/>
      </w:r>
      <w:r>
        <w:fldChar w:fldCharType="begin"/>
      </w:r>
      <w:r>
        <w:instrText xml:space="preserve"> PAGEREF _Toc121317677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xml:space="preserve"> — </w:t>
      </w:r>
      <w:r>
        <w:t>General</w:t>
      </w:r>
    </w:p>
    <w:p>
      <w:pPr>
        <w:pStyle w:val="TOC8"/>
        <w:rPr>
          <w:rFonts w:asciiTheme="minorHAnsi" w:eastAsiaTheme="minorEastAsia" w:hAnsiTheme="minorHAnsi" w:cstheme="minorBidi"/>
          <w:szCs w:val="22"/>
        </w:rPr>
      </w:pPr>
      <w:r>
        <w:t>322.</w:t>
      </w:r>
      <w:r>
        <w:tab/>
        <w:t>Information retention and sharing</w:t>
      </w:r>
      <w:r>
        <w:tab/>
      </w:r>
      <w:r>
        <w:fldChar w:fldCharType="begin"/>
      </w:r>
      <w:r>
        <w:instrText xml:space="preserve"> PAGEREF _Toc121317679 \h </w:instrText>
      </w:r>
      <w:r>
        <w:fldChar w:fldCharType="separate"/>
      </w:r>
      <w:r>
        <w:t>187</w:t>
      </w:r>
      <w:r>
        <w:fldChar w:fldCharType="end"/>
      </w:r>
    </w:p>
    <w:p>
      <w:pPr>
        <w:pStyle w:val="TOC8"/>
        <w:rPr>
          <w:rFonts w:asciiTheme="minorHAnsi" w:eastAsiaTheme="minorEastAsia" w:hAnsiTheme="minorHAnsi" w:cstheme="minorBidi"/>
          <w:szCs w:val="22"/>
        </w:rPr>
      </w:pPr>
      <w:r>
        <w:t>323.</w:t>
      </w:r>
      <w:r>
        <w:tab/>
        <w:t>Approved learning framework</w:t>
      </w:r>
      <w:r>
        <w:tab/>
      </w:r>
      <w:r>
        <w:fldChar w:fldCharType="begin"/>
      </w:r>
      <w:r>
        <w:instrText xml:space="preserve"> PAGEREF _Toc121317680 \h </w:instrText>
      </w:r>
      <w:r>
        <w:fldChar w:fldCharType="separate"/>
      </w:r>
      <w:r>
        <w:t>188</w:t>
      </w:r>
      <w:r>
        <w:fldChar w:fldCharType="end"/>
      </w:r>
    </w:p>
    <w:p>
      <w:pPr>
        <w:pStyle w:val="TOC8"/>
        <w:rPr>
          <w:rFonts w:asciiTheme="minorHAnsi" w:eastAsiaTheme="minorEastAsia" w:hAnsiTheme="minorHAnsi" w:cstheme="minorBidi"/>
          <w:szCs w:val="22"/>
        </w:rPr>
      </w:pPr>
      <w:r>
        <w:t>324.</w:t>
      </w:r>
      <w:r>
        <w:tab/>
        <w:t>Savings and transitional regulations</w:t>
      </w:r>
      <w:r>
        <w:tab/>
      </w:r>
      <w:r>
        <w:fldChar w:fldCharType="begin"/>
      </w:r>
      <w:r>
        <w:instrText xml:space="preserve"> PAGEREF _Toc121317681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5 — Transitional provisions — </w:t>
      </w:r>
      <w:r>
        <w:rPr>
          <w:i/>
        </w:rPr>
        <w:t>Education and Care Services National Law (WA) Amendment Act 2018</w:t>
      </w:r>
    </w:p>
    <w:p>
      <w:pPr>
        <w:pStyle w:val="TOC8"/>
        <w:rPr>
          <w:rFonts w:asciiTheme="minorHAnsi" w:eastAsiaTheme="minorEastAsia" w:hAnsiTheme="minorHAnsi" w:cstheme="minorBidi"/>
          <w:szCs w:val="22"/>
        </w:rPr>
      </w:pPr>
      <w:r>
        <w:t>325.</w:t>
      </w:r>
      <w:r>
        <w:tab/>
        <w:t>Definitions</w:t>
      </w:r>
      <w:r>
        <w:tab/>
      </w:r>
      <w:r>
        <w:fldChar w:fldCharType="begin"/>
      </w:r>
      <w:r>
        <w:instrText xml:space="preserve"> PAGEREF _Toc121317683 \h </w:instrText>
      </w:r>
      <w:r>
        <w:fldChar w:fldCharType="separate"/>
      </w:r>
      <w:r>
        <w:t>188</w:t>
      </w:r>
      <w:r>
        <w:fldChar w:fldCharType="end"/>
      </w:r>
    </w:p>
    <w:p>
      <w:pPr>
        <w:pStyle w:val="TOC8"/>
        <w:rPr>
          <w:rFonts w:asciiTheme="minorHAnsi" w:eastAsiaTheme="minorEastAsia" w:hAnsiTheme="minorHAnsi" w:cstheme="minorBidi"/>
          <w:szCs w:val="22"/>
        </w:rPr>
      </w:pPr>
      <w:r>
        <w:t>326.</w:t>
      </w:r>
      <w:r>
        <w:tab/>
        <w:t>Approved family day care venues</w:t>
      </w:r>
      <w:r>
        <w:tab/>
      </w:r>
      <w:r>
        <w:fldChar w:fldCharType="begin"/>
      </w:r>
      <w:r>
        <w:instrText xml:space="preserve"> PAGEREF _Toc121317684 \h </w:instrText>
      </w:r>
      <w:r>
        <w:fldChar w:fldCharType="separate"/>
      </w:r>
      <w:r>
        <w:t>189</w:t>
      </w:r>
      <w:r>
        <w:fldChar w:fldCharType="end"/>
      </w:r>
    </w:p>
    <w:p>
      <w:pPr>
        <w:pStyle w:val="TOC8"/>
        <w:rPr>
          <w:rFonts w:asciiTheme="minorHAnsi" w:eastAsiaTheme="minorEastAsia" w:hAnsiTheme="minorHAnsi" w:cstheme="minorBidi"/>
          <w:szCs w:val="22"/>
        </w:rPr>
      </w:pPr>
      <w:r>
        <w:t>327.</w:t>
      </w:r>
      <w:r>
        <w:tab/>
        <w:t>Declared approved family day care venues continue to be approved</w:t>
      </w:r>
      <w:r>
        <w:tab/>
      </w:r>
      <w:r>
        <w:fldChar w:fldCharType="begin"/>
      </w:r>
      <w:r>
        <w:instrText xml:space="preserve"> PAGEREF _Toc121317685 \h </w:instrText>
      </w:r>
      <w:r>
        <w:fldChar w:fldCharType="separate"/>
      </w:r>
      <w:r>
        <w:t>189</w:t>
      </w:r>
      <w:r>
        <w:fldChar w:fldCharType="end"/>
      </w:r>
    </w:p>
    <w:p>
      <w:pPr>
        <w:pStyle w:val="TOC8"/>
        <w:rPr>
          <w:rFonts w:asciiTheme="minorHAnsi" w:eastAsiaTheme="minorEastAsia" w:hAnsiTheme="minorHAnsi" w:cstheme="minorBidi"/>
          <w:szCs w:val="22"/>
        </w:rPr>
      </w:pPr>
      <w:r>
        <w:t>328.</w:t>
      </w:r>
      <w:r>
        <w:tab/>
        <w:t>Service approval condition requiring sufficient family day care co</w:t>
      </w:r>
      <w:r>
        <w:noBreakHyphen/>
        <w:t>ordinators</w:t>
      </w:r>
      <w:r>
        <w:tab/>
      </w:r>
      <w:r>
        <w:fldChar w:fldCharType="begin"/>
      </w:r>
      <w:r>
        <w:instrText xml:space="preserve"> PAGEREF _Toc121317686 \h </w:instrText>
      </w:r>
      <w:r>
        <w:fldChar w:fldCharType="separate"/>
      </w:r>
      <w:r>
        <w:t>189</w:t>
      </w:r>
      <w:r>
        <w:fldChar w:fldCharType="end"/>
      </w:r>
    </w:p>
    <w:p>
      <w:pPr>
        <w:pStyle w:val="TOC8"/>
        <w:rPr>
          <w:rFonts w:asciiTheme="minorHAnsi" w:eastAsiaTheme="minorEastAsia" w:hAnsiTheme="minorHAnsi" w:cstheme="minorBidi"/>
          <w:szCs w:val="22"/>
        </w:rPr>
      </w:pPr>
      <w:r>
        <w:t>329.</w:t>
      </w:r>
      <w:r>
        <w:tab/>
        <w:t>Service approval condition requiring minimum number of family day care co</w:t>
      </w:r>
      <w:r>
        <w:noBreakHyphen/>
        <w:t>ordinators</w:t>
      </w:r>
      <w:r>
        <w:tab/>
      </w:r>
      <w:r>
        <w:fldChar w:fldCharType="begin"/>
      </w:r>
      <w:r>
        <w:instrText xml:space="preserve"> PAGEREF _Toc121317687 \h </w:instrText>
      </w:r>
      <w:r>
        <w:fldChar w:fldCharType="separate"/>
      </w:r>
      <w:r>
        <w:t>190</w:t>
      </w:r>
      <w:r>
        <w:fldChar w:fldCharType="end"/>
      </w:r>
    </w:p>
    <w:p>
      <w:pPr>
        <w:pStyle w:val="TOC8"/>
        <w:rPr>
          <w:rFonts w:asciiTheme="minorHAnsi" w:eastAsiaTheme="minorEastAsia" w:hAnsiTheme="minorHAnsi" w:cstheme="minorBidi"/>
          <w:szCs w:val="22"/>
        </w:rPr>
      </w:pPr>
      <w:r>
        <w:t>330.</w:t>
      </w:r>
      <w:r>
        <w:tab/>
        <w:t>Publication of information about certified supervisors</w:t>
      </w:r>
      <w:r>
        <w:tab/>
      </w:r>
      <w:r>
        <w:fldChar w:fldCharType="begin"/>
      </w:r>
      <w:r>
        <w:instrText xml:space="preserve"> PAGEREF _Toc121317688 \h </w:instrText>
      </w:r>
      <w:r>
        <w:fldChar w:fldCharType="separate"/>
      </w:r>
      <w:r>
        <w:t>190</w:t>
      </w:r>
      <w:r>
        <w:fldChar w:fldCharType="end"/>
      </w:r>
    </w:p>
    <w:p>
      <w:pPr>
        <w:pStyle w:val="TOC8"/>
        <w:rPr>
          <w:rFonts w:asciiTheme="minorHAnsi" w:eastAsiaTheme="minorEastAsia" w:hAnsiTheme="minorHAnsi" w:cstheme="minorBidi"/>
          <w:szCs w:val="22"/>
        </w:rPr>
      </w:pPr>
      <w:r>
        <w:t>330A.</w:t>
      </w:r>
      <w:r>
        <w:tab/>
        <w:t>Repeal of show cause notice if written notice not given before commencement day</w:t>
      </w:r>
      <w:r>
        <w:tab/>
      </w:r>
      <w:r>
        <w:fldChar w:fldCharType="begin"/>
      </w:r>
      <w:r>
        <w:instrText xml:space="preserve"> PAGEREF _Toc121317689 \h </w:instrText>
      </w:r>
      <w:r>
        <w:fldChar w:fldCharType="separate"/>
      </w:r>
      <w:r>
        <w:t>191</w:t>
      </w:r>
      <w:r>
        <w:fldChar w:fldCharType="end"/>
      </w:r>
    </w:p>
    <w:p>
      <w:pPr>
        <w:pStyle w:val="TOC8"/>
        <w:rPr>
          <w:rFonts w:asciiTheme="minorHAnsi" w:eastAsiaTheme="minorEastAsia" w:hAnsiTheme="minorHAnsi" w:cstheme="minorBidi"/>
          <w:szCs w:val="22"/>
        </w:rPr>
      </w:pPr>
      <w:r>
        <w:t>330B.</w:t>
      </w:r>
      <w:r>
        <w:tab/>
        <w:t>Effect of decisions made before commencement day under repealed section 125</w:t>
      </w:r>
      <w:r>
        <w:tab/>
      </w:r>
      <w:r>
        <w:fldChar w:fldCharType="begin"/>
      </w:r>
      <w:r>
        <w:instrText xml:space="preserve"> PAGEREF _Toc121317690 \h </w:instrText>
      </w:r>
      <w:r>
        <w:fldChar w:fldCharType="separate"/>
      </w:r>
      <w:r>
        <w:t>191</w:t>
      </w:r>
      <w:r>
        <w:fldChar w:fldCharType="end"/>
      </w:r>
    </w:p>
    <w:p>
      <w:pPr>
        <w:pStyle w:val="TOC8"/>
        <w:rPr>
          <w:rFonts w:asciiTheme="minorHAnsi" w:eastAsiaTheme="minorEastAsia" w:hAnsiTheme="minorHAnsi" w:cstheme="minorBidi"/>
          <w:szCs w:val="22"/>
        </w:rPr>
      </w:pPr>
      <w:r>
        <w:t>330C.</w:t>
      </w:r>
      <w:r>
        <w:tab/>
        <w:t>Continuation of reviews of decisions relating to supervisor certificates in particular circumstances</w:t>
      </w:r>
      <w:r>
        <w:tab/>
      </w:r>
      <w:r>
        <w:fldChar w:fldCharType="begin"/>
      </w:r>
      <w:r>
        <w:instrText xml:space="preserve"> PAGEREF _Toc121317691 \h </w:instrText>
      </w:r>
      <w:r>
        <w:fldChar w:fldCharType="separate"/>
      </w:r>
      <w:r>
        <w:t>193</w:t>
      </w:r>
      <w:r>
        <w:fldChar w:fldCharType="end"/>
      </w:r>
    </w:p>
    <w:p>
      <w:pPr>
        <w:pStyle w:val="TOC8"/>
        <w:rPr>
          <w:rFonts w:asciiTheme="minorHAnsi" w:eastAsiaTheme="minorEastAsia" w:hAnsiTheme="minorHAnsi" w:cstheme="minorBidi"/>
          <w:szCs w:val="22"/>
        </w:rPr>
      </w:pPr>
      <w:r>
        <w:t>331.</w:t>
      </w:r>
      <w:r>
        <w:tab/>
        <w:t>Evidentiary certificates</w:t>
      </w:r>
      <w:r>
        <w:tab/>
      </w:r>
      <w:r>
        <w:fldChar w:fldCharType="begin"/>
      </w:r>
      <w:r>
        <w:instrText xml:space="preserve"> PAGEREF _Toc121317692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xml:space="preserve"> — </w:t>
      </w:r>
      <w:r>
        <w:t xml:space="preserve">Further transitional provisions — </w:t>
      </w:r>
      <w:r>
        <w:rPr>
          <w:i/>
        </w:rPr>
        <w:t>Education and Care Services National Law (WA) Amendment Act 2018</w:t>
      </w:r>
    </w:p>
    <w:p>
      <w:pPr>
        <w:pStyle w:val="TOC8"/>
        <w:rPr>
          <w:rFonts w:asciiTheme="minorHAnsi" w:eastAsiaTheme="minorEastAsia" w:hAnsiTheme="minorHAnsi" w:cstheme="minorBidi"/>
          <w:szCs w:val="22"/>
        </w:rPr>
      </w:pPr>
      <w:r>
        <w:t>332.</w:t>
      </w:r>
      <w:r>
        <w:tab/>
        <w:t>Definitions</w:t>
      </w:r>
      <w:r>
        <w:tab/>
      </w:r>
      <w:r>
        <w:fldChar w:fldCharType="begin"/>
      </w:r>
      <w:r>
        <w:instrText xml:space="preserve"> PAGEREF _Toc121317694 \h </w:instrText>
      </w:r>
      <w:r>
        <w:fldChar w:fldCharType="separate"/>
      </w:r>
      <w:r>
        <w:t>194</w:t>
      </w:r>
      <w:r>
        <w:fldChar w:fldCharType="end"/>
      </w:r>
    </w:p>
    <w:p>
      <w:pPr>
        <w:pStyle w:val="TOC8"/>
        <w:rPr>
          <w:rFonts w:asciiTheme="minorHAnsi" w:eastAsiaTheme="minorEastAsia" w:hAnsiTheme="minorHAnsi" w:cstheme="minorBidi"/>
          <w:szCs w:val="22"/>
        </w:rPr>
      </w:pPr>
      <w:r>
        <w:t>333.</w:t>
      </w:r>
      <w:r>
        <w:tab/>
        <w:t>Partial assessment and re</w:t>
      </w:r>
      <w:r>
        <w:noBreakHyphen/>
        <w:t>rating</w:t>
      </w:r>
      <w:r>
        <w:tab/>
      </w:r>
      <w:r>
        <w:fldChar w:fldCharType="begin"/>
      </w:r>
      <w:r>
        <w:instrText xml:space="preserve"> PAGEREF _Toc121317695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334.</w:t>
      </w:r>
      <w:r>
        <w:tab/>
        <w:t>Application for highest rating level made before commencement day</w:t>
      </w:r>
      <w:r>
        <w:tab/>
      </w:r>
      <w:r>
        <w:fldChar w:fldCharType="begin"/>
      </w:r>
      <w:r>
        <w:instrText xml:space="preserve"> PAGEREF _Toc121317696 \h </w:instrText>
      </w:r>
      <w:r>
        <w:fldChar w:fldCharType="separate"/>
      </w:r>
      <w:r>
        <w:t>195</w:t>
      </w:r>
      <w:r>
        <w:fldChar w:fldCharType="end"/>
      </w:r>
    </w:p>
    <w:p>
      <w:pPr>
        <w:pStyle w:val="TOC8"/>
        <w:rPr>
          <w:rFonts w:asciiTheme="minorHAnsi" w:eastAsiaTheme="minorEastAsia" w:hAnsiTheme="minorHAnsi" w:cstheme="minorBidi"/>
          <w:szCs w:val="22"/>
        </w:rPr>
      </w:pPr>
      <w:r>
        <w:t>335.</w:t>
      </w:r>
      <w:r>
        <w:tab/>
        <w:t>Highest rating level awarded before, or on application made before, commencement day</w:t>
      </w:r>
      <w:r>
        <w:tab/>
      </w:r>
      <w:r>
        <w:fldChar w:fldCharType="begin"/>
      </w:r>
      <w:r>
        <w:instrText xml:space="preserve"> PAGEREF _Toc121317697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Schedule 1 — Miscellaneous provision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xml:space="preserve">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_Toc121317700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xml:space="preserve">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_Toc121317702 \h </w:instrText>
      </w:r>
      <w:r>
        <w:fldChar w:fldCharType="separate"/>
      </w:r>
      <w:r>
        <w:t>197</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_Toc121317703 \h </w:instrText>
      </w:r>
      <w:r>
        <w:fldChar w:fldCharType="separate"/>
      </w:r>
      <w:r>
        <w:t>197</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_Toc121317704 \h </w:instrText>
      </w:r>
      <w:r>
        <w:fldChar w:fldCharType="separate"/>
      </w:r>
      <w:r>
        <w:t>197</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_Toc121317705 \h </w:instrText>
      </w:r>
      <w:r>
        <w:fldChar w:fldCharType="separate"/>
      </w:r>
      <w:r>
        <w:t>198</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_Toc121317706 \h </w:instrText>
      </w:r>
      <w:r>
        <w:fldChar w:fldCharType="separate"/>
      </w:r>
      <w:r>
        <w:t>198</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_Toc121317707 \h </w:instrText>
      </w:r>
      <w:r>
        <w:fldChar w:fldCharType="separate"/>
      </w:r>
      <w:r>
        <w:t>199</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_Toc121317708 \h </w:instrText>
      </w:r>
      <w:r>
        <w:fldChar w:fldCharType="separate"/>
      </w:r>
      <w:r>
        <w:t>199</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_Toc121317709 \h </w:instrText>
      </w:r>
      <w:r>
        <w:fldChar w:fldCharType="separate"/>
      </w:r>
      <w:r>
        <w:t>201</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_Toc121317710 \h </w:instrText>
      </w:r>
      <w:r>
        <w:fldChar w:fldCharType="separate"/>
      </w:r>
      <w:r>
        <w:t>201</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_Toc121317711 \h </w:instrText>
      </w:r>
      <w:r>
        <w:fldChar w:fldCharType="separate"/>
      </w:r>
      <w:r>
        <w:t>201</w:t>
      </w:r>
      <w:r>
        <w:fldChar w:fldCharType="end"/>
      </w:r>
    </w:p>
    <w:p>
      <w:pPr>
        <w:pStyle w:val="TOC8"/>
        <w:rPr>
          <w:rFonts w:asciiTheme="minorHAnsi" w:eastAsiaTheme="minorEastAsia" w:hAnsiTheme="minorHAnsi" w:cstheme="minorBidi"/>
          <w:szCs w:val="22"/>
        </w:rPr>
      </w:pPr>
      <w:r>
        <w:t>11A.</w:t>
      </w:r>
      <w:r>
        <w:tab/>
        <w:t>Penalty at end of provision</w:t>
      </w:r>
      <w:r>
        <w:tab/>
      </w:r>
      <w:r>
        <w:fldChar w:fldCharType="begin"/>
      </w:r>
      <w:r>
        <w:instrText xml:space="preserve"> PAGEREF _Toc121317712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xml:space="preserve">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_Toc121317714 \h </w:instrText>
      </w:r>
      <w:r>
        <w:fldChar w:fldCharType="separate"/>
      </w:r>
      <w:r>
        <w:t>202</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_Toc121317715 \h </w:instrText>
      </w:r>
      <w:r>
        <w:fldChar w:fldCharType="separate"/>
      </w:r>
      <w:r>
        <w:t>206</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_Toc121317716 \h </w:instrText>
      </w:r>
      <w:r>
        <w:fldChar w:fldCharType="separate"/>
      </w:r>
      <w:r>
        <w:t>207</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_Toc121317717 \h </w:instrText>
      </w:r>
      <w:r>
        <w:fldChar w:fldCharType="separate"/>
      </w:r>
      <w:r>
        <w:t>207</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_Toc121317718 \h </w:instrText>
      </w:r>
      <w:r>
        <w:fldChar w:fldCharType="separate"/>
      </w:r>
      <w:r>
        <w:t>207</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_Toc121317719 \h </w:instrText>
      </w:r>
      <w:r>
        <w:fldChar w:fldCharType="separate"/>
      </w:r>
      <w:r>
        <w:t>207</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_Toc121317720 \h </w:instrText>
      </w:r>
      <w:r>
        <w:fldChar w:fldCharType="separate"/>
      </w:r>
      <w:r>
        <w:t>208</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_Toc121317721 \h </w:instrText>
      </w:r>
      <w:r>
        <w:fldChar w:fldCharType="separate"/>
      </w:r>
      <w:r>
        <w:t>208</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_Toc121317722 \h </w:instrText>
      </w:r>
      <w:r>
        <w:fldChar w:fldCharType="separate"/>
      </w:r>
      <w:r>
        <w:t>208</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_Toc121317723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Part 4</w:t>
      </w:r>
      <w:r>
        <w:rPr>
          <w:b w:val="0"/>
        </w:rPr>
        <w:t xml:space="preserve">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_Toc121317725 \h </w:instrText>
      </w:r>
      <w:r>
        <w:fldChar w:fldCharType="separate"/>
      </w:r>
      <w:r>
        <w:t>210</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_Toc121317726 \h </w:instrText>
      </w:r>
      <w:r>
        <w:fldChar w:fldCharType="separate"/>
      </w:r>
      <w:r>
        <w:t>210</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_Toc121317727 \h </w:instrText>
      </w:r>
      <w:r>
        <w:fldChar w:fldCharType="separate"/>
      </w:r>
      <w:r>
        <w:t>210</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_Toc121317728 \h </w:instrText>
      </w:r>
      <w:r>
        <w:fldChar w:fldCharType="separate"/>
      </w:r>
      <w:r>
        <w:t>212</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_Toc121317729 \h </w:instrText>
      </w:r>
      <w:r>
        <w:fldChar w:fldCharType="separate"/>
      </w:r>
      <w:r>
        <w:t>212</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_Toc121317730 \h </w:instrText>
      </w:r>
      <w:r>
        <w:fldChar w:fldCharType="separate"/>
      </w:r>
      <w:r>
        <w:t>212</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_Toc121317731 \h </w:instrText>
      </w:r>
      <w:r>
        <w:fldChar w:fldCharType="separate"/>
      </w:r>
      <w:r>
        <w:t>214</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_Toc121317732 \h </w:instrText>
      </w:r>
      <w:r>
        <w:fldChar w:fldCharType="separate"/>
      </w:r>
      <w:r>
        <w:t>214</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_Toc121317733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xml:space="preserve">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_Toc121317735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xml:space="preserve">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_Toc121317737 \h </w:instrText>
      </w:r>
      <w:r>
        <w:fldChar w:fldCharType="separate"/>
      </w:r>
      <w:r>
        <w:t>220</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_Toc121317738 \h </w:instrText>
      </w:r>
      <w:r>
        <w:fldChar w:fldCharType="separate"/>
      </w:r>
      <w:r>
        <w:t>220</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_Toc121317739 \h </w:instrText>
      </w:r>
      <w:r>
        <w:fldChar w:fldCharType="separate"/>
      </w:r>
      <w:r>
        <w:t>220</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_Toc121317740 \h </w:instrText>
      </w:r>
      <w:r>
        <w:fldChar w:fldCharType="separate"/>
      </w:r>
      <w:r>
        <w:t>221</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_Toc121317741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xml:space="preserve">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_Toc121317743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xml:space="preserve">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_Toc121317745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Schedule 2 — Powers of entry by search warrant</w:t>
      </w:r>
    </w:p>
    <w:p>
      <w:pPr>
        <w:pStyle w:val="TOC8"/>
        <w:rPr>
          <w:rFonts w:asciiTheme="minorHAnsi" w:eastAsiaTheme="minorEastAsia" w:hAnsiTheme="minorHAnsi" w:cstheme="minorBidi"/>
          <w:szCs w:val="22"/>
        </w:rPr>
      </w:pPr>
      <w:r>
        <w:t>1.</w:t>
      </w:r>
      <w:r>
        <w:tab/>
        <w:t>Application for warrant</w:t>
      </w:r>
      <w:r>
        <w:tab/>
      </w:r>
      <w:r>
        <w:fldChar w:fldCharType="begin"/>
      </w:r>
      <w:r>
        <w:instrText xml:space="preserve"> PAGEREF _Toc121317747 \h </w:instrText>
      </w:r>
      <w:r>
        <w:fldChar w:fldCharType="separate"/>
      </w:r>
      <w:r>
        <w:t>222</w:t>
      </w:r>
      <w:r>
        <w:fldChar w:fldCharType="end"/>
      </w:r>
    </w:p>
    <w:p>
      <w:pPr>
        <w:pStyle w:val="TOC8"/>
        <w:rPr>
          <w:rFonts w:asciiTheme="minorHAnsi" w:eastAsiaTheme="minorEastAsia" w:hAnsiTheme="minorHAnsi" w:cstheme="minorBidi"/>
          <w:szCs w:val="22"/>
        </w:rPr>
      </w:pPr>
      <w:r>
        <w:t>2.</w:t>
      </w:r>
      <w:r>
        <w:tab/>
        <w:t>Issue of warrant</w:t>
      </w:r>
      <w:r>
        <w:tab/>
      </w:r>
      <w:r>
        <w:fldChar w:fldCharType="begin"/>
      </w:r>
      <w:r>
        <w:instrText xml:space="preserve"> PAGEREF _Toc121317748 \h </w:instrText>
      </w:r>
      <w:r>
        <w:fldChar w:fldCharType="separate"/>
      </w:r>
      <w:r>
        <w:t>222</w:t>
      </w:r>
      <w:r>
        <w:fldChar w:fldCharType="end"/>
      </w:r>
    </w:p>
    <w:p>
      <w:pPr>
        <w:pStyle w:val="TOC8"/>
        <w:rPr>
          <w:rFonts w:asciiTheme="minorHAnsi" w:eastAsiaTheme="minorEastAsia" w:hAnsiTheme="minorHAnsi" w:cstheme="minorBidi"/>
          <w:szCs w:val="22"/>
        </w:rPr>
      </w:pPr>
      <w:r>
        <w:t>3.</w:t>
      </w:r>
      <w:r>
        <w:tab/>
        <w:t>Application by electronic communication</w:t>
      </w:r>
      <w:r>
        <w:tab/>
      </w:r>
      <w:r>
        <w:fldChar w:fldCharType="begin"/>
      </w:r>
      <w:r>
        <w:instrText xml:space="preserve"> PAGEREF _Toc121317749 \h </w:instrText>
      </w:r>
      <w:r>
        <w:fldChar w:fldCharType="separate"/>
      </w:r>
      <w:r>
        <w:t>223</w:t>
      </w:r>
      <w:r>
        <w:fldChar w:fldCharType="end"/>
      </w:r>
    </w:p>
    <w:p>
      <w:pPr>
        <w:pStyle w:val="TOC8"/>
        <w:rPr>
          <w:rFonts w:asciiTheme="minorHAnsi" w:eastAsiaTheme="minorEastAsia" w:hAnsiTheme="minorHAnsi" w:cstheme="minorBidi"/>
          <w:szCs w:val="22"/>
        </w:rPr>
      </w:pPr>
      <w:r>
        <w:t>4.</w:t>
      </w:r>
      <w:r>
        <w:tab/>
        <w:t>Procedure before entry under warrant</w:t>
      </w:r>
      <w:r>
        <w:tab/>
      </w:r>
      <w:r>
        <w:fldChar w:fldCharType="begin"/>
      </w:r>
      <w:r>
        <w:instrText xml:space="preserve"> PAGEREF _Toc121317750 \h </w:instrText>
      </w:r>
      <w:r>
        <w:fldChar w:fldCharType="separate"/>
      </w:r>
      <w:r>
        <w:t>224</w:t>
      </w:r>
      <w:r>
        <w:fldChar w:fldCharType="end"/>
      </w:r>
    </w:p>
    <w:p>
      <w:pPr>
        <w:pStyle w:val="TOC8"/>
        <w:rPr>
          <w:rFonts w:asciiTheme="minorHAnsi" w:eastAsiaTheme="minorEastAsia" w:hAnsiTheme="minorHAnsi" w:cstheme="minorBidi"/>
          <w:szCs w:val="22"/>
        </w:rPr>
      </w:pPr>
      <w:r>
        <w:t>5.</w:t>
      </w:r>
      <w:r>
        <w:tab/>
        <w:t>Powers after entering premises</w:t>
      </w:r>
      <w:r>
        <w:tab/>
      </w:r>
      <w:r>
        <w:fldChar w:fldCharType="begin"/>
      </w:r>
      <w:r>
        <w:instrText xml:space="preserve"> PAGEREF _Toc121317751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_Toc121317753 \h </w:instrText>
      </w:r>
      <w:r>
        <w:fldChar w:fldCharType="separate"/>
      </w:r>
      <w:r>
        <w:t>226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_Toc121317754 \h </w:instrText>
      </w:r>
      <w:r>
        <w:fldChar w:fldCharType="separate"/>
      </w:r>
      <w:r>
        <w:t>227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_Toc121317755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4" w:name="_Toc80608906"/>
      <w:bookmarkStart w:id="5" w:name="_Toc80611721"/>
      <w:bookmarkStart w:id="6" w:name="_Toc121315254"/>
      <w:bookmarkStart w:id="7" w:name="_Toc121317273"/>
      <w:r>
        <w:rPr>
          <w:rStyle w:val="CharPartNo"/>
        </w:rPr>
        <w:lastRenderedPageBreak/>
        <w:t>Part 1</w:t>
      </w:r>
      <w:r>
        <w:rPr>
          <w:rStyle w:val="CharDivNo"/>
        </w:rPr>
        <w:t> </w:t>
      </w:r>
      <w:r>
        <w:t>—</w:t>
      </w:r>
      <w:r>
        <w:rPr>
          <w:rStyle w:val="CharDivNo"/>
        </w:rPr>
        <w:t xml:space="preserve"> </w:t>
      </w:r>
      <w:r>
        <w:rPr>
          <w:rStyle w:val="CharPartText"/>
        </w:rPr>
        <w:t>Preliminary</w:t>
      </w:r>
      <w:bookmarkEnd w:id="4"/>
      <w:bookmarkEnd w:id="5"/>
      <w:bookmarkEnd w:id="6"/>
      <w:bookmarkEnd w:id="7"/>
    </w:p>
    <w:p>
      <w:pPr>
        <w:pStyle w:val="Heading5"/>
        <w:rPr>
          <w:snapToGrid w:val="0"/>
        </w:rPr>
      </w:pPr>
      <w:bookmarkStart w:id="8" w:name="_Toc121317274"/>
      <w:r>
        <w:rPr>
          <w:rStyle w:val="CharSectno"/>
        </w:rPr>
        <w:t>1</w:t>
      </w:r>
      <w:r>
        <w:t>.</w:t>
      </w:r>
      <w:r>
        <w:tab/>
      </w:r>
      <w:r>
        <w:rPr>
          <w:snapToGrid w:val="0"/>
        </w:rPr>
        <w:t>Short title</w:t>
      </w:r>
      <w:bookmarkEnd w:id="8"/>
    </w:p>
    <w:p>
      <w:pPr>
        <w:pStyle w:val="Subsection"/>
        <w:rPr>
          <w:snapToGrid w:val="0"/>
        </w:rPr>
      </w:pPr>
      <w:r>
        <w:tab/>
      </w:r>
      <w:r>
        <w:tab/>
        <w:t xml:space="preserve">This is the </w:t>
      </w:r>
      <w:r>
        <w:rPr>
          <w:i/>
        </w:rPr>
        <w:t>Education and Care Services National Law (WA) Act 2012</w:t>
      </w:r>
      <w:r>
        <w:t>.</w:t>
      </w:r>
    </w:p>
    <w:p>
      <w:pPr>
        <w:pStyle w:val="Heading5"/>
        <w:rPr>
          <w:snapToGrid w:val="0"/>
        </w:rPr>
      </w:pPr>
      <w:bookmarkStart w:id="9" w:name="_Toc121317275"/>
      <w:r>
        <w:rPr>
          <w:rStyle w:val="CharSectno"/>
        </w:rPr>
        <w:t>2</w:t>
      </w:r>
      <w:r>
        <w:rPr>
          <w:snapToGrid w:val="0"/>
        </w:rPr>
        <w:t>.</w:t>
      </w:r>
      <w:r>
        <w:rPr>
          <w:snapToGrid w:val="0"/>
        </w:rPr>
        <w:tab/>
      </w:r>
      <w:r>
        <w:t>Commencement</w:t>
      </w:r>
      <w:bookmarkEnd w:id="9"/>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0" w:name="_Toc121317276"/>
      <w:r>
        <w:rPr>
          <w:rStyle w:val="CharSectno"/>
        </w:rPr>
        <w:t>3</w:t>
      </w:r>
      <w:r>
        <w:rPr>
          <w:snapToGrid w:val="0"/>
        </w:rPr>
        <w:t>.</w:t>
      </w:r>
      <w:r>
        <w:rPr>
          <w:snapToGrid w:val="0"/>
        </w:rPr>
        <w:tab/>
        <w:t>Terms used</w:t>
      </w:r>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1" w:name="_Toc80608910"/>
      <w:bookmarkStart w:id="12" w:name="_Toc80611725"/>
      <w:bookmarkStart w:id="13" w:name="_Toc121315258"/>
      <w:bookmarkStart w:id="14" w:name="_Toc121317277"/>
      <w:r>
        <w:rPr>
          <w:rStyle w:val="CharPartNo"/>
        </w:rPr>
        <w:lastRenderedPageBreak/>
        <w:t>Part 2</w:t>
      </w:r>
      <w:r>
        <w:rPr>
          <w:rStyle w:val="CharDivNo"/>
        </w:rPr>
        <w:t> </w:t>
      </w:r>
      <w:r>
        <w:t>—</w:t>
      </w:r>
      <w:r>
        <w:rPr>
          <w:rStyle w:val="CharDivText"/>
        </w:rPr>
        <w:t> </w:t>
      </w:r>
      <w:r>
        <w:rPr>
          <w:rStyle w:val="CharPartText"/>
        </w:rPr>
        <w:t>Application of Education and Care Services National Law</w:t>
      </w:r>
      <w:bookmarkEnd w:id="11"/>
      <w:bookmarkEnd w:id="12"/>
      <w:bookmarkEnd w:id="13"/>
      <w:bookmarkEnd w:id="14"/>
    </w:p>
    <w:p>
      <w:pPr>
        <w:pStyle w:val="Heading5"/>
      </w:pPr>
      <w:bookmarkStart w:id="15" w:name="_Toc121317278"/>
      <w:r>
        <w:rPr>
          <w:rStyle w:val="CharSectno"/>
        </w:rPr>
        <w:t>4</w:t>
      </w:r>
      <w:r>
        <w:t>.</w:t>
      </w:r>
      <w:r>
        <w:tab/>
        <w:t>Application of the Education and Care Services National Law</w:t>
      </w:r>
      <w:bookmarkEnd w:id="15"/>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16" w:name="_Toc121317279"/>
      <w:r>
        <w:rPr>
          <w:rStyle w:val="CharSectno"/>
        </w:rPr>
        <w:t>5</w:t>
      </w:r>
      <w:r>
        <w:t>.</w:t>
      </w:r>
      <w:r>
        <w:tab/>
        <w:t>Exclusion of legislation of this jurisdiction</w:t>
      </w:r>
      <w:bookmarkEnd w:id="16"/>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17" w:name="_Toc121317280"/>
      <w:r>
        <w:rPr>
          <w:rStyle w:val="CharSectno"/>
        </w:rPr>
        <w:lastRenderedPageBreak/>
        <w:t>6</w:t>
      </w:r>
      <w:r>
        <w:t>.</w:t>
      </w:r>
      <w:r>
        <w:tab/>
        <w:t>Meaning of generic terms in Education and Care Services National Law for the purposes of this jurisdiction</w:t>
      </w:r>
      <w:bookmarkEnd w:id="17"/>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18" w:name="_Toc121317281"/>
      <w:r>
        <w:rPr>
          <w:rStyle w:val="CharSectno"/>
        </w:rPr>
        <w:t>7</w:t>
      </w:r>
      <w:r>
        <w:t>.</w:t>
      </w:r>
      <w:r>
        <w:tab/>
        <w:t>Relevant tribunal or court</w:t>
      </w:r>
      <w:bookmarkEnd w:id="18"/>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19" w:name="_Toc121317282"/>
      <w:r>
        <w:rPr>
          <w:rStyle w:val="CharSectno"/>
        </w:rPr>
        <w:lastRenderedPageBreak/>
        <w:t>8</w:t>
      </w:r>
      <w:r>
        <w:t>.</w:t>
      </w:r>
      <w:r>
        <w:tab/>
        <w:t>Regulatory Authority</w:t>
      </w:r>
      <w:bookmarkEnd w:id="19"/>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0" w:name="_Toc121317283"/>
      <w:r>
        <w:rPr>
          <w:rStyle w:val="CharSectno"/>
        </w:rPr>
        <w:t>9</w:t>
      </w:r>
      <w:r>
        <w:t>.</w:t>
      </w:r>
      <w:r>
        <w:tab/>
        <w:t>Children’s services law</w:t>
      </w:r>
      <w:bookmarkEnd w:id="20"/>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21" w:name="_Toc121317284"/>
      <w:r>
        <w:rPr>
          <w:rStyle w:val="CharSectno"/>
        </w:rPr>
        <w:t>10</w:t>
      </w:r>
      <w:r>
        <w:t>.</w:t>
      </w:r>
      <w:r>
        <w:tab/>
        <w:t>Education law</w:t>
      </w:r>
      <w:bookmarkEnd w:id="21"/>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22" w:name="_Toc121317285"/>
      <w:r>
        <w:rPr>
          <w:rStyle w:val="CharSectno"/>
        </w:rPr>
        <w:t>11</w:t>
      </w:r>
      <w:r>
        <w:t>.</w:t>
      </w:r>
      <w:r>
        <w:tab/>
        <w:t>Former education and care services law</w:t>
      </w:r>
      <w:bookmarkEnd w:id="22"/>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t>
      </w:r>
      <w:r>
        <w:rPr>
          <w:i/>
        </w:rPr>
        <w:lastRenderedPageBreak/>
        <w:t>(Western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23" w:name="_Toc121317286"/>
      <w:r>
        <w:rPr>
          <w:rStyle w:val="CharSectno"/>
        </w:rPr>
        <w:t>12</w:t>
      </w:r>
      <w:r>
        <w:t>.</w:t>
      </w:r>
      <w:r>
        <w:tab/>
        <w:t>Infringements law</w:t>
      </w:r>
      <w:bookmarkEnd w:id="23"/>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24" w:name="_Toc121317287"/>
      <w:r>
        <w:rPr>
          <w:rStyle w:val="CharSectno"/>
        </w:rPr>
        <w:t>13</w:t>
      </w:r>
      <w:r>
        <w:t>.</w:t>
      </w:r>
      <w:r>
        <w:tab/>
        <w:t>Public sector law</w:t>
      </w:r>
      <w:bookmarkEnd w:id="24"/>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25" w:name="_Toc121317288"/>
      <w:r>
        <w:rPr>
          <w:rStyle w:val="CharSectno"/>
        </w:rPr>
        <w:t>14</w:t>
      </w:r>
      <w:r>
        <w:t>.</w:t>
      </w:r>
      <w:r>
        <w:tab/>
        <w:t>Working with children law</w:t>
      </w:r>
      <w:bookmarkEnd w:id="25"/>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26" w:name="_Toc121317289"/>
      <w:r>
        <w:rPr>
          <w:rStyle w:val="CharSectno"/>
        </w:rPr>
        <w:t>15</w:t>
      </w:r>
      <w:r>
        <w:t>.</w:t>
      </w:r>
      <w:r>
        <w:tab/>
        <w:t>Transitional</w:t>
      </w:r>
      <w:bookmarkEnd w:id="26"/>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 xml:space="preserve">is declared to be a declared </w:t>
      </w:r>
      <w:r>
        <w:lastRenderedPageBreak/>
        <w:t>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lastRenderedPageBreak/>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27" w:name="_Toc80608923"/>
      <w:bookmarkStart w:id="28" w:name="_Toc80611738"/>
      <w:bookmarkStart w:id="29" w:name="_Toc121315271"/>
      <w:bookmarkStart w:id="30" w:name="_Toc121317290"/>
      <w:r>
        <w:rPr>
          <w:rStyle w:val="CharPartNo"/>
        </w:rPr>
        <w:lastRenderedPageBreak/>
        <w:t>Part 3</w:t>
      </w:r>
      <w:r>
        <w:rPr>
          <w:rStyle w:val="CharDivNo"/>
        </w:rPr>
        <w:t> </w:t>
      </w:r>
      <w:r>
        <w:t>—</w:t>
      </w:r>
      <w:r>
        <w:rPr>
          <w:rStyle w:val="CharDivText"/>
        </w:rPr>
        <w:t> </w:t>
      </w:r>
      <w:r>
        <w:rPr>
          <w:rStyle w:val="CharPartText"/>
        </w:rPr>
        <w:t>Other local provisions</w:t>
      </w:r>
      <w:bookmarkEnd w:id="27"/>
      <w:bookmarkEnd w:id="28"/>
      <w:bookmarkEnd w:id="29"/>
      <w:bookmarkEnd w:id="30"/>
    </w:p>
    <w:p>
      <w:pPr>
        <w:pStyle w:val="Heading5"/>
      </w:pPr>
      <w:bookmarkStart w:id="31" w:name="_Toc121317291"/>
      <w:r>
        <w:rPr>
          <w:rStyle w:val="CharSectno"/>
        </w:rPr>
        <w:t>16</w:t>
      </w:r>
      <w:r>
        <w:t>.</w:t>
      </w:r>
      <w:r>
        <w:tab/>
        <w:t>Tabling of annual report</w:t>
      </w:r>
      <w:bookmarkEnd w:id="31"/>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32" w:name="_Toc121317292"/>
      <w:r>
        <w:rPr>
          <w:rStyle w:val="CharSectno"/>
        </w:rPr>
        <w:t>17</w:t>
      </w:r>
      <w:r>
        <w:t>.</w:t>
      </w:r>
      <w:r>
        <w:tab/>
        <w:t>National regulations under the WA national law</w:t>
      </w:r>
      <w:bookmarkEnd w:id="32"/>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33" w:name="_Toc121317293"/>
      <w:r>
        <w:rPr>
          <w:rStyle w:val="CharSectno"/>
        </w:rPr>
        <w:t>18</w:t>
      </w:r>
      <w:r>
        <w:t>.</w:t>
      </w:r>
      <w:r>
        <w:tab/>
        <w:t>Review of Act</w:t>
      </w:r>
      <w:bookmarkEnd w:id="33"/>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outlineLvl w:val="0"/>
        <w:sectPr>
          <w:headerReference w:type="even" r:id="rId21"/>
          <w:headerReference w:type="default" r:id="rId22"/>
          <w:head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34" w:name="_Toc80608927"/>
      <w:bookmarkStart w:id="35" w:name="_Toc80611742"/>
      <w:bookmarkStart w:id="36" w:name="_Toc121315275"/>
      <w:bookmarkStart w:id="37" w:name="_Toc121317294"/>
      <w:r>
        <w:rPr>
          <w:rStyle w:val="CharSchNo"/>
        </w:rPr>
        <w:lastRenderedPageBreak/>
        <w:t>Schedule</w:t>
      </w:r>
      <w:r>
        <w:t> — </w:t>
      </w:r>
      <w:r>
        <w:rPr>
          <w:rStyle w:val="CharSchText"/>
        </w:rPr>
        <w:t>Education and Care Services National Law</w:t>
      </w:r>
      <w:bookmarkEnd w:id="34"/>
      <w:bookmarkEnd w:id="35"/>
      <w:bookmarkEnd w:id="36"/>
      <w:bookmarkEnd w:id="37"/>
    </w:p>
    <w:p>
      <w:pPr>
        <w:pStyle w:val="yShoulderClause"/>
      </w:pPr>
      <w:r>
        <w:t>[s. 4]</w:t>
      </w:r>
    </w:p>
    <w:p>
      <w:pPr>
        <w:pStyle w:val="yHeading3"/>
      </w:pPr>
      <w:bookmarkStart w:id="38" w:name="_Toc80608928"/>
      <w:bookmarkStart w:id="39" w:name="_Toc80611743"/>
      <w:bookmarkStart w:id="40" w:name="_Toc121315276"/>
      <w:bookmarkStart w:id="41" w:name="_Toc121317295"/>
      <w:r>
        <w:rPr>
          <w:rStyle w:val="CharSDivNo"/>
        </w:rPr>
        <w:t>Part 1</w:t>
      </w:r>
      <w:r>
        <w:t xml:space="preserve"> — </w:t>
      </w:r>
      <w:r>
        <w:rPr>
          <w:rStyle w:val="CharSDivText"/>
        </w:rPr>
        <w:t>Preliminary</w:t>
      </w:r>
      <w:bookmarkEnd w:id="38"/>
      <w:bookmarkEnd w:id="39"/>
      <w:bookmarkEnd w:id="40"/>
      <w:bookmarkEnd w:id="41"/>
    </w:p>
    <w:p>
      <w:pPr>
        <w:pStyle w:val="yHeading5"/>
      </w:pPr>
      <w:bookmarkStart w:id="42" w:name="_Toc121317296"/>
      <w:r>
        <w:rPr>
          <w:rStyle w:val="CharSClsNo"/>
        </w:rPr>
        <w:t>1</w:t>
      </w:r>
      <w:r>
        <w:t>.</w:t>
      </w:r>
      <w:r>
        <w:tab/>
        <w:t>Short title</w:t>
      </w:r>
      <w:bookmarkEnd w:id="42"/>
    </w:p>
    <w:p>
      <w:pPr>
        <w:pStyle w:val="ySubsection"/>
      </w:pPr>
      <w:r>
        <w:tab/>
      </w:r>
      <w:r>
        <w:tab/>
        <w:t>This Law may be cited as the Education and Care Services National Law.</w:t>
      </w:r>
    </w:p>
    <w:p>
      <w:pPr>
        <w:pStyle w:val="yHeading5"/>
      </w:pPr>
      <w:bookmarkStart w:id="43" w:name="_Toc121317297"/>
      <w:r>
        <w:rPr>
          <w:rStyle w:val="CharSClsNo"/>
        </w:rPr>
        <w:t>2</w:t>
      </w:r>
      <w:r>
        <w:t>.</w:t>
      </w:r>
      <w:r>
        <w:tab/>
        <w:t>Commencement</w:t>
      </w:r>
      <w:bookmarkEnd w:id="43"/>
    </w:p>
    <w:p>
      <w:pPr>
        <w:pStyle w:val="ySubsection"/>
      </w:pPr>
      <w:r>
        <w:tab/>
      </w:r>
      <w:r>
        <w:tab/>
        <w:t>This Law commences in a participating jurisdiction as provided under the Act of that jurisdiction that applies this Law as a law of that jurisdiction.</w:t>
      </w:r>
    </w:p>
    <w:p>
      <w:pPr>
        <w:pStyle w:val="yHeading5"/>
      </w:pPr>
      <w:bookmarkStart w:id="44" w:name="_Toc121317298"/>
      <w:r>
        <w:rPr>
          <w:rStyle w:val="CharSClsNo"/>
        </w:rPr>
        <w:t>3</w:t>
      </w:r>
      <w:r>
        <w:t>.</w:t>
      </w:r>
      <w:r>
        <w:tab/>
        <w:t>Objectives and guiding principles</w:t>
      </w:r>
      <w:bookmarkEnd w:id="44"/>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lastRenderedPageBreak/>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5" w:name="_Toc121317299"/>
      <w:r>
        <w:rPr>
          <w:rStyle w:val="CharSClsNo"/>
        </w:rPr>
        <w:t>4</w:t>
      </w:r>
      <w:r>
        <w:t>.</w:t>
      </w:r>
      <w:r>
        <w:tab/>
        <w:t>How functions to be exercised</w:t>
      </w:r>
      <w:bookmarkEnd w:id="45"/>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46" w:name="_Toc121317300"/>
      <w:r>
        <w:rPr>
          <w:rStyle w:val="CharSClsNo"/>
        </w:rPr>
        <w:t>5</w:t>
      </w:r>
      <w:r>
        <w:t>.</w:t>
      </w:r>
      <w:r>
        <w:tab/>
        <w:t>Definitions</w:t>
      </w:r>
      <w:bookmarkEnd w:id="46"/>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lastRenderedPageBreak/>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lastRenderedPageBreak/>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lastRenderedPageBreak/>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educator assistant</w:t>
      </w:r>
      <w:r>
        <w:t xml:space="preserve"> means a person engaged by or registered with a family day care service to assist family day care educators;</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lastRenderedPageBreak/>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lastRenderedPageBreak/>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lastRenderedPageBreak/>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lastRenderedPageBreak/>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lastRenderedPageBreak/>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lastRenderedPageBreak/>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47" w:name="_Toc121317301"/>
      <w:r>
        <w:rPr>
          <w:rStyle w:val="CharSClsNo"/>
        </w:rPr>
        <w:t>6</w:t>
      </w:r>
      <w:r>
        <w:t>.</w:t>
      </w:r>
      <w:r>
        <w:tab/>
        <w:t>Interpretation generally</w:t>
      </w:r>
      <w:bookmarkEnd w:id="47"/>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48" w:name="_Toc121317302"/>
      <w:r>
        <w:rPr>
          <w:rStyle w:val="CharSClsNo"/>
        </w:rPr>
        <w:t>7</w:t>
      </w:r>
      <w:r>
        <w:t>.</w:t>
      </w:r>
      <w:r>
        <w:tab/>
        <w:t>Single national entity</w:t>
      </w:r>
      <w:bookmarkEnd w:id="48"/>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49" w:name="_Toc121317303"/>
      <w:r>
        <w:rPr>
          <w:rStyle w:val="CharSClsNo"/>
        </w:rPr>
        <w:lastRenderedPageBreak/>
        <w:t>8</w:t>
      </w:r>
      <w:r>
        <w:t>.</w:t>
      </w:r>
      <w:r>
        <w:tab/>
        <w:t>Extraterritorial operation of Law</w:t>
      </w:r>
      <w:bookmarkEnd w:id="49"/>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50" w:name="_Toc121317304"/>
      <w:r>
        <w:rPr>
          <w:rStyle w:val="CharSClsNo"/>
        </w:rPr>
        <w:t>9</w:t>
      </w:r>
      <w:r>
        <w:t>.</w:t>
      </w:r>
      <w:r>
        <w:tab/>
        <w:t>Law binds the State</w:t>
      </w:r>
      <w:bookmarkEnd w:id="50"/>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51" w:name="_Toc80608938"/>
      <w:bookmarkStart w:id="52" w:name="_Toc80611753"/>
      <w:bookmarkStart w:id="53" w:name="_Toc121315286"/>
      <w:bookmarkStart w:id="54" w:name="_Toc121317305"/>
      <w:r>
        <w:rPr>
          <w:rStyle w:val="CharSDivNo"/>
        </w:rPr>
        <w:t>Part 2</w:t>
      </w:r>
      <w:r>
        <w:t xml:space="preserve"> — </w:t>
      </w:r>
      <w:r>
        <w:rPr>
          <w:rStyle w:val="CharSDivText"/>
        </w:rPr>
        <w:t>Provider approval</w:t>
      </w:r>
      <w:bookmarkEnd w:id="51"/>
      <w:bookmarkEnd w:id="52"/>
      <w:bookmarkEnd w:id="53"/>
      <w:bookmarkEnd w:id="54"/>
    </w:p>
    <w:p>
      <w:pPr>
        <w:pStyle w:val="yHeading4"/>
      </w:pPr>
      <w:bookmarkStart w:id="55" w:name="_Toc80608939"/>
      <w:bookmarkStart w:id="56" w:name="_Toc80611754"/>
      <w:bookmarkStart w:id="57" w:name="_Toc121315287"/>
      <w:bookmarkStart w:id="58" w:name="_Toc121317306"/>
      <w:r>
        <w:t>Division 1</w:t>
      </w:r>
      <w:r>
        <w:rPr>
          <w:b w:val="0"/>
        </w:rPr>
        <w:t xml:space="preserve"> — </w:t>
      </w:r>
      <w:r>
        <w:t>Application for provider approval</w:t>
      </w:r>
      <w:bookmarkEnd w:id="55"/>
      <w:bookmarkEnd w:id="56"/>
      <w:bookmarkEnd w:id="57"/>
      <w:bookmarkEnd w:id="58"/>
    </w:p>
    <w:p>
      <w:pPr>
        <w:pStyle w:val="yHeading5"/>
      </w:pPr>
      <w:bookmarkStart w:id="59" w:name="_Toc121317307"/>
      <w:r>
        <w:rPr>
          <w:rStyle w:val="CharSClsNo"/>
        </w:rPr>
        <w:t>10</w:t>
      </w:r>
      <w:r>
        <w:t>.</w:t>
      </w:r>
      <w:r>
        <w:tab/>
        <w:t>Application for provider approval</w:t>
      </w:r>
      <w:bookmarkEnd w:id="59"/>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lastRenderedPageBreak/>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0" w:name="_Toc121317308"/>
      <w:r>
        <w:rPr>
          <w:rStyle w:val="CharSClsNo"/>
        </w:rPr>
        <w:t>11</w:t>
      </w:r>
      <w:r>
        <w:t>.</w:t>
      </w:r>
      <w:r>
        <w:tab/>
        <w:t>Form of application</w:t>
      </w:r>
      <w:bookmarkEnd w:id="60"/>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61" w:name="_Toc121317309"/>
      <w:r>
        <w:rPr>
          <w:rStyle w:val="CharSClsNo"/>
        </w:rPr>
        <w:t>12</w:t>
      </w:r>
      <w:r>
        <w:t>.</w:t>
      </w:r>
      <w:r>
        <w:tab/>
        <w:t>Applicant must be fit and proper person</w:t>
      </w:r>
      <w:bookmarkEnd w:id="61"/>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lastRenderedPageBreak/>
        <w:tab/>
        <w:t>(3)</w:t>
      </w:r>
      <w:r>
        <w:tab/>
        <w:t>The head of a government department administering an education law of a participating jurisdiction is taken to be a fit and proper person for the purposes of this Part.</w:t>
      </w:r>
    </w:p>
    <w:p>
      <w:pPr>
        <w:pStyle w:val="yHeading5"/>
      </w:pPr>
      <w:bookmarkStart w:id="62" w:name="_Toc121317310"/>
      <w:r>
        <w:rPr>
          <w:rStyle w:val="CharSClsNo"/>
        </w:rPr>
        <w:t>13</w:t>
      </w:r>
      <w:r>
        <w:t>.</w:t>
      </w:r>
      <w:r>
        <w:tab/>
        <w:t>Matters to be taken into account in assessing whether fit and proper person</w:t>
      </w:r>
      <w:bookmarkEnd w:id="62"/>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lastRenderedPageBreak/>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63" w:name="_Toc121317311"/>
      <w:r>
        <w:rPr>
          <w:rStyle w:val="CharSClsNo"/>
        </w:rPr>
        <w:t>14</w:t>
      </w:r>
      <w:r>
        <w:t>.</w:t>
      </w:r>
      <w:r>
        <w:tab/>
        <w:t>Regulatory Authority may seek further information</w:t>
      </w:r>
      <w:bookmarkEnd w:id="63"/>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 xml:space="preserve">If the Regulatory Authority asks the applicant for further information under this section, the period from the making of the request until the provision of the further information is not included in the period </w:t>
      </w:r>
      <w:r>
        <w:lastRenderedPageBreak/>
        <w:t>referred to in section 15 for the Regulatory Authority to make a decision on the application.</w:t>
      </w:r>
    </w:p>
    <w:p>
      <w:pPr>
        <w:pStyle w:val="yFootnotesection"/>
      </w:pPr>
      <w:r>
        <w:tab/>
        <w:t>[Section 14 amended: No. 18 of 2018 s. 12.]</w:t>
      </w:r>
    </w:p>
    <w:p>
      <w:pPr>
        <w:pStyle w:val="yHeading5"/>
      </w:pPr>
      <w:bookmarkStart w:id="64" w:name="_Toc121317312"/>
      <w:r>
        <w:rPr>
          <w:rStyle w:val="CharSClsNo"/>
        </w:rPr>
        <w:t>15</w:t>
      </w:r>
      <w:r>
        <w:t>.</w:t>
      </w:r>
      <w:r>
        <w:tab/>
        <w:t>Grant or refusal of provider approval</w:t>
      </w:r>
      <w:bookmarkEnd w:id="64"/>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65" w:name="_Toc121317313"/>
      <w:r>
        <w:rPr>
          <w:rStyle w:val="CharSClsNo"/>
        </w:rPr>
        <w:t>16</w:t>
      </w:r>
      <w:r>
        <w:t>.</w:t>
      </w:r>
      <w:r>
        <w:tab/>
        <w:t>Notice of decision on application</w:t>
      </w:r>
      <w:bookmarkEnd w:id="65"/>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66" w:name="_Toc121317314"/>
      <w:r>
        <w:rPr>
          <w:rStyle w:val="CharSClsNo"/>
        </w:rPr>
        <w:lastRenderedPageBreak/>
        <w:t>17</w:t>
      </w:r>
      <w:r>
        <w:t>.</w:t>
      </w:r>
      <w:r>
        <w:tab/>
        <w:t>Duration of provider approval</w:t>
      </w:r>
      <w:bookmarkEnd w:id="66"/>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67" w:name="_Toc121317315"/>
      <w:r>
        <w:rPr>
          <w:rStyle w:val="CharSClsNo"/>
        </w:rPr>
        <w:t>18</w:t>
      </w:r>
      <w:r>
        <w:t>.</w:t>
      </w:r>
      <w:r>
        <w:tab/>
        <w:t>Effect of provider approval</w:t>
      </w:r>
      <w:bookmarkEnd w:id="67"/>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68" w:name="_Toc121317316"/>
      <w:r>
        <w:rPr>
          <w:rStyle w:val="CharSClsNo"/>
        </w:rPr>
        <w:t>19</w:t>
      </w:r>
      <w:r>
        <w:t>.</w:t>
      </w:r>
      <w:r>
        <w:tab/>
        <w:t>Conditions on provider approval</w:t>
      </w:r>
      <w:bookmarkEnd w:id="68"/>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69" w:name="_Toc121317317"/>
      <w:r>
        <w:rPr>
          <w:rStyle w:val="CharSClsNo"/>
        </w:rPr>
        <w:lastRenderedPageBreak/>
        <w:t>20</w:t>
      </w:r>
      <w:r>
        <w:t>.</w:t>
      </w:r>
      <w:r>
        <w:tab/>
        <w:t>Copy of provider approval</w:t>
      </w:r>
      <w:bookmarkEnd w:id="69"/>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70" w:name="_Toc80608951"/>
      <w:bookmarkStart w:id="71" w:name="_Toc80611766"/>
      <w:bookmarkStart w:id="72" w:name="_Toc121315299"/>
      <w:bookmarkStart w:id="73" w:name="_Toc121317318"/>
      <w:r>
        <w:t>Division 2</w:t>
      </w:r>
      <w:r>
        <w:rPr>
          <w:b w:val="0"/>
        </w:rPr>
        <w:t xml:space="preserve"> — </w:t>
      </w:r>
      <w:r>
        <w:t>Reassessment</w:t>
      </w:r>
      <w:bookmarkEnd w:id="70"/>
      <w:bookmarkEnd w:id="71"/>
      <w:bookmarkEnd w:id="72"/>
      <w:bookmarkEnd w:id="73"/>
    </w:p>
    <w:p>
      <w:pPr>
        <w:pStyle w:val="yHeading5"/>
      </w:pPr>
      <w:bookmarkStart w:id="74" w:name="_Toc121317319"/>
      <w:r>
        <w:rPr>
          <w:rStyle w:val="CharSClsNo"/>
        </w:rPr>
        <w:t>21</w:t>
      </w:r>
      <w:r>
        <w:t>.</w:t>
      </w:r>
      <w:r>
        <w:tab/>
        <w:t>Reassessment of fitness and propriety</w:t>
      </w:r>
      <w:bookmarkEnd w:id="74"/>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75" w:name="_Toc80608953"/>
      <w:bookmarkStart w:id="76" w:name="_Toc80611768"/>
      <w:bookmarkStart w:id="77" w:name="_Toc121315301"/>
      <w:bookmarkStart w:id="78" w:name="_Toc121317320"/>
      <w:r>
        <w:t>Division 3</w:t>
      </w:r>
      <w:r>
        <w:rPr>
          <w:b w:val="0"/>
        </w:rPr>
        <w:t xml:space="preserve"> — </w:t>
      </w:r>
      <w:r>
        <w:t>Amendment of provider approvals</w:t>
      </w:r>
      <w:bookmarkEnd w:id="75"/>
      <w:bookmarkEnd w:id="76"/>
      <w:bookmarkEnd w:id="77"/>
      <w:bookmarkEnd w:id="78"/>
    </w:p>
    <w:p>
      <w:pPr>
        <w:pStyle w:val="yHeading5"/>
      </w:pPr>
      <w:bookmarkStart w:id="79" w:name="_Toc121317321"/>
      <w:r>
        <w:rPr>
          <w:rStyle w:val="CharSClsNo"/>
        </w:rPr>
        <w:t>22</w:t>
      </w:r>
      <w:r>
        <w:t>.</w:t>
      </w:r>
      <w:r>
        <w:tab/>
        <w:t>Amendment of provider approval on application</w:t>
      </w:r>
      <w:bookmarkEnd w:id="79"/>
    </w:p>
    <w:p>
      <w:pPr>
        <w:pStyle w:val="ySubsection"/>
      </w:pPr>
      <w:r>
        <w:tab/>
        <w:t>(1)</w:t>
      </w:r>
      <w:r>
        <w:tab/>
        <w:t>An approved provider may apply to the Regulatory Authority for an amendment of the provider approval.</w:t>
      </w:r>
    </w:p>
    <w:p>
      <w:pPr>
        <w:pStyle w:val="ySubsection"/>
      </w:pPr>
      <w:r>
        <w:lastRenderedPageBreak/>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80" w:name="_Toc121317322"/>
      <w:r>
        <w:rPr>
          <w:rStyle w:val="CharSClsNo"/>
        </w:rPr>
        <w:t>23</w:t>
      </w:r>
      <w:r>
        <w:t>.</w:t>
      </w:r>
      <w:r>
        <w:tab/>
        <w:t>Amendment of provider approval by Regulatory Authority</w:t>
      </w:r>
      <w:bookmarkEnd w:id="80"/>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81" w:name="_Toc121317323"/>
      <w:r>
        <w:rPr>
          <w:rStyle w:val="CharSClsNo"/>
        </w:rPr>
        <w:lastRenderedPageBreak/>
        <w:t>24</w:t>
      </w:r>
      <w:r>
        <w:t>.</w:t>
      </w:r>
      <w:r>
        <w:tab/>
        <w:t>Copy of amended provider approval to be provided</w:t>
      </w:r>
      <w:bookmarkEnd w:id="81"/>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82" w:name="_Toc80608957"/>
      <w:bookmarkStart w:id="83" w:name="_Toc80611772"/>
      <w:bookmarkStart w:id="84" w:name="_Toc121315305"/>
      <w:bookmarkStart w:id="85" w:name="_Toc121317324"/>
      <w:r>
        <w:t>Division 4</w:t>
      </w:r>
      <w:r>
        <w:rPr>
          <w:b w:val="0"/>
        </w:rPr>
        <w:t xml:space="preserve"> — </w:t>
      </w:r>
      <w:r>
        <w:t>Suspension or cancellation of provider approval</w:t>
      </w:r>
      <w:bookmarkEnd w:id="82"/>
      <w:bookmarkEnd w:id="83"/>
      <w:bookmarkEnd w:id="84"/>
      <w:bookmarkEnd w:id="85"/>
    </w:p>
    <w:p>
      <w:pPr>
        <w:pStyle w:val="yHeading5"/>
      </w:pPr>
      <w:bookmarkStart w:id="86" w:name="_Toc121317325"/>
      <w:r>
        <w:rPr>
          <w:rStyle w:val="CharSClsNo"/>
        </w:rPr>
        <w:t>25</w:t>
      </w:r>
      <w:r>
        <w:t>.</w:t>
      </w:r>
      <w:r>
        <w:tab/>
        <w:t>Grounds for suspension of provider approval</w:t>
      </w:r>
      <w:bookmarkEnd w:id="86"/>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lastRenderedPageBreak/>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87" w:name="_Toc121317326"/>
      <w:r>
        <w:rPr>
          <w:rStyle w:val="CharSClsNo"/>
        </w:rPr>
        <w:t>26</w:t>
      </w:r>
      <w:r>
        <w:t>.</w:t>
      </w:r>
      <w:r>
        <w:tab/>
        <w:t>Show cause notice before suspension</w:t>
      </w:r>
      <w:bookmarkEnd w:id="87"/>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88" w:name="_Toc121317327"/>
      <w:r>
        <w:rPr>
          <w:rStyle w:val="CharSClsNo"/>
        </w:rPr>
        <w:t>27</w:t>
      </w:r>
      <w:r>
        <w:t>.</w:t>
      </w:r>
      <w:r>
        <w:tab/>
        <w:t>Decision to suspend after show cause process</w:t>
      </w:r>
      <w:bookmarkEnd w:id="88"/>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lastRenderedPageBreak/>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89" w:name="_Toc121317328"/>
      <w:r>
        <w:rPr>
          <w:rStyle w:val="CharSClsNo"/>
        </w:rPr>
        <w:t>28</w:t>
      </w:r>
      <w:r>
        <w:t>.</w:t>
      </w:r>
      <w:r>
        <w:tab/>
        <w:t>Suspension without show cause notice</w:t>
      </w:r>
      <w:bookmarkEnd w:id="8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90" w:name="_Toc121317329"/>
      <w:r>
        <w:rPr>
          <w:rStyle w:val="CharSClsNo"/>
        </w:rPr>
        <w:t>29</w:t>
      </w:r>
      <w:r>
        <w:t>.</w:t>
      </w:r>
      <w:r>
        <w:tab/>
        <w:t>Notice and taking effect of suspension</w:t>
      </w:r>
      <w:bookmarkEnd w:id="90"/>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91" w:name="_Toc121317330"/>
      <w:r>
        <w:rPr>
          <w:rStyle w:val="CharSClsNo"/>
        </w:rPr>
        <w:t>30</w:t>
      </w:r>
      <w:r>
        <w:t>.</w:t>
      </w:r>
      <w:r>
        <w:tab/>
        <w:t>Effect of suspension</w:t>
      </w:r>
      <w:bookmarkEnd w:id="91"/>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lastRenderedPageBreak/>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92" w:name="_Toc121317331"/>
      <w:r>
        <w:rPr>
          <w:rStyle w:val="CharSClsNo"/>
        </w:rPr>
        <w:t>31</w:t>
      </w:r>
      <w:r>
        <w:t>.</w:t>
      </w:r>
      <w:r>
        <w:tab/>
        <w:t>Grounds for cancellation of provider approval</w:t>
      </w:r>
      <w:bookmarkEnd w:id="92"/>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lastRenderedPageBreak/>
        <w:tab/>
        <w:t>(f)</w:t>
      </w:r>
      <w:r>
        <w:tab/>
        <w:t>the approved provider has not operated any education and care service for a period of more than 12 months (including any period of suspension).</w:t>
      </w:r>
    </w:p>
    <w:p>
      <w:pPr>
        <w:pStyle w:val="yHeading5"/>
      </w:pPr>
      <w:bookmarkStart w:id="93" w:name="_Toc121317332"/>
      <w:r>
        <w:rPr>
          <w:rStyle w:val="CharSClsNo"/>
        </w:rPr>
        <w:t>32</w:t>
      </w:r>
      <w:r>
        <w:t>.</w:t>
      </w:r>
      <w:r>
        <w:tab/>
        <w:t>Show cause notice before cancellation</w:t>
      </w:r>
      <w:bookmarkEnd w:id="93"/>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94" w:name="_Toc121317333"/>
      <w:r>
        <w:rPr>
          <w:rStyle w:val="CharSClsNo"/>
        </w:rPr>
        <w:t>33</w:t>
      </w:r>
      <w:r>
        <w:t>.</w:t>
      </w:r>
      <w:r>
        <w:tab/>
        <w:t>Decision in relation to cancellation</w:t>
      </w:r>
      <w:bookmarkEnd w:id="94"/>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95" w:name="_Toc121317334"/>
      <w:r>
        <w:rPr>
          <w:rStyle w:val="CharSClsNo"/>
        </w:rPr>
        <w:lastRenderedPageBreak/>
        <w:t>34</w:t>
      </w:r>
      <w:r>
        <w:t>.</w:t>
      </w:r>
      <w:r>
        <w:tab/>
        <w:t>Effect of cancellation</w:t>
      </w:r>
      <w:bookmarkEnd w:id="95"/>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96" w:name="_Toc121317335"/>
      <w:r>
        <w:rPr>
          <w:rStyle w:val="CharSClsNo"/>
        </w:rPr>
        <w:t>35</w:t>
      </w:r>
      <w:r>
        <w:t>.</w:t>
      </w:r>
      <w:r>
        <w:tab/>
        <w:t>Approved provider to provide information to Regulatory Authority</w:t>
      </w:r>
      <w:bookmarkEnd w:id="96"/>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lastRenderedPageBreak/>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97" w:name="_Toc121317336"/>
      <w:r>
        <w:rPr>
          <w:rStyle w:val="CharSClsNo"/>
        </w:rPr>
        <w:t>36</w:t>
      </w:r>
      <w:r>
        <w:t>.</w:t>
      </w:r>
      <w:r>
        <w:tab/>
        <w:t>Notice to parents of suspension or cancellation</w:t>
      </w:r>
      <w:bookmarkEnd w:id="97"/>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98" w:name="_Toc121317337"/>
      <w:r>
        <w:rPr>
          <w:rStyle w:val="CharSClsNo"/>
        </w:rPr>
        <w:t>37</w:t>
      </w:r>
      <w:r>
        <w:t>.</w:t>
      </w:r>
      <w:r>
        <w:tab/>
        <w:t>Voluntary suspension of provider approval</w:t>
      </w:r>
      <w:bookmarkEnd w:id="98"/>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lastRenderedPageBreak/>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99" w:name="_Toc121317338"/>
      <w:r>
        <w:rPr>
          <w:rStyle w:val="CharSClsNo"/>
        </w:rPr>
        <w:t>38</w:t>
      </w:r>
      <w:r>
        <w:t>.</w:t>
      </w:r>
      <w:r>
        <w:tab/>
        <w:t>Surrender of provider approval by approved provider</w:t>
      </w:r>
      <w:bookmarkEnd w:id="9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lastRenderedPageBreak/>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00" w:name="_Toc80608972"/>
      <w:bookmarkStart w:id="101" w:name="_Toc80611787"/>
      <w:bookmarkStart w:id="102" w:name="_Toc121315320"/>
      <w:bookmarkStart w:id="103" w:name="_Toc121317339"/>
      <w:r>
        <w:t>Division 5</w:t>
      </w:r>
      <w:r>
        <w:rPr>
          <w:b w:val="0"/>
        </w:rPr>
        <w:t xml:space="preserve"> — </w:t>
      </w:r>
      <w:r>
        <w:t>Approval of executor, representative or guardian as approved provider</w:t>
      </w:r>
      <w:bookmarkEnd w:id="100"/>
      <w:bookmarkEnd w:id="101"/>
      <w:bookmarkEnd w:id="102"/>
      <w:bookmarkEnd w:id="103"/>
    </w:p>
    <w:p>
      <w:pPr>
        <w:pStyle w:val="yHeading5"/>
      </w:pPr>
      <w:bookmarkStart w:id="104" w:name="_Toc121317340"/>
      <w:r>
        <w:rPr>
          <w:rStyle w:val="CharSClsNo"/>
        </w:rPr>
        <w:t>39</w:t>
      </w:r>
      <w:r>
        <w:t>.</w:t>
      </w:r>
      <w:r>
        <w:tab/>
        <w:t>Death of approved provider</w:t>
      </w:r>
      <w:bookmarkEnd w:id="104"/>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lastRenderedPageBreak/>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05" w:name="_Toc121317341"/>
      <w:r>
        <w:rPr>
          <w:rStyle w:val="CharSClsNo"/>
        </w:rPr>
        <w:t>40</w:t>
      </w:r>
      <w:r>
        <w:t>.</w:t>
      </w:r>
      <w:r>
        <w:tab/>
        <w:t>Incapacity of approved provider</w:t>
      </w:r>
      <w:bookmarkEnd w:id="105"/>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06" w:name="_Toc121317342"/>
      <w:r>
        <w:rPr>
          <w:rStyle w:val="CharSClsNo"/>
        </w:rPr>
        <w:t>41</w:t>
      </w:r>
      <w:r>
        <w:t>.</w:t>
      </w:r>
      <w:r>
        <w:tab/>
        <w:t>Decision on application</w:t>
      </w:r>
      <w:bookmarkEnd w:id="106"/>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lastRenderedPageBreak/>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07" w:name="_Toc80608976"/>
      <w:bookmarkStart w:id="108" w:name="_Toc80611791"/>
      <w:bookmarkStart w:id="109" w:name="_Toc121315324"/>
      <w:bookmarkStart w:id="110" w:name="_Toc121317343"/>
      <w:r>
        <w:t>Division 6</w:t>
      </w:r>
      <w:r>
        <w:rPr>
          <w:b w:val="0"/>
        </w:rPr>
        <w:t xml:space="preserve"> — </w:t>
      </w:r>
      <w:r>
        <w:t>Exercise of powers by another Regulatory Authority</w:t>
      </w:r>
      <w:bookmarkEnd w:id="107"/>
      <w:bookmarkEnd w:id="108"/>
      <w:bookmarkEnd w:id="109"/>
      <w:bookmarkEnd w:id="110"/>
    </w:p>
    <w:p>
      <w:pPr>
        <w:pStyle w:val="yHeading5"/>
      </w:pPr>
      <w:bookmarkStart w:id="111" w:name="_Toc121317344"/>
      <w:r>
        <w:rPr>
          <w:rStyle w:val="CharSClsNo"/>
        </w:rPr>
        <w:t>42</w:t>
      </w:r>
      <w:r>
        <w:t>.</w:t>
      </w:r>
      <w:r>
        <w:tab/>
        <w:t>Exercise of powers by another Regulatory Authority</w:t>
      </w:r>
      <w:bookmarkEnd w:id="111"/>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 xml:space="preserve">A Regulatory Authority (including the Regulatory Authority of this jurisdiction) may only exercise a power to amend, suspend or cancel a provider approval after consulting with the Regulatory Authority of </w:t>
      </w:r>
      <w:r>
        <w:lastRenderedPageBreak/>
        <w:t>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12" w:name="_Toc80608978"/>
      <w:bookmarkStart w:id="113" w:name="_Toc80611793"/>
      <w:bookmarkStart w:id="114" w:name="_Toc121315326"/>
      <w:bookmarkStart w:id="115" w:name="_Toc121317345"/>
      <w:r>
        <w:rPr>
          <w:rStyle w:val="CharSDivNo"/>
        </w:rPr>
        <w:t>Part 3</w:t>
      </w:r>
      <w:r>
        <w:t xml:space="preserve"> — </w:t>
      </w:r>
      <w:r>
        <w:rPr>
          <w:rStyle w:val="CharSDivText"/>
        </w:rPr>
        <w:t>Service approval</w:t>
      </w:r>
      <w:bookmarkEnd w:id="112"/>
      <w:bookmarkEnd w:id="113"/>
      <w:bookmarkEnd w:id="114"/>
      <w:bookmarkEnd w:id="115"/>
    </w:p>
    <w:p>
      <w:pPr>
        <w:pStyle w:val="yHeading4"/>
      </w:pPr>
      <w:bookmarkStart w:id="116" w:name="_Toc80608979"/>
      <w:bookmarkStart w:id="117" w:name="_Toc80611794"/>
      <w:bookmarkStart w:id="118" w:name="_Toc121315327"/>
      <w:bookmarkStart w:id="119" w:name="_Toc121317346"/>
      <w:r>
        <w:t>Division 1</w:t>
      </w:r>
      <w:r>
        <w:rPr>
          <w:b w:val="0"/>
        </w:rPr>
        <w:t xml:space="preserve"> — </w:t>
      </w:r>
      <w:r>
        <w:t>Application for service approval</w:t>
      </w:r>
      <w:bookmarkEnd w:id="116"/>
      <w:bookmarkEnd w:id="117"/>
      <w:bookmarkEnd w:id="118"/>
      <w:bookmarkEnd w:id="119"/>
    </w:p>
    <w:p>
      <w:pPr>
        <w:pStyle w:val="yHeading5"/>
      </w:pPr>
      <w:bookmarkStart w:id="120" w:name="_Toc121317347"/>
      <w:r>
        <w:rPr>
          <w:rStyle w:val="CharSClsNo"/>
        </w:rPr>
        <w:t>43</w:t>
      </w:r>
      <w:r>
        <w:t>.</w:t>
      </w:r>
      <w:r>
        <w:tab/>
        <w:t>Application for service approval</w:t>
      </w:r>
      <w:bookmarkEnd w:id="120"/>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121" w:name="_Toc121317348"/>
      <w:r>
        <w:rPr>
          <w:rStyle w:val="CharSClsNo"/>
        </w:rPr>
        <w:t>44</w:t>
      </w:r>
      <w:r>
        <w:t>.</w:t>
      </w:r>
      <w:r>
        <w:tab/>
        <w:t>Form of application</w:t>
      </w:r>
      <w:bookmarkEnd w:id="121"/>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lastRenderedPageBreak/>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122" w:name="_Toc121317349"/>
      <w:r>
        <w:rPr>
          <w:rStyle w:val="CharSClsNo"/>
        </w:rPr>
        <w:t>45</w:t>
      </w:r>
      <w:r>
        <w:t>.</w:t>
      </w:r>
      <w:r>
        <w:tab/>
        <w:t>Regulatory Authority may seek further information</w:t>
      </w:r>
      <w:bookmarkEnd w:id="122"/>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23" w:name="_Toc121317350"/>
      <w:r>
        <w:rPr>
          <w:rStyle w:val="CharSClsNo"/>
        </w:rPr>
        <w:t>46</w:t>
      </w:r>
      <w:r>
        <w:t>.</w:t>
      </w:r>
      <w:r>
        <w:tab/>
        <w:t>Investigation of application for service approval</w:t>
      </w:r>
      <w:bookmarkEnd w:id="123"/>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lastRenderedPageBreak/>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124" w:name="_Toc121317351"/>
      <w:r>
        <w:rPr>
          <w:rStyle w:val="CharSClsNo"/>
        </w:rPr>
        <w:t>47</w:t>
      </w:r>
      <w:r>
        <w:t>.</w:t>
      </w:r>
      <w:r>
        <w:tab/>
        <w:t>Determination of application</w:t>
      </w:r>
      <w:bookmarkEnd w:id="124"/>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lastRenderedPageBreak/>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125" w:name="_Toc121317352"/>
      <w:r>
        <w:rPr>
          <w:rStyle w:val="CharSClsNo"/>
        </w:rPr>
        <w:t>48</w:t>
      </w:r>
      <w:r>
        <w:t>.</w:t>
      </w:r>
      <w:r>
        <w:tab/>
        <w:t>Grant or refusal of service approval</w:t>
      </w:r>
      <w:bookmarkEnd w:id="125"/>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126" w:name="_Toc121317353"/>
      <w:r>
        <w:rPr>
          <w:rStyle w:val="CharSClsNo"/>
        </w:rPr>
        <w:lastRenderedPageBreak/>
        <w:t>49</w:t>
      </w:r>
      <w:r>
        <w:t>.</w:t>
      </w:r>
      <w:r>
        <w:tab/>
        <w:t>Grounds for refusal</w:t>
      </w:r>
      <w:bookmarkEnd w:id="126"/>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127" w:name="_Toc121317354"/>
      <w:r>
        <w:rPr>
          <w:rStyle w:val="CharSClsNo"/>
        </w:rPr>
        <w:t>50</w:t>
      </w:r>
      <w:r>
        <w:t>.</w:t>
      </w:r>
      <w:r>
        <w:tab/>
        <w:t>Notice of decision on application</w:t>
      </w:r>
      <w:bookmarkEnd w:id="127"/>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128" w:name="_Toc121317355"/>
      <w:r>
        <w:rPr>
          <w:rStyle w:val="CharSClsNo"/>
        </w:rPr>
        <w:t>50A</w:t>
      </w:r>
      <w:r>
        <w:t>.</w:t>
      </w:r>
      <w:r>
        <w:tab/>
        <w:t>Approval of a place as a family day care venue</w:t>
      </w:r>
      <w:bookmarkEnd w:id="128"/>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129" w:name="_Toc121317356"/>
      <w:r>
        <w:rPr>
          <w:rStyle w:val="CharSClsNo"/>
        </w:rPr>
        <w:t>51</w:t>
      </w:r>
      <w:r>
        <w:t>.</w:t>
      </w:r>
      <w:r>
        <w:tab/>
        <w:t>Conditions on service approval</w:t>
      </w:r>
      <w:bookmarkEnd w:id="129"/>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lastRenderedPageBreak/>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lastRenderedPageBreak/>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130" w:name="_Toc121317357"/>
      <w:r>
        <w:rPr>
          <w:rStyle w:val="CharSClsNo"/>
        </w:rPr>
        <w:t>52</w:t>
      </w:r>
      <w:r>
        <w:t>.</w:t>
      </w:r>
      <w:r>
        <w:tab/>
        <w:t>Copy of service approval to be provided</w:t>
      </w:r>
      <w:bookmarkEnd w:id="130"/>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131" w:name="_Toc121317358"/>
      <w:r>
        <w:rPr>
          <w:rStyle w:val="CharSClsNo"/>
        </w:rPr>
        <w:lastRenderedPageBreak/>
        <w:t>53</w:t>
      </w:r>
      <w:r>
        <w:t>.</w:t>
      </w:r>
      <w:r>
        <w:tab/>
        <w:t>Annual fee</w:t>
      </w:r>
      <w:bookmarkEnd w:id="131"/>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132" w:name="_Toc80608992"/>
      <w:bookmarkStart w:id="133" w:name="_Toc80611807"/>
      <w:bookmarkStart w:id="134" w:name="_Toc121315340"/>
      <w:bookmarkStart w:id="135" w:name="_Toc121317359"/>
      <w:r>
        <w:t>Division 2</w:t>
      </w:r>
      <w:r>
        <w:rPr>
          <w:b w:val="0"/>
        </w:rPr>
        <w:t xml:space="preserve"> — </w:t>
      </w:r>
      <w:r>
        <w:t>Amendment of service approval</w:t>
      </w:r>
      <w:bookmarkEnd w:id="132"/>
      <w:bookmarkEnd w:id="133"/>
      <w:bookmarkEnd w:id="134"/>
      <w:bookmarkEnd w:id="135"/>
    </w:p>
    <w:p>
      <w:pPr>
        <w:pStyle w:val="yHeading5"/>
      </w:pPr>
      <w:bookmarkStart w:id="136" w:name="_Toc121317360"/>
      <w:r>
        <w:rPr>
          <w:rStyle w:val="CharSClsNo"/>
        </w:rPr>
        <w:t>54</w:t>
      </w:r>
      <w:r>
        <w:t>.</w:t>
      </w:r>
      <w:r>
        <w:tab/>
        <w:t>Amendment of service approval on application</w:t>
      </w:r>
      <w:bookmarkEnd w:id="136"/>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lastRenderedPageBreak/>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137" w:name="_Toc121317361"/>
      <w:r>
        <w:rPr>
          <w:rStyle w:val="CharSClsNo"/>
        </w:rPr>
        <w:t>55</w:t>
      </w:r>
      <w:r>
        <w:t>.</w:t>
      </w:r>
      <w:r>
        <w:tab/>
        <w:t>Amendment of service approval by Regulatory Authority</w:t>
      </w:r>
      <w:bookmarkEnd w:id="137"/>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138" w:name="_Toc121317362"/>
      <w:r>
        <w:rPr>
          <w:rStyle w:val="CharSClsNo"/>
        </w:rPr>
        <w:lastRenderedPageBreak/>
        <w:t>55A</w:t>
      </w:r>
      <w:r>
        <w:t>.</w:t>
      </w:r>
      <w:r>
        <w:tab/>
        <w:t>Condition relating to family day care co</w:t>
      </w:r>
      <w:r>
        <w:noBreakHyphen/>
        <w:t>ordinators</w:t>
      </w:r>
      <w:bookmarkEnd w:id="138"/>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139" w:name="_Toc121317363"/>
      <w:r>
        <w:rPr>
          <w:rStyle w:val="CharSClsNo"/>
        </w:rPr>
        <w:t>56</w:t>
      </w:r>
      <w:r>
        <w:t>.</w:t>
      </w:r>
      <w:r>
        <w:tab/>
        <w:t>Notice of change to nominated supervisor</w:t>
      </w:r>
      <w:bookmarkEnd w:id="139"/>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lastRenderedPageBreak/>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140" w:name="_Toc121317364"/>
      <w:r>
        <w:rPr>
          <w:rStyle w:val="CharSClsNo"/>
        </w:rPr>
        <w:t>56A</w:t>
      </w:r>
      <w:r>
        <w:t>.</w:t>
      </w:r>
      <w:r>
        <w:tab/>
        <w:t>Notice of change of a nominated supervisor’s name or contact details</w:t>
      </w:r>
      <w:bookmarkEnd w:id="140"/>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141" w:name="_Toc121317365"/>
      <w:r>
        <w:rPr>
          <w:rStyle w:val="CharSClsNo"/>
        </w:rPr>
        <w:t>57</w:t>
      </w:r>
      <w:r>
        <w:t>.</w:t>
      </w:r>
      <w:r>
        <w:tab/>
        <w:t>Copy of amended service approval to be provided</w:t>
      </w:r>
      <w:bookmarkEnd w:id="141"/>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142" w:name="_Toc80608999"/>
      <w:bookmarkStart w:id="143" w:name="_Toc80611814"/>
      <w:bookmarkStart w:id="144" w:name="_Toc121315347"/>
      <w:bookmarkStart w:id="145" w:name="_Toc121317366"/>
      <w:r>
        <w:t>Division 3</w:t>
      </w:r>
      <w:r>
        <w:rPr>
          <w:b w:val="0"/>
        </w:rPr>
        <w:t xml:space="preserve"> — </w:t>
      </w:r>
      <w:r>
        <w:t>Transfer of service approval</w:t>
      </w:r>
      <w:bookmarkEnd w:id="142"/>
      <w:bookmarkEnd w:id="143"/>
      <w:bookmarkEnd w:id="144"/>
      <w:bookmarkEnd w:id="145"/>
    </w:p>
    <w:p>
      <w:pPr>
        <w:pStyle w:val="yHeading5"/>
        <w:spacing w:before="160"/>
      </w:pPr>
      <w:bookmarkStart w:id="146" w:name="_Toc121317367"/>
      <w:r>
        <w:rPr>
          <w:rStyle w:val="CharSClsNo"/>
        </w:rPr>
        <w:t>58</w:t>
      </w:r>
      <w:r>
        <w:t>.</w:t>
      </w:r>
      <w:r>
        <w:tab/>
        <w:t>Service approval may be transferred</w:t>
      </w:r>
      <w:bookmarkEnd w:id="146"/>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lastRenderedPageBreak/>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147" w:name="_Toc121317368"/>
      <w:r>
        <w:rPr>
          <w:rStyle w:val="CharSClsNo"/>
        </w:rPr>
        <w:t>59</w:t>
      </w:r>
      <w:r>
        <w:t>.</w:t>
      </w:r>
      <w:r>
        <w:tab/>
        <w:t>Regulatory Authority to be notified of transfer</w:t>
      </w:r>
      <w:bookmarkEnd w:id="147"/>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148" w:name="_Toc121317369"/>
      <w:r>
        <w:rPr>
          <w:rStyle w:val="CharSClsNo"/>
        </w:rPr>
        <w:t>60</w:t>
      </w:r>
      <w:r>
        <w:t>.</w:t>
      </w:r>
      <w:r>
        <w:tab/>
        <w:t>Consent of Regulatory Authority required for transfer</w:t>
      </w:r>
      <w:bookmarkEnd w:id="148"/>
    </w:p>
    <w:p>
      <w:pPr>
        <w:pStyle w:val="ySubsection"/>
      </w:pPr>
      <w:r>
        <w:tab/>
      </w:r>
      <w:r>
        <w:tab/>
        <w:t>A service approval cannot be transferred without the consent of the Regulatory Authority.</w:t>
      </w:r>
    </w:p>
    <w:p>
      <w:pPr>
        <w:pStyle w:val="yHeading5"/>
      </w:pPr>
      <w:bookmarkStart w:id="149" w:name="_Toc121317370"/>
      <w:r>
        <w:rPr>
          <w:rStyle w:val="CharSClsNo"/>
        </w:rPr>
        <w:t>61</w:t>
      </w:r>
      <w:r>
        <w:t>.</w:t>
      </w:r>
      <w:r>
        <w:tab/>
        <w:t>Consent taken to be given unless Regulatory Authority intervenes</w:t>
      </w:r>
      <w:bookmarkEnd w:id="149"/>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lastRenderedPageBreak/>
        <w:tab/>
        <w:t>(b)</w:t>
      </w:r>
      <w:r>
        <w:tab/>
        <w:t>28 days before the transfer is intended to take effect, the Regulatory Authority has not notified the parties that it intends to intervene under section 62.</w:t>
      </w:r>
    </w:p>
    <w:p>
      <w:pPr>
        <w:pStyle w:val="yHeading5"/>
      </w:pPr>
      <w:bookmarkStart w:id="150" w:name="_Toc121317371"/>
      <w:r>
        <w:rPr>
          <w:rStyle w:val="CharSClsNo"/>
        </w:rPr>
        <w:t>62</w:t>
      </w:r>
      <w:r>
        <w:t>.</w:t>
      </w:r>
      <w:r>
        <w:tab/>
        <w:t>Transfer may be subject to intervention by Regulatory Authority</w:t>
      </w:r>
      <w:bookmarkEnd w:id="150"/>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151" w:name="_Toc121317372"/>
      <w:r>
        <w:rPr>
          <w:rStyle w:val="CharSClsNo"/>
        </w:rPr>
        <w:t>63</w:t>
      </w:r>
      <w:r>
        <w:t>.</w:t>
      </w:r>
      <w:r>
        <w:tab/>
        <w:t>Effect of intervention</w:t>
      </w:r>
      <w:bookmarkEnd w:id="151"/>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152" w:name="_Toc121317373"/>
      <w:r>
        <w:rPr>
          <w:rStyle w:val="CharSClsNo"/>
        </w:rPr>
        <w:lastRenderedPageBreak/>
        <w:t>64</w:t>
      </w:r>
      <w:r>
        <w:t>.</w:t>
      </w:r>
      <w:r>
        <w:tab/>
        <w:t>Regulatory Authority may request further information</w:t>
      </w:r>
      <w:bookmarkEnd w:id="152"/>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153" w:name="_Toc121317374"/>
      <w:r>
        <w:rPr>
          <w:rStyle w:val="CharSClsNo"/>
        </w:rPr>
        <w:t>65</w:t>
      </w:r>
      <w:r>
        <w:t>.</w:t>
      </w:r>
      <w:r>
        <w:tab/>
        <w:t>Decision after intervention</w:t>
      </w:r>
      <w:bookmarkEnd w:id="153"/>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154" w:name="_Toc121317375"/>
      <w:r>
        <w:rPr>
          <w:rStyle w:val="CharSClsNo"/>
        </w:rPr>
        <w:t>66</w:t>
      </w:r>
      <w:r>
        <w:t>.</w:t>
      </w:r>
      <w:r>
        <w:tab/>
        <w:t>Regulatory Authority to notify outcome 7 days before transfer</w:t>
      </w:r>
      <w:bookmarkEnd w:id="154"/>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 xml:space="preserve">has not yet made a decision on the transfer and that the Regulatory Authority will make a decision on the transfer within 28 days and that the transfer may not proceed until a </w:t>
      </w:r>
      <w:r>
        <w:lastRenderedPageBreak/>
        <w:t>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155" w:name="_Toc121317376"/>
      <w:r>
        <w:rPr>
          <w:rStyle w:val="CharSClsNo"/>
        </w:rPr>
        <w:t>67</w:t>
      </w:r>
      <w:r>
        <w:t>.</w:t>
      </w:r>
      <w:r>
        <w:tab/>
        <w:t>Transfer of service approval without consent is void</w:t>
      </w:r>
      <w:bookmarkEnd w:id="155"/>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156" w:name="_Toc121317377"/>
      <w:r>
        <w:rPr>
          <w:rStyle w:val="CharSClsNo"/>
        </w:rPr>
        <w:t>68</w:t>
      </w:r>
      <w:r>
        <w:t>.</w:t>
      </w:r>
      <w:r>
        <w:tab/>
        <w:t>Confirmation of transfer</w:t>
      </w:r>
      <w:bookmarkEnd w:id="156"/>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lastRenderedPageBreak/>
        <w:tab/>
        <w:t>(4)</w:t>
      </w:r>
      <w:r>
        <w:tab/>
        <w:t>An approved provider who gives notice under this section is not guilty of an offence for a failure of any other person to give that notice.</w:t>
      </w:r>
    </w:p>
    <w:p>
      <w:pPr>
        <w:pStyle w:val="yHeading5"/>
      </w:pPr>
      <w:bookmarkStart w:id="157" w:name="_Toc121317378"/>
      <w:r>
        <w:rPr>
          <w:rStyle w:val="CharSClsNo"/>
        </w:rPr>
        <w:t>69</w:t>
      </w:r>
      <w:r>
        <w:rPr>
          <w:b w:val="0"/>
        </w:rPr>
        <w:t>.</w:t>
      </w:r>
      <w:r>
        <w:rPr>
          <w:b w:val="0"/>
        </w:rPr>
        <w:tab/>
      </w:r>
      <w:r>
        <w:t>Notice to parents</w:t>
      </w:r>
      <w:bookmarkEnd w:id="157"/>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158" w:name="_Toc80609012"/>
      <w:bookmarkStart w:id="159" w:name="_Toc80611827"/>
      <w:bookmarkStart w:id="160" w:name="_Toc121315360"/>
      <w:bookmarkStart w:id="161" w:name="_Toc121317379"/>
      <w:r>
        <w:t>Division 4</w:t>
      </w:r>
      <w:r>
        <w:rPr>
          <w:b w:val="0"/>
        </w:rPr>
        <w:t xml:space="preserve"> — </w:t>
      </w:r>
      <w:r>
        <w:t>Suspension or cancellation of service approval</w:t>
      </w:r>
      <w:bookmarkEnd w:id="158"/>
      <w:bookmarkEnd w:id="159"/>
      <w:bookmarkEnd w:id="160"/>
      <w:bookmarkEnd w:id="161"/>
    </w:p>
    <w:p>
      <w:pPr>
        <w:pStyle w:val="yHeading5"/>
      </w:pPr>
      <w:bookmarkStart w:id="162" w:name="_Toc121317380"/>
      <w:r>
        <w:rPr>
          <w:rStyle w:val="CharSClsNo"/>
        </w:rPr>
        <w:t>70</w:t>
      </w:r>
      <w:r>
        <w:t>.</w:t>
      </w:r>
      <w:r>
        <w:tab/>
        <w:t>Grounds for suspension of service approval</w:t>
      </w:r>
      <w:bookmarkEnd w:id="162"/>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lastRenderedPageBreak/>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163" w:name="_Toc121317381"/>
      <w:r>
        <w:rPr>
          <w:rStyle w:val="CharSClsNo"/>
        </w:rPr>
        <w:t>71</w:t>
      </w:r>
      <w:r>
        <w:t>.</w:t>
      </w:r>
      <w:r>
        <w:tab/>
        <w:t>Show cause notice before suspension</w:t>
      </w:r>
      <w:bookmarkEnd w:id="163"/>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64" w:name="_Toc121317382"/>
      <w:r>
        <w:rPr>
          <w:rStyle w:val="CharSClsNo"/>
        </w:rPr>
        <w:lastRenderedPageBreak/>
        <w:t>72</w:t>
      </w:r>
      <w:r>
        <w:t>.</w:t>
      </w:r>
      <w:r>
        <w:tab/>
        <w:t>Decision in relation to suspension</w:t>
      </w:r>
      <w:bookmarkEnd w:id="164"/>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165" w:name="_Toc121317383"/>
      <w:r>
        <w:rPr>
          <w:rStyle w:val="CharSClsNo"/>
        </w:rPr>
        <w:t>73</w:t>
      </w:r>
      <w:r>
        <w:t>.</w:t>
      </w:r>
      <w:r>
        <w:tab/>
        <w:t>Suspension of service approval without show cause</w:t>
      </w:r>
      <w:bookmarkEnd w:id="165"/>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166" w:name="_Toc121317384"/>
      <w:r>
        <w:rPr>
          <w:rStyle w:val="CharSClsNo"/>
        </w:rPr>
        <w:t>74</w:t>
      </w:r>
      <w:r>
        <w:t>.</w:t>
      </w:r>
      <w:r>
        <w:tab/>
        <w:t>Notice and effect of decision</w:t>
      </w:r>
      <w:bookmarkEnd w:id="166"/>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lastRenderedPageBreak/>
        <w:tab/>
        <w:t>(5)</w:t>
      </w:r>
      <w:r>
        <w:tab/>
        <w:t>A suspension of a service approval also suspends the service approval to the extent that it relates to an associated children’s service.</w:t>
      </w:r>
    </w:p>
    <w:p>
      <w:pPr>
        <w:pStyle w:val="yHeading5"/>
      </w:pPr>
      <w:bookmarkStart w:id="167" w:name="_Toc121317385"/>
      <w:r>
        <w:rPr>
          <w:rStyle w:val="CharSClsNo"/>
        </w:rPr>
        <w:t>75</w:t>
      </w:r>
      <w:r>
        <w:t>.</w:t>
      </w:r>
      <w:r>
        <w:tab/>
        <w:t>Suspension of service approval to the extent that it relates to associated children’s service</w:t>
      </w:r>
      <w:bookmarkEnd w:id="167"/>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168" w:name="_Toc121317386"/>
      <w:r>
        <w:rPr>
          <w:rStyle w:val="CharSClsNo"/>
        </w:rPr>
        <w:t>76</w:t>
      </w:r>
      <w:r>
        <w:t>.</w:t>
      </w:r>
      <w:r>
        <w:tab/>
        <w:t>Transfer of suspended service</w:t>
      </w:r>
      <w:bookmarkEnd w:id="168"/>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169" w:name="_Toc121317387"/>
      <w:r>
        <w:rPr>
          <w:rStyle w:val="CharSClsNo"/>
        </w:rPr>
        <w:t>77</w:t>
      </w:r>
      <w:r>
        <w:t>.</w:t>
      </w:r>
      <w:r>
        <w:tab/>
        <w:t>Grounds for cancellation of service approval</w:t>
      </w:r>
      <w:bookmarkEnd w:id="169"/>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lastRenderedPageBreak/>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170" w:name="_Toc121317388"/>
      <w:r>
        <w:rPr>
          <w:rStyle w:val="CharSClsNo"/>
        </w:rPr>
        <w:t>78</w:t>
      </w:r>
      <w:r>
        <w:t>.</w:t>
      </w:r>
      <w:r>
        <w:tab/>
        <w:t>Show cause notice before cancellation</w:t>
      </w:r>
      <w:bookmarkEnd w:id="170"/>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71" w:name="_Toc121317389"/>
      <w:r>
        <w:rPr>
          <w:rStyle w:val="CharSClsNo"/>
        </w:rPr>
        <w:t>79</w:t>
      </w:r>
      <w:r>
        <w:t>.</w:t>
      </w:r>
      <w:r>
        <w:tab/>
        <w:t>Decision in relation to cancellation</w:t>
      </w:r>
      <w:bookmarkEnd w:id="171"/>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lastRenderedPageBreak/>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172" w:name="_Toc121317390"/>
      <w:r>
        <w:rPr>
          <w:rStyle w:val="CharSClsNo"/>
        </w:rPr>
        <w:t>80</w:t>
      </w:r>
      <w:r>
        <w:t>.</w:t>
      </w:r>
      <w:r>
        <w:tab/>
        <w:t>Cancellation of service approval to the extent that it relates to associated children’s service</w:t>
      </w:r>
      <w:bookmarkEnd w:id="172"/>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173" w:name="_Toc121317391"/>
      <w:r>
        <w:rPr>
          <w:rStyle w:val="CharSClsNo"/>
        </w:rPr>
        <w:t>81</w:t>
      </w:r>
      <w:r>
        <w:t>.</w:t>
      </w:r>
      <w:r>
        <w:tab/>
        <w:t>Application for transfer of cancelled service</w:t>
      </w:r>
      <w:bookmarkEnd w:id="173"/>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lastRenderedPageBreak/>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174" w:name="_Toc121317392"/>
      <w:r>
        <w:rPr>
          <w:rStyle w:val="CharSClsNo"/>
        </w:rPr>
        <w:t>82</w:t>
      </w:r>
      <w:r>
        <w:t>.</w:t>
      </w:r>
      <w:r>
        <w:tab/>
        <w:t>Decision on application to transfer cancelled service</w:t>
      </w:r>
      <w:bookmarkEnd w:id="174"/>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175" w:name="_Toc121317393"/>
      <w:r>
        <w:rPr>
          <w:rStyle w:val="CharSClsNo"/>
        </w:rPr>
        <w:t>83</w:t>
      </w:r>
      <w:r>
        <w:t>.</w:t>
      </w:r>
      <w:r>
        <w:tab/>
        <w:t>Approved provider to provide information to Regulatory Authority</w:t>
      </w:r>
      <w:bookmarkEnd w:id="175"/>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176" w:name="_Toc121317394"/>
      <w:r>
        <w:rPr>
          <w:rStyle w:val="CharSClsNo"/>
        </w:rPr>
        <w:t>84</w:t>
      </w:r>
      <w:r>
        <w:t>.</w:t>
      </w:r>
      <w:r>
        <w:tab/>
        <w:t>Notice to parents of suspension or cancellation</w:t>
      </w:r>
      <w:bookmarkEnd w:id="176"/>
    </w:p>
    <w:p>
      <w:pPr>
        <w:pStyle w:val="ySubsection"/>
      </w:pPr>
      <w:r>
        <w:tab/>
        <w:t>(1)</w:t>
      </w:r>
      <w:r>
        <w:tab/>
        <w:t>This section applies if a service approval has been suspended or cancelled under section 72, 73, 79 or 82.</w:t>
      </w:r>
    </w:p>
    <w:p>
      <w:pPr>
        <w:pStyle w:val="ySubsection"/>
      </w:pPr>
      <w:r>
        <w:tab/>
        <w:t>(2)</w:t>
      </w:r>
      <w:r>
        <w:tab/>
        <w:t xml:space="preserve">The Regulatory Authority may require the approved provider to give written notice of the suspension or cancellation and its effect to the </w:t>
      </w:r>
      <w:r>
        <w:lastRenderedPageBreak/>
        <w:t>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177" w:name="_Toc121317395"/>
      <w:r>
        <w:rPr>
          <w:rStyle w:val="CharSClsNo"/>
        </w:rPr>
        <w:t>85</w:t>
      </w:r>
      <w:r>
        <w:t>.</w:t>
      </w:r>
      <w:r>
        <w:tab/>
        <w:t>Voluntary suspension of service approval</w:t>
      </w:r>
      <w:bookmarkEnd w:id="177"/>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178" w:name="_Toc121317396"/>
      <w:r>
        <w:rPr>
          <w:rStyle w:val="CharSClsNo"/>
        </w:rPr>
        <w:lastRenderedPageBreak/>
        <w:t>86</w:t>
      </w:r>
      <w:r>
        <w:t>.</w:t>
      </w:r>
      <w:r>
        <w:tab/>
        <w:t>Surrender of service approval</w:t>
      </w:r>
      <w:bookmarkEnd w:id="178"/>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179" w:name="_Toc80609030"/>
      <w:bookmarkStart w:id="180" w:name="_Toc80611845"/>
      <w:bookmarkStart w:id="181" w:name="_Toc121315378"/>
      <w:bookmarkStart w:id="182" w:name="_Toc121317397"/>
      <w:r>
        <w:t>Division 5</w:t>
      </w:r>
      <w:r>
        <w:rPr>
          <w:b w:val="0"/>
        </w:rPr>
        <w:t xml:space="preserve"> — </w:t>
      </w:r>
      <w:r>
        <w:t>Application for service waiver</w:t>
      </w:r>
      <w:bookmarkEnd w:id="179"/>
      <w:bookmarkEnd w:id="180"/>
      <w:bookmarkEnd w:id="181"/>
      <w:bookmarkEnd w:id="182"/>
    </w:p>
    <w:p>
      <w:pPr>
        <w:pStyle w:val="yHeading5"/>
      </w:pPr>
      <w:bookmarkStart w:id="183" w:name="_Toc121317398"/>
      <w:r>
        <w:rPr>
          <w:rStyle w:val="CharSClsNo"/>
        </w:rPr>
        <w:t>87</w:t>
      </w:r>
      <w:r>
        <w:t>.</w:t>
      </w:r>
      <w:r>
        <w:tab/>
        <w:t>Application for service waiver for service</w:t>
      </w:r>
      <w:bookmarkEnd w:id="183"/>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184" w:name="_Toc121317399"/>
      <w:r>
        <w:rPr>
          <w:rStyle w:val="CharSClsNo"/>
        </w:rPr>
        <w:t>88</w:t>
      </w:r>
      <w:r>
        <w:t>.</w:t>
      </w:r>
      <w:r>
        <w:tab/>
        <w:t>Form of application</w:t>
      </w:r>
      <w:bookmarkEnd w:id="184"/>
    </w:p>
    <w:p>
      <w:pPr>
        <w:pStyle w:val="ySubsection"/>
      </w:pPr>
      <w:r>
        <w:tab/>
      </w:r>
      <w:r>
        <w:tab/>
        <w:t>An application under section 87 must —</w:t>
      </w:r>
    </w:p>
    <w:p>
      <w:pPr>
        <w:pStyle w:val="yIndenta"/>
      </w:pPr>
      <w:r>
        <w:tab/>
        <w:t>(a)</w:t>
      </w:r>
      <w:r>
        <w:tab/>
        <w:t>be in writing; and</w:t>
      </w:r>
    </w:p>
    <w:p>
      <w:pPr>
        <w:pStyle w:val="yIndenta"/>
      </w:pPr>
      <w:r>
        <w:lastRenderedPageBreak/>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185" w:name="_Toc121317400"/>
      <w:r>
        <w:rPr>
          <w:rStyle w:val="CharSClsNo"/>
        </w:rPr>
        <w:t>89</w:t>
      </w:r>
      <w:r>
        <w:t>.</w:t>
      </w:r>
      <w:r>
        <w:tab/>
        <w:t>Powers of Regulatory Authority in considering application</w:t>
      </w:r>
      <w:bookmarkEnd w:id="185"/>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186" w:name="_Toc121317401"/>
      <w:r>
        <w:rPr>
          <w:rStyle w:val="CharSClsNo"/>
        </w:rPr>
        <w:t>90</w:t>
      </w:r>
      <w:r>
        <w:t>.</w:t>
      </w:r>
      <w:r>
        <w:tab/>
        <w:t>Matters to be considered</w:t>
      </w:r>
      <w:bookmarkEnd w:id="186"/>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187" w:name="_Toc121317402"/>
      <w:r>
        <w:rPr>
          <w:rStyle w:val="CharSClsNo"/>
        </w:rPr>
        <w:t>91</w:t>
      </w:r>
      <w:r>
        <w:t>.</w:t>
      </w:r>
      <w:r>
        <w:tab/>
        <w:t>Decision on application</w:t>
      </w:r>
      <w:bookmarkEnd w:id="187"/>
    </w:p>
    <w:p>
      <w:pPr>
        <w:pStyle w:val="ySubsection"/>
      </w:pPr>
      <w:r>
        <w:tab/>
        <w:t>(1)</w:t>
      </w:r>
      <w:r>
        <w:tab/>
        <w:t>On an application under this Division, the Regulatory Authority may decide to grant the service waiver or refuse the application.</w:t>
      </w:r>
    </w:p>
    <w:p>
      <w:pPr>
        <w:pStyle w:val="ySubsection"/>
      </w:pPr>
      <w:r>
        <w:lastRenderedPageBreak/>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188" w:name="_Toc121317403"/>
      <w:r>
        <w:rPr>
          <w:rStyle w:val="CharSClsNo"/>
        </w:rPr>
        <w:t>92</w:t>
      </w:r>
      <w:r>
        <w:t>.</w:t>
      </w:r>
      <w:r>
        <w:tab/>
        <w:t>Revocation of service waiver</w:t>
      </w:r>
      <w:bookmarkEnd w:id="188"/>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189" w:name="_Toc121317404"/>
      <w:r>
        <w:rPr>
          <w:rStyle w:val="CharSClsNo"/>
        </w:rPr>
        <w:t>93</w:t>
      </w:r>
      <w:r>
        <w:t>.</w:t>
      </w:r>
      <w:r>
        <w:tab/>
        <w:t>Effect of service waiver</w:t>
      </w:r>
      <w:bookmarkEnd w:id="189"/>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190" w:name="_Toc80609038"/>
      <w:bookmarkStart w:id="191" w:name="_Toc80611853"/>
      <w:bookmarkStart w:id="192" w:name="_Toc121315386"/>
      <w:bookmarkStart w:id="193" w:name="_Toc121317405"/>
      <w:r>
        <w:lastRenderedPageBreak/>
        <w:t>Division 6</w:t>
      </w:r>
      <w:r>
        <w:rPr>
          <w:b w:val="0"/>
        </w:rPr>
        <w:t xml:space="preserve"> — </w:t>
      </w:r>
      <w:r>
        <w:t>Temporary waiver</w:t>
      </w:r>
      <w:bookmarkEnd w:id="190"/>
      <w:bookmarkEnd w:id="191"/>
      <w:bookmarkEnd w:id="192"/>
      <w:bookmarkEnd w:id="193"/>
    </w:p>
    <w:p>
      <w:pPr>
        <w:pStyle w:val="yHeading5"/>
      </w:pPr>
      <w:bookmarkStart w:id="194" w:name="_Toc121317406"/>
      <w:r>
        <w:rPr>
          <w:rStyle w:val="CharSClsNo"/>
        </w:rPr>
        <w:t>94</w:t>
      </w:r>
      <w:r>
        <w:t>.</w:t>
      </w:r>
      <w:r>
        <w:tab/>
        <w:t>Application for temporary waiver</w:t>
      </w:r>
      <w:bookmarkEnd w:id="194"/>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195" w:name="_Toc121317407"/>
      <w:r>
        <w:rPr>
          <w:rStyle w:val="CharSClsNo"/>
        </w:rPr>
        <w:t>95</w:t>
      </w:r>
      <w:r>
        <w:t>.</w:t>
      </w:r>
      <w:r>
        <w:tab/>
        <w:t>Form of application</w:t>
      </w:r>
      <w:bookmarkEnd w:id="195"/>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196" w:name="_Toc121317408"/>
      <w:r>
        <w:rPr>
          <w:rStyle w:val="CharSClsNo"/>
        </w:rPr>
        <w:t>96</w:t>
      </w:r>
      <w:r>
        <w:t>.</w:t>
      </w:r>
      <w:r>
        <w:tab/>
        <w:t>Regulatory Authority may seek further information</w:t>
      </w:r>
      <w:bookmarkEnd w:id="196"/>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197" w:name="_Toc121317409"/>
      <w:r>
        <w:rPr>
          <w:rStyle w:val="CharSClsNo"/>
        </w:rPr>
        <w:lastRenderedPageBreak/>
        <w:t>97</w:t>
      </w:r>
      <w:r>
        <w:t>.</w:t>
      </w:r>
      <w:r>
        <w:tab/>
        <w:t>Special circumstances</w:t>
      </w:r>
      <w:bookmarkEnd w:id="197"/>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198" w:name="_Toc121317410"/>
      <w:r>
        <w:rPr>
          <w:rStyle w:val="CharSClsNo"/>
        </w:rPr>
        <w:t>98</w:t>
      </w:r>
      <w:r>
        <w:t>.</w:t>
      </w:r>
      <w:r>
        <w:tab/>
        <w:t>Decision on application</w:t>
      </w:r>
      <w:bookmarkEnd w:id="198"/>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199" w:name="_Toc121317411"/>
      <w:r>
        <w:rPr>
          <w:rStyle w:val="CharSClsNo"/>
        </w:rPr>
        <w:lastRenderedPageBreak/>
        <w:t>99</w:t>
      </w:r>
      <w:r>
        <w:t>.</w:t>
      </w:r>
      <w:r>
        <w:tab/>
        <w:t>Revocation of temporary waiver</w:t>
      </w:r>
      <w:bookmarkEnd w:id="199"/>
    </w:p>
    <w:p>
      <w:pPr>
        <w:pStyle w:val="ySubsection"/>
      </w:pPr>
      <w:r>
        <w:tab/>
      </w:r>
      <w:r>
        <w:tab/>
        <w:t>The Regulatory Authority may, at its discretion, revoke a temporary waiver.</w:t>
      </w:r>
    </w:p>
    <w:p>
      <w:pPr>
        <w:pStyle w:val="yHeading5"/>
      </w:pPr>
      <w:bookmarkStart w:id="200" w:name="_Toc121317412"/>
      <w:r>
        <w:rPr>
          <w:rStyle w:val="CharSClsNo"/>
        </w:rPr>
        <w:t>100</w:t>
      </w:r>
      <w:r>
        <w:t>.</w:t>
      </w:r>
      <w:r>
        <w:tab/>
        <w:t>Effect of temporary waiver</w:t>
      </w:r>
      <w:bookmarkEnd w:id="200"/>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201" w:name="_Toc80609046"/>
      <w:bookmarkStart w:id="202" w:name="_Toc80611861"/>
      <w:bookmarkStart w:id="203" w:name="_Toc121315394"/>
      <w:bookmarkStart w:id="204" w:name="_Toc121317413"/>
      <w:r>
        <w:t>Division 7</w:t>
      </w:r>
      <w:r>
        <w:rPr>
          <w:b w:val="0"/>
        </w:rPr>
        <w:t xml:space="preserve"> — </w:t>
      </w:r>
      <w:r>
        <w:t>Exercise of powers by another Regulatory Authority</w:t>
      </w:r>
      <w:bookmarkEnd w:id="201"/>
      <w:bookmarkEnd w:id="202"/>
      <w:bookmarkEnd w:id="203"/>
      <w:bookmarkEnd w:id="204"/>
    </w:p>
    <w:p>
      <w:pPr>
        <w:pStyle w:val="yHeading5"/>
      </w:pPr>
      <w:bookmarkStart w:id="205" w:name="_Toc121317414"/>
      <w:r>
        <w:rPr>
          <w:rStyle w:val="CharSClsNo"/>
        </w:rPr>
        <w:t>101</w:t>
      </w:r>
      <w:r>
        <w:t>.</w:t>
      </w:r>
      <w:r>
        <w:tab/>
        <w:t>Exercise of powers by another Regulatory Authority — family day care services</w:t>
      </w:r>
      <w:bookmarkEnd w:id="205"/>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206" w:name="_Toc80609048"/>
      <w:bookmarkStart w:id="207" w:name="_Toc80611863"/>
      <w:bookmarkStart w:id="208" w:name="_Toc121315396"/>
      <w:bookmarkStart w:id="209" w:name="_Toc121317415"/>
      <w:r>
        <w:lastRenderedPageBreak/>
        <w:t>Division 8</w:t>
      </w:r>
      <w:r>
        <w:rPr>
          <w:b w:val="0"/>
        </w:rPr>
        <w:t xml:space="preserve"> — </w:t>
      </w:r>
      <w:r>
        <w:t>Associated children’s services</w:t>
      </w:r>
      <w:bookmarkEnd w:id="206"/>
      <w:bookmarkEnd w:id="207"/>
      <w:bookmarkEnd w:id="208"/>
      <w:bookmarkEnd w:id="209"/>
    </w:p>
    <w:p>
      <w:pPr>
        <w:pStyle w:val="yHeading5"/>
      </w:pPr>
      <w:bookmarkStart w:id="210" w:name="_Toc121317416"/>
      <w:r>
        <w:rPr>
          <w:rStyle w:val="CharSClsNo"/>
        </w:rPr>
        <w:t>102</w:t>
      </w:r>
      <w:r>
        <w:t>.</w:t>
      </w:r>
      <w:r>
        <w:tab/>
        <w:t>Application of this Law to associated children’s services</w:t>
      </w:r>
      <w:bookmarkEnd w:id="210"/>
    </w:p>
    <w:p>
      <w:pPr>
        <w:pStyle w:val="ySubsection"/>
      </w:pPr>
      <w:r>
        <w:tab/>
      </w:r>
      <w:r>
        <w:tab/>
        <w:t>This Law does not apply to an associated children’s service except as expressly provided in this Law.</w:t>
      </w:r>
    </w:p>
    <w:p>
      <w:pPr>
        <w:pStyle w:val="yHeading4"/>
      </w:pPr>
      <w:bookmarkStart w:id="211" w:name="_Toc80609050"/>
      <w:bookmarkStart w:id="212" w:name="_Toc80611865"/>
      <w:bookmarkStart w:id="213" w:name="_Toc121315398"/>
      <w:bookmarkStart w:id="214" w:name="_Toc121317417"/>
      <w:r>
        <w:t>Division 9</w:t>
      </w:r>
      <w:r>
        <w:rPr>
          <w:b w:val="0"/>
        </w:rPr>
        <w:t xml:space="preserve"> — </w:t>
      </w:r>
      <w:r>
        <w:t>Offences</w:t>
      </w:r>
      <w:bookmarkEnd w:id="211"/>
      <w:bookmarkEnd w:id="212"/>
      <w:bookmarkEnd w:id="213"/>
      <w:bookmarkEnd w:id="214"/>
    </w:p>
    <w:p>
      <w:pPr>
        <w:pStyle w:val="yHeading5"/>
      </w:pPr>
      <w:bookmarkStart w:id="215" w:name="_Toc121317418"/>
      <w:r>
        <w:rPr>
          <w:rStyle w:val="CharSClsNo"/>
        </w:rPr>
        <w:t>103</w:t>
      </w:r>
      <w:r>
        <w:t>.</w:t>
      </w:r>
      <w:r>
        <w:tab/>
        <w:t>Offence to provide an education and care service without service approval</w:t>
      </w:r>
      <w:bookmarkEnd w:id="215"/>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216" w:name="_Toc121317419"/>
      <w:r>
        <w:rPr>
          <w:rStyle w:val="CharSClsNo"/>
        </w:rPr>
        <w:t>103A</w:t>
      </w:r>
      <w:r>
        <w:t>.</w:t>
      </w:r>
      <w:r>
        <w:tab/>
        <w:t>Offence relating to places where education and care is provided as part of a family day care service</w:t>
      </w:r>
      <w:bookmarkEnd w:id="216"/>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217" w:name="_Toc121317420"/>
      <w:r>
        <w:rPr>
          <w:rStyle w:val="CharSClsNo"/>
        </w:rPr>
        <w:lastRenderedPageBreak/>
        <w:t>104</w:t>
      </w:r>
      <w:r>
        <w:t>.</w:t>
      </w:r>
      <w:r>
        <w:tab/>
        <w:t>Offence to advertise education and care service without service approval</w:t>
      </w:r>
      <w:bookmarkEnd w:id="217"/>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 deleted: No. 18 of 2018 s. 36.]</w:t>
      </w:r>
    </w:p>
    <w:p>
      <w:pPr>
        <w:pStyle w:val="yHeading3"/>
        <w:spacing w:before="180"/>
      </w:pPr>
      <w:bookmarkStart w:id="218" w:name="_Toc80609054"/>
      <w:bookmarkStart w:id="219" w:name="_Toc80611869"/>
      <w:bookmarkStart w:id="220" w:name="_Toc121315402"/>
      <w:bookmarkStart w:id="221" w:name="_Toc121317421"/>
      <w:r>
        <w:rPr>
          <w:rStyle w:val="CharSDivNo"/>
        </w:rPr>
        <w:t>Part 5</w:t>
      </w:r>
      <w:r>
        <w:t xml:space="preserve"> — </w:t>
      </w:r>
      <w:r>
        <w:rPr>
          <w:rStyle w:val="CharSDivText"/>
        </w:rPr>
        <w:t>Assessments and ratings</w:t>
      </w:r>
      <w:bookmarkEnd w:id="218"/>
      <w:bookmarkEnd w:id="219"/>
      <w:bookmarkEnd w:id="220"/>
      <w:bookmarkEnd w:id="221"/>
    </w:p>
    <w:p>
      <w:pPr>
        <w:pStyle w:val="yHeading4"/>
        <w:spacing w:before="180"/>
      </w:pPr>
      <w:bookmarkStart w:id="222" w:name="_Toc80609055"/>
      <w:bookmarkStart w:id="223" w:name="_Toc80611870"/>
      <w:bookmarkStart w:id="224" w:name="_Toc121315403"/>
      <w:bookmarkStart w:id="225" w:name="_Toc121317422"/>
      <w:r>
        <w:t>Division 1</w:t>
      </w:r>
      <w:r>
        <w:rPr>
          <w:b w:val="0"/>
        </w:rPr>
        <w:t xml:space="preserve"> — </w:t>
      </w:r>
      <w:r>
        <w:t>Assessment and rating</w:t>
      </w:r>
      <w:bookmarkEnd w:id="222"/>
      <w:bookmarkEnd w:id="223"/>
      <w:bookmarkEnd w:id="224"/>
      <w:bookmarkEnd w:id="225"/>
    </w:p>
    <w:p>
      <w:pPr>
        <w:pStyle w:val="yHeading5"/>
        <w:spacing w:before="120"/>
      </w:pPr>
      <w:bookmarkStart w:id="226" w:name="_Toc121317423"/>
      <w:r>
        <w:rPr>
          <w:rStyle w:val="CharSClsNo"/>
        </w:rPr>
        <w:t>133</w:t>
      </w:r>
      <w:r>
        <w:t>.</w:t>
      </w:r>
      <w:r>
        <w:tab/>
        <w:t>Assessment for rating purposes</w:t>
      </w:r>
      <w:bookmarkEnd w:id="226"/>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227" w:name="_Toc121317424"/>
      <w:r>
        <w:rPr>
          <w:rStyle w:val="CharSClsNo"/>
        </w:rPr>
        <w:t>134</w:t>
      </w:r>
      <w:r>
        <w:t>.</w:t>
      </w:r>
      <w:r>
        <w:tab/>
        <w:t>Rating levels</w:t>
      </w:r>
      <w:bookmarkEnd w:id="227"/>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228" w:name="_Toc121317425"/>
      <w:r>
        <w:rPr>
          <w:rStyle w:val="CharSClsNo"/>
        </w:rPr>
        <w:lastRenderedPageBreak/>
        <w:t>135</w:t>
      </w:r>
      <w:r>
        <w:t>.</w:t>
      </w:r>
      <w:r>
        <w:tab/>
        <w:t>Rating of approved education and care service</w:t>
      </w:r>
      <w:bookmarkEnd w:id="228"/>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229" w:name="_Toc121317426"/>
      <w:r>
        <w:rPr>
          <w:rStyle w:val="CharSClsNo"/>
        </w:rPr>
        <w:t>136</w:t>
      </w:r>
      <w:r>
        <w:t>.</w:t>
      </w:r>
      <w:r>
        <w:tab/>
        <w:t>Notice to approved education and care service of rating</w:t>
      </w:r>
      <w:bookmarkEnd w:id="229"/>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230" w:name="_Toc121317427"/>
      <w:r>
        <w:rPr>
          <w:rStyle w:val="CharSClsNo"/>
        </w:rPr>
        <w:lastRenderedPageBreak/>
        <w:t>137</w:t>
      </w:r>
      <w:r>
        <w:t>.</w:t>
      </w:r>
      <w:r>
        <w:tab/>
        <w:t>Suspension of rating assessment</w:t>
      </w:r>
      <w:bookmarkEnd w:id="230"/>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231" w:name="_Toc80609061"/>
      <w:bookmarkStart w:id="232" w:name="_Toc80611876"/>
      <w:bookmarkStart w:id="233" w:name="_Toc121315409"/>
      <w:bookmarkStart w:id="234" w:name="_Toc121317428"/>
      <w:r>
        <w:t>Division 2</w:t>
      </w:r>
      <w:r>
        <w:rPr>
          <w:b w:val="0"/>
        </w:rPr>
        <w:t xml:space="preserve"> — </w:t>
      </w:r>
      <w:r>
        <w:t>Reassessment and re</w:t>
      </w:r>
      <w:r>
        <w:noBreakHyphen/>
        <w:t>rating</w:t>
      </w:r>
      <w:bookmarkEnd w:id="231"/>
      <w:bookmarkEnd w:id="232"/>
      <w:bookmarkEnd w:id="233"/>
      <w:bookmarkEnd w:id="234"/>
    </w:p>
    <w:p>
      <w:pPr>
        <w:pStyle w:val="yHeading5"/>
      </w:pPr>
      <w:bookmarkStart w:id="235" w:name="_Toc121317429"/>
      <w:r>
        <w:rPr>
          <w:rStyle w:val="CharSClsNo"/>
        </w:rPr>
        <w:t>138</w:t>
      </w:r>
      <w:r>
        <w:t>.</w:t>
      </w:r>
      <w:r>
        <w:tab/>
        <w:t>Regulatory Authority may reassess and re</w:t>
      </w:r>
      <w:r>
        <w:noBreakHyphen/>
        <w:t>rate approved education and care service</w:t>
      </w:r>
      <w:bookmarkEnd w:id="235"/>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236" w:name="_Toc121317430"/>
      <w:r>
        <w:rPr>
          <w:rStyle w:val="CharSClsNo"/>
        </w:rPr>
        <w:t>139</w:t>
      </w:r>
      <w:r>
        <w:t>.</w:t>
      </w:r>
      <w:r>
        <w:tab/>
        <w:t>Application for reassessment and re</w:t>
      </w:r>
      <w:r>
        <w:noBreakHyphen/>
        <w:t>rating by approved provider</w:t>
      </w:r>
      <w:bookmarkEnd w:id="236"/>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lastRenderedPageBreak/>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237" w:name="_Toc121317431"/>
      <w:r>
        <w:rPr>
          <w:rStyle w:val="CharSClsNo"/>
        </w:rPr>
        <w:t>140</w:t>
      </w:r>
      <w:r>
        <w:t>.</w:t>
      </w:r>
      <w:r>
        <w:tab/>
        <w:t>Application of Division 1</w:t>
      </w:r>
      <w:bookmarkEnd w:id="237"/>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238" w:name="_Toc80609065"/>
      <w:bookmarkStart w:id="239" w:name="_Toc80611880"/>
      <w:bookmarkStart w:id="240" w:name="_Toc121315413"/>
      <w:bookmarkStart w:id="241" w:name="_Toc121317432"/>
      <w:r>
        <w:t>Division 3</w:t>
      </w:r>
      <w:r>
        <w:rPr>
          <w:b w:val="0"/>
        </w:rPr>
        <w:t xml:space="preserve"> — </w:t>
      </w:r>
      <w:r>
        <w:t>Review by Regulatory Authority</w:t>
      </w:r>
      <w:bookmarkEnd w:id="238"/>
      <w:bookmarkEnd w:id="239"/>
      <w:bookmarkEnd w:id="240"/>
      <w:bookmarkEnd w:id="241"/>
    </w:p>
    <w:p>
      <w:pPr>
        <w:pStyle w:val="yHeading5"/>
      </w:pPr>
      <w:bookmarkStart w:id="242" w:name="_Toc121317433"/>
      <w:r>
        <w:rPr>
          <w:rStyle w:val="CharSClsNo"/>
        </w:rPr>
        <w:t>141</w:t>
      </w:r>
      <w:r>
        <w:t>.</w:t>
      </w:r>
      <w:r>
        <w:tab/>
        <w:t>Review by Regulatory Authority</w:t>
      </w:r>
      <w:bookmarkEnd w:id="242"/>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lastRenderedPageBreak/>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243" w:name="_Toc121317434"/>
      <w:r>
        <w:rPr>
          <w:rStyle w:val="CharSClsNo"/>
        </w:rPr>
        <w:t>142</w:t>
      </w:r>
      <w:r>
        <w:t>.</w:t>
      </w:r>
      <w:r>
        <w:tab/>
        <w:t>Process for review</w:t>
      </w:r>
      <w:bookmarkEnd w:id="243"/>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244" w:name="_Toc121317435"/>
      <w:r>
        <w:rPr>
          <w:rStyle w:val="CharSClsNo"/>
        </w:rPr>
        <w:t>143</w:t>
      </w:r>
      <w:r>
        <w:t>.</w:t>
      </w:r>
      <w:r>
        <w:tab/>
        <w:t>Outcome of review by Regulatory Authority</w:t>
      </w:r>
      <w:bookmarkEnd w:id="244"/>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lastRenderedPageBreak/>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245" w:name="_Toc80609069"/>
      <w:bookmarkStart w:id="246" w:name="_Toc80611884"/>
      <w:bookmarkStart w:id="247" w:name="_Toc121315417"/>
      <w:bookmarkStart w:id="248" w:name="_Toc121317436"/>
      <w:r>
        <w:t>Division 4</w:t>
      </w:r>
      <w:r>
        <w:rPr>
          <w:b w:val="0"/>
        </w:rPr>
        <w:t xml:space="preserve"> — </w:t>
      </w:r>
      <w:r>
        <w:t>Review by Ratings Review Panel</w:t>
      </w:r>
      <w:bookmarkEnd w:id="245"/>
      <w:bookmarkEnd w:id="246"/>
      <w:bookmarkEnd w:id="247"/>
      <w:bookmarkEnd w:id="248"/>
    </w:p>
    <w:p>
      <w:pPr>
        <w:pStyle w:val="yHeading4"/>
      </w:pPr>
      <w:bookmarkStart w:id="249" w:name="_Toc80609070"/>
      <w:bookmarkStart w:id="250" w:name="_Toc80611885"/>
      <w:bookmarkStart w:id="251" w:name="_Toc121315418"/>
      <w:bookmarkStart w:id="252" w:name="_Toc121317437"/>
      <w:r>
        <w:t>Subdivision 1 — Application for review</w:t>
      </w:r>
      <w:bookmarkEnd w:id="249"/>
      <w:bookmarkEnd w:id="250"/>
      <w:bookmarkEnd w:id="251"/>
      <w:bookmarkEnd w:id="252"/>
    </w:p>
    <w:p>
      <w:pPr>
        <w:pStyle w:val="yHeading5"/>
      </w:pPr>
      <w:bookmarkStart w:id="253" w:name="_Toc121317438"/>
      <w:r>
        <w:rPr>
          <w:rStyle w:val="CharSClsNo"/>
        </w:rPr>
        <w:t>144</w:t>
      </w:r>
      <w:r>
        <w:t>.</w:t>
      </w:r>
      <w:r>
        <w:tab/>
        <w:t>Application for further review by Ratings Review Panel</w:t>
      </w:r>
      <w:bookmarkEnd w:id="253"/>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254" w:name="_Toc121317439"/>
      <w:r>
        <w:rPr>
          <w:rStyle w:val="CharSClsNo"/>
        </w:rPr>
        <w:t>145</w:t>
      </w:r>
      <w:r>
        <w:t>.</w:t>
      </w:r>
      <w:r>
        <w:tab/>
        <w:t>Form and time of application</w:t>
      </w:r>
      <w:bookmarkEnd w:id="254"/>
    </w:p>
    <w:p>
      <w:pPr>
        <w:pStyle w:val="ySubsection"/>
      </w:pPr>
      <w:r>
        <w:tab/>
        <w:t>(1)</w:t>
      </w:r>
      <w:r>
        <w:tab/>
        <w:t>An application must be made under section 144 within 14 days after the decision of the Regulatory Authority is received under Division 3.</w:t>
      </w:r>
    </w:p>
    <w:p>
      <w:pPr>
        <w:pStyle w:val="ySubsection"/>
        <w:keepNext/>
      </w:pPr>
      <w:r>
        <w:lastRenderedPageBreak/>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255" w:name="_Toc80609073"/>
      <w:bookmarkStart w:id="256" w:name="_Toc80611888"/>
      <w:bookmarkStart w:id="257" w:name="_Toc121315421"/>
      <w:bookmarkStart w:id="258" w:name="_Toc121317440"/>
      <w:r>
        <w:t>Subdivision 2 — Establishment of Ratings Review Panel</w:t>
      </w:r>
      <w:bookmarkEnd w:id="255"/>
      <w:bookmarkEnd w:id="256"/>
      <w:bookmarkEnd w:id="257"/>
      <w:bookmarkEnd w:id="258"/>
    </w:p>
    <w:p>
      <w:pPr>
        <w:pStyle w:val="yHeading5"/>
      </w:pPr>
      <w:bookmarkStart w:id="259" w:name="_Toc121317441"/>
      <w:r>
        <w:rPr>
          <w:rStyle w:val="CharSClsNo"/>
        </w:rPr>
        <w:t>146</w:t>
      </w:r>
      <w:r>
        <w:t>.</w:t>
      </w:r>
      <w:r>
        <w:tab/>
        <w:t>Establishment of Ratings Review Panel</w:t>
      </w:r>
      <w:bookmarkEnd w:id="259"/>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260" w:name="_Toc121317442"/>
      <w:r>
        <w:rPr>
          <w:rStyle w:val="CharSClsNo"/>
        </w:rPr>
        <w:t>147</w:t>
      </w:r>
      <w:r>
        <w:t>.</w:t>
      </w:r>
      <w:r>
        <w:tab/>
        <w:t>Review Panel pool</w:t>
      </w:r>
      <w:bookmarkEnd w:id="260"/>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lastRenderedPageBreak/>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261" w:name="_Toc121317443"/>
      <w:r>
        <w:rPr>
          <w:rStyle w:val="CharSClsNo"/>
        </w:rPr>
        <w:t>148</w:t>
      </w:r>
      <w:r>
        <w:t>.</w:t>
      </w:r>
      <w:r>
        <w:tab/>
        <w:t>Procedure of Panel</w:t>
      </w:r>
      <w:bookmarkEnd w:id="261"/>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262" w:name="_Toc121317444"/>
      <w:r>
        <w:rPr>
          <w:rStyle w:val="CharSClsNo"/>
        </w:rPr>
        <w:t>149</w:t>
      </w:r>
      <w:r>
        <w:t>.</w:t>
      </w:r>
      <w:r>
        <w:tab/>
        <w:t>Transaction of business by alternative means</w:t>
      </w:r>
      <w:bookmarkEnd w:id="262"/>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lastRenderedPageBreak/>
        <w:tab/>
        <w:t>(3)</w:t>
      </w:r>
      <w:r>
        <w:tab/>
        <w:t>Papers may be circulated among the members for the purposes of subsection (1) by facsimile, email or other transmission of the information in the papers concerned.</w:t>
      </w:r>
    </w:p>
    <w:p>
      <w:pPr>
        <w:pStyle w:val="yHeading4"/>
      </w:pPr>
      <w:bookmarkStart w:id="263" w:name="_Toc80609078"/>
      <w:bookmarkStart w:id="264" w:name="_Toc80611893"/>
      <w:bookmarkStart w:id="265" w:name="_Toc121315426"/>
      <w:bookmarkStart w:id="266" w:name="_Toc121317445"/>
      <w:r>
        <w:t>Subdivision 3 — Conduct of review</w:t>
      </w:r>
      <w:bookmarkEnd w:id="263"/>
      <w:bookmarkEnd w:id="264"/>
      <w:bookmarkEnd w:id="265"/>
      <w:bookmarkEnd w:id="266"/>
    </w:p>
    <w:p>
      <w:pPr>
        <w:pStyle w:val="yHeading5"/>
      </w:pPr>
      <w:bookmarkStart w:id="267" w:name="_Toc121317446"/>
      <w:r>
        <w:rPr>
          <w:rStyle w:val="CharSClsNo"/>
        </w:rPr>
        <w:t>150</w:t>
      </w:r>
      <w:r>
        <w:t>.</w:t>
      </w:r>
      <w:r>
        <w:tab/>
        <w:t>Conduct of review</w:t>
      </w:r>
      <w:bookmarkEnd w:id="267"/>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lastRenderedPageBreak/>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268" w:name="_Toc121317447"/>
      <w:r>
        <w:rPr>
          <w:rStyle w:val="CharSClsNo"/>
        </w:rPr>
        <w:t>151</w:t>
      </w:r>
      <w:r>
        <w:t>.</w:t>
      </w:r>
      <w:r>
        <w:tab/>
        <w:t>Decision on review by Ratings Review Panel</w:t>
      </w:r>
      <w:bookmarkEnd w:id="26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269" w:name="_Toc80609081"/>
      <w:bookmarkStart w:id="270" w:name="_Toc80611896"/>
      <w:bookmarkStart w:id="271" w:name="_Toc121315429"/>
      <w:bookmarkStart w:id="272" w:name="_Toc121317448"/>
      <w:r>
        <w:t>Division 5</w:t>
      </w:r>
      <w:r>
        <w:rPr>
          <w:b w:val="0"/>
        </w:rPr>
        <w:t xml:space="preserve"> — </w:t>
      </w:r>
      <w:r>
        <w:t>Awarding of highest rating</w:t>
      </w:r>
      <w:bookmarkEnd w:id="269"/>
      <w:bookmarkEnd w:id="270"/>
      <w:bookmarkEnd w:id="271"/>
      <w:bookmarkEnd w:id="272"/>
    </w:p>
    <w:p>
      <w:pPr>
        <w:pStyle w:val="yHeading5"/>
      </w:pPr>
      <w:bookmarkStart w:id="273" w:name="_Toc121317449"/>
      <w:r>
        <w:rPr>
          <w:rStyle w:val="CharSClsNo"/>
        </w:rPr>
        <w:t>152</w:t>
      </w:r>
      <w:r>
        <w:t>.</w:t>
      </w:r>
      <w:r>
        <w:tab/>
        <w:t>Application for highest rating</w:t>
      </w:r>
      <w:bookmarkEnd w:id="273"/>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lastRenderedPageBreak/>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274" w:name="_Toc121317450"/>
      <w:r>
        <w:rPr>
          <w:rStyle w:val="CharSClsNo"/>
        </w:rPr>
        <w:t>153</w:t>
      </w:r>
      <w:r>
        <w:t>.</w:t>
      </w:r>
      <w:r>
        <w:tab/>
        <w:t>Assessment of education and care service</w:t>
      </w:r>
      <w:bookmarkEnd w:id="274"/>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275" w:name="_Toc121317451"/>
      <w:r>
        <w:rPr>
          <w:rStyle w:val="CharSClsNo"/>
        </w:rPr>
        <w:lastRenderedPageBreak/>
        <w:t>154</w:t>
      </w:r>
      <w:r>
        <w:t>.</w:t>
      </w:r>
      <w:r>
        <w:tab/>
        <w:t>Board may seek information and documents</w:t>
      </w:r>
      <w:bookmarkEnd w:id="275"/>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276" w:name="_Toc121317452"/>
      <w:r>
        <w:rPr>
          <w:rStyle w:val="CharSClsNo"/>
        </w:rPr>
        <w:t>155</w:t>
      </w:r>
      <w:r>
        <w:t>.</w:t>
      </w:r>
      <w:r>
        <w:tab/>
        <w:t>Decision on application</w:t>
      </w:r>
      <w:bookmarkEnd w:id="276"/>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277" w:name="_Toc121317453"/>
      <w:r>
        <w:rPr>
          <w:rStyle w:val="CharSClsNo"/>
        </w:rPr>
        <w:lastRenderedPageBreak/>
        <w:t>156</w:t>
      </w:r>
      <w:r>
        <w:t>.</w:t>
      </w:r>
      <w:r>
        <w:tab/>
        <w:t>Notice of decision</w:t>
      </w:r>
      <w:bookmarkEnd w:id="277"/>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278" w:name="_Toc121317454"/>
      <w:r>
        <w:rPr>
          <w:rStyle w:val="CharSClsNo"/>
        </w:rPr>
        <w:t>157</w:t>
      </w:r>
      <w:r>
        <w:t>.</w:t>
      </w:r>
      <w:r>
        <w:tab/>
        <w:t>Reassessment of highest rating level</w:t>
      </w:r>
      <w:bookmarkEnd w:id="278"/>
    </w:p>
    <w:p>
      <w:pPr>
        <w:pStyle w:val="ySubsection"/>
        <w:spacing w:before="120"/>
      </w:pPr>
      <w:r>
        <w:tab/>
      </w:r>
      <w:r>
        <w:tab/>
        <w:t>The Board may at any time reassess an approved education and care service in accordance with section 153.</w:t>
      </w:r>
    </w:p>
    <w:p>
      <w:pPr>
        <w:pStyle w:val="yHeading5"/>
      </w:pPr>
      <w:bookmarkStart w:id="279" w:name="_Toc121317455"/>
      <w:r>
        <w:rPr>
          <w:rStyle w:val="CharSClsNo"/>
        </w:rPr>
        <w:t>158</w:t>
      </w:r>
      <w:r>
        <w:t>.</w:t>
      </w:r>
      <w:r>
        <w:tab/>
        <w:t>Revocation of highest rating level</w:t>
      </w:r>
      <w:bookmarkEnd w:id="279"/>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280" w:name="_Toc121317456"/>
      <w:r>
        <w:rPr>
          <w:rStyle w:val="CharSClsNo"/>
        </w:rPr>
        <w:t>159</w:t>
      </w:r>
      <w:r>
        <w:t>.</w:t>
      </w:r>
      <w:r>
        <w:tab/>
        <w:t>Re</w:t>
      </w:r>
      <w:r>
        <w:noBreakHyphen/>
        <w:t>application for highest rating level</w:t>
      </w:r>
      <w:bookmarkEnd w:id="280"/>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281" w:name="_Toc80609090"/>
      <w:bookmarkStart w:id="282" w:name="_Toc80611905"/>
      <w:bookmarkStart w:id="283" w:name="_Toc121315438"/>
      <w:bookmarkStart w:id="284" w:name="_Toc121317457"/>
      <w:r>
        <w:lastRenderedPageBreak/>
        <w:t>Division 6</w:t>
      </w:r>
      <w:r>
        <w:rPr>
          <w:b w:val="0"/>
        </w:rPr>
        <w:t xml:space="preserve"> — </w:t>
      </w:r>
      <w:r>
        <w:t>Publication of rating levels</w:t>
      </w:r>
      <w:bookmarkEnd w:id="281"/>
      <w:bookmarkEnd w:id="282"/>
      <w:bookmarkEnd w:id="283"/>
      <w:bookmarkEnd w:id="284"/>
    </w:p>
    <w:p>
      <w:pPr>
        <w:pStyle w:val="yHeading5"/>
      </w:pPr>
      <w:bookmarkStart w:id="285" w:name="_Toc121317458"/>
      <w:r>
        <w:rPr>
          <w:rStyle w:val="CharSClsNo"/>
        </w:rPr>
        <w:t>160</w:t>
      </w:r>
      <w:r>
        <w:t>.</w:t>
      </w:r>
      <w:r>
        <w:tab/>
        <w:t>Publication of ratings</w:t>
      </w:r>
      <w:bookmarkEnd w:id="285"/>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286" w:name="_Toc80609092"/>
      <w:bookmarkStart w:id="287" w:name="_Toc80611907"/>
      <w:bookmarkStart w:id="288" w:name="_Toc121315440"/>
      <w:bookmarkStart w:id="289" w:name="_Toc121317459"/>
      <w:r>
        <w:rPr>
          <w:rStyle w:val="CharSDivNo"/>
        </w:rPr>
        <w:t>Part 6</w:t>
      </w:r>
      <w:r>
        <w:t xml:space="preserve"> — </w:t>
      </w:r>
      <w:r>
        <w:rPr>
          <w:rStyle w:val="CharSDivText"/>
        </w:rPr>
        <w:t>Operating an education and care service</w:t>
      </w:r>
      <w:bookmarkEnd w:id="286"/>
      <w:bookmarkEnd w:id="287"/>
      <w:bookmarkEnd w:id="288"/>
      <w:bookmarkEnd w:id="289"/>
    </w:p>
    <w:p>
      <w:pPr>
        <w:pStyle w:val="yHeading5"/>
      </w:pPr>
      <w:bookmarkStart w:id="290" w:name="_Toc121317460"/>
      <w:r>
        <w:rPr>
          <w:rStyle w:val="CharSClsNo"/>
        </w:rPr>
        <w:t>161</w:t>
      </w:r>
      <w:r>
        <w:t>.</w:t>
      </w:r>
      <w:r>
        <w:tab/>
        <w:t>Offence to operate education and care service without nominated supervisor</w:t>
      </w:r>
      <w:bookmarkEnd w:id="290"/>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291" w:name="_Toc121317461"/>
      <w:r>
        <w:rPr>
          <w:rStyle w:val="CharSClsNo"/>
        </w:rPr>
        <w:lastRenderedPageBreak/>
        <w:t>161A</w:t>
      </w:r>
      <w:r>
        <w:t>.</w:t>
      </w:r>
      <w:r>
        <w:tab/>
        <w:t>Offence for nominated supervisor not to meet prescribed minimum requirements</w:t>
      </w:r>
      <w:bookmarkEnd w:id="291"/>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292" w:name="_Toc121317462"/>
      <w:r>
        <w:rPr>
          <w:rStyle w:val="CharSClsNo"/>
        </w:rPr>
        <w:t>162</w:t>
      </w:r>
      <w:r>
        <w:t>.</w:t>
      </w:r>
      <w:r>
        <w:tab/>
        <w:t>Offence to operate education and care service unless responsible person is present</w:t>
      </w:r>
      <w:bookmarkEnd w:id="292"/>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293" w:name="_Toc121317463"/>
      <w:r>
        <w:rPr>
          <w:rStyle w:val="CharSClsNo"/>
        </w:rPr>
        <w:t>162A</w:t>
      </w:r>
      <w:r>
        <w:t>.</w:t>
      </w:r>
      <w:r>
        <w:tab/>
        <w:t>Persons in day</w:t>
      </w:r>
      <w:r>
        <w:noBreakHyphen/>
        <w:t>to</w:t>
      </w:r>
      <w:r>
        <w:noBreakHyphen/>
        <w:t>day charge and nominated supervisors to have child protection training</w:t>
      </w:r>
      <w:bookmarkEnd w:id="293"/>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294" w:name="_Toc121317464"/>
      <w:r>
        <w:rPr>
          <w:rStyle w:val="CharSClsNo"/>
        </w:rPr>
        <w:lastRenderedPageBreak/>
        <w:t>163</w:t>
      </w:r>
      <w:r>
        <w:t>.</w:t>
      </w:r>
      <w:r>
        <w:tab/>
        <w:t>Offence relating to appointment or engagement of family day care co</w:t>
      </w:r>
      <w:r>
        <w:noBreakHyphen/>
        <w:t>ordinators</w:t>
      </w:r>
      <w:bookmarkEnd w:id="294"/>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295" w:name="_Toc121317465"/>
      <w:r>
        <w:rPr>
          <w:rStyle w:val="CharSClsNo"/>
        </w:rPr>
        <w:t>164</w:t>
      </w:r>
      <w:r>
        <w:t>.</w:t>
      </w:r>
      <w:r>
        <w:tab/>
        <w:t>Offence relating to assistance to family day care educators</w:t>
      </w:r>
      <w:bookmarkEnd w:id="295"/>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296" w:name="_Toc121317466"/>
      <w:r>
        <w:rPr>
          <w:rStyle w:val="CharSClsNo"/>
        </w:rPr>
        <w:lastRenderedPageBreak/>
        <w:t>164A</w:t>
      </w:r>
      <w:r>
        <w:t>.</w:t>
      </w:r>
      <w:r>
        <w:tab/>
        <w:t>Offence relating to the education and care of children by family day care service</w:t>
      </w:r>
      <w:bookmarkEnd w:id="296"/>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297" w:name="_Toc121317467"/>
      <w:r>
        <w:rPr>
          <w:rStyle w:val="CharSClsNo"/>
        </w:rPr>
        <w:t>165</w:t>
      </w:r>
      <w:r>
        <w:t>.</w:t>
      </w:r>
      <w:r>
        <w:tab/>
        <w:t>Offence to inadequately supervise children</w:t>
      </w:r>
      <w:bookmarkEnd w:id="297"/>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298" w:name="_Toc121317468"/>
      <w:r>
        <w:rPr>
          <w:rStyle w:val="CharSClsNo"/>
        </w:rPr>
        <w:lastRenderedPageBreak/>
        <w:t>165A</w:t>
      </w:r>
      <w:r>
        <w:t>.</w:t>
      </w:r>
      <w:r>
        <w:tab/>
        <w:t>Offence relating to children leaving the education and care service premises unauthorised</w:t>
      </w:r>
      <w:bookmarkEnd w:id="298"/>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lastRenderedPageBreak/>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299" w:name="_Toc121317469"/>
      <w:r>
        <w:rPr>
          <w:rStyle w:val="CharSClsNo"/>
        </w:rPr>
        <w:t>166</w:t>
      </w:r>
      <w:r>
        <w:t>.</w:t>
      </w:r>
      <w:r>
        <w:tab/>
        <w:t>Offence to use inappropriate discipline</w:t>
      </w:r>
      <w:bookmarkEnd w:id="299"/>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lastRenderedPageBreak/>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300" w:name="_Toc121317470"/>
      <w:r>
        <w:rPr>
          <w:rStyle w:val="CharSClsNo"/>
        </w:rPr>
        <w:t>167</w:t>
      </w:r>
      <w:r>
        <w:t>.</w:t>
      </w:r>
      <w:r>
        <w:tab/>
        <w:t>Offence relating to protection of children from harm and hazards</w:t>
      </w:r>
      <w:bookmarkEnd w:id="300"/>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301" w:name="_Toc121317471"/>
      <w:r>
        <w:rPr>
          <w:rStyle w:val="CharSClsNo"/>
        </w:rPr>
        <w:t>168</w:t>
      </w:r>
      <w:r>
        <w:t>.</w:t>
      </w:r>
      <w:r>
        <w:tab/>
        <w:t>Offence relating to required programs</w:t>
      </w:r>
      <w:bookmarkEnd w:id="301"/>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lastRenderedPageBreak/>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302" w:name="_Toc121317472"/>
      <w:r>
        <w:rPr>
          <w:rStyle w:val="CharSClsNo"/>
        </w:rPr>
        <w:t>169</w:t>
      </w:r>
      <w:r>
        <w:t>.</w:t>
      </w:r>
      <w:r>
        <w:tab/>
        <w:t>Offence relating to staffing arrangements</w:t>
      </w:r>
      <w:bookmarkEnd w:id="302"/>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 xml:space="preserve">A nominated supervisor of an education and care service must ensure that, whenever children are being educated and cared for by the </w:t>
      </w:r>
      <w:r>
        <w:lastRenderedPageBreak/>
        <w:t>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303" w:name="_Toc121317473"/>
      <w:r>
        <w:rPr>
          <w:rStyle w:val="CharSClsNo"/>
        </w:rPr>
        <w:t>170</w:t>
      </w:r>
      <w:r>
        <w:t>.</w:t>
      </w:r>
      <w:r>
        <w:tab/>
        <w:t>Offence relating to unauthorised persons on education and care service premises</w:t>
      </w:r>
      <w:bookmarkEnd w:id="303"/>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lastRenderedPageBreak/>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lastRenderedPageBreak/>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304" w:name="_Toc121317474"/>
      <w:r>
        <w:rPr>
          <w:rStyle w:val="CharSClsNo"/>
        </w:rPr>
        <w:t>171</w:t>
      </w:r>
      <w:r>
        <w:t>.</w:t>
      </w:r>
      <w:r>
        <w:tab/>
        <w:t>Offence relating to direction to exclude inappropriate persons from education and care service premises</w:t>
      </w:r>
      <w:bookmarkEnd w:id="304"/>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 xml:space="preserve">whose behaviour or state of mind or whose pattern of behaviour or common state of mind is such that it would be </w:t>
      </w:r>
      <w:r>
        <w:lastRenderedPageBreak/>
        <w:t>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305" w:name="_Toc121317475"/>
      <w:r>
        <w:rPr>
          <w:rStyle w:val="CharSClsNo"/>
        </w:rPr>
        <w:t>172</w:t>
      </w:r>
      <w:r>
        <w:t>.</w:t>
      </w:r>
      <w:r>
        <w:tab/>
        <w:t>Offence to fail to display prescribed information</w:t>
      </w:r>
      <w:bookmarkEnd w:id="305"/>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306" w:name="_Toc121317476"/>
      <w:r>
        <w:rPr>
          <w:rStyle w:val="CharSClsNo"/>
        </w:rPr>
        <w:t>173</w:t>
      </w:r>
      <w:r>
        <w:t>.</w:t>
      </w:r>
      <w:r>
        <w:tab/>
        <w:t>Offence to fail to notify certain circumstances to Regulatory Authority</w:t>
      </w:r>
      <w:bookmarkEnd w:id="306"/>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lastRenderedPageBreak/>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307" w:name="_Toc121317477"/>
      <w:r>
        <w:rPr>
          <w:rStyle w:val="CharSClsNo"/>
        </w:rPr>
        <w:lastRenderedPageBreak/>
        <w:t>174</w:t>
      </w:r>
      <w:r>
        <w:t>.</w:t>
      </w:r>
      <w:r>
        <w:tab/>
        <w:t>Offence to fail to notify certain information to Regulatory Authority</w:t>
      </w:r>
      <w:bookmarkEnd w:id="307"/>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lastRenderedPageBreak/>
        <w:tab/>
        <w:t>(b)</w:t>
      </w:r>
      <w:r>
        <w:tab/>
        <w:t>in the case of a family day care service, the Regulatory Authority in each participating jurisdiction in which the family day care service operates.</w:t>
      </w:r>
    </w:p>
    <w:p>
      <w:pPr>
        <w:pStyle w:val="yFootnotesection"/>
      </w:pPr>
      <w:r>
        <w:tab/>
        <w:t>[Section 174 amended: No. 18 of 2018 s. 53.]</w:t>
      </w:r>
    </w:p>
    <w:p>
      <w:pPr>
        <w:pStyle w:val="yHeading5"/>
      </w:pPr>
      <w:bookmarkStart w:id="308" w:name="_Toc121317478"/>
      <w:r>
        <w:rPr>
          <w:rStyle w:val="CharSClsNo"/>
        </w:rPr>
        <w:t>174A</w:t>
      </w:r>
      <w:r>
        <w:t>.</w:t>
      </w:r>
      <w:r>
        <w:tab/>
        <w:t>Family day care educator to notify certain information to approved provider</w:t>
      </w:r>
      <w:bookmarkEnd w:id="308"/>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309" w:name="_Toc121317479"/>
      <w:r>
        <w:rPr>
          <w:rStyle w:val="CharSClsNo"/>
        </w:rPr>
        <w:t>175</w:t>
      </w:r>
      <w:r>
        <w:t>.</w:t>
      </w:r>
      <w:r>
        <w:tab/>
        <w:t>Offence relating to requirement to keep enrolment and other documents</w:t>
      </w:r>
      <w:bookmarkEnd w:id="309"/>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lastRenderedPageBreak/>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310" w:name="_Toc80609113"/>
      <w:bookmarkStart w:id="311" w:name="_Toc80611928"/>
      <w:bookmarkStart w:id="312" w:name="_Toc121315461"/>
      <w:bookmarkStart w:id="313" w:name="_Toc121317480"/>
      <w:r>
        <w:rPr>
          <w:rStyle w:val="CharSDivNo"/>
        </w:rPr>
        <w:t>Part 7</w:t>
      </w:r>
      <w:r>
        <w:t xml:space="preserve"> — </w:t>
      </w:r>
      <w:r>
        <w:rPr>
          <w:rStyle w:val="CharSDivText"/>
        </w:rPr>
        <w:t>Compliance with this Law</w:t>
      </w:r>
      <w:bookmarkEnd w:id="310"/>
      <w:bookmarkEnd w:id="311"/>
      <w:bookmarkEnd w:id="312"/>
      <w:bookmarkEnd w:id="313"/>
    </w:p>
    <w:p>
      <w:pPr>
        <w:pStyle w:val="yHeading4"/>
      </w:pPr>
      <w:bookmarkStart w:id="314" w:name="_Toc80609114"/>
      <w:bookmarkStart w:id="315" w:name="_Toc80611929"/>
      <w:bookmarkStart w:id="316" w:name="_Toc121315462"/>
      <w:bookmarkStart w:id="317" w:name="_Toc121317481"/>
      <w:r>
        <w:t>Division 1</w:t>
      </w:r>
      <w:r>
        <w:rPr>
          <w:b w:val="0"/>
        </w:rPr>
        <w:t xml:space="preserve"> — </w:t>
      </w:r>
      <w:r>
        <w:t>Notices</w:t>
      </w:r>
      <w:bookmarkEnd w:id="314"/>
      <w:bookmarkEnd w:id="315"/>
      <w:bookmarkEnd w:id="316"/>
      <w:bookmarkEnd w:id="317"/>
    </w:p>
    <w:p>
      <w:pPr>
        <w:pStyle w:val="yHeading5"/>
      </w:pPr>
      <w:bookmarkStart w:id="318" w:name="_Toc121317482"/>
      <w:r>
        <w:rPr>
          <w:rStyle w:val="CharSClsNo"/>
        </w:rPr>
        <w:t>176</w:t>
      </w:r>
      <w:r>
        <w:t>.</w:t>
      </w:r>
      <w:r>
        <w:tab/>
        <w:t>Compliance directions</w:t>
      </w:r>
      <w:bookmarkEnd w:id="318"/>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319" w:name="_Toc121317483"/>
      <w:r>
        <w:rPr>
          <w:rStyle w:val="CharSClsNo"/>
        </w:rPr>
        <w:t>177</w:t>
      </w:r>
      <w:r>
        <w:t>.</w:t>
      </w:r>
      <w:r>
        <w:tab/>
        <w:t>Compliance notices</w:t>
      </w:r>
      <w:bookmarkEnd w:id="319"/>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lastRenderedPageBreak/>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320" w:name="_Toc121317484"/>
      <w:r>
        <w:rPr>
          <w:rStyle w:val="CharSClsNo"/>
        </w:rPr>
        <w:t>178</w:t>
      </w:r>
      <w:r>
        <w:t>.</w:t>
      </w:r>
      <w:r>
        <w:tab/>
        <w:t>Notice to suspend education and care by a family day care educator</w:t>
      </w:r>
      <w:bookmarkEnd w:id="320"/>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lastRenderedPageBreak/>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321" w:name="_Toc121317485"/>
      <w:r>
        <w:rPr>
          <w:rStyle w:val="CharSClsNo"/>
        </w:rPr>
        <w:t>179</w:t>
      </w:r>
      <w:r>
        <w:t>.</w:t>
      </w:r>
      <w:r>
        <w:tab/>
        <w:t>Emergency action notices</w:t>
      </w:r>
      <w:bookmarkEnd w:id="321"/>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322" w:name="_Toc80609119"/>
      <w:bookmarkStart w:id="323" w:name="_Toc80611934"/>
      <w:bookmarkStart w:id="324" w:name="_Toc121315467"/>
      <w:bookmarkStart w:id="325" w:name="_Toc121317486"/>
      <w:r>
        <w:lastRenderedPageBreak/>
        <w:t>Division 2 — Enforceable undertakings</w:t>
      </w:r>
      <w:bookmarkEnd w:id="322"/>
      <w:bookmarkEnd w:id="323"/>
      <w:bookmarkEnd w:id="324"/>
      <w:bookmarkEnd w:id="325"/>
    </w:p>
    <w:p>
      <w:pPr>
        <w:pStyle w:val="yFootnoteheading"/>
        <w:keepNext/>
      </w:pPr>
      <w:r>
        <w:tab/>
        <w:t>[Heading inserted: No. 18 of 2018 s. 56.]</w:t>
      </w:r>
    </w:p>
    <w:p>
      <w:pPr>
        <w:pStyle w:val="yHeading5"/>
      </w:pPr>
      <w:bookmarkStart w:id="326" w:name="_Toc121317487"/>
      <w:r>
        <w:rPr>
          <w:rStyle w:val="CharSClsNo"/>
        </w:rPr>
        <w:t>179A</w:t>
      </w:r>
      <w:r>
        <w:t>.</w:t>
      </w:r>
      <w:r>
        <w:tab/>
        <w:t>Enforceable undertakings</w:t>
      </w:r>
      <w:bookmarkEnd w:id="326"/>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327" w:name="_Toc121317488"/>
      <w:r>
        <w:rPr>
          <w:rStyle w:val="CharSClsNo"/>
        </w:rPr>
        <w:lastRenderedPageBreak/>
        <w:t>179B</w:t>
      </w:r>
      <w:r>
        <w:t>.</w:t>
      </w:r>
      <w:r>
        <w:tab/>
        <w:t>Certain actions prohibited while undertaking is in force</w:t>
      </w:r>
      <w:bookmarkEnd w:id="327"/>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r>
        <w:tab/>
        <w:t>[Section 179B inserted: No. 18 of 2018 s. 56.]</w:t>
      </w:r>
    </w:p>
    <w:p>
      <w:pPr>
        <w:pStyle w:val="yHeading5"/>
      </w:pPr>
      <w:bookmarkStart w:id="328" w:name="_Toc121317489"/>
      <w:r>
        <w:rPr>
          <w:rStyle w:val="CharSClsNo"/>
        </w:rPr>
        <w:t>180</w:t>
      </w:r>
      <w:r>
        <w:t>.</w:t>
      </w:r>
      <w:r>
        <w:tab/>
        <w:t>Certain actions prohibited if undertaking is complied with</w:t>
      </w:r>
      <w:bookmarkEnd w:id="328"/>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 xml:space="preserve">If a person complies with the requirements of an undertaking under section 179A(4), the Regulatory Authority must not give a prohibition </w:t>
      </w:r>
      <w:r>
        <w:lastRenderedPageBreak/>
        <w:t>notice under section 182 in relation to a matter that is the subject of the undertaking.</w:t>
      </w:r>
    </w:p>
    <w:p>
      <w:pPr>
        <w:pStyle w:val="yFootnotesection"/>
      </w:pPr>
      <w:r>
        <w:tab/>
        <w:t>[Section 180 inserted: No. 18 of 2018 s. 56.]</w:t>
      </w:r>
    </w:p>
    <w:p>
      <w:pPr>
        <w:pStyle w:val="yHeading5"/>
      </w:pPr>
      <w:bookmarkStart w:id="329" w:name="_Toc121317490"/>
      <w:r>
        <w:rPr>
          <w:rStyle w:val="CharSClsNo"/>
        </w:rPr>
        <w:t>181</w:t>
      </w:r>
      <w:r>
        <w:t>.</w:t>
      </w:r>
      <w:r>
        <w:tab/>
        <w:t>Failure to comply with enforceable undertakings</w:t>
      </w:r>
      <w:bookmarkEnd w:id="329"/>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lastRenderedPageBreak/>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330" w:name="_Toc80609124"/>
      <w:bookmarkStart w:id="331" w:name="_Toc80611939"/>
      <w:bookmarkStart w:id="332" w:name="_Toc121315472"/>
      <w:bookmarkStart w:id="333" w:name="_Toc121317491"/>
      <w:r>
        <w:t>Division 3</w:t>
      </w:r>
      <w:r>
        <w:rPr>
          <w:b w:val="0"/>
        </w:rPr>
        <w:t xml:space="preserve"> — </w:t>
      </w:r>
      <w:r>
        <w:t>Prohibition notices</w:t>
      </w:r>
      <w:bookmarkEnd w:id="330"/>
      <w:bookmarkEnd w:id="331"/>
      <w:bookmarkEnd w:id="332"/>
      <w:bookmarkEnd w:id="333"/>
    </w:p>
    <w:p>
      <w:pPr>
        <w:pStyle w:val="yHeading5"/>
      </w:pPr>
      <w:bookmarkStart w:id="334" w:name="_Toc121317492"/>
      <w:r>
        <w:rPr>
          <w:rStyle w:val="CharSClsNo"/>
        </w:rPr>
        <w:t>182</w:t>
      </w:r>
      <w:r>
        <w:t>.</w:t>
      </w:r>
      <w:r>
        <w:tab/>
        <w:t>Grounds for giving prohibition notice</w:t>
      </w:r>
      <w:bookmarkEnd w:id="334"/>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lastRenderedPageBreak/>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335" w:name="_Toc121317493"/>
      <w:r>
        <w:rPr>
          <w:rStyle w:val="CharSClsNo"/>
        </w:rPr>
        <w:t>183</w:t>
      </w:r>
      <w:r>
        <w:t>.</w:t>
      </w:r>
      <w:r>
        <w:tab/>
        <w:t>Show cause notice to be given before prohibition notice</w:t>
      </w:r>
      <w:bookmarkEnd w:id="335"/>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336" w:name="_Toc121317494"/>
      <w:r>
        <w:rPr>
          <w:rStyle w:val="CharSClsNo"/>
        </w:rPr>
        <w:t>184</w:t>
      </w:r>
      <w:r>
        <w:t>.</w:t>
      </w:r>
      <w:r>
        <w:tab/>
        <w:t>Deciding whether to give prohibition notice</w:t>
      </w:r>
      <w:bookmarkEnd w:id="336"/>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lastRenderedPageBreak/>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337" w:name="_Toc121317495"/>
      <w:r>
        <w:rPr>
          <w:rStyle w:val="CharSClsNo"/>
        </w:rPr>
        <w:t>185</w:t>
      </w:r>
      <w:r>
        <w:t>.</w:t>
      </w:r>
      <w:r>
        <w:tab/>
        <w:t>Content of prohibition notice</w:t>
      </w:r>
      <w:bookmarkEnd w:id="337"/>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338" w:name="_Toc121317496"/>
      <w:r>
        <w:rPr>
          <w:rStyle w:val="CharSClsNo"/>
        </w:rPr>
        <w:lastRenderedPageBreak/>
        <w:t>186</w:t>
      </w:r>
      <w:r>
        <w:t>.</w:t>
      </w:r>
      <w:r>
        <w:tab/>
        <w:t>Cancellation of prohibition notice</w:t>
      </w:r>
      <w:bookmarkEnd w:id="338"/>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339" w:name="_Toc121317497"/>
      <w:r>
        <w:rPr>
          <w:rStyle w:val="CharSClsNo"/>
        </w:rPr>
        <w:lastRenderedPageBreak/>
        <w:t>187</w:t>
      </w:r>
      <w:r>
        <w:t>.</w:t>
      </w:r>
      <w:r>
        <w:tab/>
        <w:t>Person must not contravene prohibition notice</w:t>
      </w:r>
      <w:bookmarkEnd w:id="339"/>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340" w:name="_Toc121317498"/>
      <w:r>
        <w:rPr>
          <w:rStyle w:val="CharSClsNo"/>
        </w:rPr>
        <w:t>188</w:t>
      </w:r>
      <w:r>
        <w:t>.</w:t>
      </w:r>
      <w:r>
        <w:tab/>
        <w:t>Offence to engage person to whom prohibition notice applies</w:t>
      </w:r>
      <w:bookmarkEnd w:id="340"/>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lastRenderedPageBreak/>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341" w:name="_Toc121317499"/>
      <w:r>
        <w:rPr>
          <w:rStyle w:val="CharSClsNo"/>
        </w:rPr>
        <w:t>188A</w:t>
      </w:r>
      <w:r>
        <w:t>.</w:t>
      </w:r>
      <w:r>
        <w:tab/>
        <w:t>False or misleading information about prohibition notice</w:t>
      </w:r>
      <w:bookmarkEnd w:id="341"/>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342" w:name="_Toc80609133"/>
      <w:bookmarkStart w:id="343" w:name="_Toc80611948"/>
      <w:bookmarkStart w:id="344" w:name="_Toc121315481"/>
      <w:bookmarkStart w:id="345" w:name="_Toc121317500"/>
      <w:r>
        <w:t>Division 3A — Disciplinary action</w:t>
      </w:r>
      <w:bookmarkEnd w:id="342"/>
      <w:bookmarkEnd w:id="343"/>
      <w:bookmarkEnd w:id="344"/>
      <w:bookmarkEnd w:id="345"/>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46" w:name="_Toc121317501"/>
      <w:r>
        <w:rPr>
          <w:rStyle w:val="CharSClsNo"/>
        </w:rPr>
        <w:t>188AA</w:t>
      </w:r>
      <w:r>
        <w:t>.</w:t>
      </w:r>
      <w:r>
        <w:tab/>
        <w:t>Persons against whom disciplinary action may be taken</w:t>
      </w:r>
      <w:bookmarkEnd w:id="346"/>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lastRenderedPageBreak/>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347" w:name="_Toc121317502"/>
      <w:r>
        <w:rPr>
          <w:rStyle w:val="CharSClsNo"/>
        </w:rPr>
        <w:t>188AB</w:t>
      </w:r>
      <w:r>
        <w:t>.</w:t>
      </w:r>
      <w:r>
        <w:tab/>
        <w:t>Disciplinary action</w:t>
      </w:r>
      <w:bookmarkEnd w:id="347"/>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lastRenderedPageBreak/>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348" w:name="_Toc121317503"/>
      <w:r>
        <w:rPr>
          <w:rStyle w:val="CharSClsNo"/>
        </w:rPr>
        <w:t>188AC</w:t>
      </w:r>
      <w:r>
        <w:t>.</w:t>
      </w:r>
      <w:r>
        <w:tab/>
        <w:t>Limitation on section 188AB(3)(b)</w:t>
      </w:r>
      <w:bookmarkEnd w:id="348"/>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349" w:name="_Toc80609137"/>
      <w:bookmarkStart w:id="350" w:name="_Toc80611952"/>
      <w:bookmarkStart w:id="351" w:name="_Toc121315485"/>
      <w:bookmarkStart w:id="352" w:name="_Toc121317504"/>
      <w:r>
        <w:lastRenderedPageBreak/>
        <w:t>Division 4</w:t>
      </w:r>
      <w:r>
        <w:rPr>
          <w:b w:val="0"/>
        </w:rPr>
        <w:t xml:space="preserve"> — </w:t>
      </w:r>
      <w:r>
        <w:t>Emergency removal of children</w:t>
      </w:r>
      <w:bookmarkEnd w:id="349"/>
      <w:bookmarkEnd w:id="350"/>
      <w:bookmarkEnd w:id="351"/>
      <w:bookmarkEnd w:id="352"/>
    </w:p>
    <w:p>
      <w:pPr>
        <w:pStyle w:val="yHeading5"/>
      </w:pPr>
      <w:bookmarkStart w:id="353" w:name="_Toc121317505"/>
      <w:r>
        <w:rPr>
          <w:rStyle w:val="CharSClsNo"/>
        </w:rPr>
        <w:t>189</w:t>
      </w:r>
      <w:r>
        <w:t>.</w:t>
      </w:r>
      <w:r>
        <w:tab/>
        <w:t>Emergency removal of children</w:t>
      </w:r>
      <w:bookmarkEnd w:id="353"/>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354" w:name="_Toc80609139"/>
      <w:bookmarkStart w:id="355" w:name="_Toc80611954"/>
      <w:bookmarkStart w:id="356" w:name="_Toc121315487"/>
      <w:bookmarkStart w:id="357" w:name="_Toc121317506"/>
      <w:r>
        <w:rPr>
          <w:rStyle w:val="CharSDivNo"/>
        </w:rPr>
        <w:t>Part 8</w:t>
      </w:r>
      <w:r>
        <w:t xml:space="preserve"> — </w:t>
      </w:r>
      <w:r>
        <w:rPr>
          <w:rStyle w:val="CharSDivText"/>
        </w:rPr>
        <w:t>Review</w:t>
      </w:r>
      <w:bookmarkEnd w:id="354"/>
      <w:bookmarkEnd w:id="355"/>
      <w:bookmarkEnd w:id="356"/>
      <w:bookmarkEnd w:id="357"/>
    </w:p>
    <w:p>
      <w:pPr>
        <w:pStyle w:val="yHeading4"/>
      </w:pPr>
      <w:bookmarkStart w:id="358" w:name="_Toc80609140"/>
      <w:bookmarkStart w:id="359" w:name="_Toc80611955"/>
      <w:bookmarkStart w:id="360" w:name="_Toc121315488"/>
      <w:bookmarkStart w:id="361" w:name="_Toc121317507"/>
      <w:r>
        <w:t>Division 1</w:t>
      </w:r>
      <w:r>
        <w:rPr>
          <w:b w:val="0"/>
        </w:rPr>
        <w:t xml:space="preserve"> — </w:t>
      </w:r>
      <w:r>
        <w:t>Internal review</w:t>
      </w:r>
      <w:bookmarkEnd w:id="358"/>
      <w:bookmarkEnd w:id="359"/>
      <w:bookmarkEnd w:id="360"/>
      <w:bookmarkEnd w:id="361"/>
    </w:p>
    <w:p>
      <w:pPr>
        <w:pStyle w:val="yHeading5"/>
      </w:pPr>
      <w:bookmarkStart w:id="362" w:name="_Toc121317508"/>
      <w:r>
        <w:rPr>
          <w:rStyle w:val="CharSClsNo"/>
        </w:rPr>
        <w:t>190</w:t>
      </w:r>
      <w:r>
        <w:t>.</w:t>
      </w:r>
      <w:r>
        <w:tab/>
        <w:t>Reviewable decision — internal review</w:t>
      </w:r>
      <w:bookmarkEnd w:id="362"/>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lastRenderedPageBreak/>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363" w:name="_Toc121317509"/>
      <w:r>
        <w:rPr>
          <w:rStyle w:val="CharSClsNo"/>
        </w:rPr>
        <w:t>191</w:t>
      </w:r>
      <w:r>
        <w:t>.</w:t>
      </w:r>
      <w:r>
        <w:tab/>
        <w:t>Internal review of reviewable decisions</w:t>
      </w:r>
      <w:bookmarkEnd w:id="363"/>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lastRenderedPageBreak/>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364" w:name="_Toc80609143"/>
      <w:bookmarkStart w:id="365" w:name="_Toc80611958"/>
      <w:bookmarkStart w:id="366" w:name="_Toc121315491"/>
      <w:bookmarkStart w:id="367" w:name="_Toc121317510"/>
      <w:r>
        <w:t>Division 2</w:t>
      </w:r>
      <w:r>
        <w:rPr>
          <w:b w:val="0"/>
        </w:rPr>
        <w:t xml:space="preserve"> — </w:t>
      </w:r>
      <w:r>
        <w:t>External review</w:t>
      </w:r>
      <w:bookmarkEnd w:id="364"/>
      <w:bookmarkEnd w:id="365"/>
      <w:bookmarkEnd w:id="366"/>
      <w:bookmarkEnd w:id="367"/>
    </w:p>
    <w:p>
      <w:pPr>
        <w:pStyle w:val="yHeading5"/>
      </w:pPr>
      <w:bookmarkStart w:id="368" w:name="_Toc121317511"/>
      <w:r>
        <w:rPr>
          <w:rStyle w:val="CharSClsNo"/>
        </w:rPr>
        <w:t>192</w:t>
      </w:r>
      <w:r>
        <w:t>.</w:t>
      </w:r>
      <w:r>
        <w:tab/>
        <w:t>Reviewable decision — external review</w:t>
      </w:r>
      <w:bookmarkEnd w:id="368"/>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369" w:name="_Toc121317512"/>
      <w:r>
        <w:rPr>
          <w:rStyle w:val="CharSClsNo"/>
        </w:rPr>
        <w:t>193</w:t>
      </w:r>
      <w:r>
        <w:t>.</w:t>
      </w:r>
      <w:r>
        <w:tab/>
        <w:t>Application for review of decision of the Regulatory Authority</w:t>
      </w:r>
      <w:bookmarkEnd w:id="369"/>
    </w:p>
    <w:p>
      <w:pPr>
        <w:pStyle w:val="ySubsection"/>
      </w:pPr>
      <w:r>
        <w:tab/>
        <w:t>(1)</w:t>
      </w:r>
      <w:r>
        <w:tab/>
        <w:t>A person who is the subject of a reviewable decision for external review may apply to the relevant tribunal or court for a review of the decision.</w:t>
      </w:r>
    </w:p>
    <w:p>
      <w:pPr>
        <w:pStyle w:val="ySubsection"/>
      </w:pPr>
      <w:r>
        <w:lastRenderedPageBreak/>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370" w:name="_Toc80609146"/>
      <w:bookmarkStart w:id="371" w:name="_Toc80611961"/>
      <w:bookmarkStart w:id="372" w:name="_Toc121315494"/>
      <w:bookmarkStart w:id="373" w:name="_Toc121317513"/>
      <w:r>
        <w:t>Division 3</w:t>
      </w:r>
      <w:r>
        <w:rPr>
          <w:b w:val="0"/>
        </w:rPr>
        <w:t xml:space="preserve"> — </w:t>
      </w:r>
      <w:r>
        <w:t>General</w:t>
      </w:r>
      <w:bookmarkEnd w:id="370"/>
      <w:bookmarkEnd w:id="371"/>
      <w:bookmarkEnd w:id="372"/>
      <w:bookmarkEnd w:id="373"/>
    </w:p>
    <w:p>
      <w:pPr>
        <w:pStyle w:val="yHeading5"/>
      </w:pPr>
      <w:bookmarkStart w:id="374" w:name="_Toc121317514"/>
      <w:r>
        <w:rPr>
          <w:rStyle w:val="CharSClsNo"/>
        </w:rPr>
        <w:t>194</w:t>
      </w:r>
      <w:r>
        <w:t>.</w:t>
      </w:r>
      <w:r>
        <w:tab/>
        <w:t>Relationship with Act establishing administrative body</w:t>
      </w:r>
      <w:bookmarkEnd w:id="374"/>
    </w:p>
    <w:p>
      <w:pPr>
        <w:pStyle w:val="ySubsection"/>
      </w:pPr>
      <w:r>
        <w:tab/>
      </w:r>
      <w:r>
        <w:tab/>
        <w:t>This Part applies despite any provision to the contrary in the Act that establishes the relevant tribunal or court but does not otherwise limit that Act.</w:t>
      </w:r>
    </w:p>
    <w:p>
      <w:pPr>
        <w:pStyle w:val="yHeading3"/>
      </w:pPr>
      <w:bookmarkStart w:id="375" w:name="_Toc80609148"/>
      <w:bookmarkStart w:id="376" w:name="_Toc80611963"/>
      <w:bookmarkStart w:id="377" w:name="_Toc121315496"/>
      <w:bookmarkStart w:id="378" w:name="_Toc121317515"/>
      <w:r>
        <w:rPr>
          <w:rStyle w:val="CharSDivNo"/>
        </w:rPr>
        <w:t>Part 9 </w:t>
      </w:r>
      <w:r>
        <w:t xml:space="preserve">— </w:t>
      </w:r>
      <w:r>
        <w:rPr>
          <w:rStyle w:val="CharSDivText"/>
        </w:rPr>
        <w:t>Monitoring and enforcement</w:t>
      </w:r>
      <w:bookmarkEnd w:id="375"/>
      <w:bookmarkEnd w:id="376"/>
      <w:bookmarkEnd w:id="377"/>
      <w:bookmarkEnd w:id="378"/>
    </w:p>
    <w:p>
      <w:pPr>
        <w:pStyle w:val="yHeading4"/>
      </w:pPr>
      <w:bookmarkStart w:id="379" w:name="_Toc80609149"/>
      <w:bookmarkStart w:id="380" w:name="_Toc80611964"/>
      <w:bookmarkStart w:id="381" w:name="_Toc121315497"/>
      <w:bookmarkStart w:id="382" w:name="_Toc121317516"/>
      <w:r>
        <w:t>Division 1</w:t>
      </w:r>
      <w:r>
        <w:rPr>
          <w:b w:val="0"/>
        </w:rPr>
        <w:t xml:space="preserve"> — </w:t>
      </w:r>
      <w:r>
        <w:t>Authorised officers</w:t>
      </w:r>
      <w:bookmarkEnd w:id="379"/>
      <w:bookmarkEnd w:id="380"/>
      <w:bookmarkEnd w:id="381"/>
      <w:bookmarkEnd w:id="382"/>
    </w:p>
    <w:p>
      <w:pPr>
        <w:pStyle w:val="yHeading5"/>
      </w:pPr>
      <w:bookmarkStart w:id="383" w:name="_Toc121317517"/>
      <w:r>
        <w:rPr>
          <w:rStyle w:val="CharSClsNo"/>
        </w:rPr>
        <w:t>195</w:t>
      </w:r>
      <w:r>
        <w:t>.</w:t>
      </w:r>
      <w:r>
        <w:tab/>
        <w:t>Authorisation of authorised officers</w:t>
      </w:r>
      <w:bookmarkEnd w:id="383"/>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lastRenderedPageBreak/>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384" w:name="_Toc121317518"/>
      <w:r>
        <w:rPr>
          <w:rStyle w:val="CharSClsNo"/>
        </w:rPr>
        <w:t>196</w:t>
      </w:r>
      <w:r>
        <w:t>.</w:t>
      </w:r>
      <w:r>
        <w:tab/>
        <w:t>Identity card</w:t>
      </w:r>
      <w:bookmarkEnd w:id="384"/>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385" w:name="_Toc80609152"/>
      <w:bookmarkStart w:id="386" w:name="_Toc80611967"/>
      <w:bookmarkStart w:id="387" w:name="_Toc121315500"/>
      <w:bookmarkStart w:id="388" w:name="_Toc121317519"/>
      <w:r>
        <w:t>Division 2</w:t>
      </w:r>
      <w:r>
        <w:rPr>
          <w:b w:val="0"/>
        </w:rPr>
        <w:t xml:space="preserve"> — </w:t>
      </w:r>
      <w:r>
        <w:t>Powers of entry</w:t>
      </w:r>
      <w:bookmarkEnd w:id="385"/>
      <w:bookmarkEnd w:id="386"/>
      <w:bookmarkEnd w:id="387"/>
      <w:bookmarkEnd w:id="388"/>
    </w:p>
    <w:p>
      <w:pPr>
        <w:pStyle w:val="yHeading5"/>
      </w:pPr>
      <w:bookmarkStart w:id="389" w:name="_Toc121317520"/>
      <w:r>
        <w:rPr>
          <w:rStyle w:val="CharSClsNo"/>
        </w:rPr>
        <w:t>197</w:t>
      </w:r>
      <w:r>
        <w:t>.</w:t>
      </w:r>
      <w:r>
        <w:tab/>
        <w:t>Powers of entry for assessing and monitoring approved education and care service</w:t>
      </w:r>
      <w:bookmarkEnd w:id="389"/>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lastRenderedPageBreak/>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lastRenderedPageBreak/>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390" w:name="_Toc121317521"/>
      <w:r>
        <w:rPr>
          <w:rStyle w:val="CharSClsNo"/>
        </w:rPr>
        <w:t>198</w:t>
      </w:r>
      <w:r>
        <w:t>.</w:t>
      </w:r>
      <w:r>
        <w:tab/>
        <w:t>National Authority representative may enter service premises in company with Regulatory Authority</w:t>
      </w:r>
      <w:bookmarkEnd w:id="390"/>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391" w:name="_Toc121317522"/>
      <w:r>
        <w:rPr>
          <w:rStyle w:val="CharSClsNo"/>
        </w:rPr>
        <w:t>199</w:t>
      </w:r>
      <w:r>
        <w:t>.</w:t>
      </w:r>
      <w:r>
        <w:tab/>
        <w:t>Powers of entry for investigating approved education and care service</w:t>
      </w:r>
      <w:bookmarkEnd w:id="391"/>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lastRenderedPageBreak/>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392" w:name="_Toc121317523"/>
      <w:r>
        <w:rPr>
          <w:rStyle w:val="CharSClsNo"/>
        </w:rPr>
        <w:t>200</w:t>
      </w:r>
      <w:r>
        <w:t>.</w:t>
      </w:r>
      <w:r>
        <w:tab/>
        <w:t>Powers of entry to business premises</w:t>
      </w:r>
      <w:bookmarkEnd w:id="392"/>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lastRenderedPageBreak/>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393" w:name="_Toc121317524"/>
      <w:r>
        <w:rPr>
          <w:rStyle w:val="CharSClsNo"/>
        </w:rPr>
        <w:t>200A</w:t>
      </w:r>
      <w:r>
        <w:t>.</w:t>
      </w:r>
      <w:r>
        <w:tab/>
        <w:t>Entry to premises without search warrant</w:t>
      </w:r>
      <w:bookmarkEnd w:id="393"/>
    </w:p>
    <w:p>
      <w:pPr>
        <w:pStyle w:val="ySubsection"/>
        <w:keepNext/>
      </w:pPr>
      <w:r>
        <w:tab/>
        <w:t>(1)</w:t>
      </w:r>
      <w:r>
        <w:tab/>
        <w:t xml:space="preserve">An authorised officer may enter any premises (including residential or business premises) for the purpose of determining whether an </w:t>
      </w:r>
      <w:r>
        <w:lastRenderedPageBreak/>
        <w:t xml:space="preserve">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394" w:name="_Toc121317525"/>
      <w:r>
        <w:rPr>
          <w:rStyle w:val="CharSClsNo"/>
        </w:rPr>
        <w:t>201</w:t>
      </w:r>
      <w:r>
        <w:t>.</w:t>
      </w:r>
      <w:r>
        <w:tab/>
        <w:t>Entry to premises with search warrant</w:t>
      </w:r>
      <w:bookmarkEnd w:id="394"/>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 xml:space="preserve">An authorised officer under the authority of a search warrant may enter any education and care service premises or any premises where the authorised officer reasonably believes that an approved education and care service is operating if the authorised officer reasonably </w:t>
      </w:r>
      <w:r>
        <w:lastRenderedPageBreak/>
        <w:t>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395" w:name="_Toc121317526"/>
      <w:r>
        <w:rPr>
          <w:rStyle w:val="CharSClsNo"/>
        </w:rPr>
        <w:t>202</w:t>
      </w:r>
      <w:r>
        <w:t>.</w:t>
      </w:r>
      <w:r>
        <w:tab/>
        <w:t>Seized items</w:t>
      </w:r>
      <w:bookmarkEnd w:id="395"/>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396" w:name="_Toc121317527"/>
      <w:r>
        <w:rPr>
          <w:rStyle w:val="CharSClsNo"/>
        </w:rPr>
        <w:t>203</w:t>
      </w:r>
      <w:r>
        <w:t>.</w:t>
      </w:r>
      <w:r>
        <w:tab/>
        <w:t>Court may extend period</w:t>
      </w:r>
      <w:bookmarkEnd w:id="396"/>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lastRenderedPageBreak/>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397" w:name="_Toc80609161"/>
      <w:bookmarkStart w:id="398" w:name="_Toc80611976"/>
      <w:bookmarkStart w:id="399" w:name="_Toc121315509"/>
      <w:bookmarkStart w:id="400" w:name="_Toc121317528"/>
      <w:r>
        <w:t>Division 3</w:t>
      </w:r>
      <w:r>
        <w:rPr>
          <w:b w:val="0"/>
        </w:rPr>
        <w:t xml:space="preserve"> — </w:t>
      </w:r>
      <w:r>
        <w:t>Other powers</w:t>
      </w:r>
      <w:bookmarkEnd w:id="397"/>
      <w:bookmarkEnd w:id="398"/>
      <w:bookmarkEnd w:id="399"/>
      <w:bookmarkEnd w:id="400"/>
    </w:p>
    <w:p>
      <w:pPr>
        <w:pStyle w:val="yHeading5"/>
      </w:pPr>
      <w:bookmarkStart w:id="401" w:name="_Toc121317529"/>
      <w:r>
        <w:rPr>
          <w:rStyle w:val="CharSClsNo"/>
        </w:rPr>
        <w:t>204</w:t>
      </w:r>
      <w:r>
        <w:t>.</w:t>
      </w:r>
      <w:r>
        <w:tab/>
        <w:t>Power to require name and address</w:t>
      </w:r>
      <w:bookmarkEnd w:id="401"/>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02" w:name="_Toc121317530"/>
      <w:r>
        <w:rPr>
          <w:rStyle w:val="CharSClsNo"/>
        </w:rPr>
        <w:t>205</w:t>
      </w:r>
      <w:r>
        <w:t>.</w:t>
      </w:r>
      <w:r>
        <w:tab/>
        <w:t>Power to require evidence of age, name and address of person</w:t>
      </w:r>
      <w:bookmarkEnd w:id="402"/>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lastRenderedPageBreak/>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403" w:name="_Toc121317531"/>
      <w:r>
        <w:rPr>
          <w:rStyle w:val="CharSClsNo"/>
        </w:rPr>
        <w:t>206</w:t>
      </w:r>
      <w:r>
        <w:t>.</w:t>
      </w:r>
      <w:r>
        <w:tab/>
        <w:t>Power of authorised officers to obtain information documents and evidence</w:t>
      </w:r>
      <w:bookmarkEnd w:id="403"/>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lastRenderedPageBreak/>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404" w:name="_Toc80609165"/>
      <w:bookmarkStart w:id="405" w:name="_Toc80611980"/>
      <w:bookmarkStart w:id="406" w:name="_Toc121315513"/>
      <w:bookmarkStart w:id="407" w:name="_Toc121317532"/>
      <w:r>
        <w:t>Division 4</w:t>
      </w:r>
      <w:r>
        <w:rPr>
          <w:b w:val="0"/>
        </w:rPr>
        <w:t xml:space="preserve"> — </w:t>
      </w:r>
      <w:r>
        <w:t>Offences relating to enforcement</w:t>
      </w:r>
      <w:bookmarkEnd w:id="404"/>
      <w:bookmarkEnd w:id="405"/>
      <w:bookmarkEnd w:id="406"/>
      <w:bookmarkEnd w:id="407"/>
    </w:p>
    <w:p>
      <w:pPr>
        <w:pStyle w:val="yHeading5"/>
      </w:pPr>
      <w:bookmarkStart w:id="408" w:name="_Toc121317533"/>
      <w:r>
        <w:rPr>
          <w:rStyle w:val="CharSClsNo"/>
        </w:rPr>
        <w:t>207</w:t>
      </w:r>
      <w:r>
        <w:t>.</w:t>
      </w:r>
      <w:r>
        <w:tab/>
        <w:t>Offence to obstruct authorised officer</w:t>
      </w:r>
      <w:bookmarkEnd w:id="408"/>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409" w:name="_Toc121317534"/>
      <w:r>
        <w:rPr>
          <w:rStyle w:val="CharSClsNo"/>
        </w:rPr>
        <w:t>208</w:t>
      </w:r>
      <w:r>
        <w:t>.</w:t>
      </w:r>
      <w:r>
        <w:tab/>
        <w:t>Offence to fail to assist authorised officer</w:t>
      </w:r>
      <w:bookmarkEnd w:id="409"/>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lastRenderedPageBreak/>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10" w:name="_Toc121317535"/>
      <w:r>
        <w:rPr>
          <w:rStyle w:val="CharSClsNo"/>
        </w:rPr>
        <w:t>209</w:t>
      </w:r>
      <w:r>
        <w:t>.</w:t>
      </w:r>
      <w:r>
        <w:tab/>
        <w:t>Offence to destroy or damage notices or documents</w:t>
      </w:r>
      <w:bookmarkEnd w:id="410"/>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411" w:name="_Toc121317536"/>
      <w:r>
        <w:rPr>
          <w:rStyle w:val="CharSClsNo"/>
        </w:rPr>
        <w:t>210</w:t>
      </w:r>
      <w:r>
        <w:t>.</w:t>
      </w:r>
      <w:r>
        <w:tab/>
        <w:t>Offence to impersonate authorised officer</w:t>
      </w:r>
      <w:bookmarkEnd w:id="411"/>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412" w:name="_Toc121317537"/>
      <w:r>
        <w:rPr>
          <w:rStyle w:val="CharSClsNo"/>
        </w:rPr>
        <w:t>211</w:t>
      </w:r>
      <w:r>
        <w:t>.</w:t>
      </w:r>
      <w:r>
        <w:tab/>
        <w:t>Protection against self-incrimination</w:t>
      </w:r>
      <w:bookmarkEnd w:id="412"/>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413" w:name="_Toc121317538"/>
      <w:r>
        <w:rPr>
          <w:rStyle w:val="CharSClsNo"/>
        </w:rPr>
        <w:lastRenderedPageBreak/>
        <w:t>212</w:t>
      </w:r>
      <w:r>
        <w:t>.</w:t>
      </w:r>
      <w:r>
        <w:tab/>
        <w:t>Warning to be given</w:t>
      </w:r>
      <w:bookmarkEnd w:id="413"/>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414" w:name="_Toc121317539"/>
      <w:r>
        <w:rPr>
          <w:rStyle w:val="CharSClsNo"/>
        </w:rPr>
        <w:t>213</w:t>
      </w:r>
      <w:r>
        <w:t>.</w:t>
      </w:r>
      <w:r>
        <w:tab/>
        <w:t>Occupier’s consent to search</w:t>
      </w:r>
      <w:bookmarkEnd w:id="414"/>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415" w:name="_Toc80609173"/>
      <w:bookmarkStart w:id="416" w:name="_Toc80611988"/>
      <w:bookmarkStart w:id="417" w:name="_Toc121315521"/>
      <w:bookmarkStart w:id="418" w:name="_Toc121317540"/>
      <w:r>
        <w:t>Division 5</w:t>
      </w:r>
      <w:r>
        <w:rPr>
          <w:b w:val="0"/>
        </w:rPr>
        <w:t xml:space="preserve"> — </w:t>
      </w:r>
      <w:r>
        <w:t>Powers of Regulatory Authority</w:t>
      </w:r>
      <w:bookmarkEnd w:id="415"/>
      <w:bookmarkEnd w:id="416"/>
      <w:bookmarkEnd w:id="417"/>
      <w:bookmarkEnd w:id="418"/>
    </w:p>
    <w:p>
      <w:pPr>
        <w:pStyle w:val="yHeading5"/>
      </w:pPr>
      <w:bookmarkStart w:id="419" w:name="_Toc121317541"/>
      <w:r>
        <w:rPr>
          <w:rStyle w:val="CharSClsNo"/>
        </w:rPr>
        <w:t>214</w:t>
      </w:r>
      <w:r>
        <w:t>.</w:t>
      </w:r>
      <w:r>
        <w:tab/>
        <w:t>Powers of Regulatory Authority to obtain information for rating purposes</w:t>
      </w:r>
      <w:bookmarkEnd w:id="419"/>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420" w:name="_Toc121317542"/>
      <w:r>
        <w:rPr>
          <w:rStyle w:val="CharSClsNo"/>
        </w:rPr>
        <w:lastRenderedPageBreak/>
        <w:t>215</w:t>
      </w:r>
      <w:r>
        <w:t>.</w:t>
      </w:r>
      <w:r>
        <w:tab/>
        <w:t>Power of Regulatory Authority to obtain information, documents and evidence by notice</w:t>
      </w:r>
      <w:bookmarkEnd w:id="420"/>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421" w:name="_Toc121317543"/>
      <w:r>
        <w:rPr>
          <w:rStyle w:val="CharSClsNo"/>
        </w:rPr>
        <w:lastRenderedPageBreak/>
        <w:t>216</w:t>
      </w:r>
      <w:r>
        <w:t>.</w:t>
      </w:r>
      <w:r>
        <w:tab/>
        <w:t>Power of Regulatory Authority to obtain information, documents and evidence at education and care service</w:t>
      </w:r>
      <w:bookmarkEnd w:id="421"/>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422" w:name="_Toc121317544"/>
      <w:r>
        <w:rPr>
          <w:rStyle w:val="CharSClsNo"/>
        </w:rPr>
        <w:t>217</w:t>
      </w:r>
      <w:r>
        <w:t>.</w:t>
      </w:r>
      <w:r>
        <w:tab/>
        <w:t>Offence to fail to comply with notice or requirement</w:t>
      </w:r>
      <w:bookmarkEnd w:id="422"/>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423" w:name="_Toc121317545"/>
      <w:r>
        <w:rPr>
          <w:rStyle w:val="CharSClsNo"/>
        </w:rPr>
        <w:t>218</w:t>
      </w:r>
      <w:r>
        <w:t>.</w:t>
      </w:r>
      <w:r>
        <w:tab/>
        <w:t>Offence to hinder or obstruct Regulatory Authority</w:t>
      </w:r>
      <w:bookmarkEnd w:id="423"/>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lastRenderedPageBreak/>
        <w:tab/>
      </w:r>
      <w:r>
        <w:tab/>
        <w:t>$40 000, in any other case.</w:t>
      </w:r>
    </w:p>
    <w:p>
      <w:pPr>
        <w:pStyle w:val="yHeading5"/>
      </w:pPr>
      <w:bookmarkStart w:id="424" w:name="_Toc121317546"/>
      <w:r>
        <w:rPr>
          <w:rStyle w:val="CharSClsNo"/>
        </w:rPr>
        <w:t>219</w:t>
      </w:r>
      <w:r>
        <w:t>.</w:t>
      </w:r>
      <w:r>
        <w:tab/>
        <w:t>Self-incrimination not an excuse</w:t>
      </w:r>
      <w:bookmarkEnd w:id="424"/>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425" w:name="_Toc80609180"/>
      <w:bookmarkStart w:id="426" w:name="_Toc80611995"/>
      <w:bookmarkStart w:id="427" w:name="_Toc121315528"/>
      <w:bookmarkStart w:id="428" w:name="_Toc121317547"/>
      <w:r>
        <w:rPr>
          <w:rStyle w:val="CharSDivNo"/>
        </w:rPr>
        <w:t>Part 10</w:t>
      </w:r>
      <w:r>
        <w:t xml:space="preserve"> — </w:t>
      </w:r>
      <w:r>
        <w:rPr>
          <w:rStyle w:val="CharSDivText"/>
        </w:rPr>
        <w:t>Ministerial Council</w:t>
      </w:r>
      <w:bookmarkEnd w:id="425"/>
      <w:bookmarkEnd w:id="426"/>
      <w:bookmarkEnd w:id="427"/>
      <w:bookmarkEnd w:id="428"/>
    </w:p>
    <w:p>
      <w:pPr>
        <w:pStyle w:val="yHeading5"/>
      </w:pPr>
      <w:bookmarkStart w:id="429" w:name="_Toc121317548"/>
      <w:r>
        <w:rPr>
          <w:rStyle w:val="CharSClsNo"/>
        </w:rPr>
        <w:t>220</w:t>
      </w:r>
      <w:r>
        <w:t>.</w:t>
      </w:r>
      <w:r>
        <w:tab/>
        <w:t>Functions of Ministerial Council</w:t>
      </w:r>
      <w:bookmarkEnd w:id="42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lastRenderedPageBreak/>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430" w:name="_Toc121317549"/>
      <w:r>
        <w:rPr>
          <w:rStyle w:val="CharSClsNo"/>
        </w:rPr>
        <w:t>221</w:t>
      </w:r>
      <w:r>
        <w:t>.</w:t>
      </w:r>
      <w:r>
        <w:tab/>
        <w:t>Powers of Ministerial Council</w:t>
      </w:r>
      <w:bookmarkEnd w:id="43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lastRenderedPageBreak/>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431" w:name="_Toc121317550"/>
      <w:r>
        <w:rPr>
          <w:rStyle w:val="CharSClsNo"/>
        </w:rPr>
        <w:t>222</w:t>
      </w:r>
      <w:r>
        <w:t>.</w:t>
      </w:r>
      <w:r>
        <w:tab/>
        <w:t>Directions</w:t>
      </w:r>
      <w:bookmarkEnd w:id="43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lastRenderedPageBreak/>
        <w:tab/>
        <w:t>(8)</w:t>
      </w:r>
      <w:r>
        <w:tab/>
        <w:t>The Board or a Regulatory Authority must comply with a direction given to the Board or the Authority by the Ministerial Council under this section.</w:t>
      </w:r>
    </w:p>
    <w:p>
      <w:pPr>
        <w:pStyle w:val="yHeading5"/>
      </w:pPr>
      <w:bookmarkStart w:id="432" w:name="_Toc121317551"/>
      <w:r>
        <w:rPr>
          <w:rStyle w:val="CharSClsNo"/>
        </w:rPr>
        <w:t>223</w:t>
      </w:r>
      <w:r>
        <w:t>.</w:t>
      </w:r>
      <w:r>
        <w:tab/>
        <w:t>How Ministerial Council exercises powers</w:t>
      </w:r>
      <w:bookmarkEnd w:id="43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433" w:name="_Toc80609185"/>
      <w:bookmarkStart w:id="434" w:name="_Toc80612000"/>
      <w:bookmarkStart w:id="435" w:name="_Toc121315533"/>
      <w:bookmarkStart w:id="436" w:name="_Toc121317552"/>
      <w:r>
        <w:rPr>
          <w:rStyle w:val="CharSDivNo"/>
        </w:rPr>
        <w:t>Part 11</w:t>
      </w:r>
      <w:r>
        <w:t xml:space="preserve"> — </w:t>
      </w:r>
      <w:r>
        <w:rPr>
          <w:rStyle w:val="CharSDivText"/>
        </w:rPr>
        <w:t>Australian Children’s Education and Care Quality Authority</w:t>
      </w:r>
      <w:bookmarkEnd w:id="433"/>
      <w:bookmarkEnd w:id="434"/>
      <w:bookmarkEnd w:id="435"/>
      <w:bookmarkEnd w:id="436"/>
    </w:p>
    <w:p>
      <w:pPr>
        <w:pStyle w:val="yHeading4"/>
      </w:pPr>
      <w:bookmarkStart w:id="437" w:name="_Toc80609186"/>
      <w:bookmarkStart w:id="438" w:name="_Toc80612001"/>
      <w:bookmarkStart w:id="439" w:name="_Toc121315534"/>
      <w:bookmarkStart w:id="440" w:name="_Toc121317553"/>
      <w:r>
        <w:t>Division 1</w:t>
      </w:r>
      <w:r>
        <w:rPr>
          <w:b w:val="0"/>
        </w:rPr>
        <w:t xml:space="preserve"> — </w:t>
      </w:r>
      <w:r>
        <w:t>The National Authority</w:t>
      </w:r>
      <w:bookmarkEnd w:id="437"/>
      <w:bookmarkEnd w:id="438"/>
      <w:bookmarkEnd w:id="439"/>
      <w:bookmarkEnd w:id="440"/>
    </w:p>
    <w:p>
      <w:pPr>
        <w:pStyle w:val="yHeading5"/>
      </w:pPr>
      <w:bookmarkStart w:id="441" w:name="_Toc121317554"/>
      <w:r>
        <w:rPr>
          <w:rStyle w:val="CharSClsNo"/>
        </w:rPr>
        <w:t>224</w:t>
      </w:r>
      <w:r>
        <w:t>.</w:t>
      </w:r>
      <w:r>
        <w:tab/>
        <w:t>National Authority</w:t>
      </w:r>
      <w:bookmarkEnd w:id="441"/>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442" w:name="_Toc121317555"/>
      <w:r>
        <w:rPr>
          <w:rStyle w:val="CharSClsNo"/>
        </w:rPr>
        <w:t>225</w:t>
      </w:r>
      <w:r>
        <w:t>.</w:t>
      </w:r>
      <w:r>
        <w:tab/>
        <w:t>Functions of National Authority</w:t>
      </w:r>
      <w:bookmarkEnd w:id="442"/>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lastRenderedPageBreak/>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lastRenderedPageBreak/>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443" w:name="_Toc121317556"/>
      <w:r>
        <w:rPr>
          <w:rStyle w:val="CharSClsNo"/>
        </w:rPr>
        <w:t>226</w:t>
      </w:r>
      <w:r>
        <w:t>.</w:t>
      </w:r>
      <w:r>
        <w:tab/>
        <w:t>National Authority may advise and seek guidance of Ministerial Council</w:t>
      </w:r>
      <w:bookmarkEnd w:id="443"/>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444" w:name="_Toc121317557"/>
      <w:r>
        <w:rPr>
          <w:rStyle w:val="CharSClsNo"/>
        </w:rPr>
        <w:t>227</w:t>
      </w:r>
      <w:r>
        <w:t>.</w:t>
      </w:r>
      <w:r>
        <w:tab/>
        <w:t>Powers of National Authority</w:t>
      </w:r>
      <w:bookmarkEnd w:id="444"/>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lastRenderedPageBreak/>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445" w:name="_Toc121317558"/>
      <w:r>
        <w:rPr>
          <w:rStyle w:val="CharSClsNo"/>
        </w:rPr>
        <w:t>228</w:t>
      </w:r>
      <w:r>
        <w:t>.</w:t>
      </w:r>
      <w:r>
        <w:tab/>
        <w:t>Co</w:t>
      </w:r>
      <w:r>
        <w:noBreakHyphen/>
        <w:t>operation with participating jurisdictions and Commonwealth</w:t>
      </w:r>
      <w:bookmarkEnd w:id="445"/>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lastRenderedPageBreak/>
        <w:tab/>
        <w:t>(3)</w:t>
      </w:r>
      <w:r>
        <w:tab/>
        <w:t>A person or body referred to in subsection (1) that receives a request for information from the National Authority is authorised to give the information to the National Authority.</w:t>
      </w:r>
    </w:p>
    <w:p>
      <w:pPr>
        <w:pStyle w:val="yHeading5"/>
      </w:pPr>
      <w:bookmarkStart w:id="446" w:name="_Toc121317559"/>
      <w:r>
        <w:rPr>
          <w:rStyle w:val="CharSClsNo"/>
        </w:rPr>
        <w:t>229</w:t>
      </w:r>
      <w:r>
        <w:t>.</w:t>
      </w:r>
      <w:r>
        <w:tab/>
        <w:t>National audit functions</w:t>
      </w:r>
      <w:bookmarkEnd w:id="446"/>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447" w:name="_Toc80609193"/>
      <w:bookmarkStart w:id="448" w:name="_Toc80612008"/>
      <w:bookmarkStart w:id="449" w:name="_Toc121315541"/>
      <w:bookmarkStart w:id="450" w:name="_Toc121317560"/>
      <w:r>
        <w:t>Division 2</w:t>
      </w:r>
      <w:r>
        <w:rPr>
          <w:b w:val="0"/>
        </w:rPr>
        <w:t xml:space="preserve"> — </w:t>
      </w:r>
      <w:r>
        <w:t>The Board of the National Authority</w:t>
      </w:r>
      <w:bookmarkEnd w:id="447"/>
      <w:bookmarkEnd w:id="448"/>
      <w:bookmarkEnd w:id="449"/>
      <w:bookmarkEnd w:id="450"/>
    </w:p>
    <w:p>
      <w:pPr>
        <w:pStyle w:val="yHeading4"/>
      </w:pPr>
      <w:bookmarkStart w:id="451" w:name="_Toc80609194"/>
      <w:bookmarkStart w:id="452" w:name="_Toc80612009"/>
      <w:bookmarkStart w:id="453" w:name="_Toc121315542"/>
      <w:bookmarkStart w:id="454" w:name="_Toc121317561"/>
      <w:r>
        <w:t>Subdivision 1 — Establishment and responsibilities</w:t>
      </w:r>
      <w:bookmarkEnd w:id="451"/>
      <w:bookmarkEnd w:id="452"/>
      <w:bookmarkEnd w:id="453"/>
      <w:bookmarkEnd w:id="454"/>
    </w:p>
    <w:p>
      <w:pPr>
        <w:pStyle w:val="yHeading5"/>
      </w:pPr>
      <w:bookmarkStart w:id="455" w:name="_Toc121317562"/>
      <w:r>
        <w:rPr>
          <w:rStyle w:val="CharSClsNo"/>
        </w:rPr>
        <w:t>230</w:t>
      </w:r>
      <w:r>
        <w:t>.</w:t>
      </w:r>
      <w:r>
        <w:tab/>
        <w:t>National Authority Board</w:t>
      </w:r>
      <w:bookmarkEnd w:id="455"/>
    </w:p>
    <w:p>
      <w:pPr>
        <w:pStyle w:val="ySubsection"/>
      </w:pPr>
      <w:r>
        <w:tab/>
      </w:r>
      <w:r>
        <w:tab/>
        <w:t>The National Authority has a governing body known as the Australian Children’s Education and Care Quality Authority Board.</w:t>
      </w:r>
    </w:p>
    <w:p>
      <w:pPr>
        <w:pStyle w:val="yHeading5"/>
      </w:pPr>
      <w:bookmarkStart w:id="456" w:name="_Toc121317563"/>
      <w:r>
        <w:rPr>
          <w:rStyle w:val="CharSClsNo"/>
        </w:rPr>
        <w:t>231</w:t>
      </w:r>
      <w:r>
        <w:t>.</w:t>
      </w:r>
      <w:r>
        <w:tab/>
        <w:t>Responsibilities of Board</w:t>
      </w:r>
      <w:bookmarkEnd w:id="456"/>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lastRenderedPageBreak/>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457" w:name="_Toc121317564"/>
      <w:r>
        <w:rPr>
          <w:rStyle w:val="CharSClsNo"/>
        </w:rPr>
        <w:t>232</w:t>
      </w:r>
      <w:r>
        <w:t>.</w:t>
      </w:r>
      <w:r>
        <w:tab/>
        <w:t>Membership of Board</w:t>
      </w:r>
      <w:bookmarkEnd w:id="457"/>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lastRenderedPageBreak/>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458" w:name="_Toc80609198"/>
      <w:bookmarkStart w:id="459" w:name="_Toc80612013"/>
      <w:bookmarkStart w:id="460" w:name="_Toc121315546"/>
      <w:bookmarkStart w:id="461" w:name="_Toc121317565"/>
      <w:r>
        <w:t>Subdivision 2 — Members</w:t>
      </w:r>
      <w:bookmarkEnd w:id="458"/>
      <w:bookmarkEnd w:id="459"/>
      <w:bookmarkEnd w:id="460"/>
      <w:bookmarkEnd w:id="461"/>
    </w:p>
    <w:p>
      <w:pPr>
        <w:pStyle w:val="yHeading5"/>
      </w:pPr>
      <w:bookmarkStart w:id="462" w:name="_Toc121317566"/>
      <w:r>
        <w:rPr>
          <w:rStyle w:val="CharSClsNo"/>
        </w:rPr>
        <w:t>233</w:t>
      </w:r>
      <w:r>
        <w:t>.</w:t>
      </w:r>
      <w:r>
        <w:tab/>
        <w:t>Terms of office of members</w:t>
      </w:r>
      <w:bookmarkEnd w:id="462"/>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463" w:name="_Toc121317567"/>
      <w:r>
        <w:rPr>
          <w:rStyle w:val="CharSClsNo"/>
        </w:rPr>
        <w:t>234</w:t>
      </w:r>
      <w:r>
        <w:t>.</w:t>
      </w:r>
      <w:r>
        <w:tab/>
        <w:t>Remuneration</w:t>
      </w:r>
      <w:bookmarkEnd w:id="463"/>
    </w:p>
    <w:p>
      <w:pPr>
        <w:pStyle w:val="ySubsection"/>
      </w:pPr>
      <w:r>
        <w:tab/>
      </w:r>
      <w:r>
        <w:tab/>
        <w:t>The remuneration and allowances (if any) to be paid to members of the Board are to be determined from time to time by the Ministerial Council.</w:t>
      </w:r>
    </w:p>
    <w:p>
      <w:pPr>
        <w:pStyle w:val="yHeading5"/>
      </w:pPr>
      <w:bookmarkStart w:id="464" w:name="_Toc121317568"/>
      <w:r>
        <w:rPr>
          <w:rStyle w:val="CharSClsNo"/>
        </w:rPr>
        <w:t>235</w:t>
      </w:r>
      <w:r>
        <w:t>.</w:t>
      </w:r>
      <w:r>
        <w:tab/>
        <w:t>Vacancy in the office of member</w:t>
      </w:r>
      <w:bookmarkEnd w:id="464"/>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lastRenderedPageBreak/>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465" w:name="_Toc121317569"/>
      <w:r>
        <w:rPr>
          <w:rStyle w:val="CharSClsNo"/>
        </w:rPr>
        <w:lastRenderedPageBreak/>
        <w:t>236</w:t>
      </w:r>
      <w:r>
        <w:t>.</w:t>
      </w:r>
      <w:r>
        <w:tab/>
        <w:t>Acting positions</w:t>
      </w:r>
      <w:bookmarkEnd w:id="465"/>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466" w:name="_Toc121317570"/>
      <w:r>
        <w:rPr>
          <w:rStyle w:val="CharSClsNo"/>
        </w:rPr>
        <w:lastRenderedPageBreak/>
        <w:t>237</w:t>
      </w:r>
      <w:r>
        <w:t>.</w:t>
      </w:r>
      <w:r>
        <w:tab/>
        <w:t>Leave of absence</w:t>
      </w:r>
      <w:bookmarkEnd w:id="466"/>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467" w:name="_Toc121317571"/>
      <w:r>
        <w:rPr>
          <w:rStyle w:val="CharSClsNo"/>
        </w:rPr>
        <w:t>238</w:t>
      </w:r>
      <w:r>
        <w:t>.</w:t>
      </w:r>
      <w:r>
        <w:tab/>
        <w:t>Disclosure of conflict of interest</w:t>
      </w:r>
      <w:bookmarkEnd w:id="467"/>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lastRenderedPageBreak/>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468" w:name="_Toc80609205"/>
      <w:bookmarkStart w:id="469" w:name="_Toc80612020"/>
      <w:bookmarkStart w:id="470" w:name="_Toc121315553"/>
      <w:bookmarkStart w:id="471" w:name="_Toc121317572"/>
      <w:r>
        <w:t>Subdivision 3 — Procedure of Board</w:t>
      </w:r>
      <w:bookmarkEnd w:id="468"/>
      <w:bookmarkEnd w:id="469"/>
      <w:bookmarkEnd w:id="470"/>
      <w:bookmarkEnd w:id="471"/>
    </w:p>
    <w:p>
      <w:pPr>
        <w:pStyle w:val="yHeading5"/>
      </w:pPr>
      <w:bookmarkStart w:id="472" w:name="_Toc121317573"/>
      <w:r>
        <w:rPr>
          <w:rStyle w:val="CharSClsNo"/>
        </w:rPr>
        <w:t>239</w:t>
      </w:r>
      <w:r>
        <w:t>.</w:t>
      </w:r>
      <w:r>
        <w:tab/>
        <w:t>General procedure</w:t>
      </w:r>
      <w:bookmarkEnd w:id="472"/>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473" w:name="_Toc121317574"/>
      <w:r>
        <w:rPr>
          <w:rStyle w:val="CharSClsNo"/>
        </w:rPr>
        <w:t>240</w:t>
      </w:r>
      <w:r>
        <w:t>.</w:t>
      </w:r>
      <w:r>
        <w:tab/>
        <w:t>Quorum</w:t>
      </w:r>
      <w:bookmarkEnd w:id="473"/>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lastRenderedPageBreak/>
        <w:tab/>
        <w:t>(c)</w:t>
      </w:r>
      <w:r>
        <w:tab/>
        <w:t>one may be a member appointed on the nomination of the Commonwealth Minister.</w:t>
      </w:r>
    </w:p>
    <w:p>
      <w:pPr>
        <w:pStyle w:val="yHeading5"/>
      </w:pPr>
      <w:bookmarkStart w:id="474" w:name="_Toc121317575"/>
      <w:r>
        <w:rPr>
          <w:rStyle w:val="CharSClsNo"/>
        </w:rPr>
        <w:t>241</w:t>
      </w:r>
      <w:r>
        <w:t>.</w:t>
      </w:r>
      <w:r>
        <w:tab/>
        <w:t>Chief executive officer may attend meetings of the Board</w:t>
      </w:r>
      <w:bookmarkEnd w:id="474"/>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475" w:name="_Toc121317576"/>
      <w:r>
        <w:rPr>
          <w:rStyle w:val="CharSClsNo"/>
        </w:rPr>
        <w:t>242</w:t>
      </w:r>
      <w:r>
        <w:t>.</w:t>
      </w:r>
      <w:r>
        <w:tab/>
        <w:t>Presiding member</w:t>
      </w:r>
      <w:bookmarkEnd w:id="475"/>
    </w:p>
    <w:p>
      <w:pPr>
        <w:pStyle w:val="ySubsection"/>
      </w:pPr>
      <w:r>
        <w:tab/>
      </w:r>
      <w:r>
        <w:tab/>
        <w:t>The Chairperson (or, in the absence of the Chairperson, the Deputy Chairperson) is to preside at a meeting of the Board.</w:t>
      </w:r>
    </w:p>
    <w:p>
      <w:pPr>
        <w:pStyle w:val="yHeading5"/>
      </w:pPr>
      <w:bookmarkStart w:id="476" w:name="_Toc121317577"/>
      <w:r>
        <w:rPr>
          <w:rStyle w:val="CharSClsNo"/>
        </w:rPr>
        <w:t>243</w:t>
      </w:r>
      <w:r>
        <w:t>.</w:t>
      </w:r>
      <w:r>
        <w:tab/>
        <w:t>Voting</w:t>
      </w:r>
      <w:bookmarkEnd w:id="476"/>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477" w:name="_Toc121317578"/>
      <w:r>
        <w:rPr>
          <w:rStyle w:val="CharSClsNo"/>
        </w:rPr>
        <w:t>244</w:t>
      </w:r>
      <w:r>
        <w:t>.</w:t>
      </w:r>
      <w:r>
        <w:tab/>
        <w:t>Defects in appointment of members</w:t>
      </w:r>
      <w:bookmarkEnd w:id="477"/>
    </w:p>
    <w:p>
      <w:pPr>
        <w:pStyle w:val="ySubsection"/>
      </w:pPr>
      <w:r>
        <w:tab/>
      </w:r>
      <w:r>
        <w:tab/>
        <w:t>A decision of the Board is not invalidated by any defect or irregularity in the appointment of any member (or acting member) of the Board.</w:t>
      </w:r>
    </w:p>
    <w:p>
      <w:pPr>
        <w:pStyle w:val="yHeading5"/>
      </w:pPr>
      <w:bookmarkStart w:id="478" w:name="_Toc121317579"/>
      <w:r>
        <w:rPr>
          <w:rStyle w:val="CharSClsNo"/>
        </w:rPr>
        <w:lastRenderedPageBreak/>
        <w:t>245</w:t>
      </w:r>
      <w:r>
        <w:t>.</w:t>
      </w:r>
      <w:r>
        <w:tab/>
        <w:t>Transaction of business by alternative means</w:t>
      </w:r>
      <w:bookmarkEnd w:id="478"/>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479" w:name="_Toc121317580"/>
      <w:r>
        <w:rPr>
          <w:rStyle w:val="CharSClsNo"/>
        </w:rPr>
        <w:t>246</w:t>
      </w:r>
      <w:r>
        <w:t>.</w:t>
      </w:r>
      <w:r>
        <w:tab/>
        <w:t>Delegation by Board</w:t>
      </w:r>
      <w:bookmarkEnd w:id="479"/>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 xml:space="preserve">Subject to the delegation under subsection (1), a chief executive of an entity or head of a government department may subdelegate a </w:t>
      </w:r>
      <w:r>
        <w:lastRenderedPageBreak/>
        <w:t>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480" w:name="_Toc121317581"/>
      <w:r>
        <w:rPr>
          <w:rStyle w:val="CharSClsNo"/>
        </w:rPr>
        <w:t>247</w:t>
      </w:r>
      <w:r>
        <w:t>.</w:t>
      </w:r>
      <w:r>
        <w:tab/>
        <w:t>Committees</w:t>
      </w:r>
      <w:bookmarkEnd w:id="480"/>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481" w:name="_Toc80609215"/>
      <w:bookmarkStart w:id="482" w:name="_Toc80612030"/>
      <w:bookmarkStart w:id="483" w:name="_Toc121315563"/>
      <w:bookmarkStart w:id="484" w:name="_Toc121317582"/>
      <w:r>
        <w:t>Subdivision 4 — Chief executive officer of the National Authority</w:t>
      </w:r>
      <w:bookmarkEnd w:id="481"/>
      <w:bookmarkEnd w:id="482"/>
      <w:bookmarkEnd w:id="483"/>
      <w:bookmarkEnd w:id="484"/>
    </w:p>
    <w:p>
      <w:pPr>
        <w:pStyle w:val="yHeading5"/>
      </w:pPr>
      <w:bookmarkStart w:id="485" w:name="_Toc121317583"/>
      <w:r>
        <w:rPr>
          <w:rStyle w:val="CharSClsNo"/>
        </w:rPr>
        <w:t>248</w:t>
      </w:r>
      <w:r>
        <w:t>.</w:t>
      </w:r>
      <w:r>
        <w:tab/>
        <w:t>Chief executive officer</w:t>
      </w:r>
      <w:bookmarkEnd w:id="485"/>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486" w:name="_Toc121317584"/>
      <w:r>
        <w:rPr>
          <w:rStyle w:val="CharSClsNo"/>
        </w:rPr>
        <w:lastRenderedPageBreak/>
        <w:t>249</w:t>
      </w:r>
      <w:r>
        <w:t>.</w:t>
      </w:r>
      <w:r>
        <w:tab/>
        <w:t>Functions of chief executive officer</w:t>
      </w:r>
      <w:bookmarkEnd w:id="486"/>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487" w:name="_Toc121317585"/>
      <w:r>
        <w:rPr>
          <w:rStyle w:val="CharSClsNo"/>
        </w:rPr>
        <w:t>250</w:t>
      </w:r>
      <w:r>
        <w:t>.</w:t>
      </w:r>
      <w:r>
        <w:tab/>
        <w:t>Terms and conditions of appointment</w:t>
      </w:r>
      <w:bookmarkEnd w:id="487"/>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lastRenderedPageBreak/>
        <w:tab/>
        <w:t>(6)</w:t>
      </w:r>
      <w:r>
        <w:tab/>
        <w:t>The chief executive officer of the National Authority is taken, while holding that office, to be a member of the staff of the National Authority.</w:t>
      </w:r>
    </w:p>
    <w:p>
      <w:pPr>
        <w:pStyle w:val="yHeading5"/>
      </w:pPr>
      <w:bookmarkStart w:id="488" w:name="_Toc121317586"/>
      <w:r>
        <w:rPr>
          <w:rStyle w:val="CharSClsNo"/>
        </w:rPr>
        <w:t>251</w:t>
      </w:r>
      <w:r>
        <w:t>.</w:t>
      </w:r>
      <w:r>
        <w:tab/>
        <w:t>Remuneration</w:t>
      </w:r>
      <w:bookmarkEnd w:id="488"/>
    </w:p>
    <w:p>
      <w:pPr>
        <w:pStyle w:val="ySubsection"/>
      </w:pPr>
      <w:r>
        <w:tab/>
      </w:r>
      <w:r>
        <w:tab/>
        <w:t>The chief executive officer is to be paid the remuneration and allowances decided by the Board.</w:t>
      </w:r>
    </w:p>
    <w:p>
      <w:pPr>
        <w:pStyle w:val="yHeading5"/>
        <w:spacing w:before="160"/>
      </w:pPr>
      <w:bookmarkStart w:id="489" w:name="_Toc121317587"/>
      <w:r>
        <w:rPr>
          <w:rStyle w:val="CharSClsNo"/>
        </w:rPr>
        <w:t>252</w:t>
      </w:r>
      <w:r>
        <w:t>.</w:t>
      </w:r>
      <w:r>
        <w:tab/>
        <w:t>Vacancy in office</w:t>
      </w:r>
      <w:bookmarkEnd w:id="489"/>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490" w:name="_Toc121317588"/>
      <w:r>
        <w:rPr>
          <w:rStyle w:val="CharSClsNo"/>
        </w:rPr>
        <w:t>253</w:t>
      </w:r>
      <w:r>
        <w:t>.</w:t>
      </w:r>
      <w:r>
        <w:tab/>
        <w:t>Resignation</w:t>
      </w:r>
      <w:bookmarkEnd w:id="490"/>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491" w:name="_Toc121317589"/>
      <w:r>
        <w:rPr>
          <w:rStyle w:val="CharSClsNo"/>
        </w:rPr>
        <w:t>254</w:t>
      </w:r>
      <w:r>
        <w:t>.</w:t>
      </w:r>
      <w:r>
        <w:tab/>
        <w:t>Termination of appointment</w:t>
      </w:r>
      <w:bookmarkEnd w:id="491"/>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lastRenderedPageBreak/>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492" w:name="_Toc121317590"/>
      <w:r>
        <w:rPr>
          <w:rStyle w:val="CharSClsNo"/>
        </w:rPr>
        <w:t>255</w:t>
      </w:r>
      <w:r>
        <w:t>.</w:t>
      </w:r>
      <w:r>
        <w:tab/>
        <w:t>Acting chief executive officer</w:t>
      </w:r>
      <w:bookmarkEnd w:id="492"/>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493" w:name="_Toc121317591"/>
      <w:r>
        <w:rPr>
          <w:rStyle w:val="CharSClsNo"/>
        </w:rPr>
        <w:t>256</w:t>
      </w:r>
      <w:r>
        <w:t>.</w:t>
      </w:r>
      <w:r>
        <w:tab/>
        <w:t>Disclosure of interests</w:t>
      </w:r>
      <w:bookmarkEnd w:id="493"/>
    </w:p>
    <w:p>
      <w:pPr>
        <w:pStyle w:val="ySubsection"/>
      </w:pPr>
      <w:r>
        <w:tab/>
      </w:r>
      <w:r>
        <w:tab/>
        <w:t xml:space="preserve">The chief executive officer must give written notice to the Chairperson of the Board as soon as possible of any direct or indirect </w:t>
      </w:r>
      <w:r>
        <w:lastRenderedPageBreak/>
        <w:t>personal or pecuniary interest that the chief executive officer has, or acquires, or may acquire, that conflicts or could conflict with the proper carrying out of the chief executive officer’s functions.</w:t>
      </w:r>
    </w:p>
    <w:p>
      <w:pPr>
        <w:pStyle w:val="yHeading4"/>
      </w:pPr>
      <w:bookmarkStart w:id="494" w:name="_Toc80609225"/>
      <w:bookmarkStart w:id="495" w:name="_Toc80612040"/>
      <w:bookmarkStart w:id="496" w:name="_Toc121315573"/>
      <w:bookmarkStart w:id="497" w:name="_Toc121317592"/>
      <w:r>
        <w:t>Subdivision 5 — Staff, consultants and contractors</w:t>
      </w:r>
      <w:bookmarkEnd w:id="494"/>
      <w:bookmarkEnd w:id="495"/>
      <w:bookmarkEnd w:id="496"/>
      <w:bookmarkEnd w:id="497"/>
    </w:p>
    <w:p>
      <w:pPr>
        <w:pStyle w:val="yHeading5"/>
      </w:pPr>
      <w:bookmarkStart w:id="498" w:name="_Toc121317593"/>
      <w:r>
        <w:rPr>
          <w:rStyle w:val="CharSClsNo"/>
        </w:rPr>
        <w:t>257</w:t>
      </w:r>
      <w:r>
        <w:t>.</w:t>
      </w:r>
      <w:r>
        <w:tab/>
        <w:t>Staff of National Authority</w:t>
      </w:r>
      <w:bookmarkEnd w:id="498"/>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499" w:name="_Toc121317594"/>
      <w:r>
        <w:rPr>
          <w:rStyle w:val="CharSClsNo"/>
        </w:rPr>
        <w:t>258</w:t>
      </w:r>
      <w:r>
        <w:t>.</w:t>
      </w:r>
      <w:r>
        <w:tab/>
        <w:t>Staff seconded to National Authority</w:t>
      </w:r>
      <w:bookmarkEnd w:id="499"/>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500" w:name="_Toc121317595"/>
      <w:r>
        <w:rPr>
          <w:rStyle w:val="CharSClsNo"/>
        </w:rPr>
        <w:t>259</w:t>
      </w:r>
      <w:r>
        <w:t>.</w:t>
      </w:r>
      <w:r>
        <w:tab/>
        <w:t>Consultants and contractors</w:t>
      </w:r>
      <w:bookmarkEnd w:id="500"/>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501" w:name="_Toc80609229"/>
      <w:bookmarkStart w:id="502" w:name="_Toc80612044"/>
      <w:bookmarkStart w:id="503" w:name="_Toc121315577"/>
      <w:bookmarkStart w:id="504" w:name="_Toc121317596"/>
      <w:r>
        <w:rPr>
          <w:rStyle w:val="CharSDivNo"/>
        </w:rPr>
        <w:t>Part 12</w:t>
      </w:r>
      <w:r>
        <w:t xml:space="preserve"> — </w:t>
      </w:r>
      <w:r>
        <w:rPr>
          <w:rStyle w:val="CharSDivText"/>
        </w:rPr>
        <w:t>Regulatory Authority</w:t>
      </w:r>
      <w:bookmarkEnd w:id="501"/>
      <w:bookmarkEnd w:id="502"/>
      <w:bookmarkEnd w:id="503"/>
      <w:bookmarkEnd w:id="504"/>
    </w:p>
    <w:p>
      <w:pPr>
        <w:pStyle w:val="yHeading5"/>
      </w:pPr>
      <w:bookmarkStart w:id="505" w:name="_Toc121317597"/>
      <w:r>
        <w:rPr>
          <w:rStyle w:val="CharSClsNo"/>
        </w:rPr>
        <w:t>260</w:t>
      </w:r>
      <w:r>
        <w:t>.</w:t>
      </w:r>
      <w:r>
        <w:tab/>
        <w:t>Functions of Regulatory Authority</w:t>
      </w:r>
      <w:bookmarkEnd w:id="505"/>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lastRenderedPageBreak/>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506" w:name="_Toc121317598"/>
      <w:r>
        <w:rPr>
          <w:rStyle w:val="CharSClsNo"/>
        </w:rPr>
        <w:t>261</w:t>
      </w:r>
      <w:r>
        <w:t>.</w:t>
      </w:r>
      <w:r>
        <w:tab/>
        <w:t>Powers of Regulatory Authority</w:t>
      </w:r>
      <w:bookmarkEnd w:id="506"/>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lastRenderedPageBreak/>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507" w:name="_Toc121317599"/>
      <w:r>
        <w:rPr>
          <w:rStyle w:val="CharSClsNo"/>
        </w:rPr>
        <w:t>262</w:t>
      </w:r>
      <w:r>
        <w:t>.</w:t>
      </w:r>
      <w:r>
        <w:tab/>
        <w:t>Delegations</w:t>
      </w:r>
      <w:bookmarkEnd w:id="507"/>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508" w:name="_Toc80609233"/>
      <w:bookmarkStart w:id="509" w:name="_Toc80612048"/>
      <w:bookmarkStart w:id="510" w:name="_Toc121315581"/>
      <w:bookmarkStart w:id="511" w:name="_Toc121317600"/>
      <w:r>
        <w:rPr>
          <w:rStyle w:val="CharSDivNo"/>
        </w:rPr>
        <w:t>Part 13</w:t>
      </w:r>
      <w:r>
        <w:t xml:space="preserve"> — </w:t>
      </w:r>
      <w:r>
        <w:rPr>
          <w:rStyle w:val="CharSDivText"/>
        </w:rPr>
        <w:t>Information, records and privacy</w:t>
      </w:r>
      <w:bookmarkEnd w:id="508"/>
      <w:bookmarkEnd w:id="509"/>
      <w:bookmarkEnd w:id="510"/>
      <w:bookmarkEnd w:id="511"/>
    </w:p>
    <w:p>
      <w:pPr>
        <w:pStyle w:val="yHeading4"/>
      </w:pPr>
      <w:bookmarkStart w:id="512" w:name="_Toc80609234"/>
      <w:bookmarkStart w:id="513" w:name="_Toc80612049"/>
      <w:bookmarkStart w:id="514" w:name="_Toc121315582"/>
      <w:bookmarkStart w:id="515" w:name="_Toc121317601"/>
      <w:r>
        <w:t>Division 1</w:t>
      </w:r>
      <w:r>
        <w:rPr>
          <w:b w:val="0"/>
        </w:rPr>
        <w:t xml:space="preserve"> — </w:t>
      </w:r>
      <w:r>
        <w:t>Privacy</w:t>
      </w:r>
      <w:bookmarkEnd w:id="512"/>
      <w:bookmarkEnd w:id="513"/>
      <w:bookmarkEnd w:id="514"/>
      <w:bookmarkEnd w:id="515"/>
    </w:p>
    <w:p>
      <w:pPr>
        <w:pStyle w:val="yHeading5"/>
      </w:pPr>
      <w:bookmarkStart w:id="516" w:name="_Toc121317602"/>
      <w:r>
        <w:rPr>
          <w:rStyle w:val="CharSClsNo"/>
        </w:rPr>
        <w:t>263</w:t>
      </w:r>
      <w:r>
        <w:t>.</w:t>
      </w:r>
      <w:r>
        <w:tab/>
        <w:t>Application of Commonwealth Privacy Act</w:t>
      </w:r>
      <w:bookmarkEnd w:id="516"/>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lastRenderedPageBreak/>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517" w:name="_Toc80609236"/>
      <w:bookmarkStart w:id="518" w:name="_Toc80612051"/>
      <w:bookmarkStart w:id="519" w:name="_Toc121315584"/>
      <w:bookmarkStart w:id="520" w:name="_Toc121317603"/>
      <w:r>
        <w:t>Division 2</w:t>
      </w:r>
      <w:r>
        <w:rPr>
          <w:b w:val="0"/>
        </w:rPr>
        <w:t xml:space="preserve"> — </w:t>
      </w:r>
      <w:r>
        <w:t>Application of Commonwealth FOI Act</w:t>
      </w:r>
      <w:bookmarkEnd w:id="517"/>
      <w:bookmarkEnd w:id="518"/>
      <w:bookmarkEnd w:id="519"/>
      <w:bookmarkEnd w:id="520"/>
    </w:p>
    <w:p>
      <w:pPr>
        <w:pStyle w:val="yHeading5"/>
        <w:spacing w:before="180"/>
      </w:pPr>
      <w:bookmarkStart w:id="521" w:name="_Toc121317604"/>
      <w:r>
        <w:rPr>
          <w:rStyle w:val="CharSClsNo"/>
        </w:rPr>
        <w:t>264</w:t>
      </w:r>
      <w:r>
        <w:t>.</w:t>
      </w:r>
      <w:r>
        <w:tab/>
        <w:t>Application of Commonwealth FOI Act</w:t>
      </w:r>
      <w:bookmarkEnd w:id="521"/>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lastRenderedPageBreak/>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522" w:name="_Toc80609238"/>
      <w:bookmarkStart w:id="523" w:name="_Toc80612053"/>
      <w:bookmarkStart w:id="524" w:name="_Toc121315586"/>
      <w:bookmarkStart w:id="525" w:name="_Toc121317605"/>
      <w:r>
        <w:t>Division 3</w:t>
      </w:r>
      <w:r>
        <w:rPr>
          <w:b w:val="0"/>
        </w:rPr>
        <w:t xml:space="preserve"> — </w:t>
      </w:r>
      <w:r>
        <w:t>Application of New South Wales State Records Act</w:t>
      </w:r>
      <w:bookmarkEnd w:id="522"/>
      <w:bookmarkEnd w:id="523"/>
      <w:bookmarkEnd w:id="524"/>
      <w:bookmarkEnd w:id="525"/>
    </w:p>
    <w:p>
      <w:pPr>
        <w:pStyle w:val="yHeading5"/>
      </w:pPr>
      <w:bookmarkStart w:id="526" w:name="_Toc121317606"/>
      <w:r>
        <w:rPr>
          <w:rStyle w:val="CharSClsNo"/>
        </w:rPr>
        <w:t>265</w:t>
      </w:r>
      <w:r>
        <w:t>.</w:t>
      </w:r>
      <w:r>
        <w:tab/>
        <w:t>Application of State Records Act</w:t>
      </w:r>
      <w:bookmarkEnd w:id="526"/>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527" w:name="_Toc80609240"/>
      <w:bookmarkStart w:id="528" w:name="_Toc80612055"/>
      <w:bookmarkStart w:id="529" w:name="_Toc121315588"/>
      <w:bookmarkStart w:id="530" w:name="_Toc121317607"/>
      <w:r>
        <w:lastRenderedPageBreak/>
        <w:t>Division 4</w:t>
      </w:r>
      <w:r>
        <w:rPr>
          <w:b w:val="0"/>
        </w:rPr>
        <w:t xml:space="preserve"> — </w:t>
      </w:r>
      <w:r>
        <w:t>Registers</w:t>
      </w:r>
      <w:bookmarkEnd w:id="527"/>
      <w:bookmarkEnd w:id="528"/>
      <w:bookmarkEnd w:id="529"/>
      <w:bookmarkEnd w:id="530"/>
    </w:p>
    <w:p>
      <w:pPr>
        <w:pStyle w:val="yHeading5"/>
      </w:pPr>
      <w:bookmarkStart w:id="531" w:name="_Toc121317608"/>
      <w:r>
        <w:rPr>
          <w:rStyle w:val="CharSClsNo"/>
        </w:rPr>
        <w:t>266</w:t>
      </w:r>
      <w:r>
        <w:t>.</w:t>
      </w:r>
      <w:r>
        <w:tab/>
        <w:t>Register of approved providers</w:t>
      </w:r>
      <w:bookmarkEnd w:id="531"/>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532" w:name="_Toc121317609"/>
      <w:r>
        <w:rPr>
          <w:rStyle w:val="CharSClsNo"/>
        </w:rPr>
        <w:t>267</w:t>
      </w:r>
      <w:r>
        <w:t>.</w:t>
      </w:r>
      <w:r>
        <w:tab/>
        <w:t>Register of education and care services</w:t>
      </w:r>
      <w:bookmarkEnd w:id="532"/>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 xml:space="preserve">The Regulatory Authority must provide a copy of the register of approved education and care services (as updated from time to time) </w:t>
      </w:r>
      <w:r>
        <w:lastRenderedPageBreak/>
        <w:t>to the National Authority and the relevant Commonwealth Department.</w:t>
      </w:r>
    </w:p>
    <w:p>
      <w:pPr>
        <w:pStyle w:val="yEdnotesection"/>
      </w:pPr>
      <w:r>
        <w:t>[</w:t>
      </w:r>
      <w:r>
        <w:rPr>
          <w:b/>
        </w:rPr>
        <w:t>268.</w:t>
      </w:r>
      <w:r>
        <w:tab/>
        <w:t>Deleted: No. 18 of 2018 s. 79.]</w:t>
      </w:r>
    </w:p>
    <w:p>
      <w:pPr>
        <w:pStyle w:val="yHeading5"/>
      </w:pPr>
      <w:bookmarkStart w:id="533" w:name="_Toc121317610"/>
      <w:r>
        <w:rPr>
          <w:rStyle w:val="CharSClsNo"/>
        </w:rPr>
        <w:t>269</w:t>
      </w:r>
      <w:r>
        <w:t>.</w:t>
      </w:r>
      <w:r>
        <w:tab/>
        <w:t>Register of family day care educators, co</w:t>
      </w:r>
      <w:r>
        <w:noBreakHyphen/>
        <w:t>ordinators and assistants</w:t>
      </w:r>
      <w:bookmarkEnd w:id="533"/>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534" w:name="_Toc80609244"/>
      <w:bookmarkStart w:id="535" w:name="_Toc80612059"/>
      <w:bookmarkStart w:id="536" w:name="_Toc121315592"/>
      <w:bookmarkStart w:id="537" w:name="_Toc121317611"/>
      <w:r>
        <w:t>Division 5</w:t>
      </w:r>
      <w:r>
        <w:rPr>
          <w:b w:val="0"/>
        </w:rPr>
        <w:t xml:space="preserve"> — </w:t>
      </w:r>
      <w:r>
        <w:t>Publication of information</w:t>
      </w:r>
      <w:bookmarkEnd w:id="534"/>
      <w:bookmarkEnd w:id="535"/>
      <w:bookmarkEnd w:id="536"/>
      <w:bookmarkEnd w:id="537"/>
    </w:p>
    <w:p>
      <w:pPr>
        <w:pStyle w:val="yHeading5"/>
      </w:pPr>
      <w:bookmarkStart w:id="538" w:name="_Toc121317612"/>
      <w:r>
        <w:rPr>
          <w:rStyle w:val="CharSClsNo"/>
        </w:rPr>
        <w:t>270</w:t>
      </w:r>
      <w:r>
        <w:t>.</w:t>
      </w:r>
      <w:r>
        <w:tab/>
        <w:t>Publication of information</w:t>
      </w:r>
      <w:bookmarkEnd w:id="538"/>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lastRenderedPageBreak/>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lastRenderedPageBreak/>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539" w:name="_Toc80609246"/>
      <w:bookmarkStart w:id="540" w:name="_Toc80612061"/>
      <w:bookmarkStart w:id="541" w:name="_Toc121315594"/>
      <w:bookmarkStart w:id="542" w:name="_Toc121317613"/>
      <w:r>
        <w:t>Division 6</w:t>
      </w:r>
      <w:r>
        <w:rPr>
          <w:b w:val="0"/>
        </w:rPr>
        <w:t xml:space="preserve"> — </w:t>
      </w:r>
      <w:r>
        <w:t>Disclosure of information</w:t>
      </w:r>
      <w:bookmarkEnd w:id="539"/>
      <w:bookmarkEnd w:id="540"/>
      <w:bookmarkEnd w:id="541"/>
      <w:bookmarkEnd w:id="542"/>
    </w:p>
    <w:p>
      <w:pPr>
        <w:pStyle w:val="yHeading5"/>
      </w:pPr>
      <w:bookmarkStart w:id="543" w:name="_Toc121317614"/>
      <w:r>
        <w:rPr>
          <w:rStyle w:val="CharSClsNo"/>
        </w:rPr>
        <w:t>271</w:t>
      </w:r>
      <w:r>
        <w:t>.</w:t>
      </w:r>
      <w:r>
        <w:tab/>
        <w:t>Disclosure of information to other authorities</w:t>
      </w:r>
      <w:bookmarkEnd w:id="543"/>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lastRenderedPageBreak/>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lastRenderedPageBreak/>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544" w:name="_Toc121317615"/>
      <w:r>
        <w:rPr>
          <w:rStyle w:val="CharSClsNo"/>
        </w:rPr>
        <w:t>272</w:t>
      </w:r>
      <w:r>
        <w:t>.</w:t>
      </w:r>
      <w:r>
        <w:tab/>
        <w:t>Disclosure of information to education and care services</w:t>
      </w:r>
      <w:bookmarkEnd w:id="544"/>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545" w:name="_Toc121317616"/>
      <w:r>
        <w:rPr>
          <w:rStyle w:val="CharSClsNo"/>
        </w:rPr>
        <w:t>273</w:t>
      </w:r>
      <w:r>
        <w:t>.</w:t>
      </w:r>
      <w:r>
        <w:tab/>
        <w:t>Duty of confidentiality</w:t>
      </w:r>
      <w:bookmarkEnd w:id="545"/>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lastRenderedPageBreak/>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546" w:name="_Toc80609250"/>
      <w:bookmarkStart w:id="547" w:name="_Toc80612065"/>
      <w:bookmarkStart w:id="548" w:name="_Toc121315598"/>
      <w:bookmarkStart w:id="549" w:name="_Toc121317617"/>
      <w:r>
        <w:rPr>
          <w:rStyle w:val="CharSDivNo"/>
        </w:rPr>
        <w:lastRenderedPageBreak/>
        <w:t>Part 14</w:t>
      </w:r>
      <w:r>
        <w:t xml:space="preserve"> — </w:t>
      </w:r>
      <w:r>
        <w:rPr>
          <w:rStyle w:val="CharSDivText"/>
        </w:rPr>
        <w:t>Miscellaneous</w:t>
      </w:r>
      <w:bookmarkEnd w:id="546"/>
      <w:bookmarkEnd w:id="547"/>
      <w:bookmarkEnd w:id="548"/>
      <w:bookmarkEnd w:id="549"/>
    </w:p>
    <w:p>
      <w:pPr>
        <w:pStyle w:val="yHeading4"/>
      </w:pPr>
      <w:bookmarkStart w:id="550" w:name="_Toc80609251"/>
      <w:bookmarkStart w:id="551" w:name="_Toc80612066"/>
      <w:bookmarkStart w:id="552" w:name="_Toc121315599"/>
      <w:bookmarkStart w:id="553" w:name="_Toc121317618"/>
      <w:r>
        <w:t>Division 1</w:t>
      </w:r>
      <w:r>
        <w:rPr>
          <w:b w:val="0"/>
        </w:rPr>
        <w:t xml:space="preserve"> — </w:t>
      </w:r>
      <w:r>
        <w:t>Finance</w:t>
      </w:r>
      <w:bookmarkEnd w:id="550"/>
      <w:bookmarkEnd w:id="551"/>
      <w:bookmarkEnd w:id="552"/>
      <w:bookmarkEnd w:id="553"/>
    </w:p>
    <w:p>
      <w:pPr>
        <w:pStyle w:val="yHeading5"/>
      </w:pPr>
      <w:bookmarkStart w:id="554" w:name="_Toc121317619"/>
      <w:r>
        <w:rPr>
          <w:rStyle w:val="CharSClsNo"/>
        </w:rPr>
        <w:t>274</w:t>
      </w:r>
      <w:r>
        <w:t>.</w:t>
      </w:r>
      <w:r>
        <w:tab/>
        <w:t>Australian Children’s Education and Care Quality Authority Fund</w:t>
      </w:r>
      <w:bookmarkEnd w:id="554"/>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555" w:name="_Toc121317620"/>
      <w:r>
        <w:rPr>
          <w:rStyle w:val="CharSClsNo"/>
        </w:rPr>
        <w:t>275</w:t>
      </w:r>
      <w:r>
        <w:t>.</w:t>
      </w:r>
      <w:r>
        <w:tab/>
        <w:t>Payments into Authority Fund</w:t>
      </w:r>
      <w:bookmarkEnd w:id="555"/>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556" w:name="_Toc121317621"/>
      <w:r>
        <w:rPr>
          <w:rStyle w:val="CharSClsNo"/>
        </w:rPr>
        <w:lastRenderedPageBreak/>
        <w:t>276</w:t>
      </w:r>
      <w:r>
        <w:t>.</w:t>
      </w:r>
      <w:r>
        <w:tab/>
        <w:t>Payments out of Authority Fund</w:t>
      </w:r>
      <w:bookmarkEnd w:id="556"/>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557" w:name="_Toc121317622"/>
      <w:r>
        <w:rPr>
          <w:rStyle w:val="CharSClsNo"/>
        </w:rPr>
        <w:t>277</w:t>
      </w:r>
      <w:r>
        <w:t>.</w:t>
      </w:r>
      <w:r>
        <w:tab/>
        <w:t>Investment of money in Authority Fund</w:t>
      </w:r>
      <w:bookmarkEnd w:id="557"/>
    </w:p>
    <w:p>
      <w:pPr>
        <w:pStyle w:val="ySubsection"/>
      </w:pPr>
      <w:r>
        <w:tab/>
      </w:r>
      <w:r>
        <w:tab/>
        <w:t>The National Authority may invest money in the Authority Fund in accordance with the national regulations.</w:t>
      </w:r>
    </w:p>
    <w:p>
      <w:pPr>
        <w:pStyle w:val="yHeading5"/>
      </w:pPr>
      <w:bookmarkStart w:id="558" w:name="_Toc121317623"/>
      <w:r>
        <w:rPr>
          <w:rStyle w:val="CharSClsNo"/>
        </w:rPr>
        <w:t>278</w:t>
      </w:r>
      <w:r>
        <w:t>.</w:t>
      </w:r>
      <w:r>
        <w:tab/>
        <w:t>Financial management duties of National Authority</w:t>
      </w:r>
      <w:bookmarkEnd w:id="558"/>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lastRenderedPageBreak/>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559" w:name="_Toc80609257"/>
      <w:bookmarkStart w:id="560" w:name="_Toc80612072"/>
      <w:bookmarkStart w:id="561" w:name="_Toc121315605"/>
      <w:bookmarkStart w:id="562" w:name="_Toc121317624"/>
      <w:r>
        <w:t>Division 2</w:t>
      </w:r>
      <w:r>
        <w:rPr>
          <w:b w:val="0"/>
        </w:rPr>
        <w:t xml:space="preserve"> — </w:t>
      </w:r>
      <w:r>
        <w:t>Reporting</w:t>
      </w:r>
      <w:bookmarkEnd w:id="559"/>
      <w:bookmarkEnd w:id="560"/>
      <w:bookmarkEnd w:id="561"/>
      <w:bookmarkEnd w:id="562"/>
    </w:p>
    <w:p>
      <w:pPr>
        <w:pStyle w:val="yHeading5"/>
      </w:pPr>
      <w:bookmarkStart w:id="563" w:name="_Toc121317625"/>
      <w:r>
        <w:rPr>
          <w:rStyle w:val="CharSClsNo"/>
        </w:rPr>
        <w:t>279</w:t>
      </w:r>
      <w:r>
        <w:t>.</w:t>
      </w:r>
      <w:r>
        <w:tab/>
        <w:t>Annual report</w:t>
      </w:r>
      <w:bookmarkEnd w:id="563"/>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lastRenderedPageBreak/>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564" w:name="_Toc121317626"/>
      <w:r>
        <w:rPr>
          <w:rStyle w:val="CharSClsNo"/>
        </w:rPr>
        <w:t>280</w:t>
      </w:r>
      <w:r>
        <w:t>.</w:t>
      </w:r>
      <w:r>
        <w:tab/>
        <w:t>Tabling and publication of annual report</w:t>
      </w:r>
      <w:bookmarkEnd w:id="564"/>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565" w:name="_Toc121317627"/>
      <w:r>
        <w:rPr>
          <w:rStyle w:val="CharSClsNo"/>
        </w:rPr>
        <w:t>281</w:t>
      </w:r>
      <w:r>
        <w:t>.</w:t>
      </w:r>
      <w:r>
        <w:tab/>
        <w:t>Other reporting</w:t>
      </w:r>
      <w:bookmarkEnd w:id="565"/>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566" w:name="_Toc80609261"/>
      <w:bookmarkStart w:id="567" w:name="_Toc80612076"/>
      <w:bookmarkStart w:id="568" w:name="_Toc121315609"/>
      <w:bookmarkStart w:id="569" w:name="_Toc121317628"/>
      <w:r>
        <w:lastRenderedPageBreak/>
        <w:t>Division 3</w:t>
      </w:r>
      <w:r>
        <w:rPr>
          <w:b w:val="0"/>
        </w:rPr>
        <w:t xml:space="preserve"> — </w:t>
      </w:r>
      <w:r>
        <w:t>Application of Commonwealth Ombudsman Act</w:t>
      </w:r>
      <w:bookmarkEnd w:id="566"/>
      <w:bookmarkEnd w:id="567"/>
      <w:bookmarkEnd w:id="568"/>
      <w:bookmarkEnd w:id="569"/>
    </w:p>
    <w:p>
      <w:pPr>
        <w:pStyle w:val="yHeading5"/>
      </w:pPr>
      <w:bookmarkStart w:id="570" w:name="_Toc121317629"/>
      <w:r>
        <w:rPr>
          <w:rStyle w:val="CharSClsNo"/>
        </w:rPr>
        <w:t>282</w:t>
      </w:r>
      <w:r>
        <w:t>.</w:t>
      </w:r>
      <w:r>
        <w:tab/>
        <w:t>Application of Commonwealth Ombudsman Act</w:t>
      </w:r>
      <w:bookmarkEnd w:id="570"/>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571" w:name="_Toc80609263"/>
      <w:bookmarkStart w:id="572" w:name="_Toc80612078"/>
      <w:bookmarkStart w:id="573" w:name="_Toc121315611"/>
      <w:bookmarkStart w:id="574" w:name="_Toc121317630"/>
      <w:r>
        <w:t>Division 4</w:t>
      </w:r>
      <w:r>
        <w:rPr>
          <w:b w:val="0"/>
        </w:rPr>
        <w:t xml:space="preserve"> — </w:t>
      </w:r>
      <w:r>
        <w:t>Legal proceedings</w:t>
      </w:r>
      <w:bookmarkEnd w:id="571"/>
      <w:bookmarkEnd w:id="572"/>
      <w:bookmarkEnd w:id="573"/>
      <w:bookmarkEnd w:id="574"/>
    </w:p>
    <w:p>
      <w:pPr>
        <w:pStyle w:val="yHeading5"/>
      </w:pPr>
      <w:bookmarkStart w:id="575" w:name="_Toc121317631"/>
      <w:r>
        <w:rPr>
          <w:rStyle w:val="CharSClsNo"/>
        </w:rPr>
        <w:t>283</w:t>
      </w:r>
      <w:r>
        <w:t>.</w:t>
      </w:r>
      <w:r>
        <w:tab/>
        <w:t>Who may bring proceedings for an offence?</w:t>
      </w:r>
      <w:bookmarkEnd w:id="575"/>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lastRenderedPageBreak/>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576" w:name="_Toc121317632"/>
      <w:r>
        <w:rPr>
          <w:rStyle w:val="CharSClsNo"/>
        </w:rPr>
        <w:t>284</w:t>
      </w:r>
      <w:r>
        <w:t>.</w:t>
      </w:r>
      <w:r>
        <w:tab/>
        <w:t>When proceedings may be brought</w:t>
      </w:r>
      <w:bookmarkEnd w:id="576"/>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577" w:name="_Toc121317633"/>
      <w:r>
        <w:rPr>
          <w:rStyle w:val="CharSClsNo"/>
        </w:rPr>
        <w:t>285</w:t>
      </w:r>
      <w:r>
        <w:t>.</w:t>
      </w:r>
      <w:r>
        <w:tab/>
        <w:t>Offences by bodies corporate</w:t>
      </w:r>
      <w:bookmarkEnd w:id="577"/>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578" w:name="_Toc121317634"/>
      <w:r>
        <w:rPr>
          <w:rStyle w:val="CharSClsNo"/>
        </w:rPr>
        <w:t>286</w:t>
      </w:r>
      <w:r>
        <w:t>.</w:t>
      </w:r>
      <w:r>
        <w:tab/>
        <w:t>Application of Law to partnerships and eligible associations and other entities</w:t>
      </w:r>
      <w:bookmarkEnd w:id="578"/>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lastRenderedPageBreak/>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579" w:name="_Toc121317635"/>
      <w:r>
        <w:rPr>
          <w:rStyle w:val="CharSClsNo"/>
        </w:rPr>
        <w:t>287</w:t>
      </w:r>
      <w:r>
        <w:t>.</w:t>
      </w:r>
      <w:r>
        <w:tab/>
        <w:t>Multiple holders of an approval</w:t>
      </w:r>
      <w:bookmarkEnd w:id="579"/>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580" w:name="_Toc121317636"/>
      <w:r>
        <w:rPr>
          <w:rStyle w:val="CharSClsNo"/>
        </w:rPr>
        <w:t>288</w:t>
      </w:r>
      <w:r>
        <w:t>.</w:t>
      </w:r>
      <w:r>
        <w:tab/>
        <w:t>Double jeopardy</w:t>
      </w:r>
      <w:bookmarkEnd w:id="580"/>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581" w:name="_Toc121317637"/>
      <w:r>
        <w:rPr>
          <w:rStyle w:val="CharSClsNo"/>
        </w:rPr>
        <w:t>289</w:t>
      </w:r>
      <w:r>
        <w:t>.</w:t>
      </w:r>
      <w:r>
        <w:tab/>
        <w:t>Immunity</w:t>
      </w:r>
      <w:bookmarkEnd w:id="581"/>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lastRenderedPageBreak/>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582" w:name="_Toc121317638"/>
      <w:r>
        <w:rPr>
          <w:rStyle w:val="CharSClsNo"/>
        </w:rPr>
        <w:t>290</w:t>
      </w:r>
      <w:r>
        <w:t>.</w:t>
      </w:r>
      <w:r>
        <w:tab/>
        <w:t>Immunity — education law</w:t>
      </w:r>
      <w:bookmarkEnd w:id="582"/>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583" w:name="_Toc121317639"/>
      <w:r>
        <w:rPr>
          <w:rStyle w:val="CharSClsNo"/>
        </w:rPr>
        <w:t>291</w:t>
      </w:r>
      <w:r>
        <w:t>.</w:t>
      </w:r>
      <w:r>
        <w:tab/>
        <w:t>Infringement offences</w:t>
      </w:r>
      <w:bookmarkEnd w:id="583"/>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lastRenderedPageBreak/>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584" w:name="_Toc121317640"/>
      <w:r>
        <w:rPr>
          <w:rStyle w:val="CharSClsNo"/>
        </w:rPr>
        <w:t>292</w:t>
      </w:r>
      <w:r>
        <w:t>.</w:t>
      </w:r>
      <w:r>
        <w:tab/>
        <w:t>Evidentiary certificates</w:t>
      </w:r>
      <w:bookmarkEnd w:id="584"/>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lastRenderedPageBreak/>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585" w:name="_Toc80609274"/>
      <w:bookmarkStart w:id="586" w:name="_Toc80612089"/>
      <w:bookmarkStart w:id="587" w:name="_Toc121315622"/>
      <w:bookmarkStart w:id="588" w:name="_Toc121317641"/>
      <w:r>
        <w:t>Division 5</w:t>
      </w:r>
      <w:r>
        <w:rPr>
          <w:b w:val="0"/>
        </w:rPr>
        <w:t xml:space="preserve"> — </w:t>
      </w:r>
      <w:r>
        <w:t>Service of notices</w:t>
      </w:r>
      <w:bookmarkEnd w:id="585"/>
      <w:bookmarkEnd w:id="586"/>
      <w:bookmarkEnd w:id="587"/>
      <w:bookmarkEnd w:id="588"/>
    </w:p>
    <w:p>
      <w:pPr>
        <w:pStyle w:val="yHeading5"/>
      </w:pPr>
      <w:bookmarkStart w:id="589" w:name="_Toc121317642"/>
      <w:r>
        <w:rPr>
          <w:rStyle w:val="CharSClsNo"/>
        </w:rPr>
        <w:t>293</w:t>
      </w:r>
      <w:r>
        <w:t>.</w:t>
      </w:r>
      <w:r>
        <w:tab/>
        <w:t>Service of notices</w:t>
      </w:r>
      <w:bookmarkEnd w:id="589"/>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lastRenderedPageBreak/>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r>
        <w:tab/>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590" w:name="_Toc121317643"/>
      <w:r>
        <w:rPr>
          <w:rStyle w:val="CharSClsNo"/>
        </w:rPr>
        <w:t>294</w:t>
      </w:r>
      <w:r>
        <w:t>.</w:t>
      </w:r>
      <w:r>
        <w:tab/>
        <w:t>Service by post</w:t>
      </w:r>
      <w:bookmarkEnd w:id="590"/>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lastRenderedPageBreak/>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591" w:name="_Toc80609277"/>
      <w:bookmarkStart w:id="592" w:name="_Toc80612092"/>
      <w:bookmarkStart w:id="593" w:name="_Toc121315625"/>
      <w:bookmarkStart w:id="594" w:name="_Toc121317644"/>
      <w:r>
        <w:t>Division 6</w:t>
      </w:r>
      <w:r>
        <w:rPr>
          <w:b w:val="0"/>
        </w:rPr>
        <w:t xml:space="preserve"> — </w:t>
      </w:r>
      <w:r>
        <w:t>False or misleading information</w:t>
      </w:r>
      <w:bookmarkEnd w:id="591"/>
      <w:bookmarkEnd w:id="592"/>
      <w:bookmarkEnd w:id="593"/>
      <w:bookmarkEnd w:id="594"/>
    </w:p>
    <w:p>
      <w:pPr>
        <w:pStyle w:val="yHeading5"/>
      </w:pPr>
      <w:bookmarkStart w:id="595" w:name="_Toc121317645"/>
      <w:r>
        <w:rPr>
          <w:rStyle w:val="CharSClsNo"/>
        </w:rPr>
        <w:t>295</w:t>
      </w:r>
      <w:r>
        <w:t>.</w:t>
      </w:r>
      <w:r>
        <w:tab/>
        <w:t>False or misleading information or documents</w:t>
      </w:r>
      <w:bookmarkEnd w:id="595"/>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596" w:name="_Toc80609279"/>
      <w:bookmarkStart w:id="597" w:name="_Toc80612094"/>
      <w:bookmarkStart w:id="598" w:name="_Toc121315627"/>
      <w:bookmarkStart w:id="599" w:name="_Toc121317646"/>
      <w:r>
        <w:t>Division 7</w:t>
      </w:r>
      <w:r>
        <w:rPr>
          <w:b w:val="0"/>
        </w:rPr>
        <w:t xml:space="preserve"> — </w:t>
      </w:r>
      <w:r>
        <w:t>Protection from reprisal</w:t>
      </w:r>
      <w:bookmarkEnd w:id="596"/>
      <w:bookmarkEnd w:id="597"/>
      <w:bookmarkEnd w:id="598"/>
      <w:bookmarkEnd w:id="599"/>
    </w:p>
    <w:p>
      <w:pPr>
        <w:pStyle w:val="yHeading5"/>
      </w:pPr>
      <w:bookmarkStart w:id="600" w:name="_Toc121317647"/>
      <w:r>
        <w:rPr>
          <w:rStyle w:val="CharSClsNo"/>
        </w:rPr>
        <w:t>296</w:t>
      </w:r>
      <w:r>
        <w:t>.</w:t>
      </w:r>
      <w:r>
        <w:tab/>
        <w:t>Definitions</w:t>
      </w:r>
      <w:bookmarkEnd w:id="600"/>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lastRenderedPageBreak/>
        <w:tab/>
      </w:r>
      <w:r>
        <w:rPr>
          <w:rStyle w:val="CharDefText"/>
        </w:rPr>
        <w:t>serious detrimental action</w:t>
      </w:r>
      <w:r>
        <w:t xml:space="preserve"> includes dismissal, involuntary transfer, loss of promotion and demotion.</w:t>
      </w:r>
    </w:p>
    <w:p>
      <w:pPr>
        <w:pStyle w:val="yHeading5"/>
      </w:pPr>
      <w:bookmarkStart w:id="601" w:name="_Toc121317648"/>
      <w:r>
        <w:rPr>
          <w:rStyle w:val="CharSClsNo"/>
        </w:rPr>
        <w:t>297</w:t>
      </w:r>
      <w:r>
        <w:t>.</w:t>
      </w:r>
      <w:r>
        <w:tab/>
        <w:t>Protection from reprisal</w:t>
      </w:r>
      <w:bookmarkEnd w:id="601"/>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602" w:name="_Toc121317649"/>
      <w:r>
        <w:rPr>
          <w:rStyle w:val="CharSClsNo"/>
        </w:rPr>
        <w:t>298</w:t>
      </w:r>
      <w:r>
        <w:t>.</w:t>
      </w:r>
      <w:r>
        <w:tab/>
        <w:t>Proceedings for damages for reprisal</w:t>
      </w:r>
      <w:bookmarkEnd w:id="602"/>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603" w:name="_Toc121317650"/>
      <w:r>
        <w:rPr>
          <w:rStyle w:val="CharSClsNo"/>
        </w:rPr>
        <w:lastRenderedPageBreak/>
        <w:t>299</w:t>
      </w:r>
      <w:r>
        <w:t>.</w:t>
      </w:r>
      <w:r>
        <w:tab/>
        <w:t>Application for injunction or order</w:t>
      </w:r>
      <w:bookmarkEnd w:id="603"/>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604" w:name="_Toc121317651"/>
      <w:r>
        <w:rPr>
          <w:rStyle w:val="CharSClsNo"/>
        </w:rPr>
        <w:t>300</w:t>
      </w:r>
      <w:r>
        <w:t>.</w:t>
      </w:r>
      <w:r>
        <w:tab/>
        <w:t>Injunction or order</w:t>
      </w:r>
      <w:bookmarkEnd w:id="604"/>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605" w:name="_Toc80609285"/>
      <w:bookmarkStart w:id="606" w:name="_Toc80612100"/>
      <w:bookmarkStart w:id="607" w:name="_Toc121315633"/>
      <w:bookmarkStart w:id="608" w:name="_Toc121317652"/>
      <w:r>
        <w:t>Division 8</w:t>
      </w:r>
      <w:r>
        <w:rPr>
          <w:b w:val="0"/>
        </w:rPr>
        <w:t xml:space="preserve"> — </w:t>
      </w:r>
      <w:r>
        <w:t>National regulations</w:t>
      </w:r>
      <w:bookmarkEnd w:id="605"/>
      <w:bookmarkEnd w:id="606"/>
      <w:bookmarkEnd w:id="607"/>
      <w:bookmarkEnd w:id="608"/>
    </w:p>
    <w:p>
      <w:pPr>
        <w:pStyle w:val="yHeading5"/>
      </w:pPr>
      <w:bookmarkStart w:id="609" w:name="_Toc121317653"/>
      <w:r>
        <w:rPr>
          <w:rStyle w:val="CharSClsNo"/>
        </w:rPr>
        <w:t>301</w:t>
      </w:r>
      <w:r>
        <w:t>.</w:t>
      </w:r>
      <w:r>
        <w:tab/>
        <w:t>National regulations</w:t>
      </w:r>
      <w:bookmarkEnd w:id="609"/>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lastRenderedPageBreak/>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lastRenderedPageBreak/>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lastRenderedPageBreak/>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610" w:name="_Toc121317654"/>
      <w:r>
        <w:rPr>
          <w:rStyle w:val="CharSClsNo"/>
        </w:rPr>
        <w:t>302</w:t>
      </w:r>
      <w:r>
        <w:t>.</w:t>
      </w:r>
      <w:r>
        <w:tab/>
        <w:t>Publication of national regulations</w:t>
      </w:r>
      <w:bookmarkEnd w:id="61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611" w:name="_Toc121317655"/>
      <w:r>
        <w:rPr>
          <w:rStyle w:val="CharSClsNo"/>
        </w:rPr>
        <w:t>303</w:t>
      </w:r>
      <w:r>
        <w:t>.</w:t>
      </w:r>
      <w:r>
        <w:tab/>
        <w:t>Parliamentary scrutiny of national regulations</w:t>
      </w:r>
      <w:bookmarkEnd w:id="611"/>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612" w:name="_Toc121317656"/>
      <w:r>
        <w:rPr>
          <w:rStyle w:val="CharSClsNo"/>
        </w:rPr>
        <w:t>304</w:t>
      </w:r>
      <w:r>
        <w:t>.</w:t>
      </w:r>
      <w:r>
        <w:tab/>
        <w:t>Effect of disallowance of national regulation</w:t>
      </w:r>
      <w:bookmarkEnd w:id="612"/>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613" w:name="_Toc80609290"/>
      <w:bookmarkStart w:id="614" w:name="_Toc80612105"/>
      <w:bookmarkStart w:id="615" w:name="_Toc121315638"/>
      <w:bookmarkStart w:id="616" w:name="_Toc121317657"/>
      <w:r>
        <w:rPr>
          <w:rStyle w:val="CharSDivNo"/>
        </w:rPr>
        <w:t>Part 15</w:t>
      </w:r>
      <w:r>
        <w:t xml:space="preserve"> — </w:t>
      </w:r>
      <w:r>
        <w:rPr>
          <w:rStyle w:val="CharSDivText"/>
        </w:rPr>
        <w:t>Transitional provisions</w:t>
      </w:r>
      <w:bookmarkEnd w:id="613"/>
      <w:bookmarkEnd w:id="614"/>
      <w:bookmarkEnd w:id="615"/>
      <w:bookmarkEnd w:id="616"/>
    </w:p>
    <w:p>
      <w:pPr>
        <w:pStyle w:val="yHeading4"/>
      </w:pPr>
      <w:bookmarkStart w:id="617" w:name="_Toc80609291"/>
      <w:bookmarkStart w:id="618" w:name="_Toc80612106"/>
      <w:bookmarkStart w:id="619" w:name="_Toc121315639"/>
      <w:bookmarkStart w:id="620" w:name="_Toc121317658"/>
      <w:r>
        <w:t>Division 1</w:t>
      </w:r>
      <w:r>
        <w:rPr>
          <w:b w:val="0"/>
        </w:rPr>
        <w:t xml:space="preserve"> — </w:t>
      </w:r>
      <w:r>
        <w:t>Introductory</w:t>
      </w:r>
      <w:bookmarkEnd w:id="617"/>
      <w:bookmarkEnd w:id="618"/>
      <w:bookmarkEnd w:id="619"/>
      <w:bookmarkEnd w:id="620"/>
    </w:p>
    <w:p>
      <w:pPr>
        <w:pStyle w:val="yHeading5"/>
      </w:pPr>
      <w:bookmarkStart w:id="621" w:name="_Toc121317659"/>
      <w:r>
        <w:rPr>
          <w:rStyle w:val="CharSClsNo"/>
        </w:rPr>
        <w:t>305</w:t>
      </w:r>
      <w:r>
        <w:t>.</w:t>
      </w:r>
      <w:r>
        <w:tab/>
        <w:t>Definitions</w:t>
      </w:r>
      <w:bookmarkEnd w:id="621"/>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lastRenderedPageBreak/>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lastRenderedPageBreak/>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622" w:name="_Toc80609293"/>
      <w:bookmarkStart w:id="623" w:name="_Toc80612108"/>
      <w:bookmarkStart w:id="624" w:name="_Toc121315641"/>
      <w:bookmarkStart w:id="625" w:name="_Toc121317660"/>
      <w:r>
        <w:t>Division 2</w:t>
      </w:r>
      <w:r>
        <w:rPr>
          <w:b w:val="0"/>
        </w:rPr>
        <w:t xml:space="preserve"> — </w:t>
      </w:r>
      <w:r>
        <w:t>Education and care services</w:t>
      </w:r>
      <w:bookmarkEnd w:id="622"/>
      <w:bookmarkEnd w:id="623"/>
      <w:bookmarkEnd w:id="624"/>
      <w:bookmarkEnd w:id="625"/>
    </w:p>
    <w:p>
      <w:pPr>
        <w:pStyle w:val="yHeading5"/>
      </w:pPr>
      <w:bookmarkStart w:id="626" w:name="_Toc121317661"/>
      <w:r>
        <w:rPr>
          <w:rStyle w:val="CharSClsNo"/>
        </w:rPr>
        <w:t>306</w:t>
      </w:r>
      <w:r>
        <w:t>.</w:t>
      </w:r>
      <w:r>
        <w:tab/>
        <w:t>Approved provider</w:t>
      </w:r>
      <w:bookmarkEnd w:id="626"/>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lastRenderedPageBreak/>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t>[*Modified by regulations</w:t>
      </w:r>
      <w:r>
        <w:rPr>
          <w:vertAlign w:val="superscript"/>
        </w:rPr>
        <w:t> 1</w:t>
      </w:r>
      <w:r>
        <w:t xml:space="preserve"> to apply for WA as if amended to read 31 January 2013.]</w:t>
      </w:r>
    </w:p>
    <w:p>
      <w:pPr>
        <w:pStyle w:val="yHeading5"/>
      </w:pPr>
      <w:bookmarkStart w:id="627" w:name="_Toc121317662"/>
      <w:r>
        <w:rPr>
          <w:rStyle w:val="CharSClsNo"/>
        </w:rPr>
        <w:t>307</w:t>
      </w:r>
      <w:r>
        <w:t>.</w:t>
      </w:r>
      <w:r>
        <w:tab/>
        <w:t>Service approvals</w:t>
      </w:r>
      <w:bookmarkEnd w:id="627"/>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lastRenderedPageBreak/>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t>[*Modified by regulations </w:t>
      </w:r>
      <w:r>
        <w:rPr>
          <w:vertAlign w:val="superscript"/>
        </w:rPr>
        <w:t>1</w:t>
      </w:r>
      <w:r>
        <w:t xml:space="preserve"> to apply for WA as if amended to read 31 January 2013.]</w:t>
      </w:r>
    </w:p>
    <w:p>
      <w:pPr>
        <w:pStyle w:val="yHeading5"/>
      </w:pPr>
      <w:bookmarkStart w:id="628" w:name="_Toc121317663"/>
      <w:r>
        <w:rPr>
          <w:rStyle w:val="CharSClsNo"/>
        </w:rPr>
        <w:t>308</w:t>
      </w:r>
      <w:r>
        <w:t>.</w:t>
      </w:r>
      <w:r>
        <w:tab/>
        <w:t>Approved family day care venues</w:t>
      </w:r>
      <w:bookmarkEnd w:id="628"/>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629" w:name="_Toc121317664"/>
      <w:r>
        <w:rPr>
          <w:rStyle w:val="CharSClsNo"/>
        </w:rPr>
        <w:t>309</w:t>
      </w:r>
      <w:r>
        <w:t>.</w:t>
      </w:r>
      <w:r>
        <w:tab/>
        <w:t>Approval of declared out of scope services</w:t>
      </w:r>
      <w:bookmarkEnd w:id="629"/>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Indenta"/>
      </w:pPr>
      <w:r>
        <w:tab/>
        <w:t>(a)</w:t>
      </w:r>
      <w:r>
        <w:tab/>
        <w:t>to 30 June 2012†, unless paragraph (b) applies; or</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yFootnotesection"/>
      </w:pPr>
      <w:r>
        <w:tab/>
        <w:t>[*Modified by regulations </w:t>
      </w:r>
      <w:r>
        <w:rPr>
          <w:vertAlign w:val="superscript"/>
        </w:rPr>
        <w:t>1</w:t>
      </w:r>
      <w:r>
        <w:rPr>
          <w:i w:val="0"/>
          <w:vertAlign w:val="superscript"/>
        </w:rPr>
        <w:t xml:space="preserve"> </w:t>
      </w:r>
      <w:r>
        <w:t>to apply for WA as if amended to read 1 August 2012.]</w:t>
      </w:r>
    </w:p>
    <w:p>
      <w:pPr>
        <w:pStyle w:val="yFootnotesection"/>
      </w:pPr>
      <w:r>
        <w:tab/>
        <w:t>[†Modified by regulations </w:t>
      </w:r>
      <w:r>
        <w:rPr>
          <w:vertAlign w:val="superscript"/>
        </w:rPr>
        <w:t>1</w:t>
      </w:r>
      <w:r>
        <w:t xml:space="preserve"> to apply for WA as if amended to read 31 January 2013.]</w:t>
      </w:r>
    </w:p>
    <w:p>
      <w:pPr>
        <w:pStyle w:val="yHeading5"/>
      </w:pPr>
      <w:bookmarkStart w:id="630" w:name="_Toc121317665"/>
      <w:r>
        <w:rPr>
          <w:rStyle w:val="CharSClsNo"/>
        </w:rPr>
        <w:lastRenderedPageBreak/>
        <w:t>310</w:t>
      </w:r>
      <w:r>
        <w:t>.</w:t>
      </w:r>
      <w:r>
        <w:tab/>
        <w:t>Application for service waiver or temporary waiver</w:t>
      </w:r>
      <w:bookmarkEnd w:id="630"/>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Indenta"/>
      </w:pPr>
      <w:r>
        <w:tab/>
        <w:t>(a)</w:t>
      </w:r>
      <w:r>
        <w:tab/>
        <w:t>to 31 March 2012†, unless paragraph (b) applies; or</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yFootnotesection"/>
      </w:pPr>
      <w:r>
        <w:tab/>
        <w:t>[*Modified by regulations </w:t>
      </w:r>
      <w:r>
        <w:rPr>
          <w:vertAlign w:val="superscript"/>
        </w:rPr>
        <w:t>1</w:t>
      </w:r>
      <w:r>
        <w:t xml:space="preserve"> to apply for WA as if amended to read 1 August 2012.]</w:t>
      </w:r>
    </w:p>
    <w:p>
      <w:pPr>
        <w:pStyle w:val="yFootnotesection"/>
      </w:pPr>
      <w:r>
        <w:tab/>
        <w:t>[†Modified by regulations </w:t>
      </w:r>
      <w:r>
        <w:rPr>
          <w:vertAlign w:val="superscript"/>
        </w:rPr>
        <w:t>1</w:t>
      </w:r>
      <w:r>
        <w:t xml:space="preserve"> to apply for WA as if amended to read 1 November 2012.]</w:t>
      </w:r>
    </w:p>
    <w:p>
      <w:pPr>
        <w:pStyle w:val="yHeading5"/>
      </w:pPr>
      <w:bookmarkStart w:id="631" w:name="_Toc121317666"/>
      <w:r>
        <w:rPr>
          <w:rStyle w:val="CharSClsNo"/>
        </w:rPr>
        <w:t>311</w:t>
      </w:r>
      <w:r>
        <w:t>.</w:t>
      </w:r>
      <w:r>
        <w:tab/>
        <w:t>Existing applicants</w:t>
      </w:r>
      <w:bookmarkEnd w:id="631"/>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lastRenderedPageBreak/>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632" w:name="_Toc121317667"/>
      <w:r>
        <w:rPr>
          <w:rStyle w:val="CharSClsNo"/>
        </w:rPr>
        <w:t>312</w:t>
      </w:r>
      <w:r>
        <w:t>.</w:t>
      </w:r>
      <w:r>
        <w:tab/>
        <w:t>Existing multiple approvals to merge</w:t>
      </w:r>
      <w:bookmarkEnd w:id="632"/>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633" w:name="_Toc121317668"/>
      <w:r>
        <w:rPr>
          <w:rStyle w:val="CharSClsNo"/>
        </w:rPr>
        <w:t>313</w:t>
      </w:r>
      <w:r>
        <w:t>.</w:t>
      </w:r>
      <w:r>
        <w:tab/>
        <w:t>Display of accreditation and rating</w:t>
      </w:r>
      <w:bookmarkEnd w:id="633"/>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634" w:name="_Toc121317669"/>
      <w:r>
        <w:rPr>
          <w:rStyle w:val="CharSClsNo"/>
        </w:rPr>
        <w:t>314</w:t>
      </w:r>
      <w:r>
        <w:t>.</w:t>
      </w:r>
      <w:r>
        <w:tab/>
        <w:t>Effect of non</w:t>
      </w:r>
      <w:r>
        <w:noBreakHyphen/>
        <w:t>compliance in 3 years before scheme commencement day</w:t>
      </w:r>
      <w:bookmarkEnd w:id="634"/>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 xml:space="preserve">compliance by the approved provider with a former education and care services law that </w:t>
      </w:r>
      <w:r>
        <w:lastRenderedPageBreak/>
        <w:t>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635" w:name="_Toc121317670"/>
      <w:r>
        <w:rPr>
          <w:rStyle w:val="CharSClsNo"/>
        </w:rPr>
        <w:t>315</w:t>
      </w:r>
      <w:r>
        <w:t>.</w:t>
      </w:r>
      <w:r>
        <w:tab/>
        <w:t>Certified supervisors</w:t>
      </w:r>
      <w:bookmarkEnd w:id="635"/>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636" w:name="_Toc121317671"/>
      <w:r>
        <w:rPr>
          <w:rStyle w:val="CharSClsNo"/>
        </w:rPr>
        <w:t>316</w:t>
      </w:r>
      <w:r>
        <w:t>.</w:t>
      </w:r>
      <w:r>
        <w:tab/>
        <w:t>Nominated supervisors</w:t>
      </w:r>
      <w:bookmarkEnd w:id="636"/>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lastRenderedPageBreak/>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37" w:name="_Toc121317672"/>
      <w:r>
        <w:rPr>
          <w:rStyle w:val="CharSClsNo"/>
        </w:rPr>
        <w:t>317</w:t>
      </w:r>
      <w:r>
        <w:t>.</w:t>
      </w:r>
      <w:r>
        <w:tab/>
        <w:t>Notices and undertakings</w:t>
      </w:r>
      <w:bookmarkEnd w:id="637"/>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638" w:name="_Toc121317673"/>
      <w:r>
        <w:rPr>
          <w:rStyle w:val="CharSClsNo"/>
        </w:rPr>
        <w:t>318</w:t>
      </w:r>
      <w:r>
        <w:t>.</w:t>
      </w:r>
      <w:r>
        <w:tab/>
        <w:t>Offences</w:t>
      </w:r>
      <w:bookmarkEnd w:id="638"/>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639" w:name="_Toc80609307"/>
      <w:bookmarkStart w:id="640" w:name="_Toc80612122"/>
      <w:bookmarkStart w:id="641" w:name="_Toc121315655"/>
      <w:bookmarkStart w:id="642" w:name="_Toc121317674"/>
      <w:r>
        <w:t>Division 3</w:t>
      </w:r>
      <w:r>
        <w:rPr>
          <w:b w:val="0"/>
        </w:rPr>
        <w:t xml:space="preserve"> — </w:t>
      </w:r>
      <w:r>
        <w:t>National Authority</w:t>
      </w:r>
      <w:bookmarkEnd w:id="639"/>
      <w:bookmarkEnd w:id="640"/>
      <w:bookmarkEnd w:id="641"/>
      <w:bookmarkEnd w:id="642"/>
    </w:p>
    <w:p>
      <w:pPr>
        <w:pStyle w:val="yHeading5"/>
      </w:pPr>
      <w:bookmarkStart w:id="643" w:name="_Toc121317675"/>
      <w:r>
        <w:rPr>
          <w:rStyle w:val="CharSClsNo"/>
        </w:rPr>
        <w:t>319</w:t>
      </w:r>
      <w:r>
        <w:t>.</w:t>
      </w:r>
      <w:r>
        <w:tab/>
        <w:t>First meeting of National Authority</w:t>
      </w:r>
      <w:bookmarkEnd w:id="643"/>
    </w:p>
    <w:p>
      <w:pPr>
        <w:pStyle w:val="ySubsection"/>
      </w:pPr>
      <w:r>
        <w:tab/>
      </w:r>
      <w:r>
        <w:tab/>
        <w:t>Despite section 239, the Ministerial Council is to convene the first meeting of the Board of the National Authority.</w:t>
      </w:r>
    </w:p>
    <w:p>
      <w:pPr>
        <w:pStyle w:val="yHeading5"/>
      </w:pPr>
      <w:bookmarkStart w:id="644" w:name="_Toc121317676"/>
      <w:r>
        <w:rPr>
          <w:rStyle w:val="CharSClsNo"/>
        </w:rPr>
        <w:t>320</w:t>
      </w:r>
      <w:r>
        <w:t>.</w:t>
      </w:r>
      <w:r>
        <w:tab/>
        <w:t>First chief executive officer of National Authority</w:t>
      </w:r>
      <w:bookmarkEnd w:id="644"/>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645" w:name="_Toc121317677"/>
      <w:r>
        <w:rPr>
          <w:rStyle w:val="CharSClsNo"/>
        </w:rPr>
        <w:lastRenderedPageBreak/>
        <w:t>321</w:t>
      </w:r>
      <w:r>
        <w:t>.</w:t>
      </w:r>
      <w:r>
        <w:tab/>
        <w:t>First annual report of National Authority</w:t>
      </w:r>
      <w:bookmarkEnd w:id="645"/>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646" w:name="_Toc80609311"/>
      <w:bookmarkStart w:id="647" w:name="_Toc80612126"/>
      <w:bookmarkStart w:id="648" w:name="_Toc121315659"/>
      <w:bookmarkStart w:id="649" w:name="_Toc121317678"/>
      <w:r>
        <w:t>Division 4</w:t>
      </w:r>
      <w:r>
        <w:rPr>
          <w:b w:val="0"/>
        </w:rPr>
        <w:t xml:space="preserve"> — </w:t>
      </w:r>
      <w:r>
        <w:t>General</w:t>
      </w:r>
      <w:bookmarkEnd w:id="646"/>
      <w:bookmarkEnd w:id="647"/>
      <w:bookmarkEnd w:id="648"/>
      <w:bookmarkEnd w:id="649"/>
    </w:p>
    <w:p>
      <w:pPr>
        <w:pStyle w:val="yHeading5"/>
      </w:pPr>
      <w:bookmarkStart w:id="650" w:name="_Toc121317679"/>
      <w:r>
        <w:rPr>
          <w:rStyle w:val="CharSClsNo"/>
        </w:rPr>
        <w:t>322</w:t>
      </w:r>
      <w:r>
        <w:t>.</w:t>
      </w:r>
      <w:r>
        <w:tab/>
        <w:t>Information retention and sharing</w:t>
      </w:r>
      <w:bookmarkEnd w:id="650"/>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651" w:name="_Toc121317680"/>
      <w:r>
        <w:rPr>
          <w:rStyle w:val="CharSClsNo"/>
        </w:rPr>
        <w:lastRenderedPageBreak/>
        <w:t>323</w:t>
      </w:r>
      <w:r>
        <w:t>.</w:t>
      </w:r>
      <w:r>
        <w:tab/>
        <w:t>Approved learning framework</w:t>
      </w:r>
      <w:bookmarkEnd w:id="651"/>
    </w:p>
    <w:p>
      <w:pPr>
        <w:pStyle w:val="ySubsection"/>
      </w:pPr>
      <w:r>
        <w:tab/>
      </w:r>
      <w:r>
        <w:tab/>
        <w:t>A declared approved learning framework is taken to be an approved learning framework under this Law.</w:t>
      </w:r>
    </w:p>
    <w:p>
      <w:pPr>
        <w:pStyle w:val="yHeading5"/>
      </w:pPr>
      <w:bookmarkStart w:id="652" w:name="_Toc121317681"/>
      <w:r>
        <w:rPr>
          <w:rStyle w:val="CharSClsNo"/>
        </w:rPr>
        <w:t>324</w:t>
      </w:r>
      <w:r>
        <w:t>.</w:t>
      </w:r>
      <w:r>
        <w:tab/>
        <w:t>Savings and transitional regulations</w:t>
      </w:r>
      <w:bookmarkEnd w:id="652"/>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653" w:name="_Toc80609315"/>
      <w:bookmarkStart w:id="654" w:name="_Toc80612130"/>
      <w:bookmarkStart w:id="655" w:name="_Toc121315663"/>
      <w:bookmarkStart w:id="656" w:name="_Toc121317682"/>
      <w:r>
        <w:t xml:space="preserve">Division 5 — Transitional provisions — </w:t>
      </w:r>
      <w:r>
        <w:rPr>
          <w:i/>
        </w:rPr>
        <w:t>Education and Care Services National Law (WA) Amendment Act 2018</w:t>
      </w:r>
      <w:bookmarkEnd w:id="653"/>
      <w:bookmarkEnd w:id="654"/>
      <w:bookmarkEnd w:id="655"/>
      <w:bookmarkEnd w:id="656"/>
    </w:p>
    <w:p>
      <w:pPr>
        <w:pStyle w:val="yFootnoteheading"/>
      </w:pPr>
      <w:r>
        <w:tab/>
        <w:t>[Heading inserted: No. 18 of 2018 s. 89.]</w:t>
      </w:r>
    </w:p>
    <w:p>
      <w:pPr>
        <w:pStyle w:val="yHeading5"/>
      </w:pPr>
      <w:bookmarkStart w:id="657" w:name="_Toc121317683"/>
      <w:r>
        <w:rPr>
          <w:rStyle w:val="CharSClsNo"/>
        </w:rPr>
        <w:t>325</w:t>
      </w:r>
      <w:r>
        <w:t>.</w:t>
      </w:r>
      <w:r>
        <w:tab/>
        <w:t>Definitions</w:t>
      </w:r>
      <w:bookmarkEnd w:id="657"/>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658" w:name="_Toc121317684"/>
      <w:r>
        <w:rPr>
          <w:rStyle w:val="CharSClsNo"/>
        </w:rPr>
        <w:lastRenderedPageBreak/>
        <w:t>326</w:t>
      </w:r>
      <w:r>
        <w:t>.</w:t>
      </w:r>
      <w:r>
        <w:tab/>
        <w:t>Approved family day care venues</w:t>
      </w:r>
      <w:bookmarkEnd w:id="658"/>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r>
        <w:tab/>
        <w:t>[Section 326 inserted: No. 18 of 2018 s. 89.]</w:t>
      </w:r>
    </w:p>
    <w:p>
      <w:pPr>
        <w:pStyle w:val="yHeading5"/>
        <w:spacing w:before="180"/>
      </w:pPr>
      <w:bookmarkStart w:id="659" w:name="_Toc121317685"/>
      <w:r>
        <w:rPr>
          <w:rStyle w:val="CharSClsNo"/>
        </w:rPr>
        <w:t>327</w:t>
      </w:r>
      <w:r>
        <w:t>.</w:t>
      </w:r>
      <w:r>
        <w:tab/>
        <w:t>Declared approved family day care venues continue to be approved</w:t>
      </w:r>
      <w:bookmarkEnd w:id="659"/>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r>
        <w:tab/>
        <w:t>[Section 327 inserted: No. 18 of 2018 s. 89.]</w:t>
      </w:r>
    </w:p>
    <w:p>
      <w:pPr>
        <w:pStyle w:val="yHeading5"/>
        <w:keepNext w:val="0"/>
        <w:keepLines w:val="0"/>
        <w:spacing w:before="180"/>
      </w:pPr>
      <w:bookmarkStart w:id="660" w:name="_Toc121317686"/>
      <w:r>
        <w:rPr>
          <w:rStyle w:val="CharSClsNo"/>
        </w:rPr>
        <w:t>328</w:t>
      </w:r>
      <w:r>
        <w:t>.</w:t>
      </w:r>
      <w:r>
        <w:tab/>
        <w:t>Service approval condition requiring sufficient family day care co</w:t>
      </w:r>
      <w:r>
        <w:noBreakHyphen/>
        <w:t>ordinators</w:t>
      </w:r>
      <w:bookmarkEnd w:id="660"/>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lastRenderedPageBreak/>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r>
        <w:tab/>
        <w:t>[Section 328 inserted: No. 18 of 2018 s. 89.]</w:t>
      </w:r>
    </w:p>
    <w:p>
      <w:pPr>
        <w:pStyle w:val="yHeading5"/>
      </w:pPr>
      <w:bookmarkStart w:id="661" w:name="_Toc121317687"/>
      <w:r>
        <w:rPr>
          <w:rStyle w:val="CharSClsNo"/>
        </w:rPr>
        <w:t>329</w:t>
      </w:r>
      <w:r>
        <w:t>.</w:t>
      </w:r>
      <w:r>
        <w:tab/>
        <w:t>Service approval condition requiring minimum number of family day care co</w:t>
      </w:r>
      <w:r>
        <w:noBreakHyphen/>
        <w:t>ordinators</w:t>
      </w:r>
      <w:bookmarkEnd w:id="661"/>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r>
        <w:tab/>
        <w:t>[Section 329 inserted: No. 18 of 2018 s. 89.]</w:t>
      </w:r>
    </w:p>
    <w:p>
      <w:pPr>
        <w:pStyle w:val="yHeading5"/>
      </w:pPr>
      <w:bookmarkStart w:id="662" w:name="_Toc121317688"/>
      <w:r>
        <w:rPr>
          <w:rStyle w:val="CharSClsNo"/>
        </w:rPr>
        <w:t>330</w:t>
      </w:r>
      <w:r>
        <w:t>.</w:t>
      </w:r>
      <w:r>
        <w:tab/>
        <w:t>Publication of information about certified supervisors</w:t>
      </w:r>
      <w:bookmarkEnd w:id="662"/>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keepNext/>
      </w:pPr>
      <w:r>
        <w:lastRenderedPageBreak/>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 inserted: No. 18 of 2018 s. 89.]</w:t>
      </w:r>
    </w:p>
    <w:p>
      <w:pPr>
        <w:pStyle w:val="yHeading5"/>
      </w:pPr>
      <w:bookmarkStart w:id="663" w:name="_Toc121317689"/>
      <w:r>
        <w:rPr>
          <w:rStyle w:val="CharSClsNo"/>
        </w:rPr>
        <w:t>330A</w:t>
      </w:r>
      <w:r>
        <w:t>.</w:t>
      </w:r>
      <w:r>
        <w:tab/>
        <w:t>Repeal of show cause notice if written notice not given before commencement day</w:t>
      </w:r>
      <w:bookmarkEnd w:id="663"/>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330A inserted: No. 18 of 2018 s. 89.]</w:t>
      </w:r>
    </w:p>
    <w:p>
      <w:pPr>
        <w:pStyle w:val="yHeading5"/>
      </w:pPr>
      <w:bookmarkStart w:id="664" w:name="_Toc121317690"/>
      <w:r>
        <w:rPr>
          <w:rStyle w:val="CharSClsNo"/>
        </w:rPr>
        <w:t>330B</w:t>
      </w:r>
      <w:r>
        <w:t>.</w:t>
      </w:r>
      <w:r>
        <w:tab/>
        <w:t>Effect of decisions made before commencement day under repealed section 125</w:t>
      </w:r>
      <w:bookmarkEnd w:id="664"/>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lastRenderedPageBreak/>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lastRenderedPageBreak/>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330B inserted: No. 18 of 2018 s. 89.]</w:t>
      </w:r>
    </w:p>
    <w:p>
      <w:pPr>
        <w:pStyle w:val="yHeading5"/>
      </w:pPr>
      <w:bookmarkStart w:id="665" w:name="_Toc121317691"/>
      <w:r>
        <w:rPr>
          <w:rStyle w:val="CharSClsNo"/>
        </w:rPr>
        <w:t>330C</w:t>
      </w:r>
      <w:r>
        <w:t>.</w:t>
      </w:r>
      <w:r>
        <w:tab/>
        <w:t>Continuation of reviews of decisions relating to supervisor certificates in particular circumstances</w:t>
      </w:r>
      <w:bookmarkEnd w:id="665"/>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330C inserted: No. 18 of 2018 s. 89.]</w:t>
      </w:r>
    </w:p>
    <w:p>
      <w:pPr>
        <w:pStyle w:val="yHeading5"/>
      </w:pPr>
      <w:bookmarkStart w:id="666" w:name="_Toc121317692"/>
      <w:r>
        <w:rPr>
          <w:rStyle w:val="CharSClsNo"/>
        </w:rPr>
        <w:lastRenderedPageBreak/>
        <w:t>331</w:t>
      </w:r>
      <w:r>
        <w:t>.</w:t>
      </w:r>
      <w:r>
        <w:tab/>
        <w:t>Evidentiary certificates</w:t>
      </w:r>
      <w:bookmarkEnd w:id="666"/>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667" w:name="_Toc80609326"/>
      <w:bookmarkStart w:id="668" w:name="_Toc80612141"/>
      <w:bookmarkStart w:id="669" w:name="_Toc121315674"/>
      <w:bookmarkStart w:id="670" w:name="_Toc121317693"/>
      <w:r>
        <w:t>Division 6</w:t>
      </w:r>
      <w:r>
        <w:rPr>
          <w:b w:val="0"/>
        </w:rPr>
        <w:t xml:space="preserve"> — </w:t>
      </w:r>
      <w:r>
        <w:t xml:space="preserve">Further transitional provisions — </w:t>
      </w:r>
      <w:r>
        <w:rPr>
          <w:i/>
        </w:rPr>
        <w:t>Education and Care Services National Law (WA) Amendment Act 2018</w:t>
      </w:r>
      <w:bookmarkEnd w:id="667"/>
      <w:bookmarkEnd w:id="668"/>
      <w:bookmarkEnd w:id="669"/>
      <w:bookmarkEnd w:id="670"/>
    </w:p>
    <w:p>
      <w:pPr>
        <w:pStyle w:val="yFootnoteheading"/>
        <w:keepNext/>
      </w:pPr>
      <w:r>
        <w:tab/>
        <w:t>[Heading inserted: No. 18 of 2018 s. 89.]</w:t>
      </w:r>
    </w:p>
    <w:p>
      <w:pPr>
        <w:pStyle w:val="yHeading5"/>
      </w:pPr>
      <w:bookmarkStart w:id="671" w:name="_Toc121317694"/>
      <w:r>
        <w:rPr>
          <w:rStyle w:val="CharSClsNo"/>
        </w:rPr>
        <w:t>332</w:t>
      </w:r>
      <w:r>
        <w:t>.</w:t>
      </w:r>
      <w:r>
        <w:tab/>
        <w:t>Definitions</w:t>
      </w:r>
      <w:bookmarkEnd w:id="671"/>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332 inserted: No. 18 of 2018 s. 89.]</w:t>
      </w:r>
    </w:p>
    <w:p>
      <w:pPr>
        <w:pStyle w:val="yHeading5"/>
      </w:pPr>
      <w:bookmarkStart w:id="672" w:name="_Toc121317695"/>
      <w:r>
        <w:rPr>
          <w:rStyle w:val="CharSClsNo"/>
        </w:rPr>
        <w:t>333</w:t>
      </w:r>
      <w:r>
        <w:t>.</w:t>
      </w:r>
      <w:r>
        <w:tab/>
        <w:t>Partial assessment and re</w:t>
      </w:r>
      <w:r>
        <w:noBreakHyphen/>
        <w:t>rating</w:t>
      </w:r>
      <w:bookmarkEnd w:id="672"/>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r>
        <w:tab/>
        <w:t>[Section 333 inserted: No. 18 of 2018 s. 89.]</w:t>
      </w:r>
    </w:p>
    <w:p>
      <w:pPr>
        <w:pStyle w:val="yHeading5"/>
      </w:pPr>
      <w:bookmarkStart w:id="673" w:name="_Toc121317696"/>
      <w:r>
        <w:rPr>
          <w:rStyle w:val="CharSClsNo"/>
        </w:rPr>
        <w:lastRenderedPageBreak/>
        <w:t>334</w:t>
      </w:r>
      <w:r>
        <w:t>.</w:t>
      </w:r>
      <w:r>
        <w:tab/>
        <w:t>Application for highest rating level made before commencement day</w:t>
      </w:r>
      <w:bookmarkEnd w:id="673"/>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r>
        <w:tab/>
        <w:t>[Section 334 inserted: No. 18 of 2018 s. 89.]</w:t>
      </w:r>
    </w:p>
    <w:p>
      <w:pPr>
        <w:pStyle w:val="yHeading5"/>
      </w:pPr>
      <w:bookmarkStart w:id="674" w:name="_Toc121317697"/>
      <w:r>
        <w:rPr>
          <w:rStyle w:val="CharSClsNo"/>
        </w:rPr>
        <w:t>335</w:t>
      </w:r>
      <w:r>
        <w:t>.</w:t>
      </w:r>
      <w:r>
        <w:tab/>
        <w:t>Highest rating level awarded before, or on application made before, commencement day</w:t>
      </w:r>
      <w:bookmarkEnd w:id="674"/>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lastRenderedPageBreak/>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Heading3"/>
        <w:spacing w:before="0"/>
      </w:pPr>
      <w:bookmarkStart w:id="676" w:name="_Toc80609331"/>
      <w:bookmarkStart w:id="677" w:name="_Toc80612146"/>
      <w:bookmarkStart w:id="678" w:name="_Toc121315679"/>
      <w:bookmarkStart w:id="679" w:name="_Toc121317698"/>
      <w:r>
        <w:rPr>
          <w:rStyle w:val="CharSDivNo"/>
        </w:rPr>
        <w:lastRenderedPageBreak/>
        <w:t>Schedule 1</w:t>
      </w:r>
      <w:r>
        <w:t xml:space="preserve"> — </w:t>
      </w:r>
      <w:r>
        <w:rPr>
          <w:rStyle w:val="CharSDivText"/>
        </w:rPr>
        <w:t>Miscellaneous provision relating to interpretation</w:t>
      </w:r>
      <w:bookmarkEnd w:id="676"/>
      <w:bookmarkEnd w:id="677"/>
      <w:bookmarkEnd w:id="678"/>
      <w:bookmarkEnd w:id="679"/>
    </w:p>
    <w:p>
      <w:pPr>
        <w:pStyle w:val="yShoulderClause"/>
      </w:pPr>
      <w:r>
        <w:t>[s. 6]</w:t>
      </w:r>
    </w:p>
    <w:p>
      <w:pPr>
        <w:pStyle w:val="yHeading4"/>
      </w:pPr>
      <w:bookmarkStart w:id="680" w:name="_Toc80609332"/>
      <w:bookmarkStart w:id="681" w:name="_Toc80612147"/>
      <w:bookmarkStart w:id="682" w:name="_Toc121315680"/>
      <w:bookmarkStart w:id="683" w:name="_Toc121317699"/>
      <w:r>
        <w:t>Part 1</w:t>
      </w:r>
      <w:r>
        <w:rPr>
          <w:b w:val="0"/>
        </w:rPr>
        <w:t xml:space="preserve"> — </w:t>
      </w:r>
      <w:r>
        <w:t>Preliminary</w:t>
      </w:r>
      <w:bookmarkEnd w:id="680"/>
      <w:bookmarkEnd w:id="681"/>
      <w:bookmarkEnd w:id="682"/>
      <w:bookmarkEnd w:id="683"/>
    </w:p>
    <w:p>
      <w:pPr>
        <w:pStyle w:val="yHeading5"/>
      </w:pPr>
      <w:bookmarkStart w:id="684" w:name="_Toc121317700"/>
      <w:r>
        <w:rPr>
          <w:rStyle w:val="CharSClsNo"/>
        </w:rPr>
        <w:t>1</w:t>
      </w:r>
      <w:r>
        <w:t>.</w:t>
      </w:r>
      <w:r>
        <w:tab/>
        <w:t>Displacement of Schedule by contrary intention</w:t>
      </w:r>
      <w:bookmarkEnd w:id="684"/>
    </w:p>
    <w:p>
      <w:pPr>
        <w:pStyle w:val="ySubsection"/>
      </w:pPr>
      <w:r>
        <w:tab/>
      </w:r>
      <w:r>
        <w:tab/>
        <w:t>The application of this Schedule may be displaced, wholly or partly, by a contrary intention appearing in this Law.</w:t>
      </w:r>
    </w:p>
    <w:p>
      <w:pPr>
        <w:pStyle w:val="yHeading4"/>
      </w:pPr>
      <w:bookmarkStart w:id="685" w:name="_Toc80609334"/>
      <w:bookmarkStart w:id="686" w:name="_Toc80612149"/>
      <w:bookmarkStart w:id="687" w:name="_Toc121315682"/>
      <w:bookmarkStart w:id="688" w:name="_Toc121317701"/>
      <w:r>
        <w:t>Part 2</w:t>
      </w:r>
      <w:r>
        <w:rPr>
          <w:b w:val="0"/>
        </w:rPr>
        <w:t xml:space="preserve"> — </w:t>
      </w:r>
      <w:r>
        <w:t>General</w:t>
      </w:r>
      <w:bookmarkEnd w:id="685"/>
      <w:bookmarkEnd w:id="686"/>
      <w:bookmarkEnd w:id="687"/>
      <w:bookmarkEnd w:id="688"/>
    </w:p>
    <w:p>
      <w:pPr>
        <w:pStyle w:val="yHeading5"/>
      </w:pPr>
      <w:bookmarkStart w:id="689" w:name="_Toc121317702"/>
      <w:r>
        <w:rPr>
          <w:rStyle w:val="CharSClsNo"/>
        </w:rPr>
        <w:t>2</w:t>
      </w:r>
      <w:r>
        <w:t>.</w:t>
      </w:r>
      <w:r>
        <w:tab/>
        <w:t>Law to be construed not to exceed legislative power of Legislature</w:t>
      </w:r>
      <w:bookmarkEnd w:id="689"/>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690" w:name="_Toc121317703"/>
      <w:r>
        <w:rPr>
          <w:rStyle w:val="CharSClsNo"/>
        </w:rPr>
        <w:t>3</w:t>
      </w:r>
      <w:r>
        <w:t>.</w:t>
      </w:r>
      <w:r>
        <w:tab/>
        <w:t>Every section to be a substantive enactment</w:t>
      </w:r>
      <w:bookmarkEnd w:id="690"/>
    </w:p>
    <w:p>
      <w:pPr>
        <w:pStyle w:val="ySubsection"/>
      </w:pPr>
      <w:r>
        <w:tab/>
      </w:r>
      <w:r>
        <w:tab/>
        <w:t>Every section of this Law has effect as a substantive enactment without introductory words.</w:t>
      </w:r>
    </w:p>
    <w:p>
      <w:pPr>
        <w:pStyle w:val="yHeading5"/>
      </w:pPr>
      <w:bookmarkStart w:id="691" w:name="_Toc121317704"/>
      <w:r>
        <w:rPr>
          <w:rStyle w:val="CharSClsNo"/>
        </w:rPr>
        <w:t>4</w:t>
      </w:r>
      <w:r>
        <w:t>.</w:t>
      </w:r>
      <w:r>
        <w:tab/>
        <w:t>Material that is, and is not, part of this Law</w:t>
      </w:r>
      <w:bookmarkEnd w:id="691"/>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lastRenderedPageBreak/>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692" w:name="_Toc121317705"/>
      <w:r>
        <w:rPr>
          <w:rStyle w:val="CharSClsNo"/>
        </w:rPr>
        <w:t>5</w:t>
      </w:r>
      <w:r>
        <w:t>.</w:t>
      </w:r>
      <w:r>
        <w:tab/>
        <w:t>References to particular Acts and to enactments</w:t>
      </w:r>
      <w:bookmarkEnd w:id="69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693" w:name="_Toc121317706"/>
      <w:r>
        <w:rPr>
          <w:rStyle w:val="CharSClsNo"/>
        </w:rPr>
        <w:t>6</w:t>
      </w:r>
      <w:r>
        <w:t>.</w:t>
      </w:r>
      <w:r>
        <w:tab/>
        <w:t>References taken to be included in Act or Law citation etc</w:t>
      </w:r>
      <w:bookmarkEnd w:id="693"/>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r>
        <w:br/>
        <w:t>re</w:t>
      </w:r>
      <w:r>
        <w:noBreakHyphen/>
        <w:t>enactment.</w:t>
      </w:r>
    </w:p>
    <w:p>
      <w:pPr>
        <w:pStyle w:val="ySubsection"/>
        <w:keepNext/>
      </w:pPr>
      <w:r>
        <w:lastRenderedPageBreak/>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694" w:name="_Toc121317707"/>
      <w:r>
        <w:rPr>
          <w:rStyle w:val="CharSClsNo"/>
        </w:rPr>
        <w:t>7</w:t>
      </w:r>
      <w:r>
        <w:t>.</w:t>
      </w:r>
      <w:r>
        <w:tab/>
        <w:t>Interpretation best achieving Law’s purpose</w:t>
      </w:r>
      <w:bookmarkEnd w:id="694"/>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695" w:name="_Toc121317708"/>
      <w:r>
        <w:rPr>
          <w:rStyle w:val="CharSClsNo"/>
        </w:rPr>
        <w:t>8</w:t>
      </w:r>
      <w:r>
        <w:t>.</w:t>
      </w:r>
      <w:r>
        <w:tab/>
        <w:t>Use of extrinsic material in interpretation</w:t>
      </w:r>
      <w:bookmarkEnd w:id="695"/>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 xml:space="preserve">an explanatory note or memorandum relating to the Bill that contained the provision, or any relevant document, that was </w:t>
      </w:r>
      <w:r>
        <w:lastRenderedPageBreak/>
        <w:t>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696" w:name="_Toc121317709"/>
      <w:r>
        <w:rPr>
          <w:rStyle w:val="CharSClsNo"/>
        </w:rPr>
        <w:lastRenderedPageBreak/>
        <w:t>9</w:t>
      </w:r>
      <w:r>
        <w:t>.</w:t>
      </w:r>
      <w:r>
        <w:tab/>
        <w:t>Effect of change of drafting practice and use of examples</w:t>
      </w:r>
      <w:bookmarkEnd w:id="696"/>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697" w:name="_Toc121317710"/>
      <w:r>
        <w:rPr>
          <w:rStyle w:val="CharSClsNo"/>
        </w:rPr>
        <w:t>10</w:t>
      </w:r>
      <w:r>
        <w:t>.</w:t>
      </w:r>
      <w:r>
        <w:tab/>
        <w:t>Use of examples</w:t>
      </w:r>
      <w:bookmarkEnd w:id="697"/>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698" w:name="_Toc121317711"/>
      <w:r>
        <w:rPr>
          <w:rStyle w:val="CharSClsNo"/>
        </w:rPr>
        <w:t>11</w:t>
      </w:r>
      <w:r>
        <w:rPr>
          <w:b w:val="0"/>
        </w:rPr>
        <w:t>.</w:t>
      </w:r>
      <w:r>
        <w:rPr>
          <w:b w:val="0"/>
        </w:rPr>
        <w:tab/>
      </w:r>
      <w:r>
        <w:t>Compliance with forms</w:t>
      </w:r>
      <w:bookmarkEnd w:id="698"/>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699" w:name="_Toc121317712"/>
      <w:r>
        <w:rPr>
          <w:rStyle w:val="CharSClsNo"/>
        </w:rPr>
        <w:lastRenderedPageBreak/>
        <w:t>11A</w:t>
      </w:r>
      <w:r>
        <w:t>.</w:t>
      </w:r>
      <w:r>
        <w:tab/>
        <w:t>Penalty at end of provision</w:t>
      </w:r>
      <w:bookmarkEnd w:id="699"/>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00" w:name="_Toc80609346"/>
      <w:bookmarkStart w:id="701" w:name="_Toc80612161"/>
      <w:bookmarkStart w:id="702" w:name="_Toc121315694"/>
      <w:bookmarkStart w:id="703" w:name="_Toc121317713"/>
      <w:r>
        <w:t>Part 3</w:t>
      </w:r>
      <w:r>
        <w:rPr>
          <w:b w:val="0"/>
        </w:rPr>
        <w:t xml:space="preserve"> — </w:t>
      </w:r>
      <w:r>
        <w:t>Terms and references</w:t>
      </w:r>
      <w:bookmarkEnd w:id="700"/>
      <w:bookmarkEnd w:id="701"/>
      <w:bookmarkEnd w:id="702"/>
      <w:bookmarkEnd w:id="703"/>
    </w:p>
    <w:p>
      <w:pPr>
        <w:pStyle w:val="yHeading5"/>
      </w:pPr>
      <w:bookmarkStart w:id="704" w:name="_Toc121317714"/>
      <w:r>
        <w:rPr>
          <w:rStyle w:val="CharSClsNo"/>
        </w:rPr>
        <w:t>12</w:t>
      </w:r>
      <w:r>
        <w:t>.</w:t>
      </w:r>
      <w:r>
        <w:tab/>
        <w:t>Definitions</w:t>
      </w:r>
      <w:bookmarkEnd w:id="704"/>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lastRenderedPageBreak/>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lastRenderedPageBreak/>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lastRenderedPageBreak/>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lastRenderedPageBreak/>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705" w:name="_Toc121317715"/>
      <w:r>
        <w:rPr>
          <w:rStyle w:val="CharSClsNo"/>
        </w:rPr>
        <w:t>13</w:t>
      </w:r>
      <w:r>
        <w:t>.</w:t>
      </w:r>
      <w:r>
        <w:tab/>
        <w:t>Provisions relating to defined terms and gender and number</w:t>
      </w:r>
      <w:bookmarkEnd w:id="70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706" w:name="_Toc121317716"/>
      <w:r>
        <w:rPr>
          <w:rStyle w:val="CharSClsNo"/>
        </w:rPr>
        <w:lastRenderedPageBreak/>
        <w:t>14</w:t>
      </w:r>
      <w:r>
        <w:t>.</w:t>
      </w:r>
      <w:r>
        <w:tab/>
        <w:t>Meaning of “may” and “must” etc.</w:t>
      </w:r>
      <w:bookmarkEnd w:id="706"/>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707" w:name="_Toc121317717"/>
      <w:r>
        <w:rPr>
          <w:rStyle w:val="CharSClsNo"/>
        </w:rPr>
        <w:t>15</w:t>
      </w:r>
      <w:r>
        <w:t>.</w:t>
      </w:r>
      <w:r>
        <w:tab/>
        <w:t>Words and expressions used in statutory instruments</w:t>
      </w:r>
      <w:bookmarkEnd w:id="707"/>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708" w:name="_Toc121317718"/>
      <w:r>
        <w:rPr>
          <w:rStyle w:val="CharSClsNo"/>
        </w:rPr>
        <w:t>16</w:t>
      </w:r>
      <w:r>
        <w:t>.</w:t>
      </w:r>
      <w:r>
        <w:tab/>
        <w:t>Effect of express references to bodies corporate and individuals</w:t>
      </w:r>
      <w:bookmarkEnd w:id="70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709" w:name="_Toc121317719"/>
      <w:r>
        <w:rPr>
          <w:rStyle w:val="CharSClsNo"/>
        </w:rPr>
        <w:t>17</w:t>
      </w:r>
      <w:r>
        <w:t>.</w:t>
      </w:r>
      <w:r>
        <w:tab/>
        <w:t>Production of records kept in computers etc.</w:t>
      </w:r>
      <w:bookmarkEnd w:id="709"/>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lastRenderedPageBreak/>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710" w:name="_Toc121317720"/>
      <w:r>
        <w:rPr>
          <w:rStyle w:val="CharSClsNo"/>
        </w:rPr>
        <w:t>18</w:t>
      </w:r>
      <w:r>
        <w:t>.</w:t>
      </w:r>
      <w:r>
        <w:tab/>
        <w:t>References to this jurisdiction to be implied</w:t>
      </w:r>
      <w:bookmarkEnd w:id="71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711" w:name="_Toc121317721"/>
      <w:r>
        <w:rPr>
          <w:rStyle w:val="CharSClsNo"/>
        </w:rPr>
        <w:t>19</w:t>
      </w:r>
      <w:r>
        <w:t>.</w:t>
      </w:r>
      <w:r>
        <w:tab/>
        <w:t>References to officers and holders of offices</w:t>
      </w:r>
      <w:bookmarkEnd w:id="71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712" w:name="_Toc121317722"/>
      <w:r>
        <w:rPr>
          <w:rStyle w:val="CharSClsNo"/>
        </w:rPr>
        <w:t>20</w:t>
      </w:r>
      <w:r>
        <w:t>.</w:t>
      </w:r>
      <w:r>
        <w:tab/>
        <w:t>Reference to certain provisions of Law</w:t>
      </w:r>
      <w:bookmarkEnd w:id="712"/>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w:t>
      </w:r>
      <w:r>
        <w:lastRenderedPageBreak/>
        <w:t>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713" w:name="_Toc121317723"/>
      <w:r>
        <w:rPr>
          <w:rStyle w:val="CharSClsNo"/>
        </w:rPr>
        <w:t>21</w:t>
      </w:r>
      <w:r>
        <w:t>.</w:t>
      </w:r>
      <w:r>
        <w:tab/>
        <w:t>Reference to provisions of this Law or an Act is inclusive</w:t>
      </w:r>
      <w:bookmarkEnd w:id="71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714" w:name="_Toc80609357"/>
      <w:bookmarkStart w:id="715" w:name="_Toc80612172"/>
      <w:bookmarkStart w:id="716" w:name="_Toc121315705"/>
      <w:bookmarkStart w:id="717" w:name="_Toc121317724"/>
      <w:r>
        <w:lastRenderedPageBreak/>
        <w:t>Part 4</w:t>
      </w:r>
      <w:r>
        <w:rPr>
          <w:b w:val="0"/>
        </w:rPr>
        <w:t xml:space="preserve"> — </w:t>
      </w:r>
      <w:r>
        <w:t>Functions and powers</w:t>
      </w:r>
      <w:bookmarkEnd w:id="714"/>
      <w:bookmarkEnd w:id="715"/>
      <w:bookmarkEnd w:id="716"/>
      <w:bookmarkEnd w:id="717"/>
    </w:p>
    <w:p>
      <w:pPr>
        <w:pStyle w:val="yHeading5"/>
      </w:pPr>
      <w:bookmarkStart w:id="718" w:name="_Toc121317725"/>
      <w:r>
        <w:rPr>
          <w:rStyle w:val="CharSClsNo"/>
        </w:rPr>
        <w:t>22</w:t>
      </w:r>
      <w:r>
        <w:t>.</w:t>
      </w:r>
      <w:r>
        <w:tab/>
        <w:t>Performance of statutory functions</w:t>
      </w:r>
      <w:bookmarkEnd w:id="718"/>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719" w:name="_Toc121317726"/>
      <w:r>
        <w:rPr>
          <w:rStyle w:val="CharSClsNo"/>
        </w:rPr>
        <w:t>23</w:t>
      </w:r>
      <w:r>
        <w:t>.</w:t>
      </w:r>
      <w:r>
        <w:tab/>
        <w:t>Power to make instrument or decision includes power to amend or repeal</w:t>
      </w:r>
      <w:bookmarkEnd w:id="719"/>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720" w:name="_Toc121317727"/>
      <w:r>
        <w:rPr>
          <w:rStyle w:val="CharSClsNo"/>
        </w:rPr>
        <w:t>24</w:t>
      </w:r>
      <w:r>
        <w:t>.</w:t>
      </w:r>
      <w:r>
        <w:tab/>
        <w:t>Matters for which statutory instruments may make provision</w:t>
      </w:r>
      <w:bookmarkEnd w:id="72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 xml:space="preserve">If a statutory instrument applies, adopts or incorporates the provisions of a document, the statutory instrument applies, adopts or incorporates </w:t>
      </w:r>
      <w:r>
        <w:lastRenderedPageBreak/>
        <w:t>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 xml:space="preserve">A statutory instrument may require a form prescribed by or under the statutory instrument, or information or documents included in, </w:t>
      </w:r>
      <w:r>
        <w:lastRenderedPageBreak/>
        <w:t>attached to or given with the form, to be verified by statutory declaration.</w:t>
      </w:r>
    </w:p>
    <w:p>
      <w:pPr>
        <w:pStyle w:val="yHeading5"/>
      </w:pPr>
      <w:bookmarkStart w:id="721" w:name="_Toc121317728"/>
      <w:r>
        <w:rPr>
          <w:rStyle w:val="CharSClsNo"/>
        </w:rPr>
        <w:t>25</w:t>
      </w:r>
      <w:r>
        <w:t>.</w:t>
      </w:r>
      <w:r>
        <w:tab/>
        <w:t>Presumption of validity and power to make</w:t>
      </w:r>
      <w:bookmarkEnd w:id="72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722" w:name="_Toc121317729"/>
      <w:r>
        <w:rPr>
          <w:rStyle w:val="CharSClsNo"/>
        </w:rPr>
        <w:t>26</w:t>
      </w:r>
      <w:r>
        <w:t>.</w:t>
      </w:r>
      <w:r>
        <w:tab/>
        <w:t>Appointments may be made by name or office</w:t>
      </w:r>
      <w:bookmarkEnd w:id="722"/>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723" w:name="_Toc121317730"/>
      <w:r>
        <w:rPr>
          <w:rStyle w:val="CharSClsNo"/>
        </w:rPr>
        <w:t>27</w:t>
      </w:r>
      <w:r>
        <w:t>.</w:t>
      </w:r>
      <w:r>
        <w:tab/>
        <w:t>Acting appointments</w:t>
      </w:r>
      <w:bookmarkEnd w:id="72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lastRenderedPageBreak/>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724" w:name="_Toc121317731"/>
      <w:r>
        <w:rPr>
          <w:rStyle w:val="CharSClsNo"/>
        </w:rPr>
        <w:lastRenderedPageBreak/>
        <w:t>28</w:t>
      </w:r>
      <w:r>
        <w:t>.</w:t>
      </w:r>
      <w:r>
        <w:tab/>
        <w:t>Powers of appointment imply certain incidental powers</w:t>
      </w:r>
      <w:bookmarkEnd w:id="724"/>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725" w:name="_Toc121317732"/>
      <w:r>
        <w:rPr>
          <w:rStyle w:val="CharSClsNo"/>
        </w:rPr>
        <w:t>29</w:t>
      </w:r>
      <w:r>
        <w:t>.</w:t>
      </w:r>
      <w:r>
        <w:tab/>
        <w:t>Delegation of functions</w:t>
      </w:r>
      <w:bookmarkEnd w:id="725"/>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lastRenderedPageBreak/>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lastRenderedPageBreak/>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726" w:name="_Toc121317733"/>
      <w:r>
        <w:rPr>
          <w:rStyle w:val="CharSClsNo"/>
        </w:rPr>
        <w:t>30</w:t>
      </w:r>
      <w:r>
        <w:t>.</w:t>
      </w:r>
      <w:r>
        <w:tab/>
        <w:t>Exercise of powers between enactment and commencement</w:t>
      </w:r>
      <w:bookmarkEnd w:id="726"/>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lastRenderedPageBreak/>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lastRenderedPageBreak/>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lastRenderedPageBreak/>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27" w:name="_Toc80609367"/>
      <w:bookmarkStart w:id="728" w:name="_Toc80612182"/>
      <w:bookmarkStart w:id="729" w:name="_Toc121315715"/>
      <w:bookmarkStart w:id="730" w:name="_Toc121317734"/>
      <w:r>
        <w:t>Part 5</w:t>
      </w:r>
      <w:r>
        <w:rPr>
          <w:b w:val="0"/>
        </w:rPr>
        <w:t xml:space="preserve"> — </w:t>
      </w:r>
      <w:r>
        <w:t>Distance, time and age</w:t>
      </w:r>
      <w:bookmarkEnd w:id="727"/>
      <w:bookmarkEnd w:id="728"/>
      <w:bookmarkEnd w:id="729"/>
      <w:bookmarkEnd w:id="730"/>
    </w:p>
    <w:p>
      <w:pPr>
        <w:pStyle w:val="yHeading5"/>
      </w:pPr>
      <w:bookmarkStart w:id="731" w:name="_Toc121317735"/>
      <w:r>
        <w:rPr>
          <w:rStyle w:val="CharSClsNo"/>
        </w:rPr>
        <w:t>31</w:t>
      </w:r>
      <w:r>
        <w:t>.</w:t>
      </w:r>
      <w:r>
        <w:tab/>
        <w:t>Matters relating to distance, time and age</w:t>
      </w:r>
      <w:bookmarkEnd w:id="731"/>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lastRenderedPageBreak/>
        <w:tab/>
        <w:t>(7)</w:t>
      </w:r>
      <w:r>
        <w:tab/>
        <w:t>For the purposes of this Law, a person attains an age in years at the beginning of the person’s birthday for the age.</w:t>
      </w:r>
    </w:p>
    <w:p>
      <w:pPr>
        <w:pStyle w:val="yHeading4"/>
      </w:pPr>
      <w:bookmarkStart w:id="732" w:name="_Toc80609369"/>
      <w:bookmarkStart w:id="733" w:name="_Toc80612184"/>
      <w:bookmarkStart w:id="734" w:name="_Toc121315717"/>
      <w:bookmarkStart w:id="735" w:name="_Toc121317736"/>
      <w:r>
        <w:t>Part 6</w:t>
      </w:r>
      <w:r>
        <w:rPr>
          <w:b w:val="0"/>
        </w:rPr>
        <w:t xml:space="preserve"> — </w:t>
      </w:r>
      <w:r>
        <w:t>Effect of repeal, amendment or expiration</w:t>
      </w:r>
      <w:bookmarkEnd w:id="732"/>
      <w:bookmarkEnd w:id="733"/>
      <w:bookmarkEnd w:id="734"/>
      <w:bookmarkEnd w:id="735"/>
    </w:p>
    <w:p>
      <w:pPr>
        <w:pStyle w:val="yHeading5"/>
      </w:pPr>
      <w:bookmarkStart w:id="736" w:name="_Toc121317737"/>
      <w:r>
        <w:rPr>
          <w:rStyle w:val="CharSClsNo"/>
        </w:rPr>
        <w:t>32</w:t>
      </w:r>
      <w:r>
        <w:t>.</w:t>
      </w:r>
      <w:r>
        <w:tab/>
        <w:t>Time of Law ceasing to have effect</w:t>
      </w:r>
      <w:bookmarkEnd w:id="736"/>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737" w:name="_Toc121317738"/>
      <w:r>
        <w:rPr>
          <w:rStyle w:val="CharSClsNo"/>
        </w:rPr>
        <w:t>33</w:t>
      </w:r>
      <w:r>
        <w:t>.</w:t>
      </w:r>
      <w:r>
        <w:tab/>
        <w:t>Repealed Law provisions not revived</w:t>
      </w:r>
      <w:bookmarkEnd w:id="737"/>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38" w:name="_Toc121317739"/>
      <w:r>
        <w:rPr>
          <w:rStyle w:val="CharSClsNo"/>
        </w:rPr>
        <w:t>34</w:t>
      </w:r>
      <w:r>
        <w:t>.</w:t>
      </w:r>
      <w:r>
        <w:tab/>
        <w:t>Saving of operation of repealed Law provisions</w:t>
      </w:r>
      <w:bookmarkEnd w:id="738"/>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lastRenderedPageBreak/>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739" w:name="_Toc121317740"/>
      <w:r>
        <w:rPr>
          <w:rStyle w:val="CharSClsNo"/>
        </w:rPr>
        <w:t>35</w:t>
      </w:r>
      <w:r>
        <w:t>.</w:t>
      </w:r>
      <w:r>
        <w:tab/>
        <w:t>Continuance of repealed provisions</w:t>
      </w:r>
      <w:bookmarkEnd w:id="739"/>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740" w:name="_Toc121317741"/>
      <w:r>
        <w:rPr>
          <w:rStyle w:val="CharSClsNo"/>
        </w:rPr>
        <w:t>36</w:t>
      </w:r>
      <w:r>
        <w:t>.</w:t>
      </w:r>
      <w:r>
        <w:tab/>
        <w:t>Law and amending Acts to be read as one</w:t>
      </w:r>
      <w:bookmarkEnd w:id="740"/>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741" w:name="_Toc80609375"/>
      <w:bookmarkStart w:id="742" w:name="_Toc80612190"/>
      <w:bookmarkStart w:id="743" w:name="_Toc121315723"/>
      <w:bookmarkStart w:id="744" w:name="_Toc121317742"/>
      <w:r>
        <w:t>Part 7</w:t>
      </w:r>
      <w:r>
        <w:rPr>
          <w:b w:val="0"/>
        </w:rPr>
        <w:t xml:space="preserve"> — </w:t>
      </w:r>
      <w:r>
        <w:t>Instruments under Law</w:t>
      </w:r>
      <w:bookmarkEnd w:id="741"/>
      <w:bookmarkEnd w:id="742"/>
      <w:bookmarkEnd w:id="743"/>
      <w:bookmarkEnd w:id="744"/>
    </w:p>
    <w:p>
      <w:pPr>
        <w:pStyle w:val="yHeading5"/>
      </w:pPr>
      <w:bookmarkStart w:id="745" w:name="_Toc121317743"/>
      <w:r>
        <w:rPr>
          <w:rStyle w:val="CharSClsNo"/>
        </w:rPr>
        <w:t>37</w:t>
      </w:r>
      <w:r>
        <w:t>.</w:t>
      </w:r>
      <w:r>
        <w:tab/>
        <w:t>Schedule applies to statutory instruments</w:t>
      </w:r>
      <w:bookmarkEnd w:id="745"/>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746" w:name="_Toc80609377"/>
      <w:bookmarkStart w:id="747" w:name="_Toc80612192"/>
      <w:bookmarkStart w:id="748" w:name="_Toc121315725"/>
      <w:bookmarkStart w:id="749" w:name="_Toc121317744"/>
      <w:r>
        <w:t>Part 8</w:t>
      </w:r>
      <w:r>
        <w:rPr>
          <w:b w:val="0"/>
        </w:rPr>
        <w:t xml:space="preserve"> — </w:t>
      </w:r>
      <w:r>
        <w:t>Application to coastal sea</w:t>
      </w:r>
      <w:bookmarkEnd w:id="746"/>
      <w:bookmarkEnd w:id="747"/>
      <w:bookmarkEnd w:id="748"/>
      <w:bookmarkEnd w:id="749"/>
    </w:p>
    <w:p>
      <w:pPr>
        <w:pStyle w:val="yHeading5"/>
      </w:pPr>
      <w:bookmarkStart w:id="750" w:name="_Toc121317745"/>
      <w:r>
        <w:rPr>
          <w:rStyle w:val="CharSClsNo"/>
        </w:rPr>
        <w:t>38</w:t>
      </w:r>
      <w:r>
        <w:t>.</w:t>
      </w:r>
      <w:r>
        <w:tab/>
        <w:t>Application</w:t>
      </w:r>
      <w:bookmarkEnd w:id="750"/>
    </w:p>
    <w:p>
      <w:pPr>
        <w:pStyle w:val="ySubsection"/>
      </w:pPr>
      <w:r>
        <w:tab/>
      </w:r>
      <w:r>
        <w:tab/>
        <w:t>This Law has effect in and relation to the coastal sea of this jurisdiction as if that coastal sea were part of this jurisdiction.</w:t>
      </w:r>
    </w:p>
    <w:p>
      <w:pPr>
        <w:pStyle w:val="yHeading3"/>
        <w:spacing w:before="160"/>
      </w:pPr>
      <w:bookmarkStart w:id="751" w:name="_Toc80609379"/>
      <w:bookmarkStart w:id="752" w:name="_Toc80612194"/>
      <w:bookmarkStart w:id="753" w:name="_Toc121315727"/>
      <w:bookmarkStart w:id="754" w:name="_Toc121317746"/>
      <w:r>
        <w:rPr>
          <w:rStyle w:val="CharSDivNo"/>
        </w:rPr>
        <w:lastRenderedPageBreak/>
        <w:t>Schedule 2</w:t>
      </w:r>
      <w:r>
        <w:t xml:space="preserve"> — </w:t>
      </w:r>
      <w:r>
        <w:rPr>
          <w:rStyle w:val="CharSDivText"/>
        </w:rPr>
        <w:t>Powers of entry by search warrant</w:t>
      </w:r>
      <w:bookmarkEnd w:id="751"/>
      <w:bookmarkEnd w:id="752"/>
      <w:bookmarkEnd w:id="753"/>
      <w:bookmarkEnd w:id="754"/>
    </w:p>
    <w:p>
      <w:pPr>
        <w:pStyle w:val="yHeading5"/>
      </w:pPr>
      <w:bookmarkStart w:id="755" w:name="_Toc121317747"/>
      <w:r>
        <w:rPr>
          <w:rStyle w:val="CharSClsNo"/>
        </w:rPr>
        <w:t>1</w:t>
      </w:r>
      <w:r>
        <w:t>.</w:t>
      </w:r>
      <w:r>
        <w:tab/>
        <w:t>Application for warrant</w:t>
      </w:r>
      <w:bookmarkEnd w:id="755"/>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756" w:name="_Toc121317748"/>
      <w:r>
        <w:rPr>
          <w:rStyle w:val="CharSClsNo"/>
        </w:rPr>
        <w:t>2</w:t>
      </w:r>
      <w:r>
        <w:t>.</w:t>
      </w:r>
      <w:r>
        <w:tab/>
        <w:t>Issue of warrant</w:t>
      </w:r>
      <w:bookmarkEnd w:id="756"/>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lastRenderedPageBreak/>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757" w:name="_Toc121317749"/>
      <w:r>
        <w:rPr>
          <w:rStyle w:val="CharSClsNo"/>
        </w:rPr>
        <w:t>3</w:t>
      </w:r>
      <w:r>
        <w:t>.</w:t>
      </w:r>
      <w:r>
        <w:tab/>
        <w:t>Application by electronic communication</w:t>
      </w:r>
      <w:bookmarkEnd w:id="757"/>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lastRenderedPageBreak/>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758" w:name="_Toc121317750"/>
      <w:r>
        <w:rPr>
          <w:rStyle w:val="CharSClsNo"/>
        </w:rPr>
        <w:t>4</w:t>
      </w:r>
      <w:r>
        <w:t>.</w:t>
      </w:r>
      <w:r>
        <w:tab/>
        <w:t>Procedure before entry under warrant</w:t>
      </w:r>
      <w:bookmarkEnd w:id="758"/>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lastRenderedPageBreak/>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759" w:name="_Toc121317751"/>
      <w:r>
        <w:rPr>
          <w:rStyle w:val="CharSClsNo"/>
        </w:rPr>
        <w:t>5</w:t>
      </w:r>
      <w:r>
        <w:t>.</w:t>
      </w:r>
      <w:r>
        <w:tab/>
        <w:t>Powers after entering premises</w:t>
      </w:r>
      <w:bookmarkEnd w:id="759"/>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7"/>
          <w:headerReference w:type="default" r:id="rId28"/>
          <w:pgSz w:w="11907" w:h="16840" w:code="9"/>
          <w:pgMar w:top="2376" w:right="2405" w:bottom="3542" w:left="2405" w:header="706" w:footer="3380" w:gutter="0"/>
          <w:cols w:space="720"/>
          <w:noEndnote/>
          <w:docGrid w:linePitch="78"/>
        </w:sectPr>
      </w:pPr>
    </w:p>
    <w:p>
      <w:pPr>
        <w:pStyle w:val="nHeading2"/>
      </w:pPr>
      <w:bookmarkStart w:id="760" w:name="_Toc80609385"/>
      <w:bookmarkStart w:id="761" w:name="_Toc80612200"/>
      <w:bookmarkStart w:id="762" w:name="_Toc121315733"/>
      <w:bookmarkStart w:id="763" w:name="_Toc121317752"/>
      <w:r>
        <w:lastRenderedPageBreak/>
        <w:t>Notes</w:t>
      </w:r>
      <w:bookmarkEnd w:id="760"/>
      <w:bookmarkEnd w:id="761"/>
      <w:bookmarkEnd w:id="762"/>
      <w:bookmarkEnd w:id="763"/>
    </w:p>
    <w:p>
      <w:pPr>
        <w:pStyle w:val="nStatement"/>
      </w:pPr>
      <w:r>
        <w:t xml:space="preserve">This is a compilation of the </w:t>
      </w:r>
      <w:r>
        <w:rPr>
          <w:i/>
          <w:noProof/>
        </w:rPr>
        <w:t>Education and Care Services National Law (WA)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64" w:name="_Toc121317753"/>
      <w:r>
        <w:t>Compilation table</w:t>
      </w:r>
      <w:bookmarkEnd w:id="76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 154-159, Pt. 5 Div. 6 (s. 160), s. 172(d), 266</w:t>
            </w:r>
            <w:r>
              <w:noBreakHyphen/>
              <w:t>268 and 270(1)(d) and (2)</w:t>
            </w:r>
            <w:r>
              <w:noBreakHyphen/>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 xml:space="preserve">Education and Care Services National Law (WA) Amendment Act 2018 </w:t>
            </w:r>
            <w:r>
              <w:rPr>
                <w:noProof/>
                <w:snapToGrid w:val="0"/>
              </w:rPr>
              <w:t>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Education and Care Services National Law (WA) Act 2012</w:t>
            </w:r>
            <w:r>
              <w:rPr>
                <w:b/>
              </w:rPr>
              <w:t xml:space="preserve"> as at 18 Jan 2019</w:t>
            </w:r>
            <w:r>
              <w:t xml:space="preserve"> (includes amendments listed above)</w:t>
            </w:r>
          </w:p>
        </w:tc>
      </w:tr>
    </w:tbl>
    <w:p>
      <w:pPr>
        <w:pStyle w:val="nHeading3"/>
      </w:pPr>
      <w:bookmarkStart w:id="765" w:name="_Toc121317754"/>
      <w:bookmarkStart w:id="766" w:name="_Toc56672443"/>
      <w:r>
        <w:lastRenderedPageBreak/>
        <w:t>Uncommenced provisions table</w:t>
      </w:r>
      <w:bookmarkEnd w:id="76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Working with Children (Criminal Record Checking) Amendment Act 2022 </w:t>
            </w:r>
            <w:r>
              <w:rPr>
                <w:noProof/>
              </w:rPr>
              <w:t>s. 53</w:t>
            </w:r>
          </w:p>
        </w:tc>
        <w:tc>
          <w:tcPr>
            <w:tcW w:w="1134" w:type="dxa"/>
          </w:tcPr>
          <w:p>
            <w:pPr>
              <w:pStyle w:val="nTable"/>
              <w:spacing w:after="40"/>
            </w:pPr>
            <w:r>
              <w:t>47 of 2022</w:t>
            </w:r>
          </w:p>
        </w:tc>
        <w:tc>
          <w:tcPr>
            <w:tcW w:w="1134" w:type="dxa"/>
          </w:tcPr>
          <w:p>
            <w:pPr>
              <w:pStyle w:val="nTable"/>
              <w:spacing w:after="40"/>
            </w:pPr>
            <w:r>
              <w:t>7 Dec 2022</w:t>
            </w:r>
          </w:p>
        </w:tc>
        <w:tc>
          <w:tcPr>
            <w:tcW w:w="2552" w:type="dxa"/>
          </w:tcPr>
          <w:p>
            <w:pPr>
              <w:pStyle w:val="nTable"/>
              <w:spacing w:after="40"/>
            </w:pPr>
            <w:r>
              <w:t>To be proclaimed (see s. 2(b))</w:t>
            </w:r>
          </w:p>
        </w:tc>
      </w:tr>
    </w:tbl>
    <w:p>
      <w:pPr>
        <w:pStyle w:val="nHeading3"/>
      </w:pPr>
      <w:bookmarkStart w:id="767" w:name="_Toc121317755"/>
      <w:r>
        <w:t>Other notes</w:t>
      </w:r>
      <w:bookmarkEnd w:id="766"/>
      <w:bookmarkEnd w:id="767"/>
    </w:p>
    <w:p>
      <w:pPr>
        <w:pStyle w:val="nNote"/>
        <w:spacing w:before="120"/>
      </w:pPr>
      <w:r>
        <w:rPr>
          <w:vertAlign w:val="superscript"/>
        </w:rPr>
        <w:t>1</w:t>
      </w:r>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769" w:name="_Toc80609388"/>
      <w:bookmarkStart w:id="770" w:name="_Toc80612203"/>
      <w:bookmarkStart w:id="771" w:name="_Toc121315737"/>
      <w:bookmarkStart w:id="772" w:name="_Toc121317756"/>
      <w:r>
        <w:rPr>
          <w:sz w:val="28"/>
        </w:rPr>
        <w:lastRenderedPageBreak/>
        <w:t>Defined terms</w:t>
      </w:r>
      <w:bookmarkEnd w:id="769"/>
      <w:bookmarkEnd w:id="770"/>
      <w:bookmarkEnd w:id="771"/>
      <w:bookmarkEnd w:id="772"/>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Act</w:t>
      </w:r>
      <w:r>
        <w:tab/>
        <w:t>325, 332</w:t>
      </w:r>
    </w:p>
    <w:p>
      <w:pPr>
        <w:pStyle w:val="DefinedTerms"/>
      </w:pPr>
      <w:r>
        <w:t>Act</w:t>
      </w:r>
      <w:r>
        <w:tab/>
        <w:t>Sch. 1 cl. 12(1)</w:t>
      </w:r>
    </w:p>
    <w:p>
      <w:pPr>
        <w:pStyle w:val="DefinedTerms"/>
      </w:pPr>
      <w:r>
        <w:t>adult</w:t>
      </w:r>
      <w:r>
        <w:tab/>
        <w:t>Sch. 1 cl. 12(1)</w:t>
      </w:r>
    </w:p>
    <w:p>
      <w:pPr>
        <w:pStyle w:val="DefinedTerms"/>
      </w:pPr>
      <w:r>
        <w:t>affidavit</w:t>
      </w:r>
      <w:r>
        <w:tab/>
        <w:t>Sch. 1 cl. 12(1)</w:t>
      </w:r>
    </w:p>
    <w:p>
      <w:pPr>
        <w:pStyle w:val="DefinedTerms"/>
      </w:pPr>
      <w:r>
        <w:t>amend</w:t>
      </w:r>
      <w:r>
        <w:tab/>
        <w:t>Sch. 1 cl. 12(1)</w:t>
      </w:r>
    </w:p>
    <w:p>
      <w:pPr>
        <w:pStyle w:val="DefinedTerms"/>
      </w:pPr>
      <w:r>
        <w:t>application period</w:t>
      </w:r>
      <w:r>
        <w:tab/>
        <w:t>330C(1)</w:t>
      </w:r>
    </w:p>
    <w:p>
      <w:pPr>
        <w:pStyle w:val="DefinedTerms"/>
      </w:pPr>
      <w:r>
        <w:t>appoint</w:t>
      </w:r>
      <w:r>
        <w:tab/>
        <w:t>Sch. 1 cl. 12(1)</w:t>
      </w:r>
    </w:p>
    <w:p>
      <w:pPr>
        <w:pStyle w:val="DefinedTerms"/>
      </w:pPr>
      <w:r>
        <w:t>appointed day</w:t>
      </w:r>
      <w:r>
        <w:tab/>
        <w:t>326(1), 328(1)</w:t>
      </w:r>
    </w:p>
    <w:p>
      <w:pPr>
        <w:pStyle w:val="DefinedTerms"/>
      </w:pPr>
      <w:r>
        <w:t>approved education and care service</w:t>
      </w:r>
      <w:r>
        <w:tab/>
        <w:t>5(1)</w:t>
      </w:r>
    </w:p>
    <w:p>
      <w:pPr>
        <w:pStyle w:val="DefinedTerms"/>
      </w:pPr>
      <w:r>
        <w:t>approved family day care service</w:t>
      </w:r>
      <w:r>
        <w:tab/>
        <w:t>5(1)</w:t>
      </w:r>
    </w:p>
    <w:p>
      <w:pPr>
        <w:pStyle w:val="DefinedTerms"/>
      </w:pPr>
      <w:r>
        <w:t>approved family day care venue</w:t>
      </w:r>
      <w:r>
        <w:tab/>
        <w:t>5(1)</w:t>
      </w:r>
    </w:p>
    <w:p>
      <w:pPr>
        <w:pStyle w:val="DefinedTerms"/>
      </w:pPr>
      <w:r>
        <w:t>approved learning framework</w:t>
      </w:r>
      <w:r>
        <w:tab/>
        <w:t>5(1)</w:t>
      </w:r>
    </w:p>
    <w:p>
      <w:pPr>
        <w:pStyle w:val="DefinedTerms"/>
      </w:pPr>
      <w:r>
        <w:t>approved provider</w:t>
      </w:r>
      <w:r>
        <w:tab/>
        <w:t>5(1)</w:t>
      </w:r>
    </w:p>
    <w:p>
      <w:pPr>
        <w:pStyle w:val="DefinedTerms"/>
      </w:pPr>
      <w:r>
        <w:t>assent day</w:t>
      </w:r>
      <w:r>
        <w:tab/>
        <w:t>Act s. 2(a)</w:t>
      </w:r>
    </w:p>
    <w:p>
      <w:pPr>
        <w:pStyle w:val="DefinedTerms"/>
      </w:pPr>
      <w:r>
        <w:t>associated children’s service</w:t>
      </w:r>
      <w:r>
        <w:tab/>
        <w:t>5(1)</w:t>
      </w:r>
    </w:p>
    <w:p>
      <w:pPr>
        <w:pStyle w:val="DefinedTerms"/>
      </w:pPr>
      <w:r>
        <w:t>Australia</w:t>
      </w:r>
      <w:r>
        <w:tab/>
        <w:t>Sch. 1 cl. 12(1)</w:t>
      </w:r>
    </w:p>
    <w:p>
      <w:pPr>
        <w:pStyle w:val="DefinedTerms"/>
      </w:pPr>
      <w:r>
        <w:t>Australian Accounting Standards</w:t>
      </w:r>
      <w:r>
        <w:tab/>
        <w:t>5(1)</w:t>
      </w:r>
    </w:p>
    <w:p>
      <w:pPr>
        <w:pStyle w:val="DefinedTerms"/>
      </w:pPr>
      <w:r>
        <w:t>authorised nominee</w:t>
      </w:r>
      <w:r>
        <w:tab/>
        <w:t>165A(5), 170(5)</w:t>
      </w:r>
    </w:p>
    <w:p>
      <w:pPr>
        <w:pStyle w:val="DefinedTerms"/>
      </w:pPr>
      <w:r>
        <w:t>authorised officer</w:t>
      </w:r>
      <w:r>
        <w:tab/>
        <w:t>5(1)</w:t>
      </w:r>
    </w:p>
    <w:p>
      <w:pPr>
        <w:pStyle w:val="DefinedTerms"/>
      </w:pPr>
      <w:r>
        <w:t>authorised person</w:t>
      </w:r>
      <w:r>
        <w:tab/>
        <w:t>170(5)</w:t>
      </w:r>
    </w:p>
    <w:p>
      <w:pPr>
        <w:pStyle w:val="DefinedTerms"/>
      </w:pPr>
      <w:r>
        <w:t>Authority Fund</w:t>
      </w:r>
      <w:r>
        <w:tab/>
        <w:t>5(1)</w:t>
      </w:r>
    </w:p>
    <w:p>
      <w:pPr>
        <w:pStyle w:val="DefinedTerms"/>
      </w:pPr>
      <w:r>
        <w:t>Board</w:t>
      </w:r>
      <w:r>
        <w:tab/>
        <w:t>5(1)</w:t>
      </w:r>
    </w:p>
    <w:p>
      <w:pPr>
        <w:pStyle w:val="DefinedTerms"/>
      </w:pPr>
      <w:r>
        <w:t>business day</w:t>
      </w:r>
      <w:r>
        <w:tab/>
        <w:t>Sch. 1 cl. 12(1)</w:t>
      </w:r>
    </w:p>
    <w:p>
      <w:pPr>
        <w:pStyle w:val="DefinedTerms"/>
      </w:pPr>
      <w:r>
        <w:t>calendar month</w:t>
      </w:r>
      <w:r>
        <w:tab/>
        <w:t>Sch. 1 cl. 12(1)</w:t>
      </w:r>
    </w:p>
    <w:p>
      <w:pPr>
        <w:pStyle w:val="DefinedTerms"/>
      </w:pPr>
      <w:r>
        <w:t>calendar year</w:t>
      </w:r>
      <w:r>
        <w:tab/>
        <w:t>Sch. 1 cl. 12(1)</w:t>
      </w:r>
    </w:p>
    <w:p>
      <w:pPr>
        <w:pStyle w:val="DefinedTerms"/>
      </w:pPr>
      <w:r>
        <w:t>chief executive officer</w:t>
      </w:r>
      <w:r>
        <w:tab/>
        <w:t>5(1)</w:t>
      </w:r>
    </w:p>
    <w:p>
      <w:pPr>
        <w:pStyle w:val="DefinedTerms"/>
      </w:pPr>
      <w:r>
        <w:t>child protection law</w:t>
      </w:r>
      <w:r>
        <w:tab/>
        <w:t>Act s. 6</w:t>
      </w:r>
    </w:p>
    <w:p>
      <w:pPr>
        <w:pStyle w:val="DefinedTerms"/>
      </w:pPr>
      <w:r>
        <w:t>children’s service</w:t>
      </w:r>
      <w:r>
        <w:tab/>
        <w:t>5(1)</w:t>
      </w:r>
    </w:p>
    <w:p>
      <w:pPr>
        <w:pStyle w:val="DefinedTerms"/>
      </w:pPr>
      <w:r>
        <w:t>children’s services law</w:t>
      </w:r>
      <w:r>
        <w:tab/>
        <w:t>5(1)</w:t>
      </w:r>
    </w:p>
    <w:p>
      <w:pPr>
        <w:pStyle w:val="DefinedTerms"/>
      </w:pPr>
      <w:r>
        <w:t>children’s services regulator</w:t>
      </w:r>
      <w:r>
        <w:tab/>
        <w:t>5(1)</w:t>
      </w:r>
    </w:p>
    <w:p>
      <w:pPr>
        <w:pStyle w:val="DefinedTerms"/>
      </w:pPr>
      <w:r>
        <w:t>commencement</w:t>
      </w:r>
      <w:r>
        <w:tab/>
        <w:t>Sch. 1 cl. 12(1)</w:t>
      </w:r>
    </w:p>
    <w:p>
      <w:pPr>
        <w:pStyle w:val="DefinedTerms"/>
      </w:pPr>
      <w:r>
        <w:t>commencement day</w:t>
      </w:r>
      <w:r>
        <w:tab/>
        <w:t>325, 332</w:t>
      </w:r>
    </w:p>
    <w:p>
      <w:pPr>
        <w:pStyle w:val="DefinedTerms"/>
      </w:pPr>
      <w:r>
        <w:t>Commonwealth</w:t>
      </w:r>
      <w:r>
        <w:tab/>
        <w:t>Sch. 1 cl. 12(1)</w:t>
      </w:r>
    </w:p>
    <w:p>
      <w:pPr>
        <w:pStyle w:val="DefinedTerms"/>
      </w:pPr>
      <w:r>
        <w:t>Commonwealth Minister</w:t>
      </w:r>
      <w:r>
        <w:tab/>
        <w:t>5(1)</w:t>
      </w:r>
    </w:p>
    <w:p>
      <w:pPr>
        <w:pStyle w:val="DefinedTerms"/>
      </w:pPr>
      <w:r>
        <w:t>community kindergarten</w:t>
      </w:r>
      <w:r>
        <w:tab/>
        <w:t>5(1)</w:t>
      </w:r>
    </w:p>
    <w:p>
      <w:pPr>
        <w:pStyle w:val="DefinedTerms"/>
      </w:pPr>
      <w:r>
        <w:t>compliance direction</w:t>
      </w:r>
      <w:r>
        <w:tab/>
        <w:t>5(1)</w:t>
      </w:r>
    </w:p>
    <w:p>
      <w:pPr>
        <w:pStyle w:val="DefinedTerms"/>
      </w:pPr>
      <w:r>
        <w:t>compliance notice</w:t>
      </w:r>
      <w:r>
        <w:tab/>
        <w:t>5(1)</w:t>
      </w:r>
    </w:p>
    <w:p>
      <w:pPr>
        <w:pStyle w:val="DefinedTerms"/>
      </w:pPr>
      <w:r>
        <w:t>confer</w:t>
      </w:r>
      <w:r>
        <w:tab/>
        <w:t>Sch. 1 cl. 12(1)</w:t>
      </w:r>
    </w:p>
    <w:p>
      <w:pPr>
        <w:pStyle w:val="DefinedTerms"/>
      </w:pPr>
      <w:r>
        <w:lastRenderedPageBreak/>
        <w:t>contravene</w:t>
      </w:r>
      <w:r>
        <w:tab/>
        <w:t>Sch. 1 cl. 12(1)</w:t>
      </w:r>
    </w:p>
    <w:p>
      <w:pPr>
        <w:pStyle w:val="DefinedTerms"/>
      </w:pPr>
      <w:r>
        <w:t>country</w:t>
      </w:r>
      <w:r>
        <w:tab/>
        <w:t>Sch. 1 cl. 12(1)</w:t>
      </w:r>
    </w:p>
    <w:p>
      <w:pPr>
        <w:pStyle w:val="DefinedTerms"/>
      </w:pPr>
      <w:r>
        <w:t>court</w:t>
      </w:r>
      <w:r>
        <w:tab/>
        <w:t>Act s. 6</w:t>
      </w:r>
    </w:p>
    <w:p>
      <w:pPr>
        <w:pStyle w:val="DefinedTerms"/>
      </w:pPr>
      <w:r>
        <w:t>date of assent</w:t>
      </w:r>
      <w:r>
        <w:tab/>
        <w:t>Sch. 1 cl. 12(1)</w:t>
      </w:r>
    </w:p>
    <w:p>
      <w:pPr>
        <w:pStyle w:val="DefinedTerms"/>
      </w:pPr>
      <w:r>
        <w:t>de facto relationship</w:t>
      </w:r>
      <w:r>
        <w:tab/>
        <w:t>Act s. 6</w:t>
      </w:r>
    </w:p>
    <w:p>
      <w:pPr>
        <w:pStyle w:val="DefinedTerms"/>
      </w:pPr>
      <w:r>
        <w:t>declared approved family day care service</w:t>
      </w:r>
      <w:r>
        <w:tab/>
        <w:t>305</w:t>
      </w:r>
    </w:p>
    <w:p>
      <w:pPr>
        <w:pStyle w:val="DefinedTerms"/>
      </w:pPr>
      <w:r>
        <w:t>declared approved family day care venue</w:t>
      </w:r>
      <w:r>
        <w:tab/>
        <w:t>305</w:t>
      </w:r>
    </w:p>
    <w:p>
      <w:pPr>
        <w:pStyle w:val="DefinedTerms"/>
      </w:pPr>
      <w:r>
        <w:t>declared approved provider</w:t>
      </w:r>
      <w:r>
        <w:tab/>
        <w:t>305</w:t>
      </w:r>
    </w:p>
    <w:p>
      <w:pPr>
        <w:pStyle w:val="DefinedTerms"/>
      </w:pPr>
      <w:r>
        <w:t>declared approved service</w:t>
      </w:r>
      <w:r>
        <w:tab/>
        <w:t>305</w:t>
      </w:r>
    </w:p>
    <w:p>
      <w:pPr>
        <w:pStyle w:val="DefinedTerms"/>
      </w:pPr>
      <w:r>
        <w:t>declared compliance notice</w:t>
      </w:r>
      <w:r>
        <w:tab/>
        <w:t>305</w:t>
      </w:r>
    </w:p>
    <w:p>
      <w:pPr>
        <w:pStyle w:val="DefinedTerms"/>
      </w:pPr>
      <w:r>
        <w:t>declared enforceable undertaking</w:t>
      </w:r>
      <w:r>
        <w:tab/>
        <w:t>305</w:t>
      </w:r>
    </w:p>
    <w:p>
      <w:pPr>
        <w:pStyle w:val="DefinedTerms"/>
      </w:pPr>
      <w:r>
        <w:t>declared nominated supervisor</w:t>
      </w:r>
      <w:r>
        <w:tab/>
        <w:t>305</w:t>
      </w:r>
    </w:p>
    <w:p>
      <w:pPr>
        <w:pStyle w:val="DefinedTerms"/>
      </w:pPr>
      <w:r>
        <w:t>declared out of scope service</w:t>
      </w:r>
      <w:r>
        <w:tab/>
        <w:t>305</w:t>
      </w:r>
    </w:p>
    <w:p>
      <w:pPr>
        <w:pStyle w:val="DefinedTerms"/>
      </w:pPr>
      <w:r>
        <w:t>definition</w:t>
      </w:r>
      <w:r>
        <w:tab/>
        <w:t>Sch. 1 cl. 12(1)</w:t>
      </w:r>
    </w:p>
    <w:p>
      <w:pPr>
        <w:pStyle w:val="DefinedTerms"/>
      </w:pPr>
      <w:r>
        <w:t>disciplinary action</w:t>
      </w:r>
      <w:r>
        <w:tab/>
        <w:t>5(1)</w:t>
      </w:r>
    </w:p>
    <w:p>
      <w:pPr>
        <w:pStyle w:val="DefinedTerms"/>
      </w:pPr>
      <w:r>
        <w:t>disclosed information</w:t>
      </w:r>
      <w:r>
        <w:tab/>
        <w:t>219(4)</w:t>
      </w:r>
    </w:p>
    <w:p>
      <w:pPr>
        <w:pStyle w:val="DefinedTerms"/>
      </w:pPr>
      <w:r>
        <w:t>document</w:t>
      </w:r>
      <w:r>
        <w:tab/>
        <w:t>Sch. 1 cl. 12(1)</w:t>
      </w:r>
    </w:p>
    <w:p>
      <w:pPr>
        <w:pStyle w:val="DefinedTerms"/>
      </w:pPr>
      <w:r>
        <w:t>education and care service</w:t>
      </w:r>
      <w:r>
        <w:tab/>
        <w:t>5(1)</w:t>
      </w:r>
    </w:p>
    <w:p>
      <w:pPr>
        <w:pStyle w:val="DefinedTerms"/>
      </w:pPr>
      <w:r>
        <w:t>education and care service premises</w:t>
      </w:r>
      <w:r>
        <w:tab/>
        <w:t>5(1)</w:t>
      </w:r>
    </w:p>
    <w:p>
      <w:pPr>
        <w:pStyle w:val="DefinedTerms"/>
      </w:pPr>
      <w:r>
        <w:t>Education and Care Services National Law (Western Australia)</w:t>
      </w:r>
      <w:r>
        <w:tab/>
        <w:t>Act s. 3(2)</w:t>
      </w:r>
    </w:p>
    <w:p>
      <w:pPr>
        <w:pStyle w:val="DefinedTerms"/>
      </w:pPr>
      <w:r>
        <w:t>education law</w:t>
      </w:r>
      <w:r>
        <w:tab/>
        <w:t>5(1)</w:t>
      </w:r>
    </w:p>
    <w:p>
      <w:pPr>
        <w:pStyle w:val="DefinedTerms"/>
      </w:pPr>
      <w:r>
        <w:t>educational program</w:t>
      </w:r>
      <w:r>
        <w:tab/>
        <w:t>5(1)</w:t>
      </w:r>
    </w:p>
    <w:p>
      <w:pPr>
        <w:pStyle w:val="DefinedTerms"/>
      </w:pPr>
      <w:r>
        <w:t>educator</w:t>
      </w:r>
      <w:r>
        <w:tab/>
        <w:t>5(1)</w:t>
      </w:r>
    </w:p>
    <w:p>
      <w:pPr>
        <w:pStyle w:val="DefinedTerms"/>
      </w:pPr>
      <w:r>
        <w:t>electronic communication</w:t>
      </w:r>
      <w:r>
        <w:tab/>
        <w:t>Sch. 1 cl. 12(1)</w:t>
      </w:r>
    </w:p>
    <w:p>
      <w:pPr>
        <w:pStyle w:val="DefinedTerms"/>
      </w:pPr>
      <w:r>
        <w:t>eligible association</w:t>
      </w:r>
      <w:r>
        <w:tab/>
        <w:t>5(1)</w:t>
      </w:r>
    </w:p>
    <w:p>
      <w:pPr>
        <w:pStyle w:val="DefinedTerms"/>
      </w:pPr>
      <w:r>
        <w:t>estate</w:t>
      </w:r>
      <w:r>
        <w:tab/>
        <w:t>Sch. 1 cl. 12(1)</w:t>
      </w:r>
    </w:p>
    <w:p>
      <w:pPr>
        <w:pStyle w:val="DefinedTerms"/>
      </w:pPr>
      <w:r>
        <w:t>executor</w:t>
      </w:r>
      <w:r>
        <w:tab/>
        <w:t>5(1)</w:t>
      </w:r>
    </w:p>
    <w:p>
      <w:pPr>
        <w:pStyle w:val="DefinedTerms"/>
      </w:pPr>
      <w:r>
        <w:t>expire</w:t>
      </w:r>
      <w:r>
        <w:tab/>
        <w:t>Sch. 1 cl. 12(1)</w:t>
      </w:r>
    </w:p>
    <w:p>
      <w:pPr>
        <w:pStyle w:val="DefinedTerms"/>
      </w:pPr>
      <w:r>
        <w:t>external Territory</w:t>
      </w:r>
      <w:r>
        <w:tab/>
        <w:t>Sch. 1 cl. 12(1)</w:t>
      </w:r>
    </w:p>
    <w:p>
      <w:pPr>
        <w:pStyle w:val="DefinedTerms"/>
      </w:pPr>
      <w:r>
        <w:t>extrinsic material</w:t>
      </w:r>
      <w:r>
        <w:tab/>
        <w:t>Sch. 1 cl. 8(1)</w:t>
      </w:r>
    </w:p>
    <w:p>
      <w:pPr>
        <w:pStyle w:val="DefinedTerms"/>
      </w:pPr>
      <w:r>
        <w:t>fail</w:t>
      </w:r>
      <w:r>
        <w:tab/>
        <w:t>Sch. 1 cl. 12(1)</w:t>
      </w:r>
    </w:p>
    <w:p>
      <w:pPr>
        <w:pStyle w:val="DefinedTerms"/>
      </w:pPr>
      <w:r>
        <w:t>family day care co</w:t>
      </w:r>
      <w:r>
        <w:noBreakHyphen/>
        <w:t>ordinator</w:t>
      </w:r>
      <w:r>
        <w:tab/>
        <w:t>5(1)</w:t>
      </w:r>
    </w:p>
    <w:p>
      <w:pPr>
        <w:pStyle w:val="DefinedTerms"/>
      </w:pPr>
      <w:r>
        <w:t>family day care educator</w:t>
      </w:r>
      <w:r>
        <w:tab/>
        <w:t>5(1)</w:t>
      </w:r>
    </w:p>
    <w:p>
      <w:pPr>
        <w:pStyle w:val="DefinedTerms"/>
      </w:pPr>
      <w:r>
        <w:t>family day care educator assistant</w:t>
      </w:r>
      <w:r>
        <w:tab/>
        <w:t>5(1)</w:t>
      </w:r>
    </w:p>
    <w:p>
      <w:pPr>
        <w:pStyle w:val="DefinedTerms"/>
      </w:pPr>
      <w:r>
        <w:t>family day care residence</w:t>
      </w:r>
      <w:r>
        <w:tab/>
        <w:t>5(1)</w:t>
      </w:r>
    </w:p>
    <w:p>
      <w:pPr>
        <w:pStyle w:val="DefinedTerms"/>
      </w:pPr>
      <w:r>
        <w:t>family day care service</w:t>
      </w:r>
      <w:r>
        <w:tab/>
        <w:t>5(1)</w:t>
      </w:r>
    </w:p>
    <w:p>
      <w:pPr>
        <w:pStyle w:val="DefinedTerms"/>
      </w:pPr>
      <w:r>
        <w:t>family member</w:t>
      </w:r>
      <w:r>
        <w:tab/>
        <w:t>5(1)</w:t>
      </w:r>
    </w:p>
    <w:p>
      <w:pPr>
        <w:pStyle w:val="DefinedTerms"/>
      </w:pPr>
      <w:r>
        <w:t>financial year</w:t>
      </w:r>
      <w:r>
        <w:tab/>
        <w:t>Sch. 1 cl. 12(1)</w:t>
      </w:r>
    </w:p>
    <w:p>
      <w:pPr>
        <w:pStyle w:val="DefinedTerms"/>
      </w:pPr>
      <w:r>
        <w:t>FOI Act</w:t>
      </w:r>
      <w:r>
        <w:tab/>
        <w:t>264(4)</w:t>
      </w:r>
    </w:p>
    <w:p>
      <w:pPr>
        <w:pStyle w:val="DefinedTerms"/>
      </w:pPr>
      <w:r>
        <w:t>foreign country</w:t>
      </w:r>
      <w:r>
        <w:tab/>
        <w:t>Sch. 1 cl. 12(1)</w:t>
      </w:r>
    </w:p>
    <w:p>
      <w:pPr>
        <w:pStyle w:val="DefinedTerms"/>
      </w:pPr>
      <w:r>
        <w:t>former approval</w:t>
      </w:r>
      <w:r>
        <w:tab/>
        <w:t>305</w:t>
      </w:r>
    </w:p>
    <w:p>
      <w:pPr>
        <w:pStyle w:val="DefinedTerms"/>
      </w:pPr>
      <w:r>
        <w:t>former education and care services law</w:t>
      </w:r>
      <w:r>
        <w:tab/>
        <w:t>5(1)</w:t>
      </w:r>
    </w:p>
    <w:p>
      <w:pPr>
        <w:pStyle w:val="DefinedTerms"/>
      </w:pPr>
      <w:r>
        <w:t>formerly approved family day care venue</w:t>
      </w:r>
      <w:r>
        <w:tab/>
        <w:t>326(1)</w:t>
      </w:r>
    </w:p>
    <w:p>
      <w:pPr>
        <w:pStyle w:val="DefinedTerms"/>
      </w:pPr>
      <w:r>
        <w:t>function</w:t>
      </w:r>
      <w:r>
        <w:tab/>
        <w:t>Sch. 1 cl. 12(1)</w:t>
      </w:r>
    </w:p>
    <w:p>
      <w:pPr>
        <w:pStyle w:val="DefinedTerms"/>
      </w:pPr>
      <w:r>
        <w:t>Gazette</w:t>
      </w:r>
      <w:r>
        <w:tab/>
        <w:t>Sch. 1 cl. 12(1)</w:t>
      </w:r>
    </w:p>
    <w:p>
      <w:pPr>
        <w:pStyle w:val="DefinedTerms"/>
      </w:pPr>
      <w:r>
        <w:lastRenderedPageBreak/>
        <w:t>Gazette notice</w:t>
      </w:r>
      <w:r>
        <w:tab/>
        <w:t>Sch. 1 cl. 12(1)</w:t>
      </w:r>
    </w:p>
    <w:p>
      <w:pPr>
        <w:pStyle w:val="DefinedTerms"/>
      </w:pPr>
      <w:r>
        <w:t>gazetted</w:t>
      </w:r>
      <w:r>
        <w:tab/>
        <w:t>Sch. 1 cl. 12(1)</w:t>
      </w:r>
    </w:p>
    <w:p>
      <w:pPr>
        <w:pStyle w:val="DefinedTerms"/>
      </w:pPr>
      <w:r>
        <w:t>Government Printer</w:t>
      </w:r>
      <w:r>
        <w:tab/>
        <w:t>Sch. 1 cl. 12(1)</w:t>
      </w:r>
    </w:p>
    <w:p>
      <w:pPr>
        <w:pStyle w:val="DefinedTerms"/>
      </w:pPr>
      <w:r>
        <w:t>grade 1</w:t>
      </w:r>
      <w:r>
        <w:tab/>
        <w:t>5(1)</w:t>
      </w:r>
    </w:p>
    <w:p>
      <w:pPr>
        <w:pStyle w:val="DefinedTerms"/>
      </w:pPr>
      <w:r>
        <w:t>guardian</w:t>
      </w:r>
      <w:r>
        <w:tab/>
        <w:t>5(1)</w:t>
      </w:r>
    </w:p>
    <w:p>
      <w:pPr>
        <w:pStyle w:val="DefinedTerms"/>
      </w:pPr>
      <w:r>
        <w:t>inappropriate person</w:t>
      </w:r>
      <w:r>
        <w:tab/>
        <w:t>171(3)</w:t>
      </w:r>
    </w:p>
    <w:p>
      <w:pPr>
        <w:pStyle w:val="DefinedTerms"/>
      </w:pPr>
      <w:r>
        <w:t>individual</w:t>
      </w:r>
      <w:r>
        <w:tab/>
        <w:t>Sch. 1 cl. 12(1)</w:t>
      </w:r>
    </w:p>
    <w:p>
      <w:pPr>
        <w:pStyle w:val="DefinedTerms"/>
      </w:pPr>
      <w:r>
        <w:t>information system</w:t>
      </w:r>
      <w:r>
        <w:tab/>
        <w:t>Sch. 1 cl. 12(1)</w:t>
      </w:r>
    </w:p>
    <w:p>
      <w:pPr>
        <w:pStyle w:val="DefinedTerms"/>
      </w:pPr>
      <w:r>
        <w:t>infringements law</w:t>
      </w:r>
      <w:r>
        <w:tab/>
        <w:t>5(1)</w:t>
      </w:r>
    </w:p>
    <w:p>
      <w:pPr>
        <w:pStyle w:val="DefinedTerms"/>
      </w:pPr>
      <w:r>
        <w:t>insert</w:t>
      </w:r>
      <w:r>
        <w:tab/>
        <w:t>Sch. 1 cl. 12(1)</w:t>
      </w:r>
    </w:p>
    <w:p>
      <w:pPr>
        <w:pStyle w:val="DefinedTerms"/>
      </w:pPr>
      <w:r>
        <w:t>instrument</w:t>
      </w:r>
      <w:r>
        <w:tab/>
        <w:t>Sch. 1 cl. 12(1)</w:t>
      </w:r>
    </w:p>
    <w:p>
      <w:pPr>
        <w:pStyle w:val="DefinedTerms"/>
      </w:pPr>
      <w:r>
        <w:t>interest</w:t>
      </w:r>
      <w:r>
        <w:tab/>
        <w:t>Sch. 1 cl. 12(1)</w:t>
      </w:r>
    </w:p>
    <w:p>
      <w:pPr>
        <w:pStyle w:val="DefinedTerms"/>
      </w:pPr>
      <w:r>
        <w:t>internal Territory</w:t>
      </w:r>
      <w:r>
        <w:tab/>
        <w:t>Sch. 1 cl. 12(1)</w:t>
      </w:r>
    </w:p>
    <w:p>
      <w:pPr>
        <w:pStyle w:val="DefinedTerms"/>
      </w:pPr>
      <w:r>
        <w:t>Jervis Bay Territory</w:t>
      </w:r>
      <w:r>
        <w:tab/>
        <w:t>Sch. 1 cl. 12(1)</w:t>
      </w:r>
    </w:p>
    <w:p>
      <w:pPr>
        <w:pStyle w:val="DefinedTerms"/>
      </w:pPr>
      <w:r>
        <w:t>local application provisions of this Act</w:t>
      </w:r>
      <w:r>
        <w:tab/>
        <w:t>Act s. 3(1)</w:t>
      </w:r>
    </w:p>
    <w:p>
      <w:pPr>
        <w:pStyle w:val="DefinedTerms"/>
      </w:pPr>
      <w:r>
        <w:t>local authority</w:t>
      </w:r>
      <w:r>
        <w:tab/>
        <w:t>Act s. 6</w:t>
      </w:r>
    </w:p>
    <w:p>
      <w:pPr>
        <w:pStyle w:val="DefinedTerms"/>
      </w:pPr>
      <w:r>
        <w:t>magistrate</w:t>
      </w:r>
      <w:r>
        <w:tab/>
        <w:t>Act s. 6</w:t>
      </w:r>
    </w:p>
    <w:p>
      <w:pPr>
        <w:pStyle w:val="DefinedTerms"/>
      </w:pPr>
      <w:r>
        <w:t>make</w:t>
      </w:r>
      <w:r>
        <w:tab/>
        <w:t>Sch. 1 cl. 12(1)</w:t>
      </w:r>
    </w:p>
    <w:p>
      <w:pPr>
        <w:pStyle w:val="DefinedTerms"/>
      </w:pPr>
      <w:r>
        <w:t>Ministerial Council</w:t>
      </w:r>
      <w:r>
        <w:tab/>
        <w:t>5(1)</w:t>
      </w:r>
    </w:p>
    <w:p>
      <w:pPr>
        <w:pStyle w:val="DefinedTerms"/>
      </w:pPr>
      <w:r>
        <w:t>minor</w:t>
      </w:r>
      <w:r>
        <w:tab/>
        <w:t>Sch. 1 cl. 12(1)</w:t>
      </w:r>
    </w:p>
    <w:p>
      <w:pPr>
        <w:pStyle w:val="DefinedTerms"/>
      </w:pPr>
      <w:r>
        <w:t>modification</w:t>
      </w:r>
      <w:r>
        <w:tab/>
        <w:t>Sch. 1 cl. 12(1)</w:t>
      </w:r>
    </w:p>
    <w:p>
      <w:pPr>
        <w:pStyle w:val="DefinedTerms"/>
      </w:pPr>
      <w:r>
        <w:t>monetary order</w:t>
      </w:r>
      <w:r>
        <w:tab/>
        <w:t>25(2), 70(2)</w:t>
      </w:r>
    </w:p>
    <w:p>
      <w:pPr>
        <w:pStyle w:val="DefinedTerms"/>
      </w:pPr>
      <w:r>
        <w:t>month</w:t>
      </w:r>
      <w:r>
        <w:tab/>
        <w:t>Sch. 1 cl. 12(1)</w:t>
      </w:r>
    </w:p>
    <w:p>
      <w:pPr>
        <w:pStyle w:val="DefinedTerms"/>
      </w:pPr>
      <w:r>
        <w:t>named month</w:t>
      </w:r>
      <w:r>
        <w:tab/>
        <w:t>Sch. 1 cl. 12(1)</w:t>
      </w:r>
    </w:p>
    <w:p>
      <w:pPr>
        <w:pStyle w:val="DefinedTerms"/>
      </w:pPr>
      <w:r>
        <w:t>National Authority</w:t>
      </w:r>
      <w:r>
        <w:tab/>
        <w:t>5(1)</w:t>
      </w:r>
    </w:p>
    <w:p>
      <w:pPr>
        <w:pStyle w:val="DefinedTerms"/>
      </w:pPr>
      <w:r>
        <w:t>national education and care services quality framework</w:t>
      </w:r>
      <w:r>
        <w:tab/>
        <w:t>5(1)</w:t>
      </w:r>
    </w:p>
    <w:p>
      <w:pPr>
        <w:pStyle w:val="DefinedTerms"/>
      </w:pPr>
      <w:r>
        <w:t>National Partnership Agreement</w:t>
      </w:r>
      <w:r>
        <w:tab/>
        <w:t>5(1)</w:t>
      </w:r>
    </w:p>
    <w:p>
      <w:pPr>
        <w:pStyle w:val="DefinedTerms"/>
      </w:pPr>
      <w:r>
        <w:t>National Quality Framework</w:t>
      </w:r>
      <w:r>
        <w:tab/>
        <w:t>5(1)</w:t>
      </w:r>
    </w:p>
    <w:p>
      <w:pPr>
        <w:pStyle w:val="DefinedTerms"/>
      </w:pPr>
      <w:r>
        <w:t>National Quality Standard</w:t>
      </w:r>
      <w:r>
        <w:tab/>
        <w:t>5(1)</w:t>
      </w:r>
    </w:p>
    <w:p>
      <w:pPr>
        <w:pStyle w:val="DefinedTerms"/>
      </w:pPr>
      <w:r>
        <w:t>national regulations</w:t>
      </w:r>
      <w:r>
        <w:tab/>
        <w:t>5(1)</w:t>
      </w:r>
    </w:p>
    <w:p>
      <w:pPr>
        <w:pStyle w:val="DefinedTerms"/>
      </w:pPr>
      <w:r>
        <w:t>nominated supervisor</w:t>
      </w:r>
      <w:r>
        <w:tab/>
        <w:t>5(1)</w:t>
      </w:r>
    </w:p>
    <w:p>
      <w:pPr>
        <w:pStyle w:val="DefinedTerms"/>
      </w:pPr>
      <w:r>
        <w:t>Northern Territory</w:t>
      </w:r>
      <w:r>
        <w:tab/>
        <w:t>Sch. 1 cl. 12(1)</w:t>
      </w:r>
    </w:p>
    <w:p>
      <w:pPr>
        <w:pStyle w:val="DefinedTerms"/>
      </w:pPr>
      <w:r>
        <w:t>number</w:t>
      </w:r>
      <w:r>
        <w:tab/>
        <w:t>Sch. 1 cl. 12(1)</w:t>
      </w:r>
    </w:p>
    <w:p>
      <w:pPr>
        <w:pStyle w:val="DefinedTerms"/>
      </w:pPr>
      <w:r>
        <w:t>oath</w:t>
      </w:r>
      <w:r>
        <w:tab/>
        <w:t>Sch. 1 cl. 12(1)</w:t>
      </w:r>
    </w:p>
    <w:p>
      <w:pPr>
        <w:pStyle w:val="DefinedTerms"/>
      </w:pPr>
      <w:r>
        <w:t>office</w:t>
      </w:r>
      <w:r>
        <w:tab/>
        <w:t>5(1), Sch.1 cl. 12(1)</w:t>
      </w:r>
    </w:p>
    <w:p>
      <w:pPr>
        <w:pStyle w:val="DefinedTerms"/>
      </w:pPr>
      <w:r>
        <w:t>Ombudsman Act</w:t>
      </w:r>
      <w:r>
        <w:tab/>
        <w:t>282(4)</w:t>
      </w:r>
    </w:p>
    <w:p>
      <w:pPr>
        <w:pStyle w:val="DefinedTerms"/>
      </w:pPr>
      <w:r>
        <w:t>omit</w:t>
      </w:r>
      <w:r>
        <w:tab/>
        <w:t>Sch. 1 cl. 12(1)</w:t>
      </w:r>
    </w:p>
    <w:p>
      <w:pPr>
        <w:pStyle w:val="DefinedTerms"/>
      </w:pPr>
      <w:r>
        <w:t>ordinary meaning</w:t>
      </w:r>
      <w:r>
        <w:tab/>
        <w:t>Sch. 1 cl. 8(1)</w:t>
      </w:r>
    </w:p>
    <w:p>
      <w:pPr>
        <w:pStyle w:val="DefinedTerms"/>
      </w:pPr>
      <w:r>
        <w:t>parent</w:t>
      </w:r>
      <w:r>
        <w:tab/>
        <w:t>5(1), 165A(5)</w:t>
      </w:r>
    </w:p>
    <w:p>
      <w:pPr>
        <w:pStyle w:val="DefinedTerms"/>
      </w:pPr>
      <w:r>
        <w:t>Part 2</w:t>
      </w:r>
      <w:r>
        <w:tab/>
        <w:t>Act s. 2(b)(ii)</w:t>
      </w:r>
    </w:p>
    <w:p>
      <w:pPr>
        <w:pStyle w:val="DefinedTerms"/>
      </w:pPr>
      <w:r>
        <w:t>participating jurisdiction</w:t>
      </w:r>
      <w:r>
        <w:tab/>
        <w:t>5(1)</w:t>
      </w:r>
    </w:p>
    <w:p>
      <w:pPr>
        <w:pStyle w:val="DefinedTerms"/>
      </w:pPr>
      <w:r>
        <w:t>party</w:t>
      </w:r>
      <w:r>
        <w:tab/>
        <w:t>Sch. 1 cl. 12(1)</w:t>
      </w:r>
    </w:p>
    <w:p>
      <w:pPr>
        <w:pStyle w:val="DefinedTerms"/>
      </w:pPr>
      <w:r>
        <w:t>payment</w:t>
      </w:r>
      <w:r>
        <w:tab/>
        <w:t>5(1)</w:t>
      </w:r>
    </w:p>
    <w:p>
      <w:pPr>
        <w:pStyle w:val="DefinedTerms"/>
      </w:pPr>
      <w:r>
        <w:t>penalty</w:t>
      </w:r>
      <w:r>
        <w:tab/>
        <w:t>Sch. 1 cl. 12(1)</w:t>
      </w:r>
    </w:p>
    <w:p>
      <w:pPr>
        <w:pStyle w:val="DefinedTerms"/>
      </w:pPr>
      <w:r>
        <w:t>person</w:t>
      </w:r>
      <w:r>
        <w:tab/>
        <w:t>5(1)</w:t>
      </w:r>
    </w:p>
    <w:p>
      <w:pPr>
        <w:pStyle w:val="DefinedTerms"/>
      </w:pPr>
      <w:r>
        <w:lastRenderedPageBreak/>
        <w:t>person in day</w:t>
      </w:r>
      <w:r>
        <w:noBreakHyphen/>
        <w:t>to</w:t>
      </w:r>
      <w:r>
        <w:noBreakHyphen/>
        <w:t>day charge</w:t>
      </w:r>
      <w:r>
        <w:tab/>
        <w:t>5(1)</w:t>
      </w:r>
    </w:p>
    <w:p>
      <w:pPr>
        <w:pStyle w:val="DefinedTerms"/>
      </w:pPr>
      <w:r>
        <w:t>person linked to a WA service</w:t>
      </w:r>
      <w:r>
        <w:tab/>
        <w:t>188AA</w:t>
      </w:r>
    </w:p>
    <w:p>
      <w:pPr>
        <w:pStyle w:val="DefinedTerms"/>
      </w:pPr>
      <w:r>
        <w:t>person with management or control</w:t>
      </w:r>
      <w:r>
        <w:tab/>
        <w:t>5(1)</w:t>
      </w:r>
    </w:p>
    <w:p>
      <w:pPr>
        <w:pStyle w:val="DefinedTerms"/>
      </w:pPr>
      <w:r>
        <w:t>personal arrangement</w:t>
      </w:r>
      <w:r>
        <w:tab/>
        <w:t>5(1)</w:t>
      </w:r>
    </w:p>
    <w:p>
      <w:pPr>
        <w:pStyle w:val="DefinedTerms"/>
      </w:pPr>
      <w:r>
        <w:t>power</w:t>
      </w:r>
      <w:r>
        <w:tab/>
        <w:t>Sch. 1 cl. 12(1)</w:t>
      </w:r>
    </w:p>
    <w:p>
      <w:pPr>
        <w:pStyle w:val="DefinedTerms"/>
      </w:pPr>
      <w:r>
        <w:t>prescribed</w:t>
      </w:r>
      <w:r>
        <w:tab/>
        <w:t>Sch. 1 cl. 12(1)</w:t>
      </w:r>
    </w:p>
    <w:p>
      <w:pPr>
        <w:pStyle w:val="DefinedTerms"/>
      </w:pPr>
      <w:r>
        <w:t>prescribed ineligible person</w:t>
      </w:r>
      <w:r>
        <w:tab/>
        <w:t>5(1)</w:t>
      </w:r>
    </w:p>
    <w:p>
      <w:pPr>
        <w:pStyle w:val="DefinedTerms"/>
      </w:pPr>
      <w:r>
        <w:t>printed</w:t>
      </w:r>
      <w:r>
        <w:tab/>
        <w:t>Sch. 1 cl. 12(1)</w:t>
      </w:r>
    </w:p>
    <w:p>
      <w:pPr>
        <w:pStyle w:val="DefinedTerms"/>
      </w:pPr>
      <w:r>
        <w:t>Privacy Act</w:t>
      </w:r>
      <w:r>
        <w:tab/>
        <w:t>263(4)</w:t>
      </w:r>
    </w:p>
    <w:p>
      <w:pPr>
        <w:pStyle w:val="DefinedTerms"/>
      </w:pPr>
      <w:r>
        <w:t>proceeding</w:t>
      </w:r>
      <w:r>
        <w:tab/>
        <w:t>Sch. 1 cl. 12(1)</w:t>
      </w:r>
    </w:p>
    <w:p>
      <w:pPr>
        <w:pStyle w:val="DefinedTerms"/>
      </w:pPr>
      <w:r>
        <w:t>prohibition notice</w:t>
      </w:r>
      <w:r>
        <w:tab/>
        <w:t>5(1)</w:t>
      </w:r>
    </w:p>
    <w:p>
      <w:pPr>
        <w:pStyle w:val="DefinedTerms"/>
      </w:pPr>
      <w:r>
        <w:t>property</w:t>
      </w:r>
      <w:r>
        <w:tab/>
        <w:t>Sch. 1 cl. 12(1)</w:t>
      </w:r>
    </w:p>
    <w:p>
      <w:pPr>
        <w:pStyle w:val="DefinedTerms"/>
      </w:pPr>
      <w:r>
        <w:t>protected disclosure</w:t>
      </w:r>
      <w:r>
        <w:tab/>
        <w:t>5(1), 296</w:t>
      </w:r>
    </w:p>
    <w:p>
      <w:pPr>
        <w:pStyle w:val="DefinedTerms"/>
      </w:pPr>
      <w:r>
        <w:t>protected information</w:t>
      </w:r>
      <w:r>
        <w:tab/>
        <w:t>273(3)</w:t>
      </w:r>
    </w:p>
    <w:p>
      <w:pPr>
        <w:pStyle w:val="DefinedTerms"/>
      </w:pPr>
      <w:r>
        <w:t>provider approval</w:t>
      </w:r>
      <w:r>
        <w:tab/>
        <w:t>5(1)</w:t>
      </w:r>
    </w:p>
    <w:p>
      <w:pPr>
        <w:pStyle w:val="DefinedTerms"/>
      </w:pPr>
      <w:r>
        <w:t>provision</w:t>
      </w:r>
      <w:r>
        <w:tab/>
        <w:t>Sch. 1 cl. 12(1)</w:t>
      </w:r>
    </w:p>
    <w:p>
      <w:pPr>
        <w:pStyle w:val="DefinedTerms"/>
      </w:pPr>
      <w:r>
        <w:t>public authority</w:t>
      </w:r>
      <w:r>
        <w:tab/>
        <w:t>Act s. 6</w:t>
      </w:r>
    </w:p>
    <w:p>
      <w:pPr>
        <w:pStyle w:val="DefinedTerms"/>
      </w:pPr>
      <w:r>
        <w:t>public sector auditor</w:t>
      </w:r>
      <w:r>
        <w:tab/>
        <w:t>279(6)</w:t>
      </w:r>
    </w:p>
    <w:p>
      <w:pPr>
        <w:pStyle w:val="DefinedTerms"/>
      </w:pPr>
      <w:r>
        <w:t>public sector law</w:t>
      </w:r>
      <w:r>
        <w:tab/>
        <w:t>5(1)</w:t>
      </w:r>
    </w:p>
    <w:p>
      <w:pPr>
        <w:pStyle w:val="DefinedTerms"/>
      </w:pPr>
      <w:r>
        <w:t>rating assessment</w:t>
      </w:r>
      <w:r>
        <w:tab/>
        <w:t>5(1)</w:t>
      </w:r>
    </w:p>
    <w:p>
      <w:pPr>
        <w:pStyle w:val="DefinedTerms"/>
      </w:pPr>
      <w:r>
        <w:t>Ratings Review Panel</w:t>
      </w:r>
      <w:r>
        <w:tab/>
        <w:t>5(1)</w:t>
      </w:r>
    </w:p>
    <w:p>
      <w:pPr>
        <w:pStyle w:val="DefinedTerms"/>
      </w:pPr>
      <w:r>
        <w:t>receiving approved provider</w:t>
      </w:r>
      <w:r>
        <w:tab/>
        <w:t>5(1)</w:t>
      </w:r>
    </w:p>
    <w:p>
      <w:pPr>
        <w:pStyle w:val="DefinedTerms"/>
      </w:pPr>
      <w:r>
        <w:t>record</w:t>
      </w:r>
      <w:r>
        <w:tab/>
        <w:t>Sch. 1 cl. 12(1)</w:t>
      </w:r>
    </w:p>
    <w:p>
      <w:pPr>
        <w:pStyle w:val="DefinedTerms"/>
      </w:pPr>
      <w:r>
        <w:t>registered teacher</w:t>
      </w:r>
      <w:r>
        <w:tab/>
        <w:t>Act s. 6</w:t>
      </w:r>
    </w:p>
    <w:p>
      <w:pPr>
        <w:pStyle w:val="DefinedTerms"/>
      </w:pPr>
      <w:r>
        <w:t>Regulatory Authority</w:t>
      </w:r>
      <w:r>
        <w:tab/>
        <w:t>5(1)</w:t>
      </w:r>
    </w:p>
    <w:p>
      <w:pPr>
        <w:pStyle w:val="DefinedTerms"/>
      </w:pPr>
      <w:r>
        <w:t>relevant Commonwealth Department</w:t>
      </w:r>
      <w:r>
        <w:tab/>
        <w:t>5(1)</w:t>
      </w:r>
    </w:p>
    <w:p>
      <w:pPr>
        <w:pStyle w:val="DefinedTerms"/>
      </w:pPr>
      <w:r>
        <w:t>relevant maximum fine</w:t>
      </w:r>
      <w:r>
        <w:tab/>
        <w:t>188AC(3)</w:t>
      </w:r>
    </w:p>
    <w:p>
      <w:pPr>
        <w:pStyle w:val="DefinedTerms"/>
      </w:pPr>
      <w:r>
        <w:t>relevant period</w:t>
      </w:r>
      <w:r>
        <w:tab/>
        <w:t>39(7)</w:t>
      </w:r>
    </w:p>
    <w:p>
      <w:pPr>
        <w:pStyle w:val="DefinedTerms"/>
      </w:pPr>
      <w:r>
        <w:t>relevant tribunal or court</w:t>
      </w:r>
      <w:r>
        <w:tab/>
        <w:t>5(1)</w:t>
      </w:r>
    </w:p>
    <w:p>
      <w:pPr>
        <w:pStyle w:val="DefinedTerms"/>
      </w:pPr>
      <w:r>
        <w:t>repeal</w:t>
      </w:r>
      <w:r>
        <w:tab/>
        <w:t>Sch. 1 cl. 12(1)</w:t>
      </w:r>
    </w:p>
    <w:p>
      <w:pPr>
        <w:pStyle w:val="DefinedTerms"/>
      </w:pPr>
      <w:r>
        <w:t>repealed</w:t>
      </w:r>
      <w:r>
        <w:tab/>
        <w:t>325</w:t>
      </w:r>
    </w:p>
    <w:p>
      <w:pPr>
        <w:pStyle w:val="DefinedTerms"/>
      </w:pPr>
      <w:r>
        <w:t>residence</w:t>
      </w:r>
      <w:r>
        <w:tab/>
        <w:t>5(1)</w:t>
      </w:r>
    </w:p>
    <w:p>
      <w:pPr>
        <w:pStyle w:val="DefinedTerms"/>
      </w:pPr>
      <w:r>
        <w:t>scheme commencement day</w:t>
      </w:r>
      <w:r>
        <w:tab/>
        <w:t>305</w:t>
      </w:r>
    </w:p>
    <w:p>
      <w:pPr>
        <w:pStyle w:val="DefinedTerms"/>
      </w:pPr>
      <w:r>
        <w:t>school</w:t>
      </w:r>
      <w:r>
        <w:tab/>
        <w:t>5(1)</w:t>
      </w:r>
    </w:p>
    <w:p>
      <w:pPr>
        <w:pStyle w:val="DefinedTerms"/>
      </w:pPr>
      <w:r>
        <w:t>school children</w:t>
      </w:r>
      <w:r>
        <w:tab/>
        <w:t>5(1)</w:t>
      </w:r>
    </w:p>
    <w:p>
      <w:pPr>
        <w:pStyle w:val="DefinedTerms"/>
      </w:pPr>
      <w:r>
        <w:t>serious detrimental action</w:t>
      </w:r>
      <w:r>
        <w:tab/>
        <w:t>5(1), 296</w:t>
      </w:r>
    </w:p>
    <w:p>
      <w:pPr>
        <w:pStyle w:val="DefinedTerms"/>
      </w:pPr>
      <w:r>
        <w:t>serious incident</w:t>
      </w:r>
      <w:r>
        <w:tab/>
        <w:t>5(1)</w:t>
      </w:r>
    </w:p>
    <w:p>
      <w:pPr>
        <w:pStyle w:val="DefinedTerms"/>
      </w:pPr>
      <w:r>
        <w:t>service approval</w:t>
      </w:r>
      <w:r>
        <w:tab/>
        <w:t>5(1)</w:t>
      </w:r>
    </w:p>
    <w:p>
      <w:pPr>
        <w:pStyle w:val="DefinedTerms"/>
      </w:pPr>
      <w:r>
        <w:t>sign</w:t>
      </w:r>
      <w:r>
        <w:tab/>
        <w:t>Sch. 1 cl. 12(1)</w:t>
      </w:r>
    </w:p>
    <w:p>
      <w:pPr>
        <w:pStyle w:val="DefinedTerms"/>
      </w:pPr>
      <w:r>
        <w:t>specified person</w:t>
      </w:r>
      <w:r>
        <w:tab/>
        <w:t>197(6), 206(4)</w:t>
      </w:r>
    </w:p>
    <w:p>
      <w:pPr>
        <w:pStyle w:val="DefinedTerms"/>
      </w:pPr>
      <w:r>
        <w:t>staff member</w:t>
      </w:r>
      <w:r>
        <w:tab/>
        <w:t>5(1)</w:t>
      </w:r>
    </w:p>
    <w:p>
      <w:pPr>
        <w:pStyle w:val="DefinedTerms"/>
      </w:pPr>
      <w:r>
        <w:t>State</w:t>
      </w:r>
      <w:r>
        <w:tab/>
        <w:t>9(2)</w:t>
      </w:r>
    </w:p>
    <w:p>
      <w:pPr>
        <w:pStyle w:val="DefinedTerms"/>
      </w:pPr>
      <w:r>
        <w:t>State Records Act</w:t>
      </w:r>
      <w:r>
        <w:tab/>
        <w:t>265(4)</w:t>
      </w:r>
    </w:p>
    <w:p>
      <w:pPr>
        <w:pStyle w:val="DefinedTerms"/>
      </w:pPr>
      <w:r>
        <w:t>statutory declaration</w:t>
      </w:r>
      <w:r>
        <w:tab/>
        <w:t>Sch. 1 cl. 12(1)</w:t>
      </w:r>
    </w:p>
    <w:p>
      <w:pPr>
        <w:pStyle w:val="DefinedTerms"/>
      </w:pPr>
      <w:r>
        <w:t>statutory instrument</w:t>
      </w:r>
      <w:r>
        <w:tab/>
        <w:t>Sch. 1 cl. 12(1)</w:t>
      </w:r>
    </w:p>
    <w:p>
      <w:pPr>
        <w:pStyle w:val="DefinedTerms"/>
      </w:pPr>
      <w:r>
        <w:lastRenderedPageBreak/>
        <w:t>superior court</w:t>
      </w:r>
      <w:r>
        <w:tab/>
        <w:t>Act s. 6</w:t>
      </w:r>
    </w:p>
    <w:p>
      <w:pPr>
        <w:pStyle w:val="DefinedTerms"/>
      </w:pPr>
      <w:r>
        <w:t>swear</w:t>
      </w:r>
      <w:r>
        <w:tab/>
        <w:t>Sch. 1 cl. 12(1)</w:t>
      </w:r>
    </w:p>
    <w:p>
      <w:pPr>
        <w:pStyle w:val="DefinedTerms"/>
      </w:pPr>
      <w:r>
        <w:t>the Law</w:t>
      </w:r>
      <w:r>
        <w:tab/>
        <w:t>Sch. 1 cl. 12(2)</w:t>
      </w:r>
    </w:p>
    <w:p>
      <w:pPr>
        <w:pStyle w:val="DefinedTerms"/>
      </w:pPr>
      <w:r>
        <w:t>this jurisdiction</w:t>
      </w:r>
      <w:r>
        <w:tab/>
        <w:t>Act s. 6</w:t>
      </w:r>
    </w:p>
    <w:p>
      <w:pPr>
        <w:pStyle w:val="DefinedTerms"/>
      </w:pPr>
      <w:r>
        <w:t>transferring approved provider</w:t>
      </w:r>
      <w:r>
        <w:tab/>
        <w:t>5(1)</w:t>
      </w:r>
    </w:p>
    <w:p>
      <w:pPr>
        <w:pStyle w:val="DefinedTerms"/>
      </w:pPr>
      <w:r>
        <w:t>WA service</w:t>
      </w:r>
      <w:r>
        <w:tab/>
        <w:t>188AA</w:t>
      </w:r>
    </w:p>
    <w:p>
      <w:pPr>
        <w:pStyle w:val="DefinedTerms"/>
      </w:pPr>
      <w:r>
        <w:t>word</w:t>
      </w:r>
      <w:r>
        <w:tab/>
        <w:t>Sch. 1 cl. 12(1)</w:t>
      </w:r>
    </w:p>
    <w:p>
      <w:pPr>
        <w:pStyle w:val="DefinedTerms"/>
      </w:pPr>
      <w:r>
        <w:t>working with children card</w:t>
      </w:r>
      <w:r>
        <w:tab/>
        <w:t>5(1)</w:t>
      </w:r>
    </w:p>
    <w:p>
      <w:pPr>
        <w:pStyle w:val="DefinedTerms"/>
      </w:pPr>
      <w:r>
        <w:t>working with children check</w:t>
      </w:r>
      <w:r>
        <w:tab/>
        <w:t>5(1)</w:t>
      </w:r>
    </w:p>
    <w:p>
      <w:pPr>
        <w:pStyle w:val="DefinedTerms"/>
      </w:pPr>
      <w:r>
        <w:t>working with children law</w:t>
      </w:r>
      <w:r>
        <w:tab/>
        <w:t>5(1)</w:t>
      </w:r>
    </w:p>
    <w:p>
      <w:pPr>
        <w:pStyle w:val="DefinedTerms"/>
      </w:pPr>
      <w:r>
        <w:t>working with vulnerable people law</w:t>
      </w:r>
      <w:r>
        <w:tab/>
        <w:t>5(1)</w:t>
      </w:r>
    </w:p>
    <w:p>
      <w:pPr>
        <w:pStyle w:val="DefinedTerms"/>
      </w:pPr>
      <w:r>
        <w:t>writing</w:t>
      </w:r>
      <w:r>
        <w:tab/>
        <w:t>Sch. 1 cl. 12(1)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75" w:name="Schedule"/>
    <w:bookmarkEnd w:id="6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8" w:name="Compilation"/>
    <w:bookmarkEnd w:id="7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3" w:name="DefinedTerms"/>
    <w:bookmarkEnd w:id="7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4" w:name="Coversheet"/>
    <w:bookmarkEnd w:id="7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B849-5444-4DA6-9DB3-F8571400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67985</Words>
  <Characters>340605</Characters>
  <Application>Microsoft Office Word</Application>
  <DocSecurity>0</DocSecurity>
  <Lines>8515</Lines>
  <Paragraphs>5172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403418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2012 - 01-b0-00</dc:title>
  <dc:subject/>
  <dc:creator/>
  <cp:keywords/>
  <dc:description/>
  <cp:lastModifiedBy>Master Repository Process</cp:lastModifiedBy>
  <cp:revision>4</cp:revision>
  <cp:lastPrinted>2018-11-06T03:09:00Z</cp:lastPrinted>
  <dcterms:created xsi:type="dcterms:W3CDTF">2022-12-07T07:39:00Z</dcterms:created>
  <dcterms:modified xsi:type="dcterms:W3CDTF">2022-12-07T07:39:00Z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AsAtDate">
    <vt:lpwstr>07 Dec 2022</vt:lpwstr>
  </property>
  <property fmtid="{D5CDD505-2E9C-101B-9397-08002B2CF9AE}" pid="7" name="Suffix">
    <vt:lpwstr>01-b0-00</vt:lpwstr>
  </property>
  <property fmtid="{D5CDD505-2E9C-101B-9397-08002B2CF9AE}" pid="8" name="CommencementDate">
    <vt:lpwstr>20221207</vt:lpwstr>
  </property>
</Properties>
</file>