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Bail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_Toc123282477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_Toc123282478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_Toc123282479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_Toc123282480 \h </w:instrText>
      </w:r>
      <w:r>
        <w:fldChar w:fldCharType="separate"/>
      </w:r>
      <w:r>
        <w:t>12</w:t>
      </w:r>
      <w:r>
        <w:fldChar w:fldCharType="end"/>
      </w:r>
    </w:p>
    <w:p>
      <w:pPr>
        <w:pStyle w:val="TOC8"/>
        <w:rPr>
          <w:rFonts w:asciiTheme="minorHAnsi" w:eastAsiaTheme="minorEastAsia" w:hAnsiTheme="minorHAnsi" w:cstheme="minorBidi"/>
          <w:szCs w:val="22"/>
        </w:rPr>
      </w:pPr>
      <w:r>
        <w:t>4AB.</w:t>
      </w:r>
      <w:r>
        <w:tab/>
      </w:r>
      <w:r>
        <w:rPr>
          <w:i/>
        </w:rPr>
        <w:t>Courts and Tribunals (Electronic Processes Facilitation) Act 2013</w:t>
      </w:r>
      <w:r>
        <w:t xml:space="preserve"> Part 2 applies</w:t>
      </w:r>
      <w:r>
        <w:tab/>
      </w:r>
      <w:r>
        <w:fldChar w:fldCharType="begin"/>
      </w:r>
      <w:r>
        <w:instrText xml:space="preserve"> PAGEREF _Toc123282481 \h </w:instrText>
      </w:r>
      <w:r>
        <w:fldChar w:fldCharType="separate"/>
      </w:r>
      <w:r>
        <w:t>12</w:t>
      </w:r>
      <w:r>
        <w:fldChar w:fldCharType="end"/>
      </w:r>
    </w:p>
    <w:p>
      <w:pPr>
        <w:pStyle w:val="TOC8"/>
        <w:rPr>
          <w:rFonts w:asciiTheme="minorHAnsi" w:eastAsiaTheme="minorEastAsia" w:hAnsiTheme="minorHAnsi" w:cstheme="minorBidi"/>
          <w:szCs w:val="22"/>
        </w:rPr>
      </w:pPr>
      <w:r>
        <w:t>4A.</w:t>
      </w:r>
      <w:r>
        <w:tab/>
        <w:t>Accused appearing on summons or court hearing notice, detention and bail of</w:t>
      </w:r>
      <w:r>
        <w:tab/>
      </w:r>
      <w:r>
        <w:fldChar w:fldCharType="begin"/>
      </w:r>
      <w:r>
        <w:instrText xml:space="preserve"> PAGEREF _Toc123282482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 — Rights of accused in relation to bail</w:t>
      </w:r>
    </w:p>
    <w:p>
      <w:pPr>
        <w:pStyle w:val="TOC8"/>
        <w:rPr>
          <w:rFonts w:asciiTheme="minorHAnsi" w:eastAsiaTheme="minorEastAsia" w:hAnsiTheme="minorHAnsi" w:cstheme="minorBidi"/>
          <w:szCs w:val="22"/>
        </w:rPr>
      </w:pPr>
      <w:r>
        <w:t>5</w:t>
      </w:r>
      <w:r>
        <w:rPr>
          <w:snapToGrid w:val="0"/>
        </w:rPr>
        <w:t>.</w:t>
      </w:r>
      <w:r>
        <w:rPr>
          <w:snapToGrid w:val="0"/>
        </w:rPr>
        <w:tab/>
        <w:t>Accused’s rights to have bail considered</w:t>
      </w:r>
      <w:r>
        <w:tab/>
      </w:r>
      <w:r>
        <w:fldChar w:fldCharType="begin"/>
      </w:r>
      <w:r>
        <w:instrText xml:space="preserve"> PAGEREF _Toc123282484 \h </w:instrText>
      </w:r>
      <w:r>
        <w:fldChar w:fldCharType="separate"/>
      </w:r>
      <w:r>
        <w:t>14</w:t>
      </w:r>
      <w:r>
        <w:fldChar w:fldCharType="end"/>
      </w:r>
    </w:p>
    <w:p>
      <w:pPr>
        <w:pStyle w:val="TOC8"/>
        <w:rPr>
          <w:rFonts w:asciiTheme="minorHAnsi" w:eastAsiaTheme="minorEastAsia" w:hAnsiTheme="minorHAnsi" w:cstheme="minorBidi"/>
          <w:szCs w:val="22"/>
        </w:rPr>
      </w:pPr>
      <w:r>
        <w:t>6.</w:t>
      </w:r>
      <w:r>
        <w:tab/>
        <w:t>Arresting officer’s duty to consider bail</w:t>
      </w:r>
      <w:r>
        <w:tab/>
      </w:r>
      <w:r>
        <w:fldChar w:fldCharType="begin"/>
      </w:r>
      <w:r>
        <w:instrText xml:space="preserve"> PAGEREF _Toc123282485 \h </w:instrText>
      </w:r>
      <w:r>
        <w:fldChar w:fldCharType="separate"/>
      </w:r>
      <w:r>
        <w:t>14</w:t>
      </w:r>
      <w:r>
        <w:fldChar w:fldCharType="end"/>
      </w:r>
    </w:p>
    <w:p>
      <w:pPr>
        <w:pStyle w:val="TOC8"/>
        <w:rPr>
          <w:rFonts w:asciiTheme="minorHAnsi" w:eastAsiaTheme="minorEastAsia" w:hAnsiTheme="minorHAnsi" w:cstheme="minorBidi"/>
          <w:szCs w:val="22"/>
        </w:rPr>
      </w:pPr>
      <w:r>
        <w:t>6A.</w:t>
      </w:r>
      <w:r>
        <w:tab/>
        <w:t>Officials considering bail may order release without bail</w:t>
      </w:r>
      <w:r>
        <w:tab/>
      </w:r>
      <w:r>
        <w:fldChar w:fldCharType="begin"/>
      </w:r>
      <w:r>
        <w:instrText xml:space="preserve"> PAGEREF _Toc123282486 \h </w:instrText>
      </w:r>
      <w:r>
        <w:fldChar w:fldCharType="separate"/>
      </w:r>
      <w:r>
        <w:t>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Unconvicted accused, court to consider bail for</w:t>
      </w:r>
      <w:r>
        <w:tab/>
      </w:r>
      <w:r>
        <w:fldChar w:fldCharType="begin"/>
      </w:r>
      <w:r>
        <w:instrText xml:space="preserve"> PAGEREF _Toc123282487 \h </w:instrText>
      </w:r>
      <w:r>
        <w:fldChar w:fldCharType="separate"/>
      </w:r>
      <w:r>
        <w:t>17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Bail may be dispensed with by court</w:t>
      </w:r>
      <w:r>
        <w:tab/>
      </w:r>
      <w:r>
        <w:fldChar w:fldCharType="begin"/>
      </w:r>
      <w:r>
        <w:instrText xml:space="preserve"> PAGEREF _Toc123282488 \h </w:instrText>
      </w:r>
      <w:r>
        <w:fldChar w:fldCharType="separate"/>
      </w:r>
      <w:r>
        <w:t>18</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Adult accused of murder</w:t>
      </w:r>
      <w:r>
        <w:tab/>
      </w:r>
      <w:r>
        <w:fldChar w:fldCharType="begin"/>
      </w:r>
      <w:r>
        <w:instrText xml:space="preserve"> PAGEREF _Toc123282489 \h </w:instrText>
      </w:r>
      <w:r>
        <w:fldChar w:fldCharType="separate"/>
      </w:r>
      <w:r>
        <w:t>18</w:t>
      </w:r>
      <w:r>
        <w:fldChar w:fldCharType="end"/>
      </w:r>
    </w:p>
    <w:p>
      <w:pPr>
        <w:pStyle w:val="TOC8"/>
        <w:rPr>
          <w:rFonts w:asciiTheme="minorHAnsi" w:eastAsiaTheme="minorEastAsia" w:hAnsiTheme="minorHAnsi" w:cstheme="minorBidi"/>
          <w:szCs w:val="22"/>
        </w:rPr>
      </w:pPr>
      <w:r>
        <w:t>7C.</w:t>
      </w:r>
      <w:r>
        <w:tab/>
        <w:t>C</w:t>
      </w:r>
      <w:r>
        <w:rPr>
          <w:snapToGrid w:val="0"/>
        </w:rPr>
        <w:t>hild accused of murder</w:t>
      </w:r>
      <w:r>
        <w:tab/>
      </w:r>
      <w:r>
        <w:fldChar w:fldCharType="begin"/>
      </w:r>
      <w:r>
        <w:instrText xml:space="preserve"> PAGEREF _Toc123282490 \h </w:instrText>
      </w:r>
      <w:r>
        <w:fldChar w:fldCharType="separate"/>
      </w:r>
      <w:r>
        <w:t>20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Bail after initial decision by court, court’s duty as to</w:t>
      </w:r>
      <w:r>
        <w:tab/>
      </w:r>
      <w:r>
        <w:fldChar w:fldCharType="begin"/>
      </w:r>
      <w:r>
        <w:instrText xml:space="preserve"> PAGEREF _Toc123282491 \h </w:instrText>
      </w:r>
      <w:r>
        <w:fldChar w:fldCharType="separate"/>
      </w:r>
      <w:r>
        <w:t>21</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r>
      <w:r>
        <w:t>Bail refused for trial, court’s duty during trial</w:t>
      </w:r>
      <w:r>
        <w:tab/>
      </w:r>
      <w:r>
        <w:fldChar w:fldCharType="begin"/>
      </w:r>
      <w:r>
        <w:instrText xml:space="preserve"> PAGEREF _Toc123282492 \h </w:instrText>
      </w:r>
      <w:r>
        <w:fldChar w:fldCharType="separate"/>
      </w:r>
      <w:r>
        <w:t>22</w:t>
      </w:r>
      <w:r>
        <w:fldChar w:fldCharType="end"/>
      </w:r>
    </w:p>
    <w:p>
      <w:pPr>
        <w:pStyle w:val="TOC8"/>
        <w:rPr>
          <w:rFonts w:asciiTheme="minorHAnsi" w:eastAsiaTheme="minorEastAsia" w:hAnsiTheme="minorHAnsi" w:cstheme="minorBidi"/>
          <w:szCs w:val="22"/>
        </w:rPr>
      </w:pPr>
      <w:r>
        <w:t>7F.</w:t>
      </w:r>
      <w:r>
        <w:tab/>
        <w:t>Appeal from court of summary jurisdiction, bail in case of</w:t>
      </w:r>
      <w:r>
        <w:tab/>
      </w:r>
      <w:r>
        <w:fldChar w:fldCharType="begin"/>
      </w:r>
      <w:r>
        <w:instrText xml:space="preserve"> PAGEREF _Toc123282493 \h </w:instrText>
      </w:r>
      <w:r>
        <w:fldChar w:fldCharType="separate"/>
      </w:r>
      <w:r>
        <w:t>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to be given information, approved forms etc.</w:t>
      </w:r>
      <w:r>
        <w:tab/>
      </w:r>
      <w:r>
        <w:fldChar w:fldCharType="begin"/>
      </w:r>
      <w:r>
        <w:instrText xml:space="preserve"> PAGEREF _Toc123282494 \h </w:instrText>
      </w:r>
      <w:r>
        <w:fldChar w:fldCharType="separate"/>
      </w:r>
      <w:r>
        <w:t>23</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Bail decision may be deferred until more information obtained</w:t>
      </w:r>
      <w:r>
        <w:tab/>
      </w:r>
      <w:r>
        <w:fldChar w:fldCharType="begin"/>
      </w:r>
      <w:r>
        <w:instrText xml:space="preserve"> PAGEREF _Toc123282495 \h </w:instrText>
      </w:r>
      <w:r>
        <w:fldChar w:fldCharType="separate"/>
      </w:r>
      <w:r>
        <w:t>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Sections 5, 6 and 7 do not apply if accused imprisoned for other cause</w:t>
      </w:r>
      <w:r>
        <w:tab/>
      </w:r>
      <w:r>
        <w:fldChar w:fldCharType="begin"/>
      </w:r>
      <w:r>
        <w:instrText xml:space="preserve"> PAGEREF _Toc123282496 \h </w:instrText>
      </w:r>
      <w:r>
        <w:fldChar w:fldCharType="separate"/>
      </w:r>
      <w:r>
        <w:t>26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Accused’s rights following grant of bail</w:t>
      </w:r>
      <w:r>
        <w:tab/>
      </w:r>
      <w:r>
        <w:fldChar w:fldCharType="begin"/>
      </w:r>
      <w:r>
        <w:instrText xml:space="preserve"> PAGEREF _Toc123282497 \h </w:instrText>
      </w:r>
      <w:r>
        <w:fldChar w:fldCharType="separate"/>
      </w:r>
      <w:r>
        <w:t>26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Rights in s. 7A(2) and 11, limitations on</w:t>
      </w:r>
      <w:r>
        <w:tab/>
      </w:r>
      <w:r>
        <w:fldChar w:fldCharType="begin"/>
      </w:r>
      <w:r>
        <w:instrText xml:space="preserve"> PAGEREF _Toc123282498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relating to bail</w:t>
      </w:r>
    </w:p>
    <w:p>
      <w:pPr>
        <w:pStyle w:val="TOC8"/>
        <w:rPr>
          <w:rFonts w:asciiTheme="minorHAnsi" w:eastAsiaTheme="minorEastAsia" w:hAnsiTheme="minorHAnsi" w:cstheme="minorBidi"/>
          <w:szCs w:val="22"/>
        </w:rPr>
      </w:pPr>
      <w:r>
        <w:t>13</w:t>
      </w:r>
      <w:r>
        <w:rPr>
          <w:snapToGrid w:val="0"/>
        </w:rPr>
        <w:t>.</w:t>
      </w:r>
      <w:r>
        <w:rPr>
          <w:snapToGrid w:val="0"/>
        </w:rPr>
        <w:tab/>
        <w:t>Jurisdiction to grant bail, who has and exercise of (Sch. 1)</w:t>
      </w:r>
      <w:r>
        <w:tab/>
      </w:r>
      <w:r>
        <w:fldChar w:fldCharType="begin"/>
      </w:r>
      <w:r>
        <w:instrText xml:space="preserve"> PAGEREF _Toc123282500 \h </w:instrText>
      </w:r>
      <w:r>
        <w:fldChar w:fldCharType="separate"/>
      </w:r>
      <w:r>
        <w:t>28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Jurisdiction in s. 7A to dispense with bail, who has and exercise of</w:t>
      </w:r>
      <w:r>
        <w:tab/>
      </w:r>
      <w:r>
        <w:fldChar w:fldCharType="begin"/>
      </w:r>
      <w:r>
        <w:instrText xml:space="preserve"> PAGEREF _Toc123282501 \h </w:instrText>
      </w:r>
      <w:r>
        <w:fldChar w:fldCharType="separate"/>
      </w:r>
      <w:r>
        <w:t>28</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Notices under s. 13A(3), service and proof of</w:t>
      </w:r>
      <w:r>
        <w:tab/>
      </w:r>
      <w:r>
        <w:fldChar w:fldCharType="begin"/>
      </w:r>
      <w:r>
        <w:instrText xml:space="preserve"> PAGEREF _Toc123282502 \h </w:instrText>
      </w:r>
      <w:r>
        <w:fldChar w:fldCharType="separate"/>
      </w:r>
      <w:r>
        <w:t>29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jurisdiction of</w:t>
      </w:r>
      <w:r>
        <w:tab/>
      </w:r>
      <w:r>
        <w:fldChar w:fldCharType="begin"/>
      </w:r>
      <w:r>
        <w:instrText xml:space="preserve"> PAGEREF _Toc123282503 \h </w:instrText>
      </w:r>
      <w:r>
        <w:fldChar w:fldCharType="separate"/>
      </w:r>
      <w:r>
        <w:t>30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Accused charged with murder, jurisdiction as to bail for</w:t>
      </w:r>
      <w:r>
        <w:tab/>
      </w:r>
      <w:r>
        <w:fldChar w:fldCharType="begin"/>
      </w:r>
      <w:r>
        <w:instrText xml:space="preserve"> PAGEREF _Toc123282504 \h </w:instrText>
      </w:r>
      <w:r>
        <w:fldChar w:fldCharType="separate"/>
      </w:r>
      <w:r>
        <w:t>31</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Appeal against judge’s decision on bail, commencement and conduct</w:t>
      </w:r>
      <w:r>
        <w:tab/>
      </w:r>
      <w:r>
        <w:fldChar w:fldCharType="begin"/>
      </w:r>
      <w:r>
        <w:instrText xml:space="preserve"> PAGEREF _Toc123282505 \h </w:instrText>
      </w:r>
      <w:r>
        <w:fldChar w:fldCharType="separate"/>
      </w:r>
      <w:r>
        <w:t>32</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Appeal under s. 15A, determination</w:t>
      </w:r>
      <w:r>
        <w:tab/>
      </w:r>
      <w:r>
        <w:fldChar w:fldCharType="begin"/>
      </w:r>
      <w:r>
        <w:instrText xml:space="preserve"> PAGEREF _Toc123282506 \h </w:instrText>
      </w:r>
      <w:r>
        <w:fldChar w:fldCharType="separate"/>
      </w:r>
      <w:r>
        <w:t>33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Person arrested on warrant, bail of</w:t>
      </w:r>
      <w:r>
        <w:tab/>
      </w:r>
      <w:r>
        <w:fldChar w:fldCharType="begin"/>
      </w:r>
      <w:r>
        <w:instrText xml:space="preserve"> PAGEREF _Toc123282507 \h </w:instrText>
      </w:r>
      <w:r>
        <w:fldChar w:fldCharType="separate"/>
      </w:r>
      <w:r>
        <w:t>34</w:t>
      </w:r>
      <w:r>
        <w:fldChar w:fldCharType="end"/>
      </w:r>
    </w:p>
    <w:p>
      <w:pPr>
        <w:pStyle w:val="TOC8"/>
        <w:rPr>
          <w:rFonts w:asciiTheme="minorHAnsi" w:eastAsiaTheme="minorEastAsia" w:hAnsiTheme="minorHAnsi" w:cstheme="minorBidi"/>
          <w:szCs w:val="22"/>
        </w:rPr>
      </w:pPr>
      <w:r>
        <w:t>16A.</w:t>
      </w:r>
      <w:r>
        <w:tab/>
        <w:t>Person arrested in urban area, restrictions on who can grant bail for in some cases</w:t>
      </w:r>
      <w:r>
        <w:tab/>
      </w:r>
      <w:r>
        <w:fldChar w:fldCharType="begin"/>
      </w:r>
      <w:r>
        <w:instrText xml:space="preserve"> PAGEREF _Toc123282508 \h </w:instrText>
      </w:r>
      <w:r>
        <w:fldChar w:fldCharType="separate"/>
      </w:r>
      <w:r>
        <w:t>35</w:t>
      </w:r>
      <w:r>
        <w:fldChar w:fldCharType="end"/>
      </w:r>
    </w:p>
    <w:p>
      <w:pPr>
        <w:pStyle w:val="TOC8"/>
        <w:rPr>
          <w:rFonts w:asciiTheme="minorHAnsi" w:eastAsiaTheme="minorEastAsia" w:hAnsiTheme="minorHAnsi" w:cstheme="minorBidi"/>
          <w:szCs w:val="22"/>
        </w:rPr>
      </w:pPr>
      <w:r>
        <w:t>16B.</w:t>
      </w:r>
      <w:r>
        <w:tab/>
        <w:t>Person linked to terrorism</w:t>
      </w:r>
      <w:r>
        <w:tab/>
      </w:r>
      <w:r>
        <w:fldChar w:fldCharType="begin"/>
      </w:r>
      <w:r>
        <w:instrText xml:space="preserve"> PAGEREF _Toc123282509 \h </w:instrText>
      </w:r>
      <w:r>
        <w:fldChar w:fldCharType="separate"/>
      </w:r>
      <w:r>
        <w:t>36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on bail which may be imposed</w:t>
      </w:r>
      <w:r>
        <w:tab/>
      </w:r>
      <w:r>
        <w:fldChar w:fldCharType="begin"/>
      </w:r>
      <w:r>
        <w:instrText xml:space="preserve"> PAGEREF _Toc123282510 \h </w:instrText>
      </w:r>
      <w:r>
        <w:fldChar w:fldCharType="separate"/>
      </w:r>
      <w:r>
        <w:t>36</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Child on bail, changing responsible person for (Sch. 1 Pt. C cl. 2)</w:t>
      </w:r>
      <w:r>
        <w:tab/>
      </w:r>
      <w:r>
        <w:fldChar w:fldCharType="begin"/>
      </w:r>
      <w:r>
        <w:instrText xml:space="preserve"> PAGEREF _Toc123282511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IV — Hearing of case for bail, parties, and evidence</w:t>
      </w:r>
    </w:p>
    <w:p>
      <w:pPr>
        <w:pStyle w:val="TOC8"/>
        <w:rPr>
          <w:rFonts w:asciiTheme="minorHAnsi" w:eastAsiaTheme="minorEastAsia" w:hAnsiTheme="minorHAnsi" w:cstheme="minorBidi"/>
          <w:szCs w:val="22"/>
        </w:rPr>
      </w:pPr>
      <w:r>
        <w:t>20</w:t>
      </w:r>
      <w:r>
        <w:rPr>
          <w:snapToGrid w:val="0"/>
        </w:rPr>
        <w:t>.</w:t>
      </w:r>
      <w:r>
        <w:rPr>
          <w:snapToGrid w:val="0"/>
        </w:rPr>
        <w:tab/>
        <w:t>Bail hearing for indictable offence, court may restrict publication or hold in private</w:t>
      </w:r>
      <w:r>
        <w:tab/>
      </w:r>
      <w:r>
        <w:fldChar w:fldCharType="begin"/>
      </w:r>
      <w:r>
        <w:instrText xml:space="preserve"> PAGEREF _Toc123282513 \h </w:instrText>
      </w:r>
      <w:r>
        <w:fldChar w:fldCharType="separate"/>
      </w:r>
      <w:r>
        <w:t>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Parties to bail proceedings</w:t>
      </w:r>
      <w:r>
        <w:tab/>
      </w:r>
      <w:r>
        <w:fldChar w:fldCharType="begin"/>
      </w:r>
      <w:r>
        <w:instrText xml:space="preserve"> PAGEREF _Toc123282514 \h </w:instrText>
      </w:r>
      <w:r>
        <w:fldChar w:fldCharType="separate"/>
      </w:r>
      <w:r>
        <w:t>39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 at bail hearings</w:t>
      </w:r>
      <w:r>
        <w:tab/>
      </w:r>
      <w:r>
        <w:fldChar w:fldCharType="begin"/>
      </w:r>
      <w:r>
        <w:instrText xml:space="preserve"> PAGEREF _Toc123282515 \h </w:instrText>
      </w:r>
      <w:r>
        <w:fldChar w:fldCharType="separate"/>
      </w:r>
      <w:r>
        <w:t>39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Accused not bound to supply information</w:t>
      </w:r>
      <w:r>
        <w:tab/>
      </w:r>
      <w:r>
        <w:fldChar w:fldCharType="begin"/>
      </w:r>
      <w:r>
        <w:instrText xml:space="preserve"> PAGEREF _Toc123282516 \h </w:instrText>
      </w:r>
      <w:r>
        <w:fldChar w:fldCharType="separate"/>
      </w:r>
      <w:r>
        <w:t>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or authorised officer may ask police to verify accused’s information or make report</w:t>
      </w:r>
      <w:r>
        <w:tab/>
      </w:r>
      <w:r>
        <w:fldChar w:fldCharType="begin"/>
      </w:r>
      <w:r>
        <w:instrText xml:space="preserve"> PAGEREF _Toc123282517 \h </w:instrText>
      </w:r>
      <w:r>
        <w:fldChar w:fldCharType="separate"/>
      </w:r>
      <w:r>
        <w:t>40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Court may ask community corrections officer to verify accused’s information or make report</w:t>
      </w:r>
      <w:r>
        <w:tab/>
      </w:r>
      <w:r>
        <w:fldChar w:fldCharType="begin"/>
      </w:r>
      <w:r>
        <w:instrText xml:space="preserve"> PAGEREF _Toc123282518 \h </w:instrText>
      </w:r>
      <w:r>
        <w:fldChar w:fldCharType="separate"/>
      </w:r>
      <w:r>
        <w:t>40</w:t>
      </w:r>
      <w:r>
        <w:fldChar w:fldCharType="end"/>
      </w:r>
    </w:p>
    <w:p>
      <w:pPr>
        <w:pStyle w:val="TOC8"/>
        <w:rPr>
          <w:rFonts w:asciiTheme="minorHAnsi" w:eastAsiaTheme="minorEastAsia" w:hAnsiTheme="minorHAnsi" w:cstheme="minorBidi"/>
          <w:szCs w:val="22"/>
        </w:rPr>
      </w:pPr>
      <w:r>
        <w:lastRenderedPageBreak/>
        <w:t>25</w:t>
      </w:r>
      <w:r>
        <w:rPr>
          <w:snapToGrid w:val="0"/>
        </w:rPr>
        <w:t>.</w:t>
      </w:r>
      <w:r>
        <w:rPr>
          <w:snapToGrid w:val="0"/>
        </w:rPr>
        <w:tab/>
        <w:t>Information given by accused for bail purposes not admissible at trial</w:t>
      </w:r>
      <w:r>
        <w:tab/>
      </w:r>
      <w:r>
        <w:fldChar w:fldCharType="begin"/>
      </w:r>
      <w:r>
        <w:instrText xml:space="preserve"> PAGEREF _Toc123282519 \h </w:instrText>
      </w:r>
      <w:r>
        <w:fldChar w:fldCharType="separate"/>
      </w:r>
      <w:r>
        <w:t>41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bail decision and reasons</w:t>
      </w:r>
      <w:r>
        <w:tab/>
      </w:r>
      <w:r>
        <w:fldChar w:fldCharType="begin"/>
      </w:r>
      <w:r>
        <w:instrText xml:space="preserve"> PAGEREF _Toc123282520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Relevant papers to be made available to court where accused to appear</w:t>
      </w:r>
      <w:r>
        <w:tab/>
      </w:r>
      <w:r>
        <w:fldChar w:fldCharType="begin"/>
      </w:r>
      <w:r>
        <w:instrText xml:space="preserve"> PAGEREF _Toc123282521 \h </w:instrText>
      </w:r>
      <w:r>
        <w:fldChar w:fldCharType="separate"/>
      </w:r>
      <w:r>
        <w:t>43</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_Toc123282522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Bail undertakings</w:t>
      </w:r>
    </w:p>
    <w:p>
      <w:pPr>
        <w:pStyle w:val="TOC8"/>
        <w:rPr>
          <w:rFonts w:asciiTheme="minorHAnsi" w:eastAsiaTheme="minorEastAsia" w:hAnsiTheme="minorHAnsi" w:cstheme="minorBidi"/>
          <w:szCs w:val="22"/>
        </w:rPr>
      </w:pPr>
      <w:r>
        <w:t>28</w:t>
      </w:r>
      <w:r>
        <w:rPr>
          <w:snapToGrid w:val="0"/>
        </w:rPr>
        <w:t>.</w:t>
      </w:r>
      <w:r>
        <w:rPr>
          <w:snapToGrid w:val="0"/>
        </w:rPr>
        <w:tab/>
        <w:t>Bail undertaking, when required and nature of</w:t>
      </w:r>
      <w:r>
        <w:tab/>
      </w:r>
      <w:r>
        <w:fldChar w:fldCharType="begin"/>
      </w:r>
      <w:r>
        <w:instrText xml:space="preserve"> PAGEREF _Toc123282524 \h </w:instrText>
      </w:r>
      <w:r>
        <w:fldChar w:fldCharType="separate"/>
      </w:r>
      <w:r>
        <w:t>44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Before whom bail undertaking may be entered into</w:t>
      </w:r>
      <w:r>
        <w:tab/>
      </w:r>
      <w:r>
        <w:fldChar w:fldCharType="begin"/>
      </w:r>
      <w:r>
        <w:instrText xml:space="preserve"> PAGEREF _Toc123282525 \h </w:instrText>
      </w:r>
      <w:r>
        <w:fldChar w:fldCharType="separate"/>
      </w:r>
      <w:r>
        <w:t>45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_Toc123282526 \h </w:instrText>
      </w:r>
      <w:r>
        <w:fldChar w:fldCharType="separate"/>
      </w:r>
      <w:r>
        <w:t>45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Different time and place for appearance, substituting</w:t>
      </w:r>
      <w:r>
        <w:tab/>
      </w:r>
      <w:r>
        <w:fldChar w:fldCharType="begin"/>
      </w:r>
      <w:r>
        <w:instrText xml:space="preserve"> PAGEREF _Toc123282527 \h </w:instrText>
      </w:r>
      <w:r>
        <w:fldChar w:fldCharType="separate"/>
      </w:r>
      <w:r>
        <w:t>46</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w:t>
      </w:r>
      <w:r>
        <w:t>onditions on bail, amending during trial</w:t>
      </w:r>
      <w:r>
        <w:tab/>
      </w:r>
      <w:r>
        <w:fldChar w:fldCharType="begin"/>
      </w:r>
      <w:r>
        <w:instrText xml:space="preserve"> PAGEREF _Toc123282528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Notices under s. 31, service and proof of</w:t>
      </w:r>
      <w:r>
        <w:tab/>
      </w:r>
      <w:r>
        <w:fldChar w:fldCharType="begin"/>
      </w:r>
      <w:r>
        <w:instrText xml:space="preserve"> PAGEREF _Toc123282529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Judicial officer may order accused to enter into bail undertaking</w:t>
      </w:r>
      <w:r>
        <w:tab/>
      </w:r>
      <w:r>
        <w:fldChar w:fldCharType="begin"/>
      </w:r>
      <w:r>
        <w:instrText xml:space="preserve"> PAGEREF _Toc123282530 \h </w:instrText>
      </w:r>
      <w:r>
        <w:fldChar w:fldCharType="separate"/>
      </w:r>
      <w:r>
        <w:t>51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bail undertaking ceases to have effect</w:t>
      </w:r>
      <w:r>
        <w:tab/>
      </w:r>
      <w:r>
        <w:fldChar w:fldCharType="begin"/>
      </w:r>
      <w:r>
        <w:instrText xml:space="preserve"> PAGEREF _Toc123282531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VI — Sureties and surety undertakings</w:t>
      </w:r>
    </w:p>
    <w:p>
      <w:pPr>
        <w:pStyle w:val="TOC8"/>
        <w:rPr>
          <w:rFonts w:asciiTheme="minorHAnsi" w:eastAsiaTheme="minorEastAsia" w:hAnsiTheme="minorHAnsi" w:cstheme="minorBidi"/>
          <w:szCs w:val="22"/>
        </w:rPr>
      </w:pPr>
      <w:r>
        <w:t>35</w:t>
      </w:r>
      <w:r>
        <w:rPr>
          <w:snapToGrid w:val="0"/>
        </w:rPr>
        <w:t>.</w:t>
      </w:r>
      <w:r>
        <w:rPr>
          <w:snapToGrid w:val="0"/>
        </w:rPr>
        <w:tab/>
        <w:t>Surety and surety undertaking</w:t>
      </w:r>
      <w:r>
        <w:tab/>
      </w:r>
      <w:r>
        <w:fldChar w:fldCharType="begin"/>
      </w:r>
      <w:r>
        <w:instrText xml:space="preserve"> PAGEREF _Toc123282533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Sureties, who may approve</w:t>
      </w:r>
      <w:r>
        <w:tab/>
      </w:r>
      <w:r>
        <w:fldChar w:fldCharType="begin"/>
      </w:r>
      <w:r>
        <w:instrText xml:space="preserve"> PAGEREF _Toc123282534 \h </w:instrText>
      </w:r>
      <w:r>
        <w:fldChar w:fldCharType="separate"/>
      </w:r>
      <w:r>
        <w:t>53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Proposed surety to receive certain information and form</w:t>
      </w:r>
      <w:r>
        <w:tab/>
      </w:r>
      <w:r>
        <w:fldChar w:fldCharType="begin"/>
      </w:r>
      <w:r>
        <w:instrText xml:space="preserve"> PAGEREF _Toc123282535 \h </w:instrText>
      </w:r>
      <w:r>
        <w:fldChar w:fldCharType="separate"/>
      </w:r>
      <w:r>
        <w:t>54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disqualified from being sureties</w:t>
      </w:r>
      <w:r>
        <w:tab/>
      </w:r>
      <w:r>
        <w:fldChar w:fldCharType="begin"/>
      </w:r>
      <w:r>
        <w:instrText xml:space="preserve"> PAGEREF _Toc123282536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to be regarded when approving sureties</w:t>
      </w:r>
      <w:r>
        <w:tab/>
      </w:r>
      <w:r>
        <w:fldChar w:fldCharType="begin"/>
      </w:r>
      <w:r>
        <w:instrText xml:space="preserve"> PAGEREF _Toc123282537 \h </w:instrText>
      </w:r>
      <w:r>
        <w:fldChar w:fldCharType="separate"/>
      </w:r>
      <w:r>
        <w:t>55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Decision on application by proposed surety</w:t>
      </w:r>
      <w:r>
        <w:tab/>
      </w:r>
      <w:r>
        <w:fldChar w:fldCharType="begin"/>
      </w:r>
      <w:r>
        <w:instrText xml:space="preserve"> PAGEREF _Toc123282538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Finality of decision to refuse approval of surety</w:t>
      </w:r>
      <w:r>
        <w:tab/>
      </w:r>
      <w:r>
        <w:fldChar w:fldCharType="begin"/>
      </w:r>
      <w:r>
        <w:instrText xml:space="preserve"> PAGEREF _Toc123282539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Before whom surety undertaking may be entered into</w:t>
      </w:r>
      <w:r>
        <w:tab/>
      </w:r>
      <w:r>
        <w:fldChar w:fldCharType="begin"/>
      </w:r>
      <w:r>
        <w:instrText xml:space="preserve"> PAGEREF _Toc123282540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Duties of person before whom surety undertaking is entered into</w:t>
      </w:r>
      <w:r>
        <w:tab/>
      </w:r>
      <w:r>
        <w:fldChar w:fldCharType="begin"/>
      </w:r>
      <w:r>
        <w:instrText xml:space="preserve"> PAGEREF _Toc123282541 \h </w:instrText>
      </w:r>
      <w:r>
        <w:fldChar w:fldCharType="separate"/>
      </w:r>
      <w:r>
        <w:t>57</w:t>
      </w:r>
      <w:r>
        <w:fldChar w:fldCharType="end"/>
      </w:r>
    </w:p>
    <w:p>
      <w:pPr>
        <w:pStyle w:val="TOC8"/>
        <w:rPr>
          <w:rFonts w:asciiTheme="minorHAnsi" w:eastAsiaTheme="minorEastAsia" w:hAnsiTheme="minorHAnsi" w:cstheme="minorBidi"/>
          <w:szCs w:val="22"/>
        </w:rPr>
      </w:pPr>
      <w:r>
        <w:t>43A. </w:t>
      </w:r>
      <w:r>
        <w:rPr>
          <w:vertAlign w:val="superscript"/>
        </w:rPr>
        <w:t>M</w:t>
      </w:r>
      <w:r>
        <w:tab/>
        <w:t>Entering into surety undertaking where proposed surety interstate</w:t>
      </w:r>
      <w:r>
        <w:tab/>
      </w:r>
      <w:r>
        <w:fldChar w:fldCharType="begin"/>
      </w:r>
      <w:r>
        <w:instrText xml:space="preserve"> PAGEREF _Toc123282542 \h </w:instrText>
      </w:r>
      <w:r>
        <w:fldChar w:fldCharType="separate"/>
      </w:r>
      <w:r>
        <w:t>58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_Toc123282543 \h </w:instrText>
      </w:r>
      <w:r>
        <w:fldChar w:fldCharType="separate"/>
      </w:r>
      <w:r>
        <w:t>59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Notices under s. 44, service and proof of</w:t>
      </w:r>
      <w:r>
        <w:tab/>
      </w:r>
      <w:r>
        <w:fldChar w:fldCharType="begin"/>
      </w:r>
      <w:r>
        <w:instrText xml:space="preserve"> PAGEREF _Toc123282544 \h </w:instrText>
      </w:r>
      <w:r>
        <w:fldChar w:fldCharType="separate"/>
      </w:r>
      <w:r>
        <w:t>60</w:t>
      </w:r>
      <w:r>
        <w:fldChar w:fldCharType="end"/>
      </w:r>
    </w:p>
    <w:p>
      <w:pPr>
        <w:pStyle w:val="TOC8"/>
        <w:rPr>
          <w:rFonts w:asciiTheme="minorHAnsi" w:eastAsiaTheme="minorEastAsia" w:hAnsiTheme="minorHAnsi" w:cstheme="minorBidi"/>
          <w:szCs w:val="22"/>
        </w:rPr>
      </w:pPr>
      <w:r>
        <w:lastRenderedPageBreak/>
        <w:t>46</w:t>
      </w:r>
      <w:r>
        <w:rPr>
          <w:snapToGrid w:val="0"/>
        </w:rPr>
        <w:t>.</w:t>
      </w:r>
      <w:r>
        <w:rPr>
          <w:snapToGrid w:val="0"/>
        </w:rPr>
        <w:tab/>
        <w:t>Surety’s power to arrest accused</w:t>
      </w:r>
      <w:r>
        <w:tab/>
      </w:r>
      <w:r>
        <w:fldChar w:fldCharType="begin"/>
      </w:r>
      <w:r>
        <w:instrText xml:space="preserve"> PAGEREF _Toc123282545 \h </w:instrText>
      </w:r>
      <w:r>
        <w:fldChar w:fldCharType="separate"/>
      </w:r>
      <w:r>
        <w:t>62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When surety undertaking ceases to have effect</w:t>
      </w:r>
      <w:r>
        <w:tab/>
      </w:r>
      <w:r>
        <w:fldChar w:fldCharType="begin"/>
      </w:r>
      <w:r>
        <w:instrText xml:space="preserve"> PAGEREF _Toc123282546 \h </w:instrText>
      </w:r>
      <w:r>
        <w:fldChar w:fldCharType="separate"/>
      </w:r>
      <w:r>
        <w:t>63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Surety may apply for cancellation of his undertaking</w:t>
      </w:r>
      <w:r>
        <w:tab/>
      </w:r>
      <w:r>
        <w:fldChar w:fldCharType="begin"/>
      </w:r>
      <w:r>
        <w:instrText xml:space="preserve"> PAGEREF _Toc123282547 \h </w:instrText>
      </w:r>
      <w:r>
        <w:fldChar w:fldCharType="separate"/>
      </w:r>
      <w:r>
        <w:t>64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Surety’s undertaking to pay money, enforcing</w:t>
      </w:r>
      <w:r>
        <w:tab/>
      </w:r>
      <w:r>
        <w:fldChar w:fldCharType="begin"/>
      </w:r>
      <w:r>
        <w:instrText xml:space="preserve"> PAGEREF _Toc123282548 \h </w:instrText>
      </w:r>
      <w:r>
        <w:fldChar w:fldCharType="separate"/>
      </w:r>
      <w:r>
        <w:t>64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Indemnifying surety, offence</w:t>
      </w:r>
      <w:r>
        <w:tab/>
      </w:r>
      <w:r>
        <w:fldChar w:fldCharType="begin"/>
      </w:r>
      <w:r>
        <w:instrText xml:space="preserve"> PAGEREF _Toc123282549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VIA — Administration of home detention conditions</w:t>
      </w:r>
    </w:p>
    <w:p>
      <w:pPr>
        <w:pStyle w:val="TOC8"/>
        <w:rPr>
          <w:rFonts w:asciiTheme="minorHAnsi" w:eastAsiaTheme="minorEastAsia" w:hAnsiTheme="minorHAnsi" w:cstheme="minorBidi"/>
          <w:szCs w:val="22"/>
        </w:rPr>
      </w:pPr>
      <w:r>
        <w:t>50A</w:t>
      </w:r>
      <w:r>
        <w:rPr>
          <w:snapToGrid w:val="0"/>
        </w:rPr>
        <w:t>.</w:t>
      </w:r>
      <w:r>
        <w:rPr>
          <w:snapToGrid w:val="0"/>
        </w:rPr>
        <w:tab/>
        <w:t xml:space="preserve">Powers of CEO </w:t>
      </w:r>
      <w:r>
        <w:t>(corrections)</w:t>
      </w:r>
      <w:r>
        <w:tab/>
      </w:r>
      <w:r>
        <w:fldChar w:fldCharType="begin"/>
      </w:r>
      <w:r>
        <w:instrText xml:space="preserve"> PAGEREF _Toc123282551 \h </w:instrText>
      </w:r>
      <w:r>
        <w:fldChar w:fldCharType="separate"/>
      </w:r>
      <w:r>
        <w:t>68</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Powers and duties of community corrections officers</w:t>
      </w:r>
      <w:r>
        <w:tab/>
      </w:r>
      <w:r>
        <w:fldChar w:fldCharType="begin"/>
      </w:r>
      <w:r>
        <w:instrText xml:space="preserve"> PAGEREF _Toc123282552 \h </w:instrText>
      </w:r>
      <w:r>
        <w:fldChar w:fldCharType="separate"/>
      </w:r>
      <w:r>
        <w:t>68</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Powers of members of Police Force</w:t>
      </w:r>
      <w:r>
        <w:tab/>
      </w:r>
      <w:r>
        <w:fldChar w:fldCharType="begin"/>
      </w:r>
      <w:r>
        <w:instrText xml:space="preserve"> PAGEREF _Toc123282553 \h </w:instrText>
      </w:r>
      <w:r>
        <w:fldChar w:fldCharType="separate"/>
      </w:r>
      <w:r>
        <w:t>70</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_Toc123282554 \h </w:instrText>
      </w:r>
      <w:r>
        <w:fldChar w:fldCharType="separate"/>
      </w:r>
      <w:r>
        <w:t>70</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_Toc123282555 \h </w:instrText>
      </w:r>
      <w:r>
        <w:fldChar w:fldCharType="separate"/>
      </w:r>
      <w:r>
        <w:t>71</w:t>
      </w:r>
      <w:r>
        <w:fldChar w:fldCharType="end"/>
      </w:r>
    </w:p>
    <w:p>
      <w:pPr>
        <w:pStyle w:val="TOC8"/>
        <w:rPr>
          <w:rFonts w:asciiTheme="minorHAnsi" w:eastAsiaTheme="minorEastAsia" w:hAnsiTheme="minorHAnsi" w:cstheme="minorBidi"/>
          <w:szCs w:val="22"/>
        </w:rPr>
      </w:pPr>
      <w:r>
        <w:t>50G</w:t>
      </w:r>
      <w:r>
        <w:rPr>
          <w:snapToGrid w:val="0"/>
        </w:rPr>
        <w:t>.</w:t>
      </w:r>
      <w:r>
        <w:rPr>
          <w:snapToGrid w:val="0"/>
        </w:rPr>
        <w:tab/>
        <w:t>Procedure on arrest after revocation under s. 50F</w:t>
      </w:r>
      <w:r>
        <w:tab/>
      </w:r>
      <w:r>
        <w:fldChar w:fldCharType="begin"/>
      </w:r>
      <w:r>
        <w:instrText xml:space="preserve"> PAGEREF _Toc123282556 \h </w:instrText>
      </w:r>
      <w:r>
        <w:fldChar w:fldCharType="separate"/>
      </w:r>
      <w:r>
        <w:t>71</w:t>
      </w:r>
      <w:r>
        <w:fldChar w:fldCharType="end"/>
      </w:r>
    </w:p>
    <w:p>
      <w:pPr>
        <w:pStyle w:val="TOC8"/>
        <w:rPr>
          <w:rFonts w:asciiTheme="minorHAnsi" w:eastAsiaTheme="minorEastAsia" w:hAnsiTheme="minorHAnsi" w:cstheme="minorBidi"/>
          <w:szCs w:val="22"/>
        </w:rPr>
      </w:pPr>
      <w:r>
        <w:t>50H</w:t>
      </w:r>
      <w:r>
        <w:rPr>
          <w:snapToGrid w:val="0"/>
        </w:rPr>
        <w:t>.</w:t>
      </w:r>
      <w:r>
        <w:rPr>
          <w:snapToGrid w:val="0"/>
        </w:rPr>
        <w:tab/>
        <w:t>Rules of natural justice excluded</w:t>
      </w:r>
      <w:r>
        <w:tab/>
      </w:r>
      <w:r>
        <w:fldChar w:fldCharType="begin"/>
      </w:r>
      <w:r>
        <w:instrText xml:space="preserve"> PAGEREF _Toc123282557 \h </w:instrText>
      </w:r>
      <w:r>
        <w:fldChar w:fldCharType="separate"/>
      </w:r>
      <w:r>
        <w:t>72</w:t>
      </w:r>
      <w:r>
        <w:fldChar w:fldCharType="end"/>
      </w:r>
    </w:p>
    <w:p>
      <w:pPr>
        <w:pStyle w:val="TOC8"/>
        <w:rPr>
          <w:rFonts w:asciiTheme="minorHAnsi" w:eastAsiaTheme="minorEastAsia" w:hAnsiTheme="minorHAnsi" w:cstheme="minorBidi"/>
          <w:szCs w:val="22"/>
        </w:rPr>
      </w:pPr>
      <w:r>
        <w:t>50J</w:t>
      </w:r>
      <w:r>
        <w:rPr>
          <w:snapToGrid w:val="0"/>
        </w:rPr>
        <w:t>.</w:t>
      </w:r>
      <w:r>
        <w:rPr>
          <w:snapToGrid w:val="0"/>
        </w:rPr>
        <w:tab/>
        <w:t>Delegation by CEO</w:t>
      </w:r>
      <w:r>
        <w:t xml:space="preserve"> (corrections)</w:t>
      </w:r>
      <w:r>
        <w:tab/>
      </w:r>
      <w:r>
        <w:fldChar w:fldCharType="begin"/>
      </w:r>
      <w:r>
        <w:instrText xml:space="preserve"> PAGEREF _Toc123282558 \h </w:instrText>
      </w:r>
      <w:r>
        <w:fldChar w:fldCharType="separate"/>
      </w:r>
      <w:r>
        <w:t>72</w:t>
      </w:r>
      <w:r>
        <w:fldChar w:fldCharType="end"/>
      </w:r>
    </w:p>
    <w:p>
      <w:pPr>
        <w:pStyle w:val="TOC8"/>
        <w:rPr>
          <w:rFonts w:asciiTheme="minorHAnsi" w:eastAsiaTheme="minorEastAsia" w:hAnsiTheme="minorHAnsi" w:cstheme="minorBidi"/>
          <w:szCs w:val="22"/>
        </w:rPr>
      </w:pPr>
      <w:r>
        <w:t>50L</w:t>
      </w:r>
      <w:r>
        <w:rPr>
          <w:snapToGrid w:val="0"/>
        </w:rPr>
        <w:t>.</w:t>
      </w:r>
      <w:r>
        <w:rPr>
          <w:snapToGrid w:val="0"/>
        </w:rPr>
        <w:tab/>
        <w:t>Rules for this Part</w:t>
      </w:r>
      <w:r>
        <w:tab/>
      </w:r>
      <w:r>
        <w:fldChar w:fldCharType="begin"/>
      </w:r>
      <w:r>
        <w:instrText xml:space="preserve"> PAGEREF _Toc123282559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 of bail undertakings</w:t>
      </w:r>
    </w:p>
    <w:p>
      <w:pPr>
        <w:pStyle w:val="TOC8"/>
        <w:rPr>
          <w:rFonts w:asciiTheme="minorHAnsi" w:eastAsiaTheme="minorEastAsia" w:hAnsiTheme="minorHAnsi" w:cstheme="minorBidi"/>
          <w:szCs w:val="22"/>
        </w:rPr>
      </w:pPr>
      <w:r>
        <w:t>51</w:t>
      </w:r>
      <w:r>
        <w:rPr>
          <w:snapToGrid w:val="0"/>
        </w:rPr>
        <w:t>.</w:t>
      </w:r>
      <w:r>
        <w:rPr>
          <w:snapToGrid w:val="0"/>
        </w:rPr>
        <w:tab/>
        <w:t>Failing to comply with bail undertaking, offence</w:t>
      </w:r>
      <w:r>
        <w:tab/>
      </w:r>
      <w:r>
        <w:fldChar w:fldCharType="begin"/>
      </w:r>
      <w:r>
        <w:instrText xml:space="preserve"> PAGEREF _Toc123282561 \h </w:instrText>
      </w:r>
      <w:r>
        <w:fldChar w:fldCharType="separate"/>
      </w:r>
      <w:r>
        <w:t>74</w:t>
      </w:r>
      <w:r>
        <w:fldChar w:fldCharType="end"/>
      </w:r>
    </w:p>
    <w:p>
      <w:pPr>
        <w:pStyle w:val="TOC8"/>
        <w:rPr>
          <w:rFonts w:asciiTheme="minorHAnsi" w:eastAsiaTheme="minorEastAsia" w:hAnsiTheme="minorHAnsi" w:cstheme="minorBidi"/>
          <w:szCs w:val="22"/>
        </w:rPr>
      </w:pPr>
      <w:r>
        <w:t>51A.</w:t>
      </w:r>
      <w:r>
        <w:tab/>
      </w:r>
      <w:r>
        <w:rPr>
          <w:snapToGrid w:val="0"/>
        </w:rPr>
        <w:t>Prosecuting s. 51 offence for non-appearance in court of summary jurisdiction</w:t>
      </w:r>
      <w:r>
        <w:tab/>
      </w:r>
      <w:r>
        <w:fldChar w:fldCharType="begin"/>
      </w:r>
      <w:r>
        <w:instrText xml:space="preserve"> PAGEREF _Toc123282562 \h </w:instrText>
      </w:r>
      <w:r>
        <w:fldChar w:fldCharType="separate"/>
      </w:r>
      <w:r>
        <w:t>75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Prosecuting s. 51 offence for non-appearance in superior court</w:t>
      </w:r>
      <w:r>
        <w:tab/>
      </w:r>
      <w:r>
        <w:fldChar w:fldCharType="begin"/>
      </w:r>
      <w:r>
        <w:instrText xml:space="preserve"> PAGEREF _Toc123282563 \h </w:instrText>
      </w:r>
      <w:r>
        <w:fldChar w:fldCharType="separate"/>
      </w:r>
      <w:r>
        <w:t>75</w:t>
      </w:r>
      <w:r>
        <w:fldChar w:fldCharType="end"/>
      </w:r>
    </w:p>
    <w:p>
      <w:pPr>
        <w:pStyle w:val="TOC8"/>
        <w:rPr>
          <w:rFonts w:asciiTheme="minorHAnsi" w:eastAsiaTheme="minorEastAsia" w:hAnsiTheme="minorHAnsi" w:cstheme="minorBidi"/>
          <w:szCs w:val="22"/>
        </w:rPr>
      </w:pPr>
      <w:r>
        <w:t>53.</w:t>
      </w:r>
      <w:r>
        <w:tab/>
        <w:t>Appeal against decision made under s. 52</w:t>
      </w:r>
      <w:r>
        <w:tab/>
      </w:r>
      <w:r>
        <w:fldChar w:fldCharType="begin"/>
      </w:r>
      <w:r>
        <w:instrText xml:space="preserve"> PAGEREF _Toc123282564 \h </w:instrText>
      </w:r>
      <w:r>
        <w:fldChar w:fldCharType="separate"/>
      </w:r>
      <w:r>
        <w:t>77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Bailed accused may be taken before judicial officer to show cause against variation or revocation of bail</w:t>
      </w:r>
      <w:r>
        <w:tab/>
      </w:r>
      <w:r>
        <w:fldChar w:fldCharType="begin"/>
      </w:r>
      <w:r>
        <w:instrText xml:space="preserve"> PAGEREF _Toc123282565 \h </w:instrText>
      </w:r>
      <w:r>
        <w:fldChar w:fldCharType="separate"/>
      </w:r>
      <w:r>
        <w:t>78</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Accused on committal may be taken for purposes of s. 54 before judicial officer by which committed</w:t>
      </w:r>
      <w:r>
        <w:tab/>
      </w:r>
      <w:r>
        <w:fldChar w:fldCharType="begin"/>
      </w:r>
      <w:r>
        <w:instrText xml:space="preserve"> PAGEREF _Toc123282566 \h </w:instrText>
      </w:r>
      <w:r>
        <w:fldChar w:fldCharType="separate"/>
      </w:r>
      <w:r>
        <w:t>80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Accused before court under s. 54, judicial officer may revoke bail of etc.</w:t>
      </w:r>
      <w:r>
        <w:tab/>
      </w:r>
      <w:r>
        <w:fldChar w:fldCharType="begin"/>
      </w:r>
      <w:r>
        <w:instrText xml:space="preserve"> PAGEREF _Toc123282567 \h </w:instrText>
      </w:r>
      <w:r>
        <w:fldChar w:fldCharType="separate"/>
      </w:r>
      <w:r>
        <w:t>81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under s. 51, court to order forfeiture of money under bail undertaking</w:t>
      </w:r>
      <w:r>
        <w:tab/>
      </w:r>
      <w:r>
        <w:fldChar w:fldCharType="begin"/>
      </w:r>
      <w:r>
        <w:instrText xml:space="preserve"> PAGEREF _Toc123282568 \h </w:instrText>
      </w:r>
      <w:r>
        <w:fldChar w:fldCharType="separate"/>
      </w:r>
      <w:r>
        <w:t>82</w:t>
      </w:r>
      <w:r>
        <w:fldChar w:fldCharType="end"/>
      </w:r>
    </w:p>
    <w:p>
      <w:pPr>
        <w:pStyle w:val="TOC8"/>
        <w:rPr>
          <w:rFonts w:asciiTheme="minorHAnsi" w:eastAsiaTheme="minorEastAsia" w:hAnsiTheme="minorHAnsi" w:cstheme="minorBidi"/>
          <w:szCs w:val="22"/>
        </w:rPr>
      </w:pPr>
      <w:r>
        <w:lastRenderedPageBreak/>
        <w:t>58</w:t>
      </w:r>
      <w:r>
        <w:rPr>
          <w:snapToGrid w:val="0"/>
        </w:rPr>
        <w:t>.</w:t>
      </w:r>
      <w:r>
        <w:rPr>
          <w:snapToGrid w:val="0"/>
        </w:rPr>
        <w:tab/>
        <w:t>Automatic forfeiture of money on expiration of one year after absconding</w:t>
      </w:r>
      <w:r>
        <w:tab/>
      </w:r>
      <w:r>
        <w:fldChar w:fldCharType="begin"/>
      </w:r>
      <w:r>
        <w:instrText xml:space="preserve"> PAGEREF _Toc123282569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59</w:t>
      </w:r>
      <w:r>
        <w:rPr>
          <w:snapToGrid w:val="0"/>
        </w:rPr>
        <w:t>.</w:t>
      </w:r>
      <w:r>
        <w:rPr>
          <w:snapToGrid w:val="0"/>
        </w:rPr>
        <w:tab/>
        <w:t>Order for forfeiture, court’s additional powers as to</w:t>
      </w:r>
      <w:r>
        <w:tab/>
      </w:r>
      <w:r>
        <w:fldChar w:fldCharType="begin"/>
      </w:r>
      <w:r>
        <w:instrText xml:space="preserve"> PAGEREF _Toc123282571 \h </w:instrText>
      </w:r>
      <w:r>
        <w:fldChar w:fldCharType="separate"/>
      </w:r>
      <w:r>
        <w:t>84</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_Toc123282572 \h </w:instrText>
      </w:r>
      <w:r>
        <w:fldChar w:fldCharType="separate"/>
      </w:r>
      <w:r>
        <w:t>84</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Absconding accused, warrant for arrest of</w:t>
      </w:r>
      <w:r>
        <w:tab/>
      </w:r>
      <w:r>
        <w:fldChar w:fldCharType="begin"/>
      </w:r>
      <w:r>
        <w:instrText xml:space="preserve"> PAGEREF _Toc123282573 \h </w:instrText>
      </w:r>
      <w:r>
        <w:fldChar w:fldCharType="separate"/>
      </w:r>
      <w:r>
        <w:t>85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address, accused and surety to notify</w:t>
      </w:r>
      <w:r>
        <w:tab/>
      </w:r>
      <w:r>
        <w:fldChar w:fldCharType="begin"/>
      </w:r>
      <w:r>
        <w:instrText xml:space="preserve"> PAGEREF _Toc123282574 \h </w:instrText>
      </w:r>
      <w:r>
        <w:fldChar w:fldCharType="separate"/>
      </w:r>
      <w:r>
        <w:t>86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Failing to bring arrested person before court or person able to grant bail, offence</w:t>
      </w:r>
      <w:r>
        <w:tab/>
      </w:r>
      <w:r>
        <w:fldChar w:fldCharType="begin"/>
      </w:r>
      <w:r>
        <w:instrText xml:space="preserve"> PAGEREF _Toc123282575 \h </w:instrText>
      </w:r>
      <w:r>
        <w:fldChar w:fldCharType="separate"/>
      </w:r>
      <w:r>
        <w:t>86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Giving false information for bail purposes, offence</w:t>
      </w:r>
      <w:r>
        <w:tab/>
      </w:r>
      <w:r>
        <w:fldChar w:fldCharType="begin"/>
      </w:r>
      <w:r>
        <w:instrText xml:space="preserve"> PAGEREF _Toc123282576 \h </w:instrText>
      </w:r>
      <w:r>
        <w:fldChar w:fldCharType="separate"/>
      </w:r>
      <w:r>
        <w:t>87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personal liability</w:t>
      </w:r>
      <w:r>
        <w:tab/>
      </w:r>
      <w:r>
        <w:fldChar w:fldCharType="begin"/>
      </w:r>
      <w:r>
        <w:instrText xml:space="preserve"> PAGEREF _Toc123282577 \h </w:instrText>
      </w:r>
      <w:r>
        <w:fldChar w:fldCharType="separate"/>
      </w:r>
      <w:r>
        <w:t>87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Proving appearance or non</w:t>
      </w:r>
      <w:r>
        <w:rPr>
          <w:snapToGrid w:val="0"/>
        </w:rPr>
        <w:noBreakHyphen/>
        <w:t>appearance by accused</w:t>
      </w:r>
      <w:r>
        <w:tab/>
      </w:r>
      <w:r>
        <w:fldChar w:fldCharType="begin"/>
      </w:r>
      <w:r>
        <w:instrText xml:space="preserve"> PAGEREF _Toc123282578 \h </w:instrText>
      </w:r>
      <w:r>
        <w:fldChar w:fldCharType="separate"/>
      </w:r>
      <w:r>
        <w:t>87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Bail undertakings by child, effect of</w:t>
      </w:r>
      <w:r>
        <w:tab/>
      </w:r>
      <w:r>
        <w:fldChar w:fldCharType="begin"/>
      </w:r>
      <w:r>
        <w:instrText xml:space="preserve"> PAGEREF _Toc123282579 \h </w:instrText>
      </w:r>
      <w:r>
        <w:fldChar w:fldCharType="separate"/>
      </w:r>
      <w:r>
        <w:t>88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Other powers or duties to grant bail abolished</w:t>
      </w:r>
      <w:r>
        <w:tab/>
      </w:r>
      <w:r>
        <w:fldChar w:fldCharType="begin"/>
      </w:r>
      <w:r>
        <w:instrText xml:space="preserve"> PAGEREF _Toc123282580 \h </w:instrText>
      </w:r>
      <w:r>
        <w:fldChar w:fldCharType="separate"/>
      </w:r>
      <w:r>
        <w:t>88</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Delegation by registrar of court</w:t>
      </w:r>
      <w:r>
        <w:tab/>
      </w:r>
      <w:r>
        <w:fldChar w:fldCharType="begin"/>
      </w:r>
      <w:r>
        <w:instrText xml:space="preserve"> PAGEREF _Toc123282581 \h </w:instrText>
      </w:r>
      <w:r>
        <w:fldChar w:fldCharType="separate"/>
      </w:r>
      <w:r>
        <w:t>88</w:t>
      </w:r>
      <w:r>
        <w:fldChar w:fldCharType="end"/>
      </w:r>
    </w:p>
    <w:p>
      <w:pPr>
        <w:pStyle w:val="TOC8"/>
        <w:rPr>
          <w:rFonts w:asciiTheme="minorHAnsi" w:eastAsiaTheme="minorEastAsia" w:hAnsiTheme="minorHAnsi" w:cstheme="minorBidi"/>
          <w:szCs w:val="22"/>
        </w:rPr>
      </w:pPr>
      <w:r>
        <w:t>66B.</w:t>
      </w:r>
      <w:r>
        <w:tab/>
        <w:t>Video link or audio link, use of in bail proceedings</w:t>
      </w:r>
      <w:r>
        <w:tab/>
      </w:r>
      <w:r>
        <w:fldChar w:fldCharType="begin"/>
      </w:r>
      <w:r>
        <w:instrText xml:space="preserve"> PAGEREF _Toc123282582 \h </w:instrText>
      </w:r>
      <w:r>
        <w:fldChar w:fldCharType="separate"/>
      </w:r>
      <w:r>
        <w:t>89</w:t>
      </w:r>
      <w:r>
        <w:fldChar w:fldCharType="end"/>
      </w:r>
    </w:p>
    <w:p>
      <w:pPr>
        <w:pStyle w:val="TOC8"/>
        <w:rPr>
          <w:rFonts w:asciiTheme="minorHAnsi" w:eastAsiaTheme="minorEastAsia" w:hAnsiTheme="minorHAnsi" w:cstheme="minorBidi"/>
          <w:szCs w:val="22"/>
        </w:rPr>
      </w:pPr>
      <w:r>
        <w:t>66C.</w:t>
      </w:r>
      <w:r>
        <w:tab/>
        <w:t>Protection of terrorist intelligence information in bail proceedings</w:t>
      </w:r>
      <w:r>
        <w:tab/>
      </w:r>
      <w:r>
        <w:fldChar w:fldCharType="begin"/>
      </w:r>
      <w:r>
        <w:instrText xml:space="preserve"> PAGEREF _Toc123282583 \h </w:instrText>
      </w:r>
      <w:r>
        <w:fldChar w:fldCharType="separate"/>
      </w:r>
      <w:r>
        <w:t>90</w:t>
      </w:r>
      <w:r>
        <w:fldChar w:fldCharType="end"/>
      </w:r>
    </w:p>
    <w:p>
      <w:pPr>
        <w:pStyle w:val="TOC8"/>
        <w:rPr>
          <w:rFonts w:asciiTheme="minorHAnsi" w:eastAsiaTheme="minorEastAsia" w:hAnsiTheme="minorHAnsi" w:cstheme="minorBidi"/>
          <w:szCs w:val="22"/>
        </w:rPr>
      </w:pPr>
      <w:r>
        <w:t>66D.</w:t>
      </w:r>
      <w:r>
        <w:tab/>
        <w:t>Annual report to include information about application of s. 66C</w:t>
      </w:r>
      <w:r>
        <w:tab/>
      </w:r>
      <w:r>
        <w:fldChar w:fldCharType="begin"/>
      </w:r>
      <w:r>
        <w:instrText xml:space="preserve"> PAGEREF _Toc123282584 \h </w:instrText>
      </w:r>
      <w:r>
        <w:fldChar w:fldCharType="separate"/>
      </w:r>
      <w:r>
        <w:t>91</w:t>
      </w:r>
      <w:r>
        <w:fldChar w:fldCharType="end"/>
      </w:r>
    </w:p>
    <w:p>
      <w:pPr>
        <w:pStyle w:val="TOC8"/>
        <w:rPr>
          <w:rFonts w:asciiTheme="minorHAnsi" w:eastAsiaTheme="minorEastAsia" w:hAnsiTheme="minorHAnsi" w:cstheme="minorBidi"/>
          <w:szCs w:val="22"/>
        </w:rPr>
      </w:pPr>
      <w:r>
        <w:t>66E.</w:t>
      </w:r>
      <w:r>
        <w:tab/>
        <w:t>Retrieving monitoring equipment</w:t>
      </w:r>
      <w:r>
        <w:tab/>
      </w:r>
      <w:r>
        <w:fldChar w:fldCharType="begin"/>
      </w:r>
      <w:r>
        <w:instrText xml:space="preserve"> PAGEREF _Toc123282585 \h </w:instrText>
      </w:r>
      <w:r>
        <w:fldChar w:fldCharType="separate"/>
      </w:r>
      <w:r>
        <w:t>93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_Toc123282586 \h </w:instrText>
      </w:r>
      <w:r>
        <w:fldChar w:fldCharType="separate"/>
      </w:r>
      <w:r>
        <w:t>93</w:t>
      </w:r>
      <w:r>
        <w:fldChar w:fldCharType="end"/>
      </w:r>
    </w:p>
    <w:p>
      <w:pPr>
        <w:pStyle w:val="TOC8"/>
        <w:rPr>
          <w:rFonts w:asciiTheme="minorHAnsi" w:eastAsiaTheme="minorEastAsia" w:hAnsiTheme="minorHAnsi" w:cstheme="minorBidi"/>
          <w:szCs w:val="22"/>
        </w:rPr>
      </w:pPr>
      <w:r>
        <w:t>67A.</w:t>
      </w:r>
      <w:r>
        <w:tab/>
        <w:t xml:space="preserve">Review of amendments made by </w:t>
      </w:r>
      <w:r>
        <w:rPr>
          <w:i/>
        </w:rPr>
        <w:t>Bail Amendment (Persons Linked to Terrorism) Act 2019</w:t>
      </w:r>
      <w:r>
        <w:tab/>
      </w:r>
      <w:r>
        <w:fldChar w:fldCharType="begin"/>
      </w:r>
      <w:r>
        <w:instrText xml:space="preserve"> PAGEREF _Toc123282587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1 — Jurisdiction as to bail and related matters</w:t>
      </w:r>
    </w:p>
    <w:p>
      <w:pPr>
        <w:pStyle w:val="TOC4"/>
        <w:tabs>
          <w:tab w:val="right" w:leader="dot" w:pos="7077"/>
        </w:tabs>
        <w:rPr>
          <w:rFonts w:asciiTheme="minorHAnsi" w:eastAsiaTheme="minorEastAsia" w:hAnsiTheme="minorHAnsi" w:cstheme="minorBidi"/>
          <w:b w:val="0"/>
          <w:szCs w:val="22"/>
        </w:rPr>
      </w:pPr>
      <w:r>
        <w:t>Part A</w:t>
      </w:r>
      <w:r>
        <w:rPr>
          <w:b w:val="0"/>
        </w:rPr>
        <w:t> — </w:t>
      </w:r>
      <w:r>
        <w:t>Jurisdiction relating to bail</w:t>
      </w:r>
    </w:p>
    <w:p>
      <w:pPr>
        <w:pStyle w:val="TOC8"/>
        <w:rPr>
          <w:rFonts w:asciiTheme="minorHAnsi" w:eastAsiaTheme="minorEastAsia" w:hAnsiTheme="minorHAnsi" w:cstheme="minorBidi"/>
          <w:szCs w:val="22"/>
        </w:rPr>
      </w:pPr>
      <w:r>
        <w:rPr>
          <w:bCs/>
        </w:rPr>
        <w:t>1</w:t>
      </w:r>
      <w:r>
        <w:t xml:space="preserve">. </w:t>
      </w:r>
      <w:r>
        <w:tab/>
        <w:t>Initial appearance</w:t>
      </w:r>
      <w:r>
        <w:tab/>
      </w:r>
      <w:r>
        <w:fldChar w:fldCharType="begin"/>
      </w:r>
      <w:r>
        <w:instrText xml:space="preserve"> PAGEREF _Toc123282590 \h </w:instrText>
      </w:r>
      <w:r>
        <w:fldChar w:fldCharType="separate"/>
      </w:r>
      <w:r>
        <w:t>96</w:t>
      </w:r>
      <w:r>
        <w:fldChar w:fldCharType="end"/>
      </w:r>
    </w:p>
    <w:p>
      <w:pPr>
        <w:pStyle w:val="TOC8"/>
        <w:rPr>
          <w:rFonts w:asciiTheme="minorHAnsi" w:eastAsiaTheme="minorEastAsia" w:hAnsiTheme="minorHAnsi" w:cstheme="minorBidi"/>
          <w:szCs w:val="22"/>
        </w:rPr>
      </w:pPr>
      <w:r>
        <w:rPr>
          <w:bCs/>
        </w:rPr>
        <w:t>2</w:t>
      </w:r>
      <w:r>
        <w:t xml:space="preserve">. </w:t>
      </w:r>
      <w:r>
        <w:tab/>
      </w:r>
      <w:r>
        <w:rPr>
          <w:bCs/>
        </w:rPr>
        <w:t>Appearance after adjournment</w:t>
      </w:r>
      <w:r>
        <w:tab/>
      </w:r>
      <w:r>
        <w:fldChar w:fldCharType="begin"/>
      </w:r>
      <w:r>
        <w:instrText xml:space="preserve"> PAGEREF _Toc123282591 \h </w:instrText>
      </w:r>
      <w:r>
        <w:fldChar w:fldCharType="separate"/>
      </w:r>
      <w:r>
        <w:t>97</w:t>
      </w:r>
      <w:r>
        <w:fldChar w:fldCharType="end"/>
      </w:r>
    </w:p>
    <w:p>
      <w:pPr>
        <w:pStyle w:val="TOC8"/>
        <w:rPr>
          <w:rFonts w:asciiTheme="minorHAnsi" w:eastAsiaTheme="minorEastAsia" w:hAnsiTheme="minorHAnsi" w:cstheme="minorBidi"/>
          <w:szCs w:val="22"/>
        </w:rPr>
      </w:pPr>
      <w:r>
        <w:rPr>
          <w:bCs/>
        </w:rPr>
        <w:t>3.</w:t>
      </w:r>
      <w:r>
        <w:t xml:space="preserve"> </w:t>
      </w:r>
      <w:r>
        <w:tab/>
      </w:r>
      <w:r>
        <w:rPr>
          <w:bCs/>
        </w:rPr>
        <w:t>Appearance on committal to Supreme Court or District Court</w:t>
      </w:r>
      <w:r>
        <w:tab/>
      </w:r>
      <w:r>
        <w:fldChar w:fldCharType="begin"/>
      </w:r>
      <w:r>
        <w:instrText xml:space="preserve"> PAGEREF _Toc123282592 \h </w:instrText>
      </w:r>
      <w:r>
        <w:fldChar w:fldCharType="separate"/>
      </w:r>
      <w:r>
        <w:t>97</w:t>
      </w:r>
      <w:r>
        <w:fldChar w:fldCharType="end"/>
      </w:r>
    </w:p>
    <w:p>
      <w:pPr>
        <w:pStyle w:val="TOC8"/>
        <w:rPr>
          <w:rFonts w:asciiTheme="minorHAnsi" w:eastAsiaTheme="minorEastAsia" w:hAnsiTheme="minorHAnsi" w:cstheme="minorBidi"/>
          <w:szCs w:val="22"/>
        </w:rPr>
      </w:pPr>
      <w:r>
        <w:rPr>
          <w:bCs/>
        </w:rPr>
        <w:t>4</w:t>
      </w:r>
      <w:r>
        <w:t xml:space="preserve">. </w:t>
      </w:r>
      <w:r>
        <w:tab/>
      </w:r>
      <w:r>
        <w:rPr>
          <w:bCs/>
        </w:rPr>
        <w:t>Appearance in connection with appeal, rehearing etc.</w:t>
      </w:r>
      <w:r>
        <w:tab/>
      </w:r>
      <w:r>
        <w:fldChar w:fldCharType="begin"/>
      </w:r>
      <w:r>
        <w:instrText xml:space="preserve"> PAGEREF _Toc123282593 \h </w:instrText>
      </w:r>
      <w:r>
        <w:fldChar w:fldCharType="separate"/>
      </w:r>
      <w:r>
        <w:t>97</w:t>
      </w:r>
      <w:r>
        <w:fldChar w:fldCharType="end"/>
      </w:r>
    </w:p>
    <w:p>
      <w:pPr>
        <w:pStyle w:val="TOC8"/>
        <w:rPr>
          <w:rFonts w:asciiTheme="minorHAnsi" w:eastAsiaTheme="minorEastAsia" w:hAnsiTheme="minorHAnsi" w:cstheme="minorBidi"/>
          <w:szCs w:val="22"/>
        </w:rPr>
      </w:pPr>
      <w:r>
        <w:rPr>
          <w:bCs/>
        </w:rPr>
        <w:t>5</w:t>
      </w:r>
      <w:r>
        <w:t xml:space="preserve">. </w:t>
      </w:r>
      <w:r>
        <w:tab/>
      </w:r>
      <w:r>
        <w:rPr>
          <w:bCs/>
        </w:rPr>
        <w:t>Appearance prescribed by regulation</w:t>
      </w:r>
      <w:r>
        <w:tab/>
      </w:r>
      <w:r>
        <w:fldChar w:fldCharType="begin"/>
      </w:r>
      <w:r>
        <w:instrText xml:space="preserve"> PAGEREF _Toc123282594 \h </w:instrText>
      </w:r>
      <w:r>
        <w:fldChar w:fldCharType="separate"/>
      </w:r>
      <w:r>
        <w:t>98</w:t>
      </w:r>
      <w:r>
        <w:fldChar w:fldCharType="end"/>
      </w:r>
    </w:p>
    <w:p>
      <w:pPr>
        <w:pStyle w:val="TOC8"/>
        <w:rPr>
          <w:rFonts w:asciiTheme="minorHAnsi" w:eastAsiaTheme="minorEastAsia" w:hAnsiTheme="minorHAnsi" w:cstheme="minorBidi"/>
          <w:szCs w:val="22"/>
        </w:rPr>
      </w:pPr>
      <w:r>
        <w:rPr>
          <w:bCs/>
        </w:rPr>
        <w:t>6</w:t>
      </w:r>
      <w:r>
        <w:t xml:space="preserve">. </w:t>
      </w:r>
      <w:r>
        <w:tab/>
      </w:r>
      <w:r>
        <w:rPr>
          <w:bCs/>
        </w:rPr>
        <w:t xml:space="preserve">Appearances not otherwise </w:t>
      </w:r>
      <w:r>
        <w:rPr>
          <w:snapToGrid w:val="0"/>
        </w:rPr>
        <w:t>provided</w:t>
      </w:r>
      <w:r>
        <w:rPr>
          <w:bCs/>
        </w:rPr>
        <w:t xml:space="preserve"> for</w:t>
      </w:r>
      <w:r>
        <w:tab/>
      </w:r>
      <w:r>
        <w:fldChar w:fldCharType="begin"/>
      </w:r>
      <w:r>
        <w:instrText xml:space="preserve"> PAGEREF _Toc123282595 \h </w:instrText>
      </w:r>
      <w:r>
        <w:fldChar w:fldCharType="separate"/>
      </w:r>
      <w:r>
        <w:t>98</w:t>
      </w:r>
      <w:r>
        <w:fldChar w:fldCharType="end"/>
      </w:r>
    </w:p>
    <w:p>
      <w:pPr>
        <w:pStyle w:val="TOC8"/>
        <w:rPr>
          <w:rFonts w:asciiTheme="minorHAnsi" w:eastAsiaTheme="minorEastAsia" w:hAnsiTheme="minorHAnsi" w:cstheme="minorBidi"/>
          <w:szCs w:val="22"/>
        </w:rPr>
      </w:pPr>
      <w:r>
        <w:t>7.</w:t>
      </w:r>
      <w:r>
        <w:tab/>
        <w:t>Term used: proceedings for an offence</w:t>
      </w:r>
      <w:r>
        <w:tab/>
      </w:r>
      <w:r>
        <w:fldChar w:fldCharType="begin"/>
      </w:r>
      <w:r>
        <w:instrText xml:space="preserve"> PAGEREF _Toc123282596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B</w:t>
      </w:r>
      <w:r>
        <w:rPr>
          <w:b w:val="0"/>
        </w:rPr>
        <w:t> — </w:t>
      </w:r>
      <w:r>
        <w:t>Cessation of powers relating to bail</w:t>
      </w:r>
    </w:p>
    <w:p>
      <w:pPr>
        <w:pStyle w:val="TOC8"/>
        <w:rPr>
          <w:rFonts w:asciiTheme="minorHAnsi" w:eastAsiaTheme="minorEastAsia" w:hAnsiTheme="minorHAnsi" w:cstheme="minorBidi"/>
          <w:szCs w:val="22"/>
        </w:rPr>
      </w:pPr>
      <w:r>
        <w:t>1.</w:t>
      </w:r>
      <w:r>
        <w:tab/>
        <w:t>Upon decision by judge, power of other officers ceases</w:t>
      </w:r>
      <w:r>
        <w:tab/>
      </w:r>
      <w:r>
        <w:fldChar w:fldCharType="begin"/>
      </w:r>
      <w:r>
        <w:instrText xml:space="preserve"> PAGEREF _Toc123282598 \h </w:instrText>
      </w:r>
      <w:r>
        <w:fldChar w:fldCharType="separate"/>
      </w:r>
      <w:r>
        <w:t>99</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Upon decision by Court of Appeal, other powers cease</w:t>
      </w:r>
      <w:r>
        <w:tab/>
      </w:r>
      <w:r>
        <w:fldChar w:fldCharType="begin"/>
      </w:r>
      <w:r>
        <w:instrText xml:space="preserve"> PAGEREF _Toc123282599 \h </w:instrText>
      </w:r>
      <w:r>
        <w:fldChar w:fldCharType="separate"/>
      </w:r>
      <w:r>
        <w:t>99</w:t>
      </w:r>
      <w:r>
        <w:fldChar w:fldCharType="end"/>
      </w:r>
    </w:p>
    <w:p>
      <w:pPr>
        <w:pStyle w:val="TOC8"/>
        <w:rPr>
          <w:rFonts w:asciiTheme="minorHAnsi" w:eastAsiaTheme="minorEastAsia" w:hAnsiTheme="minorHAnsi" w:cstheme="minorBidi"/>
          <w:szCs w:val="22"/>
        </w:rPr>
      </w:pPr>
      <w:r>
        <w:t>2.</w:t>
      </w:r>
      <w:r>
        <w:tab/>
        <w:t>Upon decision by judicial officer, his power and that of his peers ceases</w:t>
      </w:r>
      <w:r>
        <w:tab/>
      </w:r>
      <w:r>
        <w:fldChar w:fldCharType="begin"/>
      </w:r>
      <w:r>
        <w:instrText xml:space="preserve"> PAGEREF _Toc123282600 \h </w:instrText>
      </w:r>
      <w:r>
        <w:fldChar w:fldCharType="separate"/>
      </w:r>
      <w:r>
        <w:t>99</w:t>
      </w:r>
      <w:r>
        <w:fldChar w:fldCharType="end"/>
      </w:r>
    </w:p>
    <w:p>
      <w:pPr>
        <w:pStyle w:val="TOC8"/>
        <w:rPr>
          <w:rFonts w:asciiTheme="minorHAnsi" w:eastAsiaTheme="minorEastAsia" w:hAnsiTheme="minorHAnsi" w:cstheme="minorBidi"/>
          <w:szCs w:val="22"/>
        </w:rPr>
      </w:pPr>
      <w:r>
        <w:t>3.</w:t>
      </w:r>
      <w:r>
        <w:tab/>
        <w:t>Upon refusal of bail for initial appearance, certain powers cease</w:t>
      </w:r>
      <w:r>
        <w:tab/>
      </w:r>
      <w:r>
        <w:fldChar w:fldCharType="begin"/>
      </w:r>
      <w:r>
        <w:instrText xml:space="preserve"> PAGEREF _Toc123282601 \h </w:instrText>
      </w:r>
      <w:r>
        <w:fldChar w:fldCharType="separate"/>
      </w:r>
      <w:r>
        <w:t>100</w:t>
      </w:r>
      <w:r>
        <w:fldChar w:fldCharType="end"/>
      </w:r>
    </w:p>
    <w:p>
      <w:pPr>
        <w:pStyle w:val="TOC8"/>
        <w:rPr>
          <w:rFonts w:asciiTheme="minorHAnsi" w:eastAsiaTheme="minorEastAsia" w:hAnsiTheme="minorHAnsi" w:cstheme="minorBidi"/>
          <w:szCs w:val="22"/>
        </w:rPr>
      </w:pPr>
      <w:r>
        <w:t>4.</w:t>
      </w:r>
      <w:r>
        <w:tab/>
        <w:t>Judicial officer’s powers if accused proves new facts or changed circumstances</w:t>
      </w:r>
      <w:r>
        <w:tab/>
      </w:r>
      <w:r>
        <w:fldChar w:fldCharType="begin"/>
      </w:r>
      <w:r>
        <w:instrText xml:space="preserve"> PAGEREF _Toc123282602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Part C — Manner in which jurisdiction to be exercised</w:t>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_Toc123282604 \h </w:instrText>
      </w:r>
      <w:r>
        <w:fldChar w:fldCharType="separate"/>
      </w:r>
      <w:r>
        <w:t>101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Bail before conviction at discretion of court or judicial officer except for child</w:t>
      </w:r>
      <w:r>
        <w:tab/>
      </w:r>
      <w:r>
        <w:fldChar w:fldCharType="begin"/>
      </w:r>
      <w:r>
        <w:instrText xml:space="preserve"> PAGEREF _Toc123282605 \h </w:instrText>
      </w:r>
      <w:r>
        <w:fldChar w:fldCharType="separate"/>
      </w:r>
      <w:r>
        <w:t>101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Child to have qualified right to bail</w:t>
      </w:r>
      <w:r>
        <w:tab/>
      </w:r>
      <w:r>
        <w:fldChar w:fldCharType="begin"/>
      </w:r>
      <w:r>
        <w:instrText xml:space="preserve"> PAGEREF _Toc123282606 \h </w:instrText>
      </w:r>
      <w:r>
        <w:fldChar w:fldCharType="separate"/>
      </w:r>
      <w:r>
        <w:t>103</w:t>
      </w:r>
      <w:r>
        <w:fldChar w:fldCharType="end"/>
      </w:r>
    </w:p>
    <w:p>
      <w:pPr>
        <w:pStyle w:val="TOC8"/>
        <w:rPr>
          <w:rFonts w:asciiTheme="minorHAnsi" w:eastAsiaTheme="minorEastAsia" w:hAnsiTheme="minorHAnsi" w:cstheme="minorBidi"/>
          <w:szCs w:val="22"/>
        </w:rPr>
      </w:pPr>
      <w:r>
        <w:t>3.</w:t>
      </w:r>
      <w:r>
        <w:tab/>
        <w:t>Matters relevant to cl. 1(a)</w:t>
      </w:r>
      <w:r>
        <w:tab/>
      </w:r>
      <w:r>
        <w:fldChar w:fldCharType="begin"/>
      </w:r>
      <w:r>
        <w:instrText xml:space="preserve"> PAGEREF _Toc123282607 \h </w:instrText>
      </w:r>
      <w:r>
        <w:fldChar w:fldCharType="separate"/>
      </w:r>
      <w:r>
        <w:t>104</w:t>
      </w:r>
      <w:r>
        <w:fldChar w:fldCharType="end"/>
      </w:r>
    </w:p>
    <w:p>
      <w:pPr>
        <w:pStyle w:val="TOC8"/>
        <w:rPr>
          <w:rFonts w:asciiTheme="minorHAnsi" w:eastAsiaTheme="minorEastAsia" w:hAnsiTheme="minorHAnsi" w:cstheme="minorBidi"/>
          <w:szCs w:val="22"/>
        </w:rPr>
      </w:pPr>
      <w:r>
        <w:t>3AA.</w:t>
      </w:r>
      <w:r>
        <w:tab/>
        <w:t>Additional relevant matters in cases of sexual offences against child victims</w:t>
      </w:r>
      <w:r>
        <w:tab/>
      </w:r>
      <w:r>
        <w:fldChar w:fldCharType="begin"/>
      </w:r>
      <w:r>
        <w:instrText xml:space="preserve"> PAGEREF _Toc123282608 \h </w:instrText>
      </w:r>
      <w:r>
        <w:fldChar w:fldCharType="separate"/>
      </w:r>
      <w:r>
        <w:t>105</w:t>
      </w:r>
      <w:r>
        <w:fldChar w:fldCharType="end"/>
      </w:r>
    </w:p>
    <w:p>
      <w:pPr>
        <w:pStyle w:val="TOC8"/>
        <w:rPr>
          <w:rFonts w:asciiTheme="minorHAnsi" w:eastAsiaTheme="minorEastAsia" w:hAnsiTheme="minorHAnsi" w:cstheme="minorBidi"/>
          <w:szCs w:val="22"/>
        </w:rPr>
      </w:pPr>
      <w:r>
        <w:t>3AB.</w:t>
      </w:r>
      <w:r>
        <w:tab/>
        <w:t>Concerns of child victims</w:t>
      </w:r>
      <w:r>
        <w:tab/>
      </w:r>
      <w:r>
        <w:fldChar w:fldCharType="begin"/>
      </w:r>
      <w:r>
        <w:instrText xml:space="preserve"> PAGEREF _Toc123282609 \h </w:instrText>
      </w:r>
      <w:r>
        <w:fldChar w:fldCharType="separate"/>
      </w:r>
      <w:r>
        <w:t>106</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Bail for accused charged with serious offence committed while on bail or early release for another serious offence</w:t>
      </w:r>
      <w:r>
        <w:tab/>
      </w:r>
      <w:r>
        <w:fldChar w:fldCharType="begin"/>
      </w:r>
      <w:r>
        <w:instrText xml:space="preserve"> PAGEREF _Toc123282610 \h </w:instrText>
      </w:r>
      <w:r>
        <w:fldChar w:fldCharType="separate"/>
      </w:r>
      <w:r>
        <w:t>107</w:t>
      </w:r>
      <w:r>
        <w:fldChar w:fldCharType="end"/>
      </w:r>
    </w:p>
    <w:p>
      <w:pPr>
        <w:pStyle w:val="TOC8"/>
        <w:rPr>
          <w:rFonts w:asciiTheme="minorHAnsi" w:eastAsiaTheme="minorEastAsia" w:hAnsiTheme="minorHAnsi" w:cstheme="minorBidi"/>
          <w:szCs w:val="22"/>
        </w:rPr>
      </w:pPr>
      <w:r>
        <w:t>3B.</w:t>
      </w:r>
      <w:r>
        <w:tab/>
        <w:t>Exceptional reasons under cl. 3A(1), determining</w:t>
      </w:r>
      <w:r>
        <w:tab/>
      </w:r>
      <w:r>
        <w:fldChar w:fldCharType="begin"/>
      </w:r>
      <w:r>
        <w:instrText xml:space="preserve"> PAGEREF _Toc123282611 \h </w:instrText>
      </w:r>
      <w:r>
        <w:fldChar w:fldCharType="separate"/>
      </w:r>
      <w:r>
        <w:t>108</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Bail in murder cases</w:t>
      </w:r>
      <w:r>
        <w:tab/>
      </w:r>
      <w:r>
        <w:fldChar w:fldCharType="begin"/>
      </w:r>
      <w:r>
        <w:instrText xml:space="preserve"> PAGEREF _Toc123282612 \h </w:instrText>
      </w:r>
      <w:r>
        <w:fldChar w:fldCharType="separate"/>
      </w:r>
      <w:r>
        <w:t>110</w:t>
      </w:r>
      <w:r>
        <w:fldChar w:fldCharType="end"/>
      </w:r>
    </w:p>
    <w:p>
      <w:pPr>
        <w:pStyle w:val="TOC8"/>
        <w:rPr>
          <w:rFonts w:asciiTheme="minorHAnsi" w:eastAsiaTheme="minorEastAsia" w:hAnsiTheme="minorHAnsi" w:cstheme="minorBidi"/>
          <w:szCs w:val="22"/>
        </w:rPr>
      </w:pPr>
      <w:r>
        <w:t>3D.</w:t>
      </w:r>
      <w:r>
        <w:tab/>
        <w:t xml:space="preserve">Bail in cases under </w:t>
      </w:r>
      <w:r>
        <w:rPr>
          <w:i/>
        </w:rPr>
        <w:t>High Risk Serious Offenders Act 2020</w:t>
      </w:r>
      <w:r>
        <w:t xml:space="preserve"> section 80(1)</w:t>
      </w:r>
      <w:r>
        <w:tab/>
      </w:r>
      <w:r>
        <w:fldChar w:fldCharType="begin"/>
      </w:r>
      <w:r>
        <w:instrText xml:space="preserve"> PAGEREF _Toc123282613 \h </w:instrText>
      </w:r>
      <w:r>
        <w:fldChar w:fldCharType="separate"/>
      </w:r>
      <w:r>
        <w:t>110</w:t>
      </w:r>
      <w:r>
        <w:fldChar w:fldCharType="end"/>
      </w:r>
    </w:p>
    <w:p>
      <w:pPr>
        <w:pStyle w:val="TOC8"/>
        <w:rPr>
          <w:rFonts w:asciiTheme="minorHAnsi" w:eastAsiaTheme="minorEastAsia" w:hAnsiTheme="minorHAnsi" w:cstheme="minorBidi"/>
          <w:szCs w:val="22"/>
        </w:rPr>
      </w:pPr>
      <w:r>
        <w:t>3E.</w:t>
      </w:r>
      <w:r>
        <w:tab/>
        <w:t>Bail in cases of person linked to terrorism</w:t>
      </w:r>
      <w:r>
        <w:tab/>
      </w:r>
      <w:r>
        <w:fldChar w:fldCharType="begin"/>
      </w:r>
      <w:r>
        <w:instrText xml:space="preserve"> PAGEREF _Toc123282614 \h </w:instrText>
      </w:r>
      <w:r>
        <w:fldChar w:fldCharType="separate"/>
      </w:r>
      <w:r>
        <w:t>112</w:t>
      </w:r>
      <w:r>
        <w:fldChar w:fldCharType="end"/>
      </w:r>
    </w:p>
    <w:p>
      <w:pPr>
        <w:pStyle w:val="TOC8"/>
        <w:rPr>
          <w:rFonts w:asciiTheme="minorHAnsi" w:eastAsiaTheme="minorEastAsia" w:hAnsiTheme="minorHAnsi" w:cstheme="minorBidi"/>
          <w:szCs w:val="22"/>
        </w:rPr>
      </w:pPr>
      <w:r>
        <w:t>3F.</w:t>
      </w:r>
      <w:r>
        <w:tab/>
        <w:t>Bail in cases of family violence offence involving serial family violence offender</w:t>
      </w:r>
      <w:r>
        <w:tab/>
      </w:r>
      <w:r>
        <w:fldChar w:fldCharType="begin"/>
      </w:r>
      <w:r>
        <w:instrText xml:space="preserve"> PAGEREF _Toc123282615 \h </w:instrText>
      </w:r>
      <w:r>
        <w:fldChar w:fldCharType="separate"/>
      </w:r>
      <w:r>
        <w:t>113</w:t>
      </w:r>
      <w:r>
        <w:fldChar w:fldCharType="end"/>
      </w:r>
    </w:p>
    <w:p>
      <w:pPr>
        <w:pStyle w:val="TOC8"/>
        <w:rPr>
          <w:rFonts w:asciiTheme="minorHAnsi" w:eastAsiaTheme="minorEastAsia" w:hAnsiTheme="minorHAnsi" w:cstheme="minorBidi"/>
          <w:szCs w:val="22"/>
        </w:rPr>
      </w:pPr>
      <w:r>
        <w:t>4.</w:t>
      </w:r>
      <w:r>
        <w:tab/>
        <w:t>Bail after conviction for accused awaiting sentence</w:t>
      </w:r>
      <w:r>
        <w:tab/>
      </w:r>
      <w:r>
        <w:fldChar w:fldCharType="begin"/>
      </w:r>
      <w:r>
        <w:instrText xml:space="preserve"> PAGEREF _Toc123282616 \h </w:instrText>
      </w:r>
      <w:r>
        <w:fldChar w:fldCharType="separate"/>
      </w:r>
      <w:r>
        <w:t>115</w:t>
      </w:r>
      <w:r>
        <w:fldChar w:fldCharType="end"/>
      </w:r>
    </w:p>
    <w:p>
      <w:pPr>
        <w:pStyle w:val="TOC8"/>
        <w:rPr>
          <w:rFonts w:asciiTheme="minorHAnsi" w:eastAsiaTheme="minorEastAsia" w:hAnsiTheme="minorHAnsi" w:cstheme="minorBidi"/>
          <w:szCs w:val="22"/>
        </w:rPr>
      </w:pPr>
      <w:r>
        <w:t>4A.</w:t>
      </w:r>
      <w:r>
        <w:tab/>
        <w:t>Bail after conviction for accused awaiting disposal of appeal</w:t>
      </w:r>
      <w:r>
        <w:tab/>
      </w:r>
      <w:r>
        <w:fldChar w:fldCharType="begin"/>
      </w:r>
      <w:r>
        <w:instrText xml:space="preserve"> PAGEREF _Toc123282617 \h </w:instrText>
      </w:r>
      <w:r>
        <w:fldChar w:fldCharType="separate"/>
      </w:r>
      <w:r>
        <w:t>115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_Toc123282618 \h </w:instrText>
      </w:r>
      <w:r>
        <w:fldChar w:fldCharType="separate"/>
      </w:r>
      <w:r>
        <w:t>116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Bail of people on community or similar orders</w:t>
      </w:r>
      <w:r>
        <w:tab/>
      </w:r>
      <w:r>
        <w:fldChar w:fldCharType="begin"/>
      </w:r>
      <w:r>
        <w:instrText xml:space="preserve"> PAGEREF _Toc123282619 \h </w:instrText>
      </w:r>
      <w:r>
        <w:fldChar w:fldCharType="separate"/>
      </w:r>
      <w:r>
        <w:t>116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Bail for initial appearance to be for not more than 30 days</w:t>
      </w:r>
      <w:r>
        <w:tab/>
      </w:r>
      <w:r>
        <w:fldChar w:fldCharType="begin"/>
      </w:r>
      <w:r>
        <w:instrText xml:space="preserve"> PAGEREF _Toc123282620 \h </w:instrText>
      </w:r>
      <w:r>
        <w:fldChar w:fldCharType="separate"/>
      </w:r>
      <w:r>
        <w:t>116</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_Toc123282621 \h </w:instrText>
      </w:r>
      <w:r>
        <w:fldChar w:fldCharType="separate"/>
      </w:r>
      <w:r>
        <w:t>117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periods for cl. 7 and 8</w:t>
      </w:r>
      <w:r>
        <w:tab/>
      </w:r>
      <w:r>
        <w:fldChar w:fldCharType="begin"/>
      </w:r>
      <w:r>
        <w:instrText xml:space="preserve"> PAGEREF _Toc123282622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Part D — Conditions which may be imposed on a grant of bail</w:t>
      </w:r>
    </w:p>
    <w:p>
      <w:pPr>
        <w:pStyle w:val="TOC8"/>
        <w:rPr>
          <w:rFonts w:asciiTheme="minorHAnsi" w:eastAsiaTheme="minorEastAsia" w:hAnsiTheme="minorHAnsi" w:cstheme="minorBidi"/>
          <w:szCs w:val="22"/>
        </w:rPr>
      </w:pPr>
      <w:r>
        <w:t>1.</w:t>
      </w:r>
      <w:r>
        <w:tab/>
        <w:t>Conditions as to forfeiture, sureties, security etc.</w:t>
      </w:r>
      <w:r>
        <w:tab/>
      </w:r>
      <w:r>
        <w:fldChar w:fldCharType="begin"/>
      </w:r>
      <w:r>
        <w:instrText xml:space="preserve"> PAGEREF _Toc123282624 \h </w:instrText>
      </w:r>
      <w:r>
        <w:fldChar w:fldCharType="separate"/>
      </w:r>
      <w:r>
        <w:t>117</w:t>
      </w:r>
      <w:r>
        <w:fldChar w:fldCharType="end"/>
      </w:r>
    </w:p>
    <w:p>
      <w:pPr>
        <w:pStyle w:val="TOC8"/>
        <w:rPr>
          <w:rFonts w:asciiTheme="minorHAnsi" w:eastAsiaTheme="minorEastAsia" w:hAnsiTheme="minorHAnsi" w:cstheme="minorBidi"/>
          <w:szCs w:val="22"/>
        </w:rPr>
      </w:pPr>
      <w:r>
        <w:t>2.</w:t>
      </w:r>
      <w:r>
        <w:tab/>
        <w:t>Other conditions</w:t>
      </w:r>
      <w:r>
        <w:tab/>
      </w:r>
      <w:r>
        <w:fldChar w:fldCharType="begin"/>
      </w:r>
      <w:r>
        <w:instrText xml:space="preserve"> PAGEREF _Toc123282625 \h </w:instrText>
      </w:r>
      <w:r>
        <w:fldChar w:fldCharType="separate"/>
      </w:r>
      <w:r>
        <w:t>119</w:t>
      </w:r>
      <w:r>
        <w:fldChar w:fldCharType="end"/>
      </w:r>
    </w:p>
    <w:p>
      <w:pPr>
        <w:pStyle w:val="TOC8"/>
        <w:rPr>
          <w:rFonts w:asciiTheme="minorHAnsi" w:eastAsiaTheme="minorEastAsia" w:hAnsiTheme="minorHAnsi" w:cstheme="minorBidi"/>
          <w:szCs w:val="22"/>
        </w:rPr>
      </w:pPr>
      <w:r>
        <w:t>3.</w:t>
      </w:r>
      <w:r>
        <w:tab/>
        <w:t>Home detention condition</w:t>
      </w:r>
      <w:r>
        <w:tab/>
      </w:r>
      <w:r>
        <w:fldChar w:fldCharType="begin"/>
      </w:r>
      <w:r>
        <w:instrText xml:space="preserve"> PAGEREF _Toc123282626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_Toc123282629 \h </w:instrText>
      </w:r>
      <w:r>
        <w:fldChar w:fldCharType="separate"/>
      </w:r>
      <w:r>
        <w:t>140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_Toc123282630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Bail Act 1982</w:t>
      </w:r>
    </w:p>
    <w:p>
      <w:pPr>
        <w:pStyle w:val="LongTitle"/>
      </w:pPr>
      <w:r>
        <w:t xml:space="preserve">An Act to make better provision for bail in criminal proceedings. </w:t>
      </w:r>
    </w:p>
    <w:p>
      <w:pPr>
        <w:pStyle w:val="Heading2"/>
      </w:pPr>
      <w:bookmarkStart w:id="3" w:name="_Toc113270811"/>
      <w:bookmarkStart w:id="4" w:name="_Toc113272572"/>
      <w:bookmarkStart w:id="5" w:name="_Toc113273967"/>
      <w:bookmarkStart w:id="6" w:name="_Toc115174109"/>
      <w:bookmarkStart w:id="7" w:name="_Toc115180738"/>
      <w:bookmarkStart w:id="8" w:name="_Toc122515495"/>
      <w:bookmarkStart w:id="9" w:name="_Toc122517738"/>
      <w:bookmarkStart w:id="10" w:name="_Toc123282476"/>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123282477"/>
      <w:r>
        <w:rPr>
          <w:rStyle w:val="CharSectno"/>
        </w:rPr>
        <w:t>1</w:t>
      </w:r>
      <w:r>
        <w:rPr>
          <w:snapToGrid w:val="0"/>
        </w:rPr>
        <w:t>.</w:t>
      </w:r>
      <w:r>
        <w:rPr>
          <w:snapToGrid w:val="0"/>
        </w:rPr>
        <w:tab/>
        <w:t>Short title</w:t>
      </w:r>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12" w:name="_Toc123282478"/>
      <w:r>
        <w:rPr>
          <w:rStyle w:val="CharSectno"/>
        </w:rPr>
        <w:t>2</w:t>
      </w:r>
      <w:r>
        <w:rPr>
          <w:snapToGrid w:val="0"/>
        </w:rPr>
        <w:t>.</w:t>
      </w:r>
      <w:r>
        <w:rPr>
          <w:snapToGrid w:val="0"/>
        </w:rPr>
        <w:tab/>
        <w:t>Commencement</w:t>
      </w:r>
      <w:bookmarkEnd w:id="1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3" w:name="_Toc123282479"/>
      <w:r>
        <w:rPr>
          <w:rStyle w:val="CharSectno"/>
        </w:rPr>
        <w:t>3</w:t>
      </w:r>
      <w:r>
        <w:rPr>
          <w:snapToGrid w:val="0"/>
        </w:rPr>
        <w:t>.</w:t>
      </w:r>
      <w:r>
        <w:rPr>
          <w:snapToGrid w:val="0"/>
        </w:rPr>
        <w:tab/>
        <w:t>Terms used</w:t>
      </w:r>
      <w:bookmarkEnd w:id="13"/>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w:t>
      </w:r>
      <w:r>
        <w:t xml:space="preserve"> —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lastRenderedPageBreak/>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lastRenderedPageBreak/>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1</w:t>
      </w:r>
      <w:r>
        <w:t xml:space="preserve"> or </w:t>
      </w:r>
      <w:r>
        <w:rPr>
          <w:i/>
        </w:rPr>
        <w:t>Sentence Administration Act 2003</w:t>
      </w:r>
      <w:r>
        <w:t>;</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Defstart"/>
      </w:pPr>
      <w:r>
        <w:lastRenderedPageBreak/>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tab/>
        <w:t>(b)</w:t>
      </w:r>
      <w:r>
        <w:tab/>
        <w:t>is the subject of an interim control order or confirmed control order, or has been the subject of a confirmed control order within the last 10 years;</w:t>
      </w:r>
    </w:p>
    <w:p>
      <w:pPr>
        <w:pStyle w:val="Defstart"/>
        <w:keepNext/>
      </w:pPr>
      <w:r>
        <w:rPr>
          <w:b/>
        </w:rPr>
        <w:lastRenderedPageBreak/>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tab/>
      </w:r>
      <w:r>
        <w:rPr>
          <w:rStyle w:val="CharDefText"/>
        </w:rPr>
        <w:t>serial family violence offender</w:t>
      </w:r>
      <w:r>
        <w:t xml:space="preserve"> means a person declared to be a serial family violence offender under the </w:t>
      </w:r>
      <w:r>
        <w:rPr>
          <w:i/>
        </w:rPr>
        <w:t>Sentencing Act 1995</w:t>
      </w:r>
      <w:r>
        <w:t xml:space="preserve"> section 124E;</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tab/>
      </w:r>
      <w:r>
        <w:rPr>
          <w:rStyle w:val="CharDefText"/>
        </w:rPr>
        <w:t>sexual offence</w:t>
      </w:r>
      <w:r>
        <w:t xml:space="preserve"> means — </w:t>
      </w:r>
    </w:p>
    <w:p>
      <w:pPr>
        <w:pStyle w:val="Defpara"/>
      </w:pPr>
      <w:r>
        <w:tab/>
        <w:t>(a)</w:t>
      </w:r>
      <w:r>
        <w:tab/>
        <w:t>an offence described in Schedule 2 that is of a sexual nature; or</w:t>
      </w:r>
    </w:p>
    <w:p>
      <w:pPr>
        <w:pStyle w:val="Defpara"/>
      </w:pPr>
      <w:r>
        <w:tab/>
        <w:t>(b)</w:t>
      </w:r>
      <w:r>
        <w:tab/>
        <w:t>an offence under a written law that has been repealed, if the acts or omissions alleged against the accused that constitute the offence under the repealed written law would constitute an offence referred to in paragraph (a); or</w:t>
      </w:r>
    </w:p>
    <w:p>
      <w:pPr>
        <w:pStyle w:val="Defpara"/>
      </w:pPr>
      <w:r>
        <w:tab/>
        <w:t>(c)</w:t>
      </w:r>
      <w:r>
        <w:tab/>
        <w:t>an offence of attempting, or of conspiracy or incitement, to commit an offence referred to in paragraph (a) or (b); or</w:t>
      </w:r>
    </w:p>
    <w:p>
      <w:pPr>
        <w:pStyle w:val="Defpara"/>
      </w:pPr>
      <w:r>
        <w:tab/>
        <w:t>(d)</w:t>
      </w:r>
      <w:r>
        <w:tab/>
        <w:t xml:space="preserve">an offence of becoming an accessory after the fact (as defined in </w:t>
      </w:r>
      <w:r>
        <w:rPr>
          <w:i/>
        </w:rPr>
        <w:t>The Criminal Code</w:t>
      </w:r>
      <w:r>
        <w:t xml:space="preserve"> section 10) to an offence referred to in paragraph (a) or (b);</w:t>
      </w:r>
    </w:p>
    <w:p>
      <w:pPr>
        <w:pStyle w:val="Defstart"/>
      </w:pPr>
      <w:r>
        <w:rPr>
          <w:b/>
        </w:rPr>
        <w:lastRenderedPageBreak/>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an offence under a written law or a law of the Commonwealth, another State, a Territory or another 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lastRenderedPageBreak/>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pPr>
      <w:r>
        <w:tab/>
        <w:t>(1A)</w:t>
      </w:r>
      <w:r>
        <w:tab/>
        <w:t xml:space="preserve">For the purposes of the definition of </w:t>
      </w:r>
      <w:r>
        <w:rPr>
          <w:b/>
          <w:i/>
        </w:rPr>
        <w:t>designated family relationship</w:t>
      </w:r>
      <w:r>
        <w:t xml:space="preserve"> in subsection (1), an </w:t>
      </w:r>
      <w:r>
        <w:rPr>
          <w:rStyle w:val="CharDefText"/>
        </w:rPr>
        <w:t>intimate personal relationship</w:t>
      </w:r>
      <w:r>
        <w:t xml:space="preserve"> 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lastRenderedPageBreak/>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lastRenderedPageBreak/>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Sch. 2 cl. 3(2); No. 45 of 2004 s. 28(4); No. 59 of 2004 s. 141; No. 84 of 2004 s. 11, 82 and 83(2); No. 65 of 2006 s. 51 and 53; No. 6 of 2008 s. 4 and 24(2); No. 46 of 2011 s. 25; No. 20 of 2013 s. 22; No. 15 of 2019 s. 4; No. 13 of 2020 s. 22; No. 30 of 2020 s. 39; No. 29 of 2022 s. 4.]</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14" w:name="_Toc123282480"/>
      <w:r>
        <w:rPr>
          <w:rStyle w:val="CharSectno"/>
        </w:rPr>
        <w:lastRenderedPageBreak/>
        <w:t>4</w:t>
      </w:r>
      <w:r>
        <w:rPr>
          <w:snapToGrid w:val="0"/>
        </w:rPr>
        <w:t>.</w:t>
      </w:r>
      <w:r>
        <w:rPr>
          <w:snapToGrid w:val="0"/>
        </w:rPr>
        <w:tab/>
        <w:t>Application of this Act</w:t>
      </w:r>
      <w:bookmarkEnd w:id="14"/>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5" w:name="_Toc123282481"/>
      <w:r>
        <w:rPr>
          <w:rStyle w:val="CharSectno"/>
        </w:rPr>
        <w:t>4AB</w:t>
      </w:r>
      <w:r>
        <w:t>.</w:t>
      </w:r>
      <w:r>
        <w:tab/>
      </w:r>
      <w:r>
        <w:rPr>
          <w:i/>
        </w:rPr>
        <w:t>Courts and Tribunals (Electronic Processes Facilitation) Act 2013</w:t>
      </w:r>
      <w:r>
        <w:t xml:space="preserve"> Part 2 applies</w:t>
      </w:r>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16" w:name="_Toc123282482"/>
      <w:r>
        <w:rPr>
          <w:rStyle w:val="CharSectno"/>
        </w:rPr>
        <w:t>4A</w:t>
      </w:r>
      <w:r>
        <w:t>.</w:t>
      </w:r>
      <w:r>
        <w:tab/>
        <w:t>Accused appearing on summons or court hearing notice, detention and bail of</w:t>
      </w:r>
      <w:bookmarkEnd w:id="16"/>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lastRenderedPageBreak/>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keepNext/>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17" w:name="_Toc113270818"/>
      <w:bookmarkStart w:id="18" w:name="_Toc113272579"/>
      <w:bookmarkStart w:id="19" w:name="_Toc113273974"/>
      <w:bookmarkStart w:id="20" w:name="_Toc115174116"/>
      <w:bookmarkStart w:id="21" w:name="_Toc115180745"/>
      <w:bookmarkStart w:id="22" w:name="_Toc122515502"/>
      <w:bookmarkStart w:id="23" w:name="_Toc122517745"/>
      <w:bookmarkStart w:id="24" w:name="_Toc123282483"/>
      <w:r>
        <w:rPr>
          <w:rStyle w:val="CharPartNo"/>
        </w:rPr>
        <w:lastRenderedPageBreak/>
        <w:t>Part II</w:t>
      </w:r>
      <w:r>
        <w:rPr>
          <w:rStyle w:val="CharDivNo"/>
        </w:rPr>
        <w:t> </w:t>
      </w:r>
      <w:r>
        <w:t>—</w:t>
      </w:r>
      <w:r>
        <w:rPr>
          <w:rStyle w:val="CharDivText"/>
        </w:rPr>
        <w:t> </w:t>
      </w:r>
      <w:r>
        <w:rPr>
          <w:rStyle w:val="CharPartText"/>
        </w:rPr>
        <w:t>Rights of accused in relation to bail</w:t>
      </w:r>
      <w:bookmarkEnd w:id="17"/>
      <w:bookmarkEnd w:id="18"/>
      <w:bookmarkEnd w:id="19"/>
      <w:bookmarkEnd w:id="20"/>
      <w:bookmarkEnd w:id="21"/>
      <w:bookmarkEnd w:id="22"/>
      <w:bookmarkEnd w:id="23"/>
      <w:bookmarkEnd w:id="24"/>
      <w:r>
        <w:rPr>
          <w:rStyle w:val="CharPartText"/>
        </w:rPr>
        <w:t xml:space="preserve"> </w:t>
      </w:r>
    </w:p>
    <w:p>
      <w:pPr>
        <w:pStyle w:val="Footnoteheading"/>
      </w:pPr>
      <w:r>
        <w:tab/>
        <w:t xml:space="preserve">[Heading amended: No. 84 of 2004 s. 82.] </w:t>
      </w:r>
    </w:p>
    <w:p>
      <w:pPr>
        <w:pStyle w:val="Heading5"/>
        <w:rPr>
          <w:snapToGrid w:val="0"/>
        </w:rPr>
      </w:pPr>
      <w:bookmarkStart w:id="25" w:name="_Toc123282484"/>
      <w:r>
        <w:rPr>
          <w:rStyle w:val="CharSectno"/>
        </w:rPr>
        <w:t>5</w:t>
      </w:r>
      <w:r>
        <w:rPr>
          <w:snapToGrid w:val="0"/>
        </w:rPr>
        <w:t>.</w:t>
      </w:r>
      <w:r>
        <w:rPr>
          <w:snapToGrid w:val="0"/>
        </w:rPr>
        <w:tab/>
        <w:t>Accused’s rights to have bail considered</w:t>
      </w:r>
      <w:bookmarkEnd w:id="25"/>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26" w:name="_Toc123282485"/>
      <w:r>
        <w:rPr>
          <w:rStyle w:val="CharSectno"/>
        </w:rPr>
        <w:t>6</w:t>
      </w:r>
      <w:r>
        <w:t>.</w:t>
      </w:r>
      <w:r>
        <w:tab/>
        <w:t>Arresting officer’s duty to consider bail</w:t>
      </w:r>
      <w:bookmarkEnd w:id="26"/>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3D and 3F.</w:t>
      </w:r>
    </w:p>
    <w:p>
      <w:pPr>
        <w:pStyle w:val="Subsection"/>
      </w:pPr>
      <w:r>
        <w:lastRenderedPageBreak/>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 xml:space="preserve">If section 16A applies, the arrester shall bring the accused or cause the accused to be brought before a court or judge referred </w:t>
      </w:r>
      <w:r>
        <w:lastRenderedPageBreak/>
        <w:t>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No. 30 of 2020 s. 40.] </w:t>
      </w:r>
    </w:p>
    <w:p>
      <w:pPr>
        <w:pStyle w:val="Heading5"/>
        <w:spacing w:before="180"/>
      </w:pPr>
      <w:bookmarkStart w:id="27" w:name="_Toc123282486"/>
      <w:r>
        <w:rPr>
          <w:rStyle w:val="CharSectno"/>
        </w:rPr>
        <w:t>6A</w:t>
      </w:r>
      <w:r>
        <w:t>.</w:t>
      </w:r>
      <w:r>
        <w:tab/>
        <w:t>Officials considering bail may order release without bail</w:t>
      </w:r>
      <w:bookmarkEnd w:id="27"/>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lastRenderedPageBreak/>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amended: No. 29 of 2022 s. 5.] </w:t>
      </w:r>
    </w:p>
    <w:p>
      <w:pPr>
        <w:pStyle w:val="Heading5"/>
        <w:spacing w:before="160"/>
        <w:rPr>
          <w:snapToGrid w:val="0"/>
        </w:rPr>
      </w:pPr>
      <w:bookmarkStart w:id="28" w:name="_Toc123282487"/>
      <w:r>
        <w:rPr>
          <w:rStyle w:val="CharSectno"/>
        </w:rPr>
        <w:t>7</w:t>
      </w:r>
      <w:r>
        <w:rPr>
          <w:snapToGrid w:val="0"/>
        </w:rPr>
        <w:t>.</w:t>
      </w:r>
      <w:r>
        <w:rPr>
          <w:snapToGrid w:val="0"/>
        </w:rPr>
        <w:tab/>
        <w:t>Unconvicted accused, court to consider bail for</w:t>
      </w:r>
      <w:bookmarkEnd w:id="28"/>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w:t>
      </w:r>
      <w:r>
        <w:rPr>
          <w:snapToGrid w:val="0"/>
        </w:rPr>
        <w:lastRenderedPageBreak/>
        <w:t xml:space="preserve">sections 10, 12 and 16(2) and </w:t>
      </w:r>
      <w:r>
        <w:t>Schedule 1 Part C clauses 3A, 3D, 3E and 3F.</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No. 30 of 2020 s. 41.] </w:t>
      </w:r>
    </w:p>
    <w:p>
      <w:pPr>
        <w:pStyle w:val="Heading5"/>
      </w:pPr>
      <w:bookmarkStart w:id="29" w:name="_Toc123282488"/>
      <w:r>
        <w:rPr>
          <w:rStyle w:val="CharSectno"/>
        </w:rPr>
        <w:t>7A</w:t>
      </w:r>
      <w:r>
        <w:rPr>
          <w:snapToGrid w:val="0"/>
        </w:rPr>
        <w:t>.</w:t>
      </w:r>
      <w:r>
        <w:rPr>
          <w:snapToGrid w:val="0"/>
        </w:rPr>
        <w:tab/>
        <w:t>Bail may be dispensed with by court</w:t>
      </w:r>
      <w:bookmarkEnd w:id="29"/>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30" w:name="_Toc123282489"/>
      <w:r>
        <w:rPr>
          <w:rStyle w:val="CharSectno"/>
        </w:rPr>
        <w:t>7B</w:t>
      </w:r>
      <w:r>
        <w:rPr>
          <w:snapToGrid w:val="0"/>
        </w:rPr>
        <w:t>.</w:t>
      </w:r>
      <w:r>
        <w:rPr>
          <w:snapToGrid w:val="0"/>
        </w:rPr>
        <w:tab/>
        <w:t>Adult accused of murder</w:t>
      </w:r>
      <w:bookmarkEnd w:id="30"/>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lastRenderedPageBreak/>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lastRenderedPageBreak/>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31" w:name="_Toc123282490"/>
      <w:r>
        <w:rPr>
          <w:rStyle w:val="CharSectno"/>
        </w:rPr>
        <w:t>7C</w:t>
      </w:r>
      <w:r>
        <w:t>.</w:t>
      </w:r>
      <w:r>
        <w:tab/>
        <w:t>C</w:t>
      </w:r>
      <w:r>
        <w:rPr>
          <w:snapToGrid w:val="0"/>
        </w:rPr>
        <w:t>hild accused of murder</w:t>
      </w:r>
      <w:bookmarkEnd w:id="31"/>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lastRenderedPageBreak/>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32" w:name="_Toc123282491"/>
      <w:r>
        <w:rPr>
          <w:rStyle w:val="CharSectno"/>
        </w:rPr>
        <w:t>7D</w:t>
      </w:r>
      <w:r>
        <w:rPr>
          <w:snapToGrid w:val="0"/>
        </w:rPr>
        <w:t>.</w:t>
      </w:r>
      <w:r>
        <w:rPr>
          <w:snapToGrid w:val="0"/>
        </w:rPr>
        <w:tab/>
        <w:t>Bail after initial decision by court, court’s duty as to</w:t>
      </w:r>
      <w:bookmarkEnd w:id="32"/>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lastRenderedPageBreak/>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33" w:name="_Toc123282492"/>
      <w:r>
        <w:rPr>
          <w:rStyle w:val="CharSectno"/>
        </w:rPr>
        <w:t>7E</w:t>
      </w:r>
      <w:r>
        <w:rPr>
          <w:snapToGrid w:val="0"/>
        </w:rPr>
        <w:t>.</w:t>
      </w:r>
      <w:r>
        <w:rPr>
          <w:snapToGrid w:val="0"/>
        </w:rPr>
        <w:tab/>
      </w:r>
      <w:r>
        <w:t>Bail refused for trial, court’s duty during trial</w:t>
      </w:r>
      <w:bookmarkEnd w:id="3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34" w:name="_Toc123282493"/>
      <w:r>
        <w:rPr>
          <w:rStyle w:val="CharSectno"/>
        </w:rPr>
        <w:t>7F</w:t>
      </w:r>
      <w:r>
        <w:t>.</w:t>
      </w:r>
      <w:r>
        <w:tab/>
        <w:t>Appeal from court of summary jurisdiction, bail in case of</w:t>
      </w:r>
      <w:bookmarkEnd w:id="34"/>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lastRenderedPageBreak/>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35" w:name="_Toc123282494"/>
      <w:r>
        <w:rPr>
          <w:rStyle w:val="CharSectno"/>
        </w:rPr>
        <w:t>8</w:t>
      </w:r>
      <w:r>
        <w:rPr>
          <w:snapToGrid w:val="0"/>
        </w:rPr>
        <w:t>.</w:t>
      </w:r>
      <w:r>
        <w:rPr>
          <w:snapToGrid w:val="0"/>
        </w:rPr>
        <w:tab/>
        <w:t>Accused to be given information, approved forms etc.</w:t>
      </w:r>
      <w:bookmarkEnd w:id="35"/>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lastRenderedPageBreak/>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 xml:space="preserve">Where a person has applied for bail for an appeal as mentioned in section 7F(1), this section applies as if the consideration of </w:t>
      </w:r>
      <w:r>
        <w:rPr>
          <w:snapToGrid w:val="0"/>
        </w:rPr>
        <w:lastRenderedPageBreak/>
        <w:t>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36" w:name="_Toc123282495"/>
      <w:r>
        <w:rPr>
          <w:rStyle w:val="CharSectno"/>
        </w:rPr>
        <w:t>9</w:t>
      </w:r>
      <w:r>
        <w:rPr>
          <w:snapToGrid w:val="0"/>
        </w:rPr>
        <w:t>.</w:t>
      </w:r>
      <w:r>
        <w:rPr>
          <w:snapToGrid w:val="0"/>
        </w:rPr>
        <w:tab/>
        <w:t>Bail decision may be deferred until more information obtained</w:t>
      </w:r>
      <w:bookmarkEnd w:id="36"/>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xml:space="preserve">, a judicial officer or authorised officer who is called upon to consider a case for bail may defer consideration of the case for a period not exceeding 30 days if </w:t>
      </w:r>
      <w:r>
        <w:t>the officer</w:t>
      </w:r>
      <w:r>
        <w:rPr>
          <w:snapToGrid w:val="0"/>
        </w:rPr>
        <w:t xml:space="preserv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w:t>
      </w:r>
      <w:r>
        <w:t>(2); or</w:t>
      </w:r>
    </w:p>
    <w:p>
      <w:pPr>
        <w:pStyle w:val="Indenta"/>
      </w:pPr>
      <w:r>
        <w:tab/>
        <w:t>(c)</w:t>
      </w:r>
      <w:r>
        <w:tab/>
        <w:t xml:space="preserve">without limiting paragraph (a) or (b) — to consider what, if any, conditions should be imposed to enhance the protection of an alleged victim of an offence with which the accused is charged, if — </w:t>
      </w:r>
    </w:p>
    <w:p>
      <w:pPr>
        <w:pStyle w:val="Indenti"/>
      </w:pPr>
      <w:r>
        <w:tab/>
        <w:t>(i)</w:t>
      </w:r>
      <w:r>
        <w:tab/>
        <w:t>the accused and the alleged victim are, or are reasonably believed by the officer to be, in a family relationship; or</w:t>
      </w:r>
    </w:p>
    <w:p>
      <w:pPr>
        <w:pStyle w:val="Indenti"/>
      </w:pPr>
      <w:r>
        <w:tab/>
        <w:t>(ii)</w:t>
      </w:r>
      <w:r>
        <w:tab/>
        <w:t>the offence charged is a sexual offence and the alleged victim is a person who is under 18 years of age when the case for bail is to be considered.</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not released on bail.</w:t>
      </w:r>
    </w:p>
    <w:p>
      <w:pPr>
        <w:pStyle w:val="Footnotesection"/>
      </w:pPr>
      <w:r>
        <w:tab/>
        <w:t>[Section 9 amended: No. 57 of 1997 s. 21(2); No. 84 of 2004 s. 82; No. 6 of 2008 s. 10(1); No. 30 of 2020 s. 42; No. 29 of 2022 s. 6.]</w:t>
      </w:r>
    </w:p>
    <w:p>
      <w:pPr>
        <w:pStyle w:val="Heading5"/>
        <w:spacing w:before="180"/>
        <w:rPr>
          <w:snapToGrid w:val="0"/>
        </w:rPr>
      </w:pPr>
      <w:bookmarkStart w:id="37" w:name="_Toc123282496"/>
      <w:r>
        <w:rPr>
          <w:rStyle w:val="CharSectno"/>
        </w:rPr>
        <w:lastRenderedPageBreak/>
        <w:t>10</w:t>
      </w:r>
      <w:r>
        <w:rPr>
          <w:snapToGrid w:val="0"/>
        </w:rPr>
        <w:t>.</w:t>
      </w:r>
      <w:r>
        <w:rPr>
          <w:snapToGrid w:val="0"/>
        </w:rPr>
        <w:tab/>
        <w:t>Sections 5, 6 and 7 do not apply if accused imprisoned for other cause</w:t>
      </w:r>
      <w:bookmarkEnd w:id="37"/>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38" w:name="_Toc123282497"/>
      <w:r>
        <w:rPr>
          <w:rStyle w:val="CharSectno"/>
        </w:rPr>
        <w:t>11</w:t>
      </w:r>
      <w:r>
        <w:rPr>
          <w:snapToGrid w:val="0"/>
        </w:rPr>
        <w:t>.</w:t>
      </w:r>
      <w:r>
        <w:rPr>
          <w:snapToGrid w:val="0"/>
        </w:rPr>
        <w:tab/>
        <w:t>Accused’s rights following grant of bail</w:t>
      </w:r>
      <w:bookmarkEnd w:id="38"/>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 xml:space="preserve">up, court custody centre or prison, the right conferred by subsection (1) is also </w:t>
      </w:r>
      <w:r>
        <w:rPr>
          <w:snapToGrid w:val="0"/>
        </w:rPr>
        <w:lastRenderedPageBreak/>
        <w:t>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39" w:name="_Toc123282498"/>
      <w:r>
        <w:rPr>
          <w:rStyle w:val="CharSectno"/>
        </w:rPr>
        <w:t>12</w:t>
      </w:r>
      <w:r>
        <w:rPr>
          <w:snapToGrid w:val="0"/>
        </w:rPr>
        <w:t>.</w:t>
      </w:r>
      <w:r>
        <w:rPr>
          <w:snapToGrid w:val="0"/>
        </w:rPr>
        <w:tab/>
        <w:t>Rights in s. 7A(2) and 11, limitations on</w:t>
      </w:r>
      <w:bookmarkEnd w:id="39"/>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40" w:name="_Toc113270834"/>
      <w:bookmarkStart w:id="41" w:name="_Toc113272595"/>
      <w:bookmarkStart w:id="42" w:name="_Toc113273990"/>
      <w:bookmarkStart w:id="43" w:name="_Toc115174132"/>
      <w:bookmarkStart w:id="44" w:name="_Toc115180761"/>
      <w:bookmarkStart w:id="45" w:name="_Toc122515518"/>
      <w:bookmarkStart w:id="46" w:name="_Toc122517761"/>
      <w:bookmarkStart w:id="47" w:name="_Toc123282499"/>
      <w:r>
        <w:rPr>
          <w:rStyle w:val="CharPartNo"/>
        </w:rPr>
        <w:lastRenderedPageBreak/>
        <w:t>Part III</w:t>
      </w:r>
      <w:r>
        <w:rPr>
          <w:rStyle w:val="CharDivNo"/>
        </w:rPr>
        <w:t> </w:t>
      </w:r>
      <w:r>
        <w:t>—</w:t>
      </w:r>
      <w:r>
        <w:rPr>
          <w:rStyle w:val="CharDivText"/>
        </w:rPr>
        <w:t> </w:t>
      </w:r>
      <w:r>
        <w:rPr>
          <w:rStyle w:val="CharPartText"/>
        </w:rPr>
        <w:t>Jurisdiction relating to bail</w:t>
      </w:r>
      <w:bookmarkEnd w:id="40"/>
      <w:bookmarkEnd w:id="41"/>
      <w:bookmarkEnd w:id="42"/>
      <w:bookmarkEnd w:id="43"/>
      <w:bookmarkEnd w:id="44"/>
      <w:bookmarkEnd w:id="45"/>
      <w:bookmarkEnd w:id="46"/>
      <w:bookmarkEnd w:id="47"/>
    </w:p>
    <w:p>
      <w:pPr>
        <w:pStyle w:val="Footnoteheading"/>
      </w:pPr>
      <w:r>
        <w:tab/>
        <w:t>[Heading inserted: No. 6 of 2008 s. 13.]</w:t>
      </w:r>
    </w:p>
    <w:p>
      <w:pPr>
        <w:pStyle w:val="Heading5"/>
        <w:rPr>
          <w:snapToGrid w:val="0"/>
        </w:rPr>
      </w:pPr>
      <w:bookmarkStart w:id="48" w:name="_Toc123282500"/>
      <w:r>
        <w:rPr>
          <w:rStyle w:val="CharSectno"/>
        </w:rPr>
        <w:t>13</w:t>
      </w:r>
      <w:r>
        <w:rPr>
          <w:snapToGrid w:val="0"/>
        </w:rPr>
        <w:t>.</w:t>
      </w:r>
      <w:r>
        <w:rPr>
          <w:snapToGrid w:val="0"/>
        </w:rPr>
        <w:tab/>
        <w:t>Jurisdiction to grant bail, who has and exercise of (Sch. 1)</w:t>
      </w:r>
      <w:bookmarkEnd w:id="48"/>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49" w:name="_Toc123282501"/>
      <w:r>
        <w:rPr>
          <w:rStyle w:val="CharSectno"/>
        </w:rPr>
        <w:t>13A</w:t>
      </w:r>
      <w:r>
        <w:rPr>
          <w:snapToGrid w:val="0"/>
        </w:rPr>
        <w:t>.</w:t>
      </w:r>
      <w:r>
        <w:rPr>
          <w:snapToGrid w:val="0"/>
        </w:rPr>
        <w:tab/>
        <w:t>Jurisdiction in s. 7A to dispense with bail, who has and exercise of</w:t>
      </w:r>
      <w:bookmarkEnd w:id="49"/>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 xml:space="preserve">Where a judicial officer dispenses with the requirement for bail for an appearance by an accused the registrar of the court shall, </w:t>
      </w:r>
      <w:r>
        <w:rPr>
          <w:snapToGrid w:val="0"/>
        </w:rPr>
        <w:lastRenderedPageBreak/>
        <w:t>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50" w:name="_Toc123282502"/>
      <w:r>
        <w:rPr>
          <w:rStyle w:val="CharSectno"/>
        </w:rPr>
        <w:t>13B</w:t>
      </w:r>
      <w:r>
        <w:rPr>
          <w:snapToGrid w:val="0"/>
        </w:rPr>
        <w:t>.</w:t>
      </w:r>
      <w:r>
        <w:rPr>
          <w:snapToGrid w:val="0"/>
        </w:rPr>
        <w:tab/>
        <w:t>Notices under s. 13A(3), service and proof of</w:t>
      </w:r>
      <w:bookmarkEnd w:id="50"/>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 No. 34 of 2020 s. 82.]</w:t>
      </w:r>
    </w:p>
    <w:p>
      <w:pPr>
        <w:pStyle w:val="Heading5"/>
        <w:rPr>
          <w:snapToGrid w:val="0"/>
        </w:rPr>
      </w:pPr>
      <w:bookmarkStart w:id="51" w:name="_Toc123282503"/>
      <w:r>
        <w:rPr>
          <w:rStyle w:val="CharSectno"/>
        </w:rPr>
        <w:lastRenderedPageBreak/>
        <w:t>14</w:t>
      </w:r>
      <w:r>
        <w:rPr>
          <w:snapToGrid w:val="0"/>
        </w:rPr>
        <w:t>.</w:t>
      </w:r>
      <w:r>
        <w:rPr>
          <w:snapToGrid w:val="0"/>
        </w:rPr>
        <w:tab/>
        <w:t>Judges, jurisdiction of</w:t>
      </w:r>
      <w:bookmarkEnd w:id="51"/>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lastRenderedPageBreak/>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52" w:name="_Toc123282504"/>
      <w:r>
        <w:rPr>
          <w:rStyle w:val="CharSectno"/>
        </w:rPr>
        <w:t>15</w:t>
      </w:r>
      <w:r>
        <w:rPr>
          <w:snapToGrid w:val="0"/>
        </w:rPr>
        <w:t>.</w:t>
      </w:r>
      <w:r>
        <w:rPr>
          <w:snapToGrid w:val="0"/>
        </w:rPr>
        <w:tab/>
        <w:t>Accused charged with murder, jurisdiction as to bail for</w:t>
      </w:r>
      <w:bookmarkEnd w:id="52"/>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lastRenderedPageBreak/>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53" w:name="_Toc123282505"/>
      <w:r>
        <w:rPr>
          <w:rStyle w:val="CharSectno"/>
        </w:rPr>
        <w:t>15A</w:t>
      </w:r>
      <w:r>
        <w:rPr>
          <w:snapToGrid w:val="0"/>
        </w:rPr>
        <w:t>.</w:t>
      </w:r>
      <w:r>
        <w:rPr>
          <w:snapToGrid w:val="0"/>
        </w:rPr>
        <w:tab/>
        <w:t>Appeal against judge’s decision on bail, commencement and conduct</w:t>
      </w:r>
      <w:bookmarkEnd w:id="53"/>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 xml:space="preserve">a judge of the </w:t>
      </w:r>
      <w:r>
        <w:t>Supreme Court; or</w:t>
      </w:r>
    </w:p>
    <w:p>
      <w:pPr>
        <w:pStyle w:val="Indenta"/>
      </w:pPr>
      <w:r>
        <w:tab/>
        <w:t>(d)</w:t>
      </w:r>
      <w:r>
        <w:tab/>
        <w:t>a single judge of appeal.</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lastRenderedPageBreak/>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 amended: No. 18 of 2022 s. 7.]</w:t>
      </w:r>
    </w:p>
    <w:p>
      <w:pPr>
        <w:pStyle w:val="Heading5"/>
      </w:pPr>
      <w:bookmarkStart w:id="54" w:name="_Toc123282506"/>
      <w:r>
        <w:rPr>
          <w:rStyle w:val="CharSectno"/>
        </w:rPr>
        <w:t>15B</w:t>
      </w:r>
      <w:r>
        <w:rPr>
          <w:snapToGrid w:val="0"/>
        </w:rPr>
        <w:t>.</w:t>
      </w:r>
      <w:r>
        <w:rPr>
          <w:snapToGrid w:val="0"/>
        </w:rPr>
        <w:tab/>
        <w:t>Appeal under s. 15A, determination</w:t>
      </w:r>
      <w:bookmarkEnd w:id="54"/>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lastRenderedPageBreak/>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55" w:name="_Toc123282507"/>
      <w:r>
        <w:rPr>
          <w:rStyle w:val="CharSectno"/>
        </w:rPr>
        <w:t>16</w:t>
      </w:r>
      <w:r>
        <w:rPr>
          <w:snapToGrid w:val="0"/>
        </w:rPr>
        <w:t>.</w:t>
      </w:r>
      <w:r>
        <w:rPr>
          <w:snapToGrid w:val="0"/>
        </w:rPr>
        <w:tab/>
        <w:t>Person arrested on warrant, bail of</w:t>
      </w:r>
      <w:bookmarkEnd w:id="55"/>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56" w:name="_Toc123282508"/>
      <w:r>
        <w:rPr>
          <w:rStyle w:val="CharSectno"/>
        </w:rPr>
        <w:lastRenderedPageBreak/>
        <w:t>16A</w:t>
      </w:r>
      <w:r>
        <w:t>.</w:t>
      </w:r>
      <w:r>
        <w:tab/>
        <w:t>Person arrested in urban area, restrictions on who can grant bail for in some cases</w:t>
      </w:r>
      <w:bookmarkEnd w:id="56"/>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57" w:name="_Toc123282509"/>
      <w:r>
        <w:rPr>
          <w:rStyle w:val="CharSectno"/>
        </w:rPr>
        <w:lastRenderedPageBreak/>
        <w:t>16B</w:t>
      </w:r>
      <w:r>
        <w:t>.</w:t>
      </w:r>
      <w:r>
        <w:tab/>
        <w:t>Person linked to terrorism</w:t>
      </w:r>
      <w:bookmarkEnd w:id="57"/>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58" w:name="_Toc123282510"/>
      <w:r>
        <w:rPr>
          <w:rStyle w:val="CharSectno"/>
        </w:rPr>
        <w:t>17</w:t>
      </w:r>
      <w:r>
        <w:rPr>
          <w:snapToGrid w:val="0"/>
        </w:rPr>
        <w:t>.</w:t>
      </w:r>
      <w:r>
        <w:rPr>
          <w:snapToGrid w:val="0"/>
        </w:rPr>
        <w:tab/>
        <w:t>Conditions on bail which may be imposed</w:t>
      </w:r>
      <w:bookmarkEnd w:id="58"/>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59" w:name="_Toc123282511"/>
      <w:r>
        <w:rPr>
          <w:rStyle w:val="CharSectno"/>
        </w:rPr>
        <w:t>17A</w:t>
      </w:r>
      <w:r>
        <w:rPr>
          <w:snapToGrid w:val="0"/>
        </w:rPr>
        <w:t>.</w:t>
      </w:r>
      <w:r>
        <w:rPr>
          <w:snapToGrid w:val="0"/>
        </w:rPr>
        <w:tab/>
        <w:t>Child on bail, changing responsible person for (Sch. 1 Pt. C cl. 2)</w:t>
      </w:r>
      <w:bookmarkEnd w:id="59"/>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lastRenderedPageBreak/>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60" w:name="_Toc113270847"/>
      <w:bookmarkStart w:id="61" w:name="_Toc113272608"/>
      <w:bookmarkStart w:id="62" w:name="_Toc113274003"/>
      <w:bookmarkStart w:id="63" w:name="_Toc115174145"/>
      <w:bookmarkStart w:id="64" w:name="_Toc115180774"/>
      <w:bookmarkStart w:id="65" w:name="_Toc122515531"/>
      <w:bookmarkStart w:id="66" w:name="_Toc122517774"/>
      <w:bookmarkStart w:id="67" w:name="_Toc123282512"/>
      <w:r>
        <w:rPr>
          <w:rStyle w:val="CharPartNo"/>
        </w:rPr>
        <w:lastRenderedPageBreak/>
        <w:t>Part IV</w:t>
      </w:r>
      <w:r>
        <w:rPr>
          <w:rStyle w:val="CharDivNo"/>
        </w:rPr>
        <w:t> </w:t>
      </w:r>
      <w:r>
        <w:t>—</w:t>
      </w:r>
      <w:r>
        <w:rPr>
          <w:rStyle w:val="CharDivText"/>
        </w:rPr>
        <w:t> </w:t>
      </w:r>
      <w:r>
        <w:rPr>
          <w:rStyle w:val="CharPartText"/>
        </w:rPr>
        <w:t>Hearing of case for bail, parties, and evidence</w:t>
      </w:r>
      <w:bookmarkEnd w:id="60"/>
      <w:bookmarkEnd w:id="61"/>
      <w:bookmarkEnd w:id="62"/>
      <w:bookmarkEnd w:id="63"/>
      <w:bookmarkEnd w:id="64"/>
      <w:bookmarkEnd w:id="65"/>
      <w:bookmarkEnd w:id="66"/>
      <w:bookmarkEnd w:id="67"/>
      <w:r>
        <w:rPr>
          <w:rStyle w:val="CharPartText"/>
        </w:rPr>
        <w:t xml:space="preserve"> </w:t>
      </w:r>
    </w:p>
    <w:p>
      <w:pPr>
        <w:pStyle w:val="Heading5"/>
        <w:spacing w:before="160"/>
        <w:rPr>
          <w:snapToGrid w:val="0"/>
        </w:rPr>
      </w:pPr>
      <w:bookmarkStart w:id="68" w:name="_Toc123282513"/>
      <w:r>
        <w:rPr>
          <w:rStyle w:val="CharSectno"/>
        </w:rPr>
        <w:t>20</w:t>
      </w:r>
      <w:r>
        <w:rPr>
          <w:snapToGrid w:val="0"/>
        </w:rPr>
        <w:t>.</w:t>
      </w:r>
      <w:r>
        <w:rPr>
          <w:snapToGrid w:val="0"/>
        </w:rPr>
        <w:tab/>
        <w:t>Bail hearing for indictable offence, court may restrict publication or hold in private</w:t>
      </w:r>
      <w:bookmarkEnd w:id="68"/>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69" w:name="_Toc123282514"/>
      <w:r>
        <w:rPr>
          <w:rStyle w:val="CharSectno"/>
        </w:rPr>
        <w:lastRenderedPageBreak/>
        <w:t>21</w:t>
      </w:r>
      <w:r>
        <w:rPr>
          <w:snapToGrid w:val="0"/>
        </w:rPr>
        <w:t>.</w:t>
      </w:r>
      <w:r>
        <w:rPr>
          <w:snapToGrid w:val="0"/>
        </w:rPr>
        <w:tab/>
        <w:t>Parties to bail proceedings</w:t>
      </w:r>
      <w:bookmarkEnd w:id="69"/>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70" w:name="_Toc123282515"/>
      <w:r>
        <w:rPr>
          <w:rStyle w:val="CharSectno"/>
        </w:rPr>
        <w:t>22</w:t>
      </w:r>
      <w:r>
        <w:rPr>
          <w:snapToGrid w:val="0"/>
        </w:rPr>
        <w:t>.</w:t>
      </w:r>
      <w:r>
        <w:rPr>
          <w:snapToGrid w:val="0"/>
        </w:rPr>
        <w:tab/>
        <w:t>Evidence at bail hearings</w:t>
      </w:r>
      <w:bookmarkEnd w:id="70"/>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71" w:name="_Toc123282516"/>
      <w:r>
        <w:rPr>
          <w:rStyle w:val="CharSectno"/>
        </w:rPr>
        <w:t>23</w:t>
      </w:r>
      <w:r>
        <w:rPr>
          <w:snapToGrid w:val="0"/>
        </w:rPr>
        <w:t>.</w:t>
      </w:r>
      <w:r>
        <w:rPr>
          <w:snapToGrid w:val="0"/>
        </w:rPr>
        <w:tab/>
        <w:t>Accused not bound to supply information</w:t>
      </w:r>
      <w:bookmarkEnd w:id="71"/>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72" w:name="_Toc123282517"/>
      <w:r>
        <w:rPr>
          <w:rStyle w:val="CharSectno"/>
        </w:rPr>
        <w:lastRenderedPageBreak/>
        <w:t>24</w:t>
      </w:r>
      <w:r>
        <w:rPr>
          <w:snapToGrid w:val="0"/>
        </w:rPr>
        <w:t>.</w:t>
      </w:r>
      <w:r>
        <w:rPr>
          <w:snapToGrid w:val="0"/>
        </w:rPr>
        <w:tab/>
        <w:t>Court or authorised officer may ask police to verify accused’s information or make report</w:t>
      </w:r>
      <w:bookmarkEnd w:id="72"/>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73" w:name="_Toc123282518"/>
      <w:r>
        <w:rPr>
          <w:rStyle w:val="CharSectno"/>
        </w:rPr>
        <w:t>24A</w:t>
      </w:r>
      <w:r>
        <w:rPr>
          <w:snapToGrid w:val="0"/>
        </w:rPr>
        <w:t>.</w:t>
      </w:r>
      <w:r>
        <w:rPr>
          <w:snapToGrid w:val="0"/>
        </w:rPr>
        <w:tab/>
        <w:t>Court may ask community corrections officer to verify accused’s information or make report</w:t>
      </w:r>
      <w:bookmarkEnd w:id="73"/>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lastRenderedPageBreak/>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74" w:name="_Toc123282519"/>
      <w:r>
        <w:rPr>
          <w:rStyle w:val="CharSectno"/>
        </w:rPr>
        <w:t>25</w:t>
      </w:r>
      <w:r>
        <w:rPr>
          <w:snapToGrid w:val="0"/>
        </w:rPr>
        <w:t>.</w:t>
      </w:r>
      <w:r>
        <w:rPr>
          <w:snapToGrid w:val="0"/>
        </w:rPr>
        <w:tab/>
        <w:t>Information given by accused for bail purposes not admissible at trial</w:t>
      </w:r>
      <w:bookmarkEnd w:id="74"/>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75" w:name="_Toc123282520"/>
      <w:r>
        <w:rPr>
          <w:rStyle w:val="CharSectno"/>
        </w:rPr>
        <w:lastRenderedPageBreak/>
        <w:t>26</w:t>
      </w:r>
      <w:r>
        <w:rPr>
          <w:snapToGrid w:val="0"/>
        </w:rPr>
        <w:t>.</w:t>
      </w:r>
      <w:r>
        <w:rPr>
          <w:snapToGrid w:val="0"/>
        </w:rPr>
        <w:tab/>
        <w:t>Record of bail decision and reasons</w:t>
      </w:r>
      <w:bookmarkEnd w:id="75"/>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3E or 3F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pPr>
      <w:r>
        <w:lastRenderedPageBreak/>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No. 30 of 2020 s. 43.] </w:t>
      </w:r>
    </w:p>
    <w:p>
      <w:pPr>
        <w:pStyle w:val="Heading5"/>
        <w:rPr>
          <w:snapToGrid w:val="0"/>
        </w:rPr>
      </w:pPr>
      <w:bookmarkStart w:id="76" w:name="_Toc123282521"/>
      <w:r>
        <w:rPr>
          <w:rStyle w:val="CharSectno"/>
        </w:rPr>
        <w:t>27</w:t>
      </w:r>
      <w:r>
        <w:rPr>
          <w:snapToGrid w:val="0"/>
        </w:rPr>
        <w:t>.</w:t>
      </w:r>
      <w:r>
        <w:rPr>
          <w:snapToGrid w:val="0"/>
        </w:rPr>
        <w:tab/>
        <w:t>Relevant papers to be made available to court where accused to appear</w:t>
      </w:r>
      <w:bookmarkEnd w:id="76"/>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77" w:name="_Toc123282522"/>
      <w:r>
        <w:rPr>
          <w:rStyle w:val="CharSectno"/>
        </w:rPr>
        <w:t>27A</w:t>
      </w:r>
      <w:r>
        <w:rPr>
          <w:snapToGrid w:val="0"/>
        </w:rPr>
        <w:t>.</w:t>
      </w:r>
      <w:r>
        <w:rPr>
          <w:snapToGrid w:val="0"/>
        </w:rPr>
        <w:tab/>
        <w:t xml:space="preserve">Bail with home detention, papers to be sent to CEO </w:t>
      </w:r>
      <w:r>
        <w:t>(corrections)</w:t>
      </w:r>
      <w:bookmarkEnd w:id="77"/>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78" w:name="_Toc113270858"/>
      <w:bookmarkStart w:id="79" w:name="_Toc113272619"/>
      <w:bookmarkStart w:id="80" w:name="_Toc113274014"/>
      <w:bookmarkStart w:id="81" w:name="_Toc115174156"/>
      <w:bookmarkStart w:id="82" w:name="_Toc115180785"/>
      <w:bookmarkStart w:id="83" w:name="_Toc122515542"/>
      <w:bookmarkStart w:id="84" w:name="_Toc122517785"/>
      <w:bookmarkStart w:id="85" w:name="_Toc123282523"/>
      <w:r>
        <w:rPr>
          <w:rStyle w:val="CharPartNo"/>
        </w:rPr>
        <w:lastRenderedPageBreak/>
        <w:t>Part V</w:t>
      </w:r>
      <w:r>
        <w:rPr>
          <w:rStyle w:val="CharDivNo"/>
        </w:rPr>
        <w:t> </w:t>
      </w:r>
      <w:r>
        <w:t>—</w:t>
      </w:r>
      <w:r>
        <w:rPr>
          <w:rStyle w:val="CharDivText"/>
        </w:rPr>
        <w:t> </w:t>
      </w:r>
      <w:r>
        <w:rPr>
          <w:rStyle w:val="CharPartText"/>
        </w:rPr>
        <w:t>Bail undertakings</w:t>
      </w:r>
      <w:bookmarkEnd w:id="78"/>
      <w:bookmarkEnd w:id="79"/>
      <w:bookmarkEnd w:id="80"/>
      <w:bookmarkEnd w:id="81"/>
      <w:bookmarkEnd w:id="82"/>
      <w:bookmarkEnd w:id="83"/>
      <w:bookmarkEnd w:id="84"/>
      <w:bookmarkEnd w:id="85"/>
      <w:r>
        <w:rPr>
          <w:rStyle w:val="CharPartText"/>
        </w:rPr>
        <w:t xml:space="preserve"> </w:t>
      </w:r>
    </w:p>
    <w:p>
      <w:pPr>
        <w:pStyle w:val="Heading5"/>
        <w:rPr>
          <w:snapToGrid w:val="0"/>
        </w:rPr>
      </w:pPr>
      <w:bookmarkStart w:id="86" w:name="_Toc123282524"/>
      <w:r>
        <w:rPr>
          <w:rStyle w:val="CharSectno"/>
        </w:rPr>
        <w:t>28</w:t>
      </w:r>
      <w:r>
        <w:rPr>
          <w:snapToGrid w:val="0"/>
        </w:rPr>
        <w:t>.</w:t>
      </w:r>
      <w:r>
        <w:rPr>
          <w:snapToGrid w:val="0"/>
        </w:rPr>
        <w:tab/>
        <w:t>Bail undertaking, when required and nature of</w:t>
      </w:r>
      <w:bookmarkEnd w:id="86"/>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87" w:name="_Toc123282525"/>
      <w:r>
        <w:rPr>
          <w:rStyle w:val="CharSectno"/>
        </w:rPr>
        <w:lastRenderedPageBreak/>
        <w:t>29</w:t>
      </w:r>
      <w:r>
        <w:rPr>
          <w:snapToGrid w:val="0"/>
        </w:rPr>
        <w:t>.</w:t>
      </w:r>
      <w:r>
        <w:rPr>
          <w:snapToGrid w:val="0"/>
        </w:rPr>
        <w:tab/>
        <w:t>Before whom bail undertaking may be entered into</w:t>
      </w:r>
      <w:bookmarkEnd w:id="87"/>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88" w:name="_Toc123282526"/>
      <w:r>
        <w:rPr>
          <w:rStyle w:val="CharSectno"/>
        </w:rPr>
        <w:t>30</w:t>
      </w:r>
      <w:r>
        <w:rPr>
          <w:snapToGrid w:val="0"/>
        </w:rPr>
        <w:t>.</w:t>
      </w:r>
      <w:r>
        <w:rPr>
          <w:snapToGrid w:val="0"/>
        </w:rPr>
        <w:tab/>
      </w:r>
      <w:r>
        <w:rPr>
          <w:snapToGrid w:val="0"/>
          <w:spacing w:val="-4"/>
        </w:rPr>
        <w:t>Duties of person before whom bail undertaking is entered into</w:t>
      </w:r>
      <w:bookmarkEnd w:id="88"/>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89" w:name="_Toc123282527"/>
      <w:r>
        <w:rPr>
          <w:rStyle w:val="CharSectno"/>
        </w:rPr>
        <w:t>31</w:t>
      </w:r>
      <w:r>
        <w:rPr>
          <w:snapToGrid w:val="0"/>
        </w:rPr>
        <w:t>.</w:t>
      </w:r>
      <w:r>
        <w:rPr>
          <w:snapToGrid w:val="0"/>
        </w:rPr>
        <w:tab/>
        <w:t>Different time and place for appearance, substituting</w:t>
      </w:r>
      <w:bookmarkEnd w:id="89"/>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w:t>
      </w:r>
      <w:r>
        <w:rPr>
          <w:snapToGrid w:val="0"/>
        </w:rPr>
        <w:lastRenderedPageBreak/>
        <w:t xml:space="preserve">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lastRenderedPageBreak/>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90" w:name="_Toc123282528"/>
      <w:r>
        <w:rPr>
          <w:rStyle w:val="CharSectno"/>
        </w:rPr>
        <w:t>31A</w:t>
      </w:r>
      <w:r>
        <w:rPr>
          <w:snapToGrid w:val="0"/>
        </w:rPr>
        <w:t>.</w:t>
      </w:r>
      <w:r>
        <w:rPr>
          <w:snapToGrid w:val="0"/>
        </w:rPr>
        <w:tab/>
        <w:t>C</w:t>
      </w:r>
      <w:r>
        <w:t>onditions on bail, amending during trial</w:t>
      </w:r>
      <w:bookmarkEnd w:id="90"/>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lastRenderedPageBreak/>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lastRenderedPageBreak/>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91" w:name="_Toc123282529"/>
      <w:r>
        <w:rPr>
          <w:rStyle w:val="CharSectno"/>
        </w:rPr>
        <w:t>32</w:t>
      </w:r>
      <w:r>
        <w:rPr>
          <w:snapToGrid w:val="0"/>
        </w:rPr>
        <w:t>.</w:t>
      </w:r>
      <w:r>
        <w:rPr>
          <w:snapToGrid w:val="0"/>
        </w:rPr>
        <w:tab/>
        <w:t>Notices under s. 31, service and proof of</w:t>
      </w:r>
      <w:bookmarkEnd w:id="91"/>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 xml:space="preserve">The judicial officer who under section 31(2)(a) notifies an accused of the time and place for resumed proceedings shall </w:t>
      </w:r>
      <w:r>
        <w:rPr>
          <w:snapToGrid w:val="0"/>
        </w:rPr>
        <w:lastRenderedPageBreak/>
        <w:t>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No. 34 of 2020 s. 82.] </w:t>
      </w:r>
    </w:p>
    <w:p>
      <w:pPr>
        <w:pStyle w:val="Heading5"/>
        <w:rPr>
          <w:snapToGrid w:val="0"/>
        </w:rPr>
      </w:pPr>
      <w:bookmarkStart w:id="92" w:name="_Toc123282530"/>
      <w:r>
        <w:rPr>
          <w:rStyle w:val="CharSectno"/>
        </w:rPr>
        <w:t>33</w:t>
      </w:r>
      <w:r>
        <w:rPr>
          <w:snapToGrid w:val="0"/>
        </w:rPr>
        <w:t>.</w:t>
      </w:r>
      <w:r>
        <w:rPr>
          <w:snapToGrid w:val="0"/>
        </w:rPr>
        <w:tab/>
        <w:t>Judicial officer may order accused to enter into bail undertaking</w:t>
      </w:r>
      <w:bookmarkEnd w:id="92"/>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w:t>
      </w:r>
      <w:r>
        <w:rPr>
          <w:snapToGrid w:val="0"/>
        </w:rPr>
        <w:lastRenderedPageBreak/>
        <w:t>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93" w:name="_Toc123282531"/>
      <w:r>
        <w:rPr>
          <w:rStyle w:val="CharSectno"/>
        </w:rPr>
        <w:t>34</w:t>
      </w:r>
      <w:r>
        <w:rPr>
          <w:snapToGrid w:val="0"/>
        </w:rPr>
        <w:t>.</w:t>
      </w:r>
      <w:r>
        <w:rPr>
          <w:snapToGrid w:val="0"/>
        </w:rPr>
        <w:tab/>
        <w:t>When bail undertaking ceases to have effect</w:t>
      </w:r>
      <w:bookmarkEnd w:id="93"/>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94" w:name="_Toc113270867"/>
      <w:bookmarkStart w:id="95" w:name="_Toc113272628"/>
      <w:bookmarkStart w:id="96" w:name="_Toc113274023"/>
      <w:bookmarkStart w:id="97" w:name="_Toc115174165"/>
      <w:bookmarkStart w:id="98" w:name="_Toc115180794"/>
      <w:bookmarkStart w:id="99" w:name="_Toc122515551"/>
      <w:bookmarkStart w:id="100" w:name="_Toc122517794"/>
      <w:bookmarkStart w:id="101" w:name="_Toc123282532"/>
      <w:r>
        <w:rPr>
          <w:rStyle w:val="CharPartNo"/>
        </w:rPr>
        <w:lastRenderedPageBreak/>
        <w:t>Part VI</w:t>
      </w:r>
      <w:r>
        <w:rPr>
          <w:rStyle w:val="CharDivNo"/>
        </w:rPr>
        <w:t> </w:t>
      </w:r>
      <w:r>
        <w:t>—</w:t>
      </w:r>
      <w:r>
        <w:rPr>
          <w:rStyle w:val="CharDivText"/>
        </w:rPr>
        <w:t> </w:t>
      </w:r>
      <w:r>
        <w:rPr>
          <w:rStyle w:val="CharPartText"/>
        </w:rPr>
        <w:t>Sureties and surety undertakings</w:t>
      </w:r>
      <w:bookmarkEnd w:id="94"/>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123282533"/>
      <w:r>
        <w:rPr>
          <w:rStyle w:val="CharSectno"/>
        </w:rPr>
        <w:t>35</w:t>
      </w:r>
      <w:r>
        <w:rPr>
          <w:snapToGrid w:val="0"/>
        </w:rPr>
        <w:t>.</w:t>
      </w:r>
      <w:r>
        <w:rPr>
          <w:snapToGrid w:val="0"/>
        </w:rPr>
        <w:tab/>
        <w:t>Surety and surety undertaking</w:t>
      </w:r>
      <w:bookmarkEnd w:id="102"/>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103" w:name="_Toc123282534"/>
      <w:r>
        <w:rPr>
          <w:rStyle w:val="CharSectno"/>
        </w:rPr>
        <w:t>36</w:t>
      </w:r>
      <w:r>
        <w:rPr>
          <w:snapToGrid w:val="0"/>
        </w:rPr>
        <w:t>.</w:t>
      </w:r>
      <w:r>
        <w:rPr>
          <w:snapToGrid w:val="0"/>
        </w:rPr>
        <w:tab/>
        <w:t>Sureties, who may approve</w:t>
      </w:r>
      <w:bookmarkEnd w:id="103"/>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104" w:name="_Toc123282535"/>
      <w:r>
        <w:rPr>
          <w:rStyle w:val="CharSectno"/>
        </w:rPr>
        <w:lastRenderedPageBreak/>
        <w:t>37</w:t>
      </w:r>
      <w:r>
        <w:rPr>
          <w:snapToGrid w:val="0"/>
        </w:rPr>
        <w:t>.</w:t>
      </w:r>
      <w:r>
        <w:rPr>
          <w:snapToGrid w:val="0"/>
        </w:rPr>
        <w:tab/>
        <w:t>Proposed surety to receive certain information and form</w:t>
      </w:r>
      <w:bookmarkEnd w:id="104"/>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105" w:name="_Toc123282536"/>
      <w:r>
        <w:rPr>
          <w:rStyle w:val="CharSectno"/>
        </w:rPr>
        <w:t>38</w:t>
      </w:r>
      <w:r>
        <w:rPr>
          <w:snapToGrid w:val="0"/>
        </w:rPr>
        <w:t>.</w:t>
      </w:r>
      <w:r>
        <w:rPr>
          <w:snapToGrid w:val="0"/>
        </w:rPr>
        <w:tab/>
        <w:t>Persons disqualified from being sureties</w:t>
      </w:r>
      <w:bookmarkEnd w:id="105"/>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r>
      <w:r>
        <w:t>the person</w:t>
      </w:r>
      <w:r>
        <w:rPr>
          <w:snapToGrid w:val="0"/>
        </w:rPr>
        <w:t xml:space="preserve"> is under 18 years of age; or</w:t>
      </w:r>
    </w:p>
    <w:p>
      <w:pPr>
        <w:pStyle w:val="Indenta"/>
        <w:rPr>
          <w:snapToGrid w:val="0"/>
        </w:rPr>
      </w:pPr>
      <w:r>
        <w:rPr>
          <w:snapToGrid w:val="0"/>
        </w:rPr>
        <w:tab/>
        <w:t>(b)</w:t>
      </w:r>
      <w:r>
        <w:rPr>
          <w:snapToGrid w:val="0"/>
        </w:rPr>
        <w:tab/>
        <w:t xml:space="preserve">subject to subsection (2), the value of </w:t>
      </w:r>
      <w:r>
        <w:t>the person’s assets, after provision is made for the person’s debts and liabilities, is less than the amount which the person might become liable to forfeit under the person’s</w:t>
      </w:r>
      <w:r>
        <w:rPr>
          <w:snapToGrid w:val="0"/>
        </w:rPr>
        <w:t xml:space="preserve"> proposed surety undertaking; or</w:t>
      </w:r>
    </w:p>
    <w:p>
      <w:pPr>
        <w:pStyle w:val="Indenta"/>
        <w:rPr>
          <w:snapToGrid w:val="0"/>
        </w:rPr>
      </w:pPr>
      <w:r>
        <w:rPr>
          <w:snapToGrid w:val="0"/>
        </w:rPr>
        <w:tab/>
        <w:t>(c)</w:t>
      </w:r>
      <w:r>
        <w:rPr>
          <w:snapToGrid w:val="0"/>
        </w:rPr>
        <w:tab/>
        <w:t xml:space="preserve">there are reasonable grounds for believing that </w:t>
      </w:r>
      <w:r>
        <w:t>the person has been, or will be, indemnified by any person against any forfeiture referred to in paragraph (b); or</w:t>
      </w:r>
    </w:p>
    <w:p>
      <w:pPr>
        <w:pStyle w:val="Indenta"/>
      </w:pPr>
      <w:r>
        <w:lastRenderedPageBreak/>
        <w:tab/>
        <w:t>(d)</w:t>
      </w:r>
      <w:r>
        <w:tab/>
        <w:t>the surety approval officer knows, or has reasonable grounds to believe, that — </w:t>
      </w:r>
    </w:p>
    <w:p>
      <w:pPr>
        <w:pStyle w:val="Indenti"/>
      </w:pPr>
      <w:r>
        <w:tab/>
        <w:t>(i)</w:t>
      </w:r>
      <w:r>
        <w:tab/>
        <w:t xml:space="preserve">there is a current restraining order between the person and the accused under the </w:t>
      </w:r>
      <w:r>
        <w:rPr>
          <w:i/>
        </w:rPr>
        <w:t>Restraining Orders Act 1997</w:t>
      </w:r>
      <w:r>
        <w:rPr>
          <w:b/>
        </w:rPr>
        <w:t>;</w:t>
      </w:r>
      <w:r>
        <w:t xml:space="preserve"> or</w:t>
      </w:r>
    </w:p>
    <w:p>
      <w:pPr>
        <w:pStyle w:val="Indenti"/>
      </w:pPr>
      <w:r>
        <w:tab/>
        <w:t>(ii)</w:t>
      </w:r>
      <w:r>
        <w:rPr>
          <w:b/>
        </w:rPr>
        <w:tab/>
      </w:r>
      <w:r>
        <w:t>the person is in a family relationship with the accused and was a victim of an offence for which the accused has been convicted within the last 10 years; or</w:t>
      </w:r>
    </w:p>
    <w:p>
      <w:pPr>
        <w:pStyle w:val="Indenti"/>
      </w:pPr>
      <w:r>
        <w:tab/>
        <w:t>(iii)</w:t>
      </w:r>
      <w:r>
        <w:tab/>
        <w:t>the person is the alleged victim of the offence of which the accused has been charged and is in a family relationship with the accused.</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Subsection"/>
      </w:pPr>
      <w:r>
        <w:tab/>
        <w:t>(3)</w:t>
      </w:r>
      <w:r>
        <w:tab/>
        <w:t>A surety approval officer must not ask an applicant questions that relate to a matter under subsection (1)(d) but rather should rely on any information that is reasonably available from the details of the offence, records or similar sources of information.</w:t>
      </w:r>
    </w:p>
    <w:p>
      <w:pPr>
        <w:pStyle w:val="Subsection"/>
      </w:pPr>
      <w:r>
        <w:tab/>
        <w:t>(4)</w:t>
      </w:r>
      <w:r>
        <w:tab/>
        <w:t>Subsection (1)(d) does not apply where the accused is a child.</w:t>
      </w:r>
    </w:p>
    <w:p>
      <w:pPr>
        <w:pStyle w:val="Footnotesection"/>
      </w:pPr>
      <w:r>
        <w:tab/>
        <w:t>[Section 38 amended: No. 30 of 2020 s. 44.]</w:t>
      </w:r>
    </w:p>
    <w:p>
      <w:pPr>
        <w:pStyle w:val="Heading5"/>
        <w:spacing w:before="240"/>
        <w:rPr>
          <w:snapToGrid w:val="0"/>
        </w:rPr>
      </w:pPr>
      <w:bookmarkStart w:id="106" w:name="_Toc123282537"/>
      <w:r>
        <w:rPr>
          <w:rStyle w:val="CharSectno"/>
        </w:rPr>
        <w:t>39</w:t>
      </w:r>
      <w:r>
        <w:rPr>
          <w:snapToGrid w:val="0"/>
        </w:rPr>
        <w:t>.</w:t>
      </w:r>
      <w:r>
        <w:rPr>
          <w:snapToGrid w:val="0"/>
        </w:rPr>
        <w:tab/>
        <w:t>Matters to be regarded when approving sureties</w:t>
      </w:r>
      <w:bookmarkEnd w:id="106"/>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 xml:space="preserve">his ability to pay, or give security for, the amount which he might become liable to forfeit under his proposed </w:t>
      </w:r>
      <w:r>
        <w:rPr>
          <w:snapToGrid w:val="0"/>
        </w:rPr>
        <w:lastRenderedPageBreak/>
        <w:t>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107" w:name="_Toc123282538"/>
      <w:r>
        <w:rPr>
          <w:rStyle w:val="CharSectno"/>
        </w:rPr>
        <w:t>40</w:t>
      </w:r>
      <w:r>
        <w:rPr>
          <w:snapToGrid w:val="0"/>
        </w:rPr>
        <w:t>.</w:t>
      </w:r>
      <w:r>
        <w:rPr>
          <w:snapToGrid w:val="0"/>
        </w:rPr>
        <w:tab/>
        <w:t>Decision on application by proposed surety</w:t>
      </w:r>
      <w:bookmarkEnd w:id="107"/>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Subsection"/>
      </w:pPr>
      <w:r>
        <w:tab/>
        <w:t>(3)</w:t>
      </w:r>
      <w:r>
        <w:tab/>
        <w:t>The surety approval officer must not include reasons under subsection (2) to the extent that to do so would disclose that the surety approval officer has acted under section 38(1)(d) (but must still make a record of these reasons).</w:t>
      </w:r>
    </w:p>
    <w:p>
      <w:pPr>
        <w:pStyle w:val="Footnotesection"/>
        <w:ind w:left="890" w:hanging="890"/>
      </w:pPr>
      <w:r>
        <w:tab/>
        <w:t xml:space="preserve">[Section 40 amended: No. 15 of 1988 s. 15; No. 84 of 2004 s. 82; No. 6 of 2008 s. 24(5); No. 30 of 2020 s. 45.] </w:t>
      </w:r>
    </w:p>
    <w:p>
      <w:pPr>
        <w:pStyle w:val="Heading5"/>
        <w:keepLines w:val="0"/>
        <w:spacing w:before="240"/>
        <w:rPr>
          <w:snapToGrid w:val="0"/>
        </w:rPr>
      </w:pPr>
      <w:bookmarkStart w:id="108" w:name="_Toc123282539"/>
      <w:r>
        <w:rPr>
          <w:rStyle w:val="CharSectno"/>
        </w:rPr>
        <w:t>41</w:t>
      </w:r>
      <w:r>
        <w:rPr>
          <w:snapToGrid w:val="0"/>
        </w:rPr>
        <w:t>.</w:t>
      </w:r>
      <w:r>
        <w:rPr>
          <w:snapToGrid w:val="0"/>
        </w:rPr>
        <w:tab/>
        <w:t>Finality of decision to refuse approval of surety</w:t>
      </w:r>
      <w:bookmarkEnd w:id="108"/>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lastRenderedPageBreak/>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109" w:name="_Toc123282540"/>
      <w:r>
        <w:rPr>
          <w:rStyle w:val="CharSectno"/>
        </w:rPr>
        <w:t>42</w:t>
      </w:r>
      <w:r>
        <w:rPr>
          <w:snapToGrid w:val="0"/>
        </w:rPr>
        <w:t>.</w:t>
      </w:r>
      <w:r>
        <w:rPr>
          <w:snapToGrid w:val="0"/>
        </w:rPr>
        <w:tab/>
        <w:t>Before whom surety undertaking may be entered into</w:t>
      </w:r>
      <w:bookmarkEnd w:id="109"/>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110" w:name="_Toc123282541"/>
      <w:r>
        <w:rPr>
          <w:rStyle w:val="CharSectno"/>
        </w:rPr>
        <w:t>43</w:t>
      </w:r>
      <w:r>
        <w:rPr>
          <w:snapToGrid w:val="0"/>
        </w:rPr>
        <w:t>.</w:t>
      </w:r>
      <w:r>
        <w:rPr>
          <w:snapToGrid w:val="0"/>
        </w:rPr>
        <w:tab/>
        <w:t>Duties of person before whom surety undertaking is entered into</w:t>
      </w:r>
      <w:bookmarkEnd w:id="110"/>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111" w:name="_Toc123282542"/>
      <w:r>
        <w:rPr>
          <w:rStyle w:val="CharSectno"/>
        </w:rPr>
        <w:lastRenderedPageBreak/>
        <w:t>43A</w:t>
      </w:r>
      <w:r>
        <w:t>. </w:t>
      </w:r>
      <w:r>
        <w:rPr>
          <w:vertAlign w:val="superscript"/>
        </w:rPr>
        <w:t>2M</w:t>
      </w:r>
      <w:r>
        <w:tab/>
        <w:t>Entering into surety undertaking where proposed surety interstate</w:t>
      </w:r>
      <w:bookmarkEnd w:id="111"/>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 xml:space="preserve">The relevant official may comply with section 43(c) by providing a copy of the surety undertaking (as duly completed) </w:t>
      </w:r>
      <w:r>
        <w:lastRenderedPageBreak/>
        <w:t>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Footnotesection"/>
        <w:spacing w:before="100"/>
        <w:ind w:left="890" w:hanging="890"/>
        <w:rPr>
          <w:i w:val="0"/>
        </w:rPr>
      </w:pPr>
      <w:r>
        <w:tab/>
        <w:t>[Section 43A: modified by the COVID</w:t>
      </w:r>
      <w:r>
        <w:noBreakHyphen/>
        <w:t>19 Response and Economic Recovery Omnibus Act 2020 (No. 34 of 2020) Part 4 Division 1. See endnote 2M.]</w:t>
      </w:r>
    </w:p>
    <w:p>
      <w:pPr>
        <w:pStyle w:val="Heading5"/>
        <w:spacing w:before="180"/>
      </w:pPr>
      <w:bookmarkStart w:id="112" w:name="_Toc123282543"/>
      <w:r>
        <w:rPr>
          <w:rStyle w:val="CharSectno"/>
        </w:rPr>
        <w:t>44</w:t>
      </w:r>
      <w:r>
        <w:rPr>
          <w:snapToGrid w:val="0"/>
        </w:rPr>
        <w:t>.</w:t>
      </w:r>
      <w:r>
        <w:rPr>
          <w:snapToGrid w:val="0"/>
        </w:rPr>
        <w:tab/>
        <w:t>When surety undertaking extends to different time or different time and place substituted under s. 31</w:t>
      </w:r>
      <w:bookmarkEnd w:id="112"/>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keepNext/>
        <w:rPr>
          <w:snapToGrid w:val="0"/>
        </w:rPr>
      </w:pPr>
      <w:r>
        <w:rPr>
          <w:snapToGrid w:val="0"/>
        </w:rPr>
        <w:lastRenderedPageBreak/>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spacing w:before="260"/>
        <w:rPr>
          <w:snapToGrid w:val="0"/>
        </w:rPr>
      </w:pPr>
      <w:bookmarkStart w:id="113" w:name="_Toc123282544"/>
      <w:r>
        <w:rPr>
          <w:rStyle w:val="CharSectno"/>
        </w:rPr>
        <w:t>45</w:t>
      </w:r>
      <w:r>
        <w:rPr>
          <w:snapToGrid w:val="0"/>
        </w:rPr>
        <w:t>.</w:t>
      </w:r>
      <w:r>
        <w:rPr>
          <w:snapToGrid w:val="0"/>
        </w:rPr>
        <w:tab/>
        <w:t>Notices under s. 44, service and proof of</w:t>
      </w:r>
      <w:bookmarkEnd w:id="113"/>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lastRenderedPageBreak/>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lastRenderedPageBreak/>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No. 34 of 2020 s. 82.] </w:t>
      </w:r>
    </w:p>
    <w:p>
      <w:pPr>
        <w:pStyle w:val="Heading5"/>
        <w:rPr>
          <w:snapToGrid w:val="0"/>
        </w:rPr>
      </w:pPr>
      <w:bookmarkStart w:id="114" w:name="_Toc123282545"/>
      <w:r>
        <w:rPr>
          <w:rStyle w:val="CharSectno"/>
        </w:rPr>
        <w:t>46</w:t>
      </w:r>
      <w:r>
        <w:rPr>
          <w:snapToGrid w:val="0"/>
        </w:rPr>
        <w:t>.</w:t>
      </w:r>
      <w:r>
        <w:rPr>
          <w:snapToGrid w:val="0"/>
        </w:rPr>
        <w:tab/>
        <w:t>Surety’s power to arrest accused</w:t>
      </w:r>
      <w:bookmarkEnd w:id="114"/>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it is not expedient to invoke the assistance of the relevant officer under section 54(1) because the delay </w:t>
      </w:r>
      <w:r>
        <w:rPr>
          <w:snapToGrid w:val="0"/>
        </w:rPr>
        <w:lastRenderedPageBreak/>
        <w:t>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115" w:name="_Toc123282546"/>
      <w:r>
        <w:rPr>
          <w:rStyle w:val="CharSectno"/>
        </w:rPr>
        <w:t>47</w:t>
      </w:r>
      <w:r>
        <w:rPr>
          <w:snapToGrid w:val="0"/>
        </w:rPr>
        <w:t>.</w:t>
      </w:r>
      <w:r>
        <w:rPr>
          <w:snapToGrid w:val="0"/>
        </w:rPr>
        <w:tab/>
        <w:t>When surety undertaking ceases to have effect</w:t>
      </w:r>
      <w:bookmarkEnd w:id="115"/>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116" w:name="_Toc123282547"/>
      <w:r>
        <w:rPr>
          <w:rStyle w:val="CharSectno"/>
        </w:rPr>
        <w:lastRenderedPageBreak/>
        <w:t>48</w:t>
      </w:r>
      <w:r>
        <w:rPr>
          <w:snapToGrid w:val="0"/>
        </w:rPr>
        <w:t>.</w:t>
      </w:r>
      <w:r>
        <w:rPr>
          <w:snapToGrid w:val="0"/>
        </w:rPr>
        <w:tab/>
        <w:t>Surety may apply for cancellation of his undertaking</w:t>
      </w:r>
      <w:bookmarkEnd w:id="116"/>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117" w:name="_Toc123282548"/>
      <w:r>
        <w:rPr>
          <w:rStyle w:val="CharSectno"/>
        </w:rPr>
        <w:t>49</w:t>
      </w:r>
      <w:r>
        <w:rPr>
          <w:snapToGrid w:val="0"/>
        </w:rPr>
        <w:t>.</w:t>
      </w:r>
      <w:r>
        <w:rPr>
          <w:snapToGrid w:val="0"/>
        </w:rPr>
        <w:tab/>
        <w:t>Surety’s undertaking to pay money, enforcing</w:t>
      </w:r>
      <w:bookmarkEnd w:id="117"/>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lastRenderedPageBreak/>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w:t>
      </w:r>
      <w:r>
        <w:rPr>
          <w:snapToGrid w:val="0"/>
        </w:rPr>
        <w:lastRenderedPageBreak/>
        <w:t>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118" w:name="_Toc123282549"/>
      <w:r>
        <w:rPr>
          <w:rStyle w:val="CharSectno"/>
        </w:rPr>
        <w:t>50</w:t>
      </w:r>
      <w:r>
        <w:rPr>
          <w:snapToGrid w:val="0"/>
        </w:rPr>
        <w:t>.</w:t>
      </w:r>
      <w:r>
        <w:rPr>
          <w:snapToGrid w:val="0"/>
        </w:rPr>
        <w:tab/>
        <w:t>Indemnifying surety, offence</w:t>
      </w:r>
      <w:bookmarkEnd w:id="118"/>
      <w:r>
        <w:rPr>
          <w:snapToGrid w:val="0"/>
        </w:rPr>
        <w:t xml:space="preserve"> </w:t>
      </w:r>
    </w:p>
    <w:p>
      <w:pPr>
        <w:pStyle w:val="Subsection"/>
        <w:rPr>
          <w:snapToGrid w:val="0"/>
        </w:rPr>
      </w:pPr>
      <w:r>
        <w:rPr>
          <w:snapToGrid w:val="0"/>
        </w:rPr>
        <w:tab/>
        <w:t>(1)</w:t>
      </w:r>
      <w:r>
        <w:rPr>
          <w:snapToGrid w:val="0"/>
        </w:rPr>
        <w:tab/>
        <w:t xml:space="preserve">If a person indemnifies, or agrees to indemnify, a surety or proposed surety against any liability which the surety or proposed surety may incur under this Act (including this </w:t>
      </w:r>
      <w:r>
        <w:rPr>
          <w:snapToGrid w:val="0"/>
        </w:rPr>
        <w:lastRenderedPageBreak/>
        <w:t>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119" w:name="_Toc113270885"/>
      <w:bookmarkStart w:id="120" w:name="_Toc113272646"/>
      <w:bookmarkStart w:id="121" w:name="_Toc113274041"/>
      <w:bookmarkStart w:id="122" w:name="_Toc115174183"/>
      <w:bookmarkStart w:id="123" w:name="_Toc115180812"/>
      <w:bookmarkStart w:id="124" w:name="_Toc122515569"/>
      <w:bookmarkStart w:id="125" w:name="_Toc122517812"/>
      <w:bookmarkStart w:id="126" w:name="_Toc123282550"/>
      <w:r>
        <w:rPr>
          <w:rStyle w:val="CharPartNo"/>
        </w:rPr>
        <w:lastRenderedPageBreak/>
        <w:t>Part VIA</w:t>
      </w:r>
      <w:r>
        <w:rPr>
          <w:rStyle w:val="CharDivNo"/>
        </w:rPr>
        <w:t> </w:t>
      </w:r>
      <w:r>
        <w:t>—</w:t>
      </w:r>
      <w:r>
        <w:rPr>
          <w:rStyle w:val="CharDivText"/>
        </w:rPr>
        <w:t> </w:t>
      </w:r>
      <w:r>
        <w:rPr>
          <w:rStyle w:val="CharPartText"/>
        </w:rPr>
        <w:t>Administration of home detention conditions</w:t>
      </w:r>
      <w:bookmarkEnd w:id="119"/>
      <w:bookmarkEnd w:id="120"/>
      <w:bookmarkEnd w:id="121"/>
      <w:bookmarkEnd w:id="122"/>
      <w:bookmarkEnd w:id="123"/>
      <w:bookmarkEnd w:id="124"/>
      <w:bookmarkEnd w:id="125"/>
      <w:bookmarkEnd w:id="126"/>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127" w:name="_Toc123282551"/>
      <w:r>
        <w:rPr>
          <w:rStyle w:val="CharSectno"/>
        </w:rPr>
        <w:t>50A</w:t>
      </w:r>
      <w:r>
        <w:rPr>
          <w:snapToGrid w:val="0"/>
        </w:rPr>
        <w:t>.</w:t>
      </w:r>
      <w:r>
        <w:rPr>
          <w:snapToGrid w:val="0"/>
        </w:rPr>
        <w:tab/>
        <w:t xml:space="preserve">Powers of CEO </w:t>
      </w:r>
      <w:r>
        <w:t>(corrections)</w:t>
      </w:r>
      <w:bookmarkEnd w:id="127"/>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128" w:name="_Toc123282552"/>
      <w:r>
        <w:rPr>
          <w:rStyle w:val="CharSectno"/>
        </w:rPr>
        <w:t>50C</w:t>
      </w:r>
      <w:r>
        <w:rPr>
          <w:snapToGrid w:val="0"/>
        </w:rPr>
        <w:t>.</w:t>
      </w:r>
      <w:r>
        <w:rPr>
          <w:snapToGrid w:val="0"/>
        </w:rPr>
        <w:tab/>
        <w:t>Powers and duties of community corrections officers</w:t>
      </w:r>
      <w:bookmarkEnd w:id="128"/>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lastRenderedPageBreak/>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129" w:name="_Toc123282553"/>
      <w:r>
        <w:rPr>
          <w:rStyle w:val="CharSectno"/>
        </w:rPr>
        <w:lastRenderedPageBreak/>
        <w:t>50D</w:t>
      </w:r>
      <w:r>
        <w:rPr>
          <w:snapToGrid w:val="0"/>
        </w:rPr>
        <w:t>.</w:t>
      </w:r>
      <w:r>
        <w:rPr>
          <w:snapToGrid w:val="0"/>
        </w:rPr>
        <w:tab/>
        <w:t>Powers of members of Police Force</w:t>
      </w:r>
      <w:bookmarkEnd w:id="129"/>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130" w:name="_Toc123282554"/>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130"/>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131" w:name="_Toc123282555"/>
      <w:r>
        <w:rPr>
          <w:rStyle w:val="CharSectno"/>
        </w:rPr>
        <w:lastRenderedPageBreak/>
        <w:t>50F</w:t>
      </w:r>
      <w:r>
        <w:rPr>
          <w:snapToGrid w:val="0"/>
        </w:rPr>
        <w:t>.</w:t>
      </w:r>
      <w:r>
        <w:rPr>
          <w:snapToGrid w:val="0"/>
        </w:rPr>
        <w:tab/>
        <w:t>CEO</w:t>
      </w:r>
      <w:r>
        <w:t xml:space="preserve"> (corrections)</w:t>
      </w:r>
      <w:r>
        <w:rPr>
          <w:snapToGrid w:val="0"/>
        </w:rPr>
        <w:t xml:space="preserve"> may revoke bail</w:t>
      </w:r>
      <w:bookmarkEnd w:id="131"/>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132" w:name="_Toc123282556"/>
      <w:r>
        <w:rPr>
          <w:rStyle w:val="CharSectno"/>
        </w:rPr>
        <w:t>50G</w:t>
      </w:r>
      <w:r>
        <w:rPr>
          <w:snapToGrid w:val="0"/>
        </w:rPr>
        <w:t>.</w:t>
      </w:r>
      <w:r>
        <w:rPr>
          <w:snapToGrid w:val="0"/>
        </w:rPr>
        <w:tab/>
        <w:t>Procedure on arrest after revocation under s. 50F</w:t>
      </w:r>
      <w:bookmarkEnd w:id="132"/>
      <w:r>
        <w:rPr>
          <w:snapToGrid w:val="0"/>
        </w:rPr>
        <w:t xml:space="preserve"> </w:t>
      </w:r>
    </w:p>
    <w:p>
      <w:pPr>
        <w:pStyle w:val="Subsection"/>
        <w:spacing w:before="120"/>
        <w:rPr>
          <w:snapToGrid w:val="0"/>
        </w:rPr>
      </w:pPr>
      <w:r>
        <w:rPr>
          <w:snapToGrid w:val="0"/>
        </w:rPr>
        <w:tab/>
        <w:t>(1)</w:t>
      </w:r>
      <w:r>
        <w:rPr>
          <w:snapToGrid w:val="0"/>
        </w:rPr>
        <w:tab/>
        <w:t xml:space="preserve">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w:t>
      </w:r>
      <w:r>
        <w:rPr>
          <w:snapToGrid w:val="0"/>
        </w:rPr>
        <w:lastRenderedPageBreak/>
        <w:t>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133" w:name="_Toc123282557"/>
      <w:r>
        <w:rPr>
          <w:rStyle w:val="CharSectno"/>
        </w:rPr>
        <w:t>50H</w:t>
      </w:r>
      <w:r>
        <w:rPr>
          <w:snapToGrid w:val="0"/>
        </w:rPr>
        <w:t>.</w:t>
      </w:r>
      <w:r>
        <w:rPr>
          <w:snapToGrid w:val="0"/>
        </w:rPr>
        <w:tab/>
        <w:t>Rules of natural justice excluded</w:t>
      </w:r>
      <w:bookmarkEnd w:id="133"/>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134" w:name="_Toc123282558"/>
      <w:r>
        <w:rPr>
          <w:rStyle w:val="CharSectno"/>
        </w:rPr>
        <w:t>50J</w:t>
      </w:r>
      <w:r>
        <w:rPr>
          <w:snapToGrid w:val="0"/>
        </w:rPr>
        <w:t>.</w:t>
      </w:r>
      <w:r>
        <w:rPr>
          <w:snapToGrid w:val="0"/>
        </w:rPr>
        <w:tab/>
        <w:t>Delegation by CEO</w:t>
      </w:r>
      <w:r>
        <w:t xml:space="preserve"> (corrections)</w:t>
      </w:r>
      <w:bookmarkEnd w:id="134"/>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135" w:name="_Toc123282559"/>
      <w:r>
        <w:rPr>
          <w:rStyle w:val="CharSectno"/>
        </w:rPr>
        <w:t>50L</w:t>
      </w:r>
      <w:r>
        <w:rPr>
          <w:snapToGrid w:val="0"/>
        </w:rPr>
        <w:t>.</w:t>
      </w:r>
      <w:r>
        <w:rPr>
          <w:snapToGrid w:val="0"/>
        </w:rPr>
        <w:tab/>
        <w:t>Rules for this Part</w:t>
      </w:r>
      <w:bookmarkEnd w:id="135"/>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w:t>
      </w:r>
      <w:r>
        <w:rPr>
          <w:snapToGrid w:val="0"/>
        </w:rPr>
        <w:lastRenderedPageBreak/>
        <w:t>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136" w:name="_Toc113270895"/>
      <w:bookmarkStart w:id="137" w:name="_Toc113272656"/>
      <w:bookmarkStart w:id="138" w:name="_Toc113274051"/>
      <w:bookmarkStart w:id="139" w:name="_Toc115174193"/>
      <w:bookmarkStart w:id="140" w:name="_Toc115180822"/>
      <w:bookmarkStart w:id="141" w:name="_Toc122515579"/>
      <w:bookmarkStart w:id="142" w:name="_Toc122517822"/>
      <w:bookmarkStart w:id="143" w:name="_Toc123282560"/>
      <w:r>
        <w:rPr>
          <w:rStyle w:val="CharPartNo"/>
        </w:rPr>
        <w:lastRenderedPageBreak/>
        <w:t>Part VII</w:t>
      </w:r>
      <w:r>
        <w:rPr>
          <w:rStyle w:val="CharDivNo"/>
        </w:rPr>
        <w:t> </w:t>
      </w:r>
      <w:r>
        <w:t>—</w:t>
      </w:r>
      <w:r>
        <w:rPr>
          <w:rStyle w:val="CharDivText"/>
        </w:rPr>
        <w:t> </w:t>
      </w:r>
      <w:r>
        <w:rPr>
          <w:rStyle w:val="CharPartText"/>
        </w:rPr>
        <w:t>Enforcement of bail undertakings</w:t>
      </w:r>
      <w:bookmarkEnd w:id="136"/>
      <w:bookmarkEnd w:id="137"/>
      <w:bookmarkEnd w:id="138"/>
      <w:bookmarkEnd w:id="139"/>
      <w:bookmarkEnd w:id="140"/>
      <w:bookmarkEnd w:id="141"/>
      <w:bookmarkEnd w:id="142"/>
      <w:bookmarkEnd w:id="143"/>
      <w:r>
        <w:rPr>
          <w:rStyle w:val="CharPartText"/>
        </w:rPr>
        <w:t xml:space="preserve"> </w:t>
      </w:r>
    </w:p>
    <w:p>
      <w:pPr>
        <w:pStyle w:val="Heading5"/>
        <w:rPr>
          <w:snapToGrid w:val="0"/>
        </w:rPr>
      </w:pPr>
      <w:bookmarkStart w:id="144" w:name="_Toc123282561"/>
      <w:r>
        <w:rPr>
          <w:rStyle w:val="CharSectno"/>
        </w:rPr>
        <w:t>51</w:t>
      </w:r>
      <w:r>
        <w:rPr>
          <w:snapToGrid w:val="0"/>
        </w:rPr>
        <w:t>.</w:t>
      </w:r>
      <w:r>
        <w:rPr>
          <w:snapToGrid w:val="0"/>
        </w:rPr>
        <w:tab/>
        <w:t>Failing to comply with bail undertaking, offence</w:t>
      </w:r>
      <w:bookmarkEnd w:id="144"/>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lastRenderedPageBreak/>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145" w:name="_Toc123282562"/>
      <w:r>
        <w:rPr>
          <w:rStyle w:val="CharSectno"/>
        </w:rPr>
        <w:t>51A</w:t>
      </w:r>
      <w:r>
        <w:t>.</w:t>
      </w:r>
      <w:r>
        <w:tab/>
      </w:r>
      <w:r>
        <w:rPr>
          <w:snapToGrid w:val="0"/>
        </w:rPr>
        <w:t>Prosecuting s. 51 offence for non-appearance in court of summary jurisdiction</w:t>
      </w:r>
      <w:bookmarkEnd w:id="145"/>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146" w:name="_Toc123282563"/>
      <w:r>
        <w:rPr>
          <w:rStyle w:val="CharSectno"/>
        </w:rPr>
        <w:t>52</w:t>
      </w:r>
      <w:r>
        <w:rPr>
          <w:snapToGrid w:val="0"/>
        </w:rPr>
        <w:t>.</w:t>
      </w:r>
      <w:r>
        <w:rPr>
          <w:snapToGrid w:val="0"/>
        </w:rPr>
        <w:tab/>
        <w:t>Prosecuting s. 51 offence for non-appearance in superior court</w:t>
      </w:r>
      <w:bookmarkEnd w:id="146"/>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lastRenderedPageBreak/>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w:t>
      </w:r>
      <w:r>
        <w:lastRenderedPageBreak/>
        <w:t xml:space="preserve">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147" w:name="_Toc123282564"/>
      <w:r>
        <w:rPr>
          <w:rStyle w:val="CharSectno"/>
        </w:rPr>
        <w:t>53</w:t>
      </w:r>
      <w:r>
        <w:t>.</w:t>
      </w:r>
      <w:r>
        <w:tab/>
        <w:t>Appeal against decision made under s. 52</w:t>
      </w:r>
      <w:bookmarkEnd w:id="147"/>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lastRenderedPageBreak/>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148" w:name="_Toc123282565"/>
      <w:r>
        <w:rPr>
          <w:rStyle w:val="CharSectno"/>
        </w:rPr>
        <w:t>54</w:t>
      </w:r>
      <w:r>
        <w:rPr>
          <w:snapToGrid w:val="0"/>
        </w:rPr>
        <w:t>.</w:t>
      </w:r>
      <w:r>
        <w:rPr>
          <w:snapToGrid w:val="0"/>
        </w:rPr>
        <w:tab/>
        <w:t>Bailed accused may be taken before judicial officer to show cause against variation or revocation of bail</w:t>
      </w:r>
      <w:bookmarkEnd w:id="148"/>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lastRenderedPageBreak/>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 xml:space="preserve">An accused arrested under this section shall be taken as soon as is practicable before an appropriate judicial officer unless he is arrested less than 24 hours before the time at which he is due to </w:t>
      </w:r>
      <w:r>
        <w:rPr>
          <w:snapToGrid w:val="0"/>
        </w:rPr>
        <w:lastRenderedPageBreak/>
        <w:t>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149" w:name="_Toc123282566"/>
      <w:r>
        <w:rPr>
          <w:rStyle w:val="CharSectno"/>
        </w:rPr>
        <w:t>54A</w:t>
      </w:r>
      <w:r>
        <w:rPr>
          <w:snapToGrid w:val="0"/>
        </w:rPr>
        <w:t>.</w:t>
      </w:r>
      <w:r>
        <w:rPr>
          <w:snapToGrid w:val="0"/>
        </w:rPr>
        <w:tab/>
        <w:t>Accused on committal may be taken for purposes of s. 54 before judicial officer by which committed</w:t>
      </w:r>
      <w:bookmarkEnd w:id="149"/>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 xml:space="preserve">The relevant officer may, under section 54, cause an accused to whom this section applies to appear before a judicial officer </w:t>
      </w:r>
      <w:r>
        <w:rPr>
          <w:snapToGrid w:val="0"/>
        </w:rPr>
        <w:lastRenderedPageBreak/>
        <w:t>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150" w:name="_Toc123282567"/>
      <w:r>
        <w:rPr>
          <w:rStyle w:val="CharSectno"/>
        </w:rPr>
        <w:t>55</w:t>
      </w:r>
      <w:r>
        <w:rPr>
          <w:snapToGrid w:val="0"/>
        </w:rPr>
        <w:t>.</w:t>
      </w:r>
      <w:r>
        <w:rPr>
          <w:snapToGrid w:val="0"/>
        </w:rPr>
        <w:tab/>
        <w:t>Accused before court under s. 54, judicial officer may revoke bail of etc.</w:t>
      </w:r>
      <w:bookmarkEnd w:id="150"/>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lastRenderedPageBreak/>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151" w:name="_Toc123282568"/>
      <w:r>
        <w:rPr>
          <w:rStyle w:val="CharSectno"/>
        </w:rPr>
        <w:t>57</w:t>
      </w:r>
      <w:r>
        <w:rPr>
          <w:snapToGrid w:val="0"/>
        </w:rPr>
        <w:t>.</w:t>
      </w:r>
      <w:r>
        <w:rPr>
          <w:snapToGrid w:val="0"/>
        </w:rPr>
        <w:tab/>
        <w:t>Offence under s. 51, court to order forfeiture of money under bail undertaking</w:t>
      </w:r>
      <w:bookmarkEnd w:id="15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 xml:space="preserve">Fines, Penalties and Infringement </w:t>
      </w:r>
      <w:r>
        <w:rPr>
          <w:i/>
          <w:snapToGrid w:val="0"/>
        </w:rPr>
        <w:lastRenderedPageBreak/>
        <w:t>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152" w:name="_Toc123282569"/>
      <w:r>
        <w:rPr>
          <w:rStyle w:val="CharSectno"/>
        </w:rPr>
        <w:t>58</w:t>
      </w:r>
      <w:r>
        <w:rPr>
          <w:snapToGrid w:val="0"/>
        </w:rPr>
        <w:t>.</w:t>
      </w:r>
      <w:r>
        <w:rPr>
          <w:snapToGrid w:val="0"/>
        </w:rPr>
        <w:tab/>
        <w:t>Automatic forfeiture of money on expiration of one year after absconding</w:t>
      </w:r>
      <w:bookmarkEnd w:id="152"/>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153" w:name="_Toc113270905"/>
      <w:bookmarkStart w:id="154" w:name="_Toc113272666"/>
      <w:bookmarkStart w:id="155" w:name="_Toc113274061"/>
      <w:bookmarkStart w:id="156" w:name="_Toc115174203"/>
      <w:bookmarkStart w:id="157" w:name="_Toc115180832"/>
      <w:bookmarkStart w:id="158" w:name="_Toc122515589"/>
      <w:bookmarkStart w:id="159" w:name="_Toc122517832"/>
      <w:bookmarkStart w:id="160" w:name="_Toc123282570"/>
      <w:r>
        <w:rPr>
          <w:rStyle w:val="CharPartNo"/>
        </w:rPr>
        <w:lastRenderedPageBreak/>
        <w:t>Part VIII</w:t>
      </w:r>
      <w:r>
        <w:rPr>
          <w:rStyle w:val="CharDivNo"/>
        </w:rPr>
        <w:t> </w:t>
      </w:r>
      <w:r>
        <w:t>—</w:t>
      </w:r>
      <w:r>
        <w:rPr>
          <w:rStyle w:val="CharDivText"/>
        </w:rPr>
        <w:t> </w:t>
      </w:r>
      <w:r>
        <w:rPr>
          <w:rStyle w:val="CharPartText"/>
        </w:rPr>
        <w:t>Miscellaneous</w:t>
      </w:r>
      <w:bookmarkEnd w:id="153"/>
      <w:bookmarkEnd w:id="154"/>
      <w:bookmarkEnd w:id="155"/>
      <w:bookmarkEnd w:id="156"/>
      <w:bookmarkEnd w:id="157"/>
      <w:bookmarkEnd w:id="158"/>
      <w:bookmarkEnd w:id="159"/>
      <w:bookmarkEnd w:id="160"/>
      <w:r>
        <w:rPr>
          <w:rStyle w:val="CharPartText"/>
        </w:rPr>
        <w:t xml:space="preserve"> </w:t>
      </w:r>
    </w:p>
    <w:p>
      <w:pPr>
        <w:pStyle w:val="Heading5"/>
        <w:rPr>
          <w:snapToGrid w:val="0"/>
        </w:rPr>
      </w:pPr>
      <w:bookmarkStart w:id="161" w:name="_Toc123282571"/>
      <w:r>
        <w:rPr>
          <w:rStyle w:val="CharSectno"/>
        </w:rPr>
        <w:t>59</w:t>
      </w:r>
      <w:r>
        <w:rPr>
          <w:snapToGrid w:val="0"/>
        </w:rPr>
        <w:t>.</w:t>
      </w:r>
      <w:r>
        <w:rPr>
          <w:snapToGrid w:val="0"/>
        </w:rPr>
        <w:tab/>
        <w:t>Order for forfeiture, court’s additional powers as to</w:t>
      </w:r>
      <w:bookmarkEnd w:id="161"/>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162" w:name="_Toc123282572"/>
      <w:r>
        <w:rPr>
          <w:rStyle w:val="CharSectno"/>
        </w:rPr>
        <w:t>59A</w:t>
      </w:r>
      <w:r>
        <w:rPr>
          <w:snapToGrid w:val="0"/>
        </w:rPr>
        <w:t>.</w:t>
      </w:r>
      <w:r>
        <w:rPr>
          <w:snapToGrid w:val="0"/>
        </w:rPr>
        <w:tab/>
        <w:t>If bail dispensed with, accused may be taken before judicial officer for reconsideration of matter</w:t>
      </w:r>
      <w:bookmarkEnd w:id="162"/>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lastRenderedPageBreak/>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163" w:name="_Toc123282573"/>
      <w:r>
        <w:rPr>
          <w:rStyle w:val="CharSectno"/>
        </w:rPr>
        <w:t>59B</w:t>
      </w:r>
      <w:r>
        <w:rPr>
          <w:snapToGrid w:val="0"/>
        </w:rPr>
        <w:t>.</w:t>
      </w:r>
      <w:r>
        <w:rPr>
          <w:snapToGrid w:val="0"/>
        </w:rPr>
        <w:tab/>
        <w:t>Absconding accused, warrant for arrest of</w:t>
      </w:r>
      <w:bookmarkEnd w:id="163"/>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lastRenderedPageBreak/>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164" w:name="_Toc123282574"/>
      <w:r>
        <w:rPr>
          <w:rStyle w:val="CharSectno"/>
        </w:rPr>
        <w:t>60</w:t>
      </w:r>
      <w:r>
        <w:rPr>
          <w:snapToGrid w:val="0"/>
        </w:rPr>
        <w:t>.</w:t>
      </w:r>
      <w:r>
        <w:rPr>
          <w:snapToGrid w:val="0"/>
        </w:rPr>
        <w:tab/>
        <w:t>Change of address, accused and surety to notify</w:t>
      </w:r>
      <w:bookmarkEnd w:id="164"/>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165" w:name="_Toc123282575"/>
      <w:r>
        <w:rPr>
          <w:rStyle w:val="CharSectno"/>
        </w:rPr>
        <w:t>61</w:t>
      </w:r>
      <w:r>
        <w:rPr>
          <w:snapToGrid w:val="0"/>
        </w:rPr>
        <w:t>.</w:t>
      </w:r>
      <w:r>
        <w:rPr>
          <w:snapToGrid w:val="0"/>
        </w:rPr>
        <w:tab/>
        <w:t>Failing to bring arrested person before court or person able to grant bail, offence</w:t>
      </w:r>
      <w:bookmarkEnd w:id="165"/>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lastRenderedPageBreak/>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166" w:name="_Toc123282576"/>
      <w:r>
        <w:rPr>
          <w:rStyle w:val="CharSectno"/>
        </w:rPr>
        <w:t>62</w:t>
      </w:r>
      <w:r>
        <w:rPr>
          <w:snapToGrid w:val="0"/>
        </w:rPr>
        <w:t>.</w:t>
      </w:r>
      <w:r>
        <w:rPr>
          <w:snapToGrid w:val="0"/>
        </w:rPr>
        <w:tab/>
        <w:t>Giving false information for bail purposes, offence</w:t>
      </w:r>
      <w:bookmarkEnd w:id="166"/>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67" w:name="_Toc123282577"/>
      <w:r>
        <w:rPr>
          <w:rStyle w:val="CharSectno"/>
        </w:rPr>
        <w:t>63</w:t>
      </w:r>
      <w:r>
        <w:rPr>
          <w:snapToGrid w:val="0"/>
        </w:rPr>
        <w:t>.</w:t>
      </w:r>
      <w:r>
        <w:rPr>
          <w:snapToGrid w:val="0"/>
        </w:rPr>
        <w:tab/>
        <w:t>Protection from personal liability</w:t>
      </w:r>
      <w:bookmarkEnd w:id="167"/>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168" w:name="_Toc123282578"/>
      <w:r>
        <w:rPr>
          <w:rStyle w:val="CharSectno"/>
        </w:rPr>
        <w:t>64</w:t>
      </w:r>
      <w:r>
        <w:rPr>
          <w:snapToGrid w:val="0"/>
        </w:rPr>
        <w:t>.</w:t>
      </w:r>
      <w:r>
        <w:rPr>
          <w:snapToGrid w:val="0"/>
        </w:rPr>
        <w:tab/>
        <w:t>Proving appearance or non</w:t>
      </w:r>
      <w:r>
        <w:rPr>
          <w:snapToGrid w:val="0"/>
        </w:rPr>
        <w:noBreakHyphen/>
        <w:t>appearance by accused</w:t>
      </w:r>
      <w:bookmarkEnd w:id="168"/>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lastRenderedPageBreak/>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169" w:name="_Toc123282579"/>
      <w:r>
        <w:rPr>
          <w:rStyle w:val="CharSectno"/>
        </w:rPr>
        <w:t>65</w:t>
      </w:r>
      <w:r>
        <w:rPr>
          <w:snapToGrid w:val="0"/>
        </w:rPr>
        <w:t>.</w:t>
      </w:r>
      <w:r>
        <w:rPr>
          <w:snapToGrid w:val="0"/>
        </w:rPr>
        <w:tab/>
        <w:t>Bail undertakings by child, effect of</w:t>
      </w:r>
      <w:bookmarkEnd w:id="169"/>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70" w:name="_Toc123282580"/>
      <w:r>
        <w:rPr>
          <w:rStyle w:val="CharSectno"/>
        </w:rPr>
        <w:t>66</w:t>
      </w:r>
      <w:r>
        <w:rPr>
          <w:snapToGrid w:val="0"/>
        </w:rPr>
        <w:t>.</w:t>
      </w:r>
      <w:r>
        <w:rPr>
          <w:snapToGrid w:val="0"/>
        </w:rPr>
        <w:tab/>
        <w:t>Other powers or duties to grant bail abolished</w:t>
      </w:r>
      <w:bookmarkEnd w:id="170"/>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171" w:name="_Toc123282581"/>
      <w:r>
        <w:rPr>
          <w:rStyle w:val="CharSectno"/>
        </w:rPr>
        <w:t>66A</w:t>
      </w:r>
      <w:r>
        <w:rPr>
          <w:snapToGrid w:val="0"/>
        </w:rPr>
        <w:t>.</w:t>
      </w:r>
      <w:r>
        <w:rPr>
          <w:snapToGrid w:val="0"/>
        </w:rPr>
        <w:tab/>
        <w:t>Delegation by registrar of court</w:t>
      </w:r>
      <w:bookmarkEnd w:id="171"/>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lastRenderedPageBreak/>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172" w:name="_Toc123282582"/>
      <w:r>
        <w:rPr>
          <w:rStyle w:val="CharSectno"/>
        </w:rPr>
        <w:t>66B</w:t>
      </w:r>
      <w:r>
        <w:t>.</w:t>
      </w:r>
      <w:r>
        <w:tab/>
        <w:t>Video link or audio link, use of in bail proceedings</w:t>
      </w:r>
      <w:bookmarkEnd w:id="172"/>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 xml:space="preserve">Without limiting subsection (2), if a provision of this Act requires or authorises an accused to be brought before, or appear before, a court, judicial officer or authorised officer, the accused </w:t>
      </w:r>
      <w:r>
        <w:lastRenderedPageBreak/>
        <w:t>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173" w:name="_Toc123282583"/>
      <w:r>
        <w:rPr>
          <w:rStyle w:val="CharSectno"/>
        </w:rPr>
        <w:t>66C</w:t>
      </w:r>
      <w:r>
        <w:t>.</w:t>
      </w:r>
      <w:r>
        <w:tab/>
        <w:t>Protection of terrorist intelligence information in bail proceedings</w:t>
      </w:r>
      <w:bookmarkEnd w:id="173"/>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tab/>
        <w:t>(b)</w:t>
      </w:r>
      <w:r>
        <w:tab/>
        <w:t>if the information is withdrawn, prohibit the publication of, or a reference to, the information.</w:t>
      </w:r>
    </w:p>
    <w:p>
      <w:pPr>
        <w:pStyle w:val="Subsection"/>
      </w:pPr>
      <w:r>
        <w:lastRenderedPageBreak/>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174" w:name="_Toc123282584"/>
      <w:r>
        <w:rPr>
          <w:rStyle w:val="CharSectno"/>
        </w:rPr>
        <w:t>66D</w:t>
      </w:r>
      <w:r>
        <w:t>.</w:t>
      </w:r>
      <w:r>
        <w:tab/>
        <w:t>Annual report to include information about application of s. 66C</w:t>
      </w:r>
      <w:bookmarkEnd w:id="174"/>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pPr>
      <w:r>
        <w:tab/>
        <w:t>(2)</w:t>
      </w:r>
      <w:r>
        <w:tab/>
        <w:t xml:space="preserve">Subject to subsections (7) and (8), the accountable authority must, in each annual report submitted under the </w:t>
      </w:r>
      <w:r>
        <w:rPr>
          <w:i/>
        </w:rPr>
        <w:t xml:space="preserve">Financial </w:t>
      </w:r>
      <w:r>
        <w:rPr>
          <w:i/>
        </w:rPr>
        <w:lastRenderedPageBreak/>
        <w:t>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lastRenderedPageBreak/>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175" w:name="_Toc123282585"/>
      <w:r>
        <w:rPr>
          <w:rStyle w:val="CharSectno"/>
        </w:rPr>
        <w:t>66E</w:t>
      </w:r>
      <w:r>
        <w:t>.</w:t>
      </w:r>
      <w:r>
        <w:tab/>
        <w:t>Retrieving monitoring equipment</w:t>
      </w:r>
      <w:bookmarkEnd w:id="175"/>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176" w:name="_Toc123282586"/>
      <w:r>
        <w:rPr>
          <w:rStyle w:val="CharSectno"/>
        </w:rPr>
        <w:t>67</w:t>
      </w:r>
      <w:r>
        <w:rPr>
          <w:snapToGrid w:val="0"/>
        </w:rPr>
        <w:t>.</w:t>
      </w:r>
      <w:r>
        <w:rPr>
          <w:snapToGrid w:val="0"/>
        </w:rPr>
        <w:tab/>
        <w:t>Regulations</w:t>
      </w:r>
      <w:bookmarkEnd w:id="17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lastRenderedPageBreak/>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keepNext w:val="0"/>
      </w:pPr>
      <w:bookmarkStart w:id="177" w:name="_Toc123282587"/>
      <w:r>
        <w:rPr>
          <w:rStyle w:val="CharSectno"/>
        </w:rPr>
        <w:t>67A</w:t>
      </w:r>
      <w:r>
        <w:t>.</w:t>
      </w:r>
      <w:r>
        <w:tab/>
        <w:t xml:space="preserve">Review of amendments made by </w:t>
      </w:r>
      <w:r>
        <w:rPr>
          <w:i/>
        </w:rPr>
        <w:t>Bail Amendment (Persons Linked to Terrorism) Act 2019</w:t>
      </w:r>
      <w:bookmarkEnd w:id="177"/>
    </w:p>
    <w:p>
      <w:pPr>
        <w:pStyle w:val="Subsection"/>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 xml:space="preserve">Bail Amendment (Persons Linked to </w:t>
      </w:r>
      <w:r>
        <w:rPr>
          <w:i/>
        </w:rPr>
        <w:lastRenderedPageBreak/>
        <w:t>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78" w:name="_Toc113270923"/>
      <w:bookmarkStart w:id="179" w:name="_Toc113272684"/>
      <w:bookmarkStart w:id="180" w:name="_Toc113274079"/>
      <w:bookmarkStart w:id="181" w:name="_Toc115174221"/>
      <w:bookmarkStart w:id="182" w:name="_Toc115180850"/>
      <w:bookmarkStart w:id="183" w:name="_Toc122515607"/>
      <w:bookmarkStart w:id="184" w:name="_Toc122517850"/>
      <w:bookmarkStart w:id="185" w:name="_Toc123282588"/>
      <w:r>
        <w:rPr>
          <w:rStyle w:val="CharSchNo"/>
        </w:rPr>
        <w:lastRenderedPageBreak/>
        <w:t>Schedule 1</w:t>
      </w:r>
      <w:r>
        <w:t> — </w:t>
      </w:r>
      <w:r>
        <w:rPr>
          <w:rStyle w:val="CharSchText"/>
        </w:rPr>
        <w:t>Jurisdiction as to bail and related matters</w:t>
      </w:r>
      <w:bookmarkEnd w:id="178"/>
      <w:bookmarkEnd w:id="179"/>
      <w:bookmarkEnd w:id="180"/>
      <w:bookmarkEnd w:id="181"/>
      <w:bookmarkEnd w:id="182"/>
      <w:bookmarkEnd w:id="183"/>
      <w:bookmarkEnd w:id="184"/>
      <w:bookmarkEnd w:id="185"/>
    </w:p>
    <w:p>
      <w:pPr>
        <w:pStyle w:val="yShoulderClause"/>
      </w:pPr>
      <w:r>
        <w:t>[s. 13, 17]</w:t>
      </w:r>
    </w:p>
    <w:p>
      <w:pPr>
        <w:pStyle w:val="yFootnoteheading"/>
      </w:pPr>
      <w:r>
        <w:tab/>
        <w:t>[Heading inserted: No. 6 of 2008 s. 41(1).]</w:t>
      </w:r>
    </w:p>
    <w:p>
      <w:pPr>
        <w:pStyle w:val="yHeading3"/>
        <w:outlineLvl w:val="0"/>
      </w:pPr>
      <w:bookmarkStart w:id="186" w:name="_Toc113270924"/>
      <w:bookmarkStart w:id="187" w:name="_Toc113272685"/>
      <w:bookmarkStart w:id="188" w:name="_Toc113274080"/>
      <w:bookmarkStart w:id="189" w:name="_Toc115174222"/>
      <w:bookmarkStart w:id="190" w:name="_Toc115180851"/>
      <w:bookmarkStart w:id="191" w:name="_Toc122515608"/>
      <w:bookmarkStart w:id="192" w:name="_Toc122517851"/>
      <w:bookmarkStart w:id="193" w:name="_Toc123282589"/>
      <w:r>
        <w:rPr>
          <w:rStyle w:val="CharSDivNo"/>
        </w:rPr>
        <w:t>Part A</w:t>
      </w:r>
      <w:r>
        <w:rPr>
          <w:b w:val="0"/>
        </w:rPr>
        <w:t> — </w:t>
      </w:r>
      <w:r>
        <w:rPr>
          <w:rStyle w:val="CharSDivText"/>
        </w:rPr>
        <w:t>Jurisdiction relating to bail</w:t>
      </w:r>
      <w:bookmarkEnd w:id="186"/>
      <w:bookmarkEnd w:id="187"/>
      <w:bookmarkEnd w:id="188"/>
      <w:bookmarkEnd w:id="189"/>
      <w:bookmarkEnd w:id="190"/>
      <w:bookmarkEnd w:id="191"/>
      <w:bookmarkEnd w:id="192"/>
      <w:bookmarkEnd w:id="193"/>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194" w:name="_Toc123282590"/>
            <w:r>
              <w:rPr>
                <w:rStyle w:val="CharSClsNo"/>
                <w:bCs/>
              </w:rPr>
              <w:t>1</w:t>
            </w:r>
            <w:r>
              <w:t xml:space="preserve">. </w:t>
            </w:r>
            <w:r>
              <w:rPr>
                <w:b w:val="0"/>
              </w:rPr>
              <w:tab/>
            </w:r>
            <w:r>
              <w:t>Initial appearance</w:t>
            </w:r>
            <w:bookmarkEnd w:id="194"/>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195" w:name="_Toc123282591"/>
            <w:r>
              <w:rPr>
                <w:rStyle w:val="CharSClsNo"/>
                <w:bCs/>
              </w:rPr>
              <w:lastRenderedPageBreak/>
              <w:t>2</w:t>
            </w:r>
            <w:r>
              <w:t xml:space="preserve">. </w:t>
            </w:r>
            <w:r>
              <w:rPr>
                <w:b w:val="0"/>
              </w:rPr>
              <w:tab/>
            </w:r>
            <w:r>
              <w:rPr>
                <w:rStyle w:val="CharSClsNo"/>
                <w:bCs/>
              </w:rPr>
              <w:t>Appearance after adjournment</w:t>
            </w:r>
            <w:bookmarkEnd w:id="195"/>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96" w:name="_Toc123282592"/>
            <w:r>
              <w:rPr>
                <w:rStyle w:val="CharSClsNo"/>
                <w:bCs/>
              </w:rPr>
              <w:t>3.</w:t>
            </w:r>
            <w:r>
              <w:t xml:space="preserve"> </w:t>
            </w:r>
            <w:r>
              <w:rPr>
                <w:b w:val="0"/>
              </w:rPr>
              <w:tab/>
            </w:r>
            <w:r>
              <w:rPr>
                <w:rStyle w:val="CharSClsNo"/>
                <w:bCs/>
              </w:rPr>
              <w:t>Appearance on committal to Supreme Court or District Court</w:t>
            </w:r>
            <w:bookmarkEnd w:id="196"/>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97" w:name="_Toc123282593"/>
            <w:r>
              <w:rPr>
                <w:rStyle w:val="CharSClsNo"/>
                <w:bCs/>
              </w:rPr>
              <w:t>4</w:t>
            </w:r>
            <w:r>
              <w:t xml:space="preserve">. </w:t>
            </w:r>
            <w:r>
              <w:tab/>
            </w:r>
            <w:r>
              <w:rPr>
                <w:rStyle w:val="CharSClsNo"/>
                <w:bCs/>
              </w:rPr>
              <w:t>Appearance in connection with appeal, rehearing etc.</w:t>
            </w:r>
            <w:bookmarkEnd w:id="197"/>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lastRenderedPageBreak/>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outlineLvl w:val="0"/>
            </w:pPr>
            <w:bookmarkStart w:id="198" w:name="_Toc123282594"/>
            <w:r>
              <w:rPr>
                <w:rStyle w:val="CharSClsNo"/>
                <w:bCs/>
              </w:rPr>
              <w:t>5</w:t>
            </w:r>
            <w:r>
              <w:t xml:space="preserve">. </w:t>
            </w:r>
            <w:r>
              <w:tab/>
            </w:r>
            <w:r>
              <w:rPr>
                <w:rStyle w:val="CharSClsNo"/>
                <w:bCs/>
              </w:rPr>
              <w:t>Appearance prescribed by regulation</w:t>
            </w:r>
            <w:bookmarkEnd w:id="198"/>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199" w:name="_Toc123282595"/>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199"/>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200" w:name="_Toc123282596"/>
      <w:r>
        <w:rPr>
          <w:rStyle w:val="CharSClsNo"/>
        </w:rPr>
        <w:t>7</w:t>
      </w:r>
      <w:r>
        <w:t>.</w:t>
      </w:r>
      <w:r>
        <w:rPr>
          <w:b w:val="0"/>
        </w:rPr>
        <w:tab/>
      </w:r>
      <w:r>
        <w:t>Term used: proceedings for an offence</w:t>
      </w:r>
      <w:bookmarkEnd w:id="200"/>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outlineLvl w:val="0"/>
      </w:pPr>
      <w:bookmarkStart w:id="201" w:name="_Toc113270932"/>
      <w:bookmarkStart w:id="202" w:name="_Toc113272693"/>
      <w:bookmarkStart w:id="203" w:name="_Toc113274088"/>
      <w:bookmarkStart w:id="204" w:name="_Toc115174230"/>
      <w:bookmarkStart w:id="205" w:name="_Toc115180859"/>
      <w:bookmarkStart w:id="206" w:name="_Toc122515616"/>
      <w:bookmarkStart w:id="207" w:name="_Toc122517859"/>
      <w:bookmarkStart w:id="208" w:name="_Toc123282597"/>
      <w:r>
        <w:rPr>
          <w:rStyle w:val="CharSDivNo"/>
        </w:rPr>
        <w:lastRenderedPageBreak/>
        <w:t>Part B</w:t>
      </w:r>
      <w:r>
        <w:rPr>
          <w:b w:val="0"/>
        </w:rPr>
        <w:t> — </w:t>
      </w:r>
      <w:r>
        <w:rPr>
          <w:rStyle w:val="CharSDivText"/>
        </w:rPr>
        <w:t>Cessation of powers relating to bail</w:t>
      </w:r>
      <w:bookmarkEnd w:id="201"/>
      <w:bookmarkEnd w:id="202"/>
      <w:bookmarkEnd w:id="203"/>
      <w:bookmarkEnd w:id="204"/>
      <w:bookmarkEnd w:id="205"/>
      <w:bookmarkEnd w:id="206"/>
      <w:bookmarkEnd w:id="207"/>
      <w:bookmarkEnd w:id="208"/>
    </w:p>
    <w:p>
      <w:pPr>
        <w:pStyle w:val="yFootnoteheading"/>
        <w:keepNext/>
        <w:keepLines/>
      </w:pPr>
      <w:r>
        <w:tab/>
        <w:t>[Heading inserted: No. 6 of 2008 s. 41(3)(a).]</w:t>
      </w:r>
    </w:p>
    <w:p>
      <w:pPr>
        <w:pStyle w:val="yHeading5"/>
      </w:pPr>
      <w:bookmarkStart w:id="209" w:name="_Toc123282598"/>
      <w:r>
        <w:rPr>
          <w:rStyle w:val="CharSClsNo"/>
        </w:rPr>
        <w:t>1</w:t>
      </w:r>
      <w:r>
        <w:t>.</w:t>
      </w:r>
      <w:r>
        <w:tab/>
        <w:t>Upon decision by judge, power of other officers ceases</w:t>
      </w:r>
      <w:bookmarkEnd w:id="209"/>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210" w:name="_Toc123282599"/>
      <w:r>
        <w:rPr>
          <w:rStyle w:val="CharSClsNo"/>
        </w:rPr>
        <w:t>1A</w:t>
      </w:r>
      <w:r>
        <w:rPr>
          <w:snapToGrid w:val="0"/>
        </w:rPr>
        <w:t>.</w:t>
      </w:r>
      <w:r>
        <w:rPr>
          <w:b w:val="0"/>
          <w:snapToGrid w:val="0"/>
        </w:rPr>
        <w:tab/>
      </w:r>
      <w:r>
        <w:rPr>
          <w:snapToGrid w:val="0"/>
        </w:rPr>
        <w:t>Upon decision by Court of Appeal, other powers cease</w:t>
      </w:r>
      <w:bookmarkEnd w:id="210"/>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pPr>
      <w:bookmarkStart w:id="211" w:name="_Toc123282600"/>
      <w:r>
        <w:rPr>
          <w:rStyle w:val="CharSClsNo"/>
        </w:rPr>
        <w:t>2</w:t>
      </w:r>
      <w:r>
        <w:t>.</w:t>
      </w:r>
      <w:r>
        <w:tab/>
        <w:t>Upon decision by judicial officer, his power and that of his peers ceases</w:t>
      </w:r>
      <w:bookmarkEnd w:id="211"/>
      <w:r>
        <w:t xml:space="preserve"> </w:t>
      </w:r>
    </w:p>
    <w:p>
      <w:pPr>
        <w:pStyle w:val="ySubsection"/>
        <w:rPr>
          <w:snapToGrid w:val="0"/>
        </w:rPr>
      </w:pPr>
      <w:r>
        <w:rPr>
          <w:snapToGrid w:val="0"/>
        </w:rPr>
        <w:tab/>
      </w:r>
      <w:r>
        <w:rPr>
          <w:snapToGrid w:val="0"/>
        </w:rPr>
        <w:tab/>
        <w:t xml:space="preserve">Except where clause 4 applies, the power to grant, refuse or dispense with bail for an appearance by an accused ceases to be vested in any judicial officer (including a judge of the Supreme Court) after he, or </w:t>
      </w:r>
      <w:r>
        <w:rPr>
          <w:snapToGrid w:val="0"/>
        </w:rPr>
        <w:lastRenderedPageBreak/>
        <w:t>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pPr>
      <w:bookmarkStart w:id="212" w:name="_Toc123282601"/>
      <w:r>
        <w:rPr>
          <w:rStyle w:val="CharSClsNo"/>
        </w:rPr>
        <w:t>3</w:t>
      </w:r>
      <w:r>
        <w:t>.</w:t>
      </w:r>
      <w:r>
        <w:tab/>
        <w:t>Upon refusal of bail for initial appearance, certain powers cease</w:t>
      </w:r>
      <w:bookmarkEnd w:id="212"/>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pPr>
      <w:bookmarkStart w:id="213" w:name="_Toc123282602"/>
      <w:r>
        <w:rPr>
          <w:rStyle w:val="CharSClsNo"/>
        </w:rPr>
        <w:t>4</w:t>
      </w:r>
      <w:r>
        <w:t>.</w:t>
      </w:r>
      <w:r>
        <w:tab/>
        <w:t>Judicial officer’s powers if accused proves new facts or changed circumstances</w:t>
      </w:r>
      <w:bookmarkEnd w:id="213"/>
      <w: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outlineLvl w:val="0"/>
      </w:pPr>
      <w:bookmarkStart w:id="214" w:name="_Toc113270938"/>
      <w:bookmarkStart w:id="215" w:name="_Toc113272699"/>
      <w:bookmarkStart w:id="216" w:name="_Toc113274094"/>
      <w:bookmarkStart w:id="217" w:name="_Toc115174236"/>
      <w:bookmarkStart w:id="218" w:name="_Toc115180865"/>
      <w:bookmarkStart w:id="219" w:name="_Toc122515622"/>
      <w:bookmarkStart w:id="220" w:name="_Toc122517865"/>
      <w:bookmarkStart w:id="221" w:name="_Toc123282603"/>
      <w:r>
        <w:rPr>
          <w:rStyle w:val="CharSDivNo"/>
        </w:rPr>
        <w:lastRenderedPageBreak/>
        <w:t>Part C</w:t>
      </w:r>
      <w:r>
        <w:t> — </w:t>
      </w:r>
      <w:r>
        <w:rPr>
          <w:rStyle w:val="CharSDivText"/>
        </w:rPr>
        <w:t>Manner in which jurisdiction to be exercised</w:t>
      </w:r>
      <w:bookmarkEnd w:id="214"/>
      <w:bookmarkEnd w:id="215"/>
      <w:bookmarkEnd w:id="216"/>
      <w:bookmarkEnd w:id="217"/>
      <w:bookmarkEnd w:id="218"/>
      <w:bookmarkEnd w:id="219"/>
      <w:bookmarkEnd w:id="220"/>
      <w:bookmarkEnd w:id="221"/>
    </w:p>
    <w:p>
      <w:pPr>
        <w:pStyle w:val="yFootnoteheading"/>
      </w:pPr>
      <w:r>
        <w:tab/>
        <w:t>[Heading deleted: No. 6 of 2008 s. 41(4)(a).]</w:t>
      </w:r>
    </w:p>
    <w:p>
      <w:pPr>
        <w:pStyle w:val="yHeading5"/>
      </w:pPr>
      <w:bookmarkStart w:id="222" w:name="_Toc113276521"/>
      <w:bookmarkStart w:id="223" w:name="_Toc123282604"/>
      <w:r>
        <w:rPr>
          <w:rStyle w:val="CharSClsNo"/>
        </w:rPr>
        <w:t>1A</w:t>
      </w:r>
      <w:r>
        <w:t>.</w:t>
      </w:r>
      <w:r>
        <w:tab/>
        <w:t>Terms used</w:t>
      </w:r>
      <w:bookmarkEnd w:id="222"/>
      <w:bookmarkEnd w:id="223"/>
    </w:p>
    <w:p>
      <w:pPr>
        <w:pStyle w:val="ySubsection"/>
      </w:pPr>
      <w:r>
        <w:tab/>
      </w:r>
      <w:r>
        <w:tab/>
        <w:t xml:space="preserve">In this Part — </w:t>
      </w:r>
    </w:p>
    <w:p>
      <w:pPr>
        <w:pStyle w:val="yDefstart"/>
      </w:pPr>
      <w:r>
        <w:tab/>
      </w:r>
      <w:r>
        <w:rPr>
          <w:rStyle w:val="CharDefText"/>
        </w:rPr>
        <w:t>child victim</w:t>
      </w:r>
      <w:r>
        <w:t xml:space="preserve">, in relation to a discretion to grant bail, means a person — </w:t>
      </w:r>
    </w:p>
    <w:p>
      <w:pPr>
        <w:pStyle w:val="yDefpara"/>
      </w:pPr>
      <w:r>
        <w:tab/>
        <w:t>(a)</w:t>
      </w:r>
      <w:r>
        <w:tab/>
        <w:t>against whom a relevant offence is alleged to have been committed; and</w:t>
      </w:r>
    </w:p>
    <w:p>
      <w:pPr>
        <w:pStyle w:val="yDefpara"/>
      </w:pPr>
      <w:r>
        <w:tab/>
        <w:t>(b)</w:t>
      </w:r>
      <w:r>
        <w:tab/>
        <w:t>who is under 18 years of age when the discretion is to be exercised;</w:t>
      </w:r>
    </w:p>
    <w:p>
      <w:pPr>
        <w:pStyle w:val="yDefstart"/>
      </w:pPr>
      <w:r>
        <w:tab/>
      </w:r>
      <w:r>
        <w:rPr>
          <w:rStyle w:val="CharDefText"/>
        </w:rPr>
        <w:t>family member</w:t>
      </w:r>
      <w:r>
        <w:t xml:space="preserve"> has the meaning given in the </w:t>
      </w:r>
      <w:r>
        <w:rPr>
          <w:i/>
        </w:rPr>
        <w:t>Restraining Orders Act 1997</w:t>
      </w:r>
      <w:r>
        <w:t xml:space="preserve"> section 4(3);</w:t>
      </w:r>
    </w:p>
    <w:p>
      <w:pPr>
        <w:pStyle w:val="yDefstart"/>
      </w:pPr>
      <w:r>
        <w:tab/>
      </w:r>
      <w:r>
        <w:rPr>
          <w:rStyle w:val="CharDefText"/>
        </w:rPr>
        <w:t>pending offence</w:t>
      </w:r>
      <w:r>
        <w:t>, in relation to a discretion to grant bail, means an offence for which the accused is awaiting trial at the time the discretion is to be exercised, whether or not the discretion arises in the course of proceedings relating to that offence;</w:t>
      </w:r>
    </w:p>
    <w:p>
      <w:pPr>
        <w:pStyle w:val="yDefstart"/>
      </w:pPr>
      <w:r>
        <w:tab/>
      </w:r>
      <w:r>
        <w:rPr>
          <w:rStyle w:val="CharDefText"/>
        </w:rPr>
        <w:t>relevant offence</w:t>
      </w:r>
      <w:r>
        <w:t xml:space="preserve">, in relation to a discretion to grant bail, means an offence — </w:t>
      </w:r>
    </w:p>
    <w:p>
      <w:pPr>
        <w:pStyle w:val="yDefpara"/>
      </w:pPr>
      <w:r>
        <w:tab/>
        <w:t>(a)</w:t>
      </w:r>
      <w:r>
        <w:tab/>
        <w:t>in connection with which the accused is, at the time the discretion is to be exercised, in custody awaiting an appearance in court before conviction; and</w:t>
      </w:r>
    </w:p>
    <w:p>
      <w:pPr>
        <w:pStyle w:val="yDefpara"/>
      </w:pPr>
      <w:r>
        <w:tab/>
        <w:t>(b)</w:t>
      </w:r>
      <w:r>
        <w:tab/>
        <w:t>in the course of proceedings relating to which the discretion to grant bail arises.</w:t>
      </w:r>
    </w:p>
    <w:p>
      <w:pPr>
        <w:pStyle w:val="yFootnotesection"/>
      </w:pPr>
      <w:r>
        <w:tab/>
        <w:t>[Clause 1A inserted: No. 29 of 2022 s. 7.]</w:t>
      </w:r>
    </w:p>
    <w:p>
      <w:pPr>
        <w:pStyle w:val="yHeading5"/>
        <w:spacing w:before="160"/>
        <w:rPr>
          <w:snapToGrid w:val="0"/>
        </w:rPr>
      </w:pPr>
      <w:bookmarkStart w:id="224" w:name="_Toc123282605"/>
      <w:r>
        <w:rPr>
          <w:rStyle w:val="CharSClsNo"/>
        </w:rPr>
        <w:t>1</w:t>
      </w:r>
      <w:r>
        <w:rPr>
          <w:snapToGrid w:val="0"/>
        </w:rPr>
        <w:t>.</w:t>
      </w:r>
      <w:r>
        <w:rPr>
          <w:snapToGrid w:val="0"/>
        </w:rPr>
        <w:tab/>
        <w:t>Bail before conviction at discretion of court or judicial officer except for child</w:t>
      </w:r>
      <w:bookmarkEnd w:id="224"/>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w:t>
      </w:r>
      <w:r>
        <w:t xml:space="preserve">3D, 3E and 3F,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lastRenderedPageBreak/>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 No. 30 of 2020 s. 46.]</w:t>
      </w:r>
    </w:p>
    <w:p>
      <w:pPr>
        <w:pStyle w:val="yHeading5"/>
        <w:spacing w:before="240"/>
        <w:rPr>
          <w:snapToGrid w:val="0"/>
        </w:rPr>
      </w:pPr>
      <w:bookmarkStart w:id="225" w:name="_Toc123282606"/>
      <w:r>
        <w:rPr>
          <w:rStyle w:val="CharSClsNo"/>
        </w:rPr>
        <w:lastRenderedPageBreak/>
        <w:t>2</w:t>
      </w:r>
      <w:r>
        <w:rPr>
          <w:snapToGrid w:val="0"/>
        </w:rPr>
        <w:t>.</w:t>
      </w:r>
      <w:r>
        <w:rPr>
          <w:snapToGrid w:val="0"/>
        </w:rPr>
        <w:tab/>
        <w:t>Child to have qualified right to bail</w:t>
      </w:r>
      <w:bookmarkEnd w:id="225"/>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lastRenderedPageBreak/>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pPr>
      <w:bookmarkStart w:id="226" w:name="_Toc113276523"/>
      <w:bookmarkStart w:id="227" w:name="_Toc123282607"/>
      <w:r>
        <w:rPr>
          <w:rStyle w:val="CharSClsNo"/>
        </w:rPr>
        <w:t>3</w:t>
      </w:r>
      <w:r>
        <w:t>.</w:t>
      </w:r>
      <w:r>
        <w:tab/>
        <w:t>Matters relevant to cl. 1(a)</w:t>
      </w:r>
      <w:bookmarkEnd w:id="226"/>
      <w:bookmarkEnd w:id="227"/>
      <w:r>
        <w:t xml:space="preserve"> </w:t>
      </w:r>
    </w:p>
    <w:p>
      <w:pPr>
        <w:pStyle w:val="ySubsection"/>
      </w:pPr>
      <w:r>
        <w:tab/>
      </w:r>
      <w:r>
        <w:tab/>
        <w:t xml:space="preserve">In considering whether an accused may do any of the things mentioned in clause 1(a), the judicial officer or authorised officer must have regard to the following matters — </w:t>
      </w:r>
    </w:p>
    <w:p>
      <w:pPr>
        <w:pStyle w:val="yIndenta"/>
      </w:pPr>
      <w:r>
        <w:tab/>
        <w:t>(a)</w:t>
      </w:r>
      <w:r>
        <w:tab/>
        <w:t>in relation to each relevant offence — the strength of the evidence against the accused;</w:t>
      </w:r>
    </w:p>
    <w:p>
      <w:pPr>
        <w:pStyle w:val="yIndenta"/>
      </w:pPr>
      <w:r>
        <w:tab/>
        <w:t>(b)</w:t>
      </w:r>
      <w:r>
        <w:tab/>
        <w:t xml:space="preserve">in relation to each pending offence — </w:t>
      </w:r>
    </w:p>
    <w:p>
      <w:pPr>
        <w:pStyle w:val="yIndenti0"/>
      </w:pPr>
      <w:r>
        <w:tab/>
        <w:t>(i)</w:t>
      </w:r>
      <w:r>
        <w:tab/>
        <w:t>the nature and seriousness of the offence; and</w:t>
      </w:r>
    </w:p>
    <w:p>
      <w:pPr>
        <w:pStyle w:val="yIndenti0"/>
      </w:pPr>
      <w:r>
        <w:tab/>
        <w:t>(ii)</w:t>
      </w:r>
      <w:r>
        <w:tab/>
        <w:t>the probable method of dealing with the accused for the offence, if convicted;</w:t>
      </w:r>
    </w:p>
    <w:p>
      <w:pPr>
        <w:pStyle w:val="yIndenta"/>
      </w:pPr>
      <w:r>
        <w:tab/>
        <w:t>(c)</w:t>
      </w:r>
      <w:r>
        <w:tab/>
        <w:t xml:space="preserve">in relation to each pending offence and each offence of which the accused has previously been convicted — the conduct of </w:t>
      </w:r>
      <w:r>
        <w:lastRenderedPageBreak/>
        <w:t xml:space="preserve">the accused, after the time or alleged time of the offence, towards — </w:t>
      </w:r>
    </w:p>
    <w:p>
      <w:pPr>
        <w:pStyle w:val="yIndenti0"/>
      </w:pPr>
      <w:r>
        <w:tab/>
        <w:t>(i)</w:t>
      </w:r>
      <w:r>
        <w:tab/>
        <w:t>any person against whom it was, or was alleged to have been, committed; and</w:t>
      </w:r>
    </w:p>
    <w:p>
      <w:pPr>
        <w:pStyle w:val="yIndenti0"/>
      </w:pPr>
      <w:r>
        <w:tab/>
        <w:t>(ii)</w:t>
      </w:r>
      <w:r>
        <w:tab/>
        <w:t>any family member of such a person;</w:t>
      </w:r>
    </w:p>
    <w:p>
      <w:pPr>
        <w:pStyle w:val="yIndenta"/>
      </w:pPr>
      <w:r>
        <w:tab/>
        <w:t>(d)</w:t>
      </w:r>
      <w:r>
        <w:tab/>
        <w:t>the character, previous convictions, antecedents, associations, home environment, background, place of residence, and financial position of the accused;</w:t>
      </w:r>
    </w:p>
    <w:p>
      <w:pPr>
        <w:pStyle w:val="yIndenta"/>
      </w:pPr>
      <w:r>
        <w:tab/>
        <w:t>(e)</w:t>
      </w:r>
      <w:r>
        <w:tab/>
        <w:t>the history of any previous grants of bail to the accused;</w:t>
      </w:r>
    </w:p>
    <w:p>
      <w:pPr>
        <w:pStyle w:val="yIndenta"/>
      </w:pPr>
      <w:r>
        <w:tab/>
        <w:t>(f)</w:t>
      </w:r>
      <w:r>
        <w:tab/>
        <w:t>any other matter which the officer considers relevant.</w:t>
      </w:r>
    </w:p>
    <w:p>
      <w:pPr>
        <w:pStyle w:val="yFootnotesection"/>
      </w:pPr>
      <w:bookmarkStart w:id="228" w:name="_Toc113276524"/>
      <w:r>
        <w:tab/>
        <w:t>[Clause 3 inserted: No. 29 of 2022 s. 8.]</w:t>
      </w:r>
    </w:p>
    <w:p>
      <w:pPr>
        <w:pStyle w:val="yHeading5"/>
      </w:pPr>
      <w:bookmarkStart w:id="229" w:name="_Toc123282608"/>
      <w:r>
        <w:rPr>
          <w:rStyle w:val="CharSClsNo"/>
        </w:rPr>
        <w:t>3AA</w:t>
      </w:r>
      <w:r>
        <w:t>.</w:t>
      </w:r>
      <w:r>
        <w:tab/>
        <w:t>Additional relevant matters in cases of sexual offences against child victims</w:t>
      </w:r>
      <w:bookmarkEnd w:id="228"/>
      <w:bookmarkEnd w:id="229"/>
    </w:p>
    <w:p>
      <w:pPr>
        <w:pStyle w:val="ySubsection"/>
      </w:pPr>
      <w:r>
        <w:tab/>
        <w:t>(1)</w:t>
      </w:r>
      <w:r>
        <w:tab/>
        <w:t xml:space="preserve">This clause applies if — </w:t>
      </w:r>
    </w:p>
    <w:p>
      <w:pPr>
        <w:pStyle w:val="yIndenta"/>
      </w:pPr>
      <w:r>
        <w:tab/>
        <w:t>(a)</w:t>
      </w:r>
      <w:r>
        <w:tab/>
        <w:t>a relevant offence is a sexual offence against a child victim; and</w:t>
      </w:r>
    </w:p>
    <w:p>
      <w:pPr>
        <w:pStyle w:val="yIndenta"/>
      </w:pPr>
      <w:r>
        <w:tab/>
        <w:t>(b)</w:t>
      </w:r>
      <w:r>
        <w:tab/>
        <w:t>the accused is not a child.</w:t>
      </w:r>
    </w:p>
    <w:p>
      <w:pPr>
        <w:pStyle w:val="ySubsection"/>
      </w:pPr>
      <w:r>
        <w:tab/>
        <w:t>(2)</w:t>
      </w:r>
      <w:r>
        <w:tab/>
        <w:t>In considering under clause 1(a)(iii) whether the accused, if not kept in custody, may endanger the safety or welfare of the child victim, the judicial officer or authorised officer must have regard to the matters mentioned in subclause (3).</w:t>
      </w:r>
    </w:p>
    <w:p>
      <w:pPr>
        <w:pStyle w:val="ySubsection"/>
      </w:pPr>
      <w:r>
        <w:tab/>
        <w:t>(3)</w:t>
      </w:r>
      <w:r>
        <w:tab/>
        <w:t xml:space="preserve">The matters are the following — </w:t>
      </w:r>
    </w:p>
    <w:p>
      <w:pPr>
        <w:pStyle w:val="yIndenta"/>
      </w:pPr>
      <w:r>
        <w:tab/>
        <w:t>(a)</w:t>
      </w:r>
      <w:r>
        <w:tab/>
        <w:t>the age of the child victim;</w:t>
      </w:r>
    </w:p>
    <w:p>
      <w:pPr>
        <w:pStyle w:val="yIndenta"/>
      </w:pPr>
      <w:r>
        <w:tab/>
        <w:t>(b)</w:t>
      </w:r>
      <w:r>
        <w:tab/>
        <w:t>the age of the accused;</w:t>
      </w:r>
    </w:p>
    <w:p>
      <w:pPr>
        <w:pStyle w:val="yIndenta"/>
      </w:pPr>
      <w:r>
        <w:tab/>
        <w:t>(c)</w:t>
      </w:r>
      <w:r>
        <w:tab/>
        <w:t>whether the child victim is in a family relationship with the accused;</w:t>
      </w:r>
    </w:p>
    <w:p>
      <w:pPr>
        <w:pStyle w:val="yIndenta"/>
      </w:pPr>
      <w:r>
        <w:tab/>
        <w:t>(d)</w:t>
      </w:r>
      <w:r>
        <w:tab/>
        <w:t>the living arrangements of the child victim and of the accused;</w:t>
      </w:r>
    </w:p>
    <w:p>
      <w:pPr>
        <w:pStyle w:val="yIndenta"/>
      </w:pPr>
      <w:r>
        <w:tab/>
        <w:t>(e)</w:t>
      </w:r>
      <w:r>
        <w:tab/>
        <w:t xml:space="preserve">the importance of safety, continuity, security and stability in the child victim’s — </w:t>
      </w:r>
    </w:p>
    <w:p>
      <w:pPr>
        <w:pStyle w:val="yIndenti0"/>
      </w:pPr>
      <w:r>
        <w:tab/>
        <w:t>(i)</w:t>
      </w:r>
      <w:r>
        <w:tab/>
        <w:t>living arrangements; and</w:t>
      </w:r>
    </w:p>
    <w:p>
      <w:pPr>
        <w:pStyle w:val="yIndenti0"/>
      </w:pPr>
      <w:r>
        <w:tab/>
        <w:t>(ii)</w:t>
      </w:r>
      <w:r>
        <w:tab/>
        <w:t>family and community relationships;</w:t>
      </w:r>
    </w:p>
    <w:p>
      <w:pPr>
        <w:pStyle w:val="yIndenta"/>
      </w:pPr>
      <w:r>
        <w:tab/>
        <w:t>(f)</w:t>
      </w:r>
      <w:r>
        <w:tab/>
        <w:t>the physical and emotional wellbeing of the child victim.</w:t>
      </w:r>
    </w:p>
    <w:p>
      <w:pPr>
        <w:pStyle w:val="PermNoteHeading"/>
      </w:pPr>
      <w:r>
        <w:lastRenderedPageBreak/>
        <w:tab/>
        <w:t xml:space="preserve">Note for this clause: </w:t>
      </w:r>
    </w:p>
    <w:p>
      <w:pPr>
        <w:pStyle w:val="PermNoteText"/>
      </w:pPr>
      <w:r>
        <w:tab/>
      </w:r>
      <w:r>
        <w:tab/>
        <w:t xml:space="preserve">The </w:t>
      </w:r>
      <w:r>
        <w:rPr>
          <w:i/>
        </w:rPr>
        <w:t>Crimes Act 1914</w:t>
      </w:r>
      <w:r>
        <w:t xml:space="preserve"> (Commonwealth) section 15AAA provides that a bail authority must not grant bail to a person charged with, or convicted of, certain Commonwealth child sex offences unless the bail authority is satisfied that circumstances exist to justify bail.</w:t>
      </w:r>
    </w:p>
    <w:p>
      <w:pPr>
        <w:pStyle w:val="yFootnotesection"/>
      </w:pPr>
      <w:bookmarkStart w:id="230" w:name="_Toc113276525"/>
      <w:r>
        <w:tab/>
        <w:t>[Clause 3AA inserted: No. 29 of 2022 s. 8.]</w:t>
      </w:r>
    </w:p>
    <w:p>
      <w:pPr>
        <w:pStyle w:val="yHeading5"/>
      </w:pPr>
      <w:bookmarkStart w:id="231" w:name="_Toc123282609"/>
      <w:r>
        <w:rPr>
          <w:rStyle w:val="CharSClsNo"/>
        </w:rPr>
        <w:t>3AB</w:t>
      </w:r>
      <w:r>
        <w:t>.</w:t>
      </w:r>
      <w:r>
        <w:tab/>
        <w:t>Concerns of child victims</w:t>
      </w:r>
      <w:bookmarkEnd w:id="230"/>
      <w:bookmarkEnd w:id="231"/>
    </w:p>
    <w:p>
      <w:pPr>
        <w:pStyle w:val="ySubsection"/>
      </w:pPr>
      <w:r>
        <w:tab/>
        <w:t>(1)</w:t>
      </w:r>
      <w:r>
        <w:tab/>
        <w:t xml:space="preserve">This clause applies if — </w:t>
      </w:r>
    </w:p>
    <w:p>
      <w:pPr>
        <w:pStyle w:val="yIndenta"/>
      </w:pPr>
      <w:r>
        <w:tab/>
        <w:t>(a)</w:t>
      </w:r>
      <w:r>
        <w:tab/>
        <w:t>a relevant offence is a sexual offence against a child victim; and</w:t>
      </w:r>
    </w:p>
    <w:p>
      <w:pPr>
        <w:pStyle w:val="yIndenta"/>
      </w:pPr>
      <w:r>
        <w:tab/>
        <w:t>(b)</w:t>
      </w:r>
      <w:r>
        <w:tab/>
        <w:t xml:space="preserve">either — </w:t>
      </w:r>
    </w:p>
    <w:p>
      <w:pPr>
        <w:pStyle w:val="yIndenti0"/>
      </w:pPr>
      <w:r>
        <w:tab/>
        <w:t>(i)</w:t>
      </w:r>
      <w:r>
        <w:tab/>
        <w:t>the child victim expresses concern to the prosecutor that the accused, if not kept in custody, may endanger the safety or welfare of the child victim; or</w:t>
      </w:r>
    </w:p>
    <w:p>
      <w:pPr>
        <w:pStyle w:val="yIndenti0"/>
      </w:pPr>
      <w:r>
        <w:tab/>
        <w:t>(ii)</w:t>
      </w:r>
      <w:r>
        <w:tab/>
        <w:t>a family member of the child victim or a police officer investigating the relevant offence informs the prosecutor that the child victim has expressed that concern;</w:t>
      </w:r>
    </w:p>
    <w:p>
      <w:pPr>
        <w:pStyle w:val="yIndenta"/>
      </w:pPr>
      <w:r>
        <w:tab/>
      </w:r>
      <w:r>
        <w:tab/>
        <w:t>and</w:t>
      </w:r>
    </w:p>
    <w:p>
      <w:pPr>
        <w:pStyle w:val="yIndenta"/>
      </w:pPr>
      <w:r>
        <w:tab/>
        <w:t>(c)</w:t>
      </w:r>
      <w:r>
        <w:tab/>
        <w:t>the accused is not a child.</w:t>
      </w:r>
    </w:p>
    <w:p>
      <w:pPr>
        <w:pStyle w:val="ySubsection"/>
      </w:pPr>
      <w:r>
        <w:tab/>
        <w:t>(2)</w:t>
      </w:r>
      <w:r>
        <w:tab/>
        <w:t>The prosecutor must inform the judicial officer or authorised officer about —</w:t>
      </w:r>
    </w:p>
    <w:p>
      <w:pPr>
        <w:pStyle w:val="yIndenta"/>
      </w:pPr>
      <w:r>
        <w:tab/>
        <w:t>(a)</w:t>
      </w:r>
      <w:r>
        <w:tab/>
        <w:t>the child victim’s expression of concern; and</w:t>
      </w:r>
    </w:p>
    <w:p>
      <w:pPr>
        <w:pStyle w:val="yIndenta"/>
      </w:pPr>
      <w:r>
        <w:tab/>
        <w:t>(b)</w:t>
      </w:r>
      <w:r>
        <w:tab/>
        <w:t>so far as practicable, the reasons for that concern.</w:t>
      </w:r>
    </w:p>
    <w:p>
      <w:pPr>
        <w:pStyle w:val="ySubsection"/>
      </w:pPr>
      <w:r>
        <w:tab/>
        <w:t>(3)</w:t>
      </w:r>
      <w:r>
        <w:tab/>
        <w:t>In considering under clause 1(a)(iii) whether the accused, if not kept in custody, may endanger the safety or welfare of the child victim, the judicial officer or authorised officer must have regard to that information.</w:t>
      </w:r>
    </w:p>
    <w:p>
      <w:pPr>
        <w:pStyle w:val="yFootnotesection"/>
      </w:pPr>
      <w:r>
        <w:tab/>
        <w:t>[Clause 3AB inserted: No. 29 of 2022 s. 8.]</w:t>
      </w:r>
    </w:p>
    <w:p>
      <w:pPr>
        <w:pStyle w:val="yHeading5"/>
        <w:spacing w:before="240"/>
        <w:rPr>
          <w:snapToGrid w:val="0"/>
        </w:rPr>
      </w:pPr>
      <w:bookmarkStart w:id="232" w:name="_Toc123282610"/>
      <w:r>
        <w:rPr>
          <w:rStyle w:val="CharSClsNo"/>
        </w:rPr>
        <w:lastRenderedPageBreak/>
        <w:t>3A</w:t>
      </w:r>
      <w:r>
        <w:rPr>
          <w:snapToGrid w:val="0"/>
        </w:rPr>
        <w:t>.</w:t>
      </w:r>
      <w:r>
        <w:rPr>
          <w:snapToGrid w:val="0"/>
        </w:rPr>
        <w:tab/>
        <w:t>Bail for accused charged with serious offence committed while on bail or early release for another serious offence</w:t>
      </w:r>
      <w:bookmarkEnd w:id="232"/>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keepNext/>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lastRenderedPageBreak/>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233" w:name="_Toc123282611"/>
      <w:r>
        <w:rPr>
          <w:rStyle w:val="CharSClsNo"/>
        </w:rPr>
        <w:t>3B</w:t>
      </w:r>
      <w:r>
        <w:t>.</w:t>
      </w:r>
      <w:r>
        <w:tab/>
        <w:t>Exceptional reasons under cl. 3A(1), determining</w:t>
      </w:r>
      <w:bookmarkEnd w:id="233"/>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lastRenderedPageBreak/>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keepNext/>
      </w:pPr>
      <w:r>
        <w:tab/>
        <w:t>(6)</w:t>
      </w:r>
      <w:r>
        <w:tab/>
        <w:t xml:space="preserve">In this clause — </w:t>
      </w:r>
    </w:p>
    <w:p>
      <w:pPr>
        <w:pStyle w:val="yDefstart"/>
        <w:keepNex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lastRenderedPageBreak/>
        <w:tab/>
        <w:t>[Clause 3B inserted: No. 54 of 1998 s. 13(2); amended: No. 38 of 2004 s. 60; No. 59 of 2004 s. 141; No. 84 of 2004 s. 11 and 82; No. 49 of 2016 s. 89.]</w:t>
      </w:r>
    </w:p>
    <w:p>
      <w:pPr>
        <w:pStyle w:val="yHeading5"/>
      </w:pPr>
      <w:bookmarkStart w:id="234" w:name="_Toc123282612"/>
      <w:r>
        <w:rPr>
          <w:rStyle w:val="CharSClsNo"/>
        </w:rPr>
        <w:t>3C</w:t>
      </w:r>
      <w:r>
        <w:rPr>
          <w:snapToGrid w:val="0"/>
        </w:rPr>
        <w:t>.</w:t>
      </w:r>
      <w:r>
        <w:rPr>
          <w:snapToGrid w:val="0"/>
        </w:rPr>
        <w:tab/>
        <w:t>Bail in murder cases</w:t>
      </w:r>
      <w:bookmarkEnd w:id="234"/>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235" w:name="_Toc123282613"/>
      <w:r>
        <w:rPr>
          <w:rStyle w:val="CharSClsNo"/>
        </w:rPr>
        <w:t>3D</w:t>
      </w:r>
      <w:r>
        <w:t>.</w:t>
      </w:r>
      <w:r>
        <w:tab/>
        <w:t xml:space="preserve">Bail in cases under </w:t>
      </w:r>
      <w:r>
        <w:rPr>
          <w:i/>
        </w:rPr>
        <w:t>High Risk Serious Offenders Act 2020</w:t>
      </w:r>
      <w:r>
        <w:t xml:space="preserve"> section 80(1)</w:t>
      </w:r>
      <w:bookmarkEnd w:id="235"/>
    </w:p>
    <w:p>
      <w:pPr>
        <w:pStyle w:val="ySubsection"/>
      </w:pPr>
      <w:r>
        <w:tab/>
        <w:t>(1)</w:t>
      </w:r>
      <w:r>
        <w:tab/>
        <w:t xml:space="preserve">In this clause — </w:t>
      </w:r>
    </w:p>
    <w:p>
      <w:pPr>
        <w:pStyle w:val="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yDefstart"/>
      </w:pPr>
      <w:r>
        <w:tab/>
      </w:r>
      <w:r>
        <w:rPr>
          <w:rStyle w:val="CharDefText"/>
        </w:rPr>
        <w:t>victim</w:t>
      </w:r>
      <w:r>
        <w:t xml:space="preserve"> has the meaning given in the </w:t>
      </w:r>
      <w:r>
        <w:rPr>
          <w:i/>
          <w:szCs w:val="22"/>
        </w:rPr>
        <w:t>High Risk Serious Offenders Act 2020</w:t>
      </w:r>
      <w:r>
        <w:rPr>
          <w:szCs w:val="22"/>
        </w:rPr>
        <w:t xml:space="preserve"> section 3.</w:t>
      </w:r>
    </w:p>
    <w:p>
      <w:pPr>
        <w:pStyle w:val="ySubsection"/>
      </w:pPr>
      <w:r>
        <w:tab/>
        <w:t>(2)</w:t>
      </w:r>
      <w:r>
        <w:tab/>
        <w:t xml:space="preserve">This clause applies where an accused is in custody — </w:t>
      </w:r>
    </w:p>
    <w:p>
      <w:pPr>
        <w:pStyle w:val="yIndenta"/>
      </w:pPr>
      <w:r>
        <w:tab/>
        <w:t>(a)</w:t>
      </w:r>
      <w:r>
        <w:tab/>
        <w:t xml:space="preserve">awaiting an appearance in court before conviction for a </w:t>
      </w:r>
      <w:r>
        <w:rPr>
          <w:szCs w:val="22"/>
        </w:rPr>
        <w:t>section </w:t>
      </w:r>
      <w:r>
        <w:t xml:space="preserve">80 </w:t>
      </w:r>
      <w:r>
        <w:rPr>
          <w:szCs w:val="22"/>
        </w:rPr>
        <w:t>offence; or</w:t>
      </w:r>
    </w:p>
    <w:p>
      <w:pPr>
        <w:pStyle w:val="yIndenta"/>
      </w:pPr>
      <w:r>
        <w:tab/>
        <w:t>(b)</w:t>
      </w:r>
      <w:r>
        <w:tab/>
        <w:t xml:space="preserve">waiting to be sentenced or otherwise dealt with for a </w:t>
      </w:r>
      <w:r>
        <w:rPr>
          <w:szCs w:val="22"/>
        </w:rPr>
        <w:t>section </w:t>
      </w:r>
      <w:r>
        <w:t>80</w:t>
      </w:r>
      <w:r>
        <w:rPr>
          <w:szCs w:val="22"/>
        </w:rPr>
        <w:t xml:space="preserve"> offence </w:t>
      </w:r>
      <w:r>
        <w:t>of which the accused has been convicted.</w:t>
      </w:r>
    </w:p>
    <w:p>
      <w:pPr>
        <w:pStyle w:val="ySubsection"/>
      </w:pPr>
      <w:r>
        <w:tab/>
        <w:t>(3)</w:t>
      </w:r>
      <w:r>
        <w:tab/>
        <w:t xml:space="preserve">Despite clause 1, 2 or 4 or any other provision of this Act, where this clause applies the judicial officer or (if section 16A does not apply) </w:t>
      </w:r>
      <w:r>
        <w:lastRenderedPageBreak/>
        <w:t xml:space="preserve">the authorised officer in whom jurisdiction is vested must refuse to grant bail for the </w:t>
      </w:r>
      <w:r>
        <w:rPr>
          <w:szCs w:val="22"/>
        </w:rPr>
        <w:t>section </w:t>
      </w:r>
      <w:r>
        <w:t>80</w:t>
      </w:r>
      <w:r>
        <w:rPr>
          <w:szCs w:val="22"/>
        </w:rPr>
        <w:t xml:space="preserve"> offence</w:t>
      </w:r>
      <w:r>
        <w:t xml:space="preserv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w:t>
      </w:r>
      <w:r>
        <w:rPr>
          <w:szCs w:val="22"/>
        </w:rPr>
        <w:t>section </w:t>
      </w:r>
      <w:r>
        <w:t>80</w:t>
      </w:r>
      <w:r>
        <w:rPr>
          <w:szCs w:val="22"/>
        </w:rPr>
        <w:t xml:space="preserve"> offence</w:t>
      </w:r>
      <w:r>
        <w:t xml:space="preserv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lastRenderedPageBreak/>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 amended: No. 29 of 2020 s. 117.]</w:t>
      </w:r>
    </w:p>
    <w:p>
      <w:pPr>
        <w:pStyle w:val="yHeading5"/>
      </w:pPr>
      <w:bookmarkStart w:id="236" w:name="_Toc123282614"/>
      <w:r>
        <w:rPr>
          <w:rStyle w:val="CharSClsNo"/>
        </w:rPr>
        <w:t>3E</w:t>
      </w:r>
      <w:r>
        <w:t>.</w:t>
      </w:r>
      <w:r>
        <w:tab/>
        <w:t>Bail in cases of person linked to terrorism</w:t>
      </w:r>
      <w:bookmarkEnd w:id="236"/>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tab/>
      </w:r>
      <w:r>
        <w:tab/>
        <w:t>and</w:t>
      </w:r>
    </w:p>
    <w:p>
      <w:pPr>
        <w:pStyle w:val="yIndenta"/>
      </w:pPr>
      <w:r>
        <w:lastRenderedPageBreak/>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pPr>
      <w:bookmarkStart w:id="237" w:name="_Toc123282615"/>
      <w:r>
        <w:rPr>
          <w:rStyle w:val="CharSClsNo"/>
        </w:rPr>
        <w:t>3F</w:t>
      </w:r>
      <w:r>
        <w:t>.</w:t>
      </w:r>
      <w:r>
        <w:tab/>
        <w:t>Bail in cases of family violence offence involving serial family violence offender</w:t>
      </w:r>
      <w:bookmarkEnd w:id="237"/>
    </w:p>
    <w:p>
      <w:pPr>
        <w:pStyle w:val="ySubsection"/>
      </w:pPr>
      <w:r>
        <w:tab/>
        <w:t>(1)</w:t>
      </w:r>
      <w:r>
        <w:tab/>
        <w:t xml:space="preserve">This clause applies where an accused is a serial family violence offender in custody — </w:t>
      </w:r>
    </w:p>
    <w:p>
      <w:pPr>
        <w:pStyle w:val="yIndenta"/>
      </w:pPr>
      <w:r>
        <w:tab/>
        <w:t>(a)</w:t>
      </w:r>
      <w:r>
        <w:tab/>
        <w:t>awaiting an appearance in court before conviction for a family violence offence; or</w:t>
      </w:r>
    </w:p>
    <w:p>
      <w:pPr>
        <w:pStyle w:val="yIndenta"/>
      </w:pPr>
      <w:r>
        <w:lastRenderedPageBreak/>
        <w:tab/>
        <w:t>(b)</w:t>
      </w:r>
      <w:r>
        <w:tab/>
        <w:t>waiting to be sentenced or otherwise dealt with for a family violence offence of which the accused has been convicted.</w:t>
      </w:r>
    </w:p>
    <w:p>
      <w:pPr>
        <w:pStyle w:val="ySubsection"/>
      </w:pPr>
      <w:r>
        <w:tab/>
        <w:t>(2)</w:t>
      </w:r>
      <w:r>
        <w:tab/>
        <w:t xml:space="preserve">Despite clause 1, 2 or 4 or any other provision of this Act, where this clause applies bail may only be granted by a judicial officer, other than a justice, in whom jurisdiction is vested and the judicial officer must refuse to grant bail for the family violence offence unless the judicial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w:t>
      </w:r>
    </w:p>
    <w:p>
      <w:pPr>
        <w:pStyle w:val="ySubsection"/>
      </w:pPr>
      <w:r>
        <w:tab/>
        <w:t>(3)</w:t>
      </w:r>
      <w:r>
        <w:tab/>
        <w:t xml:space="preserve">Despite section 7(1), where an accused is refused bail under subclause (2) for an appearance for a family violence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(4)</w:t>
      </w:r>
      <w:r>
        <w:tab/>
        <w:t xml:space="preserve">Before a judicial officer grants bail under subclause (2), the judicial officer must — </w:t>
      </w:r>
    </w:p>
    <w:p>
      <w:pPr>
        <w:pStyle w:val="yIndenta"/>
      </w:pPr>
      <w:r>
        <w:tab/>
        <w:t>(a)</w:t>
      </w:r>
      <w:r>
        <w:tab/>
        <w:t>request that a report be made under section 24A(2); and</w:t>
      </w:r>
    </w:p>
    <w:p>
      <w:pPr>
        <w:pStyle w:val="yIndenta"/>
      </w:pPr>
      <w:r>
        <w:tab/>
        <w:t>(b)</w:t>
      </w:r>
      <w:r>
        <w:tab/>
        <w:t>having regard to the recommendations in the report, consider the imposition of a home detention condition as a condition on the grant of bail that includes electronic monitoring.</w:t>
      </w:r>
    </w:p>
    <w:p>
      <w:pPr>
        <w:pStyle w:val="ySubsection"/>
      </w:pPr>
      <w:r>
        <w:tab/>
        <w:t>(5)</w:t>
      </w:r>
      <w:r>
        <w:tab/>
        <w:t>Where an accused is granted bail under subclause (2), on any subsequent appearance for bail in the same case a judicial officer may order that bail is to continue on the same terms and conditions.</w:t>
      </w:r>
    </w:p>
    <w:p>
      <w:pPr>
        <w:pStyle w:val="ySubsection"/>
      </w:pPr>
      <w:r>
        <w:tab/>
        <w:t>(6)</w:t>
      </w:r>
      <w:r>
        <w:tab/>
        <w:t xml:space="preserve">This clause does not apply if bail is being granted under the </w:t>
      </w:r>
      <w:r>
        <w:rPr>
          <w:i/>
        </w:rPr>
        <w:t xml:space="preserve">Sentencing Act 1995 </w:t>
      </w:r>
      <w:r>
        <w:t>section 33C(6) and the court has considered the imposition of an electronic monitoring requirement under section 33HA of that Act.</w:t>
      </w:r>
    </w:p>
    <w:p>
      <w:pPr>
        <w:pStyle w:val="yFootnotesection"/>
      </w:pPr>
      <w:r>
        <w:tab/>
        <w:t>[Clause 3F inserted: No. 30 of 2020 s. 47.]</w:t>
      </w:r>
    </w:p>
    <w:p>
      <w:pPr>
        <w:pStyle w:val="yHeading5"/>
        <w:spacing w:before="180"/>
      </w:pPr>
      <w:bookmarkStart w:id="238" w:name="_Toc123282616"/>
      <w:r>
        <w:rPr>
          <w:rStyle w:val="CharSClsNo"/>
        </w:rPr>
        <w:lastRenderedPageBreak/>
        <w:t>4</w:t>
      </w:r>
      <w:r>
        <w:t>.</w:t>
      </w:r>
      <w:r>
        <w:rPr>
          <w:b w:val="0"/>
        </w:rPr>
        <w:tab/>
      </w:r>
      <w:r>
        <w:t>Bail after conviction for accused awaiting sentence</w:t>
      </w:r>
      <w:bookmarkEnd w:id="238"/>
    </w:p>
    <w:p>
      <w:pPr>
        <w:pStyle w:val="ySubsection"/>
      </w:pPr>
      <w:r>
        <w:tab/>
        <w:t>(1)</w:t>
      </w:r>
      <w:r>
        <w:tab/>
        <w:t xml:space="preserve">Subject to </w:t>
      </w:r>
      <w:r>
        <w:rPr>
          <w:szCs w:val="22"/>
        </w:rPr>
        <w:t xml:space="preserve">clauses 3A, 3C, 3D, 3E and </w:t>
      </w:r>
      <w:r>
        <w:t xml:space="preserve">3F,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must be exercised having regard to all of the following — </w:t>
      </w:r>
    </w:p>
    <w:p>
      <w:pPr>
        <w:pStyle w:val="yIndenta"/>
      </w:pPr>
      <w:r>
        <w:tab/>
        <w:t>(a)</w:t>
      </w:r>
      <w:r>
        <w:tab/>
        <w:t xml:space="preserve">the fact that the accused has been convicted of the offence; </w:t>
      </w:r>
    </w:p>
    <w:p>
      <w:pPr>
        <w:pStyle w:val="yIndenta"/>
      </w:pPr>
      <w:r>
        <w:tab/>
        <w:t>(b)</w:t>
      </w:r>
      <w:r>
        <w:tab/>
        <w:t xml:space="preserve">the probable method of dealing with the accused for that offence and for any pending offence; </w:t>
      </w:r>
    </w:p>
    <w:p>
      <w:pPr>
        <w:pStyle w:val="yIndenta"/>
      </w:pPr>
      <w:r>
        <w:tab/>
        <w:t>(c)</w:t>
      </w:r>
      <w:r>
        <w:tab/>
        <w:t xml:space="preserve">the questions set out in clause 1; </w:t>
      </w:r>
    </w:p>
    <w:p>
      <w:pPr>
        <w:pStyle w:val="yIndenta"/>
      </w:pPr>
      <w:r>
        <w:tab/>
        <w:t>(d)</w:t>
      </w:r>
      <w:r>
        <w:tab/>
        <w:t>any other considerations that the judicial officer considers relevant.</w:t>
      </w:r>
    </w:p>
    <w:p>
      <w:pPr>
        <w:pStyle w:val="ySubsection"/>
        <w:keepNext/>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 No. 30 of 2020 s. 48; No. 29 of 2022 s. 9.]</w:t>
      </w:r>
    </w:p>
    <w:p>
      <w:pPr>
        <w:pStyle w:val="yHeading5"/>
        <w:spacing w:before="240"/>
      </w:pPr>
      <w:bookmarkStart w:id="239" w:name="_Toc123282617"/>
      <w:r>
        <w:rPr>
          <w:rStyle w:val="CharSClsNo"/>
        </w:rPr>
        <w:t>4A</w:t>
      </w:r>
      <w:r>
        <w:t>.</w:t>
      </w:r>
      <w:r>
        <w:rPr>
          <w:b w:val="0"/>
        </w:rPr>
        <w:tab/>
      </w:r>
      <w:r>
        <w:t>Bail after conviction for accused awaiting disposal of appeal</w:t>
      </w:r>
      <w:bookmarkEnd w:id="239"/>
    </w:p>
    <w:p>
      <w:pPr>
        <w:pStyle w:val="ySubsection"/>
        <w:keepNext/>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240" w:name="_Toc123282618"/>
      <w:r>
        <w:rPr>
          <w:rStyle w:val="CharSClsNo"/>
        </w:rPr>
        <w:lastRenderedPageBreak/>
        <w:t>5</w:t>
      </w:r>
      <w:r>
        <w:rPr>
          <w:snapToGrid w:val="0"/>
        </w:rPr>
        <w:t>.</w:t>
      </w:r>
      <w:r>
        <w:rPr>
          <w:snapToGrid w:val="0"/>
        </w:rPr>
        <w:tab/>
        <w:t xml:space="preserve">Exception to cl. 4A for bail in appeal under </w:t>
      </w:r>
      <w:r>
        <w:rPr>
          <w:i/>
        </w:rPr>
        <w:t>Criminal Appeals Act 2004</w:t>
      </w:r>
      <w:r>
        <w:t xml:space="preserve"> Part 2</w:t>
      </w:r>
      <w:bookmarkEnd w:id="240"/>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241" w:name="_Toc123282619"/>
      <w:r>
        <w:rPr>
          <w:rStyle w:val="CharSClsNo"/>
        </w:rPr>
        <w:t>6</w:t>
      </w:r>
      <w:r>
        <w:rPr>
          <w:snapToGrid w:val="0"/>
        </w:rPr>
        <w:t>.</w:t>
      </w:r>
      <w:r>
        <w:rPr>
          <w:snapToGrid w:val="0"/>
        </w:rPr>
        <w:tab/>
        <w:t>Bail of people on community or similar orders</w:t>
      </w:r>
      <w:bookmarkEnd w:id="241"/>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keepNext/>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242" w:name="_Toc123282620"/>
      <w:r>
        <w:rPr>
          <w:rStyle w:val="CharSClsNo"/>
        </w:rPr>
        <w:t>7</w:t>
      </w:r>
      <w:r>
        <w:rPr>
          <w:snapToGrid w:val="0"/>
        </w:rPr>
        <w:t>.</w:t>
      </w:r>
      <w:r>
        <w:rPr>
          <w:snapToGrid w:val="0"/>
        </w:rPr>
        <w:tab/>
        <w:t>Bail for initial appearance to be for not more than 30 days</w:t>
      </w:r>
      <w:bookmarkEnd w:id="242"/>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243" w:name="_Toc123282621"/>
      <w:r>
        <w:rPr>
          <w:rStyle w:val="CharSClsNo"/>
        </w:rPr>
        <w:lastRenderedPageBreak/>
        <w:t>8</w:t>
      </w:r>
      <w:r>
        <w:rPr>
          <w:snapToGrid w:val="0"/>
        </w:rPr>
        <w:t>.</w:t>
      </w:r>
      <w:r>
        <w:rPr>
          <w:snapToGrid w:val="0"/>
        </w:rPr>
        <w:tab/>
        <w:t>Bail on adjournment in court of summary jurisdiction to be for not more than 30 days except by consent</w:t>
      </w:r>
      <w:bookmarkEnd w:id="243"/>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244" w:name="_Toc123282622"/>
      <w:r>
        <w:rPr>
          <w:rStyle w:val="CharSClsNo"/>
        </w:rPr>
        <w:t>9</w:t>
      </w:r>
      <w:r>
        <w:rPr>
          <w:snapToGrid w:val="0"/>
        </w:rPr>
        <w:t>.</w:t>
      </w:r>
      <w:r>
        <w:rPr>
          <w:snapToGrid w:val="0"/>
        </w:rPr>
        <w:tab/>
        <w:t>Calculating periods for cl. 7 and 8</w:t>
      </w:r>
      <w:bookmarkEnd w:id="244"/>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245" w:name="_Toc113270955"/>
      <w:bookmarkStart w:id="246" w:name="_Toc113272716"/>
      <w:bookmarkStart w:id="247" w:name="_Toc113274111"/>
      <w:bookmarkStart w:id="248" w:name="_Toc115174256"/>
      <w:bookmarkStart w:id="249" w:name="_Toc115180885"/>
      <w:bookmarkStart w:id="250" w:name="_Toc122515642"/>
      <w:bookmarkStart w:id="251" w:name="_Toc122517885"/>
      <w:bookmarkStart w:id="252" w:name="_Toc123282623"/>
      <w:r>
        <w:rPr>
          <w:rStyle w:val="CharSDivNo"/>
        </w:rPr>
        <w:t>Part D</w:t>
      </w:r>
      <w:r>
        <w:t> — </w:t>
      </w:r>
      <w:r>
        <w:rPr>
          <w:rStyle w:val="CharSDivText"/>
        </w:rPr>
        <w:t>Conditions which may be imposed on a grant of bail</w:t>
      </w:r>
      <w:bookmarkEnd w:id="245"/>
      <w:bookmarkEnd w:id="246"/>
      <w:bookmarkEnd w:id="247"/>
      <w:bookmarkEnd w:id="248"/>
      <w:bookmarkEnd w:id="249"/>
      <w:bookmarkEnd w:id="250"/>
      <w:bookmarkEnd w:id="251"/>
      <w:bookmarkEnd w:id="252"/>
    </w:p>
    <w:p>
      <w:pPr>
        <w:pStyle w:val="yHeading5"/>
      </w:pPr>
      <w:bookmarkStart w:id="253" w:name="_Toc123282624"/>
      <w:r>
        <w:rPr>
          <w:rStyle w:val="CharSClsNo"/>
        </w:rPr>
        <w:t>1</w:t>
      </w:r>
      <w:r>
        <w:t>.</w:t>
      </w:r>
      <w:r>
        <w:tab/>
        <w:t>Conditions as to forfeiture, sureties, security etc.</w:t>
      </w:r>
      <w:bookmarkEnd w:id="253"/>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keepNext/>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w:t>
      </w:r>
      <w:r>
        <w:rPr>
          <w:snapToGrid w:val="0"/>
        </w:rPr>
        <w:lastRenderedPageBreak/>
        <w:t>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Next/>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keepNext/>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pPr>
      <w:bookmarkStart w:id="254" w:name="_Toc123282625"/>
      <w:r>
        <w:rPr>
          <w:rStyle w:val="CharSClsNo"/>
        </w:rPr>
        <w:lastRenderedPageBreak/>
        <w:t>2</w:t>
      </w:r>
      <w:r>
        <w:t>.</w:t>
      </w:r>
      <w:r>
        <w:tab/>
        <w:t>Other conditions</w:t>
      </w:r>
      <w:bookmarkEnd w:id="254"/>
      <w: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keepNext/>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Next/>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keepNext/>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keepNext/>
      </w:pPr>
      <w:r>
        <w:lastRenderedPageBreak/>
        <w:tab/>
        <w:t>(2a)</w:t>
      </w:r>
      <w:r>
        <w:tab/>
        <w:t xml:space="preserve">Before imposing a condition on a grant of bail for a purpose mentioned in subclause (2)(c) or (d) a judicial officer or authorised officer is to consider whether that purpose would be better served, or could be better assisted — </w:t>
      </w:r>
    </w:p>
    <w:p>
      <w:pPr>
        <w:pStyle w:val="yIndenta"/>
      </w:pPr>
      <w:r>
        <w:tab/>
        <w:t>(a)</w:t>
      </w:r>
      <w:r>
        <w:tab/>
        <w:t xml:space="preserve">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 or</w:t>
      </w:r>
    </w:p>
    <w:p>
      <w:pPr>
        <w:pStyle w:val="yIndenta"/>
      </w:pPr>
      <w:r>
        <w:tab/>
        <w:t>(b)</w:t>
      </w:r>
      <w:r>
        <w:tab/>
        <w:t>by a combination of conditions for those purposes and a restraining order as envisaged by paragraph (a).</w:t>
      </w:r>
    </w:p>
    <w:p>
      <w:pPr>
        <w:pStyle w:val="ySubsection"/>
      </w:pPr>
      <w:r>
        <w:tab/>
        <w:t>(2AB)</w:t>
      </w:r>
      <w:r>
        <w:tab/>
        <w:t xml:space="preserve">Where the accused and an alleged victim are in a family relationship, the judicial officer or authorised officer must ensure that any condition imposed under subclause (2)(c) or (d) is not inconsistent with any restraining order in place under the </w:t>
      </w:r>
      <w:r>
        <w:rPr>
          <w:i/>
        </w:rPr>
        <w:t>Restraining Orders Act 1997</w:t>
      </w:r>
      <w:r>
        <w:t>.</w:t>
      </w:r>
    </w:p>
    <w:p>
      <w:pPr>
        <w:pStyle w:val="ySubsection"/>
      </w:pPr>
      <w:r>
        <w:tab/>
        <w:t>(2AC)</w:t>
      </w:r>
      <w:r>
        <w:tab/>
        <w:t xml:space="preserve">Subclause (2AB) does not apply if the judicial officer or authorised officer considers that an inconsistency is necessary to protect the safety of an alleged victim or of a child who is also protected by an order under the </w:t>
      </w:r>
      <w:r>
        <w:rPr>
          <w:i/>
        </w:rPr>
        <w:t>Restraining Orders Act 1997</w:t>
      </w:r>
      <w:r>
        <w: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keepNext/>
        <w:rPr>
          <w:snapToGrid w:val="0"/>
        </w:rPr>
      </w:pPr>
      <w:r>
        <w:rPr>
          <w:snapToGrid w:val="0"/>
        </w:rPr>
        <w:lastRenderedPageBreak/>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keepNext/>
        <w:spacing w:before="120"/>
        <w:rPr>
          <w:snapToGrid w:val="0"/>
        </w:rPr>
      </w:pPr>
      <w:r>
        <w:rPr>
          <w:snapToGrid w:val="0"/>
        </w:rPr>
        <w:lastRenderedPageBreak/>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keepNex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 No. 30 of 2020 s. 49.]</w:t>
      </w:r>
    </w:p>
    <w:p>
      <w:pPr>
        <w:pStyle w:val="yFootnotesection"/>
      </w:pPr>
      <w:r>
        <w:tab/>
        <w:t>[Clause 2. Modifications to be applied in order to give effect to Cross-border Justice Act 2008: clause altered 1 Nov 2009. See endnote 1M.]</w:t>
      </w:r>
    </w:p>
    <w:p>
      <w:pPr>
        <w:pStyle w:val="yHeading5"/>
      </w:pPr>
      <w:bookmarkStart w:id="255" w:name="_Toc123282626"/>
      <w:r>
        <w:rPr>
          <w:rStyle w:val="CharSClsNo"/>
        </w:rPr>
        <w:t>3</w:t>
      </w:r>
      <w:r>
        <w:t>.</w:t>
      </w:r>
      <w:r>
        <w:tab/>
        <w:t>Home detention condition</w:t>
      </w:r>
      <w:bookmarkEnd w:id="255"/>
      <w: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keepNext/>
        <w:rPr>
          <w:snapToGrid w:val="0"/>
        </w:rPr>
      </w:pPr>
      <w:r>
        <w:rPr>
          <w:snapToGrid w:val="0"/>
        </w:rPr>
        <w:tab/>
        <w:t>(a)</w:t>
      </w:r>
      <w:r>
        <w:rPr>
          <w:snapToGrid w:val="0"/>
        </w:rPr>
        <w:tab/>
        <w:t xml:space="preserve">remain at and not leave the place specified in the bail record form and in the bail undertaking (or in a notice under section 50E) until the time specified, or deemed by </w:t>
      </w:r>
      <w:r>
        <w:rPr>
          <w:snapToGrid w:val="0"/>
        </w:rPr>
        <w:lastRenderedPageBreak/>
        <w:t>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keepNext/>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keepNext/>
      </w:pPr>
      <w:r>
        <w:tab/>
        <w:t>(4)</w:t>
      </w:r>
      <w:r>
        <w:tab/>
        <w:t xml:space="preserve">A judicial officer who imposes a home detention condition under this clause may, if a community corrections officer under section 24A(4)(a) recommends that the accused is suitable for </w:t>
      </w:r>
      <w:r>
        <w:lastRenderedPageBreak/>
        <w:t xml:space="preserve">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keepNext/>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keepNext/>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tab/>
        <w:t>(b)</w:t>
      </w:r>
      <w:r>
        <w:tab/>
        <w:t>while satisfied that it is not necessary for the accused to be subject to electronic monitoring.</w:t>
      </w:r>
    </w:p>
    <w:p>
      <w:pPr>
        <w:pStyle w:val="ySubsection"/>
        <w:keepNext/>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257" w:name="_Toc113270959"/>
      <w:bookmarkStart w:id="258" w:name="_Toc113272720"/>
      <w:bookmarkStart w:id="259" w:name="_Toc113274115"/>
      <w:bookmarkStart w:id="260" w:name="_Toc115174260"/>
      <w:bookmarkStart w:id="261" w:name="_Toc115180889"/>
      <w:bookmarkStart w:id="262" w:name="_Toc122515646"/>
      <w:bookmarkStart w:id="263" w:name="_Toc122517889"/>
      <w:bookmarkStart w:id="264" w:name="_Toc123282627"/>
      <w:r>
        <w:rPr>
          <w:rStyle w:val="CharSchNo"/>
        </w:rPr>
        <w:lastRenderedPageBreak/>
        <w:t>Schedule 2</w:t>
      </w:r>
      <w:r>
        <w:t> — </w:t>
      </w:r>
      <w:r>
        <w:rPr>
          <w:rStyle w:val="CharSchText"/>
        </w:rPr>
        <w:t>Serious offences</w:t>
      </w:r>
      <w:bookmarkEnd w:id="257"/>
      <w:bookmarkEnd w:id="258"/>
      <w:bookmarkEnd w:id="259"/>
      <w:bookmarkEnd w:id="260"/>
      <w:bookmarkEnd w:id="261"/>
      <w:bookmarkEnd w:id="262"/>
      <w:bookmarkEnd w:id="263"/>
      <w:bookmarkEnd w:id="264"/>
    </w:p>
    <w:p>
      <w:pPr>
        <w:pStyle w:val="yShoulderClause"/>
      </w:pPr>
      <w:r>
        <w:t>[s. 3(1)]</w:t>
      </w:r>
    </w:p>
    <w:p>
      <w:pPr>
        <w:pStyle w:val="yFootnoteheading"/>
        <w:spacing w:after="120"/>
      </w:pPr>
      <w:r>
        <w:tab/>
        <w:t>[Heading inserted: No. 6 of 2008 s. 42(1).]</w:t>
      </w:r>
    </w:p>
    <w:tbl>
      <w:tblPr>
        <w:tblW w:w="7080" w:type="dxa"/>
        <w:tblInd w:w="113" w:type="dxa"/>
        <w:tblLayout w:type="fixed"/>
        <w:tblCellMar>
          <w:left w:w="113" w:type="dxa"/>
          <w:right w:w="113" w:type="dxa"/>
        </w:tblCellMar>
        <w:tblLook w:val="0000" w:firstRow="0" w:lastRow="0" w:firstColumn="0" w:lastColumn="0" w:noHBand="0" w:noVBand="0"/>
      </w:tblPr>
      <w:tblGrid>
        <w:gridCol w:w="719"/>
        <w:gridCol w:w="2997"/>
        <w:gridCol w:w="3364"/>
      </w:tblGrid>
      <w:tr>
        <w:trPr>
          <w:cantSplit/>
          <w:tblHeader/>
        </w:trPr>
        <w:tc>
          <w:tcPr>
            <w:tcW w:w="719" w:type="dxa"/>
          </w:tcPr>
          <w:p>
            <w:pPr>
              <w:pStyle w:val="yTableNAm"/>
              <w:jc w:val="center"/>
              <w:rPr>
                <w:b/>
                <w:i/>
              </w:rPr>
            </w:pPr>
          </w:p>
        </w:tc>
        <w:tc>
          <w:tcPr>
            <w:tcW w:w="2997" w:type="dxa"/>
          </w:tcPr>
          <w:p>
            <w:pPr>
              <w:pStyle w:val="yTableNAm"/>
              <w:rPr>
                <w:b/>
                <w:i/>
              </w:rPr>
            </w:pPr>
            <w:r>
              <w:rPr>
                <w:b/>
                <w:i/>
              </w:rPr>
              <w:t>Enactment</w:t>
            </w:r>
          </w:p>
        </w:tc>
        <w:tc>
          <w:tcPr>
            <w:tcW w:w="3364" w:type="dxa"/>
          </w:tcPr>
          <w:p>
            <w:pPr>
              <w:pStyle w:val="yTableNAm"/>
              <w:rPr>
                <w:b/>
                <w:i/>
                <w:spacing w:val="-2"/>
              </w:rPr>
            </w:pPr>
            <w:r>
              <w:rPr>
                <w:b/>
                <w:i/>
                <w:spacing w:val="-2"/>
              </w:rPr>
              <w:t>Description of offence</w:t>
            </w:r>
          </w:p>
        </w:tc>
      </w:tr>
      <w:tr>
        <w:trPr>
          <w:cantSplit/>
        </w:trPr>
        <w:tc>
          <w:tcPr>
            <w:tcW w:w="719" w:type="dxa"/>
          </w:tcPr>
          <w:p>
            <w:pPr>
              <w:pStyle w:val="yTableNAm"/>
              <w:rPr>
                <w:b/>
              </w:rPr>
            </w:pPr>
            <w:r>
              <w:rPr>
                <w:rStyle w:val="CharSClsNo"/>
                <w:b/>
              </w:rPr>
              <w:t>1</w:t>
            </w:r>
            <w:r>
              <w:rPr>
                <w:b/>
              </w:rPr>
              <w:t>.</w:t>
            </w:r>
          </w:p>
        </w:tc>
        <w:tc>
          <w:tcPr>
            <w:tcW w:w="6361" w:type="dxa"/>
            <w:gridSpan w:val="2"/>
          </w:tcPr>
          <w:p>
            <w:pPr>
              <w:pStyle w:val="yTableNAm"/>
              <w:rPr>
                <w:b/>
                <w:i/>
                <w:spacing w:val="-2"/>
              </w:rPr>
            </w:pPr>
            <w:r>
              <w:rPr>
                <w:b/>
                <w:i/>
              </w:rPr>
              <w:t>The Criminal Code</w:t>
            </w:r>
          </w:p>
        </w:tc>
      </w:tr>
      <w:tr>
        <w:trPr>
          <w:cantSplit/>
        </w:trPr>
        <w:tc>
          <w:tcPr>
            <w:tcW w:w="719" w:type="dxa"/>
          </w:tcPr>
          <w:p>
            <w:pPr>
              <w:pStyle w:val="yTableNAm"/>
            </w:pPr>
          </w:p>
        </w:tc>
        <w:tc>
          <w:tcPr>
            <w:tcW w:w="2997" w:type="dxa"/>
          </w:tcPr>
          <w:p>
            <w:pPr>
              <w:pStyle w:val="yTableNAm"/>
            </w:pPr>
            <w:r>
              <w:t>s. 186(1)</w:t>
            </w:r>
          </w:p>
        </w:tc>
        <w:tc>
          <w:tcPr>
            <w:tcW w:w="3364" w:type="dxa"/>
          </w:tcPr>
          <w:p>
            <w:pPr>
              <w:pStyle w:val="yTableNAm"/>
            </w:pPr>
            <w:r>
              <w:t>Occupier or owner allowing young person to be on premises for unlawful carnal knowledge</w:t>
            </w:r>
          </w:p>
        </w:tc>
      </w:tr>
      <w:tr>
        <w:trPr>
          <w:cantSplit/>
        </w:trPr>
        <w:tc>
          <w:tcPr>
            <w:tcW w:w="719" w:type="dxa"/>
          </w:tcPr>
          <w:p>
            <w:pPr>
              <w:pStyle w:val="yTableNAm"/>
            </w:pPr>
          </w:p>
        </w:tc>
        <w:tc>
          <w:tcPr>
            <w:tcW w:w="2997" w:type="dxa"/>
          </w:tcPr>
          <w:p>
            <w:pPr>
              <w:pStyle w:val="yTableNAm"/>
            </w:pPr>
            <w:r>
              <w:t>s. 187(2)</w:t>
            </w:r>
          </w:p>
        </w:tc>
        <w:tc>
          <w:tcPr>
            <w:tcW w:w="3364" w:type="dxa"/>
          </w:tcPr>
          <w:p>
            <w:pPr>
              <w:pStyle w:val="yTableNAm"/>
            </w:pPr>
            <w:r>
              <w:t>Facilitating sexual offence against child outside WA</w:t>
            </w:r>
          </w:p>
        </w:tc>
      </w:tr>
      <w:tr>
        <w:trPr>
          <w:cantSplit/>
        </w:trPr>
        <w:tc>
          <w:tcPr>
            <w:tcW w:w="719" w:type="dxa"/>
          </w:tcPr>
          <w:p>
            <w:pPr>
              <w:pStyle w:val="yTableNAm"/>
            </w:pPr>
          </w:p>
        </w:tc>
        <w:tc>
          <w:tcPr>
            <w:tcW w:w="2997" w:type="dxa"/>
          </w:tcPr>
          <w:p>
            <w:pPr>
              <w:pStyle w:val="yTableNAm"/>
            </w:pPr>
            <w:r>
              <w:t>s. 192(1)</w:t>
            </w:r>
          </w:p>
        </w:tc>
        <w:tc>
          <w:tcPr>
            <w:tcW w:w="3364" w:type="dxa"/>
          </w:tcPr>
          <w:p>
            <w:pPr>
              <w:pStyle w:val="yTableNAm"/>
            </w:pPr>
            <w:r>
              <w:t>Procuring person to have unlawful carnal knowledge by threat, fraud or administering drug</w:t>
            </w:r>
          </w:p>
        </w:tc>
      </w:tr>
      <w:tr>
        <w:trPr>
          <w:cantSplit/>
        </w:trPr>
        <w:tc>
          <w:tcPr>
            <w:tcW w:w="719" w:type="dxa"/>
          </w:tcPr>
          <w:p>
            <w:pPr>
              <w:pStyle w:val="yTableNAm"/>
            </w:pPr>
          </w:p>
        </w:tc>
        <w:tc>
          <w:tcPr>
            <w:tcW w:w="2997" w:type="dxa"/>
          </w:tcPr>
          <w:p>
            <w:pPr>
              <w:pStyle w:val="yTableNAm"/>
            </w:pPr>
            <w:r>
              <w:t>s. 204A(2)</w:t>
            </w:r>
          </w:p>
        </w:tc>
        <w:tc>
          <w:tcPr>
            <w:tcW w:w="3364" w:type="dxa"/>
          </w:tcPr>
          <w:p>
            <w:pPr>
              <w:pStyle w:val="yTableNAm"/>
            </w:pPr>
            <w:r>
              <w:t>Showing offensive material to child under 16</w:t>
            </w:r>
          </w:p>
        </w:tc>
      </w:tr>
      <w:tr>
        <w:trPr>
          <w:cantSplit/>
        </w:trPr>
        <w:tc>
          <w:tcPr>
            <w:tcW w:w="719" w:type="dxa"/>
          </w:tcPr>
          <w:p>
            <w:pPr>
              <w:pStyle w:val="yTableNAm"/>
            </w:pPr>
          </w:p>
        </w:tc>
        <w:tc>
          <w:tcPr>
            <w:tcW w:w="2997" w:type="dxa"/>
          </w:tcPr>
          <w:p>
            <w:pPr>
              <w:pStyle w:val="yTableNAm"/>
            </w:pPr>
            <w:r>
              <w:t>s. 204B(2)</w:t>
            </w:r>
          </w:p>
        </w:tc>
        <w:tc>
          <w:tcPr>
            <w:tcW w:w="3364" w:type="dxa"/>
          </w:tcPr>
          <w:p>
            <w:pPr>
              <w:pStyle w:val="yTableNAm"/>
            </w:pPr>
            <w:r>
              <w:t>Using electronic communication to procure, or expose to indecent matter, child under 16</w:t>
            </w:r>
          </w:p>
        </w:tc>
      </w:tr>
      <w:tr>
        <w:trPr>
          <w:cantSplit/>
        </w:trPr>
        <w:tc>
          <w:tcPr>
            <w:tcW w:w="719" w:type="dxa"/>
          </w:tcPr>
          <w:p>
            <w:pPr>
              <w:pStyle w:val="yTableNAm"/>
            </w:pPr>
          </w:p>
        </w:tc>
        <w:tc>
          <w:tcPr>
            <w:tcW w:w="2997" w:type="dxa"/>
          </w:tcPr>
          <w:p>
            <w:pPr>
              <w:pStyle w:val="yTableNAm"/>
            </w:pPr>
            <w:r>
              <w:t>s. 204B(3)</w:t>
            </w:r>
          </w:p>
        </w:tc>
        <w:tc>
          <w:tcPr>
            <w:tcW w:w="3364" w:type="dxa"/>
          </w:tcPr>
          <w:p>
            <w:pPr>
              <w:pStyle w:val="yTableNAm"/>
            </w:pPr>
            <w:r>
              <w:t>Using electronic communication to procure, or expose to indecent matter, child under 13</w:t>
            </w:r>
          </w:p>
        </w:tc>
      </w:tr>
      <w:tr>
        <w:trPr>
          <w:cantSplit/>
        </w:trPr>
        <w:tc>
          <w:tcPr>
            <w:tcW w:w="719" w:type="dxa"/>
          </w:tcPr>
          <w:p>
            <w:pPr>
              <w:pStyle w:val="yTableNAm"/>
            </w:pPr>
          </w:p>
        </w:tc>
        <w:tc>
          <w:tcPr>
            <w:tcW w:w="2997" w:type="dxa"/>
          </w:tcPr>
          <w:p>
            <w:pPr>
              <w:pStyle w:val="yTableNAm"/>
            </w:pPr>
            <w:r>
              <w:t>s. 217(2)</w:t>
            </w:r>
          </w:p>
        </w:tc>
        <w:tc>
          <w:tcPr>
            <w:tcW w:w="3364" w:type="dxa"/>
          </w:tcPr>
          <w:p>
            <w:pPr>
              <w:pStyle w:val="yTableNAm"/>
            </w:pPr>
            <w:r>
              <w:t>Involving child in child exploitation</w:t>
            </w:r>
          </w:p>
        </w:tc>
      </w:tr>
      <w:tr>
        <w:trPr>
          <w:cantSplit/>
        </w:trPr>
        <w:tc>
          <w:tcPr>
            <w:tcW w:w="719" w:type="dxa"/>
          </w:tcPr>
          <w:p>
            <w:pPr>
              <w:pStyle w:val="yTableNAm"/>
            </w:pPr>
          </w:p>
        </w:tc>
        <w:tc>
          <w:tcPr>
            <w:tcW w:w="2997" w:type="dxa"/>
          </w:tcPr>
          <w:p>
            <w:pPr>
              <w:pStyle w:val="yTableNAm"/>
            </w:pPr>
            <w:r>
              <w:t>s. 218</w:t>
            </w:r>
          </w:p>
        </w:tc>
        <w:tc>
          <w:tcPr>
            <w:tcW w:w="3364" w:type="dxa"/>
          </w:tcPr>
          <w:p>
            <w:pPr>
              <w:pStyle w:val="yTableNAm"/>
            </w:pPr>
            <w:r>
              <w:t>Producing child exploitation material</w:t>
            </w:r>
          </w:p>
        </w:tc>
      </w:tr>
      <w:tr>
        <w:trPr>
          <w:cantSplit/>
        </w:trPr>
        <w:tc>
          <w:tcPr>
            <w:tcW w:w="719" w:type="dxa"/>
          </w:tcPr>
          <w:p>
            <w:pPr>
              <w:pStyle w:val="yTableNAm"/>
            </w:pPr>
          </w:p>
        </w:tc>
        <w:tc>
          <w:tcPr>
            <w:tcW w:w="2997" w:type="dxa"/>
          </w:tcPr>
          <w:p>
            <w:pPr>
              <w:pStyle w:val="yTableNAm"/>
            </w:pPr>
            <w:r>
              <w:t>s. 219(2)</w:t>
            </w:r>
          </w:p>
        </w:tc>
        <w:tc>
          <w:tcPr>
            <w:tcW w:w="3364" w:type="dxa"/>
          </w:tcPr>
          <w:p>
            <w:pPr>
              <w:pStyle w:val="yTableNAm"/>
            </w:pPr>
            <w:r>
              <w:t>Distributing child exploitation material</w:t>
            </w:r>
          </w:p>
        </w:tc>
      </w:tr>
      <w:tr>
        <w:trPr>
          <w:cantSplit/>
        </w:trPr>
        <w:tc>
          <w:tcPr>
            <w:tcW w:w="719" w:type="dxa"/>
          </w:tcPr>
          <w:p>
            <w:pPr>
              <w:pStyle w:val="yTableNAm"/>
            </w:pPr>
          </w:p>
        </w:tc>
        <w:tc>
          <w:tcPr>
            <w:tcW w:w="2997" w:type="dxa"/>
          </w:tcPr>
          <w:p>
            <w:pPr>
              <w:pStyle w:val="yTableNAm"/>
            </w:pPr>
            <w:r>
              <w:t>s. 219(3)</w:t>
            </w:r>
          </w:p>
        </w:tc>
        <w:tc>
          <w:tcPr>
            <w:tcW w:w="3364" w:type="dxa"/>
          </w:tcPr>
          <w:p>
            <w:pPr>
              <w:pStyle w:val="yTableNAm"/>
            </w:pPr>
            <w:r>
              <w:t>Possessing child exploitation material with the intention of distributing it</w:t>
            </w:r>
          </w:p>
        </w:tc>
      </w:tr>
      <w:tr>
        <w:trPr>
          <w:cantSplit/>
        </w:trPr>
        <w:tc>
          <w:tcPr>
            <w:tcW w:w="719" w:type="dxa"/>
          </w:tcPr>
          <w:p>
            <w:pPr>
              <w:pStyle w:val="yTableNAm"/>
            </w:pPr>
          </w:p>
        </w:tc>
        <w:tc>
          <w:tcPr>
            <w:tcW w:w="2997" w:type="dxa"/>
          </w:tcPr>
          <w:p>
            <w:pPr>
              <w:pStyle w:val="yTableNAm"/>
            </w:pPr>
            <w:r>
              <w:t>s. 220</w:t>
            </w:r>
          </w:p>
        </w:tc>
        <w:tc>
          <w:tcPr>
            <w:tcW w:w="3364" w:type="dxa"/>
          </w:tcPr>
          <w:p>
            <w:pPr>
              <w:pStyle w:val="yTableNAm"/>
            </w:pPr>
            <w:r>
              <w:t>Possession of child exploitation material</w:t>
            </w:r>
          </w:p>
        </w:tc>
      </w:tr>
      <w:tr>
        <w:trPr>
          <w:cantSplit/>
        </w:trPr>
        <w:tc>
          <w:tcPr>
            <w:tcW w:w="719" w:type="dxa"/>
          </w:tcPr>
          <w:p>
            <w:pPr>
              <w:pStyle w:val="yTableNAm"/>
            </w:pPr>
          </w:p>
        </w:tc>
        <w:tc>
          <w:tcPr>
            <w:tcW w:w="2997" w:type="dxa"/>
          </w:tcPr>
          <w:p>
            <w:pPr>
              <w:pStyle w:val="yTableNAm"/>
            </w:pPr>
            <w:r>
              <w:t>s. 221E(1)</w:t>
            </w:r>
          </w:p>
        </w:tc>
        <w:tc>
          <w:tcPr>
            <w:tcW w:w="3364" w:type="dxa"/>
          </w:tcPr>
          <w:p>
            <w:pPr>
              <w:pStyle w:val="yTableNAm"/>
              <w:rPr>
                <w:spacing w:val="-2"/>
              </w:rPr>
            </w:pPr>
            <w:r>
              <w:t>Participating in activities of criminal organisation</w:t>
            </w:r>
          </w:p>
        </w:tc>
      </w:tr>
      <w:tr>
        <w:trPr>
          <w:cantSplit/>
        </w:trPr>
        <w:tc>
          <w:tcPr>
            <w:tcW w:w="719" w:type="dxa"/>
          </w:tcPr>
          <w:p>
            <w:pPr>
              <w:pStyle w:val="yTableNAm"/>
            </w:pPr>
          </w:p>
        </w:tc>
        <w:tc>
          <w:tcPr>
            <w:tcW w:w="2997" w:type="dxa"/>
          </w:tcPr>
          <w:p>
            <w:pPr>
              <w:pStyle w:val="yTableNAm"/>
            </w:pPr>
            <w:r>
              <w:t>s. 221F(1)</w:t>
            </w:r>
          </w:p>
        </w:tc>
        <w:tc>
          <w:tcPr>
            <w:tcW w:w="3364" w:type="dxa"/>
          </w:tcPr>
          <w:p>
            <w:pPr>
              <w:pStyle w:val="yTableNAm"/>
            </w:pPr>
            <w:r>
              <w:t>Instructing commission of offence for benefit of criminal organisation</w:t>
            </w:r>
          </w:p>
        </w:tc>
      </w:tr>
      <w:tr>
        <w:trPr>
          <w:cantSplit/>
        </w:trPr>
        <w:tc>
          <w:tcPr>
            <w:tcW w:w="719" w:type="dxa"/>
          </w:tcPr>
          <w:p>
            <w:pPr>
              <w:pStyle w:val="yTableNAm"/>
            </w:pPr>
          </w:p>
        </w:tc>
        <w:tc>
          <w:tcPr>
            <w:tcW w:w="2997" w:type="dxa"/>
          </w:tcPr>
          <w:p>
            <w:pPr>
              <w:pStyle w:val="yTableNAm"/>
            </w:pPr>
            <w:r>
              <w:t>s. 279</w:t>
            </w:r>
          </w:p>
        </w:tc>
        <w:tc>
          <w:tcPr>
            <w:tcW w:w="3364" w:type="dxa"/>
          </w:tcPr>
          <w:p>
            <w:pPr>
              <w:pStyle w:val="yTableNAm"/>
              <w:rPr>
                <w:spacing w:val="-2"/>
              </w:rPr>
            </w:pPr>
            <w:r>
              <w:t>Murder</w:t>
            </w:r>
          </w:p>
        </w:tc>
      </w:tr>
      <w:tr>
        <w:trPr>
          <w:cantSplit/>
        </w:trPr>
        <w:tc>
          <w:tcPr>
            <w:tcW w:w="719" w:type="dxa"/>
          </w:tcPr>
          <w:p>
            <w:pPr>
              <w:pStyle w:val="yTableNAm"/>
            </w:pPr>
          </w:p>
        </w:tc>
        <w:tc>
          <w:tcPr>
            <w:tcW w:w="2997" w:type="dxa"/>
          </w:tcPr>
          <w:p>
            <w:pPr>
              <w:pStyle w:val="yTableNAm"/>
            </w:pPr>
            <w:r>
              <w:t xml:space="preserve">s. 280 </w:t>
            </w:r>
          </w:p>
        </w:tc>
        <w:tc>
          <w:tcPr>
            <w:tcW w:w="3364" w:type="dxa"/>
          </w:tcPr>
          <w:p>
            <w:pPr>
              <w:pStyle w:val="yTableNAm"/>
              <w:rPr>
                <w:spacing w:val="-2"/>
              </w:rPr>
            </w:pPr>
            <w:r>
              <w:t>Manslaughter</w:t>
            </w:r>
          </w:p>
        </w:tc>
      </w:tr>
      <w:tr>
        <w:trPr>
          <w:cantSplit/>
        </w:trPr>
        <w:tc>
          <w:tcPr>
            <w:tcW w:w="719" w:type="dxa"/>
          </w:tcPr>
          <w:p>
            <w:pPr>
              <w:pStyle w:val="yTableNAm"/>
            </w:pPr>
          </w:p>
        </w:tc>
        <w:tc>
          <w:tcPr>
            <w:tcW w:w="2997" w:type="dxa"/>
          </w:tcPr>
          <w:p>
            <w:pPr>
              <w:pStyle w:val="yTableNAm"/>
            </w:pPr>
            <w:r>
              <w:t>s. 281</w:t>
            </w:r>
          </w:p>
        </w:tc>
        <w:tc>
          <w:tcPr>
            <w:tcW w:w="3364" w:type="dxa"/>
          </w:tcPr>
          <w:p>
            <w:pPr>
              <w:pStyle w:val="yTableNAm"/>
              <w:rPr>
                <w:spacing w:val="-2"/>
              </w:rPr>
            </w:pPr>
            <w:r>
              <w:t>Unlawful assault causing death</w:t>
            </w:r>
          </w:p>
        </w:tc>
      </w:tr>
      <w:tr>
        <w:trPr>
          <w:cantSplit/>
        </w:trPr>
        <w:tc>
          <w:tcPr>
            <w:tcW w:w="719" w:type="dxa"/>
          </w:tcPr>
          <w:p>
            <w:pPr>
              <w:pStyle w:val="yTableNAm"/>
            </w:pPr>
          </w:p>
        </w:tc>
        <w:tc>
          <w:tcPr>
            <w:tcW w:w="2997" w:type="dxa"/>
          </w:tcPr>
          <w:p>
            <w:pPr>
              <w:pStyle w:val="yTableNAm"/>
            </w:pPr>
            <w:r>
              <w:t>s. 283</w:t>
            </w:r>
          </w:p>
        </w:tc>
        <w:tc>
          <w:tcPr>
            <w:tcW w:w="3364" w:type="dxa"/>
          </w:tcPr>
          <w:p>
            <w:pPr>
              <w:pStyle w:val="yTableNAm"/>
            </w:pPr>
            <w:r>
              <w:t>Attempt to murder</w:t>
            </w:r>
          </w:p>
        </w:tc>
      </w:tr>
      <w:tr>
        <w:trPr>
          <w:cantSplit/>
        </w:trPr>
        <w:tc>
          <w:tcPr>
            <w:tcW w:w="719" w:type="dxa"/>
          </w:tcPr>
          <w:p>
            <w:pPr>
              <w:pStyle w:val="yTableNAm"/>
            </w:pPr>
          </w:p>
        </w:tc>
        <w:tc>
          <w:tcPr>
            <w:tcW w:w="2997" w:type="dxa"/>
          </w:tcPr>
          <w:p>
            <w:pPr>
              <w:pStyle w:val="yTableNAm"/>
            </w:pPr>
            <w:r>
              <w:t>s. 292</w:t>
            </w:r>
          </w:p>
        </w:tc>
        <w:tc>
          <w:tcPr>
            <w:tcW w:w="3364" w:type="dxa"/>
          </w:tcPr>
          <w:p>
            <w:pPr>
              <w:pStyle w:val="yTableNAm"/>
              <w:rPr>
                <w:spacing w:val="-2"/>
              </w:rPr>
            </w:pPr>
            <w:r>
              <w:t>Disabling in order to commit indictable offence</w:t>
            </w:r>
          </w:p>
        </w:tc>
      </w:tr>
      <w:tr>
        <w:trPr>
          <w:cantSplit/>
        </w:trPr>
        <w:tc>
          <w:tcPr>
            <w:tcW w:w="719" w:type="dxa"/>
          </w:tcPr>
          <w:p>
            <w:pPr>
              <w:pStyle w:val="yTableNAm"/>
            </w:pPr>
          </w:p>
        </w:tc>
        <w:tc>
          <w:tcPr>
            <w:tcW w:w="2997" w:type="dxa"/>
          </w:tcPr>
          <w:p>
            <w:pPr>
              <w:pStyle w:val="yTableNAm"/>
            </w:pPr>
            <w:r>
              <w:t>s. 294</w:t>
            </w:r>
          </w:p>
        </w:tc>
        <w:tc>
          <w:tcPr>
            <w:tcW w:w="3364" w:type="dxa"/>
          </w:tcPr>
          <w:p>
            <w:pPr>
              <w:pStyle w:val="yTableNAm"/>
              <w:rPr>
                <w:spacing w:val="-2"/>
              </w:rPr>
            </w:pPr>
            <w:r>
              <w:t>Acts intended to cause grievous bodily harm or to resist or prevent arrest</w:t>
            </w:r>
          </w:p>
        </w:tc>
      </w:tr>
      <w:tr>
        <w:trPr>
          <w:cantSplit/>
        </w:trPr>
        <w:tc>
          <w:tcPr>
            <w:tcW w:w="719" w:type="dxa"/>
          </w:tcPr>
          <w:p>
            <w:pPr>
              <w:pStyle w:val="yTableNAm"/>
            </w:pPr>
          </w:p>
        </w:tc>
        <w:tc>
          <w:tcPr>
            <w:tcW w:w="2997" w:type="dxa"/>
          </w:tcPr>
          <w:p>
            <w:pPr>
              <w:pStyle w:val="yTableNAm"/>
            </w:pPr>
            <w:r>
              <w:t>s. 297</w:t>
            </w:r>
          </w:p>
        </w:tc>
        <w:tc>
          <w:tcPr>
            <w:tcW w:w="3364" w:type="dxa"/>
          </w:tcPr>
          <w:p>
            <w:pPr>
              <w:pStyle w:val="yTableNAm"/>
              <w:rPr>
                <w:spacing w:val="-2"/>
              </w:rPr>
            </w:pPr>
            <w:r>
              <w:t>Grievous bodily harm</w:t>
            </w:r>
          </w:p>
        </w:tc>
      </w:tr>
      <w:tr>
        <w:trPr>
          <w:cantSplit/>
        </w:trPr>
        <w:tc>
          <w:tcPr>
            <w:tcW w:w="719" w:type="dxa"/>
          </w:tcPr>
          <w:p>
            <w:pPr>
              <w:pStyle w:val="yTableNAm"/>
            </w:pPr>
          </w:p>
        </w:tc>
        <w:tc>
          <w:tcPr>
            <w:tcW w:w="2997" w:type="dxa"/>
          </w:tcPr>
          <w:p>
            <w:pPr>
              <w:pStyle w:val="yTableNAm"/>
            </w:pPr>
            <w:r>
              <w:t>s. 298</w:t>
            </w:r>
          </w:p>
        </w:tc>
        <w:tc>
          <w:tcPr>
            <w:tcW w:w="3364" w:type="dxa"/>
          </w:tcPr>
          <w:p>
            <w:pPr>
              <w:pStyle w:val="yTableNAm"/>
            </w:pPr>
            <w:r>
              <w:t>Suffocation and strangulation</w:t>
            </w:r>
          </w:p>
        </w:tc>
      </w:tr>
      <w:tr>
        <w:trPr>
          <w:cantSplit/>
        </w:trPr>
        <w:tc>
          <w:tcPr>
            <w:tcW w:w="719" w:type="dxa"/>
          </w:tcPr>
          <w:p>
            <w:pPr>
              <w:pStyle w:val="yTableNAm"/>
            </w:pPr>
          </w:p>
        </w:tc>
        <w:tc>
          <w:tcPr>
            <w:tcW w:w="2997" w:type="dxa"/>
          </w:tcPr>
          <w:p>
            <w:pPr>
              <w:pStyle w:val="yTableNAm"/>
            </w:pPr>
            <w:r>
              <w:t>s. 300</w:t>
            </w:r>
          </w:p>
        </w:tc>
        <w:tc>
          <w:tcPr>
            <w:tcW w:w="3364" w:type="dxa"/>
          </w:tcPr>
          <w:p>
            <w:pPr>
              <w:pStyle w:val="yTableNAm"/>
            </w:pPr>
            <w:r>
              <w:t>Persistent family violence</w:t>
            </w:r>
          </w:p>
        </w:tc>
      </w:tr>
      <w:tr>
        <w:trPr>
          <w:cantSplit/>
        </w:trPr>
        <w:tc>
          <w:tcPr>
            <w:tcW w:w="719" w:type="dxa"/>
          </w:tcPr>
          <w:p>
            <w:pPr>
              <w:pStyle w:val="yTableNAm"/>
            </w:pPr>
          </w:p>
        </w:tc>
        <w:tc>
          <w:tcPr>
            <w:tcW w:w="2997" w:type="dxa"/>
          </w:tcPr>
          <w:p>
            <w:pPr>
              <w:pStyle w:val="yTableNAm"/>
            </w:pPr>
            <w:r>
              <w:t>s. 301</w:t>
            </w:r>
          </w:p>
        </w:tc>
        <w:tc>
          <w:tcPr>
            <w:tcW w:w="3364" w:type="dxa"/>
          </w:tcPr>
          <w:p>
            <w:pPr>
              <w:pStyle w:val="yTableNAm"/>
              <w:rPr>
                <w:spacing w:val="-2"/>
              </w:rPr>
            </w:pPr>
            <w:r>
              <w:t>Wounding and similar acts</w:t>
            </w:r>
          </w:p>
        </w:tc>
      </w:tr>
      <w:tr>
        <w:trPr>
          <w:cantSplit/>
        </w:trPr>
        <w:tc>
          <w:tcPr>
            <w:tcW w:w="719" w:type="dxa"/>
          </w:tcPr>
          <w:p>
            <w:pPr>
              <w:pStyle w:val="yTableNAm"/>
            </w:pPr>
          </w:p>
        </w:tc>
        <w:tc>
          <w:tcPr>
            <w:tcW w:w="2997" w:type="dxa"/>
          </w:tcPr>
          <w:p>
            <w:pPr>
              <w:pStyle w:val="yTableNAm"/>
            </w:pPr>
            <w:r>
              <w:t>s. 304(2)</w:t>
            </w:r>
          </w:p>
        </w:tc>
        <w:tc>
          <w:tcPr>
            <w:tcW w:w="3364" w:type="dxa"/>
          </w:tcPr>
          <w:p>
            <w:pPr>
              <w:pStyle w:val="yTableNAm"/>
            </w:pPr>
            <w:r>
              <w:t>Acts or omissions, with intent to harm, causing bodily harm or danger</w:t>
            </w:r>
          </w:p>
        </w:tc>
      </w:tr>
      <w:tr>
        <w:trPr>
          <w:cantSplit/>
        </w:trPr>
        <w:tc>
          <w:tcPr>
            <w:tcW w:w="719" w:type="dxa"/>
          </w:tcPr>
          <w:p>
            <w:pPr>
              <w:pStyle w:val="yTableNAm"/>
            </w:pPr>
          </w:p>
        </w:tc>
        <w:tc>
          <w:tcPr>
            <w:tcW w:w="2997" w:type="dxa"/>
          </w:tcPr>
          <w:p>
            <w:pPr>
              <w:pStyle w:val="yTableNAm"/>
            </w:pPr>
            <w:r>
              <w:t>s. 317</w:t>
            </w:r>
          </w:p>
        </w:tc>
        <w:tc>
          <w:tcPr>
            <w:tcW w:w="3364" w:type="dxa"/>
          </w:tcPr>
          <w:p>
            <w:pPr>
              <w:pStyle w:val="yTableNAm"/>
              <w:rPr>
                <w:spacing w:val="-2"/>
              </w:rPr>
            </w:pPr>
            <w:r>
              <w:t>Assault occasioning bodily harm</w:t>
            </w:r>
          </w:p>
        </w:tc>
      </w:tr>
      <w:tr>
        <w:trPr>
          <w:cantSplit/>
        </w:trPr>
        <w:tc>
          <w:tcPr>
            <w:tcW w:w="719" w:type="dxa"/>
          </w:tcPr>
          <w:p>
            <w:pPr>
              <w:pStyle w:val="yTableNAm"/>
            </w:pPr>
          </w:p>
        </w:tc>
        <w:tc>
          <w:tcPr>
            <w:tcW w:w="2997" w:type="dxa"/>
          </w:tcPr>
          <w:p>
            <w:pPr>
              <w:pStyle w:val="yTableNAm"/>
            </w:pPr>
            <w:r>
              <w:t>s. 317A(a)</w:t>
            </w:r>
          </w:p>
        </w:tc>
        <w:tc>
          <w:tcPr>
            <w:tcW w:w="3364" w:type="dxa"/>
          </w:tcPr>
          <w:p>
            <w:pPr>
              <w:pStyle w:val="yTableNAm"/>
              <w:rPr>
                <w:spacing w:val="-2"/>
              </w:rPr>
            </w:pPr>
            <w:r>
              <w:t>Assault with intent to commit or facilitate a crime</w:t>
            </w:r>
          </w:p>
        </w:tc>
      </w:tr>
      <w:tr>
        <w:trPr>
          <w:cantSplit/>
        </w:trPr>
        <w:tc>
          <w:tcPr>
            <w:tcW w:w="719" w:type="dxa"/>
          </w:tcPr>
          <w:p>
            <w:pPr>
              <w:pStyle w:val="yTableNAm"/>
            </w:pPr>
          </w:p>
        </w:tc>
        <w:tc>
          <w:tcPr>
            <w:tcW w:w="2997" w:type="dxa"/>
          </w:tcPr>
          <w:p>
            <w:pPr>
              <w:pStyle w:val="yTableNAm"/>
            </w:pPr>
            <w:r>
              <w:t>s. 317A(b)</w:t>
            </w:r>
          </w:p>
        </w:tc>
        <w:tc>
          <w:tcPr>
            <w:tcW w:w="3364" w:type="dxa"/>
          </w:tcPr>
          <w:p>
            <w:pPr>
              <w:pStyle w:val="yTableNAm"/>
              <w:rPr>
                <w:spacing w:val="-2"/>
              </w:rPr>
            </w:pPr>
            <w:r>
              <w:t>Assault with intent to do grievous bodily harm</w:t>
            </w:r>
          </w:p>
        </w:tc>
      </w:tr>
      <w:tr>
        <w:trPr>
          <w:cantSplit/>
        </w:trPr>
        <w:tc>
          <w:tcPr>
            <w:tcW w:w="719" w:type="dxa"/>
          </w:tcPr>
          <w:p>
            <w:pPr>
              <w:pStyle w:val="yTableNAm"/>
            </w:pPr>
          </w:p>
        </w:tc>
        <w:tc>
          <w:tcPr>
            <w:tcW w:w="2997" w:type="dxa"/>
          </w:tcPr>
          <w:p>
            <w:pPr>
              <w:pStyle w:val="yTableNAm"/>
            </w:pPr>
            <w:r>
              <w:t>s. 318</w:t>
            </w:r>
          </w:p>
        </w:tc>
        <w:tc>
          <w:tcPr>
            <w:tcW w:w="3364" w:type="dxa"/>
          </w:tcPr>
          <w:p>
            <w:pPr>
              <w:pStyle w:val="yTableNAm"/>
              <w:rPr>
                <w:spacing w:val="-2"/>
              </w:rPr>
            </w:pPr>
            <w:r>
              <w:t>Serious assaults</w:t>
            </w:r>
          </w:p>
        </w:tc>
      </w:tr>
      <w:tr>
        <w:trPr>
          <w:cantSplit/>
        </w:trPr>
        <w:tc>
          <w:tcPr>
            <w:tcW w:w="719" w:type="dxa"/>
          </w:tcPr>
          <w:p>
            <w:pPr>
              <w:pStyle w:val="yTableNAm"/>
            </w:pPr>
          </w:p>
        </w:tc>
        <w:tc>
          <w:tcPr>
            <w:tcW w:w="2997" w:type="dxa"/>
          </w:tcPr>
          <w:p>
            <w:pPr>
              <w:pStyle w:val="yTableNAm"/>
            </w:pPr>
            <w:r>
              <w:t>s. 320(2)</w:t>
            </w:r>
          </w:p>
        </w:tc>
        <w:tc>
          <w:tcPr>
            <w:tcW w:w="3364" w:type="dxa"/>
          </w:tcPr>
          <w:p>
            <w:pPr>
              <w:pStyle w:val="yTableNAm"/>
            </w:pPr>
            <w:r>
              <w:t>Sexual penetration of child under 13</w:t>
            </w:r>
          </w:p>
        </w:tc>
      </w:tr>
      <w:tr>
        <w:trPr>
          <w:cantSplit/>
        </w:trPr>
        <w:tc>
          <w:tcPr>
            <w:tcW w:w="719" w:type="dxa"/>
          </w:tcPr>
          <w:p>
            <w:pPr>
              <w:pStyle w:val="yTableNAm"/>
            </w:pPr>
          </w:p>
        </w:tc>
        <w:tc>
          <w:tcPr>
            <w:tcW w:w="2997" w:type="dxa"/>
          </w:tcPr>
          <w:p>
            <w:pPr>
              <w:pStyle w:val="yTableNAm"/>
            </w:pPr>
            <w:r>
              <w:t>s. 320(3)</w:t>
            </w:r>
          </w:p>
        </w:tc>
        <w:tc>
          <w:tcPr>
            <w:tcW w:w="3364" w:type="dxa"/>
          </w:tcPr>
          <w:p>
            <w:pPr>
              <w:pStyle w:val="yTableNAm"/>
            </w:pPr>
            <w:r>
              <w:t>Procuring child under 13 to engage in sexual behaviour</w:t>
            </w:r>
          </w:p>
        </w:tc>
      </w:tr>
      <w:tr>
        <w:trPr>
          <w:cantSplit/>
        </w:trPr>
        <w:tc>
          <w:tcPr>
            <w:tcW w:w="719" w:type="dxa"/>
          </w:tcPr>
          <w:p>
            <w:pPr>
              <w:pStyle w:val="yTableNAm"/>
            </w:pPr>
          </w:p>
        </w:tc>
        <w:tc>
          <w:tcPr>
            <w:tcW w:w="2997" w:type="dxa"/>
          </w:tcPr>
          <w:p>
            <w:pPr>
              <w:pStyle w:val="yTableNAm"/>
            </w:pPr>
            <w:r>
              <w:t>s. 320(4)</w:t>
            </w:r>
          </w:p>
        </w:tc>
        <w:tc>
          <w:tcPr>
            <w:tcW w:w="3364" w:type="dxa"/>
          </w:tcPr>
          <w:p>
            <w:pPr>
              <w:pStyle w:val="yTableNAm"/>
            </w:pPr>
            <w:r>
              <w:t>Indecently dealing with child under 13</w:t>
            </w:r>
          </w:p>
        </w:tc>
      </w:tr>
      <w:tr>
        <w:trPr>
          <w:cantSplit/>
        </w:trPr>
        <w:tc>
          <w:tcPr>
            <w:tcW w:w="719" w:type="dxa"/>
          </w:tcPr>
          <w:p>
            <w:pPr>
              <w:pStyle w:val="yTableNAm"/>
            </w:pPr>
          </w:p>
        </w:tc>
        <w:tc>
          <w:tcPr>
            <w:tcW w:w="2997" w:type="dxa"/>
          </w:tcPr>
          <w:p>
            <w:pPr>
              <w:pStyle w:val="yTableNAm"/>
            </w:pPr>
            <w:r>
              <w:t>s. 320(5)</w:t>
            </w:r>
          </w:p>
        </w:tc>
        <w:tc>
          <w:tcPr>
            <w:tcW w:w="3364" w:type="dxa"/>
          </w:tcPr>
          <w:p>
            <w:pPr>
              <w:pStyle w:val="yTableNAm"/>
            </w:pPr>
            <w:r>
              <w:t>Procuring child under 13 to do indecent act</w:t>
            </w:r>
          </w:p>
        </w:tc>
      </w:tr>
      <w:tr>
        <w:trPr>
          <w:cantSplit/>
        </w:trPr>
        <w:tc>
          <w:tcPr>
            <w:tcW w:w="719" w:type="dxa"/>
          </w:tcPr>
          <w:p>
            <w:pPr>
              <w:pStyle w:val="yTableNAm"/>
            </w:pPr>
          </w:p>
        </w:tc>
        <w:tc>
          <w:tcPr>
            <w:tcW w:w="2997" w:type="dxa"/>
          </w:tcPr>
          <w:p>
            <w:pPr>
              <w:pStyle w:val="yTableNAm"/>
            </w:pPr>
            <w:r>
              <w:t>s. 320(6)</w:t>
            </w:r>
          </w:p>
        </w:tc>
        <w:tc>
          <w:tcPr>
            <w:tcW w:w="3364" w:type="dxa"/>
          </w:tcPr>
          <w:p>
            <w:pPr>
              <w:pStyle w:val="yTableNAm"/>
            </w:pPr>
            <w:r>
              <w:t>Indecently recording child under 13</w:t>
            </w:r>
          </w:p>
        </w:tc>
      </w:tr>
      <w:tr>
        <w:trPr>
          <w:cantSplit/>
        </w:trPr>
        <w:tc>
          <w:tcPr>
            <w:tcW w:w="719" w:type="dxa"/>
          </w:tcPr>
          <w:p>
            <w:pPr>
              <w:pStyle w:val="yTableNAm"/>
            </w:pPr>
          </w:p>
        </w:tc>
        <w:tc>
          <w:tcPr>
            <w:tcW w:w="2997" w:type="dxa"/>
          </w:tcPr>
          <w:p>
            <w:pPr>
              <w:pStyle w:val="yTableNAm"/>
            </w:pPr>
            <w:r>
              <w:t>s. 321(2)</w:t>
            </w:r>
          </w:p>
        </w:tc>
        <w:tc>
          <w:tcPr>
            <w:tcW w:w="3364" w:type="dxa"/>
          </w:tcPr>
          <w:p>
            <w:pPr>
              <w:pStyle w:val="yTableNAm"/>
            </w:pPr>
            <w:r>
              <w:t>Sexual penetration of child of or over 13 and under 16</w:t>
            </w:r>
          </w:p>
        </w:tc>
      </w:tr>
      <w:tr>
        <w:trPr>
          <w:cantSplit/>
        </w:trPr>
        <w:tc>
          <w:tcPr>
            <w:tcW w:w="719" w:type="dxa"/>
          </w:tcPr>
          <w:p>
            <w:pPr>
              <w:pStyle w:val="yTableNAm"/>
            </w:pPr>
          </w:p>
        </w:tc>
        <w:tc>
          <w:tcPr>
            <w:tcW w:w="2997" w:type="dxa"/>
          </w:tcPr>
          <w:p>
            <w:pPr>
              <w:pStyle w:val="yTableNAm"/>
            </w:pPr>
            <w:r>
              <w:t>s. 321(3)</w:t>
            </w:r>
          </w:p>
        </w:tc>
        <w:tc>
          <w:tcPr>
            <w:tcW w:w="3364" w:type="dxa"/>
          </w:tcPr>
          <w:p>
            <w:pPr>
              <w:pStyle w:val="yTableNAm"/>
            </w:pPr>
            <w:r>
              <w:t>Procuring child of or over 13 and under 16 to engage in sexual behaviour</w:t>
            </w:r>
          </w:p>
        </w:tc>
      </w:tr>
      <w:tr>
        <w:trPr>
          <w:cantSplit/>
        </w:trPr>
        <w:tc>
          <w:tcPr>
            <w:tcW w:w="719" w:type="dxa"/>
          </w:tcPr>
          <w:p>
            <w:pPr>
              <w:pStyle w:val="yTableNAm"/>
            </w:pPr>
          </w:p>
        </w:tc>
        <w:tc>
          <w:tcPr>
            <w:tcW w:w="2997" w:type="dxa"/>
          </w:tcPr>
          <w:p>
            <w:pPr>
              <w:pStyle w:val="yTableNAm"/>
            </w:pPr>
            <w:r>
              <w:t>s. 321(4)</w:t>
            </w:r>
          </w:p>
        </w:tc>
        <w:tc>
          <w:tcPr>
            <w:tcW w:w="3364" w:type="dxa"/>
          </w:tcPr>
          <w:p>
            <w:pPr>
              <w:pStyle w:val="yTableNAm"/>
            </w:pPr>
            <w:r>
              <w:t>Indecently dealing with child of or over 13 and under 16</w:t>
            </w:r>
          </w:p>
        </w:tc>
      </w:tr>
      <w:tr>
        <w:trPr>
          <w:cantSplit/>
        </w:trPr>
        <w:tc>
          <w:tcPr>
            <w:tcW w:w="719" w:type="dxa"/>
          </w:tcPr>
          <w:p>
            <w:pPr>
              <w:pStyle w:val="yTableNAm"/>
            </w:pPr>
          </w:p>
        </w:tc>
        <w:tc>
          <w:tcPr>
            <w:tcW w:w="2997" w:type="dxa"/>
          </w:tcPr>
          <w:p>
            <w:pPr>
              <w:pStyle w:val="yTableNAm"/>
            </w:pPr>
            <w:r>
              <w:t>s. 321(5)</w:t>
            </w:r>
          </w:p>
        </w:tc>
        <w:tc>
          <w:tcPr>
            <w:tcW w:w="3364" w:type="dxa"/>
          </w:tcPr>
          <w:p>
            <w:pPr>
              <w:pStyle w:val="yTableNAm"/>
            </w:pPr>
            <w:r>
              <w:t>Procuring child of or over 13 and under 16 to do indecent act</w:t>
            </w:r>
          </w:p>
        </w:tc>
      </w:tr>
      <w:tr>
        <w:trPr>
          <w:cantSplit/>
        </w:trPr>
        <w:tc>
          <w:tcPr>
            <w:tcW w:w="719" w:type="dxa"/>
          </w:tcPr>
          <w:p>
            <w:pPr>
              <w:pStyle w:val="yTableNAm"/>
            </w:pPr>
          </w:p>
        </w:tc>
        <w:tc>
          <w:tcPr>
            <w:tcW w:w="2997" w:type="dxa"/>
          </w:tcPr>
          <w:p>
            <w:pPr>
              <w:pStyle w:val="yTableNAm"/>
            </w:pPr>
            <w:r>
              <w:t>s. 321(6)</w:t>
            </w:r>
          </w:p>
        </w:tc>
        <w:tc>
          <w:tcPr>
            <w:tcW w:w="3364" w:type="dxa"/>
          </w:tcPr>
          <w:p>
            <w:pPr>
              <w:pStyle w:val="yTableNAm"/>
            </w:pPr>
            <w:r>
              <w:t>Indecently recording child of or over 13 and under 16</w:t>
            </w:r>
          </w:p>
        </w:tc>
      </w:tr>
      <w:tr>
        <w:trPr>
          <w:cantSplit/>
        </w:trPr>
        <w:tc>
          <w:tcPr>
            <w:tcW w:w="719" w:type="dxa"/>
          </w:tcPr>
          <w:p>
            <w:pPr>
              <w:pStyle w:val="yTableNAm"/>
            </w:pPr>
          </w:p>
        </w:tc>
        <w:tc>
          <w:tcPr>
            <w:tcW w:w="2997" w:type="dxa"/>
          </w:tcPr>
          <w:p>
            <w:pPr>
              <w:pStyle w:val="yTableNAm"/>
            </w:pPr>
            <w:r>
              <w:t>s. 321A(4)</w:t>
            </w:r>
          </w:p>
        </w:tc>
        <w:tc>
          <w:tcPr>
            <w:tcW w:w="3364" w:type="dxa"/>
          </w:tcPr>
          <w:p>
            <w:pPr>
              <w:pStyle w:val="yTableNAm"/>
            </w:pPr>
            <w:r>
              <w:t>Persistently engaging in sexual conduct with child under 16</w:t>
            </w:r>
          </w:p>
        </w:tc>
      </w:tr>
      <w:tr>
        <w:trPr>
          <w:cantSplit/>
        </w:trPr>
        <w:tc>
          <w:tcPr>
            <w:tcW w:w="719" w:type="dxa"/>
          </w:tcPr>
          <w:p>
            <w:pPr>
              <w:pStyle w:val="yTableNAm"/>
            </w:pPr>
          </w:p>
        </w:tc>
        <w:tc>
          <w:tcPr>
            <w:tcW w:w="2997" w:type="dxa"/>
          </w:tcPr>
          <w:p>
            <w:pPr>
              <w:pStyle w:val="yTableNAm"/>
            </w:pPr>
            <w:r>
              <w:t>s. 322(2)</w:t>
            </w:r>
          </w:p>
        </w:tc>
        <w:tc>
          <w:tcPr>
            <w:tcW w:w="3364" w:type="dxa"/>
          </w:tcPr>
          <w:p>
            <w:pPr>
              <w:pStyle w:val="yTableNAm"/>
            </w:pPr>
            <w:r>
              <w:t>Person in authority sexually penetrating child of or over 16</w:t>
            </w:r>
          </w:p>
        </w:tc>
      </w:tr>
      <w:tr>
        <w:trPr>
          <w:cantSplit/>
        </w:trPr>
        <w:tc>
          <w:tcPr>
            <w:tcW w:w="719" w:type="dxa"/>
          </w:tcPr>
          <w:p>
            <w:pPr>
              <w:pStyle w:val="yTableNAm"/>
            </w:pPr>
          </w:p>
        </w:tc>
        <w:tc>
          <w:tcPr>
            <w:tcW w:w="2997" w:type="dxa"/>
          </w:tcPr>
          <w:p>
            <w:pPr>
              <w:pStyle w:val="yTableNAm"/>
            </w:pPr>
            <w:r>
              <w:t>s. 322(3)</w:t>
            </w:r>
          </w:p>
        </w:tc>
        <w:tc>
          <w:tcPr>
            <w:tcW w:w="3364" w:type="dxa"/>
          </w:tcPr>
          <w:p>
            <w:pPr>
              <w:pStyle w:val="yTableNAm"/>
            </w:pPr>
            <w:r>
              <w:t>Person in authority procuring child of or over 16 to engage in sexual behaviour</w:t>
            </w:r>
          </w:p>
        </w:tc>
      </w:tr>
      <w:tr>
        <w:trPr>
          <w:cantSplit/>
        </w:trPr>
        <w:tc>
          <w:tcPr>
            <w:tcW w:w="719" w:type="dxa"/>
          </w:tcPr>
          <w:p>
            <w:pPr>
              <w:pStyle w:val="yTableNAm"/>
            </w:pPr>
          </w:p>
        </w:tc>
        <w:tc>
          <w:tcPr>
            <w:tcW w:w="2997" w:type="dxa"/>
          </w:tcPr>
          <w:p>
            <w:pPr>
              <w:pStyle w:val="yTableNAm"/>
            </w:pPr>
            <w:r>
              <w:t>s. 322(4)</w:t>
            </w:r>
          </w:p>
        </w:tc>
        <w:tc>
          <w:tcPr>
            <w:tcW w:w="3364" w:type="dxa"/>
          </w:tcPr>
          <w:p>
            <w:pPr>
              <w:pStyle w:val="yTableNAm"/>
            </w:pPr>
            <w:r>
              <w:t>Person in authority indecently dealing with child of or over 16</w:t>
            </w:r>
          </w:p>
        </w:tc>
      </w:tr>
      <w:tr>
        <w:trPr>
          <w:cantSplit/>
        </w:trPr>
        <w:tc>
          <w:tcPr>
            <w:tcW w:w="719" w:type="dxa"/>
          </w:tcPr>
          <w:p>
            <w:pPr>
              <w:pStyle w:val="yTableNAm"/>
            </w:pPr>
          </w:p>
        </w:tc>
        <w:tc>
          <w:tcPr>
            <w:tcW w:w="2997" w:type="dxa"/>
          </w:tcPr>
          <w:p>
            <w:pPr>
              <w:pStyle w:val="yTableNAm"/>
            </w:pPr>
            <w:r>
              <w:t>s. 322(5)</w:t>
            </w:r>
          </w:p>
        </w:tc>
        <w:tc>
          <w:tcPr>
            <w:tcW w:w="3364" w:type="dxa"/>
          </w:tcPr>
          <w:p>
            <w:pPr>
              <w:pStyle w:val="yTableNAm"/>
            </w:pPr>
            <w:r>
              <w:t>Person in authority procuring child of or over 16 to do indecent act</w:t>
            </w:r>
          </w:p>
        </w:tc>
      </w:tr>
      <w:tr>
        <w:trPr>
          <w:cantSplit/>
        </w:trPr>
        <w:tc>
          <w:tcPr>
            <w:tcW w:w="719" w:type="dxa"/>
          </w:tcPr>
          <w:p>
            <w:pPr>
              <w:pStyle w:val="yTableNAm"/>
            </w:pPr>
          </w:p>
        </w:tc>
        <w:tc>
          <w:tcPr>
            <w:tcW w:w="2997" w:type="dxa"/>
          </w:tcPr>
          <w:p>
            <w:pPr>
              <w:pStyle w:val="yTableNAm"/>
            </w:pPr>
            <w:r>
              <w:t>s. 322(6)</w:t>
            </w:r>
          </w:p>
        </w:tc>
        <w:tc>
          <w:tcPr>
            <w:tcW w:w="3364" w:type="dxa"/>
          </w:tcPr>
          <w:p>
            <w:pPr>
              <w:pStyle w:val="yTableNAm"/>
            </w:pPr>
            <w:r>
              <w:t>Person in authority indecently recording child of or over 16</w:t>
            </w:r>
          </w:p>
        </w:tc>
      </w:tr>
      <w:tr>
        <w:trPr>
          <w:cantSplit/>
        </w:trPr>
        <w:tc>
          <w:tcPr>
            <w:tcW w:w="719" w:type="dxa"/>
          </w:tcPr>
          <w:p>
            <w:pPr>
              <w:pStyle w:val="yTableNAm"/>
            </w:pPr>
          </w:p>
        </w:tc>
        <w:tc>
          <w:tcPr>
            <w:tcW w:w="2997" w:type="dxa"/>
          </w:tcPr>
          <w:p>
            <w:pPr>
              <w:pStyle w:val="yTableNAm"/>
            </w:pPr>
            <w:r>
              <w:t>s. 323</w:t>
            </w:r>
          </w:p>
        </w:tc>
        <w:tc>
          <w:tcPr>
            <w:tcW w:w="3364" w:type="dxa"/>
          </w:tcPr>
          <w:p>
            <w:pPr>
              <w:pStyle w:val="yTableNAm"/>
              <w:rPr>
                <w:spacing w:val="-2"/>
              </w:rPr>
            </w:pPr>
            <w:r>
              <w:t>Indecent assault</w:t>
            </w:r>
          </w:p>
        </w:tc>
      </w:tr>
      <w:tr>
        <w:trPr>
          <w:cantSplit/>
        </w:trPr>
        <w:tc>
          <w:tcPr>
            <w:tcW w:w="719" w:type="dxa"/>
          </w:tcPr>
          <w:p>
            <w:pPr>
              <w:pStyle w:val="yTableNAm"/>
              <w:spacing w:before="100"/>
            </w:pPr>
          </w:p>
        </w:tc>
        <w:tc>
          <w:tcPr>
            <w:tcW w:w="2997" w:type="dxa"/>
          </w:tcPr>
          <w:p>
            <w:pPr>
              <w:pStyle w:val="yTableNAm"/>
              <w:spacing w:before="100"/>
            </w:pPr>
            <w:r>
              <w:t>s. 324</w:t>
            </w:r>
          </w:p>
        </w:tc>
        <w:tc>
          <w:tcPr>
            <w:tcW w:w="3364" w:type="dxa"/>
          </w:tcPr>
          <w:p>
            <w:pPr>
              <w:pStyle w:val="yTableNAm"/>
              <w:spacing w:before="100"/>
              <w:rPr>
                <w:spacing w:val="-2"/>
              </w:rPr>
            </w:pPr>
            <w:r>
              <w:t>Aggravated indecent assault</w:t>
            </w:r>
          </w:p>
        </w:tc>
      </w:tr>
      <w:tr>
        <w:trPr>
          <w:cantSplit/>
        </w:trPr>
        <w:tc>
          <w:tcPr>
            <w:tcW w:w="719" w:type="dxa"/>
          </w:tcPr>
          <w:p>
            <w:pPr>
              <w:pStyle w:val="yTableNAm"/>
              <w:spacing w:before="100"/>
            </w:pPr>
          </w:p>
        </w:tc>
        <w:tc>
          <w:tcPr>
            <w:tcW w:w="2997" w:type="dxa"/>
          </w:tcPr>
          <w:p>
            <w:pPr>
              <w:pStyle w:val="yTableNAm"/>
              <w:spacing w:before="100"/>
            </w:pPr>
            <w:r>
              <w:t>s. 325</w:t>
            </w:r>
          </w:p>
        </w:tc>
        <w:tc>
          <w:tcPr>
            <w:tcW w:w="3364" w:type="dxa"/>
          </w:tcPr>
          <w:p>
            <w:pPr>
              <w:pStyle w:val="yTableNAm"/>
              <w:spacing w:before="100"/>
              <w:rPr>
                <w:spacing w:val="-2"/>
              </w:rPr>
            </w:pPr>
            <w:r>
              <w:t>Sexual penetration without consent</w:t>
            </w:r>
          </w:p>
        </w:tc>
      </w:tr>
      <w:tr>
        <w:trPr>
          <w:cantSplit/>
        </w:trPr>
        <w:tc>
          <w:tcPr>
            <w:tcW w:w="719" w:type="dxa"/>
          </w:tcPr>
          <w:p>
            <w:pPr>
              <w:pStyle w:val="yTableNAm"/>
              <w:spacing w:before="100"/>
            </w:pPr>
          </w:p>
        </w:tc>
        <w:tc>
          <w:tcPr>
            <w:tcW w:w="2997" w:type="dxa"/>
          </w:tcPr>
          <w:p>
            <w:pPr>
              <w:pStyle w:val="yTableNAm"/>
              <w:keepNext/>
              <w:spacing w:before="100"/>
            </w:pPr>
            <w:r>
              <w:t>s. 326</w:t>
            </w:r>
          </w:p>
        </w:tc>
        <w:tc>
          <w:tcPr>
            <w:tcW w:w="3364" w:type="dxa"/>
          </w:tcPr>
          <w:p>
            <w:pPr>
              <w:pStyle w:val="yTableNAm"/>
              <w:keepNext/>
              <w:spacing w:before="100"/>
              <w:rPr>
                <w:spacing w:val="-2"/>
              </w:rPr>
            </w:pPr>
            <w:r>
              <w:t>Aggravated sexual penetration without consent</w:t>
            </w:r>
          </w:p>
        </w:tc>
      </w:tr>
      <w:tr>
        <w:trPr>
          <w:cantSplit/>
        </w:trPr>
        <w:tc>
          <w:tcPr>
            <w:tcW w:w="719" w:type="dxa"/>
          </w:tcPr>
          <w:p>
            <w:pPr>
              <w:pStyle w:val="yTableNAm"/>
              <w:spacing w:before="100"/>
            </w:pPr>
          </w:p>
        </w:tc>
        <w:tc>
          <w:tcPr>
            <w:tcW w:w="2997" w:type="dxa"/>
          </w:tcPr>
          <w:p>
            <w:pPr>
              <w:pStyle w:val="yTableNAm"/>
              <w:spacing w:before="100"/>
            </w:pPr>
            <w:r>
              <w:t>s. 327(1)</w:t>
            </w:r>
          </w:p>
        </w:tc>
        <w:tc>
          <w:tcPr>
            <w:tcW w:w="3364" w:type="dxa"/>
          </w:tcPr>
          <w:p>
            <w:pPr>
              <w:pStyle w:val="yTableNAm"/>
              <w:spacing w:before="100"/>
            </w:pPr>
            <w:r>
              <w:t>Sexual coercion</w:t>
            </w:r>
          </w:p>
        </w:tc>
      </w:tr>
      <w:tr>
        <w:trPr>
          <w:cantSplit/>
        </w:trPr>
        <w:tc>
          <w:tcPr>
            <w:tcW w:w="719" w:type="dxa"/>
          </w:tcPr>
          <w:p>
            <w:pPr>
              <w:pStyle w:val="yTableNAm"/>
              <w:spacing w:before="100"/>
            </w:pPr>
          </w:p>
        </w:tc>
        <w:tc>
          <w:tcPr>
            <w:tcW w:w="2997" w:type="dxa"/>
          </w:tcPr>
          <w:p>
            <w:pPr>
              <w:pStyle w:val="yTableNAm"/>
              <w:spacing w:before="100"/>
            </w:pPr>
            <w:r>
              <w:t>s. 328(1)</w:t>
            </w:r>
          </w:p>
        </w:tc>
        <w:tc>
          <w:tcPr>
            <w:tcW w:w="3364" w:type="dxa"/>
          </w:tcPr>
          <w:p>
            <w:pPr>
              <w:pStyle w:val="yTableNAm"/>
              <w:spacing w:before="100"/>
            </w:pPr>
            <w:r>
              <w:t>Aggravated sexual coercion</w:t>
            </w:r>
          </w:p>
        </w:tc>
      </w:tr>
      <w:tr>
        <w:trPr>
          <w:cantSplit/>
        </w:trPr>
        <w:tc>
          <w:tcPr>
            <w:tcW w:w="719" w:type="dxa"/>
          </w:tcPr>
          <w:p>
            <w:pPr>
              <w:pStyle w:val="yTableNAm"/>
              <w:spacing w:before="100"/>
            </w:pPr>
          </w:p>
        </w:tc>
        <w:tc>
          <w:tcPr>
            <w:tcW w:w="2997" w:type="dxa"/>
          </w:tcPr>
          <w:p>
            <w:pPr>
              <w:pStyle w:val="yTableNAm"/>
              <w:spacing w:before="100"/>
            </w:pPr>
            <w:r>
              <w:t>s. 329(2)</w:t>
            </w:r>
          </w:p>
        </w:tc>
        <w:tc>
          <w:tcPr>
            <w:tcW w:w="3364" w:type="dxa"/>
          </w:tcPr>
          <w:p>
            <w:pPr>
              <w:pStyle w:val="yTableNAm"/>
              <w:spacing w:before="100"/>
            </w:pPr>
            <w:r>
              <w:t>Sexual penetration of child who is a relative</w:t>
            </w:r>
          </w:p>
        </w:tc>
      </w:tr>
      <w:tr>
        <w:trPr>
          <w:cantSplit/>
        </w:trPr>
        <w:tc>
          <w:tcPr>
            <w:tcW w:w="719" w:type="dxa"/>
          </w:tcPr>
          <w:p>
            <w:pPr>
              <w:pStyle w:val="yTableNAm"/>
              <w:spacing w:before="100"/>
            </w:pPr>
          </w:p>
        </w:tc>
        <w:tc>
          <w:tcPr>
            <w:tcW w:w="2997" w:type="dxa"/>
          </w:tcPr>
          <w:p>
            <w:pPr>
              <w:pStyle w:val="yTableNAm"/>
              <w:spacing w:before="100"/>
            </w:pPr>
            <w:r>
              <w:t>s. 329(3)</w:t>
            </w:r>
          </w:p>
        </w:tc>
        <w:tc>
          <w:tcPr>
            <w:tcW w:w="3364" w:type="dxa"/>
          </w:tcPr>
          <w:p>
            <w:pPr>
              <w:pStyle w:val="yTableNAm"/>
              <w:spacing w:before="100"/>
            </w:pPr>
            <w:r>
              <w:t>Procuring child who is a relative to engage in sexual behaviour</w:t>
            </w:r>
          </w:p>
        </w:tc>
      </w:tr>
      <w:tr>
        <w:trPr>
          <w:cantSplit/>
        </w:trPr>
        <w:tc>
          <w:tcPr>
            <w:tcW w:w="719" w:type="dxa"/>
          </w:tcPr>
          <w:p>
            <w:pPr>
              <w:pStyle w:val="yTableNAm"/>
              <w:spacing w:before="100"/>
            </w:pPr>
          </w:p>
        </w:tc>
        <w:tc>
          <w:tcPr>
            <w:tcW w:w="2997" w:type="dxa"/>
          </w:tcPr>
          <w:p>
            <w:pPr>
              <w:pStyle w:val="yTableNAm"/>
              <w:spacing w:before="100"/>
            </w:pPr>
            <w:r>
              <w:t>s. 329(4)</w:t>
            </w:r>
          </w:p>
        </w:tc>
        <w:tc>
          <w:tcPr>
            <w:tcW w:w="3364" w:type="dxa"/>
          </w:tcPr>
          <w:p>
            <w:pPr>
              <w:pStyle w:val="yTableNAm"/>
              <w:spacing w:before="100"/>
            </w:pPr>
            <w:r>
              <w:t>Indecently dealing with child who is a relative</w:t>
            </w:r>
          </w:p>
        </w:tc>
      </w:tr>
      <w:tr>
        <w:trPr>
          <w:cantSplit/>
        </w:trPr>
        <w:tc>
          <w:tcPr>
            <w:tcW w:w="719" w:type="dxa"/>
          </w:tcPr>
          <w:p>
            <w:pPr>
              <w:pStyle w:val="yTableNAm"/>
              <w:spacing w:before="100"/>
            </w:pPr>
          </w:p>
        </w:tc>
        <w:tc>
          <w:tcPr>
            <w:tcW w:w="2997" w:type="dxa"/>
          </w:tcPr>
          <w:p>
            <w:pPr>
              <w:pStyle w:val="yTableNAm"/>
              <w:spacing w:before="100"/>
            </w:pPr>
            <w:r>
              <w:t>s. 329(5)</w:t>
            </w:r>
          </w:p>
        </w:tc>
        <w:tc>
          <w:tcPr>
            <w:tcW w:w="3364" w:type="dxa"/>
          </w:tcPr>
          <w:p>
            <w:pPr>
              <w:pStyle w:val="yTableNAm"/>
              <w:spacing w:before="100"/>
            </w:pPr>
            <w:r>
              <w:t>Procuring child who is a relative to do indecent act</w:t>
            </w:r>
          </w:p>
        </w:tc>
      </w:tr>
      <w:tr>
        <w:trPr>
          <w:cantSplit/>
        </w:trPr>
        <w:tc>
          <w:tcPr>
            <w:tcW w:w="719" w:type="dxa"/>
          </w:tcPr>
          <w:p>
            <w:pPr>
              <w:pStyle w:val="yTableNAm"/>
              <w:spacing w:before="100"/>
            </w:pPr>
          </w:p>
        </w:tc>
        <w:tc>
          <w:tcPr>
            <w:tcW w:w="2997" w:type="dxa"/>
          </w:tcPr>
          <w:p>
            <w:pPr>
              <w:pStyle w:val="yTableNAm"/>
              <w:spacing w:before="100"/>
            </w:pPr>
            <w:r>
              <w:t>s. 329(6)</w:t>
            </w:r>
          </w:p>
        </w:tc>
        <w:tc>
          <w:tcPr>
            <w:tcW w:w="3364" w:type="dxa"/>
          </w:tcPr>
          <w:p>
            <w:pPr>
              <w:pStyle w:val="yTableNAm"/>
              <w:spacing w:before="100"/>
            </w:pPr>
            <w:r>
              <w:t>Indecently recording child who is a relative</w:t>
            </w:r>
          </w:p>
        </w:tc>
      </w:tr>
      <w:tr>
        <w:trPr>
          <w:cantSplit/>
        </w:trPr>
        <w:tc>
          <w:tcPr>
            <w:tcW w:w="719" w:type="dxa"/>
          </w:tcPr>
          <w:p>
            <w:pPr>
              <w:pStyle w:val="yTableNAm"/>
              <w:spacing w:before="100"/>
            </w:pPr>
          </w:p>
        </w:tc>
        <w:tc>
          <w:tcPr>
            <w:tcW w:w="2997" w:type="dxa"/>
          </w:tcPr>
          <w:p>
            <w:pPr>
              <w:pStyle w:val="yTableNAm"/>
              <w:spacing w:before="100"/>
            </w:pPr>
            <w:r>
              <w:t>s. 329(7)</w:t>
            </w:r>
          </w:p>
        </w:tc>
        <w:tc>
          <w:tcPr>
            <w:tcW w:w="3364" w:type="dxa"/>
          </w:tcPr>
          <w:p>
            <w:pPr>
              <w:pStyle w:val="yTableNAm"/>
              <w:spacing w:before="100"/>
            </w:pPr>
            <w:r>
              <w:t>Sexual penetration of person who is a relative</w:t>
            </w:r>
          </w:p>
        </w:tc>
      </w:tr>
      <w:tr>
        <w:trPr>
          <w:cantSplit/>
        </w:trPr>
        <w:tc>
          <w:tcPr>
            <w:tcW w:w="719" w:type="dxa"/>
          </w:tcPr>
          <w:p>
            <w:pPr>
              <w:pStyle w:val="yTableNAm"/>
              <w:spacing w:before="100"/>
            </w:pPr>
          </w:p>
        </w:tc>
        <w:tc>
          <w:tcPr>
            <w:tcW w:w="2997" w:type="dxa"/>
          </w:tcPr>
          <w:p>
            <w:pPr>
              <w:pStyle w:val="yTableNAm"/>
              <w:spacing w:before="100"/>
            </w:pPr>
            <w:r>
              <w:t>s. 329(8)</w:t>
            </w:r>
          </w:p>
        </w:tc>
        <w:tc>
          <w:tcPr>
            <w:tcW w:w="3364" w:type="dxa"/>
          </w:tcPr>
          <w:p>
            <w:pPr>
              <w:pStyle w:val="yTableNAm"/>
              <w:spacing w:before="100"/>
            </w:pPr>
            <w:r>
              <w:t>Consent to sexual penetration by person who is a relative</w:t>
            </w:r>
          </w:p>
        </w:tc>
      </w:tr>
      <w:tr>
        <w:trPr>
          <w:cantSplit/>
        </w:trPr>
        <w:tc>
          <w:tcPr>
            <w:tcW w:w="719" w:type="dxa"/>
          </w:tcPr>
          <w:p>
            <w:pPr>
              <w:pStyle w:val="yTableNAm"/>
              <w:spacing w:before="100"/>
            </w:pPr>
          </w:p>
        </w:tc>
        <w:tc>
          <w:tcPr>
            <w:tcW w:w="2997" w:type="dxa"/>
          </w:tcPr>
          <w:p>
            <w:pPr>
              <w:pStyle w:val="yTableNAm"/>
              <w:spacing w:before="100"/>
            </w:pPr>
            <w:r>
              <w:t>s. 330(2)</w:t>
            </w:r>
          </w:p>
        </w:tc>
        <w:tc>
          <w:tcPr>
            <w:tcW w:w="3364" w:type="dxa"/>
          </w:tcPr>
          <w:p>
            <w:pPr>
              <w:pStyle w:val="yTableNAm"/>
              <w:spacing w:before="100"/>
            </w:pPr>
            <w:r>
              <w:t>Sexual penetration of incapable person</w:t>
            </w:r>
          </w:p>
        </w:tc>
      </w:tr>
      <w:tr>
        <w:trPr>
          <w:cantSplit/>
        </w:trPr>
        <w:tc>
          <w:tcPr>
            <w:tcW w:w="719" w:type="dxa"/>
          </w:tcPr>
          <w:p>
            <w:pPr>
              <w:pStyle w:val="yTableNAm"/>
              <w:spacing w:before="100"/>
            </w:pPr>
          </w:p>
        </w:tc>
        <w:tc>
          <w:tcPr>
            <w:tcW w:w="2997" w:type="dxa"/>
          </w:tcPr>
          <w:p>
            <w:pPr>
              <w:pStyle w:val="yTableNAm"/>
              <w:spacing w:before="100"/>
            </w:pPr>
            <w:r>
              <w:t>s. 330(3)</w:t>
            </w:r>
          </w:p>
        </w:tc>
        <w:tc>
          <w:tcPr>
            <w:tcW w:w="3364" w:type="dxa"/>
          </w:tcPr>
          <w:p>
            <w:pPr>
              <w:pStyle w:val="yTableNAm"/>
              <w:spacing w:before="100"/>
            </w:pPr>
            <w:r>
              <w:t>Procuring incapable person to engage in sexual behaviour</w:t>
            </w:r>
          </w:p>
        </w:tc>
      </w:tr>
      <w:tr>
        <w:trPr>
          <w:cantSplit/>
        </w:trPr>
        <w:tc>
          <w:tcPr>
            <w:tcW w:w="719" w:type="dxa"/>
          </w:tcPr>
          <w:p>
            <w:pPr>
              <w:pStyle w:val="yTableNAm"/>
              <w:spacing w:before="100"/>
            </w:pPr>
          </w:p>
        </w:tc>
        <w:tc>
          <w:tcPr>
            <w:tcW w:w="2997" w:type="dxa"/>
          </w:tcPr>
          <w:p>
            <w:pPr>
              <w:pStyle w:val="yTableNAm"/>
              <w:spacing w:before="100"/>
            </w:pPr>
            <w:r>
              <w:t>s. 330(4)</w:t>
            </w:r>
          </w:p>
        </w:tc>
        <w:tc>
          <w:tcPr>
            <w:tcW w:w="3364" w:type="dxa"/>
          </w:tcPr>
          <w:p>
            <w:pPr>
              <w:pStyle w:val="yTableNAm"/>
              <w:spacing w:before="100"/>
            </w:pPr>
            <w:r>
              <w:t>Indecently dealing with incapable person</w:t>
            </w:r>
          </w:p>
        </w:tc>
      </w:tr>
      <w:tr>
        <w:trPr>
          <w:cantSplit/>
        </w:trPr>
        <w:tc>
          <w:tcPr>
            <w:tcW w:w="719" w:type="dxa"/>
          </w:tcPr>
          <w:p>
            <w:pPr>
              <w:pStyle w:val="yTableNAm"/>
              <w:spacing w:before="100"/>
            </w:pPr>
          </w:p>
        </w:tc>
        <w:tc>
          <w:tcPr>
            <w:tcW w:w="2997" w:type="dxa"/>
          </w:tcPr>
          <w:p>
            <w:pPr>
              <w:pStyle w:val="yTableNAm"/>
              <w:spacing w:before="100"/>
            </w:pPr>
            <w:r>
              <w:t>s. 330(5)</w:t>
            </w:r>
          </w:p>
        </w:tc>
        <w:tc>
          <w:tcPr>
            <w:tcW w:w="3364" w:type="dxa"/>
          </w:tcPr>
          <w:p>
            <w:pPr>
              <w:pStyle w:val="yTableNAm"/>
              <w:spacing w:before="100"/>
            </w:pPr>
            <w:r>
              <w:t>Procuring incapable person to do indecent act</w:t>
            </w:r>
          </w:p>
        </w:tc>
      </w:tr>
      <w:tr>
        <w:trPr>
          <w:cantSplit/>
        </w:trPr>
        <w:tc>
          <w:tcPr>
            <w:tcW w:w="719" w:type="dxa"/>
          </w:tcPr>
          <w:p>
            <w:pPr>
              <w:pStyle w:val="yTableNAm"/>
              <w:spacing w:before="100"/>
            </w:pPr>
          </w:p>
        </w:tc>
        <w:tc>
          <w:tcPr>
            <w:tcW w:w="2997" w:type="dxa"/>
          </w:tcPr>
          <w:p>
            <w:pPr>
              <w:pStyle w:val="yTableNAm"/>
              <w:spacing w:before="100"/>
            </w:pPr>
            <w:r>
              <w:t>s. 330(6)</w:t>
            </w:r>
          </w:p>
        </w:tc>
        <w:tc>
          <w:tcPr>
            <w:tcW w:w="3364" w:type="dxa"/>
          </w:tcPr>
          <w:p>
            <w:pPr>
              <w:pStyle w:val="yTableNAm"/>
              <w:spacing w:before="100"/>
            </w:pPr>
            <w:r>
              <w:t>Indecently recording incapable person</w:t>
            </w:r>
          </w:p>
        </w:tc>
      </w:tr>
      <w:tr>
        <w:trPr>
          <w:cantSplit/>
        </w:trPr>
        <w:tc>
          <w:tcPr>
            <w:tcW w:w="719" w:type="dxa"/>
          </w:tcPr>
          <w:p>
            <w:pPr>
              <w:pStyle w:val="yTableNAm"/>
              <w:spacing w:before="100"/>
            </w:pPr>
          </w:p>
        </w:tc>
        <w:tc>
          <w:tcPr>
            <w:tcW w:w="2997" w:type="dxa"/>
          </w:tcPr>
          <w:p>
            <w:pPr>
              <w:pStyle w:val="yTableNAm"/>
              <w:spacing w:before="100"/>
            </w:pPr>
            <w:r>
              <w:t>s. 331B</w:t>
            </w:r>
          </w:p>
        </w:tc>
        <w:tc>
          <w:tcPr>
            <w:tcW w:w="3364" w:type="dxa"/>
          </w:tcPr>
          <w:p>
            <w:pPr>
              <w:pStyle w:val="yTableNAm"/>
              <w:spacing w:before="100"/>
            </w:pPr>
            <w:r>
              <w:t>Sexual servitude</w:t>
            </w:r>
          </w:p>
        </w:tc>
      </w:tr>
      <w:tr>
        <w:trPr>
          <w:cantSplit/>
        </w:trPr>
        <w:tc>
          <w:tcPr>
            <w:tcW w:w="719" w:type="dxa"/>
          </w:tcPr>
          <w:p>
            <w:pPr>
              <w:pStyle w:val="yTableNAm"/>
              <w:spacing w:before="100"/>
            </w:pPr>
          </w:p>
        </w:tc>
        <w:tc>
          <w:tcPr>
            <w:tcW w:w="2997" w:type="dxa"/>
          </w:tcPr>
          <w:p>
            <w:pPr>
              <w:pStyle w:val="yTableNAm"/>
              <w:spacing w:before="100"/>
            </w:pPr>
            <w:r>
              <w:t>s. 331C</w:t>
            </w:r>
          </w:p>
        </w:tc>
        <w:tc>
          <w:tcPr>
            <w:tcW w:w="3364" w:type="dxa"/>
          </w:tcPr>
          <w:p>
            <w:pPr>
              <w:pStyle w:val="yTableNAm"/>
              <w:spacing w:before="100"/>
            </w:pPr>
            <w:r>
              <w:t>Conducting business involving sexual servitude</w:t>
            </w:r>
          </w:p>
        </w:tc>
      </w:tr>
      <w:tr>
        <w:trPr>
          <w:cantSplit/>
        </w:trPr>
        <w:tc>
          <w:tcPr>
            <w:tcW w:w="719" w:type="dxa"/>
          </w:tcPr>
          <w:p>
            <w:pPr>
              <w:pStyle w:val="yTableNAm"/>
              <w:spacing w:before="100"/>
            </w:pPr>
          </w:p>
        </w:tc>
        <w:tc>
          <w:tcPr>
            <w:tcW w:w="2997" w:type="dxa"/>
          </w:tcPr>
          <w:p>
            <w:pPr>
              <w:pStyle w:val="yTableNAm"/>
              <w:spacing w:before="100"/>
            </w:pPr>
            <w:r>
              <w:t>s. 331D</w:t>
            </w:r>
          </w:p>
        </w:tc>
        <w:tc>
          <w:tcPr>
            <w:tcW w:w="3364" w:type="dxa"/>
          </w:tcPr>
          <w:p>
            <w:pPr>
              <w:pStyle w:val="yTableNAm"/>
              <w:spacing w:before="100"/>
            </w:pPr>
            <w:r>
              <w:t>Deceptive recruiting for commercial sexual services</w:t>
            </w:r>
          </w:p>
        </w:tc>
      </w:tr>
      <w:tr>
        <w:trPr>
          <w:cantSplit/>
        </w:trPr>
        <w:tc>
          <w:tcPr>
            <w:tcW w:w="719" w:type="dxa"/>
          </w:tcPr>
          <w:p>
            <w:pPr>
              <w:pStyle w:val="yTableNAm"/>
              <w:spacing w:before="100"/>
            </w:pPr>
          </w:p>
        </w:tc>
        <w:tc>
          <w:tcPr>
            <w:tcW w:w="2997" w:type="dxa"/>
          </w:tcPr>
          <w:p>
            <w:pPr>
              <w:pStyle w:val="yTableNAm"/>
              <w:spacing w:before="100"/>
            </w:pPr>
            <w:r>
              <w:t>s. 332</w:t>
            </w:r>
          </w:p>
        </w:tc>
        <w:tc>
          <w:tcPr>
            <w:tcW w:w="3364" w:type="dxa"/>
          </w:tcPr>
          <w:p>
            <w:pPr>
              <w:pStyle w:val="yTableNAm"/>
              <w:spacing w:before="100"/>
              <w:rPr>
                <w:spacing w:val="-2"/>
              </w:rPr>
            </w:pPr>
            <w:r>
              <w:t>Kidnapping</w:t>
            </w:r>
          </w:p>
        </w:tc>
      </w:tr>
      <w:tr>
        <w:trPr>
          <w:cantSplit/>
        </w:trPr>
        <w:tc>
          <w:tcPr>
            <w:tcW w:w="719" w:type="dxa"/>
          </w:tcPr>
          <w:p>
            <w:pPr>
              <w:pStyle w:val="yTableNAm"/>
              <w:spacing w:before="100"/>
            </w:pPr>
          </w:p>
        </w:tc>
        <w:tc>
          <w:tcPr>
            <w:tcW w:w="2997" w:type="dxa"/>
          </w:tcPr>
          <w:p>
            <w:pPr>
              <w:pStyle w:val="yTableNAm"/>
              <w:spacing w:before="100"/>
            </w:pPr>
            <w:r>
              <w:t>s. 333</w:t>
            </w:r>
          </w:p>
        </w:tc>
        <w:tc>
          <w:tcPr>
            <w:tcW w:w="3364" w:type="dxa"/>
          </w:tcPr>
          <w:p>
            <w:pPr>
              <w:pStyle w:val="yTableNAm"/>
              <w:spacing w:before="100"/>
              <w:rPr>
                <w:spacing w:val="-2"/>
              </w:rPr>
            </w:pPr>
            <w:r>
              <w:t>Deprivation of liberty</w:t>
            </w:r>
          </w:p>
        </w:tc>
      </w:tr>
      <w:tr>
        <w:trPr>
          <w:cantSplit/>
        </w:trPr>
        <w:tc>
          <w:tcPr>
            <w:tcW w:w="719" w:type="dxa"/>
          </w:tcPr>
          <w:p>
            <w:pPr>
              <w:pStyle w:val="yTableNAm"/>
              <w:spacing w:before="100"/>
            </w:pPr>
          </w:p>
        </w:tc>
        <w:tc>
          <w:tcPr>
            <w:tcW w:w="2997" w:type="dxa"/>
          </w:tcPr>
          <w:p>
            <w:pPr>
              <w:pStyle w:val="yTableNAm"/>
              <w:spacing w:before="100"/>
            </w:pPr>
            <w:r>
              <w:t>s. 338E</w:t>
            </w:r>
          </w:p>
        </w:tc>
        <w:tc>
          <w:tcPr>
            <w:tcW w:w="3364" w:type="dxa"/>
          </w:tcPr>
          <w:p>
            <w:pPr>
              <w:pStyle w:val="yTableNAm"/>
              <w:spacing w:before="100"/>
              <w:rPr>
                <w:spacing w:val="-2"/>
              </w:rPr>
            </w:pPr>
            <w:r>
              <w:t>Stalking</w:t>
            </w:r>
          </w:p>
        </w:tc>
      </w:tr>
      <w:tr>
        <w:trPr>
          <w:cantSplit/>
        </w:trPr>
        <w:tc>
          <w:tcPr>
            <w:tcW w:w="719" w:type="dxa"/>
          </w:tcPr>
          <w:p>
            <w:pPr>
              <w:pStyle w:val="yTableNAm"/>
              <w:spacing w:before="100"/>
            </w:pPr>
          </w:p>
        </w:tc>
        <w:tc>
          <w:tcPr>
            <w:tcW w:w="2997" w:type="dxa"/>
          </w:tcPr>
          <w:p>
            <w:pPr>
              <w:pStyle w:val="yTableNAm"/>
              <w:spacing w:before="100"/>
            </w:pPr>
            <w:r>
              <w:t>s. 378</w:t>
            </w:r>
          </w:p>
        </w:tc>
        <w:tc>
          <w:tcPr>
            <w:tcW w:w="3364" w:type="dxa"/>
          </w:tcPr>
          <w:p>
            <w:pPr>
              <w:pStyle w:val="yTableNAm"/>
              <w:spacing w:before="100"/>
              <w:rPr>
                <w:spacing w:val="-2"/>
              </w:rPr>
            </w:pPr>
            <w:r>
              <w:t>Stealing a motor vehicle</w:t>
            </w:r>
          </w:p>
        </w:tc>
      </w:tr>
      <w:tr>
        <w:trPr>
          <w:cantSplit/>
        </w:trPr>
        <w:tc>
          <w:tcPr>
            <w:tcW w:w="719" w:type="dxa"/>
          </w:tcPr>
          <w:p>
            <w:pPr>
              <w:pStyle w:val="yTableNAm"/>
              <w:spacing w:before="100"/>
            </w:pPr>
          </w:p>
        </w:tc>
        <w:tc>
          <w:tcPr>
            <w:tcW w:w="2997" w:type="dxa"/>
          </w:tcPr>
          <w:p>
            <w:pPr>
              <w:pStyle w:val="yTableNAm"/>
              <w:spacing w:before="100"/>
            </w:pPr>
            <w:r>
              <w:t>s. 392</w:t>
            </w:r>
          </w:p>
        </w:tc>
        <w:tc>
          <w:tcPr>
            <w:tcW w:w="3364" w:type="dxa"/>
          </w:tcPr>
          <w:p>
            <w:pPr>
              <w:pStyle w:val="yTableNAm"/>
              <w:spacing w:before="100"/>
            </w:pPr>
            <w:r>
              <w:t>Robbery</w:t>
            </w:r>
          </w:p>
        </w:tc>
      </w:tr>
      <w:tr>
        <w:trPr>
          <w:cantSplit/>
        </w:trPr>
        <w:tc>
          <w:tcPr>
            <w:tcW w:w="719" w:type="dxa"/>
          </w:tcPr>
          <w:p>
            <w:pPr>
              <w:pStyle w:val="yTableNAm"/>
              <w:spacing w:before="100"/>
            </w:pPr>
          </w:p>
        </w:tc>
        <w:tc>
          <w:tcPr>
            <w:tcW w:w="2997" w:type="dxa"/>
          </w:tcPr>
          <w:p>
            <w:pPr>
              <w:pStyle w:val="yTableNAm"/>
              <w:spacing w:before="100"/>
            </w:pPr>
            <w:r>
              <w:t>s. 393</w:t>
            </w:r>
          </w:p>
        </w:tc>
        <w:tc>
          <w:tcPr>
            <w:tcW w:w="3364" w:type="dxa"/>
          </w:tcPr>
          <w:p>
            <w:pPr>
              <w:pStyle w:val="yTableNAm"/>
              <w:spacing w:before="100"/>
            </w:pPr>
            <w:r>
              <w:t>Assault with intent to rob</w:t>
            </w:r>
          </w:p>
        </w:tc>
      </w:tr>
      <w:tr>
        <w:trPr>
          <w:cantSplit/>
        </w:trPr>
        <w:tc>
          <w:tcPr>
            <w:tcW w:w="719" w:type="dxa"/>
          </w:tcPr>
          <w:p>
            <w:pPr>
              <w:pStyle w:val="yTableNAm"/>
              <w:spacing w:before="100"/>
            </w:pPr>
          </w:p>
        </w:tc>
        <w:tc>
          <w:tcPr>
            <w:tcW w:w="2997" w:type="dxa"/>
          </w:tcPr>
          <w:p>
            <w:pPr>
              <w:pStyle w:val="yTableNAm"/>
              <w:spacing w:before="100"/>
            </w:pPr>
            <w:r>
              <w:t>s. 401</w:t>
            </w:r>
          </w:p>
        </w:tc>
        <w:tc>
          <w:tcPr>
            <w:tcW w:w="3364" w:type="dxa"/>
          </w:tcPr>
          <w:p>
            <w:pPr>
              <w:pStyle w:val="yTableNAm"/>
              <w:spacing w:before="100"/>
              <w:rPr>
                <w:spacing w:val="-2"/>
              </w:rPr>
            </w:pPr>
            <w:r>
              <w:t>Burglary</w:t>
            </w:r>
          </w:p>
        </w:tc>
      </w:tr>
      <w:tr>
        <w:trPr>
          <w:cantSplit/>
        </w:trPr>
        <w:tc>
          <w:tcPr>
            <w:tcW w:w="719" w:type="dxa"/>
          </w:tcPr>
          <w:p>
            <w:pPr>
              <w:pStyle w:val="yTableNAm"/>
              <w:spacing w:before="100"/>
            </w:pPr>
          </w:p>
        </w:tc>
        <w:tc>
          <w:tcPr>
            <w:tcW w:w="2997" w:type="dxa"/>
          </w:tcPr>
          <w:p>
            <w:pPr>
              <w:pStyle w:val="yTableNAm"/>
              <w:spacing w:before="100"/>
            </w:pPr>
            <w:r>
              <w:t>s. 444</w:t>
            </w:r>
          </w:p>
        </w:tc>
        <w:tc>
          <w:tcPr>
            <w:tcW w:w="3364" w:type="dxa"/>
          </w:tcPr>
          <w:p>
            <w:pPr>
              <w:pStyle w:val="yTableNAm"/>
              <w:spacing w:before="100"/>
              <w:rPr>
                <w:spacing w:val="-2"/>
              </w:rPr>
            </w:pPr>
            <w:r>
              <w:t>Criminal damage, if the property is destroyed or damaged by fire</w:t>
            </w:r>
          </w:p>
        </w:tc>
      </w:tr>
      <w:tr>
        <w:trPr>
          <w:cantSplit/>
        </w:trPr>
        <w:tc>
          <w:tcPr>
            <w:tcW w:w="719" w:type="dxa"/>
          </w:tcPr>
          <w:p>
            <w:pPr>
              <w:pStyle w:val="yTableNAm"/>
              <w:spacing w:before="100"/>
              <w:rPr>
                <w:b/>
              </w:rPr>
            </w:pPr>
            <w:r>
              <w:rPr>
                <w:rStyle w:val="CharSClsNo"/>
                <w:b/>
              </w:rPr>
              <w:t>2</w:t>
            </w:r>
            <w:r>
              <w:rPr>
                <w:b/>
              </w:rPr>
              <w:t>.</w:t>
            </w:r>
          </w:p>
        </w:tc>
        <w:tc>
          <w:tcPr>
            <w:tcW w:w="6361" w:type="dxa"/>
            <w:gridSpan w:val="2"/>
          </w:tcPr>
          <w:p>
            <w:pPr>
              <w:pStyle w:val="yTableNAm"/>
              <w:spacing w:before="100"/>
              <w:rPr>
                <w:b/>
                <w:i/>
              </w:rPr>
            </w:pPr>
            <w:r>
              <w:rPr>
                <w:b/>
                <w:i/>
              </w:rPr>
              <w:t>Bush Fires Act 1954</w:t>
            </w:r>
          </w:p>
        </w:tc>
      </w:tr>
      <w:tr>
        <w:trPr>
          <w:cantSplit/>
        </w:trPr>
        <w:tc>
          <w:tcPr>
            <w:tcW w:w="719" w:type="dxa"/>
          </w:tcPr>
          <w:p>
            <w:pPr>
              <w:pStyle w:val="yTableNAm"/>
              <w:spacing w:before="100"/>
            </w:pPr>
          </w:p>
        </w:tc>
        <w:tc>
          <w:tcPr>
            <w:tcW w:w="2997" w:type="dxa"/>
          </w:tcPr>
          <w:p>
            <w:pPr>
              <w:pStyle w:val="yTableNAm"/>
              <w:spacing w:before="100"/>
            </w:pPr>
            <w:r>
              <w:t>s. 32</w:t>
            </w:r>
          </w:p>
        </w:tc>
        <w:tc>
          <w:tcPr>
            <w:tcW w:w="3364" w:type="dxa"/>
          </w:tcPr>
          <w:p>
            <w:pPr>
              <w:pStyle w:val="yTableNAm"/>
              <w:spacing w:before="100"/>
            </w:pPr>
            <w:r>
              <w:t>Wilfully lighting a fire or causing a fire to be lit under such circumstances as to be likely to injure or damage a person or property</w:t>
            </w:r>
          </w:p>
        </w:tc>
      </w:tr>
      <w:tr>
        <w:trPr>
          <w:cantSplit/>
        </w:trPr>
        <w:tc>
          <w:tcPr>
            <w:tcW w:w="719" w:type="dxa"/>
          </w:tcPr>
          <w:p>
            <w:pPr>
              <w:pStyle w:val="yTableNAm"/>
              <w:tabs>
                <w:tab w:val="clear" w:pos="567"/>
              </w:tabs>
              <w:ind w:left="-83" w:right="-131"/>
              <w:rPr>
                <w:rStyle w:val="CharSClsNo"/>
                <w:b/>
              </w:rPr>
            </w:pPr>
            <w:r>
              <w:rPr>
                <w:rStyle w:val="CharSClsNo"/>
                <w:b/>
              </w:rPr>
              <w:t>2AAA</w:t>
            </w:r>
            <w:r>
              <w:rPr>
                <w:b/>
              </w:rPr>
              <w:t>.</w:t>
            </w:r>
          </w:p>
        </w:tc>
        <w:tc>
          <w:tcPr>
            <w:tcW w:w="6361" w:type="dxa"/>
            <w:gridSpan w:val="2"/>
          </w:tcPr>
          <w:p>
            <w:pPr>
              <w:pStyle w:val="yTableNAm"/>
              <w:rPr>
                <w:b/>
                <w:i/>
              </w:rPr>
            </w:pPr>
            <w:r>
              <w:rPr>
                <w:b/>
                <w:i/>
              </w:rPr>
              <w:t>Children and Community Services Act 2004</w:t>
            </w:r>
          </w:p>
        </w:tc>
      </w:tr>
      <w:tr>
        <w:trPr>
          <w:cantSplit/>
        </w:trPr>
        <w:tc>
          <w:tcPr>
            <w:tcW w:w="719" w:type="dxa"/>
          </w:tcPr>
          <w:p>
            <w:pPr>
              <w:pStyle w:val="yTableNAm"/>
              <w:rPr>
                <w:rStyle w:val="CharSClsNo"/>
                <w:b/>
              </w:rPr>
            </w:pPr>
          </w:p>
        </w:tc>
        <w:tc>
          <w:tcPr>
            <w:tcW w:w="2997" w:type="dxa"/>
          </w:tcPr>
          <w:p>
            <w:pPr>
              <w:pStyle w:val="yTableNAm"/>
              <w:rPr>
                <w:b/>
                <w:i/>
              </w:rPr>
            </w:pPr>
            <w:r>
              <w:t>s. 101(1)</w:t>
            </w:r>
          </w:p>
        </w:tc>
        <w:tc>
          <w:tcPr>
            <w:tcW w:w="3364" w:type="dxa"/>
          </w:tcPr>
          <w:p>
            <w:pPr>
              <w:pStyle w:val="yTableNAm"/>
              <w:rPr>
                <w:b/>
                <w:i/>
              </w:rPr>
            </w:pPr>
            <w:r>
              <w:t>Failing to protect child from harm</w:t>
            </w:r>
          </w:p>
        </w:tc>
      </w:tr>
      <w:tr>
        <w:trPr>
          <w:cantSplit/>
        </w:trPr>
        <w:tc>
          <w:tcPr>
            <w:tcW w:w="719" w:type="dxa"/>
          </w:tcPr>
          <w:p>
            <w:pPr>
              <w:pStyle w:val="yTableNAm"/>
              <w:rPr>
                <w:rStyle w:val="CharSClsNo"/>
                <w:b/>
              </w:rPr>
            </w:pPr>
          </w:p>
        </w:tc>
        <w:tc>
          <w:tcPr>
            <w:tcW w:w="2997" w:type="dxa"/>
          </w:tcPr>
          <w:p>
            <w:pPr>
              <w:pStyle w:val="yTableNAm"/>
              <w:rPr>
                <w:b/>
                <w:i/>
              </w:rPr>
            </w:pPr>
            <w:r>
              <w:t>s. 192(1)</w:t>
            </w:r>
          </w:p>
        </w:tc>
        <w:tc>
          <w:tcPr>
            <w:tcW w:w="3364" w:type="dxa"/>
          </w:tcPr>
          <w:p>
            <w:pPr>
              <w:pStyle w:val="yTableNAm"/>
              <w:rPr>
                <w:b/>
                <w:i/>
              </w:rPr>
            </w:pPr>
            <w:r>
              <w:t>Employing child to perform in indecent manner etc.</w:t>
            </w:r>
          </w:p>
        </w:tc>
      </w:tr>
      <w:tr>
        <w:trPr>
          <w:cantSplit/>
        </w:trPr>
        <w:tc>
          <w:tcPr>
            <w:tcW w:w="719" w:type="dxa"/>
          </w:tcPr>
          <w:p>
            <w:pPr>
              <w:pStyle w:val="yTableNAm"/>
              <w:rPr>
                <w:rStyle w:val="CharSClsNo"/>
                <w:b/>
              </w:rPr>
            </w:pPr>
          </w:p>
        </w:tc>
        <w:tc>
          <w:tcPr>
            <w:tcW w:w="2997" w:type="dxa"/>
          </w:tcPr>
          <w:p>
            <w:pPr>
              <w:pStyle w:val="yTableNAm"/>
              <w:rPr>
                <w:b/>
                <w:i/>
              </w:rPr>
            </w:pPr>
            <w:r>
              <w:t>s. 192(2)</w:t>
            </w:r>
          </w:p>
        </w:tc>
        <w:tc>
          <w:tcPr>
            <w:tcW w:w="3364" w:type="dxa"/>
          </w:tcPr>
          <w:p>
            <w:pPr>
              <w:pStyle w:val="yTableNAm"/>
              <w:rPr>
                <w:b/>
                <w:i/>
              </w:rPr>
            </w:pPr>
            <w:r>
              <w:t>Parent permitting child to be employed to perform in indecent manner, etc.</w:t>
            </w:r>
          </w:p>
        </w:tc>
      </w:tr>
      <w:tr>
        <w:trPr>
          <w:cantSplit/>
        </w:trPr>
        <w:tc>
          <w:tcPr>
            <w:tcW w:w="719" w:type="dxa"/>
          </w:tcPr>
          <w:p>
            <w:pPr>
              <w:pStyle w:val="yTableNAm"/>
              <w:spacing w:before="100"/>
            </w:pPr>
            <w:r>
              <w:rPr>
                <w:b/>
                <w:bCs/>
              </w:rPr>
              <w:t>2AA.</w:t>
            </w:r>
          </w:p>
        </w:tc>
        <w:tc>
          <w:tcPr>
            <w:tcW w:w="6361" w:type="dxa"/>
            <w:gridSpan w:val="2"/>
          </w:tcPr>
          <w:p>
            <w:pPr>
              <w:pStyle w:val="yTableNAm"/>
              <w:spacing w:before="100"/>
            </w:pPr>
            <w:r>
              <w:rPr>
                <w:b/>
                <w:bCs/>
                <w:i/>
              </w:rPr>
              <w:t>Criminal Organisations Control Act 2012</w:t>
            </w:r>
          </w:p>
        </w:tc>
      </w:tr>
      <w:tr>
        <w:trPr>
          <w:cantSplit/>
        </w:trPr>
        <w:tc>
          <w:tcPr>
            <w:tcW w:w="719" w:type="dxa"/>
          </w:tcPr>
          <w:p>
            <w:pPr>
              <w:pStyle w:val="yTableNAm"/>
              <w:spacing w:before="100"/>
            </w:pPr>
          </w:p>
        </w:tc>
        <w:tc>
          <w:tcPr>
            <w:tcW w:w="2997" w:type="dxa"/>
          </w:tcPr>
          <w:p>
            <w:pPr>
              <w:pStyle w:val="yTableNAm"/>
              <w:spacing w:before="100"/>
            </w:pPr>
            <w:r>
              <w:t>s. 99(1)</w:t>
            </w:r>
          </w:p>
        </w:tc>
        <w:tc>
          <w:tcPr>
            <w:tcW w:w="3364" w:type="dxa"/>
          </w:tcPr>
          <w:p>
            <w:pPr>
              <w:pStyle w:val="yTableNAm"/>
              <w:spacing w:before="100"/>
            </w:pPr>
            <w:r>
              <w:t>Association by controlled person with another controlled person</w:t>
            </w:r>
          </w:p>
        </w:tc>
      </w:tr>
      <w:tr>
        <w:tc>
          <w:tcPr>
            <w:tcW w:w="719" w:type="dxa"/>
          </w:tcPr>
          <w:p>
            <w:pPr>
              <w:pStyle w:val="yTableNAm"/>
            </w:pPr>
          </w:p>
        </w:tc>
        <w:tc>
          <w:tcPr>
            <w:tcW w:w="2997" w:type="dxa"/>
          </w:tcPr>
          <w:p>
            <w:pPr>
              <w:pStyle w:val="yTableNAm"/>
            </w:pPr>
            <w:r>
              <w:t>s. 99(3)</w:t>
            </w:r>
          </w:p>
        </w:tc>
        <w:tc>
          <w:tcPr>
            <w:tcW w:w="3364" w:type="dxa"/>
          </w:tcPr>
          <w:p>
            <w:pPr>
              <w:pStyle w:val="yTableNAm"/>
            </w:pPr>
            <w:r>
              <w:t>Association by controlled person with another controlled person on 3 or more occasions within 3 month period</w:t>
            </w:r>
          </w:p>
        </w:tc>
      </w:tr>
      <w:tr>
        <w:trPr>
          <w:cantSplit/>
        </w:trPr>
        <w:tc>
          <w:tcPr>
            <w:tcW w:w="719" w:type="dxa"/>
          </w:tcPr>
          <w:p>
            <w:pPr>
              <w:pStyle w:val="yTableNAm"/>
            </w:pPr>
          </w:p>
        </w:tc>
        <w:tc>
          <w:tcPr>
            <w:tcW w:w="2997" w:type="dxa"/>
          </w:tcPr>
          <w:p>
            <w:pPr>
              <w:pStyle w:val="yTableNAm"/>
            </w:pPr>
            <w:r>
              <w:t>s. 102</w:t>
            </w:r>
          </w:p>
        </w:tc>
        <w:tc>
          <w:tcPr>
            <w:tcW w:w="3364" w:type="dxa"/>
          </w:tcPr>
          <w:p>
            <w:pPr>
              <w:pStyle w:val="yTableNAm"/>
            </w:pPr>
            <w:r>
              <w:t>Offence for controlled person to get funds to, from or for declared criminal organisation</w:t>
            </w:r>
          </w:p>
        </w:tc>
      </w:tr>
      <w:tr>
        <w:trPr>
          <w:cantSplit/>
        </w:trPr>
        <w:tc>
          <w:tcPr>
            <w:tcW w:w="719" w:type="dxa"/>
          </w:tcPr>
          <w:p>
            <w:pPr>
              <w:pStyle w:val="yTableNAm"/>
            </w:pPr>
          </w:p>
        </w:tc>
        <w:tc>
          <w:tcPr>
            <w:tcW w:w="2997" w:type="dxa"/>
          </w:tcPr>
          <w:p>
            <w:pPr>
              <w:pStyle w:val="yTableNAm"/>
            </w:pPr>
            <w:r>
              <w:t>s. 103</w:t>
            </w:r>
          </w:p>
        </w:tc>
        <w:tc>
          <w:tcPr>
            <w:tcW w:w="3364" w:type="dxa"/>
          </w:tcPr>
          <w:p>
            <w:pPr>
              <w:pStyle w:val="yTableNAm"/>
            </w:pPr>
            <w:r>
              <w:t>Other contravention of interim control order or control order</w:t>
            </w:r>
          </w:p>
        </w:tc>
      </w:tr>
      <w:tr>
        <w:trPr>
          <w:cantSplit/>
        </w:trPr>
        <w:tc>
          <w:tcPr>
            <w:tcW w:w="719" w:type="dxa"/>
          </w:tcPr>
          <w:p>
            <w:pPr>
              <w:pStyle w:val="yTableNAm"/>
            </w:pPr>
          </w:p>
        </w:tc>
        <w:tc>
          <w:tcPr>
            <w:tcW w:w="2997" w:type="dxa"/>
          </w:tcPr>
          <w:p>
            <w:pPr>
              <w:pStyle w:val="yTableNAm"/>
            </w:pPr>
            <w:r>
              <w:t>s. 106</w:t>
            </w:r>
          </w:p>
        </w:tc>
        <w:tc>
          <w:tcPr>
            <w:tcW w:w="3364" w:type="dxa"/>
          </w:tcPr>
          <w:p>
            <w:pPr>
              <w:pStyle w:val="yTableNAm"/>
            </w:pPr>
            <w:r>
              <w:t>Recruiting members for declared criminal organisation</w:t>
            </w:r>
          </w:p>
        </w:tc>
      </w:tr>
      <w:tr>
        <w:trPr>
          <w:cantSplit/>
        </w:trPr>
        <w:tc>
          <w:tcPr>
            <w:tcW w:w="719" w:type="dxa"/>
          </w:tcPr>
          <w:p>
            <w:pPr>
              <w:pStyle w:val="yTableNAm"/>
            </w:pPr>
          </w:p>
        </w:tc>
        <w:tc>
          <w:tcPr>
            <w:tcW w:w="2997" w:type="dxa"/>
          </w:tcPr>
          <w:p>
            <w:pPr>
              <w:pStyle w:val="yTableNAm"/>
            </w:pPr>
            <w:r>
              <w:t>s. 107(2)</w:t>
            </w:r>
          </w:p>
        </w:tc>
        <w:tc>
          <w:tcPr>
            <w:tcW w:w="3364" w:type="dxa"/>
          </w:tcPr>
          <w:p>
            <w:pPr>
              <w:pStyle w:val="yTableNAm"/>
            </w:pPr>
            <w:r>
              <w:t>Permitting premises to be habitually used as place of resort by members of declared criminal organisation</w:t>
            </w:r>
          </w:p>
        </w:tc>
      </w:tr>
      <w:tr>
        <w:trPr>
          <w:cantSplit/>
        </w:trPr>
        <w:tc>
          <w:tcPr>
            <w:tcW w:w="719" w:type="dxa"/>
          </w:tcPr>
          <w:p>
            <w:pPr>
              <w:pStyle w:val="yTableNAm"/>
            </w:pPr>
          </w:p>
        </w:tc>
        <w:tc>
          <w:tcPr>
            <w:tcW w:w="2997" w:type="dxa"/>
          </w:tcPr>
          <w:p>
            <w:pPr>
              <w:pStyle w:val="yTableNAm"/>
            </w:pPr>
            <w:r>
              <w:t>s. 107(3)</w:t>
            </w:r>
          </w:p>
        </w:tc>
        <w:tc>
          <w:tcPr>
            <w:tcW w:w="3364" w:type="dxa"/>
          </w:tcPr>
          <w:p>
            <w:pPr>
              <w:pStyle w:val="yTableNAm"/>
            </w:pPr>
            <w:r>
              <w:t>Being knowingly concerned in the management of premises habitually used as place of resort by members of declared criminal organisation</w:t>
            </w:r>
          </w:p>
        </w:tc>
      </w:tr>
      <w:tr>
        <w:trPr>
          <w:cantSplit/>
        </w:trPr>
        <w:tc>
          <w:tcPr>
            <w:tcW w:w="719" w:type="dxa"/>
          </w:tcPr>
          <w:p>
            <w:pPr>
              <w:pStyle w:val="yTableNAm"/>
              <w:rPr>
                <w:b/>
              </w:rPr>
            </w:pPr>
            <w:r>
              <w:rPr>
                <w:rStyle w:val="CharSClsNo"/>
                <w:b/>
              </w:rPr>
              <w:t>2a</w:t>
            </w:r>
            <w:r>
              <w:rPr>
                <w:b/>
              </w:rPr>
              <w:t>.</w:t>
            </w:r>
          </w:p>
        </w:tc>
        <w:tc>
          <w:tcPr>
            <w:tcW w:w="6361" w:type="dxa"/>
            <w:gridSpan w:val="2"/>
          </w:tcPr>
          <w:p>
            <w:pPr>
              <w:pStyle w:val="yTableNAm"/>
              <w:rPr>
                <w:b/>
                <w:i/>
              </w:rPr>
            </w:pPr>
            <w:r>
              <w:rPr>
                <w:b/>
                <w:i/>
              </w:rPr>
              <w:t>Misuse of Drugs Act 1981</w:t>
            </w:r>
          </w:p>
        </w:tc>
      </w:tr>
      <w:tr>
        <w:trPr>
          <w:cantSplit/>
        </w:trPr>
        <w:tc>
          <w:tcPr>
            <w:tcW w:w="719" w:type="dxa"/>
          </w:tcPr>
          <w:p>
            <w:pPr>
              <w:pStyle w:val="yTableNAm"/>
            </w:pPr>
          </w:p>
        </w:tc>
        <w:tc>
          <w:tcPr>
            <w:tcW w:w="2997" w:type="dxa"/>
          </w:tcPr>
          <w:p>
            <w:pPr>
              <w:pStyle w:val="yTableNAm"/>
            </w:pPr>
            <w:r>
              <w:t>s. 6(1)</w:t>
            </w:r>
          </w:p>
        </w:tc>
        <w:tc>
          <w:tcPr>
            <w:tcW w:w="3364" w:type="dxa"/>
          </w:tcPr>
          <w:p>
            <w:pPr>
              <w:pStyle w:val="yTableNAm"/>
            </w:pPr>
            <w:r>
              <w:t>Offences concerned with prohibited drugs generally</w:t>
            </w:r>
          </w:p>
        </w:tc>
      </w:tr>
      <w:tr>
        <w:trPr>
          <w:cantSplit/>
        </w:trPr>
        <w:tc>
          <w:tcPr>
            <w:tcW w:w="719" w:type="dxa"/>
          </w:tcPr>
          <w:p>
            <w:pPr>
              <w:pStyle w:val="yTableNAm"/>
            </w:pPr>
          </w:p>
        </w:tc>
        <w:tc>
          <w:tcPr>
            <w:tcW w:w="2997" w:type="dxa"/>
          </w:tcPr>
          <w:p>
            <w:pPr>
              <w:pStyle w:val="yTableNAm"/>
            </w:pPr>
            <w:r>
              <w:t>s. 7(1)</w:t>
            </w:r>
          </w:p>
        </w:tc>
        <w:tc>
          <w:tcPr>
            <w:tcW w:w="3364" w:type="dxa"/>
          </w:tcPr>
          <w:p>
            <w:pPr>
              <w:pStyle w:val="yTableNAm"/>
            </w:pPr>
            <w:r>
              <w:t>Offences concerned with prohibited plants generally</w:t>
            </w:r>
          </w:p>
        </w:tc>
      </w:tr>
      <w:tr>
        <w:tc>
          <w:tcPr>
            <w:tcW w:w="719" w:type="dxa"/>
          </w:tcPr>
          <w:p>
            <w:pPr>
              <w:pStyle w:val="yTableNAm"/>
            </w:pPr>
          </w:p>
        </w:tc>
        <w:tc>
          <w:tcPr>
            <w:tcW w:w="2997" w:type="dxa"/>
          </w:tcPr>
          <w:p>
            <w:pPr>
              <w:pStyle w:val="yTableNAm"/>
            </w:pPr>
            <w:r>
              <w:rPr>
                <w:szCs w:val="22"/>
              </w:rPr>
              <w:t>s. 14(1)</w:t>
            </w:r>
          </w:p>
        </w:tc>
        <w:tc>
          <w:tcPr>
            <w:tcW w:w="3364"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19" w:type="dxa"/>
          </w:tcPr>
          <w:p>
            <w:pPr>
              <w:pStyle w:val="yTableNAm"/>
            </w:pPr>
          </w:p>
        </w:tc>
        <w:tc>
          <w:tcPr>
            <w:tcW w:w="2997" w:type="dxa"/>
          </w:tcPr>
          <w:p>
            <w:pPr>
              <w:pStyle w:val="yTableNAm"/>
            </w:pPr>
            <w:r>
              <w:t>s. 33(1)(a)</w:t>
            </w:r>
          </w:p>
        </w:tc>
        <w:tc>
          <w:tcPr>
            <w:tcW w:w="3364" w:type="dxa"/>
          </w:tcPr>
          <w:p>
            <w:pPr>
              <w:pStyle w:val="yTableNAm"/>
            </w:pPr>
            <w:r>
              <w:t>Attempting to commit an offence under section 6(1) or 7(1)</w:t>
            </w:r>
          </w:p>
        </w:tc>
      </w:tr>
      <w:tr>
        <w:trPr>
          <w:cantSplit/>
        </w:trPr>
        <w:tc>
          <w:tcPr>
            <w:tcW w:w="719" w:type="dxa"/>
          </w:tcPr>
          <w:p>
            <w:pPr>
              <w:pStyle w:val="yTableNAm"/>
            </w:pPr>
          </w:p>
        </w:tc>
        <w:tc>
          <w:tcPr>
            <w:tcW w:w="2997" w:type="dxa"/>
          </w:tcPr>
          <w:p>
            <w:pPr>
              <w:pStyle w:val="yTableNAm"/>
            </w:pPr>
            <w:r>
              <w:t>s. 33(2)(a)</w:t>
            </w:r>
          </w:p>
        </w:tc>
        <w:tc>
          <w:tcPr>
            <w:tcW w:w="3364" w:type="dxa"/>
          </w:tcPr>
          <w:p>
            <w:pPr>
              <w:pStyle w:val="yTableNAm"/>
            </w:pPr>
            <w:r>
              <w:t>Conspiracy to commit an offence under s. 6(1) or 7(1)</w:t>
            </w:r>
          </w:p>
        </w:tc>
      </w:tr>
      <w:tr>
        <w:trPr>
          <w:cantSplit/>
        </w:trPr>
        <w:tc>
          <w:tcPr>
            <w:tcW w:w="719" w:type="dxa"/>
          </w:tcPr>
          <w:p>
            <w:pPr>
              <w:pStyle w:val="yTableNAm"/>
              <w:tabs>
                <w:tab w:val="clear" w:pos="567"/>
              </w:tabs>
              <w:ind w:left="-83" w:right="-131"/>
              <w:rPr>
                <w:rStyle w:val="CharSClsNo"/>
                <w:b/>
              </w:rPr>
            </w:pPr>
            <w:r>
              <w:rPr>
                <w:rStyle w:val="CharSClsNo"/>
                <w:b/>
              </w:rPr>
              <w:lastRenderedPageBreak/>
              <w:t>2AAB</w:t>
            </w:r>
            <w:r>
              <w:rPr>
                <w:b/>
              </w:rPr>
              <w:t>.</w:t>
            </w:r>
          </w:p>
        </w:tc>
        <w:tc>
          <w:tcPr>
            <w:tcW w:w="6361" w:type="dxa"/>
            <w:gridSpan w:val="2"/>
          </w:tcPr>
          <w:p>
            <w:pPr>
              <w:pStyle w:val="yTableNAm"/>
              <w:rPr>
                <w:b/>
                <w:i/>
              </w:rPr>
            </w:pPr>
            <w:r>
              <w:rPr>
                <w:b/>
                <w:i/>
              </w:rPr>
              <w:t>Prostitution Act 2000</w:t>
            </w:r>
          </w:p>
        </w:tc>
      </w:tr>
      <w:tr>
        <w:trPr>
          <w:cantSplit/>
        </w:trPr>
        <w:tc>
          <w:tcPr>
            <w:tcW w:w="719" w:type="dxa"/>
          </w:tcPr>
          <w:p>
            <w:pPr>
              <w:pStyle w:val="yTableNAm"/>
              <w:rPr>
                <w:rStyle w:val="CharSClsNo"/>
                <w:b/>
              </w:rPr>
            </w:pPr>
          </w:p>
        </w:tc>
        <w:tc>
          <w:tcPr>
            <w:tcW w:w="2997" w:type="dxa"/>
          </w:tcPr>
          <w:p>
            <w:pPr>
              <w:pStyle w:val="yTableNAm"/>
              <w:rPr>
                <w:b/>
                <w:i/>
              </w:rPr>
            </w:pPr>
            <w:r>
              <w:t>s. 5(1)</w:t>
            </w:r>
          </w:p>
        </w:tc>
        <w:tc>
          <w:tcPr>
            <w:tcW w:w="3364" w:type="dxa"/>
          </w:tcPr>
          <w:p>
            <w:pPr>
              <w:pStyle w:val="yTableNAm"/>
              <w:rPr>
                <w:b/>
                <w:i/>
              </w:rPr>
            </w:pPr>
            <w:r>
              <w:t>Seeking person to act as prostitute in, or in view or within hearing of, public place, if person is a child</w:t>
            </w:r>
          </w:p>
        </w:tc>
      </w:tr>
      <w:tr>
        <w:trPr>
          <w:cantSplit/>
        </w:trPr>
        <w:tc>
          <w:tcPr>
            <w:tcW w:w="719" w:type="dxa"/>
          </w:tcPr>
          <w:p>
            <w:pPr>
              <w:pStyle w:val="yTableNAm"/>
              <w:rPr>
                <w:rStyle w:val="CharSClsNo"/>
                <w:b/>
              </w:rPr>
            </w:pPr>
          </w:p>
        </w:tc>
        <w:tc>
          <w:tcPr>
            <w:tcW w:w="2997" w:type="dxa"/>
          </w:tcPr>
          <w:p>
            <w:pPr>
              <w:pStyle w:val="yTableNAm"/>
              <w:rPr>
                <w:b/>
                <w:i/>
              </w:rPr>
            </w:pPr>
            <w:r>
              <w:t>s. 6(1)</w:t>
            </w:r>
          </w:p>
        </w:tc>
        <w:tc>
          <w:tcPr>
            <w:tcW w:w="3364" w:type="dxa"/>
          </w:tcPr>
          <w:p>
            <w:pPr>
              <w:pStyle w:val="yTableNAm"/>
              <w:rPr>
                <w:b/>
                <w:i/>
              </w:rPr>
            </w:pPr>
            <w:r>
              <w:t>Seeking person to be prostitute’s client in, or in view or within hearing of, public place, if person is a child</w:t>
            </w:r>
          </w:p>
        </w:tc>
      </w:tr>
      <w:tr>
        <w:trPr>
          <w:cantSplit/>
        </w:trPr>
        <w:tc>
          <w:tcPr>
            <w:tcW w:w="719" w:type="dxa"/>
          </w:tcPr>
          <w:p>
            <w:pPr>
              <w:pStyle w:val="yTableNAm"/>
              <w:rPr>
                <w:rStyle w:val="CharSClsNo"/>
                <w:b/>
              </w:rPr>
            </w:pPr>
          </w:p>
        </w:tc>
        <w:tc>
          <w:tcPr>
            <w:tcW w:w="2997" w:type="dxa"/>
          </w:tcPr>
          <w:p>
            <w:pPr>
              <w:pStyle w:val="yTableNAm"/>
            </w:pPr>
            <w:r>
              <w:t>s. 15</w:t>
            </w:r>
          </w:p>
        </w:tc>
        <w:tc>
          <w:tcPr>
            <w:tcW w:w="3364" w:type="dxa"/>
          </w:tcPr>
          <w:p>
            <w:pPr>
              <w:pStyle w:val="yTableNAm"/>
            </w:pPr>
            <w:r>
              <w:t>Acting as prostitute for child</w:t>
            </w:r>
          </w:p>
        </w:tc>
      </w:tr>
      <w:tr>
        <w:trPr>
          <w:cantSplit/>
        </w:trPr>
        <w:tc>
          <w:tcPr>
            <w:tcW w:w="719" w:type="dxa"/>
          </w:tcPr>
          <w:p>
            <w:pPr>
              <w:pStyle w:val="yTableNAm"/>
              <w:rPr>
                <w:rStyle w:val="CharSClsNo"/>
                <w:b/>
              </w:rPr>
            </w:pPr>
          </w:p>
        </w:tc>
        <w:tc>
          <w:tcPr>
            <w:tcW w:w="2997" w:type="dxa"/>
          </w:tcPr>
          <w:p>
            <w:pPr>
              <w:pStyle w:val="yTableNAm"/>
            </w:pPr>
            <w:r>
              <w:t>s. 16(1)</w:t>
            </w:r>
          </w:p>
        </w:tc>
        <w:tc>
          <w:tcPr>
            <w:tcW w:w="3364" w:type="dxa"/>
          </w:tcPr>
          <w:p>
            <w:pPr>
              <w:pStyle w:val="yTableNAm"/>
            </w:pPr>
            <w:r>
              <w:t>Causing or permitting child to act as prostitute</w:t>
            </w:r>
          </w:p>
        </w:tc>
      </w:tr>
      <w:tr>
        <w:trPr>
          <w:cantSplit/>
        </w:trPr>
        <w:tc>
          <w:tcPr>
            <w:tcW w:w="719" w:type="dxa"/>
          </w:tcPr>
          <w:p>
            <w:pPr>
              <w:pStyle w:val="yTableNAm"/>
              <w:rPr>
                <w:rStyle w:val="CharSClsNo"/>
                <w:b/>
              </w:rPr>
            </w:pPr>
          </w:p>
        </w:tc>
        <w:tc>
          <w:tcPr>
            <w:tcW w:w="2997" w:type="dxa"/>
          </w:tcPr>
          <w:p>
            <w:pPr>
              <w:pStyle w:val="yTableNAm"/>
            </w:pPr>
            <w:r>
              <w:t>s. 16(2)</w:t>
            </w:r>
          </w:p>
        </w:tc>
        <w:tc>
          <w:tcPr>
            <w:tcW w:w="3364" w:type="dxa"/>
          </w:tcPr>
          <w:p>
            <w:pPr>
              <w:pStyle w:val="yTableNAm"/>
            </w:pPr>
            <w:r>
              <w:t>Acting with intent to induce child to act as prostitute</w:t>
            </w:r>
          </w:p>
        </w:tc>
      </w:tr>
      <w:tr>
        <w:trPr>
          <w:cantSplit/>
        </w:trPr>
        <w:tc>
          <w:tcPr>
            <w:tcW w:w="719" w:type="dxa"/>
          </w:tcPr>
          <w:p>
            <w:pPr>
              <w:pStyle w:val="yTableNAm"/>
              <w:rPr>
                <w:rStyle w:val="CharSClsNo"/>
                <w:b/>
              </w:rPr>
            </w:pPr>
          </w:p>
        </w:tc>
        <w:tc>
          <w:tcPr>
            <w:tcW w:w="2997" w:type="dxa"/>
          </w:tcPr>
          <w:p>
            <w:pPr>
              <w:pStyle w:val="yTableNAm"/>
            </w:pPr>
            <w:r>
              <w:t>s. 17(1)</w:t>
            </w:r>
          </w:p>
        </w:tc>
        <w:tc>
          <w:tcPr>
            <w:tcW w:w="3364" w:type="dxa"/>
          </w:tcPr>
          <w:p>
            <w:pPr>
              <w:pStyle w:val="yTableNAm"/>
            </w:pPr>
            <w:r>
              <w:t>Obtaining payment for prostitution by child</w:t>
            </w:r>
          </w:p>
        </w:tc>
      </w:tr>
      <w:tr>
        <w:trPr>
          <w:cantSplit/>
        </w:trPr>
        <w:tc>
          <w:tcPr>
            <w:tcW w:w="719" w:type="dxa"/>
          </w:tcPr>
          <w:p>
            <w:pPr>
              <w:pStyle w:val="yTableNAm"/>
              <w:rPr>
                <w:rStyle w:val="CharSClsNo"/>
                <w:b/>
              </w:rPr>
            </w:pPr>
          </w:p>
        </w:tc>
        <w:tc>
          <w:tcPr>
            <w:tcW w:w="2997" w:type="dxa"/>
          </w:tcPr>
          <w:p>
            <w:pPr>
              <w:pStyle w:val="yTableNAm"/>
            </w:pPr>
            <w:r>
              <w:t>s. 18(1)</w:t>
            </w:r>
          </w:p>
        </w:tc>
        <w:tc>
          <w:tcPr>
            <w:tcW w:w="3364" w:type="dxa"/>
          </w:tcPr>
          <w:p>
            <w:pPr>
              <w:pStyle w:val="yTableNAm"/>
            </w:pPr>
            <w:r>
              <w:t>Agreement for prostitution by child</w:t>
            </w:r>
          </w:p>
        </w:tc>
      </w:tr>
      <w:tr>
        <w:trPr>
          <w:cantSplit/>
        </w:trPr>
        <w:tc>
          <w:tcPr>
            <w:tcW w:w="719" w:type="dxa"/>
          </w:tcPr>
          <w:p>
            <w:pPr>
              <w:pStyle w:val="yTableNAm"/>
            </w:pPr>
            <w:r>
              <w:rPr>
                <w:rStyle w:val="CharSClsNo"/>
                <w:b/>
              </w:rPr>
              <w:t>2b</w:t>
            </w:r>
            <w:r>
              <w:t>.</w:t>
            </w:r>
          </w:p>
        </w:tc>
        <w:tc>
          <w:tcPr>
            <w:tcW w:w="6361" w:type="dxa"/>
            <w:gridSpan w:val="2"/>
          </w:tcPr>
          <w:p>
            <w:pPr>
              <w:pStyle w:val="yTableNAm"/>
              <w:rPr>
                <w:b/>
                <w:i/>
              </w:rPr>
            </w:pPr>
            <w:r>
              <w:rPr>
                <w:b/>
                <w:i/>
              </w:rPr>
              <w:t>Restraining Orders Act 1997</w:t>
            </w:r>
          </w:p>
        </w:tc>
      </w:tr>
      <w:tr>
        <w:trPr>
          <w:cantSplit/>
        </w:trPr>
        <w:tc>
          <w:tcPr>
            <w:tcW w:w="719" w:type="dxa"/>
          </w:tcPr>
          <w:p>
            <w:pPr>
              <w:pStyle w:val="yTableNAm"/>
            </w:pPr>
          </w:p>
        </w:tc>
        <w:tc>
          <w:tcPr>
            <w:tcW w:w="2997" w:type="dxa"/>
          </w:tcPr>
          <w:p>
            <w:pPr>
              <w:pStyle w:val="yTableNAm"/>
            </w:pPr>
            <w:r>
              <w:t>s. 61(1)</w:t>
            </w:r>
          </w:p>
        </w:tc>
        <w:tc>
          <w:tcPr>
            <w:tcW w:w="3364" w:type="dxa"/>
          </w:tcPr>
          <w:p>
            <w:pPr>
              <w:pStyle w:val="yTableNAm"/>
            </w:pPr>
            <w:r>
              <w:t>Breach of a family violence restraining order</w:t>
            </w:r>
          </w:p>
        </w:tc>
      </w:tr>
      <w:tr>
        <w:trPr>
          <w:cantSplit/>
        </w:trPr>
        <w:tc>
          <w:tcPr>
            <w:tcW w:w="719" w:type="dxa"/>
          </w:tcPr>
          <w:p>
            <w:pPr>
              <w:pStyle w:val="yTableNAm"/>
            </w:pPr>
          </w:p>
        </w:tc>
        <w:tc>
          <w:tcPr>
            <w:tcW w:w="2997" w:type="dxa"/>
          </w:tcPr>
          <w:p>
            <w:pPr>
              <w:pStyle w:val="yTableNAm"/>
            </w:pPr>
            <w:r>
              <w:t>s. 61(1A)</w:t>
            </w:r>
          </w:p>
        </w:tc>
        <w:tc>
          <w:tcPr>
            <w:tcW w:w="3364" w:type="dxa"/>
          </w:tcPr>
          <w:p>
            <w:pPr>
              <w:pStyle w:val="yTableNAm"/>
            </w:pPr>
            <w:r>
              <w:t>Breach of a violence restraining order</w:t>
            </w:r>
          </w:p>
        </w:tc>
      </w:tr>
      <w:tr>
        <w:trPr>
          <w:cantSplit/>
        </w:trPr>
        <w:tc>
          <w:tcPr>
            <w:tcW w:w="719" w:type="dxa"/>
          </w:tcPr>
          <w:p>
            <w:pPr>
              <w:pStyle w:val="yTableNAm"/>
            </w:pPr>
          </w:p>
        </w:tc>
        <w:tc>
          <w:tcPr>
            <w:tcW w:w="2997" w:type="dxa"/>
          </w:tcPr>
          <w:p>
            <w:pPr>
              <w:pStyle w:val="yTableNAm"/>
            </w:pPr>
            <w:r>
              <w:t>s. 61(2a)</w:t>
            </w:r>
          </w:p>
        </w:tc>
        <w:tc>
          <w:tcPr>
            <w:tcW w:w="3364" w:type="dxa"/>
          </w:tcPr>
          <w:p>
            <w:pPr>
              <w:pStyle w:val="yTableNAm"/>
            </w:pPr>
            <w:r>
              <w:t>Breach of a police order</w:t>
            </w:r>
          </w:p>
        </w:tc>
      </w:tr>
      <w:tr>
        <w:tc>
          <w:tcPr>
            <w:tcW w:w="719" w:type="dxa"/>
          </w:tcPr>
          <w:p>
            <w:pPr>
              <w:pStyle w:val="yTableNAm"/>
            </w:pPr>
          </w:p>
        </w:tc>
        <w:tc>
          <w:tcPr>
            <w:tcW w:w="2997" w:type="dxa"/>
          </w:tcPr>
          <w:p>
            <w:pPr>
              <w:pStyle w:val="yTableNAm"/>
            </w:pPr>
            <w:r>
              <w:t>s. 86(2)</w:t>
            </w:r>
          </w:p>
        </w:tc>
        <w:tc>
          <w:tcPr>
            <w:tcW w:w="3364"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w:t>
            </w:r>
            <w:r>
              <w:lastRenderedPageBreak/>
              <w:t xml:space="preserve">injury by </w:t>
            </w:r>
            <w:r>
              <w:rPr>
                <w:snapToGrid w:val="0"/>
              </w:rPr>
              <w:t>the</w:t>
            </w:r>
            <w:r>
              <w:t xml:space="preserve"> accused</w:t>
            </w:r>
            <w:r>
              <w:rPr>
                <w:snapToGrid w:val="0"/>
              </w:rPr>
              <w:t xml:space="preserve"> </w:t>
            </w:r>
            <w:r>
              <w:t>was a ground for the making of the order.</w:t>
            </w:r>
          </w:p>
        </w:tc>
      </w:tr>
      <w:tr>
        <w:trPr>
          <w:cantSplit/>
        </w:trPr>
        <w:tc>
          <w:tcPr>
            <w:tcW w:w="719" w:type="dxa"/>
          </w:tcPr>
          <w:p>
            <w:pPr>
              <w:pStyle w:val="yTableNAm"/>
              <w:keepNext/>
              <w:keepLines/>
            </w:pPr>
            <w:r>
              <w:rPr>
                <w:rStyle w:val="CharSClsNo"/>
                <w:b/>
              </w:rPr>
              <w:lastRenderedPageBreak/>
              <w:t>3</w:t>
            </w:r>
            <w:r>
              <w:t>.</w:t>
            </w:r>
          </w:p>
        </w:tc>
        <w:tc>
          <w:tcPr>
            <w:tcW w:w="6361" w:type="dxa"/>
            <w:gridSpan w:val="2"/>
          </w:tcPr>
          <w:p>
            <w:pPr>
              <w:pStyle w:val="yTableNAm"/>
              <w:keepNext/>
              <w:keepLines/>
              <w:rPr>
                <w:b/>
                <w:i/>
              </w:rPr>
            </w:pPr>
            <w:r>
              <w:rPr>
                <w:b/>
                <w:i/>
              </w:rPr>
              <w:t>Road Traffic Act 1974</w:t>
            </w:r>
          </w:p>
        </w:tc>
      </w:tr>
      <w:tr>
        <w:trPr>
          <w:cantSplit/>
        </w:trPr>
        <w:tc>
          <w:tcPr>
            <w:tcW w:w="719" w:type="dxa"/>
          </w:tcPr>
          <w:p>
            <w:pPr>
              <w:pStyle w:val="yTableNAm"/>
              <w:keepNext/>
              <w:keepLines/>
            </w:pPr>
          </w:p>
        </w:tc>
        <w:tc>
          <w:tcPr>
            <w:tcW w:w="2997" w:type="dxa"/>
          </w:tcPr>
          <w:p>
            <w:pPr>
              <w:pStyle w:val="yTableNAm"/>
              <w:keepNext/>
              <w:keepLines/>
            </w:pPr>
            <w:r>
              <w:t>s. 59</w:t>
            </w:r>
          </w:p>
        </w:tc>
        <w:tc>
          <w:tcPr>
            <w:tcW w:w="3364" w:type="dxa"/>
          </w:tcPr>
          <w:p>
            <w:pPr>
              <w:pStyle w:val="yTableNAm"/>
              <w:keepNext/>
              <w:keepLines/>
            </w:pPr>
            <w:r>
              <w:t>Dangerous driving causing death, injury, etc.</w:t>
            </w:r>
          </w:p>
        </w:tc>
      </w:tr>
      <w:tr>
        <w:trPr>
          <w:cantSplit/>
        </w:trPr>
        <w:tc>
          <w:tcPr>
            <w:tcW w:w="719" w:type="dxa"/>
          </w:tcPr>
          <w:p>
            <w:pPr>
              <w:pStyle w:val="yTableNAm"/>
            </w:pPr>
          </w:p>
        </w:tc>
        <w:tc>
          <w:tcPr>
            <w:tcW w:w="2997" w:type="dxa"/>
          </w:tcPr>
          <w:p>
            <w:pPr>
              <w:pStyle w:val="yTableNAm"/>
            </w:pPr>
            <w:r>
              <w:t>s. 59A</w:t>
            </w:r>
          </w:p>
        </w:tc>
        <w:tc>
          <w:tcPr>
            <w:tcW w:w="3364" w:type="dxa"/>
          </w:tcPr>
          <w:p>
            <w:pPr>
              <w:pStyle w:val="yTableNAm"/>
            </w:pPr>
            <w:r>
              <w:t>Dangerous driving causing bodily harm</w:t>
            </w:r>
          </w:p>
        </w:tc>
      </w:tr>
      <w:tr>
        <w:trPr>
          <w:cantSplit/>
        </w:trPr>
        <w:tc>
          <w:tcPr>
            <w:tcW w:w="719" w:type="dxa"/>
          </w:tcPr>
          <w:p>
            <w:pPr>
              <w:pStyle w:val="yTableNAm"/>
            </w:pPr>
            <w:r>
              <w:rPr>
                <w:rStyle w:val="CharSClsNo"/>
                <w:b/>
              </w:rPr>
              <w:t>4</w:t>
            </w:r>
            <w:r>
              <w:rPr>
                <w:b/>
              </w:rPr>
              <w:t>.</w:t>
            </w:r>
          </w:p>
        </w:tc>
        <w:tc>
          <w:tcPr>
            <w:tcW w:w="6361" w:type="dxa"/>
            <w:gridSpan w:val="2"/>
          </w:tcPr>
          <w:p>
            <w:pPr>
              <w:pStyle w:val="yTableNAm"/>
            </w:pPr>
            <w:r>
              <w:rPr>
                <w:b/>
                <w:i/>
              </w:rPr>
              <w:t>Commonwealth Criminal Code</w:t>
            </w:r>
          </w:p>
        </w:tc>
      </w:tr>
      <w:tr>
        <w:trPr>
          <w:cantSplit/>
        </w:trPr>
        <w:tc>
          <w:tcPr>
            <w:tcW w:w="719" w:type="dxa"/>
          </w:tcPr>
          <w:p>
            <w:pPr>
              <w:pStyle w:val="yTableNAm"/>
            </w:pPr>
          </w:p>
        </w:tc>
        <w:tc>
          <w:tcPr>
            <w:tcW w:w="2997" w:type="dxa"/>
          </w:tcPr>
          <w:p>
            <w:pPr>
              <w:pStyle w:val="yTableNAm"/>
            </w:pPr>
            <w:r>
              <w:t>s. 115.1(1)</w:t>
            </w:r>
          </w:p>
        </w:tc>
        <w:tc>
          <w:tcPr>
            <w:tcW w:w="3364" w:type="dxa"/>
          </w:tcPr>
          <w:p>
            <w:pPr>
              <w:pStyle w:val="yTableNAm"/>
            </w:pPr>
            <w:r>
              <w:t>Murder of Australian citizen or resident</w:t>
            </w:r>
          </w:p>
        </w:tc>
      </w:tr>
      <w:tr>
        <w:trPr>
          <w:cantSplit/>
        </w:trPr>
        <w:tc>
          <w:tcPr>
            <w:tcW w:w="719" w:type="dxa"/>
          </w:tcPr>
          <w:p>
            <w:pPr>
              <w:pStyle w:val="yTableNAm"/>
            </w:pPr>
          </w:p>
        </w:tc>
        <w:tc>
          <w:tcPr>
            <w:tcW w:w="2997" w:type="dxa"/>
          </w:tcPr>
          <w:p>
            <w:pPr>
              <w:pStyle w:val="yTableNAm"/>
            </w:pPr>
            <w:r>
              <w:t>s. 115.2(1)</w:t>
            </w:r>
          </w:p>
        </w:tc>
        <w:tc>
          <w:tcPr>
            <w:tcW w:w="3364" w:type="dxa"/>
          </w:tcPr>
          <w:p>
            <w:pPr>
              <w:pStyle w:val="yTableNAm"/>
            </w:pPr>
            <w:r>
              <w:t>Manslaughter of Australian citizen or resident</w:t>
            </w:r>
          </w:p>
        </w:tc>
      </w:tr>
      <w:tr>
        <w:trPr>
          <w:cantSplit/>
        </w:trPr>
        <w:tc>
          <w:tcPr>
            <w:tcW w:w="719" w:type="dxa"/>
          </w:tcPr>
          <w:p>
            <w:pPr>
              <w:pStyle w:val="yTableNAm"/>
            </w:pPr>
          </w:p>
        </w:tc>
        <w:tc>
          <w:tcPr>
            <w:tcW w:w="2997" w:type="dxa"/>
          </w:tcPr>
          <w:p>
            <w:pPr>
              <w:pStyle w:val="yTableNAm"/>
            </w:pPr>
            <w:r>
              <w:t>s. 115.3(1)</w:t>
            </w:r>
          </w:p>
        </w:tc>
        <w:tc>
          <w:tcPr>
            <w:tcW w:w="3364" w:type="dxa"/>
          </w:tcPr>
          <w:p>
            <w:pPr>
              <w:pStyle w:val="yTableNAm"/>
            </w:pPr>
            <w:r>
              <w:t>Intentionally causing serious harm to Australian citizen or resident</w:t>
            </w:r>
          </w:p>
        </w:tc>
      </w:tr>
      <w:tr>
        <w:trPr>
          <w:cantSplit/>
        </w:trPr>
        <w:tc>
          <w:tcPr>
            <w:tcW w:w="719" w:type="dxa"/>
          </w:tcPr>
          <w:p>
            <w:pPr>
              <w:pStyle w:val="yTableNAm"/>
            </w:pPr>
          </w:p>
        </w:tc>
        <w:tc>
          <w:tcPr>
            <w:tcW w:w="2997" w:type="dxa"/>
          </w:tcPr>
          <w:p>
            <w:pPr>
              <w:pStyle w:val="yTableNAm"/>
            </w:pPr>
            <w:r>
              <w:t>s. 115.4(1)</w:t>
            </w:r>
          </w:p>
        </w:tc>
        <w:tc>
          <w:tcPr>
            <w:tcW w:w="3364" w:type="dxa"/>
          </w:tcPr>
          <w:p>
            <w:pPr>
              <w:pStyle w:val="yTableNAm"/>
            </w:pPr>
            <w:r>
              <w:t>Recklessly causing serious harm to Australian citizen or resident</w:t>
            </w:r>
          </w:p>
        </w:tc>
      </w:tr>
      <w:tr>
        <w:trPr>
          <w:cantSplit/>
        </w:trPr>
        <w:tc>
          <w:tcPr>
            <w:tcW w:w="719" w:type="dxa"/>
          </w:tcPr>
          <w:p>
            <w:pPr>
              <w:pStyle w:val="yTableNAm"/>
            </w:pPr>
          </w:p>
        </w:tc>
        <w:tc>
          <w:tcPr>
            <w:tcW w:w="2997" w:type="dxa"/>
          </w:tcPr>
          <w:p>
            <w:pPr>
              <w:pStyle w:val="yTableNAm"/>
            </w:pPr>
            <w:r>
              <w:t>s. 132.2(1)</w:t>
            </w:r>
          </w:p>
        </w:tc>
        <w:tc>
          <w:tcPr>
            <w:tcW w:w="3364" w:type="dxa"/>
          </w:tcPr>
          <w:p>
            <w:pPr>
              <w:pStyle w:val="yTableNAm"/>
            </w:pPr>
            <w:r>
              <w:t>Robbery</w:t>
            </w:r>
          </w:p>
        </w:tc>
      </w:tr>
      <w:tr>
        <w:trPr>
          <w:cantSplit/>
        </w:trPr>
        <w:tc>
          <w:tcPr>
            <w:tcW w:w="719" w:type="dxa"/>
          </w:tcPr>
          <w:p>
            <w:pPr>
              <w:pStyle w:val="yTableNAm"/>
            </w:pPr>
          </w:p>
        </w:tc>
        <w:tc>
          <w:tcPr>
            <w:tcW w:w="2997" w:type="dxa"/>
          </w:tcPr>
          <w:p>
            <w:pPr>
              <w:pStyle w:val="yTableNAm"/>
            </w:pPr>
            <w:r>
              <w:t>s. 132.3(1)</w:t>
            </w:r>
          </w:p>
        </w:tc>
        <w:tc>
          <w:tcPr>
            <w:tcW w:w="3364" w:type="dxa"/>
          </w:tcPr>
          <w:p>
            <w:pPr>
              <w:pStyle w:val="yTableNAm"/>
            </w:pPr>
            <w:r>
              <w:t>Aggravated robbery</w:t>
            </w:r>
          </w:p>
        </w:tc>
      </w:tr>
      <w:tr>
        <w:trPr>
          <w:cantSplit/>
        </w:trPr>
        <w:tc>
          <w:tcPr>
            <w:tcW w:w="719" w:type="dxa"/>
          </w:tcPr>
          <w:p>
            <w:pPr>
              <w:pStyle w:val="yTableNAm"/>
            </w:pPr>
          </w:p>
        </w:tc>
        <w:tc>
          <w:tcPr>
            <w:tcW w:w="2997" w:type="dxa"/>
          </w:tcPr>
          <w:p>
            <w:pPr>
              <w:pStyle w:val="yTableNAm"/>
            </w:pPr>
            <w:r>
              <w:t>s. 132.4(1)</w:t>
            </w:r>
          </w:p>
        </w:tc>
        <w:tc>
          <w:tcPr>
            <w:tcW w:w="3364" w:type="dxa"/>
          </w:tcPr>
          <w:p>
            <w:pPr>
              <w:pStyle w:val="yTableNAm"/>
            </w:pPr>
            <w:r>
              <w:t>Burglary</w:t>
            </w:r>
          </w:p>
        </w:tc>
      </w:tr>
      <w:tr>
        <w:trPr>
          <w:cantSplit/>
        </w:trPr>
        <w:tc>
          <w:tcPr>
            <w:tcW w:w="719" w:type="dxa"/>
          </w:tcPr>
          <w:p>
            <w:pPr>
              <w:pStyle w:val="yTableNAm"/>
            </w:pPr>
          </w:p>
        </w:tc>
        <w:tc>
          <w:tcPr>
            <w:tcW w:w="2997" w:type="dxa"/>
          </w:tcPr>
          <w:p>
            <w:pPr>
              <w:pStyle w:val="yTableNAm"/>
            </w:pPr>
            <w:r>
              <w:t>s. 132.5(1)</w:t>
            </w:r>
          </w:p>
        </w:tc>
        <w:tc>
          <w:tcPr>
            <w:tcW w:w="3364" w:type="dxa"/>
          </w:tcPr>
          <w:p>
            <w:pPr>
              <w:pStyle w:val="yTableNAm"/>
            </w:pPr>
            <w:r>
              <w:t>Aggravated burglary</w:t>
            </w:r>
          </w:p>
        </w:tc>
      </w:tr>
      <w:tr>
        <w:trPr>
          <w:cantSplit/>
        </w:trPr>
        <w:tc>
          <w:tcPr>
            <w:tcW w:w="719" w:type="dxa"/>
          </w:tcPr>
          <w:p>
            <w:pPr>
              <w:pStyle w:val="yTableNAm"/>
            </w:pPr>
          </w:p>
        </w:tc>
        <w:tc>
          <w:tcPr>
            <w:tcW w:w="2997" w:type="dxa"/>
          </w:tcPr>
          <w:p>
            <w:pPr>
              <w:pStyle w:val="yTableNAm"/>
            </w:pPr>
            <w:r>
              <w:t>s. 270.3(1)</w:t>
            </w:r>
          </w:p>
        </w:tc>
        <w:tc>
          <w:tcPr>
            <w:tcW w:w="3364" w:type="dxa"/>
          </w:tcPr>
          <w:p>
            <w:pPr>
              <w:pStyle w:val="yTableNAm"/>
            </w:pPr>
            <w:r>
              <w:t>Intentional enslavement</w:t>
            </w:r>
          </w:p>
        </w:tc>
      </w:tr>
      <w:tr>
        <w:trPr>
          <w:cantSplit/>
        </w:trPr>
        <w:tc>
          <w:tcPr>
            <w:tcW w:w="719" w:type="dxa"/>
          </w:tcPr>
          <w:p>
            <w:pPr>
              <w:pStyle w:val="yTableNAm"/>
            </w:pPr>
          </w:p>
        </w:tc>
        <w:tc>
          <w:tcPr>
            <w:tcW w:w="2997" w:type="dxa"/>
          </w:tcPr>
          <w:p>
            <w:pPr>
              <w:pStyle w:val="yTableNAm"/>
            </w:pPr>
            <w:r>
              <w:t>s. 270.3(2)</w:t>
            </w:r>
          </w:p>
        </w:tc>
        <w:tc>
          <w:tcPr>
            <w:tcW w:w="3364" w:type="dxa"/>
          </w:tcPr>
          <w:p>
            <w:pPr>
              <w:pStyle w:val="yTableNAm"/>
            </w:pPr>
            <w:r>
              <w:t>Reckless enslavement</w:t>
            </w:r>
          </w:p>
        </w:tc>
      </w:tr>
      <w:tr>
        <w:trPr>
          <w:cantSplit/>
        </w:trPr>
        <w:tc>
          <w:tcPr>
            <w:tcW w:w="719" w:type="dxa"/>
          </w:tcPr>
          <w:p>
            <w:pPr>
              <w:pStyle w:val="yTableNAm"/>
            </w:pPr>
          </w:p>
        </w:tc>
        <w:tc>
          <w:tcPr>
            <w:tcW w:w="2997" w:type="dxa"/>
          </w:tcPr>
          <w:p>
            <w:pPr>
              <w:pStyle w:val="yTableNAm"/>
            </w:pPr>
            <w:r>
              <w:t>s. 270.5(1)</w:t>
            </w:r>
          </w:p>
        </w:tc>
        <w:tc>
          <w:tcPr>
            <w:tcW w:w="3364" w:type="dxa"/>
          </w:tcPr>
          <w:p>
            <w:pPr>
              <w:pStyle w:val="yTableNAm"/>
            </w:pPr>
            <w:r>
              <w:t>Causing person to enter into or remain in servitude</w:t>
            </w:r>
          </w:p>
        </w:tc>
      </w:tr>
      <w:tr>
        <w:trPr>
          <w:cantSplit/>
        </w:trPr>
        <w:tc>
          <w:tcPr>
            <w:tcW w:w="719" w:type="dxa"/>
          </w:tcPr>
          <w:p>
            <w:pPr>
              <w:pStyle w:val="yTableNAm"/>
            </w:pPr>
          </w:p>
        </w:tc>
        <w:tc>
          <w:tcPr>
            <w:tcW w:w="2997" w:type="dxa"/>
          </w:tcPr>
          <w:p>
            <w:pPr>
              <w:pStyle w:val="yTableNAm"/>
            </w:pPr>
            <w:r>
              <w:t>s. 270.5(2)</w:t>
            </w:r>
          </w:p>
        </w:tc>
        <w:tc>
          <w:tcPr>
            <w:tcW w:w="3364" w:type="dxa"/>
          </w:tcPr>
          <w:p>
            <w:pPr>
              <w:pStyle w:val="yTableNAm"/>
            </w:pPr>
            <w:r>
              <w:t>Conducting business that involves the servitude of another person</w:t>
            </w:r>
          </w:p>
        </w:tc>
      </w:tr>
      <w:tr>
        <w:trPr>
          <w:cantSplit/>
        </w:trPr>
        <w:tc>
          <w:tcPr>
            <w:tcW w:w="719" w:type="dxa"/>
          </w:tcPr>
          <w:p>
            <w:pPr>
              <w:pStyle w:val="yTableNAm"/>
            </w:pPr>
          </w:p>
        </w:tc>
        <w:tc>
          <w:tcPr>
            <w:tcW w:w="2997" w:type="dxa"/>
          </w:tcPr>
          <w:p>
            <w:pPr>
              <w:pStyle w:val="yTableNAm"/>
            </w:pPr>
            <w:r>
              <w:t>s. 270.6A(1)</w:t>
            </w:r>
          </w:p>
        </w:tc>
        <w:tc>
          <w:tcPr>
            <w:tcW w:w="3364" w:type="dxa"/>
          </w:tcPr>
          <w:p>
            <w:pPr>
              <w:pStyle w:val="yTableNAm"/>
            </w:pPr>
            <w:r>
              <w:t>Causing person to enter into or remain in forced labour</w:t>
            </w:r>
          </w:p>
        </w:tc>
      </w:tr>
      <w:tr>
        <w:trPr>
          <w:cantSplit/>
        </w:trPr>
        <w:tc>
          <w:tcPr>
            <w:tcW w:w="719" w:type="dxa"/>
          </w:tcPr>
          <w:p>
            <w:pPr>
              <w:pStyle w:val="yTableNAm"/>
            </w:pPr>
          </w:p>
        </w:tc>
        <w:tc>
          <w:tcPr>
            <w:tcW w:w="2997" w:type="dxa"/>
          </w:tcPr>
          <w:p>
            <w:pPr>
              <w:pStyle w:val="yTableNAm"/>
            </w:pPr>
            <w:r>
              <w:t>s. 270.6A(2)</w:t>
            </w:r>
          </w:p>
        </w:tc>
        <w:tc>
          <w:tcPr>
            <w:tcW w:w="3364" w:type="dxa"/>
          </w:tcPr>
          <w:p>
            <w:pPr>
              <w:pStyle w:val="yTableNAm"/>
            </w:pPr>
            <w:r>
              <w:t>Conducting business that involves the forced labour of another person</w:t>
            </w:r>
          </w:p>
        </w:tc>
      </w:tr>
      <w:tr>
        <w:trPr>
          <w:cantSplit/>
        </w:trPr>
        <w:tc>
          <w:tcPr>
            <w:tcW w:w="719" w:type="dxa"/>
          </w:tcPr>
          <w:p>
            <w:pPr>
              <w:pStyle w:val="yTableNAm"/>
            </w:pPr>
          </w:p>
        </w:tc>
        <w:tc>
          <w:tcPr>
            <w:tcW w:w="2997" w:type="dxa"/>
          </w:tcPr>
          <w:p>
            <w:pPr>
              <w:pStyle w:val="yTableNAm"/>
            </w:pPr>
            <w:r>
              <w:t>s. 270.7</w:t>
            </w:r>
          </w:p>
        </w:tc>
        <w:tc>
          <w:tcPr>
            <w:tcW w:w="3364" w:type="dxa"/>
          </w:tcPr>
          <w:p>
            <w:pPr>
              <w:pStyle w:val="yTableNAm"/>
            </w:pPr>
            <w:r>
              <w:t>Deceptive recruiting for labour or services</w:t>
            </w:r>
          </w:p>
        </w:tc>
      </w:tr>
      <w:tr>
        <w:trPr>
          <w:cantSplit/>
        </w:trPr>
        <w:tc>
          <w:tcPr>
            <w:tcW w:w="719" w:type="dxa"/>
          </w:tcPr>
          <w:p>
            <w:pPr>
              <w:pStyle w:val="yTableNAm"/>
            </w:pPr>
          </w:p>
        </w:tc>
        <w:tc>
          <w:tcPr>
            <w:tcW w:w="2997" w:type="dxa"/>
          </w:tcPr>
          <w:p>
            <w:pPr>
              <w:pStyle w:val="yTableNAm"/>
            </w:pPr>
            <w:r>
              <w:t>s. 270.7B(1)</w:t>
            </w:r>
          </w:p>
        </w:tc>
        <w:tc>
          <w:tcPr>
            <w:tcW w:w="3364" w:type="dxa"/>
          </w:tcPr>
          <w:p>
            <w:pPr>
              <w:pStyle w:val="yTableNAm"/>
            </w:pPr>
            <w:r>
              <w:t>Causing person to enter into a forced marriage as victim</w:t>
            </w:r>
          </w:p>
        </w:tc>
      </w:tr>
      <w:tr>
        <w:trPr>
          <w:cantSplit/>
        </w:trPr>
        <w:tc>
          <w:tcPr>
            <w:tcW w:w="719" w:type="dxa"/>
          </w:tcPr>
          <w:p>
            <w:pPr>
              <w:pStyle w:val="yTableNAm"/>
            </w:pPr>
          </w:p>
        </w:tc>
        <w:tc>
          <w:tcPr>
            <w:tcW w:w="2997" w:type="dxa"/>
          </w:tcPr>
          <w:p>
            <w:pPr>
              <w:pStyle w:val="yTableNAm"/>
            </w:pPr>
            <w:r>
              <w:t>s. 270.7B(2)</w:t>
            </w:r>
          </w:p>
        </w:tc>
        <w:tc>
          <w:tcPr>
            <w:tcW w:w="3364" w:type="dxa"/>
          </w:tcPr>
          <w:p>
            <w:pPr>
              <w:pStyle w:val="yTableNAm"/>
            </w:pPr>
            <w:r>
              <w:t>Being party to a forced marriage not as victim</w:t>
            </w:r>
          </w:p>
        </w:tc>
      </w:tr>
      <w:tr>
        <w:trPr>
          <w:cantSplit/>
        </w:trPr>
        <w:tc>
          <w:tcPr>
            <w:tcW w:w="719" w:type="dxa"/>
          </w:tcPr>
          <w:p>
            <w:pPr>
              <w:pStyle w:val="yTableNAm"/>
            </w:pPr>
          </w:p>
        </w:tc>
        <w:tc>
          <w:tcPr>
            <w:tcW w:w="2997" w:type="dxa"/>
          </w:tcPr>
          <w:p>
            <w:pPr>
              <w:pStyle w:val="yTableNAm"/>
            </w:pPr>
            <w:r>
              <w:t>s. 270.7C</w:t>
            </w:r>
          </w:p>
        </w:tc>
        <w:tc>
          <w:tcPr>
            <w:tcW w:w="3364" w:type="dxa"/>
          </w:tcPr>
          <w:p>
            <w:pPr>
              <w:pStyle w:val="yTableNAm"/>
            </w:pPr>
            <w:r>
              <w:t>Causing person to enter into debt bondage</w:t>
            </w:r>
          </w:p>
        </w:tc>
      </w:tr>
      <w:tr>
        <w:trPr>
          <w:cantSplit/>
        </w:trPr>
        <w:tc>
          <w:tcPr>
            <w:tcW w:w="719" w:type="dxa"/>
          </w:tcPr>
          <w:p>
            <w:pPr>
              <w:pStyle w:val="yTableNAm"/>
            </w:pPr>
          </w:p>
        </w:tc>
        <w:tc>
          <w:tcPr>
            <w:tcW w:w="2997" w:type="dxa"/>
          </w:tcPr>
          <w:p>
            <w:pPr>
              <w:pStyle w:val="yTableNAm"/>
            </w:pPr>
            <w:r>
              <w:t>s. 272.8(1)</w:t>
            </w:r>
          </w:p>
        </w:tc>
        <w:tc>
          <w:tcPr>
            <w:tcW w:w="3364" w:type="dxa"/>
          </w:tcPr>
          <w:p>
            <w:pPr>
              <w:pStyle w:val="yTableNAm"/>
            </w:pPr>
            <w:r>
              <w:t>Engaging in sexual intercourse with child under 16 outside Australia</w:t>
            </w:r>
          </w:p>
        </w:tc>
      </w:tr>
      <w:tr>
        <w:trPr>
          <w:cantSplit/>
        </w:trPr>
        <w:tc>
          <w:tcPr>
            <w:tcW w:w="719" w:type="dxa"/>
          </w:tcPr>
          <w:p>
            <w:pPr>
              <w:pStyle w:val="yTableNAm"/>
            </w:pPr>
          </w:p>
        </w:tc>
        <w:tc>
          <w:tcPr>
            <w:tcW w:w="2997" w:type="dxa"/>
          </w:tcPr>
          <w:p>
            <w:pPr>
              <w:pStyle w:val="yTableNAm"/>
            </w:pPr>
            <w:r>
              <w:t>s. 272.8(2)</w:t>
            </w:r>
          </w:p>
        </w:tc>
        <w:tc>
          <w:tcPr>
            <w:tcW w:w="3364" w:type="dxa"/>
          </w:tcPr>
          <w:p>
            <w:pPr>
              <w:pStyle w:val="yTableNAm"/>
            </w:pPr>
            <w:r>
              <w:t>Causing child under 16 to engage in sexual intercourse outside Australia</w:t>
            </w:r>
          </w:p>
        </w:tc>
      </w:tr>
      <w:tr>
        <w:trPr>
          <w:cantSplit/>
        </w:trPr>
        <w:tc>
          <w:tcPr>
            <w:tcW w:w="719" w:type="dxa"/>
          </w:tcPr>
          <w:p>
            <w:pPr>
              <w:pStyle w:val="yTableNAm"/>
            </w:pPr>
          </w:p>
        </w:tc>
        <w:tc>
          <w:tcPr>
            <w:tcW w:w="2997" w:type="dxa"/>
          </w:tcPr>
          <w:p>
            <w:pPr>
              <w:pStyle w:val="yTableNAm"/>
            </w:pPr>
            <w:r>
              <w:t>s. 272.9(1)</w:t>
            </w:r>
          </w:p>
        </w:tc>
        <w:tc>
          <w:tcPr>
            <w:tcW w:w="3364" w:type="dxa"/>
          </w:tcPr>
          <w:p>
            <w:pPr>
              <w:pStyle w:val="yTableNAm"/>
            </w:pPr>
            <w:r>
              <w:t>Engaging in sexual activity with child under 16 outside Australia</w:t>
            </w:r>
          </w:p>
        </w:tc>
      </w:tr>
      <w:tr>
        <w:trPr>
          <w:cantSplit/>
        </w:trPr>
        <w:tc>
          <w:tcPr>
            <w:tcW w:w="719" w:type="dxa"/>
          </w:tcPr>
          <w:p>
            <w:pPr>
              <w:pStyle w:val="yTableNAm"/>
            </w:pPr>
          </w:p>
        </w:tc>
        <w:tc>
          <w:tcPr>
            <w:tcW w:w="2997" w:type="dxa"/>
          </w:tcPr>
          <w:p>
            <w:pPr>
              <w:pStyle w:val="yTableNAm"/>
            </w:pPr>
            <w:r>
              <w:t>s. 272.9(2)</w:t>
            </w:r>
          </w:p>
        </w:tc>
        <w:tc>
          <w:tcPr>
            <w:tcW w:w="3364" w:type="dxa"/>
          </w:tcPr>
          <w:p>
            <w:pPr>
              <w:pStyle w:val="yTableNAm"/>
            </w:pPr>
            <w:r>
              <w:t>Causing child under 16 to engage in sexual activity outside Australia</w:t>
            </w:r>
          </w:p>
        </w:tc>
      </w:tr>
      <w:tr>
        <w:trPr>
          <w:cantSplit/>
        </w:trPr>
        <w:tc>
          <w:tcPr>
            <w:tcW w:w="719" w:type="dxa"/>
          </w:tcPr>
          <w:p>
            <w:pPr>
              <w:pStyle w:val="yTableNAm"/>
            </w:pPr>
          </w:p>
        </w:tc>
        <w:tc>
          <w:tcPr>
            <w:tcW w:w="2997" w:type="dxa"/>
          </w:tcPr>
          <w:p>
            <w:pPr>
              <w:pStyle w:val="yTableNAm"/>
            </w:pPr>
            <w:r>
              <w:t>s. 272.10(1)</w:t>
            </w:r>
          </w:p>
        </w:tc>
        <w:tc>
          <w:tcPr>
            <w:tcW w:w="3364" w:type="dxa"/>
          </w:tcPr>
          <w:p>
            <w:pPr>
              <w:pStyle w:val="yTableNAm"/>
            </w:pPr>
            <w:r>
              <w:t>Aggravated offence against section 272.8(1) or (2) or 272.9(1) or (2)</w:t>
            </w:r>
          </w:p>
        </w:tc>
      </w:tr>
      <w:tr>
        <w:trPr>
          <w:cantSplit/>
        </w:trPr>
        <w:tc>
          <w:tcPr>
            <w:tcW w:w="719" w:type="dxa"/>
          </w:tcPr>
          <w:p>
            <w:pPr>
              <w:pStyle w:val="yTableNAm"/>
            </w:pPr>
          </w:p>
        </w:tc>
        <w:tc>
          <w:tcPr>
            <w:tcW w:w="2997" w:type="dxa"/>
          </w:tcPr>
          <w:p>
            <w:pPr>
              <w:pStyle w:val="yTableNAm"/>
            </w:pPr>
            <w:r>
              <w:t>s. 272.11(1)</w:t>
            </w:r>
          </w:p>
        </w:tc>
        <w:tc>
          <w:tcPr>
            <w:tcW w:w="3364" w:type="dxa"/>
          </w:tcPr>
          <w:p>
            <w:pPr>
              <w:pStyle w:val="yTableNAm"/>
            </w:pPr>
            <w:r>
              <w:t>Persistent sexual abuse of child under 16 outside Australia</w:t>
            </w:r>
          </w:p>
        </w:tc>
      </w:tr>
      <w:tr>
        <w:trPr>
          <w:cantSplit/>
        </w:trPr>
        <w:tc>
          <w:tcPr>
            <w:tcW w:w="719" w:type="dxa"/>
          </w:tcPr>
          <w:p>
            <w:pPr>
              <w:pStyle w:val="yTableNAm"/>
            </w:pPr>
          </w:p>
        </w:tc>
        <w:tc>
          <w:tcPr>
            <w:tcW w:w="2997" w:type="dxa"/>
          </w:tcPr>
          <w:p>
            <w:pPr>
              <w:pStyle w:val="yTableNAm"/>
            </w:pPr>
            <w:r>
              <w:t>s. 272.12(1)</w:t>
            </w:r>
          </w:p>
        </w:tc>
        <w:tc>
          <w:tcPr>
            <w:tcW w:w="3364" w:type="dxa"/>
          </w:tcPr>
          <w:p>
            <w:pPr>
              <w:pStyle w:val="yTableNAm"/>
            </w:pPr>
            <w:r>
              <w:t>Engaging in sexual intercourse with person between 16 and 18 outside Australia — defendant in position of trust or authority</w:t>
            </w:r>
          </w:p>
        </w:tc>
      </w:tr>
      <w:tr>
        <w:trPr>
          <w:cantSplit/>
        </w:trPr>
        <w:tc>
          <w:tcPr>
            <w:tcW w:w="719" w:type="dxa"/>
          </w:tcPr>
          <w:p>
            <w:pPr>
              <w:pStyle w:val="yTableNAm"/>
            </w:pPr>
          </w:p>
        </w:tc>
        <w:tc>
          <w:tcPr>
            <w:tcW w:w="2997" w:type="dxa"/>
          </w:tcPr>
          <w:p>
            <w:pPr>
              <w:pStyle w:val="yTableNAm"/>
            </w:pPr>
            <w:r>
              <w:t>s. 272.12(2)</w:t>
            </w:r>
          </w:p>
        </w:tc>
        <w:tc>
          <w:tcPr>
            <w:tcW w:w="3364" w:type="dxa"/>
          </w:tcPr>
          <w:p>
            <w:pPr>
              <w:pStyle w:val="yTableNAm"/>
            </w:pPr>
            <w:r>
              <w:t>Causing person between 16 and 18 to engage in sexual intercourse outside Australia — defendant in position of trust or authority</w:t>
            </w:r>
          </w:p>
        </w:tc>
      </w:tr>
      <w:tr>
        <w:trPr>
          <w:cantSplit/>
        </w:trPr>
        <w:tc>
          <w:tcPr>
            <w:tcW w:w="719" w:type="dxa"/>
          </w:tcPr>
          <w:p>
            <w:pPr>
              <w:pStyle w:val="yTableNAm"/>
            </w:pPr>
          </w:p>
        </w:tc>
        <w:tc>
          <w:tcPr>
            <w:tcW w:w="2997" w:type="dxa"/>
          </w:tcPr>
          <w:p>
            <w:pPr>
              <w:pStyle w:val="yTableNAm"/>
            </w:pPr>
            <w:r>
              <w:t>s. 272.13(1)</w:t>
            </w:r>
          </w:p>
        </w:tc>
        <w:tc>
          <w:tcPr>
            <w:tcW w:w="3364" w:type="dxa"/>
          </w:tcPr>
          <w:p>
            <w:pPr>
              <w:pStyle w:val="yTableNAm"/>
            </w:pPr>
            <w:r>
              <w:t>Engaging in sexual activity with person between 16 and 18 outside Australia — defendant in position of trust or authority</w:t>
            </w:r>
          </w:p>
        </w:tc>
      </w:tr>
      <w:tr>
        <w:trPr>
          <w:cantSplit/>
        </w:trPr>
        <w:tc>
          <w:tcPr>
            <w:tcW w:w="719" w:type="dxa"/>
          </w:tcPr>
          <w:p>
            <w:pPr>
              <w:pStyle w:val="yTableNAm"/>
            </w:pPr>
          </w:p>
        </w:tc>
        <w:tc>
          <w:tcPr>
            <w:tcW w:w="2997" w:type="dxa"/>
          </w:tcPr>
          <w:p>
            <w:pPr>
              <w:pStyle w:val="yTableNAm"/>
            </w:pPr>
            <w:r>
              <w:t>s. 272.13(2)</w:t>
            </w:r>
          </w:p>
        </w:tc>
        <w:tc>
          <w:tcPr>
            <w:tcW w:w="3364" w:type="dxa"/>
          </w:tcPr>
          <w:p>
            <w:pPr>
              <w:pStyle w:val="yTableNAm"/>
            </w:pPr>
            <w:r>
              <w:t>Causing person between 16 and 18 to engage in sexual activity outside Australia — defendant in position of trust or authority</w:t>
            </w:r>
          </w:p>
        </w:tc>
      </w:tr>
      <w:tr>
        <w:trPr>
          <w:cantSplit/>
        </w:trPr>
        <w:tc>
          <w:tcPr>
            <w:tcW w:w="719" w:type="dxa"/>
          </w:tcPr>
          <w:p>
            <w:pPr>
              <w:pStyle w:val="yTableNAm"/>
            </w:pPr>
          </w:p>
        </w:tc>
        <w:tc>
          <w:tcPr>
            <w:tcW w:w="2997" w:type="dxa"/>
          </w:tcPr>
          <w:p>
            <w:pPr>
              <w:pStyle w:val="yTableNAm"/>
            </w:pPr>
            <w:r>
              <w:t>s. 272.14(1)</w:t>
            </w:r>
          </w:p>
        </w:tc>
        <w:tc>
          <w:tcPr>
            <w:tcW w:w="3364" w:type="dxa"/>
          </w:tcPr>
          <w:p>
            <w:pPr>
              <w:pStyle w:val="yTableNAm"/>
            </w:pPr>
            <w:r>
              <w:t>Procuring child under 16 to engage in sexual activity outside Australia</w:t>
            </w:r>
          </w:p>
        </w:tc>
      </w:tr>
      <w:tr>
        <w:trPr>
          <w:cantSplit/>
        </w:trPr>
        <w:tc>
          <w:tcPr>
            <w:tcW w:w="719" w:type="dxa"/>
          </w:tcPr>
          <w:p>
            <w:pPr>
              <w:pStyle w:val="yTableNAm"/>
            </w:pPr>
          </w:p>
        </w:tc>
        <w:tc>
          <w:tcPr>
            <w:tcW w:w="2997" w:type="dxa"/>
          </w:tcPr>
          <w:p>
            <w:pPr>
              <w:pStyle w:val="yTableNAm"/>
            </w:pPr>
            <w:r>
              <w:t>s. 272.15(1)</w:t>
            </w:r>
          </w:p>
        </w:tc>
        <w:tc>
          <w:tcPr>
            <w:tcW w:w="3364" w:type="dxa"/>
          </w:tcPr>
          <w:p>
            <w:pPr>
              <w:pStyle w:val="yTableNAm"/>
            </w:pPr>
            <w:r>
              <w:t>“Grooming” child under 16 to engage in sexual activity outside Australia</w:t>
            </w:r>
          </w:p>
        </w:tc>
      </w:tr>
      <w:tr>
        <w:trPr>
          <w:cantSplit/>
        </w:trPr>
        <w:tc>
          <w:tcPr>
            <w:tcW w:w="719" w:type="dxa"/>
          </w:tcPr>
          <w:p>
            <w:pPr>
              <w:pStyle w:val="yTableNAm"/>
            </w:pPr>
          </w:p>
        </w:tc>
        <w:tc>
          <w:tcPr>
            <w:tcW w:w="2997" w:type="dxa"/>
          </w:tcPr>
          <w:p>
            <w:pPr>
              <w:pStyle w:val="yTableNAm"/>
            </w:pPr>
            <w:r>
              <w:t>s. 272.15A(1)</w:t>
            </w:r>
          </w:p>
        </w:tc>
        <w:tc>
          <w:tcPr>
            <w:tcW w:w="3364" w:type="dxa"/>
          </w:tcPr>
          <w:p>
            <w:pPr>
              <w:pStyle w:val="yTableNAm"/>
            </w:pPr>
            <w:r>
              <w:t>“Grooming” person to make it easier to engage in sexual activity with child under 16 outside Australia</w:t>
            </w:r>
          </w:p>
        </w:tc>
      </w:tr>
      <w:tr>
        <w:trPr>
          <w:cantSplit/>
        </w:trPr>
        <w:tc>
          <w:tcPr>
            <w:tcW w:w="719" w:type="dxa"/>
          </w:tcPr>
          <w:p>
            <w:pPr>
              <w:pStyle w:val="yTableNAm"/>
            </w:pPr>
          </w:p>
        </w:tc>
        <w:tc>
          <w:tcPr>
            <w:tcW w:w="2997" w:type="dxa"/>
          </w:tcPr>
          <w:p>
            <w:pPr>
              <w:pStyle w:val="yTableNAm"/>
            </w:pPr>
            <w:r>
              <w:t>s. 272.18(1)</w:t>
            </w:r>
          </w:p>
        </w:tc>
        <w:tc>
          <w:tcPr>
            <w:tcW w:w="3364" w:type="dxa"/>
          </w:tcPr>
          <w:p>
            <w:pPr>
              <w:pStyle w:val="yTableNAm"/>
            </w:pPr>
            <w:r>
              <w:t>Benefiting from child sex offence outside Australia</w:t>
            </w:r>
          </w:p>
        </w:tc>
      </w:tr>
      <w:tr>
        <w:trPr>
          <w:cantSplit/>
        </w:trPr>
        <w:tc>
          <w:tcPr>
            <w:tcW w:w="719" w:type="dxa"/>
          </w:tcPr>
          <w:p>
            <w:pPr>
              <w:pStyle w:val="yTableNAm"/>
            </w:pPr>
          </w:p>
        </w:tc>
        <w:tc>
          <w:tcPr>
            <w:tcW w:w="2997" w:type="dxa"/>
          </w:tcPr>
          <w:p>
            <w:pPr>
              <w:pStyle w:val="yTableNAm"/>
            </w:pPr>
            <w:r>
              <w:t>s. 272.19(1)</w:t>
            </w:r>
          </w:p>
        </w:tc>
        <w:tc>
          <w:tcPr>
            <w:tcW w:w="3364" w:type="dxa"/>
          </w:tcPr>
          <w:p>
            <w:pPr>
              <w:pStyle w:val="yTableNAm"/>
            </w:pPr>
            <w:r>
              <w:t>Encouraging child sex offence outside Australia</w:t>
            </w:r>
          </w:p>
        </w:tc>
      </w:tr>
      <w:tr>
        <w:trPr>
          <w:cantSplit/>
        </w:trPr>
        <w:tc>
          <w:tcPr>
            <w:tcW w:w="719" w:type="dxa"/>
          </w:tcPr>
          <w:p>
            <w:pPr>
              <w:pStyle w:val="yTableNAm"/>
            </w:pPr>
          </w:p>
        </w:tc>
        <w:tc>
          <w:tcPr>
            <w:tcW w:w="2997" w:type="dxa"/>
          </w:tcPr>
          <w:p>
            <w:pPr>
              <w:pStyle w:val="yTableNAm"/>
            </w:pPr>
            <w:r>
              <w:t>s. 272.20(1)</w:t>
            </w:r>
          </w:p>
        </w:tc>
        <w:tc>
          <w:tcPr>
            <w:tcW w:w="3364" w:type="dxa"/>
          </w:tcPr>
          <w:p>
            <w:pPr>
              <w:pStyle w:val="yTableNAm"/>
            </w:pPr>
            <w:r>
              <w:t>Preparation or planning for offence against section 272.8, 272.9, 272.10, 272.11 or 272.18</w:t>
            </w:r>
          </w:p>
        </w:tc>
      </w:tr>
      <w:tr>
        <w:trPr>
          <w:cantSplit/>
        </w:trPr>
        <w:tc>
          <w:tcPr>
            <w:tcW w:w="719" w:type="dxa"/>
          </w:tcPr>
          <w:p>
            <w:pPr>
              <w:pStyle w:val="yTableNAm"/>
            </w:pPr>
          </w:p>
        </w:tc>
        <w:tc>
          <w:tcPr>
            <w:tcW w:w="2997" w:type="dxa"/>
          </w:tcPr>
          <w:p>
            <w:pPr>
              <w:pStyle w:val="yTableNAm"/>
            </w:pPr>
            <w:r>
              <w:t>s. 272.20(2)</w:t>
            </w:r>
          </w:p>
        </w:tc>
        <w:tc>
          <w:tcPr>
            <w:tcW w:w="3364" w:type="dxa"/>
          </w:tcPr>
          <w:p>
            <w:pPr>
              <w:pStyle w:val="yTableNAm"/>
            </w:pPr>
            <w:r>
              <w:t>Preparation or planning for offence against section 272.12 or 272.13</w:t>
            </w:r>
          </w:p>
        </w:tc>
      </w:tr>
      <w:tr>
        <w:trPr>
          <w:cantSplit/>
        </w:trPr>
        <w:tc>
          <w:tcPr>
            <w:tcW w:w="719" w:type="dxa"/>
          </w:tcPr>
          <w:p>
            <w:pPr>
              <w:pStyle w:val="yTableNAm"/>
            </w:pPr>
          </w:p>
        </w:tc>
        <w:tc>
          <w:tcPr>
            <w:tcW w:w="2997" w:type="dxa"/>
          </w:tcPr>
          <w:p>
            <w:pPr>
              <w:pStyle w:val="yTableNAm"/>
            </w:pPr>
            <w:r>
              <w:t>s. 273.6(1)</w:t>
            </w:r>
          </w:p>
        </w:tc>
        <w:tc>
          <w:tcPr>
            <w:tcW w:w="3364" w:type="dxa"/>
          </w:tcPr>
          <w:p>
            <w:pPr>
              <w:pStyle w:val="yTableNAm"/>
            </w:pPr>
            <w:r>
              <w:t>Possessing, controlling, producing, distributing or obtaining child abuse material outside Australia</w:t>
            </w:r>
          </w:p>
        </w:tc>
      </w:tr>
      <w:tr>
        <w:trPr>
          <w:cantSplit/>
        </w:trPr>
        <w:tc>
          <w:tcPr>
            <w:tcW w:w="719" w:type="dxa"/>
          </w:tcPr>
          <w:p>
            <w:pPr>
              <w:pStyle w:val="yTableNAm"/>
            </w:pPr>
          </w:p>
        </w:tc>
        <w:tc>
          <w:tcPr>
            <w:tcW w:w="2997" w:type="dxa"/>
          </w:tcPr>
          <w:p>
            <w:pPr>
              <w:pStyle w:val="yTableNAm"/>
            </w:pPr>
            <w:r>
              <w:t>s. 273.7(1)</w:t>
            </w:r>
          </w:p>
        </w:tc>
        <w:tc>
          <w:tcPr>
            <w:tcW w:w="3364" w:type="dxa"/>
          </w:tcPr>
          <w:p>
            <w:pPr>
              <w:pStyle w:val="yTableNAm"/>
            </w:pPr>
            <w:r>
              <w:t>Aggravated offence against section 273.6</w:t>
            </w:r>
          </w:p>
        </w:tc>
      </w:tr>
      <w:tr>
        <w:trPr>
          <w:cantSplit/>
        </w:trPr>
        <w:tc>
          <w:tcPr>
            <w:tcW w:w="719" w:type="dxa"/>
          </w:tcPr>
          <w:p>
            <w:pPr>
              <w:pStyle w:val="yTableNAm"/>
            </w:pPr>
          </w:p>
        </w:tc>
        <w:tc>
          <w:tcPr>
            <w:tcW w:w="2997" w:type="dxa"/>
          </w:tcPr>
          <w:p>
            <w:pPr>
              <w:pStyle w:val="yTableNAm"/>
            </w:pPr>
            <w:r>
              <w:t>s. 273A.1</w:t>
            </w:r>
          </w:p>
        </w:tc>
        <w:tc>
          <w:tcPr>
            <w:tcW w:w="3364" w:type="dxa"/>
          </w:tcPr>
          <w:p>
            <w:pPr>
              <w:pStyle w:val="yTableNAm"/>
            </w:pPr>
            <w:r>
              <w:t>Possession of child</w:t>
            </w:r>
            <w:r>
              <w:noBreakHyphen/>
              <w:t>like sex dolls, etc.</w:t>
            </w:r>
          </w:p>
        </w:tc>
      </w:tr>
      <w:tr>
        <w:trPr>
          <w:cantSplit/>
        </w:trPr>
        <w:tc>
          <w:tcPr>
            <w:tcW w:w="719" w:type="dxa"/>
          </w:tcPr>
          <w:p>
            <w:pPr>
              <w:pStyle w:val="yTableNAm"/>
            </w:pPr>
          </w:p>
        </w:tc>
        <w:tc>
          <w:tcPr>
            <w:tcW w:w="2997" w:type="dxa"/>
          </w:tcPr>
          <w:p>
            <w:pPr>
              <w:pStyle w:val="yTableNAm"/>
            </w:pPr>
            <w:r>
              <w:t>s. 302.2(1)</w:t>
            </w:r>
          </w:p>
        </w:tc>
        <w:tc>
          <w:tcPr>
            <w:tcW w:w="3364" w:type="dxa"/>
          </w:tcPr>
          <w:p>
            <w:pPr>
              <w:pStyle w:val="yTableNAm"/>
            </w:pPr>
            <w:r>
              <w:t>Trafficking commercial quantity of controlled drug</w:t>
            </w:r>
          </w:p>
        </w:tc>
      </w:tr>
      <w:tr>
        <w:trPr>
          <w:cantSplit/>
        </w:trPr>
        <w:tc>
          <w:tcPr>
            <w:tcW w:w="719" w:type="dxa"/>
          </w:tcPr>
          <w:p>
            <w:pPr>
              <w:pStyle w:val="yTableNAm"/>
            </w:pPr>
          </w:p>
        </w:tc>
        <w:tc>
          <w:tcPr>
            <w:tcW w:w="2997" w:type="dxa"/>
          </w:tcPr>
          <w:p>
            <w:pPr>
              <w:pStyle w:val="yTableNAm"/>
            </w:pPr>
            <w:r>
              <w:t>s. 302.3(1)</w:t>
            </w:r>
          </w:p>
        </w:tc>
        <w:tc>
          <w:tcPr>
            <w:tcW w:w="3364" w:type="dxa"/>
          </w:tcPr>
          <w:p>
            <w:pPr>
              <w:pStyle w:val="yTableNAm"/>
            </w:pPr>
            <w:r>
              <w:t>Trafficking marketable quantity of controlled drug</w:t>
            </w:r>
          </w:p>
        </w:tc>
      </w:tr>
      <w:tr>
        <w:trPr>
          <w:cantSplit/>
        </w:trPr>
        <w:tc>
          <w:tcPr>
            <w:tcW w:w="719" w:type="dxa"/>
          </w:tcPr>
          <w:p>
            <w:pPr>
              <w:pStyle w:val="yTableNAm"/>
            </w:pPr>
          </w:p>
        </w:tc>
        <w:tc>
          <w:tcPr>
            <w:tcW w:w="2997" w:type="dxa"/>
          </w:tcPr>
          <w:p>
            <w:pPr>
              <w:pStyle w:val="yTableNAm"/>
            </w:pPr>
            <w:r>
              <w:t>s. 302.4(1)</w:t>
            </w:r>
          </w:p>
        </w:tc>
        <w:tc>
          <w:tcPr>
            <w:tcW w:w="3364" w:type="dxa"/>
          </w:tcPr>
          <w:p>
            <w:pPr>
              <w:pStyle w:val="yTableNAm"/>
            </w:pPr>
            <w:r>
              <w:t>Trafficking controlled drug</w:t>
            </w:r>
          </w:p>
        </w:tc>
      </w:tr>
      <w:tr>
        <w:trPr>
          <w:cantSplit/>
        </w:trPr>
        <w:tc>
          <w:tcPr>
            <w:tcW w:w="719" w:type="dxa"/>
          </w:tcPr>
          <w:p>
            <w:pPr>
              <w:pStyle w:val="yTableNAm"/>
            </w:pPr>
          </w:p>
        </w:tc>
        <w:tc>
          <w:tcPr>
            <w:tcW w:w="2997" w:type="dxa"/>
          </w:tcPr>
          <w:p>
            <w:pPr>
              <w:pStyle w:val="yTableNAm"/>
            </w:pPr>
            <w:r>
              <w:t>s. 303.4(1)</w:t>
            </w:r>
          </w:p>
        </w:tc>
        <w:tc>
          <w:tcPr>
            <w:tcW w:w="3364" w:type="dxa"/>
          </w:tcPr>
          <w:p>
            <w:pPr>
              <w:pStyle w:val="yTableNAm"/>
            </w:pPr>
            <w:r>
              <w:t>Cultivating commercial quantity of controlled plant</w:t>
            </w:r>
          </w:p>
        </w:tc>
      </w:tr>
      <w:tr>
        <w:trPr>
          <w:cantSplit/>
        </w:trPr>
        <w:tc>
          <w:tcPr>
            <w:tcW w:w="719" w:type="dxa"/>
          </w:tcPr>
          <w:p>
            <w:pPr>
              <w:pStyle w:val="yTableNAm"/>
            </w:pPr>
          </w:p>
        </w:tc>
        <w:tc>
          <w:tcPr>
            <w:tcW w:w="2997" w:type="dxa"/>
          </w:tcPr>
          <w:p>
            <w:pPr>
              <w:pStyle w:val="yTableNAm"/>
            </w:pPr>
            <w:r>
              <w:t>s. 303.5(1)</w:t>
            </w:r>
          </w:p>
        </w:tc>
        <w:tc>
          <w:tcPr>
            <w:tcW w:w="3364" w:type="dxa"/>
          </w:tcPr>
          <w:p>
            <w:pPr>
              <w:pStyle w:val="yTableNAm"/>
            </w:pPr>
            <w:r>
              <w:t>Cultivating marketable quantity of controlled plant</w:t>
            </w:r>
          </w:p>
        </w:tc>
      </w:tr>
      <w:tr>
        <w:trPr>
          <w:cantSplit/>
        </w:trPr>
        <w:tc>
          <w:tcPr>
            <w:tcW w:w="719" w:type="dxa"/>
          </w:tcPr>
          <w:p>
            <w:pPr>
              <w:pStyle w:val="yTableNAm"/>
            </w:pPr>
          </w:p>
        </w:tc>
        <w:tc>
          <w:tcPr>
            <w:tcW w:w="2997" w:type="dxa"/>
          </w:tcPr>
          <w:p>
            <w:pPr>
              <w:pStyle w:val="yTableNAm"/>
            </w:pPr>
            <w:r>
              <w:t>s. 303.6(1)</w:t>
            </w:r>
          </w:p>
        </w:tc>
        <w:tc>
          <w:tcPr>
            <w:tcW w:w="3364" w:type="dxa"/>
          </w:tcPr>
          <w:p>
            <w:pPr>
              <w:pStyle w:val="yTableNAm"/>
            </w:pPr>
            <w:r>
              <w:t>Cultivating controlled plant for commercial purpose</w:t>
            </w:r>
          </w:p>
        </w:tc>
      </w:tr>
      <w:tr>
        <w:trPr>
          <w:cantSplit/>
        </w:trPr>
        <w:tc>
          <w:tcPr>
            <w:tcW w:w="719" w:type="dxa"/>
          </w:tcPr>
          <w:p>
            <w:pPr>
              <w:pStyle w:val="yTableNAm"/>
            </w:pPr>
          </w:p>
        </w:tc>
        <w:tc>
          <w:tcPr>
            <w:tcW w:w="2997" w:type="dxa"/>
          </w:tcPr>
          <w:p>
            <w:pPr>
              <w:pStyle w:val="yTableNAm"/>
            </w:pPr>
            <w:r>
              <w:t>s. 304.1(1)</w:t>
            </w:r>
          </w:p>
        </w:tc>
        <w:tc>
          <w:tcPr>
            <w:tcW w:w="3364" w:type="dxa"/>
          </w:tcPr>
          <w:p>
            <w:pPr>
              <w:pStyle w:val="yTableNAm"/>
            </w:pPr>
            <w:r>
              <w:t>Selling commercial quantity of controlled plant</w:t>
            </w:r>
          </w:p>
        </w:tc>
      </w:tr>
      <w:tr>
        <w:trPr>
          <w:cantSplit/>
        </w:trPr>
        <w:tc>
          <w:tcPr>
            <w:tcW w:w="719" w:type="dxa"/>
          </w:tcPr>
          <w:p>
            <w:pPr>
              <w:pStyle w:val="yTableNAm"/>
            </w:pPr>
          </w:p>
        </w:tc>
        <w:tc>
          <w:tcPr>
            <w:tcW w:w="2997" w:type="dxa"/>
          </w:tcPr>
          <w:p>
            <w:pPr>
              <w:pStyle w:val="yTableNAm"/>
            </w:pPr>
            <w:r>
              <w:t>s. 304.2(1)</w:t>
            </w:r>
          </w:p>
        </w:tc>
        <w:tc>
          <w:tcPr>
            <w:tcW w:w="3364" w:type="dxa"/>
          </w:tcPr>
          <w:p>
            <w:pPr>
              <w:pStyle w:val="yTableNAm"/>
            </w:pPr>
            <w:r>
              <w:t>Selling marketable quantity of controlled plant</w:t>
            </w:r>
          </w:p>
        </w:tc>
      </w:tr>
      <w:tr>
        <w:trPr>
          <w:cantSplit/>
        </w:trPr>
        <w:tc>
          <w:tcPr>
            <w:tcW w:w="719" w:type="dxa"/>
          </w:tcPr>
          <w:p>
            <w:pPr>
              <w:pStyle w:val="yTableNAm"/>
            </w:pPr>
          </w:p>
        </w:tc>
        <w:tc>
          <w:tcPr>
            <w:tcW w:w="2997" w:type="dxa"/>
          </w:tcPr>
          <w:p>
            <w:pPr>
              <w:pStyle w:val="yTableNAm"/>
            </w:pPr>
            <w:r>
              <w:t>s. 304.3(1)</w:t>
            </w:r>
          </w:p>
        </w:tc>
        <w:tc>
          <w:tcPr>
            <w:tcW w:w="3364" w:type="dxa"/>
          </w:tcPr>
          <w:p>
            <w:pPr>
              <w:pStyle w:val="yTableNAm"/>
            </w:pPr>
            <w:r>
              <w:t>Selling controlled plant</w:t>
            </w:r>
          </w:p>
        </w:tc>
      </w:tr>
      <w:tr>
        <w:trPr>
          <w:cantSplit/>
        </w:trPr>
        <w:tc>
          <w:tcPr>
            <w:tcW w:w="719" w:type="dxa"/>
          </w:tcPr>
          <w:p>
            <w:pPr>
              <w:pStyle w:val="yTableNAm"/>
            </w:pPr>
          </w:p>
        </w:tc>
        <w:tc>
          <w:tcPr>
            <w:tcW w:w="2997" w:type="dxa"/>
          </w:tcPr>
          <w:p>
            <w:pPr>
              <w:pStyle w:val="yTableNAm"/>
            </w:pPr>
            <w:r>
              <w:t>s. 305.3(1)</w:t>
            </w:r>
          </w:p>
        </w:tc>
        <w:tc>
          <w:tcPr>
            <w:tcW w:w="3364" w:type="dxa"/>
          </w:tcPr>
          <w:p>
            <w:pPr>
              <w:pStyle w:val="yTableNAm"/>
            </w:pPr>
            <w:r>
              <w:t>Manufacturing commercial quantity of controlled drug for commercial purpose</w:t>
            </w:r>
          </w:p>
        </w:tc>
      </w:tr>
      <w:tr>
        <w:trPr>
          <w:cantSplit/>
        </w:trPr>
        <w:tc>
          <w:tcPr>
            <w:tcW w:w="719" w:type="dxa"/>
          </w:tcPr>
          <w:p>
            <w:pPr>
              <w:pStyle w:val="yTableNAm"/>
            </w:pPr>
          </w:p>
        </w:tc>
        <w:tc>
          <w:tcPr>
            <w:tcW w:w="2997" w:type="dxa"/>
          </w:tcPr>
          <w:p>
            <w:pPr>
              <w:pStyle w:val="yTableNAm"/>
            </w:pPr>
            <w:r>
              <w:t>s. 305.4(1)</w:t>
            </w:r>
          </w:p>
        </w:tc>
        <w:tc>
          <w:tcPr>
            <w:tcW w:w="3364" w:type="dxa"/>
          </w:tcPr>
          <w:p>
            <w:pPr>
              <w:pStyle w:val="yTableNAm"/>
            </w:pPr>
            <w:r>
              <w:t>Manufacturing marketable quantity of controlled drug for commercial purpose</w:t>
            </w:r>
          </w:p>
        </w:tc>
      </w:tr>
      <w:tr>
        <w:trPr>
          <w:cantSplit/>
        </w:trPr>
        <w:tc>
          <w:tcPr>
            <w:tcW w:w="719" w:type="dxa"/>
          </w:tcPr>
          <w:p>
            <w:pPr>
              <w:pStyle w:val="yTableNAm"/>
            </w:pPr>
          </w:p>
        </w:tc>
        <w:tc>
          <w:tcPr>
            <w:tcW w:w="2997" w:type="dxa"/>
          </w:tcPr>
          <w:p>
            <w:pPr>
              <w:pStyle w:val="yTableNAm"/>
            </w:pPr>
            <w:r>
              <w:t>s. 305.5(1)</w:t>
            </w:r>
          </w:p>
        </w:tc>
        <w:tc>
          <w:tcPr>
            <w:tcW w:w="3364" w:type="dxa"/>
          </w:tcPr>
          <w:p>
            <w:pPr>
              <w:pStyle w:val="yTableNAm"/>
            </w:pPr>
            <w:r>
              <w:t>Manufacturing controlled drug for commercial purpose</w:t>
            </w:r>
          </w:p>
        </w:tc>
      </w:tr>
      <w:tr>
        <w:trPr>
          <w:cantSplit/>
        </w:trPr>
        <w:tc>
          <w:tcPr>
            <w:tcW w:w="719" w:type="dxa"/>
          </w:tcPr>
          <w:p>
            <w:pPr>
              <w:pStyle w:val="yTableNAm"/>
            </w:pPr>
          </w:p>
        </w:tc>
        <w:tc>
          <w:tcPr>
            <w:tcW w:w="2997" w:type="dxa"/>
          </w:tcPr>
          <w:p>
            <w:pPr>
              <w:pStyle w:val="yTableNAm"/>
            </w:pPr>
            <w:r>
              <w:t>s. 306.2(1)</w:t>
            </w:r>
          </w:p>
        </w:tc>
        <w:tc>
          <w:tcPr>
            <w:tcW w:w="3364" w:type="dxa"/>
          </w:tcPr>
          <w:p>
            <w:pPr>
              <w:pStyle w:val="yTableNAm"/>
            </w:pPr>
            <w:r>
              <w:t>Pre</w:t>
            </w:r>
            <w:r>
              <w:noBreakHyphen/>
              <w:t>trafficking commercial quantity of controlled precursor</w:t>
            </w:r>
          </w:p>
        </w:tc>
      </w:tr>
      <w:tr>
        <w:trPr>
          <w:cantSplit/>
        </w:trPr>
        <w:tc>
          <w:tcPr>
            <w:tcW w:w="719" w:type="dxa"/>
          </w:tcPr>
          <w:p>
            <w:pPr>
              <w:pStyle w:val="yTableNAm"/>
            </w:pPr>
          </w:p>
        </w:tc>
        <w:tc>
          <w:tcPr>
            <w:tcW w:w="2997" w:type="dxa"/>
          </w:tcPr>
          <w:p>
            <w:pPr>
              <w:pStyle w:val="yTableNAm"/>
            </w:pPr>
            <w:r>
              <w:t>s. 306.3(1)</w:t>
            </w:r>
          </w:p>
        </w:tc>
        <w:tc>
          <w:tcPr>
            <w:tcW w:w="3364" w:type="dxa"/>
          </w:tcPr>
          <w:p>
            <w:pPr>
              <w:pStyle w:val="yTableNAm"/>
            </w:pPr>
            <w:r>
              <w:t>Pre</w:t>
            </w:r>
            <w:r>
              <w:noBreakHyphen/>
              <w:t>trafficking marketable quantity of controlled precursor</w:t>
            </w:r>
          </w:p>
        </w:tc>
      </w:tr>
      <w:tr>
        <w:trPr>
          <w:cantSplit/>
        </w:trPr>
        <w:tc>
          <w:tcPr>
            <w:tcW w:w="719" w:type="dxa"/>
          </w:tcPr>
          <w:p>
            <w:pPr>
              <w:pStyle w:val="yTableNAm"/>
            </w:pPr>
          </w:p>
        </w:tc>
        <w:tc>
          <w:tcPr>
            <w:tcW w:w="2997" w:type="dxa"/>
          </w:tcPr>
          <w:p>
            <w:pPr>
              <w:pStyle w:val="yTableNAm"/>
            </w:pPr>
            <w:r>
              <w:t>s. 306.4(1)</w:t>
            </w:r>
          </w:p>
        </w:tc>
        <w:tc>
          <w:tcPr>
            <w:tcW w:w="3364" w:type="dxa"/>
          </w:tcPr>
          <w:p>
            <w:pPr>
              <w:pStyle w:val="yTableNAm"/>
            </w:pPr>
            <w:r>
              <w:t>Pre</w:t>
            </w:r>
            <w:r>
              <w:noBreakHyphen/>
              <w:t>trafficking controlled precursor</w:t>
            </w:r>
          </w:p>
        </w:tc>
      </w:tr>
      <w:tr>
        <w:trPr>
          <w:cantSplit/>
        </w:trPr>
        <w:tc>
          <w:tcPr>
            <w:tcW w:w="719" w:type="dxa"/>
          </w:tcPr>
          <w:p>
            <w:pPr>
              <w:pStyle w:val="yTableNAm"/>
            </w:pPr>
          </w:p>
        </w:tc>
        <w:tc>
          <w:tcPr>
            <w:tcW w:w="2997" w:type="dxa"/>
          </w:tcPr>
          <w:p>
            <w:pPr>
              <w:pStyle w:val="yTableNAm"/>
            </w:pPr>
            <w:r>
              <w:t>s. 471.19(1)</w:t>
            </w:r>
          </w:p>
        </w:tc>
        <w:tc>
          <w:tcPr>
            <w:tcW w:w="3364" w:type="dxa"/>
          </w:tcPr>
          <w:p>
            <w:pPr>
              <w:pStyle w:val="yTableNAm"/>
            </w:pPr>
            <w:r>
              <w:t xml:space="preserve">Causing child abuse material </w:t>
            </w:r>
            <w:r>
              <w:rPr>
                <w:color w:val="000000"/>
                <w:szCs w:val="22"/>
              </w:rPr>
              <w:t>to be carried by a postal or similar service</w:t>
            </w:r>
          </w:p>
        </w:tc>
      </w:tr>
      <w:tr>
        <w:trPr>
          <w:cantSplit/>
        </w:trPr>
        <w:tc>
          <w:tcPr>
            <w:tcW w:w="719" w:type="dxa"/>
          </w:tcPr>
          <w:p>
            <w:pPr>
              <w:pStyle w:val="yTableNAm"/>
            </w:pPr>
          </w:p>
        </w:tc>
        <w:tc>
          <w:tcPr>
            <w:tcW w:w="2997" w:type="dxa"/>
          </w:tcPr>
          <w:p>
            <w:pPr>
              <w:pStyle w:val="yTableNAm"/>
            </w:pPr>
            <w:r>
              <w:t>s. 471.19(2)</w:t>
            </w:r>
          </w:p>
        </w:tc>
        <w:tc>
          <w:tcPr>
            <w:tcW w:w="3364" w:type="dxa"/>
          </w:tcPr>
          <w:p>
            <w:pPr>
              <w:pStyle w:val="yTableNAm"/>
            </w:pPr>
            <w:r>
              <w:t xml:space="preserve">Requesting another person to cause child abuse material </w:t>
            </w:r>
            <w:r>
              <w:rPr>
                <w:color w:val="000000"/>
                <w:szCs w:val="22"/>
              </w:rPr>
              <w:t>to be carried by a postal or similar service</w:t>
            </w:r>
          </w:p>
        </w:tc>
      </w:tr>
      <w:tr>
        <w:trPr>
          <w:cantSplit/>
        </w:trPr>
        <w:tc>
          <w:tcPr>
            <w:tcW w:w="719" w:type="dxa"/>
          </w:tcPr>
          <w:p>
            <w:pPr>
              <w:pStyle w:val="yTableNAm"/>
            </w:pPr>
          </w:p>
        </w:tc>
        <w:tc>
          <w:tcPr>
            <w:tcW w:w="2997" w:type="dxa"/>
          </w:tcPr>
          <w:p>
            <w:pPr>
              <w:pStyle w:val="yTableNAm"/>
            </w:pPr>
            <w:r>
              <w:t>s. 471.20(1)</w:t>
            </w:r>
          </w:p>
        </w:tc>
        <w:tc>
          <w:tcPr>
            <w:tcW w:w="3364" w:type="dxa"/>
          </w:tcPr>
          <w:p>
            <w:pPr>
              <w:pStyle w:val="yTableNAm"/>
            </w:pPr>
            <w:r>
              <w:t>Possessing, controlling, producing, supplying or obtaining child abuse material for use in offence against section 471.19(1) or (2)</w:t>
            </w:r>
          </w:p>
        </w:tc>
      </w:tr>
      <w:tr>
        <w:trPr>
          <w:cantSplit/>
        </w:trPr>
        <w:tc>
          <w:tcPr>
            <w:tcW w:w="719" w:type="dxa"/>
          </w:tcPr>
          <w:p>
            <w:pPr>
              <w:pStyle w:val="yTableNAm"/>
            </w:pPr>
          </w:p>
        </w:tc>
        <w:tc>
          <w:tcPr>
            <w:tcW w:w="2997" w:type="dxa"/>
          </w:tcPr>
          <w:p>
            <w:pPr>
              <w:pStyle w:val="yTableNAm"/>
            </w:pPr>
            <w:r>
              <w:t>s. 471.22(1)</w:t>
            </w:r>
          </w:p>
        </w:tc>
        <w:tc>
          <w:tcPr>
            <w:tcW w:w="3364" w:type="dxa"/>
          </w:tcPr>
          <w:p>
            <w:pPr>
              <w:pStyle w:val="yTableNAm"/>
            </w:pPr>
            <w:r>
              <w:t>Aggravated offence against section 471.19(1) or (2) or 479.20(1)</w:t>
            </w:r>
          </w:p>
        </w:tc>
      </w:tr>
      <w:tr>
        <w:trPr>
          <w:cantSplit/>
        </w:trPr>
        <w:tc>
          <w:tcPr>
            <w:tcW w:w="719" w:type="dxa"/>
          </w:tcPr>
          <w:p>
            <w:pPr>
              <w:pStyle w:val="yTableNAm"/>
            </w:pPr>
          </w:p>
        </w:tc>
        <w:tc>
          <w:tcPr>
            <w:tcW w:w="2997" w:type="dxa"/>
          </w:tcPr>
          <w:p>
            <w:pPr>
              <w:pStyle w:val="yTableNAm"/>
            </w:pPr>
            <w:r>
              <w:t>s. 471.24(1)</w:t>
            </w:r>
          </w:p>
        </w:tc>
        <w:tc>
          <w:tcPr>
            <w:tcW w:w="3364" w:type="dxa"/>
          </w:tcPr>
          <w:p>
            <w:pPr>
              <w:pStyle w:val="yTableNAm"/>
            </w:pPr>
            <w:r>
              <w:t>Using a postal or similar service to procure child under 16 for sexual activity with sender</w:t>
            </w:r>
          </w:p>
        </w:tc>
      </w:tr>
      <w:tr>
        <w:trPr>
          <w:cantSplit/>
        </w:trPr>
        <w:tc>
          <w:tcPr>
            <w:tcW w:w="719" w:type="dxa"/>
          </w:tcPr>
          <w:p>
            <w:pPr>
              <w:pStyle w:val="yTableNAm"/>
            </w:pPr>
          </w:p>
        </w:tc>
        <w:tc>
          <w:tcPr>
            <w:tcW w:w="2997" w:type="dxa"/>
          </w:tcPr>
          <w:p>
            <w:pPr>
              <w:pStyle w:val="yTableNAm"/>
            </w:pPr>
            <w:r>
              <w:t>s. 471.24(2)</w:t>
            </w:r>
          </w:p>
        </w:tc>
        <w:tc>
          <w:tcPr>
            <w:tcW w:w="3364" w:type="dxa"/>
          </w:tcPr>
          <w:p>
            <w:pPr>
              <w:pStyle w:val="yTableNAm"/>
            </w:pPr>
            <w:r>
              <w:t>Using a postal or similar service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471.24(3)</w:t>
            </w:r>
          </w:p>
        </w:tc>
        <w:tc>
          <w:tcPr>
            <w:tcW w:w="3364" w:type="dxa"/>
          </w:tcPr>
          <w:p>
            <w:pPr>
              <w:pStyle w:val="yTableNAm"/>
            </w:pPr>
            <w:r>
              <w:t>Using a postal or similar service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471.25(1)</w:t>
            </w:r>
          </w:p>
        </w:tc>
        <w:tc>
          <w:tcPr>
            <w:tcW w:w="3364" w:type="dxa"/>
          </w:tcPr>
          <w:p>
            <w:pPr>
              <w:pStyle w:val="yTableNAm"/>
            </w:pPr>
            <w:r>
              <w:t>Using a postal or similar service to “groom” child under 16 for sexual activity with sender</w:t>
            </w:r>
          </w:p>
        </w:tc>
      </w:tr>
      <w:tr>
        <w:trPr>
          <w:cantSplit/>
        </w:trPr>
        <w:tc>
          <w:tcPr>
            <w:tcW w:w="719" w:type="dxa"/>
          </w:tcPr>
          <w:p>
            <w:pPr>
              <w:pStyle w:val="yTableNAm"/>
            </w:pPr>
          </w:p>
        </w:tc>
        <w:tc>
          <w:tcPr>
            <w:tcW w:w="2997" w:type="dxa"/>
          </w:tcPr>
          <w:p>
            <w:pPr>
              <w:pStyle w:val="yTableNAm"/>
            </w:pPr>
            <w:r>
              <w:t>s. 471.25(2)</w:t>
            </w:r>
          </w:p>
        </w:tc>
        <w:tc>
          <w:tcPr>
            <w:tcW w:w="3364" w:type="dxa"/>
          </w:tcPr>
          <w:p>
            <w:pPr>
              <w:pStyle w:val="yTableNAm"/>
            </w:pPr>
            <w:r>
              <w:t>Using a postal or similar service to “groom” child under 16 for sexual activity with another person who is an adult</w:t>
            </w:r>
          </w:p>
        </w:tc>
      </w:tr>
      <w:tr>
        <w:trPr>
          <w:cantSplit/>
        </w:trPr>
        <w:tc>
          <w:tcPr>
            <w:tcW w:w="719" w:type="dxa"/>
          </w:tcPr>
          <w:p>
            <w:pPr>
              <w:pStyle w:val="yTableNAm"/>
            </w:pPr>
          </w:p>
        </w:tc>
        <w:tc>
          <w:tcPr>
            <w:tcW w:w="2997" w:type="dxa"/>
          </w:tcPr>
          <w:p>
            <w:pPr>
              <w:pStyle w:val="yTableNAm"/>
            </w:pPr>
            <w:r>
              <w:t>s. 471.25(3)</w:t>
            </w:r>
          </w:p>
        </w:tc>
        <w:tc>
          <w:tcPr>
            <w:tcW w:w="3364" w:type="dxa"/>
          </w:tcPr>
          <w:p>
            <w:pPr>
              <w:pStyle w:val="yTableNAm"/>
            </w:pPr>
            <w:r>
              <w:t>Using a postal or similar service to “groom” child under 16 for sexual activity with another person who is under 18</w:t>
            </w:r>
          </w:p>
        </w:tc>
      </w:tr>
      <w:tr>
        <w:trPr>
          <w:cantSplit/>
        </w:trPr>
        <w:tc>
          <w:tcPr>
            <w:tcW w:w="719" w:type="dxa"/>
          </w:tcPr>
          <w:p>
            <w:pPr>
              <w:pStyle w:val="yTableNAm"/>
            </w:pPr>
          </w:p>
        </w:tc>
        <w:tc>
          <w:tcPr>
            <w:tcW w:w="2997" w:type="dxa"/>
          </w:tcPr>
          <w:p>
            <w:pPr>
              <w:pStyle w:val="yTableNAm"/>
            </w:pPr>
            <w:r>
              <w:t>s. 471.25A(1)</w:t>
            </w:r>
          </w:p>
        </w:tc>
        <w:tc>
          <w:tcPr>
            <w:tcW w:w="3364" w:type="dxa"/>
          </w:tcPr>
          <w:p>
            <w:pPr>
              <w:pStyle w:val="yTableNAm"/>
            </w:pPr>
            <w:r>
              <w:t>Using a postal or similar service to “groom” another person to procure child under 16 for sexual activity with sender</w:t>
            </w:r>
          </w:p>
        </w:tc>
      </w:tr>
      <w:tr>
        <w:trPr>
          <w:cantSplit/>
        </w:trPr>
        <w:tc>
          <w:tcPr>
            <w:tcW w:w="719" w:type="dxa"/>
          </w:tcPr>
          <w:p>
            <w:pPr>
              <w:pStyle w:val="yTableNAm"/>
            </w:pPr>
          </w:p>
        </w:tc>
        <w:tc>
          <w:tcPr>
            <w:tcW w:w="2997" w:type="dxa"/>
          </w:tcPr>
          <w:p>
            <w:pPr>
              <w:pStyle w:val="yTableNAm"/>
            </w:pPr>
            <w:r>
              <w:t>s. 471.25A(2)</w:t>
            </w:r>
          </w:p>
        </w:tc>
        <w:tc>
          <w:tcPr>
            <w:tcW w:w="3364" w:type="dxa"/>
          </w:tcPr>
          <w:p>
            <w:pPr>
              <w:pStyle w:val="yTableNAm"/>
            </w:pPr>
            <w:r>
              <w:t>Using a postal or similar service to “groom” another person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471.25A(3)</w:t>
            </w:r>
          </w:p>
        </w:tc>
        <w:tc>
          <w:tcPr>
            <w:tcW w:w="3364" w:type="dxa"/>
          </w:tcPr>
          <w:p>
            <w:pPr>
              <w:pStyle w:val="yTableNAm"/>
            </w:pPr>
            <w:r>
              <w:t>Using a postal or similar service to “groom” another person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471.26(1)</w:t>
            </w:r>
          </w:p>
        </w:tc>
        <w:tc>
          <w:tcPr>
            <w:tcW w:w="3364" w:type="dxa"/>
          </w:tcPr>
          <w:p>
            <w:pPr>
              <w:pStyle w:val="yTableNAm"/>
            </w:pPr>
            <w:r>
              <w:t>Using a postal or similar service to send indecent material to child under 16</w:t>
            </w:r>
          </w:p>
        </w:tc>
      </w:tr>
      <w:tr>
        <w:trPr>
          <w:cantSplit/>
        </w:trPr>
        <w:tc>
          <w:tcPr>
            <w:tcW w:w="719" w:type="dxa"/>
          </w:tcPr>
          <w:p>
            <w:pPr>
              <w:pStyle w:val="yTableNAm"/>
            </w:pPr>
          </w:p>
        </w:tc>
        <w:tc>
          <w:tcPr>
            <w:tcW w:w="2997" w:type="dxa"/>
          </w:tcPr>
          <w:p>
            <w:pPr>
              <w:pStyle w:val="yTableNAm"/>
            </w:pPr>
            <w:r>
              <w:t>s. 474.22(1)</w:t>
            </w:r>
          </w:p>
        </w:tc>
        <w:tc>
          <w:tcPr>
            <w:tcW w:w="3364" w:type="dxa"/>
          </w:tcPr>
          <w:p>
            <w:pPr>
              <w:pStyle w:val="yTableNAm"/>
            </w:pPr>
            <w:r>
              <w:t>Using a carriage service for child abuse material</w:t>
            </w:r>
          </w:p>
        </w:tc>
      </w:tr>
      <w:tr>
        <w:trPr>
          <w:cantSplit/>
        </w:trPr>
        <w:tc>
          <w:tcPr>
            <w:tcW w:w="719" w:type="dxa"/>
          </w:tcPr>
          <w:p>
            <w:pPr>
              <w:pStyle w:val="yTableNAm"/>
            </w:pPr>
          </w:p>
        </w:tc>
        <w:tc>
          <w:tcPr>
            <w:tcW w:w="2997" w:type="dxa"/>
          </w:tcPr>
          <w:p>
            <w:pPr>
              <w:pStyle w:val="yTableNAm"/>
            </w:pPr>
            <w:r>
              <w:t>s. 474.22A(1)</w:t>
            </w:r>
          </w:p>
        </w:tc>
        <w:tc>
          <w:tcPr>
            <w:tcW w:w="3364" w:type="dxa"/>
          </w:tcPr>
          <w:p>
            <w:pPr>
              <w:pStyle w:val="yTableNAm"/>
            </w:pPr>
            <w:r>
              <w:t>Possessing or controlling child abuse material obtained or accessed using a carriage service</w:t>
            </w:r>
          </w:p>
        </w:tc>
      </w:tr>
      <w:tr>
        <w:trPr>
          <w:cantSplit/>
        </w:trPr>
        <w:tc>
          <w:tcPr>
            <w:tcW w:w="719" w:type="dxa"/>
          </w:tcPr>
          <w:p>
            <w:pPr>
              <w:pStyle w:val="yTableNAm"/>
            </w:pPr>
          </w:p>
        </w:tc>
        <w:tc>
          <w:tcPr>
            <w:tcW w:w="2997" w:type="dxa"/>
          </w:tcPr>
          <w:p>
            <w:pPr>
              <w:pStyle w:val="yTableNAm"/>
            </w:pPr>
            <w:r>
              <w:t>s. 474.23(1)</w:t>
            </w:r>
          </w:p>
        </w:tc>
        <w:tc>
          <w:tcPr>
            <w:tcW w:w="3364" w:type="dxa"/>
          </w:tcPr>
          <w:p>
            <w:pPr>
              <w:pStyle w:val="yTableNAm"/>
            </w:pPr>
            <w:r>
              <w:t>Possessing, controlling, producing, supplying or obtaining child abuse material for use through a carriage service</w:t>
            </w:r>
          </w:p>
        </w:tc>
      </w:tr>
      <w:tr>
        <w:trPr>
          <w:cantSplit/>
        </w:trPr>
        <w:tc>
          <w:tcPr>
            <w:tcW w:w="719" w:type="dxa"/>
          </w:tcPr>
          <w:p>
            <w:pPr>
              <w:pStyle w:val="yTableNAm"/>
            </w:pPr>
          </w:p>
        </w:tc>
        <w:tc>
          <w:tcPr>
            <w:tcW w:w="2997" w:type="dxa"/>
          </w:tcPr>
          <w:p>
            <w:pPr>
              <w:pStyle w:val="yTableNAm"/>
            </w:pPr>
            <w:r>
              <w:t>s. 474.23A(1)</w:t>
            </w:r>
          </w:p>
        </w:tc>
        <w:tc>
          <w:tcPr>
            <w:tcW w:w="3364" w:type="dxa"/>
          </w:tcPr>
          <w:p>
            <w:pPr>
              <w:pStyle w:val="yTableNAm"/>
            </w:pPr>
            <w:r>
              <w:t>Conduct for the purposes of electronic service used for child abuse material</w:t>
            </w:r>
          </w:p>
        </w:tc>
      </w:tr>
      <w:tr>
        <w:trPr>
          <w:cantSplit/>
        </w:trPr>
        <w:tc>
          <w:tcPr>
            <w:tcW w:w="719" w:type="dxa"/>
          </w:tcPr>
          <w:p>
            <w:pPr>
              <w:pStyle w:val="yTableNAm"/>
            </w:pPr>
          </w:p>
        </w:tc>
        <w:tc>
          <w:tcPr>
            <w:tcW w:w="2997" w:type="dxa"/>
          </w:tcPr>
          <w:p>
            <w:pPr>
              <w:pStyle w:val="yTableNAm"/>
            </w:pPr>
            <w:r>
              <w:t>s. 474.24A(1)</w:t>
            </w:r>
          </w:p>
        </w:tc>
        <w:tc>
          <w:tcPr>
            <w:tcW w:w="3364" w:type="dxa"/>
          </w:tcPr>
          <w:p>
            <w:pPr>
              <w:pStyle w:val="yTableNAm"/>
            </w:pPr>
            <w:r>
              <w:t>Aggravated offence against section 474.22(1), 474.22A(1) or 474.23(1)</w:t>
            </w:r>
          </w:p>
        </w:tc>
      </w:tr>
      <w:tr>
        <w:trPr>
          <w:cantSplit/>
        </w:trPr>
        <w:tc>
          <w:tcPr>
            <w:tcW w:w="719" w:type="dxa"/>
          </w:tcPr>
          <w:p>
            <w:pPr>
              <w:pStyle w:val="yTableNAm"/>
            </w:pPr>
          </w:p>
        </w:tc>
        <w:tc>
          <w:tcPr>
            <w:tcW w:w="2997" w:type="dxa"/>
          </w:tcPr>
          <w:p>
            <w:pPr>
              <w:pStyle w:val="yTableNAm"/>
            </w:pPr>
            <w:r>
              <w:t>s. 474.25A(1)</w:t>
            </w:r>
          </w:p>
        </w:tc>
        <w:tc>
          <w:tcPr>
            <w:tcW w:w="3364" w:type="dxa"/>
          </w:tcPr>
          <w:p>
            <w:pPr>
              <w:pStyle w:val="yTableNAm"/>
            </w:pPr>
            <w:r>
              <w:t>Engaging in sexual activity with child under 16 using a carriage service</w:t>
            </w:r>
          </w:p>
        </w:tc>
      </w:tr>
      <w:tr>
        <w:trPr>
          <w:cantSplit/>
        </w:trPr>
        <w:tc>
          <w:tcPr>
            <w:tcW w:w="719" w:type="dxa"/>
          </w:tcPr>
          <w:p>
            <w:pPr>
              <w:pStyle w:val="yTableNAm"/>
            </w:pPr>
          </w:p>
        </w:tc>
        <w:tc>
          <w:tcPr>
            <w:tcW w:w="2997" w:type="dxa"/>
          </w:tcPr>
          <w:p>
            <w:pPr>
              <w:pStyle w:val="yTableNAm"/>
            </w:pPr>
            <w:r>
              <w:t>s. 474.25A(2)</w:t>
            </w:r>
          </w:p>
        </w:tc>
        <w:tc>
          <w:tcPr>
            <w:tcW w:w="3364" w:type="dxa"/>
          </w:tcPr>
          <w:p>
            <w:pPr>
              <w:pStyle w:val="yTableNAm"/>
            </w:pPr>
            <w:r>
              <w:t>Causing child under 16 to engage in sexual activity with another person using a carriage service</w:t>
            </w:r>
          </w:p>
        </w:tc>
      </w:tr>
      <w:tr>
        <w:trPr>
          <w:cantSplit/>
        </w:trPr>
        <w:tc>
          <w:tcPr>
            <w:tcW w:w="719" w:type="dxa"/>
          </w:tcPr>
          <w:p>
            <w:pPr>
              <w:pStyle w:val="yTableNAm"/>
            </w:pPr>
          </w:p>
        </w:tc>
        <w:tc>
          <w:tcPr>
            <w:tcW w:w="2997" w:type="dxa"/>
          </w:tcPr>
          <w:p>
            <w:pPr>
              <w:pStyle w:val="yTableNAm"/>
            </w:pPr>
            <w:r>
              <w:t>s. 474.25B(1)</w:t>
            </w:r>
          </w:p>
        </w:tc>
        <w:tc>
          <w:tcPr>
            <w:tcW w:w="3364" w:type="dxa"/>
          </w:tcPr>
          <w:p>
            <w:pPr>
              <w:pStyle w:val="yTableNAm"/>
            </w:pPr>
            <w:r>
              <w:t>Aggravated offence against section 474.25A(1) or (2)</w:t>
            </w:r>
          </w:p>
        </w:tc>
      </w:tr>
      <w:tr>
        <w:trPr>
          <w:cantSplit/>
        </w:trPr>
        <w:tc>
          <w:tcPr>
            <w:tcW w:w="719" w:type="dxa"/>
          </w:tcPr>
          <w:p>
            <w:pPr>
              <w:pStyle w:val="yTableNAm"/>
            </w:pPr>
          </w:p>
        </w:tc>
        <w:tc>
          <w:tcPr>
            <w:tcW w:w="2997" w:type="dxa"/>
          </w:tcPr>
          <w:p>
            <w:pPr>
              <w:pStyle w:val="yTableNAm"/>
            </w:pPr>
            <w:r>
              <w:t>s. 474.25C</w:t>
            </w:r>
          </w:p>
        </w:tc>
        <w:tc>
          <w:tcPr>
            <w:tcW w:w="3364" w:type="dxa"/>
          </w:tcPr>
          <w:p>
            <w:pPr>
              <w:pStyle w:val="yTableNAm"/>
            </w:pPr>
            <w:r>
              <w:t>Using carriage service to prepare or plan to cause harm to, engage in sexual activity with, or procure for sexual activity, child under 16</w:t>
            </w:r>
          </w:p>
        </w:tc>
      </w:tr>
      <w:tr>
        <w:trPr>
          <w:cantSplit/>
        </w:trPr>
        <w:tc>
          <w:tcPr>
            <w:tcW w:w="719" w:type="dxa"/>
          </w:tcPr>
          <w:p>
            <w:pPr>
              <w:pStyle w:val="yTableNAm"/>
            </w:pPr>
          </w:p>
        </w:tc>
        <w:tc>
          <w:tcPr>
            <w:tcW w:w="2997" w:type="dxa"/>
          </w:tcPr>
          <w:p>
            <w:pPr>
              <w:pStyle w:val="yTableNAm"/>
            </w:pPr>
            <w:r>
              <w:t>s. 474.26(1)</w:t>
            </w:r>
          </w:p>
        </w:tc>
        <w:tc>
          <w:tcPr>
            <w:tcW w:w="3364" w:type="dxa"/>
          </w:tcPr>
          <w:p>
            <w:pPr>
              <w:pStyle w:val="yTableNAm"/>
            </w:pPr>
            <w:r>
              <w:t>Using carriage service to procure child under 16 for sexual activity with sender</w:t>
            </w:r>
          </w:p>
        </w:tc>
      </w:tr>
      <w:tr>
        <w:trPr>
          <w:cantSplit/>
        </w:trPr>
        <w:tc>
          <w:tcPr>
            <w:tcW w:w="719" w:type="dxa"/>
          </w:tcPr>
          <w:p>
            <w:pPr>
              <w:pStyle w:val="yTableNAm"/>
            </w:pPr>
          </w:p>
        </w:tc>
        <w:tc>
          <w:tcPr>
            <w:tcW w:w="2997" w:type="dxa"/>
          </w:tcPr>
          <w:p>
            <w:pPr>
              <w:pStyle w:val="yTableNAm"/>
            </w:pPr>
            <w:r>
              <w:t>s. 474.26(2)</w:t>
            </w:r>
          </w:p>
        </w:tc>
        <w:tc>
          <w:tcPr>
            <w:tcW w:w="3364" w:type="dxa"/>
          </w:tcPr>
          <w:p>
            <w:pPr>
              <w:pStyle w:val="yTableNAm"/>
            </w:pPr>
            <w:r>
              <w:t>Using carriage service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474.26(3)</w:t>
            </w:r>
          </w:p>
        </w:tc>
        <w:tc>
          <w:tcPr>
            <w:tcW w:w="3364" w:type="dxa"/>
          </w:tcPr>
          <w:p>
            <w:pPr>
              <w:pStyle w:val="yTableNAm"/>
            </w:pPr>
            <w:r>
              <w:t>Using carriage service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474.27(1)</w:t>
            </w:r>
          </w:p>
        </w:tc>
        <w:tc>
          <w:tcPr>
            <w:tcW w:w="3364" w:type="dxa"/>
          </w:tcPr>
          <w:p>
            <w:pPr>
              <w:pStyle w:val="yTableNAm"/>
            </w:pPr>
            <w:r>
              <w:t>Using carriage service to “groom” child under 16 for sexual activity with sender</w:t>
            </w:r>
          </w:p>
        </w:tc>
      </w:tr>
      <w:tr>
        <w:trPr>
          <w:cantSplit/>
        </w:trPr>
        <w:tc>
          <w:tcPr>
            <w:tcW w:w="719" w:type="dxa"/>
          </w:tcPr>
          <w:p>
            <w:pPr>
              <w:pStyle w:val="yTableNAm"/>
            </w:pPr>
          </w:p>
        </w:tc>
        <w:tc>
          <w:tcPr>
            <w:tcW w:w="2997" w:type="dxa"/>
          </w:tcPr>
          <w:p>
            <w:pPr>
              <w:pStyle w:val="yTableNAm"/>
            </w:pPr>
            <w:r>
              <w:t>s. 474.27(2)</w:t>
            </w:r>
          </w:p>
        </w:tc>
        <w:tc>
          <w:tcPr>
            <w:tcW w:w="3364" w:type="dxa"/>
          </w:tcPr>
          <w:p>
            <w:pPr>
              <w:pStyle w:val="yTableNAm"/>
            </w:pPr>
            <w:r>
              <w:t>Using carriage service to “groom” child under 16 for sexual activity with another person who is an adult</w:t>
            </w:r>
          </w:p>
        </w:tc>
      </w:tr>
      <w:tr>
        <w:trPr>
          <w:cantSplit/>
        </w:trPr>
        <w:tc>
          <w:tcPr>
            <w:tcW w:w="719" w:type="dxa"/>
          </w:tcPr>
          <w:p>
            <w:pPr>
              <w:pStyle w:val="yTableNAm"/>
            </w:pPr>
          </w:p>
        </w:tc>
        <w:tc>
          <w:tcPr>
            <w:tcW w:w="2997" w:type="dxa"/>
          </w:tcPr>
          <w:p>
            <w:pPr>
              <w:pStyle w:val="yTableNAm"/>
            </w:pPr>
            <w:r>
              <w:t>s. 474.27(3)</w:t>
            </w:r>
          </w:p>
        </w:tc>
        <w:tc>
          <w:tcPr>
            <w:tcW w:w="3364" w:type="dxa"/>
          </w:tcPr>
          <w:p>
            <w:pPr>
              <w:pStyle w:val="yTableNAm"/>
            </w:pPr>
            <w:r>
              <w:t>Using carriage service to “groom” child under 16 for sexual activity with another person who is under 18</w:t>
            </w:r>
          </w:p>
        </w:tc>
      </w:tr>
      <w:tr>
        <w:trPr>
          <w:cantSplit/>
        </w:trPr>
        <w:tc>
          <w:tcPr>
            <w:tcW w:w="719" w:type="dxa"/>
          </w:tcPr>
          <w:p>
            <w:pPr>
              <w:pStyle w:val="yTableNAm"/>
            </w:pPr>
          </w:p>
        </w:tc>
        <w:tc>
          <w:tcPr>
            <w:tcW w:w="2997" w:type="dxa"/>
          </w:tcPr>
          <w:p>
            <w:pPr>
              <w:pStyle w:val="yTableNAm"/>
            </w:pPr>
            <w:r>
              <w:t>s. 474.27AA(1)</w:t>
            </w:r>
          </w:p>
        </w:tc>
        <w:tc>
          <w:tcPr>
            <w:tcW w:w="3364" w:type="dxa"/>
          </w:tcPr>
          <w:p>
            <w:pPr>
              <w:pStyle w:val="yTableNAm"/>
            </w:pPr>
            <w:r>
              <w:t>Using carriage service to “groom” person to procure child under 16 for sexual activity with sender</w:t>
            </w:r>
          </w:p>
        </w:tc>
      </w:tr>
      <w:tr>
        <w:trPr>
          <w:cantSplit/>
        </w:trPr>
        <w:tc>
          <w:tcPr>
            <w:tcW w:w="719" w:type="dxa"/>
          </w:tcPr>
          <w:p>
            <w:pPr>
              <w:pStyle w:val="yTableNAm"/>
            </w:pPr>
          </w:p>
        </w:tc>
        <w:tc>
          <w:tcPr>
            <w:tcW w:w="2997" w:type="dxa"/>
          </w:tcPr>
          <w:p>
            <w:pPr>
              <w:pStyle w:val="yTableNAm"/>
            </w:pPr>
            <w:r>
              <w:t>s. 474.27AA(2)</w:t>
            </w:r>
          </w:p>
        </w:tc>
        <w:tc>
          <w:tcPr>
            <w:tcW w:w="3364" w:type="dxa"/>
          </w:tcPr>
          <w:p>
            <w:pPr>
              <w:pStyle w:val="yTableNAm"/>
            </w:pPr>
            <w:r>
              <w:t>Using carriage service to “groom” person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474.27AA(3)</w:t>
            </w:r>
          </w:p>
        </w:tc>
        <w:tc>
          <w:tcPr>
            <w:tcW w:w="3364" w:type="dxa"/>
          </w:tcPr>
          <w:p>
            <w:pPr>
              <w:pStyle w:val="yTableNAm"/>
            </w:pPr>
            <w:r>
              <w:t>Using carriage service to “groom” person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474.27A(1)</w:t>
            </w:r>
          </w:p>
        </w:tc>
        <w:tc>
          <w:tcPr>
            <w:tcW w:w="3364" w:type="dxa"/>
          </w:tcPr>
          <w:p>
            <w:pPr>
              <w:pStyle w:val="yTableNAm"/>
            </w:pPr>
            <w:r>
              <w:t>Using carriage service to transmit indecent communication to child under 16</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No. 30 of 2020 s. 50; No. 29 of 2022 s. 10.]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265" w:name="_Toc113270960"/>
      <w:bookmarkStart w:id="266" w:name="_Toc113272721"/>
      <w:bookmarkStart w:id="267" w:name="_Toc113274116"/>
      <w:bookmarkStart w:id="268" w:name="_Toc115174261"/>
      <w:bookmarkStart w:id="269" w:name="_Toc115180890"/>
      <w:bookmarkStart w:id="270" w:name="_Toc122515647"/>
      <w:bookmarkStart w:id="271" w:name="_Toc122517890"/>
      <w:bookmarkStart w:id="272" w:name="_Toc123282628"/>
      <w:r>
        <w:lastRenderedPageBreak/>
        <w:t>Notes</w:t>
      </w:r>
      <w:bookmarkEnd w:id="265"/>
      <w:bookmarkEnd w:id="266"/>
      <w:bookmarkEnd w:id="267"/>
      <w:bookmarkEnd w:id="268"/>
      <w:bookmarkEnd w:id="269"/>
      <w:bookmarkEnd w:id="270"/>
      <w:bookmarkEnd w:id="271"/>
      <w:bookmarkEnd w:id="272"/>
    </w:p>
    <w:p>
      <w:pPr>
        <w:pStyle w:val="nStatement"/>
      </w:pPr>
      <w:r>
        <w:t xml:space="preserve">This is a compilation of the </w:t>
      </w:r>
      <w:r>
        <w:rPr>
          <w:i/>
          <w:noProof/>
        </w:rPr>
        <w:t>Bail Act 1982</w:t>
      </w:r>
      <w:r>
        <w:t xml:space="preserve"> and includes amendments made by other written laws </w:t>
      </w:r>
      <w:r>
        <w:rPr>
          <w:snapToGrid w:val="0"/>
          <w:vertAlign w:val="superscript"/>
        </w:rPr>
        <w:t>3, 4</w:t>
      </w:r>
      <w:r>
        <w:t xml:space="preserve">. For provisions that have come into operation, and for information about any reprints, see the compilation table. </w:t>
      </w:r>
    </w:p>
    <w:p>
      <w:pPr>
        <w:pStyle w:val="nHeading3"/>
      </w:pPr>
      <w:bookmarkStart w:id="273" w:name="_Toc123282629"/>
      <w:r>
        <w:t>Compilation table</w:t>
      </w:r>
      <w:bookmarkEnd w:id="273"/>
    </w:p>
    <w:tbl>
      <w:tblPr>
        <w:tblW w:w="7089"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lastRenderedPageBreak/>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lastRenderedPageBreak/>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lastRenderedPageBreak/>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keepNext/>
              <w:spacing w:after="40"/>
              <w:rPr>
                <w:i/>
              </w:rPr>
            </w:pPr>
            <w:r>
              <w:rPr>
                <w:i/>
              </w:rPr>
              <w:lastRenderedPageBreak/>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keepNext/>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keepNext/>
              <w:spacing w:after="40"/>
            </w:pPr>
            <w:r>
              <w:t>29 Nov 2016</w:t>
            </w:r>
          </w:p>
        </w:tc>
        <w:tc>
          <w:tcPr>
            <w:tcW w:w="2552" w:type="dxa"/>
            <w:tcBorders>
              <w:top w:val="nil"/>
              <w:left w:val="nil"/>
              <w:bottom w:val="nil"/>
            </w:tcBorders>
            <w:shd w:val="clear" w:color="auto" w:fill="auto"/>
          </w:tcPr>
          <w:p>
            <w:pPr>
              <w:pStyle w:val="nTable"/>
              <w:keepNext/>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nil"/>
              <w:right w:val="nil"/>
            </w:tcBorders>
            <w:shd w:val="clear" w:color="auto" w:fill="auto"/>
          </w:tcPr>
          <w:p>
            <w:pPr>
              <w:pStyle w:val="nTable"/>
              <w:spacing w:after="40"/>
            </w:pPr>
            <w:r>
              <w:t>13 of 2020</w:t>
            </w:r>
          </w:p>
        </w:tc>
        <w:tc>
          <w:tcPr>
            <w:tcW w:w="1134" w:type="dxa"/>
            <w:tcBorders>
              <w:top w:val="nil"/>
              <w:left w:val="nil"/>
              <w:bottom w:val="nil"/>
              <w:right w:val="nil"/>
            </w:tcBorders>
            <w:shd w:val="clear" w:color="auto" w:fill="auto"/>
          </w:tcPr>
          <w:p>
            <w:pPr>
              <w:pStyle w:val="nTable"/>
              <w:spacing w:after="40"/>
            </w:pPr>
            <w:r>
              <w:t>6 Apr 2020</w:t>
            </w:r>
          </w:p>
        </w:tc>
        <w:tc>
          <w:tcPr>
            <w:tcW w:w="2552" w:type="dxa"/>
            <w:tcBorders>
              <w:top w:val="nil"/>
              <w:left w:val="nil"/>
              <w:bottom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High Risk Serious Offenders Act 2020</w:t>
            </w:r>
            <w:r>
              <w:t xml:space="preserve"> s. 117</w:t>
            </w:r>
          </w:p>
        </w:tc>
        <w:tc>
          <w:tcPr>
            <w:tcW w:w="1134" w:type="dxa"/>
            <w:tcBorders>
              <w:top w:val="nil"/>
              <w:left w:val="nil"/>
              <w:bottom w:val="nil"/>
              <w:right w:val="nil"/>
            </w:tcBorders>
            <w:shd w:val="clear" w:color="auto" w:fill="auto"/>
          </w:tcPr>
          <w:p>
            <w:pPr>
              <w:pStyle w:val="nTable"/>
              <w:spacing w:after="40"/>
            </w:pPr>
            <w:r>
              <w:t>29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26 Aug 2020 (see s. 2(1)(c) and SL 2020/131 cl. 2)</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Family Violence Legislation Reform Act 2020</w:t>
            </w:r>
            <w:r>
              <w:t xml:space="preserve"> Pt. 5</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38, 42, 44, 45 and 49: 6 Aug 2020 (see s. 2(1)(c) and SL 2020/125 cl. 2(a)(iii));</w:t>
            </w:r>
            <w:r>
              <w:br/>
              <w:t>s. 50: 1 Oct 2020 (see s. 2(1)(c) and SL 2020/125 cl. 2(b)(i));</w:t>
            </w:r>
            <w:r>
              <w:br/>
              <w:t>s. 39-41, 43 and 46-48: 1 Jan 2021 (see s. 2(1)(c) and SL 2020/125 cl. 2(c)(iii))</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COVID-19 Response and Economic Recovery Omnibus Act 2020</w:t>
            </w:r>
            <w:r>
              <w:t xml:space="preserve"> Pt. 6 Div. 1</w:t>
            </w:r>
          </w:p>
        </w:tc>
        <w:tc>
          <w:tcPr>
            <w:tcW w:w="1134" w:type="dxa"/>
            <w:tcBorders>
              <w:top w:val="nil"/>
              <w:left w:val="nil"/>
              <w:bottom w:val="nil"/>
              <w:right w:val="nil"/>
            </w:tcBorders>
            <w:shd w:val="clear" w:color="auto" w:fill="auto"/>
          </w:tcPr>
          <w:p>
            <w:pPr>
              <w:pStyle w:val="nTable"/>
              <w:spacing w:after="40"/>
            </w:pPr>
            <w:r>
              <w:t>34 of 2020</w:t>
            </w:r>
          </w:p>
        </w:tc>
        <w:tc>
          <w:tcPr>
            <w:tcW w:w="1134" w:type="dxa"/>
            <w:tcBorders>
              <w:top w:val="nil"/>
              <w:left w:val="nil"/>
              <w:bottom w:val="nil"/>
              <w:right w:val="nil"/>
            </w:tcBorders>
            <w:shd w:val="clear" w:color="auto" w:fill="auto"/>
          </w:tcPr>
          <w:p>
            <w:pPr>
              <w:pStyle w:val="nTable"/>
              <w:spacing w:after="40"/>
            </w:pPr>
            <w:r>
              <w:t>11 Sep 2020</w:t>
            </w:r>
          </w:p>
        </w:tc>
        <w:tc>
          <w:tcPr>
            <w:tcW w:w="2552" w:type="dxa"/>
            <w:tcBorders>
              <w:top w:val="nil"/>
              <w:left w:val="nil"/>
              <w:bottom w:val="nil"/>
            </w:tcBorders>
            <w:shd w:val="clear" w:color="auto" w:fill="auto"/>
          </w:tcPr>
          <w:p>
            <w:pPr>
              <w:pStyle w:val="nTable"/>
              <w:spacing w:after="40"/>
            </w:pPr>
            <w:r>
              <w:t>12 Sep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Bail Amendment Act 2022</w:t>
            </w:r>
            <w:r>
              <w:t xml:space="preserve"> </w:t>
            </w:r>
          </w:p>
        </w:tc>
        <w:tc>
          <w:tcPr>
            <w:tcW w:w="1134" w:type="dxa"/>
            <w:tcBorders>
              <w:top w:val="nil"/>
              <w:left w:val="nil"/>
              <w:bottom w:val="nil"/>
              <w:right w:val="nil"/>
            </w:tcBorders>
            <w:shd w:val="clear" w:color="auto" w:fill="auto"/>
          </w:tcPr>
          <w:p>
            <w:pPr>
              <w:pStyle w:val="nTable"/>
              <w:spacing w:after="40"/>
            </w:pPr>
            <w:r>
              <w:t>29 of 2022</w:t>
            </w:r>
          </w:p>
        </w:tc>
        <w:tc>
          <w:tcPr>
            <w:tcW w:w="1134" w:type="dxa"/>
            <w:tcBorders>
              <w:top w:val="nil"/>
              <w:left w:val="nil"/>
              <w:bottom w:val="nil"/>
              <w:right w:val="nil"/>
            </w:tcBorders>
            <w:shd w:val="clear" w:color="auto" w:fill="auto"/>
          </w:tcPr>
          <w:p>
            <w:pPr>
              <w:pStyle w:val="nTable"/>
              <w:spacing w:after="40"/>
            </w:pPr>
            <w:r>
              <w:t>3 Sep 2022</w:t>
            </w:r>
          </w:p>
        </w:tc>
        <w:tc>
          <w:tcPr>
            <w:tcW w:w="2552" w:type="dxa"/>
            <w:tcBorders>
              <w:top w:val="nil"/>
              <w:left w:val="nil"/>
              <w:bottom w:val="nil"/>
            </w:tcBorders>
            <w:shd w:val="clear" w:color="auto" w:fill="auto"/>
          </w:tcPr>
          <w:p>
            <w:pPr>
              <w:pStyle w:val="nTable"/>
              <w:spacing w:after="40"/>
            </w:pPr>
            <w:r>
              <w:t>s. 1 and 2: 3 Sep 2022 (see s. 2(a));</w:t>
            </w:r>
            <w:r>
              <w:br/>
              <w:t>s. 9 and 10: 4 Sep 2022 (see s. 2(b));</w:t>
            </w:r>
            <w:r>
              <w:br/>
              <w:t>s. 3-8: 1 Oct 2022 (see s. 2(c))</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rPr>
                <w:i/>
              </w:rPr>
            </w:pPr>
            <w:r>
              <w:rPr>
                <w:i/>
              </w:rPr>
              <w:t>Criminal Appeals Amendment Act 2022</w:t>
            </w:r>
            <w:r>
              <w:t xml:space="preserve"> Pt. 3 Div. 1</w:t>
            </w:r>
          </w:p>
        </w:tc>
        <w:tc>
          <w:tcPr>
            <w:tcW w:w="1134" w:type="dxa"/>
            <w:tcBorders>
              <w:top w:val="nil"/>
              <w:left w:val="nil"/>
              <w:bottom w:val="single" w:sz="8" w:space="0" w:color="auto"/>
              <w:right w:val="nil"/>
            </w:tcBorders>
            <w:shd w:val="clear" w:color="auto" w:fill="auto"/>
          </w:tcPr>
          <w:p>
            <w:pPr>
              <w:pStyle w:val="nTable"/>
              <w:spacing w:after="40"/>
            </w:pPr>
            <w:r>
              <w:t>18 of 2022</w:t>
            </w:r>
          </w:p>
        </w:tc>
        <w:tc>
          <w:tcPr>
            <w:tcW w:w="1134" w:type="dxa"/>
            <w:tcBorders>
              <w:top w:val="nil"/>
              <w:left w:val="nil"/>
              <w:bottom w:val="single" w:sz="8" w:space="0" w:color="auto"/>
              <w:right w:val="nil"/>
            </w:tcBorders>
            <w:shd w:val="clear" w:color="auto" w:fill="auto"/>
          </w:tcPr>
          <w:p>
            <w:pPr>
              <w:pStyle w:val="nTable"/>
              <w:spacing w:after="40"/>
            </w:pPr>
            <w:r>
              <w:t>24 Jun 2022</w:t>
            </w:r>
          </w:p>
        </w:tc>
        <w:tc>
          <w:tcPr>
            <w:tcW w:w="2552" w:type="dxa"/>
            <w:tcBorders>
              <w:top w:val="nil"/>
              <w:left w:val="nil"/>
              <w:bottom w:val="single" w:sz="8" w:space="0" w:color="auto"/>
            </w:tcBorders>
            <w:shd w:val="clear" w:color="auto" w:fill="auto"/>
          </w:tcPr>
          <w:p>
            <w:pPr>
              <w:pStyle w:val="nTable"/>
              <w:spacing w:after="40"/>
            </w:pPr>
            <w:r>
              <w:t>1 Jan 2023 (see s. 2(b) and SL 2022/212 cl. 2)</w:t>
            </w:r>
          </w:p>
        </w:tc>
      </w:tr>
    </w:tbl>
    <w:p>
      <w:pPr>
        <w:pStyle w:val="nHeading3"/>
      </w:pPr>
      <w:bookmarkStart w:id="274" w:name="_Toc123282630"/>
      <w:r>
        <w:lastRenderedPageBreak/>
        <w:t>Other notes</w:t>
      </w:r>
      <w:bookmarkEnd w:id="274"/>
    </w:p>
    <w:p>
      <w:pPr>
        <w:pStyle w:val="nNote"/>
        <w:keepNext/>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240"/>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1 modifies section 43A of the Act. The modified section is identified by the superscript 2M appearing after the section number. The modification ceases on 31 December 2021 unless postponed under section 37(3) and 52 of that Act.</w:t>
      </w:r>
    </w:p>
    <w:p>
      <w:pPr>
        <w:pStyle w:val="nNote"/>
        <w:keepNext/>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lastRenderedPageBreak/>
        <w:t>10</w:t>
      </w:r>
      <w:r>
        <w:tab/>
        <w:t xml:space="preserve">The </w:t>
      </w:r>
      <w:r>
        <w:rPr>
          <w:i/>
        </w:rPr>
        <w:t xml:space="preserve">Acts Amendment and Repeal (Courts and Legal Practice) Act 2003 </w:t>
      </w:r>
      <w:r>
        <w:t>s. 97 reads as follows:</w:t>
      </w:r>
    </w:p>
    <w:p>
      <w:pPr>
        <w:pStyle w:val="BlankOpen"/>
      </w:pPr>
    </w:p>
    <w:p>
      <w:pPr>
        <w:pStyle w:val="MiscellaneousBody"/>
        <w:keepNext/>
        <w:rPr>
          <w:b/>
          <w:sz w:val="20"/>
        </w:rPr>
      </w:pPr>
      <w:r>
        <w:rPr>
          <w:b/>
          <w:sz w:val="20"/>
        </w:rPr>
        <w:tab/>
        <w:t>97.</w:t>
      </w:r>
      <w:r>
        <w:rPr>
          <w:b/>
          <w:sz w:val="20"/>
        </w:rPr>
        <w:tab/>
        <w:t>References to Crown Solicitor</w:t>
      </w:r>
    </w:p>
    <w:p>
      <w:pPr>
        <w:pStyle w:val="MiscellaneousBody"/>
        <w:ind w:left="1418" w:hanging="1418"/>
        <w:rPr>
          <w:rStyle w:val="CharSectno"/>
          <w:sz w:val="20"/>
        </w:rPr>
      </w:pPr>
      <w:r>
        <w:rPr>
          <w:rStyle w:val="CharSectno"/>
          <w:sz w:val="20"/>
        </w:rP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276" w:name="_Toc115180894"/>
      <w:bookmarkStart w:id="277" w:name="_Toc122515651"/>
      <w:bookmarkStart w:id="278" w:name="_Toc122517894"/>
      <w:bookmarkStart w:id="279" w:name="_Toc123282631"/>
      <w:r>
        <w:rPr>
          <w:sz w:val="28"/>
        </w:rPr>
        <w:lastRenderedPageBreak/>
        <w:t>Defined terms</w:t>
      </w:r>
      <w:bookmarkEnd w:id="276"/>
      <w:bookmarkEnd w:id="277"/>
      <w:bookmarkEnd w:id="278"/>
      <w:bookmarkEnd w:id="2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66D(1)</w:t>
      </w:r>
    </w:p>
    <w:p>
      <w:pPr>
        <w:pStyle w:val="DefinedTerms"/>
      </w:pPr>
      <w:r>
        <w:t>accused</w:t>
      </w:r>
      <w:r>
        <w:tab/>
        <w:t>3(1), 6(1), 6A(1)</w:t>
      </w:r>
    </w:p>
    <w:p>
      <w:pPr>
        <w:pStyle w:val="DefinedTerms"/>
      </w:pPr>
      <w:r>
        <w:t>adjournment</w:t>
      </w:r>
      <w:r>
        <w:tab/>
        <w:t>3</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approved electronic monitoring device</w:t>
      </w:r>
      <w:r>
        <w:tab/>
        <w:t>3</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child victim</w:t>
      </w:r>
      <w:r>
        <w:tab/>
        <w:t>Sch. 1 cl. 1A</w:t>
      </w:r>
    </w:p>
    <w:p>
      <w:pPr>
        <w:pStyle w:val="DefinedTerms"/>
      </w:pPr>
      <w:r>
        <w:t>Commonwealth Criminal Code</w:t>
      </w:r>
      <w:r>
        <w:tab/>
        <w:t>3(1)</w:t>
      </w:r>
    </w:p>
    <w:p>
      <w:pPr>
        <w:pStyle w:val="DefinedTerms"/>
      </w:pPr>
      <w:r>
        <w:t>community corrections officer</w:t>
      </w:r>
      <w:r>
        <w:tab/>
        <w:t>3(1)</w:t>
      </w:r>
    </w:p>
    <w:p>
      <w:pPr>
        <w:pStyle w:val="DefinedTerms"/>
      </w:pPr>
      <w:r>
        <w:t>confirmed control order</w:t>
      </w:r>
      <w:r>
        <w:tab/>
        <w:t>3(1)</w:t>
      </w:r>
    </w:p>
    <w:p>
      <w:pPr>
        <w:pStyle w:val="DefinedTerms"/>
      </w:pPr>
      <w:r>
        <w:t>court</w:t>
      </w:r>
      <w:r>
        <w:tab/>
        <w:t>3(1)</w:t>
      </w:r>
    </w:p>
    <w:p>
      <w:pPr>
        <w:pStyle w:val="DefinedTerms"/>
      </w:pPr>
      <w:r>
        <w:t>court custody centre</w:t>
      </w:r>
      <w:r>
        <w:tab/>
        <w:t>3(1)</w:t>
      </w:r>
    </w:p>
    <w:p>
      <w:pPr>
        <w:pStyle w:val="DefinedTerms"/>
      </w:pPr>
      <w:r>
        <w:t>designated family relationship</w:t>
      </w:r>
      <w:r>
        <w:tab/>
        <w:t>3(1)</w:t>
      </w:r>
    </w:p>
    <w:p>
      <w:pPr>
        <w:pStyle w:val="DefinedTerms"/>
      </w:pPr>
      <w:r>
        <w:t>Director of Public Prosecutions</w:t>
      </w:r>
      <w:r>
        <w:tab/>
        <w:t>3(1)</w:t>
      </w:r>
    </w:p>
    <w:p>
      <w:pPr>
        <w:pStyle w:val="DefinedTerms"/>
      </w:pPr>
      <w:r>
        <w:t>early release order</w:t>
      </w:r>
      <w:r>
        <w:tab/>
        <w:t>3(1)</w:t>
      </w:r>
    </w:p>
    <w:p>
      <w:pPr>
        <w:pStyle w:val="DefinedTerms"/>
      </w:pPr>
      <w:r>
        <w:t>family member</w:t>
      </w:r>
      <w:r>
        <w:tab/>
        <w:t>Sch. 1 cl. 1A</w:t>
      </w:r>
    </w:p>
    <w:p>
      <w:pPr>
        <w:pStyle w:val="DefinedTerms"/>
      </w:pPr>
      <w:r>
        <w:t>family relationship</w:t>
      </w:r>
      <w:r>
        <w:tab/>
        <w:t>3(1)</w:t>
      </w:r>
    </w:p>
    <w:p>
      <w:pPr>
        <w:pStyle w:val="DefinedTerms"/>
      </w:pPr>
      <w:r>
        <w:t>family violence offence</w:t>
      </w:r>
      <w:r>
        <w:tab/>
        <w:t>3(1)</w:t>
      </w:r>
    </w:p>
    <w:p>
      <w:pPr>
        <w:pStyle w:val="DefinedTerms"/>
      </w:pPr>
      <w:r>
        <w:t>home detention condition</w:t>
      </w:r>
      <w:r>
        <w:tab/>
        <w:t>3(1)</w:t>
      </w:r>
    </w:p>
    <w:p>
      <w:pPr>
        <w:pStyle w:val="DefinedTerms"/>
      </w:pPr>
      <w:r>
        <w:t>interim control order</w:t>
      </w:r>
      <w:r>
        <w:tab/>
        <w:t>3(1)</w:t>
      </w:r>
    </w:p>
    <w:p>
      <w:pPr>
        <w:pStyle w:val="DefinedTerms"/>
      </w:pPr>
      <w:r>
        <w:t>intimate personal relationship</w:t>
      </w:r>
      <w:r>
        <w:tab/>
        <w:t>3(1A)</w:t>
      </w:r>
    </w:p>
    <w:p>
      <w:pPr>
        <w:pStyle w:val="DefinedTerms"/>
      </w:pPr>
      <w:r>
        <w:t>judge</w:t>
      </w:r>
      <w:r>
        <w:tab/>
        <w:t>7B(1), Sch. 1 cl. 1(1)</w:t>
      </w:r>
    </w:p>
    <w:p>
      <w:pPr>
        <w:pStyle w:val="DefinedTerms"/>
      </w:pPr>
      <w:r>
        <w:t>judge of appeal</w:t>
      </w:r>
      <w:r>
        <w:tab/>
        <w:t>3(1)</w:t>
      </w:r>
    </w:p>
    <w:p>
      <w:pPr>
        <w:pStyle w:val="DefinedTerms"/>
      </w:pPr>
      <w:r>
        <w:t>judicial officer</w:t>
      </w:r>
      <w:r>
        <w:tab/>
        <w:t>3(1)</w:t>
      </w:r>
    </w:p>
    <w:p>
      <w:pPr>
        <w:pStyle w:val="DefinedTerms"/>
      </w:pPr>
      <w:r>
        <w:t>lock-up</w:t>
      </w:r>
      <w:r>
        <w:tab/>
        <w:t>3(1)</w:t>
      </w:r>
    </w:p>
    <w:p>
      <w:pPr>
        <w:pStyle w:val="DefinedTerms"/>
      </w:pPr>
      <w:r>
        <w:lastRenderedPageBreak/>
        <w:t>medical practitioner</w:t>
      </w:r>
      <w:r>
        <w:tab/>
        <w:t>Sch. 1 cl. 2(7)</w:t>
      </w:r>
    </w:p>
    <w:p>
      <w:pPr>
        <w:pStyle w:val="DefinedTerms"/>
      </w:pPr>
      <w:r>
        <w:t>offence</w:t>
      </w:r>
      <w:r>
        <w:tab/>
        <w:t>3(1)</w:t>
      </w:r>
    </w:p>
    <w:p>
      <w:pPr>
        <w:pStyle w:val="DefinedTerms"/>
      </w:pPr>
      <w:r>
        <w:t>pending offence</w:t>
      </w:r>
      <w:r>
        <w:tab/>
        <w:t>Sch. 1 cl. 1A</w:t>
      </w:r>
    </w:p>
    <w:p>
      <w:pPr>
        <w:pStyle w:val="DefinedTerms"/>
      </w:pPr>
      <w:r>
        <w:t>person linked to terrorism</w:t>
      </w:r>
      <w:r>
        <w:tab/>
        <w:t>3(1)</w:t>
      </w:r>
    </w:p>
    <w:p>
      <w:pPr>
        <w:pStyle w:val="DefinedTerms"/>
      </w:pPr>
      <w:r>
        <w:t>proceedings for an offence</w:t>
      </w:r>
      <w:r>
        <w:tab/>
        <w:t>Sch. 1 cl. 7</w:t>
      </w:r>
    </w:p>
    <w:p>
      <w:pPr>
        <w:pStyle w:val="DefinedTerms"/>
      </w:pPr>
      <w:r>
        <w:t>proposed surety</w:t>
      </w:r>
      <w:r>
        <w:tab/>
        <w:t>43A(1)</w:t>
      </w:r>
    </w:p>
    <w:p>
      <w:pPr>
        <w:pStyle w:val="DefinedTerms"/>
      </w:pPr>
      <w:r>
        <w:t>prosecutor</w:t>
      </w:r>
      <w:r>
        <w:tab/>
        <w:t>3(1)</w:t>
      </w:r>
    </w:p>
    <w:p>
      <w:pPr>
        <w:pStyle w:val="DefinedTerms"/>
      </w:pPr>
      <w:r>
        <w:t>protected information</w:t>
      </w:r>
      <w:r>
        <w:tab/>
        <w:t>66D(1)</w:t>
      </w:r>
    </w:p>
    <w:p>
      <w:pPr>
        <w:pStyle w:val="DefinedTerms"/>
      </w:pPr>
      <w:r>
        <w:t>protective condition or order</w:t>
      </w:r>
      <w:r>
        <w:tab/>
        <w:t>Sch. 1 cl. 3B(6)</w:t>
      </w:r>
    </w:p>
    <w:p>
      <w:pPr>
        <w:pStyle w:val="DefinedTerms"/>
      </w:pPr>
      <w:r>
        <w:t>psychiatrist</w:t>
      </w:r>
      <w:r>
        <w:tab/>
        <w:t>Sch. 1 cl. 2(7)</w:t>
      </w:r>
    </w:p>
    <w:p>
      <w:pPr>
        <w:pStyle w:val="DefinedTerms"/>
      </w:pPr>
      <w:r>
        <w:t>registrar</w:t>
      </w:r>
      <w:r>
        <w:tab/>
        <w:t>3(1)</w:t>
      </w:r>
    </w:p>
    <w:p>
      <w:pPr>
        <w:pStyle w:val="DefinedTerms"/>
      </w:pPr>
      <w:r>
        <w:t>released</w:t>
      </w:r>
      <w:r>
        <w:tab/>
        <w:t>6A(1)</w:t>
      </w:r>
    </w:p>
    <w:p>
      <w:pPr>
        <w:pStyle w:val="DefinedTerms"/>
      </w:pPr>
      <w:r>
        <w:t>relevant offence</w:t>
      </w:r>
      <w:r>
        <w:tab/>
        <w:t>Sch. 1 cl. 1A</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cl. 3B(3)</w:t>
      </w:r>
    </w:p>
    <w:p>
      <w:pPr>
        <w:pStyle w:val="DefinedTerms"/>
      </w:pPr>
      <w:r>
        <w:t>reportable information</w:t>
      </w:r>
      <w:r>
        <w:tab/>
        <w:t>66D(2)</w:t>
      </w:r>
    </w:p>
    <w:p>
      <w:pPr>
        <w:pStyle w:val="DefinedTerms"/>
      </w:pPr>
      <w:r>
        <w:t>responsible person</w:t>
      </w:r>
      <w:r>
        <w:tab/>
        <w:t>Sch. 1 cl. 2(1)</w:t>
      </w:r>
    </w:p>
    <w:p>
      <w:pPr>
        <w:pStyle w:val="DefinedTerms"/>
      </w:pPr>
      <w:r>
        <w:t>section 80 offence</w:t>
      </w:r>
      <w:r>
        <w:tab/>
        <w:t>Sch. 1 cl. 3D(1)</w:t>
      </w:r>
    </w:p>
    <w:p>
      <w:pPr>
        <w:pStyle w:val="DefinedTerms"/>
      </w:pPr>
      <w:r>
        <w:t>sensitive information</w:t>
      </w:r>
      <w:r>
        <w:tab/>
        <w:t>66D(1)</w:t>
      </w:r>
    </w:p>
    <w:p>
      <w:pPr>
        <w:pStyle w:val="DefinedTerms"/>
      </w:pPr>
      <w:r>
        <w:t>serial family violence offender</w:t>
      </w:r>
      <w:r>
        <w:tab/>
        <w:t>3(1)</w:t>
      </w:r>
    </w:p>
    <w:p>
      <w:pPr>
        <w:pStyle w:val="DefinedTerms"/>
      </w:pPr>
      <w:r>
        <w:t>serious offence</w:t>
      </w:r>
      <w:r>
        <w:tab/>
        <w:t>3(1)</w:t>
      </w:r>
    </w:p>
    <w:p>
      <w:pPr>
        <w:pStyle w:val="DefinedTerms"/>
      </w:pPr>
      <w:r>
        <w:t>sexual offence</w:t>
      </w:r>
      <w:r>
        <w:tab/>
        <w:t>3(1)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terrorism offence</w:t>
      </w:r>
      <w:r>
        <w:tab/>
        <w:t>3(1)</w:t>
      </w:r>
    </w:p>
    <w:p>
      <w:pPr>
        <w:pStyle w:val="DefinedTerms"/>
      </w:pPr>
      <w:r>
        <w:t>terrorist act</w:t>
      </w:r>
      <w:r>
        <w:tab/>
        <w:t>3(1)</w:t>
      </w:r>
    </w:p>
    <w:p>
      <w:pPr>
        <w:pStyle w:val="DefinedTerms"/>
      </w:pPr>
      <w:r>
        <w:t>terrorist intelligence information</w:t>
      </w:r>
      <w:r>
        <w:tab/>
        <w:t>3(1)</w:t>
      </w:r>
    </w:p>
    <w:p>
      <w:pPr>
        <w:pStyle w:val="DefinedTerms"/>
      </w:pPr>
      <w:r>
        <w:t>trial</w:t>
      </w:r>
      <w:r>
        <w:tab/>
        <w:t>3(1), 7E(2), 31A(1), 44(2)</w:t>
      </w:r>
    </w:p>
    <w:p>
      <w:pPr>
        <w:pStyle w:val="DefinedTerms"/>
      </w:pPr>
      <w:r>
        <w:t>urban area</w:t>
      </w:r>
      <w:r>
        <w:tab/>
        <w:t>16A(4)</w:t>
      </w:r>
    </w:p>
    <w:p>
      <w:pPr>
        <w:pStyle w:val="DefinedTerms"/>
      </w:pPr>
      <w:r>
        <w:t>victim</w:t>
      </w:r>
      <w:r>
        <w:tab/>
        <w:t>Sch. 1 cl. 3D(1)</w:t>
      </w:r>
    </w:p>
    <w:p>
      <w:pPr>
        <w:pStyle w:val="DefinedTerms"/>
      </w:pPr>
      <w:r>
        <w:t>video link</w:t>
      </w:r>
      <w:r>
        <w:tab/>
        <w:t>43A(1), 66B(1)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56" w:name="Schedule"/>
    <w:bookmarkEnd w:id="2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5" w:name="Compilation"/>
    <w:bookmarkEnd w:id="27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0" w:name="DefinedTerms"/>
    <w:bookmarkEnd w:id="28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1" w:name="Coversheet"/>
    <w:bookmarkEnd w:id="2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05114547"/>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 w:name="WAFER_20200710090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806_GUID" w:val="d91ea5b8-76b9-4b88-8850-2895677e45b6"/>
    <w:docVar w:name="WAFER_2020072814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44102_GUID" w:val="e00239bd-3e3e-46b8-9542-6abe8b490be6"/>
    <w:docVar w:name="WAFER_20200812112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817_GUID" w:val="f89f1113-518f-4081-a71f-be33454933c2"/>
    <w:docVar w:name="WAFER_20200826085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5132_GUID" w:val="6143aeab-7cb5-4bb9-81e5-47af816a76ba"/>
    <w:docVar w:name="WAFER_2020091109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3520_GUID" w:val="a5311d0d-181c-4946-9f9d-71bc6547a546"/>
    <w:docVar w:name="WAFER_202009300901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0104_GUID" w:val="f9793e81-6092-40d8-a638-1672f47871c7"/>
    <w:docVar w:name="WAFER_2020112609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093448_GUID" w:val="891931d6-6c5d-4b38-b7e1-1b58cf548923"/>
    <w:docVar w:name="WAFER_202206241514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51443_GUID" w:val="f6f74a56-abcc-4525-9f7a-c76740cf6255"/>
    <w:docVar w:name="WAFER_202209051145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5114547_GUID" w:val="00e43410-1919-4fcb-a027-222eb84ed3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7342">
      <w:bodyDiv w:val="1"/>
      <w:marLeft w:val="0"/>
      <w:marRight w:val="0"/>
      <w:marTop w:val="0"/>
      <w:marBottom w:val="0"/>
      <w:divBdr>
        <w:top w:val="none" w:sz="0" w:space="0" w:color="auto"/>
        <w:left w:val="none" w:sz="0" w:space="0" w:color="auto"/>
        <w:bottom w:val="none" w:sz="0" w:space="0" w:color="auto"/>
        <w:right w:val="none" w:sz="0" w:space="0" w:color="auto"/>
      </w:divBdr>
    </w:div>
    <w:div w:id="5034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0AE34-CA78-45F2-9505-A827F545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41284</Words>
  <Characters>191145</Characters>
  <Application>Microsoft Office Word</Application>
  <DocSecurity>0</DocSecurity>
  <Lines>5792</Lines>
  <Paragraphs>3140</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229289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1982 - 09-r0-00</dc:title>
  <dc:subject/>
  <dc:creator/>
  <cp:keywords/>
  <dc:description/>
  <cp:lastModifiedBy>Master Repository Process</cp:lastModifiedBy>
  <cp:revision>4</cp:revision>
  <cp:lastPrinted>2019-12-03T08:23:00Z</cp:lastPrinted>
  <dcterms:created xsi:type="dcterms:W3CDTF">2022-12-30T01:45:00Z</dcterms:created>
  <dcterms:modified xsi:type="dcterms:W3CDTF">2022-12-30T01:45:00Z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AsAtDate">
    <vt:lpwstr>01 Jan 2023</vt:lpwstr>
  </property>
  <property fmtid="{D5CDD505-2E9C-101B-9397-08002B2CF9AE}" pid="8" name="Suffix">
    <vt:lpwstr>09-r0-00</vt:lpwstr>
  </property>
  <property fmtid="{D5CDD505-2E9C-101B-9397-08002B2CF9AE}" pid="9" name="CommencementDate">
    <vt:lpwstr>20230101</vt:lpwstr>
  </property>
</Properties>
</file>