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p>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_Toc131512624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_Toc131512625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_Toc131512626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_Toc131512627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_Toc131512630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_Toc131512631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_Toc131512632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_Toc131512634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_Toc131512635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_Toc131512636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_Toc131512637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_Toc131512638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_Toc131512639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_Toc131512640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_Toc131512641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_Toc131512642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_Toc131512643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_Toc131512644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_Toc131512645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_Toc131512646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_Toc131512648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_Toc131512649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_Toc131512650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_Toc131512651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_Toc131512652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_Toc131512653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_Toc131512654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_Toc131512655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_Toc131512656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_Toc131512657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_Toc131512659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_Toc131512660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_Toc131512661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_Toc131512663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_Toc131512664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_Toc131512665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_Toc131512667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_Toc131512668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_Toc131512670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_Toc131512671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_Toc131512672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_Toc131512673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43.</w:t>
      </w:r>
      <w:r>
        <w:tab/>
        <w:t>Offences</w:t>
      </w:r>
      <w:r>
        <w:tab/>
      </w:r>
      <w:r>
        <w:fldChar w:fldCharType="begin"/>
      </w:r>
      <w:r>
        <w:instrText xml:space="preserve"> PAGEREF _Toc131512674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_Toc131512676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_Toc131512678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_Toc131512679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_Toc131512680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_Toc131512681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_Toc131512682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_Toc131512684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_Toc131512685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_Toc131512686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_Toc131512687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_Toc131512688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_Toc131512689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_Toc131512690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_Toc131512691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_Toc131512692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_Toc131512693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_Toc131512694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_Toc131512695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_Toc131512696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_Toc131512699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_Toc131512700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_Toc131512702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w:t>
      </w:r>
      <w:r>
        <w:tab/>
        <w:t>Requirements for scheme or amendment to be approved</w:t>
      </w:r>
      <w:r>
        <w:tab/>
      </w:r>
      <w:r>
        <w:fldChar w:fldCharType="begin"/>
      </w:r>
      <w:r>
        <w:instrText xml:space="preserve"> PAGEREF _Toc131512703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_Toc131512704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_Toc131512706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_Toc131512707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_Toc131512709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_Toc131512712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_Toc131512714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_Toc131512715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_Toc131512716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_Toc131512717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_Toc131512718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_Toc131512719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_Toc131512720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_Toc131512721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_Toc131512723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_Toc131512724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_Toc131512725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_Toc131512726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_Toc131512727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_Toc131512728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_Toc131512729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_Toc131512730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_Toc131512732 \h </w:instrText>
      </w:r>
      <w:r>
        <w:fldChar w:fldCharType="separate"/>
      </w:r>
      <w:r>
        <w:t>72</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_Toc131512733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_Toc131512734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_Toc131512735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_Toc131512736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_Toc131512738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_Toc131512739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_Toc131512740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_Toc131512741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_Toc131512742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_Toc131512745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_Toc131512746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_Toc131512747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_Toc131512749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_Toc131512750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_Toc131512751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_Toc131512752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_Toc131512753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_Toc131512754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_Toc131512755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_Toc131512757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_Toc131512758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_Toc131512759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111.</w:t>
      </w:r>
      <w:r>
        <w:tab/>
        <w:t>Approval required before connecting to drainage works</w:t>
      </w:r>
      <w:r>
        <w:tab/>
      </w:r>
      <w:r>
        <w:fldChar w:fldCharType="begin"/>
      </w:r>
      <w:r>
        <w:instrText xml:space="preserve"> PAGEREF _Toc131512760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_Toc131512761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_Toc131512762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_Toc131512765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_Toc131512766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_Toc131512767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_Toc131512768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_Toc131512770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_Toc131512771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_Toc131512772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_Toc131512773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_Toc131512774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_Toc131512776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_Toc131512777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_Toc131512778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_Toc131512779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_Toc131512780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_Toc131512782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_Toc131512783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_Toc131512784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_Toc131512785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_Toc131512788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_Toc131512789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_Toc131512790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_Toc131512791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_Toc131512793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_Toc131512794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_Toc131512795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_Toc131512796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_Toc131512797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_Toc131512798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_Toc131512800 \h </w:instrText>
      </w:r>
      <w:r>
        <w:fldChar w:fldCharType="separate"/>
      </w:r>
      <w:r>
        <w:t>120</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_Toc131512801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_Toc131512802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_Toc131512803 \h </w:instrText>
      </w:r>
      <w:r>
        <w:fldChar w:fldCharType="separate"/>
      </w:r>
      <w:r>
        <w:t>123</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_Toc131512804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_Toc131512805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_Toc131512806 \h </w:instrText>
      </w:r>
      <w:r>
        <w:fldChar w:fldCharType="separate"/>
      </w:r>
      <w:r>
        <w:t>124</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_Toc131512807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_Toc131512809 \h </w:instrText>
      </w:r>
      <w:r>
        <w:fldChar w:fldCharType="separate"/>
      </w:r>
      <w:r>
        <w:t>126</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_Toc131512810 \h </w:instrText>
      </w:r>
      <w:r>
        <w:fldChar w:fldCharType="separate"/>
      </w:r>
      <w:r>
        <w:t>126</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_Toc131512811 \h </w:instrText>
      </w:r>
      <w:r>
        <w:fldChar w:fldCharType="separate"/>
      </w:r>
      <w:r>
        <w:t>128</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_Toc131512812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_Toc131512813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155.</w:t>
      </w:r>
      <w:r>
        <w:tab/>
        <w:t>Powers of Minister in respect of proposal</w:t>
      </w:r>
      <w:r>
        <w:tab/>
      </w:r>
      <w:r>
        <w:fldChar w:fldCharType="begin"/>
      </w:r>
      <w:r>
        <w:instrText xml:space="preserve"> PAGEREF _Toc131512814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_Toc131512816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_Toc131512818 \h </w:instrText>
      </w:r>
      <w:r>
        <w:fldChar w:fldCharType="separate"/>
      </w:r>
      <w:r>
        <w:t>130</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_Toc131512819 \h </w:instrText>
      </w:r>
      <w:r>
        <w:fldChar w:fldCharType="separate"/>
      </w:r>
      <w:r>
        <w:t>130</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_Toc131512820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_Toc131512821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_Toc131512822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_Toc131512824 \h </w:instrText>
      </w:r>
      <w:r>
        <w:fldChar w:fldCharType="separate"/>
      </w:r>
      <w:r>
        <w:t>132</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_Toc131512825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_Toc131512827 \h </w:instrText>
      </w:r>
      <w:r>
        <w:fldChar w:fldCharType="separate"/>
      </w:r>
      <w:r>
        <w:t>134</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_Toc131512828 \h </w:instrText>
      </w:r>
      <w:r>
        <w:fldChar w:fldCharType="separate"/>
      </w:r>
      <w:r>
        <w:t>134</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_Toc131512829 \h </w:instrText>
      </w:r>
      <w:r>
        <w:fldChar w:fldCharType="separate"/>
      </w:r>
      <w:r>
        <w:t>134</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_Toc131512830 \h </w:instrText>
      </w:r>
      <w:r>
        <w:fldChar w:fldCharType="separate"/>
      </w:r>
      <w:r>
        <w:t>135</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_Toc131512831 \h </w:instrText>
      </w:r>
      <w:r>
        <w:fldChar w:fldCharType="separate"/>
      </w:r>
      <w:r>
        <w:t>136</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_Toc131512832 \h </w:instrText>
      </w:r>
      <w:r>
        <w:fldChar w:fldCharType="separate"/>
      </w:r>
      <w:r>
        <w:t>136</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_Toc131512833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_Toc131512836 \h </w:instrText>
      </w:r>
      <w:r>
        <w:fldChar w:fldCharType="separate"/>
      </w:r>
      <w:r>
        <w:t>137</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_Toc131512837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_Toc131512839 \h </w:instrText>
      </w:r>
      <w:r>
        <w:fldChar w:fldCharType="separate"/>
      </w:r>
      <w:r>
        <w:t>138</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_Toc131512840 \h </w:instrText>
      </w:r>
      <w:r>
        <w:fldChar w:fldCharType="separate"/>
      </w:r>
      <w:r>
        <w:t>139</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_Toc131512841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176.</w:t>
      </w:r>
      <w:r>
        <w:tab/>
        <w:t>When authorised person must leave etc.</w:t>
      </w:r>
      <w:r>
        <w:tab/>
      </w:r>
      <w:r>
        <w:fldChar w:fldCharType="begin"/>
      </w:r>
      <w:r>
        <w:instrText xml:space="preserve"> PAGEREF _Toc131512842 \h </w:instrText>
      </w:r>
      <w:r>
        <w:fldChar w:fldCharType="separate"/>
      </w:r>
      <w:r>
        <w:t>142</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_Toc131512843 \h </w:instrText>
      </w:r>
      <w:r>
        <w:fldChar w:fldCharType="separate"/>
      </w:r>
      <w:r>
        <w:t>142</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_Toc131512844 \h </w:instrText>
      </w:r>
      <w:r>
        <w:fldChar w:fldCharType="separate"/>
      </w:r>
      <w:r>
        <w:t>143</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_Toc131512845 \h </w:instrText>
      </w:r>
      <w:r>
        <w:fldChar w:fldCharType="separate"/>
      </w:r>
      <w:r>
        <w:t>143</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_Toc131512846 \h </w:instrText>
      </w:r>
      <w:r>
        <w:fldChar w:fldCharType="separate"/>
      </w:r>
      <w:r>
        <w:t>143</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_Toc131512847 \h </w:instrText>
      </w:r>
      <w:r>
        <w:fldChar w:fldCharType="separate"/>
      </w:r>
      <w:r>
        <w:t>144</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_Toc131512848 \h </w:instrText>
      </w:r>
      <w:r>
        <w:fldChar w:fldCharType="separate"/>
      </w:r>
      <w:r>
        <w:t>144</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_Toc131512849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_Toc131512851 \h </w:instrText>
      </w:r>
      <w:r>
        <w:fldChar w:fldCharType="separate"/>
      </w:r>
      <w:r>
        <w:t>145</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_Toc131512852 \h </w:instrText>
      </w:r>
      <w:r>
        <w:fldChar w:fldCharType="separate"/>
      </w:r>
      <w:r>
        <w:t>145</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_Toc131512853 \h </w:instrText>
      </w:r>
      <w:r>
        <w:fldChar w:fldCharType="separate"/>
      </w:r>
      <w:r>
        <w:t>146</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_Toc131512854 \h </w:instrText>
      </w:r>
      <w:r>
        <w:fldChar w:fldCharType="separate"/>
      </w:r>
      <w:r>
        <w:t>146</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_Toc131512855 \h </w:instrText>
      </w:r>
      <w:r>
        <w:fldChar w:fldCharType="separate"/>
      </w:r>
      <w:r>
        <w:t>148</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_Toc131512856 \h </w:instrText>
      </w:r>
      <w:r>
        <w:fldChar w:fldCharType="separate"/>
      </w:r>
      <w:r>
        <w:t>148</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_Toc131512857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_Toc131512860 \h </w:instrText>
      </w:r>
      <w:r>
        <w:fldChar w:fldCharType="separate"/>
      </w:r>
      <w:r>
        <w:t>150</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_Toc131512861 \h </w:instrText>
      </w:r>
      <w:r>
        <w:fldChar w:fldCharType="separate"/>
      </w:r>
      <w:r>
        <w:t>150</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_Toc131512862 \h </w:instrText>
      </w:r>
      <w:r>
        <w:fldChar w:fldCharType="separate"/>
      </w:r>
      <w:r>
        <w:t>150</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_Toc131512863 \h </w:instrText>
      </w:r>
      <w:r>
        <w:fldChar w:fldCharType="separate"/>
      </w:r>
      <w:r>
        <w:t>151</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_Toc131512864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for offence by body corporate</w:t>
      </w:r>
      <w:r>
        <w:tab/>
      </w:r>
      <w:r>
        <w:fldChar w:fldCharType="begin"/>
      </w:r>
      <w:r>
        <w:instrText xml:space="preserve"> PAGEREF _Toc131512866 \h </w:instrText>
      </w:r>
      <w:r>
        <w:fldChar w:fldCharType="separate"/>
      </w:r>
      <w:r>
        <w:t>154</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_Toc131512867 \h </w:instrText>
      </w:r>
      <w:r>
        <w:fldChar w:fldCharType="separate"/>
      </w:r>
      <w:r>
        <w:t>154</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_Toc131512868 \h </w:instrText>
      </w:r>
      <w:r>
        <w:fldChar w:fldCharType="separate"/>
      </w:r>
      <w:r>
        <w:t>155</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_Toc131512869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_Toc131512871 \h </w:instrText>
      </w:r>
      <w:r>
        <w:fldChar w:fldCharType="separate"/>
      </w:r>
      <w:r>
        <w:t>157</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_Toc131512872 \h </w:instrText>
      </w:r>
      <w:r>
        <w:fldChar w:fldCharType="separate"/>
      </w:r>
      <w:r>
        <w:t>158</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_Toc131512873 \h </w:instrText>
      </w:r>
      <w:r>
        <w:fldChar w:fldCharType="separate"/>
      </w:r>
      <w:r>
        <w:t>159</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_Toc131512874 \h </w:instrText>
      </w:r>
      <w:r>
        <w:fldChar w:fldCharType="separate"/>
      </w:r>
      <w:r>
        <w:t>160</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_Toc131512875 \h </w:instrText>
      </w:r>
      <w:r>
        <w:fldChar w:fldCharType="separate"/>
      </w:r>
      <w:r>
        <w:t>161</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_Toc131512876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206.</w:t>
      </w:r>
      <w:r>
        <w:tab/>
        <w:t xml:space="preserve">Provisions are in addition to </w:t>
      </w:r>
      <w:r>
        <w:rPr>
          <w:i/>
          <w:iCs/>
        </w:rPr>
        <w:t>Evidence Act 1906</w:t>
      </w:r>
      <w:r>
        <w:tab/>
      </w:r>
      <w:r>
        <w:fldChar w:fldCharType="begin"/>
      </w:r>
      <w:r>
        <w:instrText xml:space="preserve"> PAGEREF _Toc131512877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_Toc131512880 \h </w:instrText>
      </w:r>
      <w:r>
        <w:fldChar w:fldCharType="separate"/>
      </w:r>
      <w:r>
        <w:t>164</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_Toc131512881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_Toc131512883 \h </w:instrText>
      </w:r>
      <w:r>
        <w:fldChar w:fldCharType="separate"/>
      </w:r>
      <w:r>
        <w:t>165</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_Toc131512884 \h </w:instrText>
      </w:r>
      <w:r>
        <w:fldChar w:fldCharType="separate"/>
      </w:r>
      <w:r>
        <w:t>165</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_Toc131512885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_Toc131512887 \h </w:instrText>
      </w:r>
      <w:r>
        <w:fldChar w:fldCharType="separate"/>
      </w:r>
      <w:r>
        <w:t>167</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_Toc131512888 \h </w:instrText>
      </w:r>
      <w:r>
        <w:fldChar w:fldCharType="separate"/>
      </w:r>
      <w:r>
        <w:t>168</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_Toc131512889 \h </w:instrText>
      </w:r>
      <w:r>
        <w:fldChar w:fldCharType="separate"/>
      </w:r>
      <w:r>
        <w:t>169</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_Toc131512890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t xml:space="preserve"> and </w:t>
      </w:r>
      <w:r>
        <w:rPr>
          <w:i/>
        </w:rPr>
        <w:t>Health (Miscellaneous Provisions) Act 1911</w:t>
      </w:r>
      <w:r>
        <w:tab/>
      </w:r>
      <w:r>
        <w:fldChar w:fldCharType="begin"/>
      </w:r>
      <w:r>
        <w:instrText xml:space="preserve"> PAGEREF _Toc131512892 \h </w:instrText>
      </w:r>
      <w:r>
        <w:fldChar w:fldCharType="separate"/>
      </w:r>
      <w:r>
        <w:t>173</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_Toc131512893 \h </w:instrText>
      </w:r>
      <w:r>
        <w:fldChar w:fldCharType="separate"/>
      </w:r>
      <w:r>
        <w:t>173</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_Toc131512894 \h </w:instrText>
      </w:r>
      <w:r>
        <w:fldChar w:fldCharType="separate"/>
      </w:r>
      <w:r>
        <w:t>173</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_Toc131512895 \h </w:instrText>
      </w:r>
      <w:r>
        <w:fldChar w:fldCharType="separate"/>
      </w:r>
      <w:r>
        <w:t>174</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_Toc131512896 \h </w:instrText>
      </w:r>
      <w:r>
        <w:fldChar w:fldCharType="separate"/>
      </w:r>
      <w:r>
        <w:t>175</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_Toc131512897 \h </w:instrText>
      </w:r>
      <w:r>
        <w:fldChar w:fldCharType="separate"/>
      </w:r>
      <w:r>
        <w:t>177</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_Toc131512898 \h </w:instrText>
      </w:r>
      <w:r>
        <w:fldChar w:fldCharType="separate"/>
      </w:r>
      <w:r>
        <w:t>178</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_Toc131512899 \h </w:instrText>
      </w:r>
      <w:r>
        <w:fldChar w:fldCharType="separate"/>
      </w:r>
      <w:r>
        <w:t>182</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_Toc131512900 \h </w:instrText>
      </w:r>
      <w:r>
        <w:fldChar w:fldCharType="separate"/>
      </w:r>
      <w:r>
        <w:t>182</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_Toc131512901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_Toc131512905 \h </w:instrText>
      </w:r>
      <w:r>
        <w:fldChar w:fldCharType="separate"/>
      </w:r>
      <w:r>
        <w:t>183</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_Toc131512906 \h </w:instrText>
      </w:r>
      <w:r>
        <w:fldChar w:fldCharType="separate"/>
      </w:r>
      <w:r>
        <w:t>183</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_Toc131512907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_Toc131512909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_Toc131512911 \h </w:instrText>
      </w:r>
      <w:r>
        <w:fldChar w:fldCharType="separate"/>
      </w:r>
      <w:r>
        <w:t>184</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_Toc131512912 \h </w:instrText>
      </w:r>
      <w:r>
        <w:fldChar w:fldCharType="separate"/>
      </w:r>
      <w:r>
        <w:t>185</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_Toc131512913 \h </w:instrText>
      </w:r>
      <w:r>
        <w:fldChar w:fldCharType="separate"/>
      </w:r>
      <w:r>
        <w:t>185</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_Toc131512914 \h </w:instrText>
      </w:r>
      <w:r>
        <w:fldChar w:fldCharType="separate"/>
      </w:r>
      <w:r>
        <w:t>185</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_Toc131512915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_Toc131512917 \h </w:instrText>
      </w:r>
      <w:r>
        <w:fldChar w:fldCharType="separate"/>
      </w:r>
      <w:r>
        <w:t>186</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_Toc131512918 \h </w:instrText>
      </w:r>
      <w:r>
        <w:fldChar w:fldCharType="separate"/>
      </w:r>
      <w:r>
        <w:t>186</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_Toc131512919 \h </w:instrText>
      </w:r>
      <w:r>
        <w:fldChar w:fldCharType="separate"/>
      </w:r>
      <w:r>
        <w:t>186</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_Toc131512920 \h </w:instrText>
      </w:r>
      <w:r>
        <w:fldChar w:fldCharType="separate"/>
      </w:r>
      <w:r>
        <w:t>187</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_Toc131512921 \h </w:instrText>
      </w:r>
      <w:r>
        <w:fldChar w:fldCharType="separate"/>
      </w:r>
      <w:r>
        <w:t>188</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_Toc131512922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_Toc131512924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_Toc131512926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_Toc131512927 \h </w:instrText>
      </w:r>
      <w:r>
        <w:fldChar w:fldCharType="separate"/>
      </w:r>
      <w:r>
        <w:t>192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_Toc131512928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8288352"/>
      <w:bookmarkStart w:id="5" w:name="_Toc78288659"/>
      <w:bookmarkStart w:id="6" w:name="_Toc78381015"/>
      <w:bookmarkStart w:id="7" w:name="_Toc131499406"/>
      <w:bookmarkStart w:id="8" w:name="_Toc131499853"/>
      <w:bookmarkStart w:id="9" w:name="_Toc13151262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31512624"/>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11" w:name="_Toc131512625"/>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31512626"/>
      <w:r>
        <w:rPr>
          <w:rStyle w:val="CharSectno"/>
        </w:rPr>
        <w:t>3</w:t>
      </w:r>
      <w:r>
        <w:t>.</w:t>
      </w:r>
      <w:r>
        <w:tab/>
        <w:t>Terms used</w:t>
      </w:r>
      <w:bookmarkEnd w:id="1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lastRenderedPageBreak/>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Community Titles Act 2018</w:t>
      </w:r>
      <w:r>
        <w:t xml:space="preserve"> section 3(1) or the </w:t>
      </w:r>
      <w:r>
        <w:rPr>
          <w:i/>
        </w:rPr>
        <w:t>Strata Titles Act 1985</w:t>
      </w:r>
      <w:r>
        <w:t xml:space="preserve"> section 3(1); or</w:t>
      </w:r>
    </w:p>
    <w:p>
      <w:pPr>
        <w:pStyle w:val="Defpara"/>
        <w:keepNext/>
      </w:pPr>
      <w:r>
        <w:lastRenderedPageBreak/>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lastRenderedPageBreak/>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lastRenderedPageBreak/>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lastRenderedPageBreak/>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 xml:space="preserve">The regulations may provide that a prescribed kind of service (whether or not provided by reticulated conduits or reticulated </w:t>
      </w:r>
      <w:r>
        <w:lastRenderedPageBreak/>
        <w:t>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pPr>
      <w:r>
        <w:tab/>
        <w:t>[Section 3 amended: No. 32 of 2018 s. 271.]</w:t>
      </w:r>
    </w:p>
    <w:p>
      <w:pPr>
        <w:pStyle w:val="Heading5"/>
      </w:pPr>
      <w:bookmarkStart w:id="13" w:name="_Toc131512627"/>
      <w:r>
        <w:rPr>
          <w:rStyle w:val="CharSectno"/>
        </w:rPr>
        <w:t>4</w:t>
      </w:r>
      <w:r>
        <w:t>.</w:t>
      </w:r>
      <w:r>
        <w:tab/>
        <w:t>Crown bound</w:t>
      </w:r>
      <w:bookmarkEnd w:id="13"/>
    </w:p>
    <w:p>
      <w:pPr>
        <w:pStyle w:val="Subsection"/>
      </w:pPr>
      <w:r>
        <w:tab/>
      </w:r>
      <w:r>
        <w:tab/>
        <w:t>This Act binds the Crown in right of the State and, so far as the legislative power of the State permits, the Crown in all its other capacities.</w:t>
      </w:r>
    </w:p>
    <w:p>
      <w:pPr>
        <w:pStyle w:val="Heading2"/>
      </w:pPr>
      <w:bookmarkStart w:id="14" w:name="_Toc78288357"/>
      <w:bookmarkStart w:id="15" w:name="_Toc78288664"/>
      <w:bookmarkStart w:id="16" w:name="_Toc78381020"/>
      <w:bookmarkStart w:id="17" w:name="_Toc131499411"/>
      <w:bookmarkStart w:id="18" w:name="_Toc131499858"/>
      <w:bookmarkStart w:id="19" w:name="_Toc131512628"/>
      <w:r>
        <w:rPr>
          <w:rStyle w:val="CharPartNo"/>
        </w:rPr>
        <w:lastRenderedPageBreak/>
        <w:t>Part 2</w:t>
      </w:r>
      <w:r>
        <w:t> — </w:t>
      </w:r>
      <w:r>
        <w:rPr>
          <w:rStyle w:val="CharPartText"/>
        </w:rPr>
        <w:t>Licensing of water service providers</w:t>
      </w:r>
      <w:bookmarkEnd w:id="14"/>
      <w:bookmarkEnd w:id="15"/>
      <w:bookmarkEnd w:id="16"/>
      <w:bookmarkEnd w:id="17"/>
      <w:bookmarkEnd w:id="18"/>
      <w:bookmarkEnd w:id="19"/>
    </w:p>
    <w:p>
      <w:pPr>
        <w:pStyle w:val="Heading3"/>
      </w:pPr>
      <w:bookmarkStart w:id="20" w:name="_Toc78288358"/>
      <w:bookmarkStart w:id="21" w:name="_Toc78288665"/>
      <w:bookmarkStart w:id="22" w:name="_Toc78381021"/>
      <w:bookmarkStart w:id="23" w:name="_Toc131499412"/>
      <w:bookmarkStart w:id="24" w:name="_Toc131499859"/>
      <w:bookmarkStart w:id="25" w:name="_Toc131512629"/>
      <w:r>
        <w:rPr>
          <w:rStyle w:val="CharDivNo"/>
        </w:rPr>
        <w:t>Division 1</w:t>
      </w:r>
      <w:r>
        <w:t> — </w:t>
      </w:r>
      <w:r>
        <w:rPr>
          <w:rStyle w:val="CharDivText"/>
        </w:rPr>
        <w:t>Licensing requirement</w:t>
      </w:r>
      <w:bookmarkEnd w:id="20"/>
      <w:bookmarkEnd w:id="21"/>
      <w:bookmarkEnd w:id="22"/>
      <w:bookmarkEnd w:id="23"/>
      <w:bookmarkEnd w:id="24"/>
      <w:bookmarkEnd w:id="25"/>
    </w:p>
    <w:p>
      <w:pPr>
        <w:pStyle w:val="Heading5"/>
        <w:rPr>
          <w:snapToGrid w:val="0"/>
        </w:rPr>
      </w:pPr>
      <w:bookmarkStart w:id="26" w:name="_Toc131512630"/>
      <w:r>
        <w:rPr>
          <w:rStyle w:val="CharSectno"/>
        </w:rPr>
        <w:t>5</w:t>
      </w:r>
      <w:r>
        <w:t>.</w:t>
      </w:r>
      <w:r>
        <w:tab/>
        <w:t>Requirement</w:t>
      </w:r>
      <w:r>
        <w:rPr>
          <w:snapToGrid w:val="0"/>
        </w:rPr>
        <w:t xml:space="preserve"> for licences</w:t>
      </w:r>
      <w:bookmarkEnd w:id="26"/>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27" w:name="_Toc131512631"/>
      <w:r>
        <w:rPr>
          <w:rStyle w:val="CharSectno"/>
        </w:rPr>
        <w:t>6</w:t>
      </w:r>
      <w:r>
        <w:t>.</w:t>
      </w:r>
      <w:r>
        <w:tab/>
        <w:t>Licensing</w:t>
      </w:r>
      <w:r>
        <w:rPr>
          <w:snapToGrid w:val="0"/>
        </w:rPr>
        <w:t xml:space="preserve"> extends to statutory providers</w:t>
      </w:r>
      <w:bookmarkEnd w:id="27"/>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28" w:name="_Toc131512632"/>
      <w:r>
        <w:rPr>
          <w:rStyle w:val="CharSectno"/>
        </w:rPr>
        <w:t>7</w:t>
      </w:r>
      <w:r>
        <w:t>.</w:t>
      </w:r>
      <w:r>
        <w:tab/>
        <w:t>Minister may grant exemptions</w:t>
      </w:r>
      <w:bookmarkEnd w:id="28"/>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lastRenderedPageBreak/>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9" w:name="_Toc78288362"/>
      <w:bookmarkStart w:id="30" w:name="_Toc78288669"/>
      <w:bookmarkStart w:id="31" w:name="_Toc78381025"/>
      <w:bookmarkStart w:id="32" w:name="_Toc131499416"/>
      <w:bookmarkStart w:id="33" w:name="_Toc131499863"/>
      <w:bookmarkStart w:id="34" w:name="_Toc131512633"/>
      <w:r>
        <w:rPr>
          <w:rStyle w:val="CharDivNo"/>
        </w:rPr>
        <w:t>Division 2</w:t>
      </w:r>
      <w:r>
        <w:t> — </w:t>
      </w:r>
      <w:r>
        <w:rPr>
          <w:rStyle w:val="CharDivText"/>
        </w:rPr>
        <w:t>Licences</w:t>
      </w:r>
      <w:bookmarkEnd w:id="29"/>
      <w:bookmarkEnd w:id="30"/>
      <w:bookmarkEnd w:id="31"/>
      <w:bookmarkEnd w:id="32"/>
      <w:bookmarkEnd w:id="33"/>
      <w:bookmarkEnd w:id="34"/>
    </w:p>
    <w:p>
      <w:pPr>
        <w:pStyle w:val="Heading5"/>
        <w:rPr>
          <w:snapToGrid w:val="0"/>
        </w:rPr>
      </w:pPr>
      <w:bookmarkStart w:id="35" w:name="_Toc131512634"/>
      <w:r>
        <w:rPr>
          <w:rStyle w:val="CharSectno"/>
        </w:rPr>
        <w:t>8</w:t>
      </w:r>
      <w:r>
        <w:t>.</w:t>
      </w:r>
      <w:r>
        <w:tab/>
        <w:t>Classification</w:t>
      </w:r>
      <w:r>
        <w:rPr>
          <w:snapToGrid w:val="0"/>
        </w:rPr>
        <w:t xml:space="preserve"> of water services</w:t>
      </w:r>
      <w:bookmarkEnd w:id="35"/>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36" w:name="_Toc131512635"/>
      <w:r>
        <w:rPr>
          <w:rStyle w:val="CharSectno"/>
        </w:rPr>
        <w:lastRenderedPageBreak/>
        <w:t>9</w:t>
      </w:r>
      <w:r>
        <w:t>.</w:t>
      </w:r>
      <w:r>
        <w:tab/>
        <w:t>Operating areas</w:t>
      </w:r>
      <w:bookmarkEnd w:id="36"/>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37" w:name="_Toc131512636"/>
      <w:r>
        <w:rPr>
          <w:rStyle w:val="CharSectno"/>
        </w:rPr>
        <w:t>10</w:t>
      </w:r>
      <w:r>
        <w:t>.</w:t>
      </w:r>
      <w:r>
        <w:tab/>
        <w:t>Application for licence</w:t>
      </w:r>
      <w:bookmarkEnd w:id="37"/>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38" w:name="_Toc131512637"/>
      <w:r>
        <w:rPr>
          <w:rStyle w:val="CharSectno"/>
        </w:rPr>
        <w:lastRenderedPageBreak/>
        <w:t>11</w:t>
      </w:r>
      <w:r>
        <w:t>.</w:t>
      </w:r>
      <w:r>
        <w:tab/>
        <w:t>Grant of licence</w:t>
      </w:r>
      <w:bookmarkEnd w:id="38"/>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39" w:name="_Toc131512638"/>
      <w:r>
        <w:rPr>
          <w:rStyle w:val="CharSectno"/>
        </w:rPr>
        <w:t>12</w:t>
      </w:r>
      <w:r>
        <w:t>.</w:t>
      </w:r>
      <w:r>
        <w:tab/>
        <w:t>Conditions of licence</w:t>
      </w:r>
      <w:bookmarkEnd w:id="39"/>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lastRenderedPageBreak/>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lastRenderedPageBreak/>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 xml:space="preserve">A condition of a licence held by a public authority established by or under a written law that deals with the preparation of </w:t>
      </w:r>
      <w:r>
        <w:lastRenderedPageBreak/>
        <w:t>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40" w:name="_Toc131512639"/>
      <w:r>
        <w:rPr>
          <w:rStyle w:val="CharSectno"/>
        </w:rPr>
        <w:t>13</w:t>
      </w:r>
      <w:r>
        <w:t>.</w:t>
      </w:r>
      <w:r>
        <w:tab/>
        <w:t>Renewal of licence</w:t>
      </w:r>
      <w:bookmarkEnd w:id="40"/>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41" w:name="_Toc131512640"/>
      <w:r>
        <w:rPr>
          <w:rStyle w:val="CharSectno"/>
        </w:rPr>
        <w:lastRenderedPageBreak/>
        <w:t>14</w:t>
      </w:r>
      <w:r>
        <w:t>.</w:t>
      </w:r>
      <w:r>
        <w:tab/>
        <w:t>Duration of licence</w:t>
      </w:r>
      <w:bookmarkEnd w:id="41"/>
    </w:p>
    <w:p>
      <w:pPr>
        <w:pStyle w:val="Subsection"/>
      </w:pPr>
      <w:r>
        <w:tab/>
      </w:r>
      <w:r>
        <w:tab/>
        <w:t>A licence, whether granted or renewed, is for the period specified in it, which cannot be for more than 25 years.</w:t>
      </w:r>
    </w:p>
    <w:p>
      <w:pPr>
        <w:pStyle w:val="Heading5"/>
      </w:pPr>
      <w:bookmarkStart w:id="42" w:name="_Toc131512641"/>
      <w:r>
        <w:rPr>
          <w:rStyle w:val="CharSectno"/>
        </w:rPr>
        <w:t>15</w:t>
      </w:r>
      <w:r>
        <w:t>.</w:t>
      </w:r>
      <w:r>
        <w:tab/>
        <w:t>Transfer of licence</w:t>
      </w:r>
      <w:bookmarkEnd w:id="42"/>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lastRenderedPageBreak/>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43" w:name="_Toc131512642"/>
      <w:r>
        <w:rPr>
          <w:rStyle w:val="CharSectno"/>
        </w:rPr>
        <w:t>16</w:t>
      </w:r>
      <w:r>
        <w:t>.</w:t>
      </w:r>
      <w:r>
        <w:tab/>
        <w:t>Person who has provided water services becoming licensee</w:t>
      </w:r>
      <w:bookmarkEnd w:id="43"/>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44" w:name="_Toc131512643"/>
      <w:r>
        <w:rPr>
          <w:rStyle w:val="CharSectno"/>
        </w:rPr>
        <w:t>17</w:t>
      </w:r>
      <w:r>
        <w:t>.</w:t>
      </w:r>
      <w:r>
        <w:tab/>
        <w:t>Amendment</w:t>
      </w:r>
      <w:r>
        <w:rPr>
          <w:snapToGrid w:val="0"/>
        </w:rPr>
        <w:t xml:space="preserve"> of licence — </w:t>
      </w:r>
      <w:r>
        <w:t>on initiative of Authority</w:t>
      </w:r>
      <w:bookmarkEnd w:id="44"/>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lastRenderedPageBreak/>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45" w:name="_Toc131512644"/>
      <w:r>
        <w:rPr>
          <w:rStyle w:val="CharSectno"/>
        </w:rPr>
        <w:t>18</w:t>
      </w:r>
      <w:r>
        <w:t>.</w:t>
      </w:r>
      <w:r>
        <w:tab/>
        <w:t>Amendment or cancellation of licence — on application of licensee</w:t>
      </w:r>
      <w:bookmarkEnd w:id="45"/>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46" w:name="_Toc131512645"/>
      <w:r>
        <w:rPr>
          <w:rStyle w:val="CharSectno"/>
        </w:rPr>
        <w:t>19</w:t>
      </w:r>
      <w:r>
        <w:t>.</w:t>
      </w:r>
      <w:r>
        <w:tab/>
        <w:t>Effect of water resource management plans</w:t>
      </w:r>
      <w:bookmarkEnd w:id="46"/>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47" w:name="_Toc131512646"/>
      <w:r>
        <w:rPr>
          <w:rStyle w:val="CharSectno"/>
        </w:rPr>
        <w:t>20</w:t>
      </w:r>
      <w:r>
        <w:t>.</w:t>
      </w:r>
      <w:r>
        <w:tab/>
        <w:t>Other laws not affected</w:t>
      </w:r>
      <w:bookmarkEnd w:id="47"/>
    </w:p>
    <w:p>
      <w:pPr>
        <w:pStyle w:val="Subsection"/>
      </w:pPr>
      <w:r>
        <w:tab/>
      </w:r>
      <w:r>
        <w:tab/>
        <w:t>The holding of a licence does not affect the licensee’s obligation to comply with any other written law in relation to the matters covered by the licence.</w:t>
      </w:r>
    </w:p>
    <w:p>
      <w:pPr>
        <w:pStyle w:val="Heading3"/>
      </w:pPr>
      <w:bookmarkStart w:id="48" w:name="_Toc78288376"/>
      <w:bookmarkStart w:id="49" w:name="_Toc78288683"/>
      <w:bookmarkStart w:id="50" w:name="_Toc78381039"/>
      <w:bookmarkStart w:id="51" w:name="_Toc131499430"/>
      <w:bookmarkStart w:id="52" w:name="_Toc131499877"/>
      <w:bookmarkStart w:id="53" w:name="_Toc131512647"/>
      <w:r>
        <w:rPr>
          <w:rStyle w:val="CharDivNo"/>
        </w:rPr>
        <w:lastRenderedPageBreak/>
        <w:t>Division 3</w:t>
      </w:r>
      <w:r>
        <w:t> — </w:t>
      </w:r>
      <w:r>
        <w:rPr>
          <w:rStyle w:val="CharDivText"/>
        </w:rPr>
        <w:t>Duties of licensees — statutory licence conditions</w:t>
      </w:r>
      <w:bookmarkEnd w:id="48"/>
      <w:bookmarkEnd w:id="49"/>
      <w:bookmarkEnd w:id="50"/>
      <w:bookmarkEnd w:id="51"/>
      <w:bookmarkEnd w:id="52"/>
      <w:bookmarkEnd w:id="53"/>
    </w:p>
    <w:p>
      <w:pPr>
        <w:pStyle w:val="Heading5"/>
        <w:spacing w:before="180"/>
      </w:pPr>
      <w:bookmarkStart w:id="54" w:name="_Toc131512648"/>
      <w:r>
        <w:rPr>
          <w:rStyle w:val="CharSectno"/>
        </w:rPr>
        <w:t>21</w:t>
      </w:r>
      <w:r>
        <w:t>.</w:t>
      </w:r>
      <w:r>
        <w:tab/>
        <w:t>Duty to provide services and do works</w:t>
      </w:r>
      <w:bookmarkEnd w:id="54"/>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lastRenderedPageBreak/>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55" w:name="_Toc131512649"/>
      <w:r>
        <w:rPr>
          <w:rStyle w:val="CharSectno"/>
        </w:rPr>
        <w:t>22</w:t>
      </w:r>
      <w:r>
        <w:t>.</w:t>
      </w:r>
      <w:r>
        <w:tab/>
        <w:t>Provision of water services outside operating areas</w:t>
      </w:r>
      <w:bookmarkEnd w:id="55"/>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56" w:name="_Toc131512650"/>
      <w:r>
        <w:rPr>
          <w:rStyle w:val="CharSectno"/>
        </w:rPr>
        <w:t>23</w:t>
      </w:r>
      <w:r>
        <w:t>.</w:t>
      </w:r>
      <w:r>
        <w:tab/>
        <w:t>Works holding arrangements</w:t>
      </w:r>
      <w:bookmarkEnd w:id="56"/>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 xml:space="preserve">in the case of water service works that are not held by or for the licensee — are covered by an agreement in </w:t>
      </w:r>
      <w:r>
        <w:lastRenderedPageBreak/>
        <w:t>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57" w:name="_Toc131512651"/>
      <w:r>
        <w:rPr>
          <w:rStyle w:val="CharSectno"/>
        </w:rPr>
        <w:t>24</w:t>
      </w:r>
      <w:r>
        <w:t>.</w:t>
      </w:r>
      <w:r>
        <w:tab/>
        <w:t>Asset management system</w:t>
      </w:r>
      <w:bookmarkEnd w:id="57"/>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lastRenderedPageBreak/>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58" w:name="_Toc131512652"/>
      <w:r>
        <w:rPr>
          <w:rStyle w:val="CharSectno"/>
        </w:rPr>
        <w:t>25</w:t>
      </w:r>
      <w:r>
        <w:t>.</w:t>
      </w:r>
      <w:r>
        <w:tab/>
        <w:t>Operational audit</w:t>
      </w:r>
      <w:bookmarkEnd w:id="58"/>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lastRenderedPageBreak/>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59" w:name="_Toc131512653"/>
      <w:r>
        <w:rPr>
          <w:rStyle w:val="CharSectno"/>
        </w:rPr>
        <w:t>26</w:t>
      </w:r>
      <w:r>
        <w:t>.</w:t>
      </w:r>
      <w:r>
        <w:tab/>
        <w:t>Compliance with codes of practice made by Minister</w:t>
      </w:r>
      <w:bookmarkEnd w:id="59"/>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lastRenderedPageBreak/>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60" w:name="_Toc131512654"/>
      <w:r>
        <w:rPr>
          <w:rStyle w:val="CharSectno"/>
        </w:rPr>
        <w:t>27</w:t>
      </w:r>
      <w:r>
        <w:t>.</w:t>
      </w:r>
      <w:r>
        <w:tab/>
        <w:t>Compliance with code of conduct made by Authority</w:t>
      </w:r>
      <w:bookmarkEnd w:id="60"/>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lastRenderedPageBreak/>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61" w:name="_Toc131512655"/>
      <w:r>
        <w:rPr>
          <w:rStyle w:val="CharSectno"/>
        </w:rPr>
        <w:t>28</w:t>
      </w:r>
      <w:r>
        <w:t>.</w:t>
      </w:r>
      <w:r>
        <w:tab/>
        <w:t>Code of conduct — consultative committee</w:t>
      </w:r>
      <w:bookmarkEnd w:id="61"/>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 xml:space="preserve">The Authority may determine that a member of the committee is to receive remuneration or an allowance, and if the Authority so </w:t>
      </w:r>
      <w:r>
        <w:lastRenderedPageBreak/>
        <w:t>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62" w:name="_Toc131512656"/>
      <w:r>
        <w:rPr>
          <w:rStyle w:val="CharSectno"/>
        </w:rPr>
        <w:t>29</w:t>
      </w:r>
      <w:r>
        <w:t>.</w:t>
      </w:r>
      <w:r>
        <w:tab/>
        <w:t>Licensee must comply with duties under Act</w:t>
      </w:r>
      <w:bookmarkEnd w:id="62"/>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63" w:name="_Toc131512657"/>
      <w:r>
        <w:rPr>
          <w:rStyle w:val="CharSectno"/>
        </w:rPr>
        <w:t>30</w:t>
      </w:r>
      <w:r>
        <w:t>.</w:t>
      </w:r>
      <w:r>
        <w:tab/>
        <w:t>Prescribed conditions of licence</w:t>
      </w:r>
      <w:bookmarkEnd w:id="63"/>
    </w:p>
    <w:p>
      <w:pPr>
        <w:pStyle w:val="Subsection"/>
      </w:pPr>
      <w:r>
        <w:tab/>
      </w:r>
      <w:r>
        <w:tab/>
        <w:t>The regulations may prescribe conditions to which a licence is subject.</w:t>
      </w:r>
    </w:p>
    <w:p>
      <w:pPr>
        <w:pStyle w:val="Heading3"/>
      </w:pPr>
      <w:bookmarkStart w:id="64" w:name="_Toc78288387"/>
      <w:bookmarkStart w:id="65" w:name="_Toc78288694"/>
      <w:bookmarkStart w:id="66" w:name="_Toc78381050"/>
      <w:bookmarkStart w:id="67" w:name="_Toc131499441"/>
      <w:bookmarkStart w:id="68" w:name="_Toc131499888"/>
      <w:bookmarkStart w:id="69" w:name="_Toc131512658"/>
      <w:r>
        <w:rPr>
          <w:rStyle w:val="CharDivNo"/>
        </w:rPr>
        <w:t>Division 4</w:t>
      </w:r>
      <w:r>
        <w:t> — </w:t>
      </w:r>
      <w:r>
        <w:rPr>
          <w:rStyle w:val="CharDivText"/>
        </w:rPr>
        <w:t>Failure to comply with licence — enforcement</w:t>
      </w:r>
      <w:bookmarkEnd w:id="64"/>
      <w:bookmarkEnd w:id="65"/>
      <w:bookmarkEnd w:id="66"/>
      <w:bookmarkEnd w:id="67"/>
      <w:bookmarkEnd w:id="68"/>
      <w:bookmarkEnd w:id="69"/>
    </w:p>
    <w:p>
      <w:pPr>
        <w:pStyle w:val="Heading5"/>
      </w:pPr>
      <w:bookmarkStart w:id="70" w:name="_Toc131512659"/>
      <w:r>
        <w:rPr>
          <w:rStyle w:val="CharSectno"/>
        </w:rPr>
        <w:t>31</w:t>
      </w:r>
      <w:r>
        <w:t>.</w:t>
      </w:r>
      <w:r>
        <w:tab/>
        <w:t>Failure to comply with licence</w:t>
      </w:r>
      <w:bookmarkEnd w:id="70"/>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lastRenderedPageBreak/>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71" w:name="_Toc131512660"/>
      <w:r>
        <w:rPr>
          <w:rStyle w:val="CharSectno"/>
        </w:rPr>
        <w:t>32</w:t>
      </w:r>
      <w:r>
        <w:t>.</w:t>
      </w:r>
      <w:r>
        <w:tab/>
        <w:t>Right of licensee to make submissions</w:t>
      </w:r>
      <w:bookmarkEnd w:id="71"/>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72" w:name="_Toc131512661"/>
      <w:r>
        <w:rPr>
          <w:rStyle w:val="CharSectno"/>
        </w:rPr>
        <w:lastRenderedPageBreak/>
        <w:t>33</w:t>
      </w:r>
      <w:r>
        <w:t>.</w:t>
      </w:r>
      <w:r>
        <w:tab/>
        <w:t>Exception — dangerous situations</w:t>
      </w:r>
      <w:bookmarkEnd w:id="72"/>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73" w:name="_Toc78288391"/>
      <w:bookmarkStart w:id="74" w:name="_Toc78288698"/>
      <w:bookmarkStart w:id="75" w:name="_Toc78381054"/>
      <w:bookmarkStart w:id="76" w:name="_Toc131499445"/>
      <w:bookmarkStart w:id="77" w:name="_Toc131499892"/>
      <w:bookmarkStart w:id="78" w:name="_Toc131512662"/>
      <w:r>
        <w:rPr>
          <w:rStyle w:val="CharDivNo"/>
        </w:rPr>
        <w:t>Division 5</w:t>
      </w:r>
      <w:r>
        <w:t> — </w:t>
      </w:r>
      <w:r>
        <w:rPr>
          <w:rStyle w:val="CharDivText"/>
        </w:rPr>
        <w:t>Ending of licence and cessation of water services</w:t>
      </w:r>
      <w:bookmarkEnd w:id="73"/>
      <w:bookmarkEnd w:id="74"/>
      <w:bookmarkEnd w:id="75"/>
      <w:bookmarkEnd w:id="76"/>
      <w:bookmarkEnd w:id="77"/>
      <w:bookmarkEnd w:id="78"/>
    </w:p>
    <w:p>
      <w:pPr>
        <w:pStyle w:val="Heading5"/>
      </w:pPr>
      <w:bookmarkStart w:id="79" w:name="_Toc131512663"/>
      <w:r>
        <w:rPr>
          <w:rStyle w:val="CharSectno"/>
        </w:rPr>
        <w:t>34</w:t>
      </w:r>
      <w:r>
        <w:t>.</w:t>
      </w:r>
      <w:r>
        <w:tab/>
        <w:t>Cancellation of licence for serious default</w:t>
      </w:r>
      <w:bookmarkEnd w:id="79"/>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lastRenderedPageBreak/>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lastRenderedPageBreak/>
        <w:tab/>
        <w:t>(b)</w:t>
      </w:r>
      <w:r>
        <w:tab/>
        <w:t>if it is not practicable to notify the licensee — 21 days after the day on which the decision to cancel the licence was made.</w:t>
      </w:r>
    </w:p>
    <w:p>
      <w:pPr>
        <w:pStyle w:val="Heading5"/>
      </w:pPr>
      <w:bookmarkStart w:id="80" w:name="_Toc131512664"/>
      <w:r>
        <w:rPr>
          <w:rStyle w:val="CharSectno"/>
        </w:rPr>
        <w:t>35</w:t>
      </w:r>
      <w:r>
        <w:t>.</w:t>
      </w:r>
      <w:r>
        <w:tab/>
        <w:t>Provision of a water service ceasing — regulations may deal with consequences</w:t>
      </w:r>
      <w:bookmarkEnd w:id="80"/>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81" w:name="_Toc131512665"/>
      <w:r>
        <w:rPr>
          <w:rStyle w:val="CharSectno"/>
        </w:rPr>
        <w:t>36</w:t>
      </w:r>
      <w:r>
        <w:t>.</w:t>
      </w:r>
      <w:r>
        <w:tab/>
        <w:t>Provision of a water service ceasing — duty to leave system in safe condition</w:t>
      </w:r>
      <w:bookmarkEnd w:id="81"/>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lastRenderedPageBreak/>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82" w:name="_Toc78288395"/>
      <w:bookmarkStart w:id="83" w:name="_Toc78288702"/>
      <w:bookmarkStart w:id="84" w:name="_Toc78381058"/>
      <w:bookmarkStart w:id="85" w:name="_Toc131499449"/>
      <w:bookmarkStart w:id="86" w:name="_Toc131499896"/>
      <w:bookmarkStart w:id="87" w:name="_Toc131512666"/>
      <w:r>
        <w:rPr>
          <w:rStyle w:val="CharDivNo"/>
        </w:rPr>
        <w:t>Division 6</w:t>
      </w:r>
      <w:r>
        <w:t> — </w:t>
      </w:r>
      <w:r>
        <w:rPr>
          <w:rStyle w:val="CharDivText"/>
        </w:rPr>
        <w:t>Water service works and other assets</w:t>
      </w:r>
      <w:bookmarkEnd w:id="82"/>
      <w:bookmarkEnd w:id="83"/>
      <w:bookmarkEnd w:id="84"/>
      <w:bookmarkEnd w:id="85"/>
      <w:bookmarkEnd w:id="86"/>
      <w:bookmarkEnd w:id="87"/>
    </w:p>
    <w:p>
      <w:pPr>
        <w:pStyle w:val="Heading5"/>
      </w:pPr>
      <w:bookmarkStart w:id="88" w:name="_Toc131512667"/>
      <w:r>
        <w:rPr>
          <w:rStyle w:val="CharSectno"/>
        </w:rPr>
        <w:t>37</w:t>
      </w:r>
      <w:r>
        <w:t>.</w:t>
      </w:r>
      <w:r>
        <w:tab/>
        <w:t>Licensee operating with works holding body</w:t>
      </w:r>
      <w:bookmarkEnd w:id="88"/>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89" w:name="_Toc131512668"/>
      <w:r>
        <w:rPr>
          <w:rStyle w:val="CharSectno"/>
        </w:rPr>
        <w:lastRenderedPageBreak/>
        <w:t>38</w:t>
      </w:r>
      <w:r>
        <w:t>.</w:t>
      </w:r>
      <w:r>
        <w:tab/>
        <w:t>Regulations may deal with transfer of assets on land not held by asset holder</w:t>
      </w:r>
      <w:bookmarkEnd w:id="89"/>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lastRenderedPageBreak/>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90" w:name="_Toc78288398"/>
      <w:bookmarkStart w:id="91" w:name="_Toc78288705"/>
      <w:bookmarkStart w:id="92" w:name="_Toc78381061"/>
      <w:bookmarkStart w:id="93" w:name="_Toc131499452"/>
      <w:bookmarkStart w:id="94" w:name="_Toc131499899"/>
      <w:bookmarkStart w:id="95" w:name="_Toc131512669"/>
      <w:r>
        <w:rPr>
          <w:rStyle w:val="CharDivNo"/>
        </w:rPr>
        <w:t>Division 7</w:t>
      </w:r>
      <w:r>
        <w:t> — </w:t>
      </w:r>
      <w:r>
        <w:rPr>
          <w:rStyle w:val="CharDivText"/>
        </w:rPr>
        <w:t>Inspectors</w:t>
      </w:r>
      <w:bookmarkEnd w:id="90"/>
      <w:bookmarkEnd w:id="91"/>
      <w:bookmarkEnd w:id="92"/>
      <w:bookmarkEnd w:id="93"/>
      <w:bookmarkEnd w:id="94"/>
      <w:bookmarkEnd w:id="95"/>
    </w:p>
    <w:p>
      <w:pPr>
        <w:pStyle w:val="Heading5"/>
      </w:pPr>
      <w:bookmarkStart w:id="96" w:name="_Toc131512670"/>
      <w:r>
        <w:rPr>
          <w:rStyle w:val="CharSectno"/>
        </w:rPr>
        <w:t>39</w:t>
      </w:r>
      <w:r>
        <w:t>.</w:t>
      </w:r>
      <w:r>
        <w:tab/>
        <w:t>Terms used</w:t>
      </w:r>
      <w:bookmarkEnd w:id="96"/>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97" w:name="_Toc131512671"/>
      <w:r>
        <w:rPr>
          <w:rStyle w:val="CharSectno"/>
        </w:rPr>
        <w:lastRenderedPageBreak/>
        <w:t>40</w:t>
      </w:r>
      <w:r>
        <w:t>.</w:t>
      </w:r>
      <w:r>
        <w:tab/>
        <w:t>Entry for inspection purposes</w:t>
      </w:r>
      <w:bookmarkEnd w:id="97"/>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98" w:name="_Toc131512672"/>
      <w:r>
        <w:rPr>
          <w:rStyle w:val="CharSectno"/>
        </w:rPr>
        <w:t>41</w:t>
      </w:r>
      <w:r>
        <w:t>.</w:t>
      </w:r>
      <w:r>
        <w:tab/>
        <w:t>General powers for inspection purposes</w:t>
      </w:r>
      <w:bookmarkEnd w:id="98"/>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lastRenderedPageBreak/>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99" w:name="_Toc131512673"/>
      <w:r>
        <w:rPr>
          <w:rStyle w:val="CharSectno"/>
        </w:rPr>
        <w:t>42</w:t>
      </w:r>
      <w:r>
        <w:t>.</w:t>
      </w:r>
      <w:r>
        <w:tab/>
        <w:t>Power to prohibit use etc.</w:t>
      </w:r>
      <w:bookmarkEnd w:id="99"/>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lastRenderedPageBreak/>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00" w:name="_Toc131512674"/>
      <w:r>
        <w:rPr>
          <w:rStyle w:val="CharSectno"/>
        </w:rPr>
        <w:t>43</w:t>
      </w:r>
      <w:r>
        <w:t>.</w:t>
      </w:r>
      <w:r>
        <w:tab/>
        <w:t>Offences</w:t>
      </w:r>
      <w:bookmarkEnd w:id="100"/>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lastRenderedPageBreak/>
        <w:tab/>
        <w:t>(4)</w:t>
      </w:r>
      <w:r>
        <w:tab/>
        <w:t>It is a defence to a charge under this section to prove that the person charged had a reasonable excuse.</w:t>
      </w:r>
    </w:p>
    <w:p>
      <w:pPr>
        <w:pStyle w:val="Penstart"/>
      </w:pPr>
      <w:r>
        <w:tab/>
        <w:t>Penalty: a fine of $7 500.</w:t>
      </w:r>
    </w:p>
    <w:p>
      <w:pPr>
        <w:pStyle w:val="Heading3"/>
      </w:pPr>
      <w:bookmarkStart w:id="101" w:name="_Toc78288404"/>
      <w:bookmarkStart w:id="102" w:name="_Toc78288711"/>
      <w:bookmarkStart w:id="103" w:name="_Toc78381067"/>
      <w:bookmarkStart w:id="104" w:name="_Toc131499458"/>
      <w:bookmarkStart w:id="105" w:name="_Toc131499905"/>
      <w:bookmarkStart w:id="106" w:name="_Toc131512675"/>
      <w:r>
        <w:rPr>
          <w:rStyle w:val="CharDivNo"/>
        </w:rPr>
        <w:t>Division 8</w:t>
      </w:r>
      <w:r>
        <w:t> — </w:t>
      </w:r>
      <w:r>
        <w:rPr>
          <w:rStyle w:val="CharDivText"/>
        </w:rPr>
        <w:t>Review of decisions</w:t>
      </w:r>
      <w:bookmarkEnd w:id="101"/>
      <w:bookmarkEnd w:id="102"/>
      <w:bookmarkEnd w:id="103"/>
      <w:bookmarkEnd w:id="104"/>
      <w:bookmarkEnd w:id="105"/>
      <w:bookmarkEnd w:id="106"/>
    </w:p>
    <w:p>
      <w:pPr>
        <w:pStyle w:val="Heading5"/>
      </w:pPr>
      <w:bookmarkStart w:id="107" w:name="_Toc131512676"/>
      <w:r>
        <w:rPr>
          <w:rStyle w:val="CharSectno"/>
        </w:rPr>
        <w:t>44</w:t>
      </w:r>
      <w:r>
        <w:t>.</w:t>
      </w:r>
      <w:r>
        <w:tab/>
        <w:t>Review of certain decisions</w:t>
      </w:r>
      <w:bookmarkEnd w:id="10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lastRenderedPageBreak/>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08" w:name="_Toc78288406"/>
      <w:bookmarkStart w:id="109" w:name="_Toc78288713"/>
      <w:bookmarkStart w:id="110" w:name="_Toc78381069"/>
      <w:bookmarkStart w:id="111" w:name="_Toc131499460"/>
      <w:bookmarkStart w:id="112" w:name="_Toc131499907"/>
      <w:bookmarkStart w:id="113" w:name="_Toc131512677"/>
      <w:r>
        <w:rPr>
          <w:rStyle w:val="CharDivNo"/>
        </w:rPr>
        <w:lastRenderedPageBreak/>
        <w:t>Division 9</w:t>
      </w:r>
      <w:r>
        <w:t> — </w:t>
      </w:r>
      <w:r>
        <w:rPr>
          <w:rStyle w:val="CharDivText"/>
        </w:rPr>
        <w:t>General licensing provisions</w:t>
      </w:r>
      <w:bookmarkEnd w:id="108"/>
      <w:bookmarkEnd w:id="109"/>
      <w:bookmarkEnd w:id="110"/>
      <w:bookmarkEnd w:id="111"/>
      <w:bookmarkEnd w:id="112"/>
      <w:bookmarkEnd w:id="113"/>
    </w:p>
    <w:p>
      <w:pPr>
        <w:pStyle w:val="Heading5"/>
        <w:spacing w:before="180"/>
      </w:pPr>
      <w:bookmarkStart w:id="114" w:name="_Toc131512678"/>
      <w:r>
        <w:rPr>
          <w:rStyle w:val="CharSectno"/>
        </w:rPr>
        <w:t>45</w:t>
      </w:r>
      <w:r>
        <w:t>.</w:t>
      </w:r>
      <w:r>
        <w:tab/>
        <w:t>Applications — additional information</w:t>
      </w:r>
      <w:bookmarkEnd w:id="114"/>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15" w:name="_Toc131512679"/>
      <w:r>
        <w:rPr>
          <w:rStyle w:val="CharSectno"/>
        </w:rPr>
        <w:t>46</w:t>
      </w:r>
      <w:r>
        <w:t>.</w:t>
      </w:r>
      <w:r>
        <w:tab/>
        <w:t>Matters relevant to determination of public interest</w:t>
      </w:r>
      <w:bookmarkEnd w:id="115"/>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16" w:name="_Toc131512680"/>
      <w:r>
        <w:rPr>
          <w:rStyle w:val="CharSectno"/>
        </w:rPr>
        <w:t>47</w:t>
      </w:r>
      <w:r>
        <w:t>.</w:t>
      </w:r>
      <w:r>
        <w:tab/>
        <w:t>Notice of and publication of certain decisions</w:t>
      </w:r>
      <w:bookmarkEnd w:id="116"/>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17" w:name="_Toc131512681"/>
      <w:r>
        <w:rPr>
          <w:rStyle w:val="CharSectno"/>
        </w:rPr>
        <w:lastRenderedPageBreak/>
        <w:t>48</w:t>
      </w:r>
      <w:r>
        <w:t>.</w:t>
      </w:r>
      <w:r>
        <w:tab/>
        <w:t>Licences to be available for inspection</w:t>
      </w:r>
      <w:bookmarkEnd w:id="117"/>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18" w:name="_Toc131512682"/>
      <w:r>
        <w:rPr>
          <w:rStyle w:val="CharSectno"/>
        </w:rPr>
        <w:t>49</w:t>
      </w:r>
      <w:r>
        <w:t>.</w:t>
      </w:r>
      <w:r>
        <w:tab/>
        <w:t>Regulations about public consultation</w:t>
      </w:r>
      <w:bookmarkEnd w:id="118"/>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19" w:name="_Toc78288412"/>
      <w:bookmarkStart w:id="120" w:name="_Toc78288719"/>
      <w:bookmarkStart w:id="121" w:name="_Toc78381075"/>
      <w:bookmarkStart w:id="122" w:name="_Toc131499466"/>
      <w:bookmarkStart w:id="123" w:name="_Toc131499913"/>
      <w:bookmarkStart w:id="124" w:name="_Toc131512683"/>
      <w:r>
        <w:rPr>
          <w:rStyle w:val="CharPartNo"/>
        </w:rPr>
        <w:lastRenderedPageBreak/>
        <w:t>Part 3</w:t>
      </w:r>
      <w:r>
        <w:rPr>
          <w:rStyle w:val="CharDivNo"/>
        </w:rPr>
        <w:t> </w:t>
      </w:r>
      <w:r>
        <w:t>—</w:t>
      </w:r>
      <w:r>
        <w:rPr>
          <w:rStyle w:val="CharDivText"/>
        </w:rPr>
        <w:t> </w:t>
      </w:r>
      <w:r>
        <w:rPr>
          <w:rStyle w:val="CharPartText"/>
        </w:rPr>
        <w:t>Last resort supply arrangements</w:t>
      </w:r>
      <w:bookmarkEnd w:id="119"/>
      <w:bookmarkEnd w:id="120"/>
      <w:bookmarkEnd w:id="121"/>
      <w:bookmarkEnd w:id="122"/>
      <w:bookmarkEnd w:id="123"/>
      <w:bookmarkEnd w:id="124"/>
    </w:p>
    <w:p>
      <w:pPr>
        <w:pStyle w:val="Heading5"/>
      </w:pPr>
      <w:bookmarkStart w:id="125" w:name="_Toc131512684"/>
      <w:r>
        <w:rPr>
          <w:rStyle w:val="CharSectno"/>
        </w:rPr>
        <w:t>50</w:t>
      </w:r>
      <w:r>
        <w:t>.</w:t>
      </w:r>
      <w:r>
        <w:tab/>
        <w:t>Terms used</w:t>
      </w:r>
      <w:bookmarkEnd w:id="125"/>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26" w:name="_Toc131512685"/>
      <w:r>
        <w:rPr>
          <w:rStyle w:val="CharSectno"/>
        </w:rPr>
        <w:t>51</w:t>
      </w:r>
      <w:r>
        <w:t>.</w:t>
      </w:r>
      <w:r>
        <w:tab/>
        <w:t>Designated areas</w:t>
      </w:r>
      <w:bookmarkEnd w:id="126"/>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27" w:name="_Toc131512686"/>
      <w:r>
        <w:rPr>
          <w:rStyle w:val="CharSectno"/>
        </w:rPr>
        <w:t>52</w:t>
      </w:r>
      <w:r>
        <w:t>.</w:t>
      </w:r>
      <w:r>
        <w:tab/>
        <w:t>Authority to ensure supply plan in place for designated areas</w:t>
      </w:r>
      <w:bookmarkEnd w:id="127"/>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28" w:name="_Toc131512687"/>
      <w:r>
        <w:rPr>
          <w:rStyle w:val="CharSectno"/>
        </w:rPr>
        <w:lastRenderedPageBreak/>
        <w:t>53</w:t>
      </w:r>
      <w:r>
        <w:t>.</w:t>
      </w:r>
      <w:r>
        <w:tab/>
        <w:t>Requirements for supply plans</w:t>
      </w:r>
      <w:bookmarkEnd w:id="128"/>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29" w:name="_Toc131512688"/>
      <w:r>
        <w:rPr>
          <w:rStyle w:val="CharSectno"/>
        </w:rPr>
        <w:t>54</w:t>
      </w:r>
      <w:r>
        <w:t>.</w:t>
      </w:r>
      <w:r>
        <w:tab/>
        <w:t>How supply plan brought into operation</w:t>
      </w:r>
      <w:bookmarkEnd w:id="129"/>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lastRenderedPageBreak/>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30" w:name="_Toc131512689"/>
      <w:r>
        <w:rPr>
          <w:rStyle w:val="CharSectno"/>
        </w:rPr>
        <w:t>55</w:t>
      </w:r>
      <w:r>
        <w:t>.</w:t>
      </w:r>
      <w:r>
        <w:tab/>
        <w:t>Appointment of supplier of last resort</w:t>
      </w:r>
      <w:bookmarkEnd w:id="130"/>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 xml:space="preserve">The Authority may, by notice in writing given to the licensee and with the concurrence of the Minister and the Treasurer, cancel the appointment of a licensee as the supplier of last resort </w:t>
      </w:r>
      <w:r>
        <w:lastRenderedPageBreak/>
        <w:t>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31" w:name="_Toc131512690"/>
      <w:r>
        <w:rPr>
          <w:rStyle w:val="CharSectno"/>
        </w:rPr>
        <w:t>56</w:t>
      </w:r>
      <w:r>
        <w:t>.</w:t>
      </w:r>
      <w:r>
        <w:tab/>
        <w:t>Functions of supplier of last resort</w:t>
      </w:r>
      <w:bookmarkEnd w:id="131"/>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32" w:name="_Toc131512691"/>
      <w:r>
        <w:rPr>
          <w:rStyle w:val="CharSectno"/>
        </w:rPr>
        <w:t>57</w:t>
      </w:r>
      <w:r>
        <w:t>.</w:t>
      </w:r>
      <w:r>
        <w:tab/>
        <w:t>Approval or determination of supply plan</w:t>
      </w:r>
      <w:bookmarkEnd w:id="132"/>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33" w:name="_Toc131512692"/>
      <w:r>
        <w:rPr>
          <w:rStyle w:val="CharSectno"/>
        </w:rPr>
        <w:lastRenderedPageBreak/>
        <w:t>58</w:t>
      </w:r>
      <w:r>
        <w:t>.</w:t>
      </w:r>
      <w:r>
        <w:tab/>
        <w:t>Amendment of supply plan</w:t>
      </w:r>
      <w:bookmarkEnd w:id="133"/>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34" w:name="_Toc131512693"/>
      <w:r>
        <w:rPr>
          <w:rStyle w:val="CharSectno"/>
        </w:rPr>
        <w:t>59</w:t>
      </w:r>
      <w:r>
        <w:t>.</w:t>
      </w:r>
      <w:r>
        <w:tab/>
        <w:t>Supplier of last resort to be treated as licensee</w:t>
      </w:r>
      <w:bookmarkEnd w:id="134"/>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35" w:name="_Toc131512694"/>
      <w:r>
        <w:rPr>
          <w:rStyle w:val="CharSectno"/>
        </w:rPr>
        <w:t>60</w:t>
      </w:r>
      <w:r>
        <w:t>.</w:t>
      </w:r>
      <w:r>
        <w:tab/>
        <w:t>Duty to perform functions of supplier of last resort</w:t>
      </w:r>
      <w:bookmarkEnd w:id="135"/>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36" w:name="_Toc131512695"/>
      <w:r>
        <w:rPr>
          <w:rStyle w:val="CharSectno"/>
        </w:rPr>
        <w:lastRenderedPageBreak/>
        <w:t>61</w:t>
      </w:r>
      <w:r>
        <w:t>.</w:t>
      </w:r>
      <w:r>
        <w:tab/>
        <w:t>Liability and recovery of costs of supplier of last resort</w:t>
      </w:r>
      <w:bookmarkEnd w:id="136"/>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lastRenderedPageBreak/>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37" w:name="_Toc131512696"/>
      <w:r>
        <w:rPr>
          <w:rStyle w:val="CharSectno"/>
        </w:rPr>
        <w:t>62</w:t>
      </w:r>
      <w:r>
        <w:t>.</w:t>
      </w:r>
      <w:r>
        <w:tab/>
        <w:t>Regulations about last resort supply arrangements</w:t>
      </w:r>
      <w:bookmarkEnd w:id="137"/>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lastRenderedPageBreak/>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38" w:name="_Toc78288426"/>
      <w:bookmarkStart w:id="139" w:name="_Toc78288733"/>
      <w:bookmarkStart w:id="140" w:name="_Toc78381089"/>
      <w:bookmarkStart w:id="141" w:name="_Toc131499480"/>
      <w:bookmarkStart w:id="142" w:name="_Toc131499927"/>
      <w:bookmarkStart w:id="143" w:name="_Toc131512697"/>
      <w:r>
        <w:rPr>
          <w:rStyle w:val="CharPartNo"/>
        </w:rPr>
        <w:lastRenderedPageBreak/>
        <w:t>Part 4</w:t>
      </w:r>
      <w:r>
        <w:t> — </w:t>
      </w:r>
      <w:r>
        <w:rPr>
          <w:rStyle w:val="CharPartText"/>
        </w:rPr>
        <w:t>Water services ombudsman scheme</w:t>
      </w:r>
      <w:bookmarkEnd w:id="138"/>
      <w:bookmarkEnd w:id="139"/>
      <w:bookmarkEnd w:id="140"/>
      <w:bookmarkEnd w:id="141"/>
      <w:bookmarkEnd w:id="142"/>
      <w:bookmarkEnd w:id="143"/>
    </w:p>
    <w:p>
      <w:pPr>
        <w:pStyle w:val="Heading3"/>
      </w:pPr>
      <w:bookmarkStart w:id="144" w:name="_Toc78288427"/>
      <w:bookmarkStart w:id="145" w:name="_Toc78288734"/>
      <w:bookmarkStart w:id="146" w:name="_Toc78381090"/>
      <w:bookmarkStart w:id="147" w:name="_Toc131499481"/>
      <w:bookmarkStart w:id="148" w:name="_Toc131499928"/>
      <w:bookmarkStart w:id="149" w:name="_Toc131512698"/>
      <w:r>
        <w:rPr>
          <w:rStyle w:val="CharDivNo"/>
        </w:rPr>
        <w:t>Division 1</w:t>
      </w:r>
      <w:r>
        <w:t> — </w:t>
      </w:r>
      <w:r>
        <w:rPr>
          <w:rStyle w:val="CharDivText"/>
        </w:rPr>
        <w:t>Preliminary</w:t>
      </w:r>
      <w:bookmarkEnd w:id="144"/>
      <w:bookmarkEnd w:id="145"/>
      <w:bookmarkEnd w:id="146"/>
      <w:bookmarkEnd w:id="147"/>
      <w:bookmarkEnd w:id="148"/>
      <w:bookmarkEnd w:id="149"/>
    </w:p>
    <w:p>
      <w:pPr>
        <w:pStyle w:val="Heading5"/>
      </w:pPr>
      <w:bookmarkStart w:id="150" w:name="_Toc131512699"/>
      <w:r>
        <w:rPr>
          <w:rStyle w:val="CharSectno"/>
        </w:rPr>
        <w:t>63</w:t>
      </w:r>
      <w:r>
        <w:t>.</w:t>
      </w:r>
      <w:r>
        <w:tab/>
        <w:t>Terms used</w:t>
      </w:r>
      <w:bookmarkEnd w:id="150"/>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51" w:name="_Toc131512700"/>
      <w:r>
        <w:rPr>
          <w:rStyle w:val="CharSectno"/>
        </w:rPr>
        <w:t>64</w:t>
      </w:r>
      <w:r>
        <w:t>.</w:t>
      </w:r>
      <w:r>
        <w:tab/>
        <w:t>Regulations about water services ombudsman scheme</w:t>
      </w:r>
      <w:bookmarkEnd w:id="151"/>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52" w:name="_Toc78288430"/>
      <w:bookmarkStart w:id="153" w:name="_Toc78288737"/>
      <w:bookmarkStart w:id="154" w:name="_Toc78381093"/>
      <w:bookmarkStart w:id="155" w:name="_Toc131499484"/>
      <w:bookmarkStart w:id="156" w:name="_Toc131499931"/>
      <w:bookmarkStart w:id="157" w:name="_Toc131512701"/>
      <w:r>
        <w:rPr>
          <w:rStyle w:val="CharDivNo"/>
        </w:rPr>
        <w:t>Division 2</w:t>
      </w:r>
      <w:r>
        <w:t> — </w:t>
      </w:r>
      <w:r>
        <w:rPr>
          <w:rStyle w:val="CharDivText"/>
        </w:rPr>
        <w:t>Approval of water services ombudsman scheme</w:t>
      </w:r>
      <w:bookmarkEnd w:id="152"/>
      <w:bookmarkEnd w:id="153"/>
      <w:bookmarkEnd w:id="154"/>
      <w:bookmarkEnd w:id="155"/>
      <w:bookmarkEnd w:id="156"/>
      <w:bookmarkEnd w:id="157"/>
    </w:p>
    <w:p>
      <w:pPr>
        <w:pStyle w:val="Heading5"/>
      </w:pPr>
      <w:bookmarkStart w:id="158" w:name="_Toc131512702"/>
      <w:r>
        <w:rPr>
          <w:rStyle w:val="CharSectno"/>
        </w:rPr>
        <w:t>65</w:t>
      </w:r>
      <w:r>
        <w:t>.</w:t>
      </w:r>
      <w:r>
        <w:tab/>
        <w:t>Authority may approve scheme</w:t>
      </w:r>
      <w:bookmarkEnd w:id="158"/>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 xml:space="preserve">complaints about a licensee by a person affected by the provision of a water service by the licensee or a failure by the licensee to provide a water service, other than </w:t>
      </w:r>
      <w:r>
        <w:lastRenderedPageBreak/>
        <w:t>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59" w:name="_Toc131512703"/>
      <w:r>
        <w:rPr>
          <w:rStyle w:val="CharSectno"/>
        </w:rPr>
        <w:t>66</w:t>
      </w:r>
      <w:r>
        <w:t>.</w:t>
      </w:r>
      <w:r>
        <w:tab/>
        <w:t>Requirements for scheme or amendment to be approved</w:t>
      </w:r>
      <w:bookmarkEnd w:id="159"/>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lastRenderedPageBreak/>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60" w:name="_Toc131512704"/>
      <w:r>
        <w:rPr>
          <w:rStyle w:val="CharSectno"/>
        </w:rPr>
        <w:t>67</w:t>
      </w:r>
      <w:r>
        <w:t>.</w:t>
      </w:r>
      <w:r>
        <w:tab/>
        <w:t>Revocation of approval</w:t>
      </w:r>
      <w:bookmarkEnd w:id="160"/>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lastRenderedPageBreak/>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61" w:name="_Toc78288434"/>
      <w:bookmarkStart w:id="162" w:name="_Toc78288741"/>
      <w:bookmarkStart w:id="163" w:name="_Toc78381097"/>
      <w:bookmarkStart w:id="164" w:name="_Toc131499488"/>
      <w:bookmarkStart w:id="165" w:name="_Toc131499935"/>
      <w:bookmarkStart w:id="166" w:name="_Toc131512705"/>
      <w:r>
        <w:rPr>
          <w:rStyle w:val="CharDivNo"/>
        </w:rPr>
        <w:t>Division 3</w:t>
      </w:r>
      <w:r>
        <w:t> — </w:t>
      </w:r>
      <w:r>
        <w:rPr>
          <w:rStyle w:val="CharDivText"/>
        </w:rPr>
        <w:t>Scheme operation</w:t>
      </w:r>
      <w:bookmarkEnd w:id="161"/>
      <w:bookmarkEnd w:id="162"/>
      <w:bookmarkEnd w:id="163"/>
      <w:bookmarkEnd w:id="164"/>
      <w:bookmarkEnd w:id="165"/>
      <w:bookmarkEnd w:id="166"/>
    </w:p>
    <w:p>
      <w:pPr>
        <w:pStyle w:val="Heading5"/>
      </w:pPr>
      <w:bookmarkStart w:id="167" w:name="_Toc131512706"/>
      <w:r>
        <w:rPr>
          <w:rStyle w:val="CharSectno"/>
        </w:rPr>
        <w:t>68</w:t>
      </w:r>
      <w:r>
        <w:t>.</w:t>
      </w:r>
      <w:r>
        <w:tab/>
        <w:t>Customers etc. may have decision or complaint reviewed</w:t>
      </w:r>
      <w:bookmarkEnd w:id="167"/>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68" w:name="_Toc131512707"/>
      <w:r>
        <w:rPr>
          <w:rStyle w:val="CharSectno"/>
        </w:rPr>
        <w:t>69</w:t>
      </w:r>
      <w:r>
        <w:t>.</w:t>
      </w:r>
      <w:r>
        <w:tab/>
        <w:t>Jurisdiction of courts and tribunals</w:t>
      </w:r>
      <w:bookmarkEnd w:id="168"/>
    </w:p>
    <w:p>
      <w:pPr>
        <w:pStyle w:val="Subsection"/>
      </w:pPr>
      <w:r>
        <w:tab/>
        <w:t>(1)</w:t>
      </w:r>
      <w:r>
        <w:tab/>
        <w:t>Nothing in this Part or in an approved scheme affects the jurisdiction of a court or tribunal.</w:t>
      </w:r>
    </w:p>
    <w:p>
      <w:pPr>
        <w:pStyle w:val="Subsection"/>
        <w:keepNext/>
      </w:pPr>
      <w:r>
        <w:lastRenderedPageBreak/>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69" w:name="_Toc78288437"/>
      <w:bookmarkStart w:id="170" w:name="_Toc78288744"/>
      <w:bookmarkStart w:id="171" w:name="_Toc78381100"/>
      <w:bookmarkStart w:id="172" w:name="_Toc131499491"/>
      <w:bookmarkStart w:id="173" w:name="_Toc131499938"/>
      <w:bookmarkStart w:id="174" w:name="_Toc131512708"/>
      <w:r>
        <w:rPr>
          <w:rStyle w:val="CharDivNo"/>
        </w:rPr>
        <w:t>Division 4</w:t>
      </w:r>
      <w:r>
        <w:t> — </w:t>
      </w:r>
      <w:r>
        <w:rPr>
          <w:rStyle w:val="CharDivText"/>
        </w:rPr>
        <w:t>Membership of approved scheme</w:t>
      </w:r>
      <w:bookmarkEnd w:id="169"/>
      <w:bookmarkEnd w:id="170"/>
      <w:bookmarkEnd w:id="171"/>
      <w:bookmarkEnd w:id="172"/>
      <w:bookmarkEnd w:id="173"/>
      <w:bookmarkEnd w:id="174"/>
    </w:p>
    <w:p>
      <w:pPr>
        <w:pStyle w:val="Heading5"/>
      </w:pPr>
      <w:bookmarkStart w:id="175" w:name="_Toc131512709"/>
      <w:r>
        <w:rPr>
          <w:rStyle w:val="CharSectno"/>
        </w:rPr>
        <w:t>70</w:t>
      </w:r>
      <w:r>
        <w:t>.</w:t>
      </w:r>
      <w:r>
        <w:tab/>
        <w:t>Membership of approved scheme</w:t>
      </w:r>
      <w:bookmarkEnd w:id="175"/>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76" w:name="_Toc78288439"/>
      <w:bookmarkStart w:id="177" w:name="_Toc78288746"/>
      <w:bookmarkStart w:id="178" w:name="_Toc78381102"/>
      <w:bookmarkStart w:id="179" w:name="_Toc131499493"/>
      <w:bookmarkStart w:id="180" w:name="_Toc131499940"/>
      <w:bookmarkStart w:id="181" w:name="_Toc131512710"/>
      <w:r>
        <w:rPr>
          <w:rStyle w:val="CharPartNo"/>
        </w:rPr>
        <w:lastRenderedPageBreak/>
        <w:t>Part 5</w:t>
      </w:r>
      <w:r>
        <w:t> — </w:t>
      </w:r>
      <w:r>
        <w:rPr>
          <w:rStyle w:val="CharPartText"/>
        </w:rPr>
        <w:t>Water services</w:t>
      </w:r>
      <w:bookmarkEnd w:id="176"/>
      <w:bookmarkEnd w:id="177"/>
      <w:bookmarkEnd w:id="178"/>
      <w:bookmarkEnd w:id="179"/>
      <w:bookmarkEnd w:id="180"/>
      <w:bookmarkEnd w:id="181"/>
    </w:p>
    <w:p>
      <w:pPr>
        <w:pStyle w:val="Heading3"/>
      </w:pPr>
      <w:bookmarkStart w:id="182" w:name="_Toc78288440"/>
      <w:bookmarkStart w:id="183" w:name="_Toc78288747"/>
      <w:bookmarkStart w:id="184" w:name="_Toc78381103"/>
      <w:bookmarkStart w:id="185" w:name="_Toc131499494"/>
      <w:bookmarkStart w:id="186" w:name="_Toc131499941"/>
      <w:bookmarkStart w:id="187" w:name="_Toc131512711"/>
      <w:r>
        <w:rPr>
          <w:rStyle w:val="CharDivNo"/>
        </w:rPr>
        <w:t>Division 1</w:t>
      </w:r>
      <w:r>
        <w:t> — </w:t>
      </w:r>
      <w:r>
        <w:rPr>
          <w:rStyle w:val="CharDivText"/>
        </w:rPr>
        <w:t>Terms used</w:t>
      </w:r>
      <w:bookmarkEnd w:id="182"/>
      <w:bookmarkEnd w:id="183"/>
      <w:bookmarkEnd w:id="184"/>
      <w:bookmarkEnd w:id="185"/>
      <w:bookmarkEnd w:id="186"/>
      <w:bookmarkEnd w:id="187"/>
    </w:p>
    <w:p>
      <w:pPr>
        <w:pStyle w:val="Heading5"/>
      </w:pPr>
      <w:bookmarkStart w:id="188" w:name="_Toc131512712"/>
      <w:r>
        <w:rPr>
          <w:rStyle w:val="CharSectno"/>
        </w:rPr>
        <w:t>71</w:t>
      </w:r>
      <w:r>
        <w:t>.</w:t>
      </w:r>
      <w:r>
        <w:tab/>
        <w:t>Terms used</w:t>
      </w:r>
      <w:bookmarkEnd w:id="188"/>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lastRenderedPageBreak/>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lastRenderedPageBreak/>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rPr>
        <w:t>Community Titles Act 2018</w:t>
      </w:r>
      <w:r>
        <w:t xml:space="preserve"> section 3(1) or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r>
        <w:rPr>
          <w:i/>
        </w:rPr>
        <w:t>Community Titles Act 2018</w:t>
      </w:r>
      <w:r>
        <w:t xml:space="preserve"> section 3(1)) or an owner of a lot (within the meaning of the </w:t>
      </w:r>
      <w:r>
        <w:rPr>
          <w:i/>
          <w:iCs/>
        </w:rPr>
        <w:t>Strata Titles Act 1985</w:t>
      </w:r>
      <w:r>
        <w:t xml:space="preserve"> section 3(1)).</w:t>
      </w:r>
    </w:p>
    <w:p>
      <w:pPr>
        <w:pStyle w:val="Subsection"/>
      </w:pPr>
      <w:r>
        <w:lastRenderedPageBreak/>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 No. 32 of 2018 s. 272.]</w:t>
      </w:r>
    </w:p>
    <w:p>
      <w:pPr>
        <w:pStyle w:val="Heading3"/>
      </w:pPr>
      <w:bookmarkStart w:id="189" w:name="_Toc78288442"/>
      <w:bookmarkStart w:id="190" w:name="_Toc78288749"/>
      <w:bookmarkStart w:id="191" w:name="_Toc78381105"/>
      <w:bookmarkStart w:id="192" w:name="_Toc131499496"/>
      <w:bookmarkStart w:id="193" w:name="_Toc131499943"/>
      <w:bookmarkStart w:id="194" w:name="_Toc131512713"/>
      <w:r>
        <w:rPr>
          <w:rStyle w:val="CharDivNo"/>
        </w:rPr>
        <w:t>Division 2</w:t>
      </w:r>
      <w:r>
        <w:t> — </w:t>
      </w:r>
      <w:r>
        <w:rPr>
          <w:rStyle w:val="CharDivText"/>
        </w:rPr>
        <w:t>Provision of water services generally</w:t>
      </w:r>
      <w:bookmarkEnd w:id="189"/>
      <w:bookmarkEnd w:id="190"/>
      <w:bookmarkEnd w:id="191"/>
      <w:bookmarkEnd w:id="192"/>
      <w:bookmarkEnd w:id="193"/>
      <w:bookmarkEnd w:id="194"/>
    </w:p>
    <w:p>
      <w:pPr>
        <w:pStyle w:val="Heading5"/>
      </w:pPr>
      <w:bookmarkStart w:id="195" w:name="_Toc131512714"/>
      <w:r>
        <w:rPr>
          <w:rStyle w:val="CharSectno"/>
        </w:rPr>
        <w:t>72</w:t>
      </w:r>
      <w:r>
        <w:t>.</w:t>
      </w:r>
      <w:r>
        <w:tab/>
        <w:t>Application of this Division in relation to certain agreements</w:t>
      </w:r>
      <w:bookmarkEnd w:id="19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96" w:name="_Toc131512715"/>
      <w:r>
        <w:rPr>
          <w:rStyle w:val="CharSectno"/>
        </w:rPr>
        <w:t>73</w:t>
      </w:r>
      <w:r>
        <w:t>.</w:t>
      </w:r>
      <w:r>
        <w:tab/>
        <w:t>Statutory entitlement to provision of water services</w:t>
      </w:r>
      <w:bookmarkEnd w:id="19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97" w:name="_Toc131512716"/>
      <w:r>
        <w:rPr>
          <w:rStyle w:val="CharSectno"/>
        </w:rPr>
        <w:t>74</w:t>
      </w:r>
      <w:r>
        <w:t>.</w:t>
      </w:r>
      <w:r>
        <w:tab/>
        <w:t>Terms and conditions of provision of water services</w:t>
      </w:r>
      <w:bookmarkEnd w:id="19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 xml:space="preserve">the standard terms and conditions of service (if any) in relation to the service and the licensee, except to the </w:t>
      </w:r>
      <w:r>
        <w:lastRenderedPageBreak/>
        <w:t>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98" w:name="_Toc131512717"/>
      <w:r>
        <w:rPr>
          <w:rStyle w:val="CharSectno"/>
        </w:rPr>
        <w:lastRenderedPageBreak/>
        <w:t>75</w:t>
      </w:r>
      <w:r>
        <w:t>.</w:t>
      </w:r>
      <w:r>
        <w:tab/>
        <w:t>Agreements about provision of water services</w:t>
      </w:r>
      <w:bookmarkEnd w:id="19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 xml:space="preserve">the agreement does not have effect to the extent to which a person who is not bound by the agreement </w:t>
      </w:r>
      <w:r>
        <w:lastRenderedPageBreak/>
        <w:t>would otherwise be placed in a less favourable position than the person would have been in if the agreement had not been made.</w:t>
      </w:r>
    </w:p>
    <w:p>
      <w:pPr>
        <w:pStyle w:val="Heading5"/>
      </w:pPr>
      <w:bookmarkStart w:id="199" w:name="_Toc131512718"/>
      <w:r>
        <w:rPr>
          <w:rStyle w:val="CharSectno"/>
        </w:rPr>
        <w:t>76</w:t>
      </w:r>
      <w:r>
        <w:t>.</w:t>
      </w:r>
      <w:r>
        <w:tab/>
        <w:t>Aspects of certain agreements binding on successors</w:t>
      </w:r>
      <w:bookmarkEnd w:id="19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lastRenderedPageBreak/>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00" w:name="_Toc131512719"/>
      <w:r>
        <w:rPr>
          <w:rStyle w:val="CharSectno"/>
        </w:rPr>
        <w:t>77</w:t>
      </w:r>
      <w:r>
        <w:t>.</w:t>
      </w:r>
      <w:r>
        <w:tab/>
        <w:t>Interruption of water services generally</w:t>
      </w:r>
      <w:bookmarkEnd w:id="200"/>
    </w:p>
    <w:p>
      <w:pPr>
        <w:pStyle w:val="Subsection"/>
      </w:pPr>
      <w:r>
        <w:tab/>
        <w:t>(1)</w:t>
      </w:r>
      <w:r>
        <w:tab/>
        <w:t xml:space="preserve">A licensee may interrupt, suspend or restrict the provision of a water service to the extent to which it is necessary, in the </w:t>
      </w:r>
      <w:r>
        <w:lastRenderedPageBreak/>
        <w:t>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01" w:name="_Toc131512720"/>
      <w:r>
        <w:rPr>
          <w:rStyle w:val="CharSectno"/>
        </w:rPr>
        <w:t>78</w:t>
      </w:r>
      <w:r>
        <w:t>.</w:t>
      </w:r>
      <w:r>
        <w:tab/>
        <w:t>Meters</w:t>
      </w:r>
      <w:bookmarkEnd w:id="20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02" w:name="_Toc131512721"/>
      <w:r>
        <w:rPr>
          <w:rStyle w:val="CharSectno"/>
        </w:rPr>
        <w:t>79</w:t>
      </w:r>
      <w:r>
        <w:t>.</w:t>
      </w:r>
      <w:r>
        <w:tab/>
        <w:t>Accuracy and testing of meters</w:t>
      </w:r>
      <w:bookmarkEnd w:id="202"/>
    </w:p>
    <w:p>
      <w:pPr>
        <w:pStyle w:val="Subsection"/>
      </w:pPr>
      <w:r>
        <w:tab/>
        <w:t>(1)</w:t>
      </w:r>
      <w:r>
        <w:tab/>
        <w:t>For all purposes, a meter is to be presumed to be operating within the prescribed tolerance for that type of meter unless there is evidence to the contrary.</w:t>
      </w:r>
    </w:p>
    <w:p>
      <w:pPr>
        <w:pStyle w:val="Subsection"/>
      </w:pPr>
      <w:r>
        <w:lastRenderedPageBreak/>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03" w:name="_Toc78288451"/>
      <w:bookmarkStart w:id="204" w:name="_Toc78288758"/>
      <w:bookmarkStart w:id="205" w:name="_Toc78381114"/>
      <w:bookmarkStart w:id="206" w:name="_Toc131499505"/>
      <w:bookmarkStart w:id="207" w:name="_Toc131499952"/>
      <w:bookmarkStart w:id="208" w:name="_Toc131512722"/>
      <w:r>
        <w:rPr>
          <w:rStyle w:val="CharDivNo"/>
        </w:rPr>
        <w:t>Division 3</w:t>
      </w:r>
      <w:r>
        <w:t> — </w:t>
      </w:r>
      <w:r>
        <w:rPr>
          <w:rStyle w:val="CharDivText"/>
        </w:rPr>
        <w:t>Development and building control, and infrastructure contributions</w:t>
      </w:r>
      <w:bookmarkEnd w:id="203"/>
      <w:bookmarkEnd w:id="204"/>
      <w:bookmarkEnd w:id="205"/>
      <w:bookmarkEnd w:id="206"/>
      <w:bookmarkEnd w:id="207"/>
      <w:bookmarkEnd w:id="208"/>
    </w:p>
    <w:p>
      <w:pPr>
        <w:pStyle w:val="Heading5"/>
      </w:pPr>
      <w:bookmarkStart w:id="209" w:name="_Toc131512723"/>
      <w:r>
        <w:rPr>
          <w:rStyle w:val="CharSectno"/>
        </w:rPr>
        <w:t>80</w:t>
      </w:r>
      <w:r>
        <w:t>.</w:t>
      </w:r>
      <w:r>
        <w:tab/>
        <w:t>Terms used</w:t>
      </w:r>
      <w:bookmarkEnd w:id="209"/>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10" w:name="_Toc131512724"/>
      <w:r>
        <w:rPr>
          <w:rStyle w:val="CharSectno"/>
        </w:rPr>
        <w:t>81</w:t>
      </w:r>
      <w:r>
        <w:t>.</w:t>
      </w:r>
      <w:r>
        <w:tab/>
        <w:t>Application of this Division</w:t>
      </w:r>
      <w:bookmarkEnd w:id="210"/>
    </w:p>
    <w:p>
      <w:pPr>
        <w:pStyle w:val="Subsection"/>
      </w:pPr>
      <w:r>
        <w:tab/>
      </w:r>
      <w:r>
        <w:tab/>
        <w:t>This Division does not apply to or in respect of an irrigation licence.</w:t>
      </w:r>
    </w:p>
    <w:p>
      <w:pPr>
        <w:pStyle w:val="Heading5"/>
      </w:pPr>
      <w:bookmarkStart w:id="211" w:name="_Toc131512725"/>
      <w:r>
        <w:rPr>
          <w:rStyle w:val="CharSectno"/>
        </w:rPr>
        <w:lastRenderedPageBreak/>
        <w:t>82</w:t>
      </w:r>
      <w:r>
        <w:t>.</w:t>
      </w:r>
      <w:r>
        <w:tab/>
        <w:t>Notification of and requirements as to building work</w:t>
      </w:r>
      <w:bookmarkEnd w:id="211"/>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lastRenderedPageBreak/>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12" w:name="_Toc131512726"/>
      <w:r>
        <w:rPr>
          <w:rStyle w:val="CharSectno"/>
        </w:rPr>
        <w:t>83</w:t>
      </w:r>
      <w:r>
        <w:t>.</w:t>
      </w:r>
      <w:r>
        <w:tab/>
        <w:t>Satisfying requirements for additional water services</w:t>
      </w:r>
      <w:bookmarkEnd w:id="212"/>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lastRenderedPageBreak/>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lastRenderedPageBreak/>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lastRenderedPageBreak/>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13" w:name="_Toc131512727"/>
      <w:r>
        <w:rPr>
          <w:rStyle w:val="CharSectno"/>
        </w:rPr>
        <w:t>84</w:t>
      </w:r>
      <w:r>
        <w:t>.</w:t>
      </w:r>
      <w:r>
        <w:tab/>
        <w:t>Ensuring water service works are done</w:t>
      </w:r>
      <w:bookmarkEnd w:id="213"/>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14" w:name="_Toc131512728"/>
      <w:r>
        <w:rPr>
          <w:rStyle w:val="CharSectno"/>
        </w:rPr>
        <w:t>85</w:t>
      </w:r>
      <w:r>
        <w:t>.</w:t>
      </w:r>
      <w:r>
        <w:tab/>
        <w:t>Infrastructure contributions</w:t>
      </w:r>
      <w:bookmarkEnd w:id="214"/>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w:t>
      </w:r>
      <w:r>
        <w:lastRenderedPageBreak/>
        <w:t>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lastRenderedPageBreak/>
        <w:tab/>
        <w:t>(7)</w:t>
      </w:r>
      <w:r>
        <w:tab/>
        <w:t>The regulations may provide that prescribed works are or are not infrastructure for the purposes of this section.</w:t>
      </w:r>
    </w:p>
    <w:p>
      <w:pPr>
        <w:pStyle w:val="Heading5"/>
      </w:pPr>
      <w:bookmarkStart w:id="215" w:name="_Toc131512729"/>
      <w:r>
        <w:rPr>
          <w:rStyle w:val="CharSectno"/>
        </w:rPr>
        <w:t>86</w:t>
      </w:r>
      <w:r>
        <w:t>.</w:t>
      </w:r>
      <w:r>
        <w:tab/>
        <w:t>Property in certain works</w:t>
      </w:r>
      <w:bookmarkEnd w:id="215"/>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216" w:name="_Toc131512730"/>
      <w:r>
        <w:rPr>
          <w:rStyle w:val="CharSectno"/>
        </w:rPr>
        <w:t>87</w:t>
      </w:r>
      <w:r>
        <w:t>.</w:t>
      </w:r>
      <w:r>
        <w:tab/>
        <w:t>Review of certain decisions under or relating to this Division</w:t>
      </w:r>
      <w:bookmarkEnd w:id="216"/>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lastRenderedPageBreak/>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217" w:name="_Toc78288460"/>
      <w:bookmarkStart w:id="218" w:name="_Toc78288767"/>
      <w:bookmarkStart w:id="219" w:name="_Toc78381123"/>
      <w:bookmarkStart w:id="220" w:name="_Toc131499514"/>
      <w:bookmarkStart w:id="221" w:name="_Toc131499961"/>
      <w:bookmarkStart w:id="222" w:name="_Toc131512731"/>
      <w:r>
        <w:rPr>
          <w:rStyle w:val="CharDivNo"/>
        </w:rPr>
        <w:lastRenderedPageBreak/>
        <w:t>Division 4</w:t>
      </w:r>
      <w:r>
        <w:t> — </w:t>
      </w:r>
      <w:r>
        <w:rPr>
          <w:rStyle w:val="CharDivText"/>
        </w:rPr>
        <w:t>Protection of works, fittings and fixtures</w:t>
      </w:r>
      <w:bookmarkEnd w:id="217"/>
      <w:bookmarkEnd w:id="218"/>
      <w:bookmarkEnd w:id="219"/>
      <w:bookmarkEnd w:id="220"/>
      <w:bookmarkEnd w:id="221"/>
      <w:bookmarkEnd w:id="222"/>
    </w:p>
    <w:p>
      <w:pPr>
        <w:pStyle w:val="Heading5"/>
      </w:pPr>
      <w:bookmarkStart w:id="223" w:name="_Toc131512732"/>
      <w:r>
        <w:rPr>
          <w:rStyle w:val="CharSectno"/>
        </w:rPr>
        <w:t>88</w:t>
      </w:r>
      <w:r>
        <w:t>.</w:t>
      </w:r>
      <w:r>
        <w:tab/>
        <w:t>Interfering with water service works of licensee</w:t>
      </w:r>
      <w:bookmarkEnd w:id="223"/>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lastRenderedPageBreak/>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224" w:name="_Toc131512733"/>
      <w:r>
        <w:rPr>
          <w:rStyle w:val="CharSectno"/>
        </w:rPr>
        <w:t>89</w:t>
      </w:r>
      <w:r>
        <w:t>.</w:t>
      </w:r>
      <w:r>
        <w:tab/>
        <w:t>Taking water without or contrary to approval</w:t>
      </w:r>
      <w:bookmarkEnd w:id="224"/>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lastRenderedPageBreak/>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225" w:name="_Toc131512734"/>
      <w:r>
        <w:rPr>
          <w:rStyle w:val="CharSectno"/>
        </w:rPr>
        <w:t>90</w:t>
      </w:r>
      <w:r>
        <w:t>.</w:t>
      </w:r>
      <w:r>
        <w:tab/>
        <w:t>Construction etc. over or in vicinity of water service works of licensee</w:t>
      </w:r>
      <w:bookmarkEnd w:id="225"/>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lastRenderedPageBreak/>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w:t>
      </w:r>
      <w:r>
        <w:rPr>
          <w:bCs/>
        </w:rPr>
        <w:lastRenderedPageBreak/>
        <w:t xml:space="preserve">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226" w:name="_Toc131512735"/>
      <w:r>
        <w:rPr>
          <w:rStyle w:val="CharSectno"/>
        </w:rPr>
        <w:t>91</w:t>
      </w:r>
      <w:r>
        <w:t>.</w:t>
      </w:r>
      <w:r>
        <w:tab/>
        <w:t>Requirement to use etc. approved fittings, fixtures and pipes</w:t>
      </w:r>
      <w:bookmarkEnd w:id="226"/>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lastRenderedPageBreak/>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227" w:name="_Toc131512736"/>
      <w:r>
        <w:rPr>
          <w:rStyle w:val="CharSectno"/>
        </w:rPr>
        <w:t>92</w:t>
      </w:r>
      <w:r>
        <w:t>.</w:t>
      </w:r>
      <w:r>
        <w:tab/>
        <w:t>Requirement to maintain etc. fittings, fixtures and pipes</w:t>
      </w:r>
      <w:bookmarkEnd w:id="227"/>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lastRenderedPageBreak/>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lastRenderedPageBreak/>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228" w:name="_Toc78288466"/>
      <w:bookmarkStart w:id="229" w:name="_Toc78288773"/>
      <w:bookmarkStart w:id="230" w:name="_Toc78381129"/>
      <w:bookmarkStart w:id="231" w:name="_Toc131499520"/>
      <w:bookmarkStart w:id="232" w:name="_Toc131499967"/>
      <w:bookmarkStart w:id="233" w:name="_Toc131512737"/>
      <w:r>
        <w:rPr>
          <w:rStyle w:val="CharDivNo"/>
        </w:rPr>
        <w:t>Division 5</w:t>
      </w:r>
      <w:r>
        <w:t> — </w:t>
      </w:r>
      <w:r>
        <w:rPr>
          <w:rStyle w:val="CharDivText"/>
        </w:rPr>
        <w:t>Water supply services</w:t>
      </w:r>
      <w:bookmarkEnd w:id="228"/>
      <w:bookmarkEnd w:id="229"/>
      <w:bookmarkEnd w:id="230"/>
      <w:bookmarkEnd w:id="231"/>
      <w:bookmarkEnd w:id="232"/>
      <w:bookmarkEnd w:id="233"/>
    </w:p>
    <w:p>
      <w:pPr>
        <w:pStyle w:val="Heading5"/>
        <w:spacing w:before="180"/>
      </w:pPr>
      <w:bookmarkStart w:id="234" w:name="_Toc131512738"/>
      <w:r>
        <w:rPr>
          <w:rStyle w:val="CharSectno"/>
        </w:rPr>
        <w:t>93</w:t>
      </w:r>
      <w:r>
        <w:t>.</w:t>
      </w:r>
      <w:r>
        <w:tab/>
        <w:t>Approval required before connecting to water supply</w:t>
      </w:r>
      <w:bookmarkEnd w:id="234"/>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35" w:name="_Toc131512739"/>
      <w:r>
        <w:rPr>
          <w:rStyle w:val="CharSectno"/>
        </w:rPr>
        <w:t>94</w:t>
      </w:r>
      <w:r>
        <w:t>.</w:t>
      </w:r>
      <w:r>
        <w:tab/>
        <w:t>No connection of additional water supply without approval</w:t>
      </w:r>
      <w:bookmarkEnd w:id="235"/>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lastRenderedPageBreak/>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236" w:name="_Toc131512740"/>
      <w:r>
        <w:rPr>
          <w:rStyle w:val="CharSectno"/>
        </w:rPr>
        <w:t>95</w:t>
      </w:r>
      <w:r>
        <w:t>.</w:t>
      </w:r>
      <w:r>
        <w:tab/>
        <w:t>Disconnection or reduction in rate of flow etc.</w:t>
      </w:r>
      <w:bookmarkEnd w:id="236"/>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 xml:space="preserve">A licensee’s capacity to cut off or reduce the rate of flow of a supply of water under this Act is subject to any restrictions on </w:t>
      </w:r>
      <w:r>
        <w:lastRenderedPageBreak/>
        <w:t>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237" w:name="_Toc131512741"/>
      <w:r>
        <w:rPr>
          <w:rStyle w:val="CharSectno"/>
        </w:rPr>
        <w:t>96</w:t>
      </w:r>
      <w:r>
        <w:t>.</w:t>
      </w:r>
      <w:r>
        <w:tab/>
        <w:t>Fire hydrants</w:t>
      </w:r>
      <w:bookmarkEnd w:id="237"/>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lastRenderedPageBreak/>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lastRenderedPageBreak/>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238" w:name="_Toc131512742"/>
      <w:r>
        <w:rPr>
          <w:rStyle w:val="CharSectno"/>
        </w:rPr>
        <w:t>97</w:t>
      </w:r>
      <w:r>
        <w:t>.</w:t>
      </w:r>
      <w:r>
        <w:tab/>
        <w:t>Taking water from fire hydrants</w:t>
      </w:r>
      <w:bookmarkEnd w:id="238"/>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239" w:name="_Toc78288472"/>
      <w:bookmarkStart w:id="240" w:name="_Toc78288779"/>
      <w:bookmarkStart w:id="241" w:name="_Toc78381135"/>
      <w:bookmarkStart w:id="242" w:name="_Toc131499526"/>
      <w:bookmarkStart w:id="243" w:name="_Toc131499973"/>
      <w:bookmarkStart w:id="244" w:name="_Toc131512743"/>
      <w:r>
        <w:rPr>
          <w:rStyle w:val="CharDivNo"/>
        </w:rPr>
        <w:t>Division 6</w:t>
      </w:r>
      <w:r>
        <w:t> — </w:t>
      </w:r>
      <w:r>
        <w:rPr>
          <w:rStyle w:val="CharDivText"/>
        </w:rPr>
        <w:t>Sewerage services</w:t>
      </w:r>
      <w:bookmarkEnd w:id="239"/>
      <w:bookmarkEnd w:id="240"/>
      <w:bookmarkEnd w:id="241"/>
      <w:bookmarkEnd w:id="242"/>
      <w:bookmarkEnd w:id="243"/>
      <w:bookmarkEnd w:id="244"/>
    </w:p>
    <w:p>
      <w:pPr>
        <w:pStyle w:val="Heading4"/>
      </w:pPr>
      <w:bookmarkStart w:id="245" w:name="_Toc78288473"/>
      <w:bookmarkStart w:id="246" w:name="_Toc78288780"/>
      <w:bookmarkStart w:id="247" w:name="_Toc78381136"/>
      <w:bookmarkStart w:id="248" w:name="_Toc131499527"/>
      <w:bookmarkStart w:id="249" w:name="_Toc131499974"/>
      <w:bookmarkStart w:id="250" w:name="_Toc131512744"/>
      <w:r>
        <w:t>Subdivision 1 — Sewer connections</w:t>
      </w:r>
      <w:bookmarkEnd w:id="245"/>
      <w:bookmarkEnd w:id="246"/>
      <w:bookmarkEnd w:id="247"/>
      <w:bookmarkEnd w:id="248"/>
      <w:bookmarkEnd w:id="249"/>
      <w:bookmarkEnd w:id="250"/>
    </w:p>
    <w:p>
      <w:pPr>
        <w:pStyle w:val="Heading5"/>
        <w:spacing w:before="240"/>
      </w:pPr>
      <w:bookmarkStart w:id="251" w:name="_Toc131512745"/>
      <w:r>
        <w:rPr>
          <w:rStyle w:val="CharSectno"/>
        </w:rPr>
        <w:t>98</w:t>
      </w:r>
      <w:r>
        <w:t>.</w:t>
      </w:r>
      <w:r>
        <w:tab/>
        <w:t>Minister may require connection to sewerage works</w:t>
      </w:r>
      <w:bookmarkEnd w:id="251"/>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lastRenderedPageBreak/>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52" w:name="_Toc131512746"/>
      <w:r>
        <w:rPr>
          <w:rStyle w:val="CharSectno"/>
        </w:rPr>
        <w:t>99</w:t>
      </w:r>
      <w:r>
        <w:t>.</w:t>
      </w:r>
      <w:r>
        <w:tab/>
        <w:t>Approval required before connecting to sewer</w:t>
      </w:r>
      <w:bookmarkEnd w:id="252"/>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lastRenderedPageBreak/>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53" w:name="_Toc131512747"/>
      <w:r>
        <w:rPr>
          <w:rStyle w:val="CharSectno"/>
        </w:rPr>
        <w:t>100</w:t>
      </w:r>
      <w:r>
        <w:t>.</w:t>
      </w:r>
      <w:r>
        <w:tab/>
        <w:t>Common sewer connections</w:t>
      </w:r>
      <w:bookmarkEnd w:id="25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254" w:name="_Toc78288477"/>
      <w:bookmarkStart w:id="255" w:name="_Toc78288784"/>
      <w:bookmarkStart w:id="256" w:name="_Toc78381140"/>
      <w:bookmarkStart w:id="257" w:name="_Toc131499531"/>
      <w:bookmarkStart w:id="258" w:name="_Toc131499978"/>
      <w:bookmarkStart w:id="259" w:name="_Toc131512748"/>
      <w:r>
        <w:t>Subdivision 2 — Discharge of trade waste</w:t>
      </w:r>
      <w:bookmarkEnd w:id="254"/>
      <w:bookmarkEnd w:id="255"/>
      <w:bookmarkEnd w:id="256"/>
      <w:bookmarkEnd w:id="257"/>
      <w:bookmarkEnd w:id="258"/>
      <w:bookmarkEnd w:id="259"/>
    </w:p>
    <w:p>
      <w:pPr>
        <w:pStyle w:val="Heading5"/>
      </w:pPr>
      <w:bookmarkStart w:id="260" w:name="_Toc131512749"/>
      <w:r>
        <w:rPr>
          <w:rStyle w:val="CharSectno"/>
        </w:rPr>
        <w:t>101</w:t>
      </w:r>
      <w:r>
        <w:t>.</w:t>
      </w:r>
      <w:r>
        <w:tab/>
        <w:t>Terms used</w:t>
      </w:r>
      <w:bookmarkEnd w:id="260"/>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lastRenderedPageBreak/>
        <w:tab/>
        <w:t>(2)</w:t>
      </w:r>
      <w:r>
        <w:tab/>
        <w:t>The regulations may provide that wastewater of a prescribed kind is or is not trade waste.</w:t>
      </w:r>
    </w:p>
    <w:p>
      <w:pPr>
        <w:pStyle w:val="Heading5"/>
      </w:pPr>
      <w:bookmarkStart w:id="261" w:name="_Toc131512750"/>
      <w:r>
        <w:rPr>
          <w:rStyle w:val="CharSectno"/>
        </w:rPr>
        <w:t>102</w:t>
      </w:r>
      <w:r>
        <w:t>.</w:t>
      </w:r>
      <w:r>
        <w:tab/>
        <w:t>Discharge of trade waste without or contrary to licensee’s approval</w:t>
      </w:r>
      <w:bookmarkEnd w:id="261"/>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262" w:name="_Toc131512751"/>
      <w:r>
        <w:rPr>
          <w:rStyle w:val="CharSectno"/>
        </w:rPr>
        <w:t>103</w:t>
      </w:r>
      <w:r>
        <w:t>.</w:t>
      </w:r>
      <w:r>
        <w:tab/>
        <w:t>Approval of licensee</w:t>
      </w:r>
      <w:bookmarkEnd w:id="262"/>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lastRenderedPageBreak/>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263" w:name="_Toc131512752"/>
      <w:r>
        <w:rPr>
          <w:rStyle w:val="CharSectno"/>
        </w:rPr>
        <w:t>104</w:t>
      </w:r>
      <w:r>
        <w:t>.</w:t>
      </w:r>
      <w:r>
        <w:tab/>
        <w:t>Discharge of trade waste not in accordance with approval</w:t>
      </w:r>
      <w:bookmarkEnd w:id="263"/>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lastRenderedPageBreak/>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264" w:name="_Toc131512753"/>
      <w:r>
        <w:rPr>
          <w:rStyle w:val="CharSectno"/>
        </w:rPr>
        <w:t>105</w:t>
      </w:r>
      <w:r>
        <w:t>.</w:t>
      </w:r>
      <w:r>
        <w:tab/>
        <w:t>Failure to maintain fittings, fixtures and pipes</w:t>
      </w:r>
      <w:bookmarkEnd w:id="264"/>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lastRenderedPageBreak/>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265" w:name="_Toc131512754"/>
      <w:r>
        <w:rPr>
          <w:rStyle w:val="CharSectno"/>
        </w:rPr>
        <w:t>106</w:t>
      </w:r>
      <w:r>
        <w:t>.</w:t>
      </w:r>
      <w:r>
        <w:tab/>
        <w:t>Compliance notices</w:t>
      </w:r>
      <w:bookmarkEnd w:id="265"/>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266" w:name="_Toc131512755"/>
      <w:r>
        <w:rPr>
          <w:rStyle w:val="CharSectno"/>
        </w:rPr>
        <w:lastRenderedPageBreak/>
        <w:t>107</w:t>
      </w:r>
      <w:r>
        <w:t>.</w:t>
      </w:r>
      <w:r>
        <w:tab/>
        <w:t>Regulations relating to discharge of trade waste</w:t>
      </w:r>
      <w:bookmarkEnd w:id="266"/>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267" w:name="_Toc78288485"/>
      <w:bookmarkStart w:id="268" w:name="_Toc78288792"/>
      <w:bookmarkStart w:id="269" w:name="_Toc78381148"/>
      <w:bookmarkStart w:id="270" w:name="_Toc131499539"/>
      <w:bookmarkStart w:id="271" w:name="_Toc131499986"/>
      <w:bookmarkStart w:id="272" w:name="_Toc131512756"/>
      <w:r>
        <w:rPr>
          <w:rStyle w:val="CharDivNo"/>
        </w:rPr>
        <w:t>Division 7</w:t>
      </w:r>
      <w:r>
        <w:t> — </w:t>
      </w:r>
      <w:r>
        <w:rPr>
          <w:rStyle w:val="CharDivText"/>
        </w:rPr>
        <w:t>Drainage services</w:t>
      </w:r>
      <w:bookmarkEnd w:id="267"/>
      <w:bookmarkEnd w:id="268"/>
      <w:bookmarkEnd w:id="269"/>
      <w:bookmarkEnd w:id="270"/>
      <w:bookmarkEnd w:id="271"/>
      <w:bookmarkEnd w:id="272"/>
    </w:p>
    <w:p>
      <w:pPr>
        <w:pStyle w:val="Heading5"/>
      </w:pPr>
      <w:bookmarkStart w:id="273" w:name="_Toc131512757"/>
      <w:r>
        <w:rPr>
          <w:rStyle w:val="CharSectno"/>
        </w:rPr>
        <w:t>108</w:t>
      </w:r>
      <w:r>
        <w:t>.</w:t>
      </w:r>
      <w:r>
        <w:tab/>
        <w:t>Term used: drainage assets</w:t>
      </w:r>
      <w:bookmarkEnd w:id="273"/>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274" w:name="_Toc131512758"/>
      <w:r>
        <w:rPr>
          <w:rStyle w:val="CharSectno"/>
        </w:rPr>
        <w:lastRenderedPageBreak/>
        <w:t>109</w:t>
      </w:r>
      <w:r>
        <w:t>.</w:t>
      </w:r>
      <w:r>
        <w:tab/>
        <w:t>Controlled drainage assets</w:t>
      </w:r>
      <w:bookmarkEnd w:id="274"/>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lastRenderedPageBreak/>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275" w:name="_Toc131512759"/>
      <w:r>
        <w:rPr>
          <w:rStyle w:val="CharSectno"/>
        </w:rPr>
        <w:t>110</w:t>
      </w:r>
      <w:r>
        <w:t>.</w:t>
      </w:r>
      <w:r>
        <w:tab/>
        <w:t>Minister may require connection to drainage works</w:t>
      </w:r>
      <w:bookmarkEnd w:id="275"/>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lastRenderedPageBreak/>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76" w:name="_Toc131512760"/>
      <w:r>
        <w:rPr>
          <w:rStyle w:val="CharSectno"/>
        </w:rPr>
        <w:lastRenderedPageBreak/>
        <w:t>111</w:t>
      </w:r>
      <w:r>
        <w:t>.</w:t>
      </w:r>
      <w:r>
        <w:tab/>
        <w:t>Approval required before connecting to drainage works</w:t>
      </w:r>
      <w:bookmarkEnd w:id="276"/>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277" w:name="_Toc131512761"/>
      <w:r>
        <w:rPr>
          <w:rStyle w:val="CharSectno"/>
        </w:rPr>
        <w:t>112</w:t>
      </w:r>
      <w:r>
        <w:t>.</w:t>
      </w:r>
      <w:r>
        <w:tab/>
        <w:t>Requirement to maintain or modify drainage assets, etc.</w:t>
      </w:r>
      <w:bookmarkEnd w:id="277"/>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w:t>
      </w:r>
      <w:r>
        <w:lastRenderedPageBreak/>
        <w:t xml:space="preserve">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lastRenderedPageBreak/>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278" w:name="_Toc131512762"/>
      <w:r>
        <w:rPr>
          <w:rStyle w:val="CharSectno"/>
        </w:rPr>
        <w:t>113</w:t>
      </w:r>
      <w:r>
        <w:t>.</w:t>
      </w:r>
      <w:r>
        <w:tab/>
        <w:t>Relationship of this Division to certain other Acts</w:t>
      </w:r>
      <w:bookmarkEnd w:id="278"/>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279" w:name="_Toc78288492"/>
      <w:bookmarkStart w:id="280" w:name="_Toc78288799"/>
      <w:bookmarkStart w:id="281" w:name="_Toc78381155"/>
      <w:bookmarkStart w:id="282" w:name="_Toc131499546"/>
      <w:bookmarkStart w:id="283" w:name="_Toc131499993"/>
      <w:bookmarkStart w:id="284" w:name="_Toc131512763"/>
      <w:r>
        <w:rPr>
          <w:rStyle w:val="CharDivNo"/>
        </w:rPr>
        <w:t>Division 8</w:t>
      </w:r>
      <w:r>
        <w:t> — </w:t>
      </w:r>
      <w:r>
        <w:rPr>
          <w:rStyle w:val="CharDivText"/>
        </w:rPr>
        <w:t>Enforcement</w:t>
      </w:r>
      <w:bookmarkEnd w:id="279"/>
      <w:bookmarkEnd w:id="280"/>
      <w:bookmarkEnd w:id="281"/>
      <w:bookmarkEnd w:id="282"/>
      <w:bookmarkEnd w:id="283"/>
      <w:bookmarkEnd w:id="284"/>
    </w:p>
    <w:p>
      <w:pPr>
        <w:pStyle w:val="Heading4"/>
      </w:pPr>
      <w:bookmarkStart w:id="285" w:name="_Toc78288493"/>
      <w:bookmarkStart w:id="286" w:name="_Toc78288800"/>
      <w:bookmarkStart w:id="287" w:name="_Toc78381156"/>
      <w:bookmarkStart w:id="288" w:name="_Toc131499547"/>
      <w:bookmarkStart w:id="289" w:name="_Toc131499994"/>
      <w:bookmarkStart w:id="290" w:name="_Toc131512764"/>
      <w:r>
        <w:t>Subdivision 1 — Entry for compliance purposes</w:t>
      </w:r>
      <w:bookmarkEnd w:id="285"/>
      <w:bookmarkEnd w:id="286"/>
      <w:bookmarkEnd w:id="287"/>
      <w:bookmarkEnd w:id="288"/>
      <w:bookmarkEnd w:id="289"/>
      <w:bookmarkEnd w:id="290"/>
    </w:p>
    <w:p>
      <w:pPr>
        <w:pStyle w:val="Heading5"/>
        <w:spacing w:before="180"/>
      </w:pPr>
      <w:bookmarkStart w:id="291" w:name="_Toc131512765"/>
      <w:r>
        <w:rPr>
          <w:rStyle w:val="CharSectno"/>
        </w:rPr>
        <w:t>114</w:t>
      </w:r>
      <w:r>
        <w:t>.</w:t>
      </w:r>
      <w:r>
        <w:tab/>
        <w:t>Term used: compliance purposes</w:t>
      </w:r>
      <w:bookmarkEnd w:id="291"/>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292" w:name="_Toc131512766"/>
      <w:r>
        <w:rPr>
          <w:rStyle w:val="CharSectno"/>
        </w:rPr>
        <w:t>115</w:t>
      </w:r>
      <w:r>
        <w:t>.</w:t>
      </w:r>
      <w:r>
        <w:tab/>
        <w:t>Entry for compliance purposes</w:t>
      </w:r>
      <w:bookmarkEnd w:id="292"/>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293" w:name="_Toc131512767"/>
      <w:r>
        <w:rPr>
          <w:rStyle w:val="CharSectno"/>
        </w:rPr>
        <w:lastRenderedPageBreak/>
        <w:t>116</w:t>
      </w:r>
      <w:r>
        <w:t>.</w:t>
      </w:r>
      <w:r>
        <w:tab/>
        <w:t>General powers for compliance purposes</w:t>
      </w:r>
      <w:bookmarkEnd w:id="293"/>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lastRenderedPageBreak/>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294" w:name="_Toc131512768"/>
      <w:r>
        <w:rPr>
          <w:rStyle w:val="CharSectno"/>
        </w:rPr>
        <w:t>117</w:t>
      </w:r>
      <w:r>
        <w:t>.</w:t>
      </w:r>
      <w:r>
        <w:tab/>
        <w:t>Offences</w:t>
      </w:r>
      <w:bookmarkEnd w:id="294"/>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295" w:name="_Toc78288498"/>
      <w:bookmarkStart w:id="296" w:name="_Toc78288805"/>
      <w:bookmarkStart w:id="297" w:name="_Toc78381161"/>
      <w:bookmarkStart w:id="298" w:name="_Toc131499552"/>
      <w:bookmarkStart w:id="299" w:name="_Toc131499999"/>
      <w:bookmarkStart w:id="300" w:name="_Toc131512769"/>
      <w:r>
        <w:t>Subdivision 2 — Compliance notices</w:t>
      </w:r>
      <w:bookmarkEnd w:id="295"/>
      <w:bookmarkEnd w:id="296"/>
      <w:bookmarkEnd w:id="297"/>
      <w:bookmarkEnd w:id="298"/>
      <w:bookmarkEnd w:id="299"/>
      <w:bookmarkEnd w:id="300"/>
    </w:p>
    <w:p>
      <w:pPr>
        <w:pStyle w:val="Heading5"/>
      </w:pPr>
      <w:bookmarkStart w:id="301" w:name="_Toc131512770"/>
      <w:r>
        <w:rPr>
          <w:rStyle w:val="CharSectno"/>
        </w:rPr>
        <w:t>118</w:t>
      </w:r>
      <w:r>
        <w:t>.</w:t>
      </w:r>
      <w:r>
        <w:tab/>
        <w:t>Application of Subdivision</w:t>
      </w:r>
      <w:bookmarkEnd w:id="301"/>
    </w:p>
    <w:p>
      <w:pPr>
        <w:pStyle w:val="Subsection"/>
      </w:pPr>
      <w:r>
        <w:tab/>
      </w:r>
      <w:r>
        <w:tab/>
        <w:t>Sections 120, 121 and 122 apply to all compliance notices given under this Part or under the regulations.</w:t>
      </w:r>
    </w:p>
    <w:p>
      <w:pPr>
        <w:pStyle w:val="Heading5"/>
      </w:pPr>
      <w:bookmarkStart w:id="302" w:name="_Toc131512771"/>
      <w:r>
        <w:rPr>
          <w:rStyle w:val="CharSectno"/>
        </w:rPr>
        <w:lastRenderedPageBreak/>
        <w:t>119</w:t>
      </w:r>
      <w:r>
        <w:t>.</w:t>
      </w:r>
      <w:r>
        <w:tab/>
        <w:t>Compliance notices</w:t>
      </w:r>
      <w:bookmarkEnd w:id="30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303" w:name="_Toc131512772"/>
      <w:r>
        <w:rPr>
          <w:rStyle w:val="CharSectno"/>
        </w:rPr>
        <w:t>120</w:t>
      </w:r>
      <w:r>
        <w:t>.</w:t>
      </w:r>
      <w:r>
        <w:tab/>
        <w:t>Giving compliance notices</w:t>
      </w:r>
      <w:bookmarkEnd w:id="303"/>
    </w:p>
    <w:p>
      <w:pPr>
        <w:pStyle w:val="Subsection"/>
      </w:pPr>
      <w:r>
        <w:tab/>
        <w:t>(1)</w:t>
      </w:r>
      <w:r>
        <w:tab/>
        <w:t xml:space="preserve">If land is unoccupied and it is not practicable to give a compliance notice to the owner of the land, the compliance notice may be given by fixing a copy of the notice to a </w:t>
      </w:r>
      <w:r>
        <w:lastRenderedPageBreak/>
        <w:t>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304" w:name="_Toc131512773"/>
      <w:r>
        <w:rPr>
          <w:rStyle w:val="CharSectno"/>
        </w:rPr>
        <w:t>121</w:t>
      </w:r>
      <w:r>
        <w:t>.</w:t>
      </w:r>
      <w:r>
        <w:tab/>
        <w:t>Licensee or Minister may remedy failure to comply</w:t>
      </w:r>
      <w:bookmarkEnd w:id="30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lastRenderedPageBreak/>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lastRenderedPageBreak/>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305" w:name="_Toc131512774"/>
      <w:r>
        <w:rPr>
          <w:rStyle w:val="CharSectno"/>
        </w:rPr>
        <w:t>122</w:t>
      </w:r>
      <w:r>
        <w:t>.</w:t>
      </w:r>
      <w:r>
        <w:tab/>
        <w:t>Review of decisions relating to giving compliance notices</w:t>
      </w:r>
      <w:bookmarkEnd w:id="30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lastRenderedPageBreak/>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306" w:name="_Toc78288504"/>
      <w:bookmarkStart w:id="307" w:name="_Toc78288811"/>
      <w:bookmarkStart w:id="308" w:name="_Toc78381167"/>
      <w:bookmarkStart w:id="309" w:name="_Toc131499558"/>
      <w:bookmarkStart w:id="310" w:name="_Toc131500005"/>
      <w:bookmarkStart w:id="311" w:name="_Toc131512775"/>
      <w:r>
        <w:rPr>
          <w:rStyle w:val="CharDivNo"/>
        </w:rPr>
        <w:lastRenderedPageBreak/>
        <w:t>Division 9</w:t>
      </w:r>
      <w:r>
        <w:t> — </w:t>
      </w:r>
      <w:r>
        <w:rPr>
          <w:rStyle w:val="CharDivText"/>
        </w:rPr>
        <w:t>Fees and charges for water services</w:t>
      </w:r>
      <w:bookmarkEnd w:id="306"/>
      <w:bookmarkEnd w:id="307"/>
      <w:bookmarkEnd w:id="308"/>
      <w:bookmarkEnd w:id="309"/>
      <w:bookmarkEnd w:id="310"/>
      <w:bookmarkEnd w:id="311"/>
    </w:p>
    <w:p>
      <w:pPr>
        <w:pStyle w:val="Heading5"/>
        <w:spacing w:before="180"/>
      </w:pPr>
      <w:bookmarkStart w:id="312" w:name="_Toc131512776"/>
      <w:r>
        <w:rPr>
          <w:rStyle w:val="CharSectno"/>
        </w:rPr>
        <w:t>123</w:t>
      </w:r>
      <w:r>
        <w:t>.</w:t>
      </w:r>
      <w:r>
        <w:tab/>
        <w:t>Licensees may impose fees and charges for water services</w:t>
      </w:r>
      <w:bookmarkEnd w:id="312"/>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313" w:name="_Toc131512777"/>
      <w:r>
        <w:rPr>
          <w:rStyle w:val="CharSectno"/>
        </w:rPr>
        <w:t>124</w:t>
      </w:r>
      <w:r>
        <w:t>.</w:t>
      </w:r>
      <w:r>
        <w:tab/>
        <w:t>Regulations may provide for water service charges</w:t>
      </w:r>
      <w:bookmarkEnd w:id="313"/>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lastRenderedPageBreak/>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 xml:space="preserve">provide for adjustments to be made to the charges, or for rebates or refunds to be given, if a </w:t>
      </w:r>
      <w:r>
        <w:lastRenderedPageBreak/>
        <w:t>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lastRenderedPageBreak/>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r>
        <w:rPr>
          <w:i/>
        </w:rPr>
        <w:t xml:space="preserve">Community Titles Act 2018 </w:t>
      </w:r>
      <w:r>
        <w:t xml:space="preserve">Part 5 Division 3 and the </w:t>
      </w:r>
      <w:r>
        <w:rPr>
          <w:i/>
          <w:iCs/>
        </w:rPr>
        <w:t>Strata Titles Act 1985</w:t>
      </w:r>
      <w:r>
        <w:t xml:space="preserve"> Part 5 Division 4.</w:t>
      </w:r>
    </w:p>
    <w:p>
      <w:pPr>
        <w:pStyle w:val="Footnotesection"/>
      </w:pPr>
      <w:r>
        <w:lastRenderedPageBreak/>
        <w:tab/>
        <w:t>[Section 124 amended: No. 30 of 2018 s. 210; No. 32 of 2018 s. 273.]</w:t>
      </w:r>
    </w:p>
    <w:p>
      <w:pPr>
        <w:pStyle w:val="Heading5"/>
      </w:pPr>
      <w:bookmarkStart w:id="314" w:name="_Toc131512778"/>
      <w:r>
        <w:rPr>
          <w:rStyle w:val="CharSectno"/>
        </w:rPr>
        <w:t>125</w:t>
      </w:r>
      <w:r>
        <w:t>.</w:t>
      </w:r>
      <w:r>
        <w:tab/>
        <w:t>Supplying groups of dwellings</w:t>
      </w:r>
      <w:bookmarkEnd w:id="314"/>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the </w:t>
      </w:r>
      <w:r>
        <w:rPr>
          <w:i/>
        </w:rPr>
        <w:t xml:space="preserve">Community Titles Act 2018 </w:t>
      </w:r>
      <w:r>
        <w:t xml:space="preserve">section 64 or the </w:t>
      </w:r>
      <w:r>
        <w:rPr>
          <w:i/>
          <w:iCs/>
        </w:rPr>
        <w:t>Strata Titles Act 1985</w:t>
      </w:r>
      <w:r>
        <w:t xml:space="preserve"> section 75.</w:t>
      </w:r>
    </w:p>
    <w:p>
      <w:pPr>
        <w:pStyle w:val="Footnotesection"/>
      </w:pPr>
      <w:r>
        <w:tab/>
        <w:t>[Section 125 amended: No. 30 of 2018 s. 211; No. 32 of 2018 s. 274.]</w:t>
      </w:r>
    </w:p>
    <w:p>
      <w:pPr>
        <w:pStyle w:val="Heading5"/>
      </w:pPr>
      <w:bookmarkStart w:id="315" w:name="_Toc131512779"/>
      <w:r>
        <w:rPr>
          <w:rStyle w:val="CharSectno"/>
        </w:rPr>
        <w:t>126</w:t>
      </w:r>
      <w:r>
        <w:t>.</w:t>
      </w:r>
      <w:r>
        <w:tab/>
        <w:t>Water service charges payable despite change in ownership of land or liability to prosecution</w:t>
      </w:r>
      <w:bookmarkEnd w:id="315"/>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 xml:space="preserve">the liability to pay water service charges in respect of the water or wastewater taken or discharged (including interest on </w:t>
      </w:r>
      <w:r>
        <w:lastRenderedPageBreak/>
        <w:t>overdue amounts) is not affected by the fact that the taking or discharge was unlawful, and the payment of the charges does not affect the liability of a person to be prosecuted as a result of the taking or discharge.</w:t>
      </w:r>
    </w:p>
    <w:p>
      <w:pPr>
        <w:pStyle w:val="Heading5"/>
      </w:pPr>
      <w:bookmarkStart w:id="316" w:name="_Toc131512780"/>
      <w:r>
        <w:rPr>
          <w:rStyle w:val="CharSectno"/>
        </w:rPr>
        <w:t>127</w:t>
      </w:r>
      <w:r>
        <w:t>.</w:t>
      </w:r>
      <w:r>
        <w:tab/>
        <w:t>Order for payment of water service charges</w:t>
      </w:r>
      <w:bookmarkEnd w:id="316"/>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317" w:name="_Toc78288510"/>
      <w:bookmarkStart w:id="318" w:name="_Toc78288817"/>
      <w:bookmarkStart w:id="319" w:name="_Toc78381173"/>
      <w:bookmarkStart w:id="320" w:name="_Toc131499564"/>
      <w:bookmarkStart w:id="321" w:name="_Toc131500011"/>
      <w:bookmarkStart w:id="322" w:name="_Toc131512781"/>
      <w:r>
        <w:rPr>
          <w:rStyle w:val="CharDivNo"/>
        </w:rPr>
        <w:lastRenderedPageBreak/>
        <w:t>Division 10</w:t>
      </w:r>
      <w:r>
        <w:t> — </w:t>
      </w:r>
      <w:r>
        <w:rPr>
          <w:rStyle w:val="CharDivText"/>
        </w:rPr>
        <w:t>General provisions</w:t>
      </w:r>
      <w:bookmarkEnd w:id="317"/>
      <w:bookmarkEnd w:id="318"/>
      <w:bookmarkEnd w:id="319"/>
      <w:bookmarkEnd w:id="320"/>
      <w:bookmarkEnd w:id="321"/>
      <w:bookmarkEnd w:id="322"/>
    </w:p>
    <w:p>
      <w:pPr>
        <w:pStyle w:val="Heading5"/>
        <w:spacing w:before="180"/>
      </w:pPr>
      <w:bookmarkStart w:id="323" w:name="_Toc131512782"/>
      <w:r>
        <w:rPr>
          <w:rStyle w:val="CharSectno"/>
        </w:rPr>
        <w:t>128</w:t>
      </w:r>
      <w:r>
        <w:t>.</w:t>
      </w:r>
      <w:r>
        <w:tab/>
        <w:t>Prohibition on dealings in land</w:t>
      </w:r>
      <w:bookmarkEnd w:id="323"/>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lastRenderedPageBreak/>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324" w:name="_Toc131512783"/>
      <w:r>
        <w:rPr>
          <w:rStyle w:val="CharSectno"/>
        </w:rPr>
        <w:t>129</w:t>
      </w:r>
      <w:r>
        <w:t>.</w:t>
      </w:r>
      <w:r>
        <w:tab/>
        <w:t>Reading meters etc. and routine inspection and maintenance</w:t>
      </w:r>
      <w:bookmarkEnd w:id="324"/>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lastRenderedPageBreak/>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325" w:name="_Toc131512784"/>
      <w:r>
        <w:rPr>
          <w:rStyle w:val="CharSectno"/>
        </w:rPr>
        <w:t>130</w:t>
      </w:r>
      <w:r>
        <w:t>.</w:t>
      </w:r>
      <w:r>
        <w:tab/>
        <w:t>Dangerous situations</w:t>
      </w:r>
      <w:bookmarkEnd w:id="325"/>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lastRenderedPageBreak/>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326" w:name="_Toc131512785"/>
      <w:r>
        <w:rPr>
          <w:rStyle w:val="CharSectno"/>
        </w:rPr>
        <w:t>131</w:t>
      </w:r>
      <w:r>
        <w:t>.</w:t>
      </w:r>
      <w:r>
        <w:tab/>
        <w:t>Approval of licensee subject to conditions</w:t>
      </w:r>
      <w:bookmarkEnd w:id="326"/>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327" w:name="_Toc78288515"/>
      <w:bookmarkStart w:id="328" w:name="_Toc78288822"/>
      <w:bookmarkStart w:id="329" w:name="_Toc78381178"/>
      <w:bookmarkStart w:id="330" w:name="_Toc131499569"/>
      <w:bookmarkStart w:id="331" w:name="_Toc131500016"/>
      <w:bookmarkStart w:id="332" w:name="_Toc131512786"/>
      <w:r>
        <w:rPr>
          <w:rStyle w:val="CharPartNo"/>
        </w:rPr>
        <w:lastRenderedPageBreak/>
        <w:t>Part 6</w:t>
      </w:r>
      <w:r>
        <w:t> — </w:t>
      </w:r>
      <w:r>
        <w:rPr>
          <w:rStyle w:val="CharPartText"/>
        </w:rPr>
        <w:t>Powers in relation to water service works</w:t>
      </w:r>
      <w:bookmarkEnd w:id="327"/>
      <w:bookmarkEnd w:id="328"/>
      <w:bookmarkEnd w:id="329"/>
      <w:bookmarkEnd w:id="330"/>
      <w:bookmarkEnd w:id="331"/>
      <w:bookmarkEnd w:id="332"/>
    </w:p>
    <w:p>
      <w:pPr>
        <w:pStyle w:val="Heading3"/>
        <w:tabs>
          <w:tab w:val="left" w:pos="426"/>
        </w:tabs>
      </w:pPr>
      <w:bookmarkStart w:id="333" w:name="_Toc78288516"/>
      <w:bookmarkStart w:id="334" w:name="_Toc78288823"/>
      <w:bookmarkStart w:id="335" w:name="_Toc78381179"/>
      <w:bookmarkStart w:id="336" w:name="_Toc131499570"/>
      <w:bookmarkStart w:id="337" w:name="_Toc131500017"/>
      <w:bookmarkStart w:id="338" w:name="_Toc131512787"/>
      <w:r>
        <w:rPr>
          <w:rStyle w:val="CharDivNo"/>
        </w:rPr>
        <w:t>Division 1</w:t>
      </w:r>
      <w:r>
        <w:t> — </w:t>
      </w:r>
      <w:r>
        <w:rPr>
          <w:rStyle w:val="CharDivText"/>
        </w:rPr>
        <w:t>Preliminary</w:t>
      </w:r>
      <w:bookmarkEnd w:id="333"/>
      <w:bookmarkEnd w:id="334"/>
      <w:bookmarkEnd w:id="335"/>
      <w:bookmarkEnd w:id="336"/>
      <w:bookmarkEnd w:id="337"/>
      <w:bookmarkEnd w:id="338"/>
    </w:p>
    <w:p>
      <w:pPr>
        <w:pStyle w:val="Heading5"/>
      </w:pPr>
      <w:bookmarkStart w:id="339" w:name="_Toc131512788"/>
      <w:r>
        <w:rPr>
          <w:rStyle w:val="CharSectno"/>
        </w:rPr>
        <w:t>132</w:t>
      </w:r>
      <w:r>
        <w:t>.</w:t>
      </w:r>
      <w:r>
        <w:tab/>
        <w:t>Terms used</w:t>
      </w:r>
      <w:bookmarkEnd w:id="339"/>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340" w:name="_Toc131512789"/>
      <w:r>
        <w:rPr>
          <w:rStyle w:val="CharSectno"/>
        </w:rPr>
        <w:t>133</w:t>
      </w:r>
      <w:r>
        <w:t>.</w:t>
      </w:r>
      <w:r>
        <w:tab/>
        <w:t>Major works</w:t>
      </w:r>
      <w:bookmarkEnd w:id="340"/>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lastRenderedPageBreak/>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341" w:name="_Toc131512790"/>
      <w:r>
        <w:rPr>
          <w:rStyle w:val="CharSectno"/>
        </w:rPr>
        <w:t>134</w:t>
      </w:r>
      <w:r>
        <w:t>.</w:t>
      </w:r>
      <w:r>
        <w:tab/>
        <w:t>General works</w:t>
      </w:r>
      <w:bookmarkEnd w:id="341"/>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342" w:name="_Toc131512791"/>
      <w:r>
        <w:rPr>
          <w:rStyle w:val="CharSectno"/>
        </w:rPr>
        <w:lastRenderedPageBreak/>
        <w:t>135</w:t>
      </w:r>
      <w:r>
        <w:t>.</w:t>
      </w:r>
      <w:r>
        <w:tab/>
        <w:t>Exempt works</w:t>
      </w:r>
      <w:bookmarkEnd w:id="342"/>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343" w:name="_Toc78288521"/>
      <w:bookmarkStart w:id="344" w:name="_Toc78288828"/>
      <w:bookmarkStart w:id="345" w:name="_Toc78381184"/>
      <w:bookmarkStart w:id="346" w:name="_Toc131499575"/>
      <w:bookmarkStart w:id="347" w:name="_Toc131500022"/>
      <w:bookmarkStart w:id="348" w:name="_Toc131512792"/>
      <w:r>
        <w:rPr>
          <w:rStyle w:val="CharDivNo"/>
        </w:rPr>
        <w:t>Division 2</w:t>
      </w:r>
      <w:r>
        <w:t> — </w:t>
      </w:r>
      <w:r>
        <w:rPr>
          <w:rStyle w:val="CharDivText"/>
        </w:rPr>
        <w:t>Provision of water service works</w:t>
      </w:r>
      <w:bookmarkEnd w:id="343"/>
      <w:bookmarkEnd w:id="344"/>
      <w:bookmarkEnd w:id="345"/>
      <w:bookmarkEnd w:id="346"/>
      <w:bookmarkEnd w:id="347"/>
      <w:bookmarkEnd w:id="348"/>
    </w:p>
    <w:p>
      <w:pPr>
        <w:pStyle w:val="Heading5"/>
      </w:pPr>
      <w:bookmarkStart w:id="349" w:name="_Toc131512793"/>
      <w:r>
        <w:rPr>
          <w:rStyle w:val="CharSectno"/>
        </w:rPr>
        <w:t>136</w:t>
      </w:r>
      <w:r>
        <w:t>.</w:t>
      </w:r>
      <w:r>
        <w:tab/>
        <w:t>Powers in respect of water service works</w:t>
      </w:r>
      <w:bookmarkEnd w:id="349"/>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lastRenderedPageBreak/>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350" w:name="_Toc131512794"/>
      <w:r>
        <w:rPr>
          <w:rStyle w:val="CharSectno"/>
        </w:rPr>
        <w:t>137</w:t>
      </w:r>
      <w:r>
        <w:t>.</w:t>
      </w:r>
      <w:r>
        <w:tab/>
        <w:t>Exemption of water service works from certain planning laws</w:t>
      </w:r>
      <w:bookmarkEnd w:id="350"/>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351" w:name="_Toc131512795"/>
      <w:r>
        <w:rPr>
          <w:rStyle w:val="CharSectno"/>
        </w:rPr>
        <w:t>138</w:t>
      </w:r>
      <w:r>
        <w:t>.</w:t>
      </w:r>
      <w:r>
        <w:tab/>
        <w:t>Surveys and testing work</w:t>
      </w:r>
      <w:bookmarkEnd w:id="35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lastRenderedPageBreak/>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352" w:name="_Toc131512796"/>
      <w:r>
        <w:rPr>
          <w:rStyle w:val="CharSectno"/>
        </w:rPr>
        <w:t>139</w:t>
      </w:r>
      <w:r>
        <w:t>.</w:t>
      </w:r>
      <w:r>
        <w:tab/>
        <w:t>Ancillary works powers</w:t>
      </w:r>
      <w:bookmarkEnd w:id="352"/>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lastRenderedPageBreak/>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353" w:name="_Toc131512797"/>
      <w:r>
        <w:rPr>
          <w:rStyle w:val="CharSectno"/>
        </w:rPr>
        <w:t>140</w:t>
      </w:r>
      <w:r>
        <w:t>.</w:t>
      </w:r>
      <w:r>
        <w:tab/>
        <w:t>Entry for provision of works etc.</w:t>
      </w:r>
      <w:bookmarkEnd w:id="35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 xml:space="preserve">However, if the work (under or for the purposes of the provision of this Act in respect of which entry is to be made) is likely to cause disruption to the occupants of the place, at least 48 hours’ </w:t>
      </w:r>
      <w:r>
        <w:lastRenderedPageBreak/>
        <w:t>notice of the proposed entry is required to be given to the occupier of the place, unless the occupier agrees otherwise.</w:t>
      </w:r>
    </w:p>
    <w:p>
      <w:pPr>
        <w:pStyle w:val="Heading5"/>
      </w:pPr>
      <w:bookmarkStart w:id="354" w:name="_Toc131512798"/>
      <w:r>
        <w:rPr>
          <w:rStyle w:val="CharSectno"/>
        </w:rPr>
        <w:t>141</w:t>
      </w:r>
      <w:r>
        <w:t>.</w:t>
      </w:r>
      <w:r>
        <w:tab/>
        <w:t>Special provisions applicable to road works</w:t>
      </w:r>
      <w:bookmarkEnd w:id="35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355" w:name="_Toc78288528"/>
      <w:bookmarkStart w:id="356" w:name="_Toc78288835"/>
      <w:bookmarkStart w:id="357" w:name="_Toc78381191"/>
      <w:bookmarkStart w:id="358" w:name="_Toc131499582"/>
      <w:bookmarkStart w:id="359" w:name="_Toc131500029"/>
      <w:bookmarkStart w:id="360" w:name="_Toc131512799"/>
      <w:r>
        <w:rPr>
          <w:rStyle w:val="CharDivNo"/>
        </w:rPr>
        <w:t>Division 3</w:t>
      </w:r>
      <w:r>
        <w:t xml:space="preserve"> — </w:t>
      </w:r>
      <w:r>
        <w:rPr>
          <w:rStyle w:val="CharDivText"/>
        </w:rPr>
        <w:t>Major works, requirements for public notification and Ministerial authorisation</w:t>
      </w:r>
      <w:bookmarkEnd w:id="355"/>
      <w:bookmarkEnd w:id="356"/>
      <w:bookmarkEnd w:id="357"/>
      <w:bookmarkEnd w:id="358"/>
      <w:bookmarkEnd w:id="359"/>
      <w:bookmarkEnd w:id="360"/>
    </w:p>
    <w:p>
      <w:pPr>
        <w:pStyle w:val="Heading5"/>
        <w:spacing w:before="180"/>
      </w:pPr>
      <w:bookmarkStart w:id="361" w:name="_Toc131512800"/>
      <w:r>
        <w:rPr>
          <w:rStyle w:val="CharSectno"/>
        </w:rPr>
        <w:t>142</w:t>
      </w:r>
      <w:r>
        <w:t>.</w:t>
      </w:r>
      <w:r>
        <w:tab/>
        <w:t>Prerequisites to provision of major works</w:t>
      </w:r>
      <w:bookmarkEnd w:id="361"/>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lastRenderedPageBreak/>
        <w:tab/>
        <w:t>(c)</w:t>
      </w:r>
      <w:r>
        <w:tab/>
        <w:t>the licensee has given any notice required by section 148.</w:t>
      </w:r>
    </w:p>
    <w:p>
      <w:pPr>
        <w:pStyle w:val="Heading5"/>
        <w:spacing w:before="180"/>
      </w:pPr>
      <w:bookmarkStart w:id="362" w:name="_Toc131512801"/>
      <w:r>
        <w:rPr>
          <w:rStyle w:val="CharSectno"/>
        </w:rPr>
        <w:t>143</w:t>
      </w:r>
      <w:r>
        <w:t>.</w:t>
      </w:r>
      <w:r>
        <w:tab/>
        <w:t>Licensee to prepare plans and publish and give notice of major works</w:t>
      </w:r>
      <w:bookmarkEnd w:id="362"/>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lastRenderedPageBreak/>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Footnotesection"/>
      </w:pPr>
      <w:r>
        <w:tab/>
        <w:t>[Section 143 amended: No. 45 of 2020 s. 146.]</w:t>
      </w:r>
    </w:p>
    <w:p>
      <w:pPr>
        <w:pStyle w:val="Heading5"/>
      </w:pPr>
      <w:bookmarkStart w:id="363" w:name="_Toc131512802"/>
      <w:r>
        <w:rPr>
          <w:rStyle w:val="CharSectno"/>
        </w:rPr>
        <w:t>144</w:t>
      </w:r>
      <w:r>
        <w:t>.</w:t>
      </w:r>
      <w:r>
        <w:tab/>
        <w:t>Objections and submissions</w:t>
      </w:r>
      <w:bookmarkEnd w:id="363"/>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364" w:name="_Toc131512803"/>
      <w:r>
        <w:rPr>
          <w:rStyle w:val="CharSectno"/>
        </w:rPr>
        <w:lastRenderedPageBreak/>
        <w:t>145</w:t>
      </w:r>
      <w:r>
        <w:t>.</w:t>
      </w:r>
      <w:r>
        <w:tab/>
        <w:t>Licensee may amend proposal</w:t>
      </w:r>
      <w:bookmarkEnd w:id="364"/>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65" w:name="_Toc131512804"/>
      <w:r>
        <w:rPr>
          <w:rStyle w:val="CharSectno"/>
        </w:rPr>
        <w:t>146</w:t>
      </w:r>
      <w:r>
        <w:t>.</w:t>
      </w:r>
      <w:r>
        <w:tab/>
        <w:t>Submission of proposal to Minister</w:t>
      </w:r>
      <w:bookmarkEnd w:id="365"/>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 xml:space="preserve">if the proposal has been amended — the manner in which it has been amended and the persons </w:t>
      </w:r>
      <w:r>
        <w:lastRenderedPageBreak/>
        <w:t>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66" w:name="_Toc131512805"/>
      <w:r>
        <w:rPr>
          <w:rStyle w:val="CharSectno"/>
        </w:rPr>
        <w:t>147</w:t>
      </w:r>
      <w:r>
        <w:t>.</w:t>
      </w:r>
      <w:r>
        <w:tab/>
        <w:t>Powers of Minister in respect of proposal</w:t>
      </w:r>
      <w:bookmarkEnd w:id="366"/>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367" w:name="_Toc131512806"/>
      <w:r>
        <w:rPr>
          <w:rStyle w:val="CharSectno"/>
        </w:rPr>
        <w:t>148</w:t>
      </w:r>
      <w:r>
        <w:t>.</w:t>
      </w:r>
      <w:r>
        <w:tab/>
        <w:t>Certain objectors and submitters to be notified of authorisation</w:t>
      </w:r>
      <w:bookmarkEnd w:id="367"/>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lastRenderedPageBreak/>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368" w:name="_Toc131512807"/>
      <w:r>
        <w:rPr>
          <w:rStyle w:val="CharSectno"/>
        </w:rPr>
        <w:t>149</w:t>
      </w:r>
      <w:r>
        <w:t>.</w:t>
      </w:r>
      <w:r>
        <w:tab/>
        <w:t>Certain alterations, extensions and additions to major works</w:t>
      </w:r>
      <w:bookmarkEnd w:id="368"/>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369" w:name="_Toc78288537"/>
      <w:bookmarkStart w:id="370" w:name="_Toc78288844"/>
      <w:bookmarkStart w:id="371" w:name="_Toc78381200"/>
      <w:bookmarkStart w:id="372" w:name="_Toc131499591"/>
      <w:bookmarkStart w:id="373" w:name="_Toc131500038"/>
      <w:bookmarkStart w:id="374" w:name="_Toc131512808"/>
      <w:r>
        <w:rPr>
          <w:rStyle w:val="CharDivNo"/>
        </w:rPr>
        <w:lastRenderedPageBreak/>
        <w:t>Division 4</w:t>
      </w:r>
      <w:r>
        <w:t> — </w:t>
      </w:r>
      <w:r>
        <w:rPr>
          <w:rStyle w:val="CharDivText"/>
        </w:rPr>
        <w:t>General works, requirements for public notification and, in certain cases, for Ministerial authorisation</w:t>
      </w:r>
      <w:bookmarkEnd w:id="369"/>
      <w:bookmarkEnd w:id="370"/>
      <w:bookmarkEnd w:id="371"/>
      <w:bookmarkEnd w:id="372"/>
      <w:bookmarkEnd w:id="373"/>
      <w:bookmarkEnd w:id="374"/>
    </w:p>
    <w:p>
      <w:pPr>
        <w:pStyle w:val="Heading5"/>
        <w:spacing w:before="180"/>
      </w:pPr>
      <w:bookmarkStart w:id="375" w:name="_Toc131512809"/>
      <w:r>
        <w:rPr>
          <w:rStyle w:val="CharSectno"/>
        </w:rPr>
        <w:t>150</w:t>
      </w:r>
      <w:r>
        <w:t>.</w:t>
      </w:r>
      <w:r>
        <w:tab/>
        <w:t>Prerequisites to provision of general works</w:t>
      </w:r>
      <w:bookmarkEnd w:id="375"/>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376" w:name="_Toc131512810"/>
      <w:r>
        <w:rPr>
          <w:rStyle w:val="CharSectno"/>
        </w:rPr>
        <w:t>151</w:t>
      </w:r>
      <w:r>
        <w:t>.</w:t>
      </w:r>
      <w:r>
        <w:tab/>
        <w:t>Licensee to prepare plans and give notice of general works</w:t>
      </w:r>
      <w:bookmarkEnd w:id="376"/>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lastRenderedPageBreak/>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keepNext/>
      </w:pPr>
      <w:r>
        <w:lastRenderedPageBreak/>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Footnotesection"/>
      </w:pPr>
      <w:r>
        <w:tab/>
        <w:t>[Section 151 amended: No. 45 of 2020 s. 147.]</w:t>
      </w:r>
    </w:p>
    <w:p>
      <w:pPr>
        <w:pStyle w:val="Heading5"/>
      </w:pPr>
      <w:bookmarkStart w:id="377" w:name="_Toc131512811"/>
      <w:r>
        <w:rPr>
          <w:rStyle w:val="CharSectno"/>
        </w:rPr>
        <w:t>152</w:t>
      </w:r>
      <w:r>
        <w:t>.</w:t>
      </w:r>
      <w:r>
        <w:tab/>
        <w:t>Objections and submissions</w:t>
      </w:r>
      <w:bookmarkEnd w:id="377"/>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378" w:name="_Toc131512812"/>
      <w:r>
        <w:rPr>
          <w:rStyle w:val="CharSectno"/>
        </w:rPr>
        <w:t>153</w:t>
      </w:r>
      <w:r>
        <w:t>.</w:t>
      </w:r>
      <w:r>
        <w:tab/>
        <w:t>Licensee may amend proposal</w:t>
      </w:r>
      <w:bookmarkEnd w:id="378"/>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79" w:name="_Toc131512813"/>
      <w:r>
        <w:rPr>
          <w:rStyle w:val="CharSectno"/>
        </w:rPr>
        <w:t>154</w:t>
      </w:r>
      <w:r>
        <w:t>.</w:t>
      </w:r>
      <w:r>
        <w:tab/>
        <w:t>Submission of proposal to Minister</w:t>
      </w:r>
      <w:bookmarkEnd w:id="379"/>
    </w:p>
    <w:p>
      <w:pPr>
        <w:pStyle w:val="Subsection"/>
        <w:keepNext/>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lastRenderedPageBreak/>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80" w:name="_Toc131512814"/>
      <w:r>
        <w:rPr>
          <w:rStyle w:val="CharSectno"/>
        </w:rPr>
        <w:t>155</w:t>
      </w:r>
      <w:r>
        <w:t>.</w:t>
      </w:r>
      <w:r>
        <w:tab/>
        <w:t>Powers of Minister in respect of proposal</w:t>
      </w:r>
      <w:bookmarkEnd w:id="380"/>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381" w:name="_Toc78288544"/>
      <w:bookmarkStart w:id="382" w:name="_Toc78288851"/>
      <w:bookmarkStart w:id="383" w:name="_Toc78381207"/>
      <w:bookmarkStart w:id="384" w:name="_Toc131499598"/>
      <w:bookmarkStart w:id="385" w:name="_Toc131500045"/>
      <w:bookmarkStart w:id="386" w:name="_Toc131512815"/>
      <w:r>
        <w:rPr>
          <w:rStyle w:val="CharDivNo"/>
        </w:rPr>
        <w:t>Division 5</w:t>
      </w:r>
      <w:r>
        <w:t> — </w:t>
      </w:r>
      <w:r>
        <w:rPr>
          <w:rStyle w:val="CharDivText"/>
        </w:rPr>
        <w:t>Exempt works</w:t>
      </w:r>
      <w:bookmarkEnd w:id="381"/>
      <w:bookmarkEnd w:id="382"/>
      <w:bookmarkEnd w:id="383"/>
      <w:bookmarkEnd w:id="384"/>
      <w:bookmarkEnd w:id="385"/>
      <w:bookmarkEnd w:id="386"/>
    </w:p>
    <w:p>
      <w:pPr>
        <w:pStyle w:val="Heading5"/>
      </w:pPr>
      <w:bookmarkStart w:id="387" w:name="_Toc131512816"/>
      <w:r>
        <w:rPr>
          <w:rStyle w:val="CharSectno"/>
        </w:rPr>
        <w:t>156</w:t>
      </w:r>
      <w:r>
        <w:t>.</w:t>
      </w:r>
      <w:r>
        <w:tab/>
        <w:t>No prerequisites under this Part</w:t>
      </w:r>
      <w:bookmarkEnd w:id="387"/>
    </w:p>
    <w:p>
      <w:pPr>
        <w:pStyle w:val="Subsection"/>
      </w:pPr>
      <w:r>
        <w:tab/>
      </w:r>
      <w:r>
        <w:tab/>
        <w:t>A licensee may provide exempt works without any requirement for giving or publishing notice of those works or obtaining the authorisation of the Minister.</w:t>
      </w:r>
    </w:p>
    <w:p>
      <w:pPr>
        <w:pStyle w:val="Heading3"/>
      </w:pPr>
      <w:bookmarkStart w:id="388" w:name="_Toc78288546"/>
      <w:bookmarkStart w:id="389" w:name="_Toc78288853"/>
      <w:bookmarkStart w:id="390" w:name="_Toc78381209"/>
      <w:bookmarkStart w:id="391" w:name="_Toc131499600"/>
      <w:bookmarkStart w:id="392" w:name="_Toc131500047"/>
      <w:bookmarkStart w:id="393" w:name="_Toc131512817"/>
      <w:r>
        <w:rPr>
          <w:rStyle w:val="CharDivNo"/>
        </w:rPr>
        <w:lastRenderedPageBreak/>
        <w:t>Division 6</w:t>
      </w:r>
      <w:r>
        <w:t> — </w:t>
      </w:r>
      <w:r>
        <w:rPr>
          <w:rStyle w:val="CharDivText"/>
        </w:rPr>
        <w:t>Deviation and modification</w:t>
      </w:r>
      <w:bookmarkEnd w:id="388"/>
      <w:bookmarkEnd w:id="389"/>
      <w:bookmarkEnd w:id="390"/>
      <w:bookmarkEnd w:id="391"/>
      <w:bookmarkEnd w:id="392"/>
      <w:bookmarkEnd w:id="393"/>
    </w:p>
    <w:p>
      <w:pPr>
        <w:pStyle w:val="Heading5"/>
      </w:pPr>
      <w:bookmarkStart w:id="394" w:name="_Toc131512818"/>
      <w:r>
        <w:rPr>
          <w:rStyle w:val="CharSectno"/>
        </w:rPr>
        <w:t>157</w:t>
      </w:r>
      <w:r>
        <w:t>.</w:t>
      </w:r>
      <w:r>
        <w:tab/>
        <w:t>Term used: water service works</w:t>
      </w:r>
      <w:bookmarkEnd w:id="394"/>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395" w:name="_Toc131512819"/>
      <w:r>
        <w:rPr>
          <w:rStyle w:val="CharSectno"/>
        </w:rPr>
        <w:t>158</w:t>
      </w:r>
      <w:r>
        <w:t>.</w:t>
      </w:r>
      <w:r>
        <w:tab/>
        <w:t>Plans may indicate possible deviation from line of works</w:t>
      </w:r>
      <w:bookmarkEnd w:id="395"/>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396" w:name="_Toc131512820"/>
      <w:r>
        <w:rPr>
          <w:rStyle w:val="CharSectno"/>
        </w:rPr>
        <w:t>159</w:t>
      </w:r>
      <w:r>
        <w:t>.</w:t>
      </w:r>
      <w:r>
        <w:tab/>
        <w:t>General power to deviate by up to 20 m</w:t>
      </w:r>
      <w:bookmarkEnd w:id="396"/>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lastRenderedPageBreak/>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397" w:name="_Toc131512821"/>
      <w:r>
        <w:rPr>
          <w:rStyle w:val="CharSectno"/>
        </w:rPr>
        <w:t>160</w:t>
      </w:r>
      <w:r>
        <w:t>.</w:t>
      </w:r>
      <w:r>
        <w:tab/>
        <w:t>Modification by agreement with owner and occupier</w:t>
      </w:r>
      <w:bookmarkEnd w:id="397"/>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398" w:name="_Toc131512822"/>
      <w:r>
        <w:rPr>
          <w:rStyle w:val="CharSectno"/>
        </w:rPr>
        <w:t>161</w:t>
      </w:r>
      <w:r>
        <w:t>.</w:t>
      </w:r>
      <w:r>
        <w:tab/>
        <w:t>When Minister may authorise deviation or modification</w:t>
      </w:r>
      <w:bookmarkEnd w:id="398"/>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lastRenderedPageBreak/>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399" w:name="_Toc78288552"/>
      <w:bookmarkStart w:id="400" w:name="_Toc78288859"/>
      <w:bookmarkStart w:id="401" w:name="_Toc78381215"/>
      <w:bookmarkStart w:id="402" w:name="_Toc131499606"/>
      <w:bookmarkStart w:id="403" w:name="_Toc131500053"/>
      <w:bookmarkStart w:id="404" w:name="_Toc131512823"/>
      <w:r>
        <w:rPr>
          <w:rStyle w:val="CharDivNo"/>
        </w:rPr>
        <w:t>Division 7</w:t>
      </w:r>
      <w:r>
        <w:t> — </w:t>
      </w:r>
      <w:r>
        <w:rPr>
          <w:rStyle w:val="CharDivText"/>
        </w:rPr>
        <w:t>Property in water service works</w:t>
      </w:r>
      <w:bookmarkEnd w:id="399"/>
      <w:bookmarkEnd w:id="400"/>
      <w:bookmarkEnd w:id="401"/>
      <w:bookmarkEnd w:id="402"/>
      <w:bookmarkEnd w:id="403"/>
      <w:bookmarkEnd w:id="404"/>
    </w:p>
    <w:p>
      <w:pPr>
        <w:pStyle w:val="Heading5"/>
      </w:pPr>
      <w:bookmarkStart w:id="405" w:name="_Toc131512824"/>
      <w:r>
        <w:rPr>
          <w:rStyle w:val="CharSectno"/>
        </w:rPr>
        <w:t>162</w:t>
      </w:r>
      <w:r>
        <w:t>.</w:t>
      </w:r>
      <w:r>
        <w:tab/>
        <w:t>Property in water service works and things placed on land</w:t>
      </w:r>
      <w:bookmarkEnd w:id="40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406" w:name="_Toc131512825"/>
      <w:r>
        <w:rPr>
          <w:rStyle w:val="CharSectno"/>
        </w:rPr>
        <w:lastRenderedPageBreak/>
        <w:t>163</w:t>
      </w:r>
      <w:r>
        <w:t>.</w:t>
      </w:r>
      <w:r>
        <w:tab/>
        <w:t>Powers of licensee in respect of water service works that are part of land</w:t>
      </w:r>
      <w:bookmarkEnd w:id="40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407" w:name="_Toc78288555"/>
      <w:bookmarkStart w:id="408" w:name="_Toc78288862"/>
      <w:bookmarkStart w:id="409" w:name="_Toc78381218"/>
      <w:bookmarkStart w:id="410" w:name="_Toc131499609"/>
      <w:bookmarkStart w:id="411" w:name="_Toc131500056"/>
      <w:bookmarkStart w:id="412" w:name="_Toc131512826"/>
      <w:r>
        <w:rPr>
          <w:rStyle w:val="CharPartNo"/>
        </w:rPr>
        <w:lastRenderedPageBreak/>
        <w:t>Part 7</w:t>
      </w:r>
      <w:r>
        <w:rPr>
          <w:rStyle w:val="CharDivNo"/>
        </w:rPr>
        <w:t> </w:t>
      </w:r>
      <w:r>
        <w:t>—</w:t>
      </w:r>
      <w:r>
        <w:rPr>
          <w:rStyle w:val="CharDivText"/>
        </w:rPr>
        <w:t> </w:t>
      </w:r>
      <w:r>
        <w:rPr>
          <w:rStyle w:val="CharPartText"/>
        </w:rPr>
        <w:t>Powers in relation to interests in land</w:t>
      </w:r>
      <w:bookmarkEnd w:id="407"/>
      <w:bookmarkEnd w:id="408"/>
      <w:bookmarkEnd w:id="409"/>
      <w:bookmarkEnd w:id="410"/>
      <w:bookmarkEnd w:id="411"/>
      <w:bookmarkEnd w:id="412"/>
    </w:p>
    <w:p>
      <w:pPr>
        <w:pStyle w:val="Heading5"/>
      </w:pPr>
      <w:bookmarkStart w:id="413" w:name="_Toc131512827"/>
      <w:r>
        <w:rPr>
          <w:rStyle w:val="CharSectno"/>
        </w:rPr>
        <w:t>164</w:t>
      </w:r>
      <w:r>
        <w:t>.</w:t>
      </w:r>
      <w:r>
        <w:tab/>
        <w:t>Terms used</w:t>
      </w:r>
      <w:bookmarkEnd w:id="413"/>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414" w:name="_Toc131512828"/>
      <w:r>
        <w:rPr>
          <w:rStyle w:val="CharSectno"/>
        </w:rPr>
        <w:t>165</w:t>
      </w:r>
      <w:r>
        <w:t>.</w:t>
      </w:r>
      <w:r>
        <w:tab/>
        <w:t>Power of public authority to grant certain interests</w:t>
      </w:r>
      <w:bookmarkEnd w:id="414"/>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415" w:name="_Toc131512829"/>
      <w:r>
        <w:rPr>
          <w:rStyle w:val="CharSectno"/>
        </w:rPr>
        <w:t>166</w:t>
      </w:r>
      <w:r>
        <w:t>.</w:t>
      </w:r>
      <w:r>
        <w:tab/>
        <w:t>Taking of interest in land for purposes of licensee</w:t>
      </w:r>
      <w:bookmarkEnd w:id="415"/>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lastRenderedPageBreak/>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416" w:name="_Toc131512830"/>
      <w:r>
        <w:rPr>
          <w:rStyle w:val="CharSectno"/>
        </w:rPr>
        <w:t>167</w:t>
      </w:r>
      <w:r>
        <w:t>.</w:t>
      </w:r>
      <w:r>
        <w:tab/>
        <w:t>Vesting of interest</w:t>
      </w:r>
      <w:bookmarkEnd w:id="416"/>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417" w:name="_Toc131512831"/>
      <w:r>
        <w:rPr>
          <w:rStyle w:val="CharSectno"/>
        </w:rPr>
        <w:lastRenderedPageBreak/>
        <w:t>168</w:t>
      </w:r>
      <w:r>
        <w:t>.</w:t>
      </w:r>
      <w:r>
        <w:tab/>
        <w:t>Easements in gross</w:t>
      </w:r>
      <w:bookmarkEnd w:id="417"/>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418" w:name="_Toc131512832"/>
      <w:r>
        <w:rPr>
          <w:rStyle w:val="CharSectno"/>
        </w:rPr>
        <w:t>169</w:t>
      </w:r>
      <w:r>
        <w:t>.</w:t>
      </w:r>
      <w:r>
        <w:tab/>
        <w:t>Subdivision of land — planning approval</w:t>
      </w:r>
      <w:bookmarkEnd w:id="418"/>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419" w:name="_Toc131512833"/>
      <w:r>
        <w:rPr>
          <w:rStyle w:val="CharSectno"/>
        </w:rPr>
        <w:t>170</w:t>
      </w:r>
      <w:r>
        <w:t>.</w:t>
      </w:r>
      <w:r>
        <w:tab/>
        <w:t>Sale of land</w:t>
      </w:r>
      <w:bookmarkEnd w:id="419"/>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420" w:name="_Toc78288563"/>
      <w:bookmarkStart w:id="421" w:name="_Toc78288870"/>
      <w:bookmarkStart w:id="422" w:name="_Toc78381226"/>
      <w:bookmarkStart w:id="423" w:name="_Toc131499617"/>
      <w:bookmarkStart w:id="424" w:name="_Toc131500064"/>
      <w:bookmarkStart w:id="425" w:name="_Toc131512834"/>
      <w:r>
        <w:rPr>
          <w:rStyle w:val="CharPartNo"/>
        </w:rPr>
        <w:lastRenderedPageBreak/>
        <w:t>Part 8</w:t>
      </w:r>
      <w:r>
        <w:t> — </w:t>
      </w:r>
      <w:r>
        <w:rPr>
          <w:rStyle w:val="CharPartText"/>
        </w:rPr>
        <w:t>Entry for performance of functions</w:t>
      </w:r>
      <w:bookmarkEnd w:id="420"/>
      <w:bookmarkEnd w:id="421"/>
      <w:bookmarkEnd w:id="422"/>
      <w:bookmarkEnd w:id="423"/>
      <w:bookmarkEnd w:id="424"/>
      <w:bookmarkEnd w:id="425"/>
    </w:p>
    <w:p>
      <w:pPr>
        <w:pStyle w:val="Heading3"/>
      </w:pPr>
      <w:bookmarkStart w:id="426" w:name="_Toc78288564"/>
      <w:bookmarkStart w:id="427" w:name="_Toc78288871"/>
      <w:bookmarkStart w:id="428" w:name="_Toc78381227"/>
      <w:bookmarkStart w:id="429" w:name="_Toc131499618"/>
      <w:bookmarkStart w:id="430" w:name="_Toc131500065"/>
      <w:bookmarkStart w:id="431" w:name="_Toc131512835"/>
      <w:r>
        <w:rPr>
          <w:rStyle w:val="CharDivNo"/>
        </w:rPr>
        <w:t>Division 1</w:t>
      </w:r>
      <w:r>
        <w:t> — </w:t>
      </w:r>
      <w:r>
        <w:rPr>
          <w:rStyle w:val="CharDivText"/>
        </w:rPr>
        <w:t>Preliminary</w:t>
      </w:r>
      <w:bookmarkEnd w:id="426"/>
      <w:bookmarkEnd w:id="427"/>
      <w:bookmarkEnd w:id="428"/>
      <w:bookmarkEnd w:id="429"/>
      <w:bookmarkEnd w:id="430"/>
      <w:bookmarkEnd w:id="431"/>
    </w:p>
    <w:p>
      <w:pPr>
        <w:pStyle w:val="Heading5"/>
      </w:pPr>
      <w:bookmarkStart w:id="432" w:name="_Toc131512836"/>
      <w:r>
        <w:rPr>
          <w:rStyle w:val="CharSectno"/>
        </w:rPr>
        <w:t>171</w:t>
      </w:r>
      <w:r>
        <w:t>.</w:t>
      </w:r>
      <w:r>
        <w:tab/>
        <w:t>Terms used</w:t>
      </w:r>
      <w:bookmarkEnd w:id="432"/>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 xml:space="preserve">in relation to a person acting in his or her capacity as an inspector designated by the Authority or the CEO under </w:t>
      </w:r>
      <w:r>
        <w:lastRenderedPageBreak/>
        <w:t>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433" w:name="_Toc131512837"/>
      <w:r>
        <w:rPr>
          <w:rStyle w:val="CharSectno"/>
        </w:rPr>
        <w:t>172</w:t>
      </w:r>
      <w:r>
        <w:t>.</w:t>
      </w:r>
      <w:r>
        <w:tab/>
        <w:t>Application of this Part</w:t>
      </w:r>
      <w:bookmarkEnd w:id="433"/>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434" w:name="_Toc78288567"/>
      <w:bookmarkStart w:id="435" w:name="_Toc78288874"/>
      <w:bookmarkStart w:id="436" w:name="_Toc78381230"/>
      <w:bookmarkStart w:id="437" w:name="_Toc131499621"/>
      <w:bookmarkStart w:id="438" w:name="_Toc131500068"/>
      <w:bookmarkStart w:id="439" w:name="_Toc131512838"/>
      <w:r>
        <w:rPr>
          <w:rStyle w:val="CharDivNo"/>
        </w:rPr>
        <w:t>Division 2</w:t>
      </w:r>
      <w:r>
        <w:t> — </w:t>
      </w:r>
      <w:r>
        <w:rPr>
          <w:rStyle w:val="CharDivText"/>
        </w:rPr>
        <w:t>Entry for performance of functions</w:t>
      </w:r>
      <w:bookmarkEnd w:id="434"/>
      <w:bookmarkEnd w:id="435"/>
      <w:bookmarkEnd w:id="436"/>
      <w:bookmarkEnd w:id="437"/>
      <w:bookmarkEnd w:id="438"/>
      <w:bookmarkEnd w:id="439"/>
    </w:p>
    <w:p>
      <w:pPr>
        <w:pStyle w:val="Heading5"/>
      </w:pPr>
      <w:bookmarkStart w:id="440" w:name="_Toc131512839"/>
      <w:r>
        <w:rPr>
          <w:rStyle w:val="CharSectno"/>
        </w:rPr>
        <w:t>173</w:t>
      </w:r>
      <w:r>
        <w:t>.</w:t>
      </w:r>
      <w:r>
        <w:tab/>
        <w:t>Entry with consent or under notice or warrant</w:t>
      </w:r>
      <w:bookmarkEnd w:id="440"/>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lastRenderedPageBreak/>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441" w:name="_Toc131512840"/>
      <w:r>
        <w:rPr>
          <w:rStyle w:val="CharSectno"/>
        </w:rPr>
        <w:t>174</w:t>
      </w:r>
      <w:r>
        <w:t>.</w:t>
      </w:r>
      <w:r>
        <w:tab/>
        <w:t>Notice of entry</w:t>
      </w:r>
      <w:bookmarkEnd w:id="441"/>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lastRenderedPageBreak/>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442" w:name="_Toc131512841"/>
      <w:r>
        <w:rPr>
          <w:rStyle w:val="CharSectno"/>
        </w:rPr>
        <w:t>175</w:t>
      </w:r>
      <w:r>
        <w:t>.</w:t>
      </w:r>
      <w:r>
        <w:tab/>
        <w:t>Rights of occupier of dwelling</w:t>
      </w:r>
      <w:bookmarkEnd w:id="442"/>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lastRenderedPageBreak/>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443" w:name="_Toc131512842"/>
      <w:r>
        <w:rPr>
          <w:rStyle w:val="CharSectno"/>
        </w:rPr>
        <w:lastRenderedPageBreak/>
        <w:t>176</w:t>
      </w:r>
      <w:r>
        <w:t>.</w:t>
      </w:r>
      <w:r>
        <w:tab/>
        <w:t>When authorised person must leave etc.</w:t>
      </w:r>
      <w:bookmarkEnd w:id="443"/>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444" w:name="_Toc131512843"/>
      <w:r>
        <w:rPr>
          <w:rStyle w:val="CharSectno"/>
        </w:rPr>
        <w:t>177</w:t>
      </w:r>
      <w:r>
        <w:t>.</w:t>
      </w:r>
      <w:r>
        <w:tab/>
        <w:t>Power to enter includes power to enter other places</w:t>
      </w:r>
      <w:bookmarkEnd w:id="444"/>
    </w:p>
    <w:p>
      <w:pPr>
        <w:pStyle w:val="Subsection"/>
      </w:pPr>
      <w:r>
        <w:tab/>
        <w:t>(1)</w:t>
      </w:r>
      <w:r>
        <w:tab/>
        <w:t xml:space="preserve">If a place is one of 2 or more premises in one building, then, in order to enter the place, an authorised person may enter, but not </w:t>
      </w:r>
      <w:r>
        <w:lastRenderedPageBreak/>
        <w:t>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445" w:name="_Toc131512844"/>
      <w:r>
        <w:rPr>
          <w:rStyle w:val="CharSectno"/>
        </w:rPr>
        <w:t>178</w:t>
      </w:r>
      <w:r>
        <w:t>.</w:t>
      </w:r>
      <w:r>
        <w:tab/>
        <w:t>Entry with vehicles and equipment</w:t>
      </w:r>
      <w:bookmarkEnd w:id="445"/>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446" w:name="_Toc131512845"/>
      <w:r>
        <w:rPr>
          <w:rStyle w:val="CharSectno"/>
        </w:rPr>
        <w:t>179</w:t>
      </w:r>
      <w:r>
        <w:t>.</w:t>
      </w:r>
      <w:r>
        <w:tab/>
        <w:t>Assistance to exercise powers</w:t>
      </w:r>
      <w:bookmarkEnd w:id="446"/>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447" w:name="_Toc131512846"/>
      <w:r>
        <w:rPr>
          <w:rStyle w:val="CharSectno"/>
        </w:rPr>
        <w:t>180</w:t>
      </w:r>
      <w:r>
        <w:t>.</w:t>
      </w:r>
      <w:r>
        <w:tab/>
        <w:t>Use of force</w:t>
      </w:r>
      <w:bookmarkEnd w:id="447"/>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lastRenderedPageBreak/>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448" w:name="_Toc131512847"/>
      <w:r>
        <w:rPr>
          <w:rStyle w:val="CharSectno"/>
        </w:rPr>
        <w:t>181</w:t>
      </w:r>
      <w:r>
        <w:t>.</w:t>
      </w:r>
      <w:r>
        <w:tab/>
        <w:t>Actions of authorised persons and others</w:t>
      </w:r>
      <w:bookmarkEnd w:id="448"/>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449" w:name="_Toc131512848"/>
      <w:r>
        <w:rPr>
          <w:rStyle w:val="CharSectno"/>
        </w:rPr>
        <w:t>182</w:t>
      </w:r>
      <w:r>
        <w:t>.</w:t>
      </w:r>
      <w:r>
        <w:tab/>
        <w:t>Injunction in support of power of entry</w:t>
      </w:r>
      <w:bookmarkEnd w:id="449"/>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450" w:name="_Toc131512849"/>
      <w:r>
        <w:rPr>
          <w:rStyle w:val="CharSectno"/>
        </w:rPr>
        <w:lastRenderedPageBreak/>
        <w:t>183</w:t>
      </w:r>
      <w:r>
        <w:t>.</w:t>
      </w:r>
      <w:r>
        <w:tab/>
        <w:t>Complaints about exercise of powers</w:t>
      </w:r>
      <w:bookmarkEnd w:id="450"/>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451" w:name="_Toc78288579"/>
      <w:bookmarkStart w:id="452" w:name="_Toc78288886"/>
      <w:bookmarkStart w:id="453" w:name="_Toc78381242"/>
      <w:bookmarkStart w:id="454" w:name="_Toc131499633"/>
      <w:bookmarkStart w:id="455" w:name="_Toc131500080"/>
      <w:bookmarkStart w:id="456" w:name="_Toc131512850"/>
      <w:r>
        <w:rPr>
          <w:rStyle w:val="CharDivNo"/>
        </w:rPr>
        <w:t>Division 3</w:t>
      </w:r>
      <w:r>
        <w:t> — </w:t>
      </w:r>
      <w:r>
        <w:rPr>
          <w:rStyle w:val="CharDivText"/>
        </w:rPr>
        <w:t>Warrants to enter</w:t>
      </w:r>
      <w:bookmarkEnd w:id="451"/>
      <w:bookmarkEnd w:id="452"/>
      <w:bookmarkEnd w:id="453"/>
      <w:bookmarkEnd w:id="454"/>
      <w:bookmarkEnd w:id="455"/>
      <w:bookmarkEnd w:id="456"/>
    </w:p>
    <w:p>
      <w:pPr>
        <w:pStyle w:val="Heading5"/>
      </w:pPr>
      <w:bookmarkStart w:id="457" w:name="_Toc131512851"/>
      <w:r>
        <w:rPr>
          <w:rStyle w:val="CharSectno"/>
        </w:rPr>
        <w:t>184</w:t>
      </w:r>
      <w:r>
        <w:t>.</w:t>
      </w:r>
      <w:r>
        <w:tab/>
        <w:t>Term used: remote communication</w:t>
      </w:r>
      <w:bookmarkEnd w:id="457"/>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458" w:name="_Toc131512852"/>
      <w:r>
        <w:rPr>
          <w:rStyle w:val="CharSectno"/>
        </w:rPr>
        <w:t>185</w:t>
      </w:r>
      <w:r>
        <w:t>.</w:t>
      </w:r>
      <w:r>
        <w:tab/>
        <w:t>Application for</w:t>
      </w:r>
      <w:r>
        <w:rPr>
          <w:snapToGrid w:val="0"/>
        </w:rPr>
        <w:t xml:space="preserve"> warrant</w:t>
      </w:r>
      <w:bookmarkEnd w:id="458"/>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459" w:name="_Toc131512853"/>
      <w:r>
        <w:rPr>
          <w:rStyle w:val="CharSectno"/>
        </w:rPr>
        <w:lastRenderedPageBreak/>
        <w:t>186</w:t>
      </w:r>
      <w:r>
        <w:t>.</w:t>
      </w:r>
      <w:r>
        <w:tab/>
        <w:t>Contents of application</w:t>
      </w:r>
      <w:bookmarkEnd w:id="459"/>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460" w:name="_Toc131512854"/>
      <w:r>
        <w:rPr>
          <w:rStyle w:val="CharSectno"/>
        </w:rPr>
        <w:t>187</w:t>
      </w:r>
      <w:r>
        <w:t>.</w:t>
      </w:r>
      <w:r>
        <w:tab/>
        <w:t>How application to be made</w:t>
      </w:r>
      <w:bookmarkEnd w:id="460"/>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lastRenderedPageBreak/>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lastRenderedPageBreak/>
        <w:tab/>
        <w:t>(7)</w:t>
      </w:r>
      <w:r>
        <w:tab/>
        <w:t>A reference in this section to making an application includes a reference to giving information in support of the application.</w:t>
      </w:r>
    </w:p>
    <w:p>
      <w:pPr>
        <w:pStyle w:val="Heading5"/>
      </w:pPr>
      <w:bookmarkStart w:id="461" w:name="_Toc131512855"/>
      <w:r>
        <w:rPr>
          <w:rStyle w:val="CharSectno"/>
        </w:rPr>
        <w:t>188</w:t>
      </w:r>
      <w:r>
        <w:t>.</w:t>
      </w:r>
      <w:r>
        <w:tab/>
        <w:t>Issue of warrant</w:t>
      </w:r>
      <w:bookmarkEnd w:id="461"/>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462" w:name="_Toc131512856"/>
      <w:r>
        <w:rPr>
          <w:rStyle w:val="CharSectno"/>
        </w:rPr>
        <w:t>189</w:t>
      </w:r>
      <w:r>
        <w:t>.</w:t>
      </w:r>
      <w:r>
        <w:tab/>
        <w:t>Contents of warrant</w:t>
      </w:r>
      <w:bookmarkEnd w:id="462"/>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463" w:name="_Toc131512857"/>
      <w:r>
        <w:rPr>
          <w:rStyle w:val="CharSectno"/>
        </w:rPr>
        <w:lastRenderedPageBreak/>
        <w:t>190</w:t>
      </w:r>
      <w:r>
        <w:t>.</w:t>
      </w:r>
      <w:r>
        <w:tab/>
      </w:r>
      <w:r>
        <w:rPr>
          <w:snapToGrid w:val="0"/>
        </w:rPr>
        <w:t>Execution of warrant</w:t>
      </w:r>
      <w:bookmarkEnd w:id="46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464" w:name="_Toc78288587"/>
      <w:bookmarkStart w:id="465" w:name="_Toc78288894"/>
      <w:bookmarkStart w:id="466" w:name="_Toc78381250"/>
      <w:bookmarkStart w:id="467" w:name="_Toc131499641"/>
      <w:bookmarkStart w:id="468" w:name="_Toc131500088"/>
      <w:bookmarkStart w:id="469" w:name="_Toc131512858"/>
      <w:r>
        <w:rPr>
          <w:rStyle w:val="CharPartNo"/>
        </w:rPr>
        <w:lastRenderedPageBreak/>
        <w:t>Part 9</w:t>
      </w:r>
      <w:r>
        <w:t> — </w:t>
      </w:r>
      <w:r>
        <w:rPr>
          <w:rStyle w:val="CharPartText"/>
        </w:rPr>
        <w:t>Legal proceedings</w:t>
      </w:r>
      <w:bookmarkEnd w:id="464"/>
      <w:bookmarkEnd w:id="465"/>
      <w:bookmarkEnd w:id="466"/>
      <w:bookmarkEnd w:id="467"/>
      <w:bookmarkEnd w:id="468"/>
      <w:bookmarkEnd w:id="469"/>
    </w:p>
    <w:p>
      <w:pPr>
        <w:pStyle w:val="Heading3"/>
      </w:pPr>
      <w:bookmarkStart w:id="470" w:name="_Toc78288588"/>
      <w:bookmarkStart w:id="471" w:name="_Toc78288895"/>
      <w:bookmarkStart w:id="472" w:name="_Toc78381251"/>
      <w:bookmarkStart w:id="473" w:name="_Toc131499642"/>
      <w:bookmarkStart w:id="474" w:name="_Toc131500089"/>
      <w:bookmarkStart w:id="475" w:name="_Toc131512859"/>
      <w:r>
        <w:rPr>
          <w:rStyle w:val="CharDivNo"/>
        </w:rPr>
        <w:t>Division 1</w:t>
      </w:r>
      <w:r>
        <w:t> — </w:t>
      </w:r>
      <w:r>
        <w:rPr>
          <w:rStyle w:val="CharDivText"/>
        </w:rPr>
        <w:t>Legal proceedings</w:t>
      </w:r>
      <w:bookmarkEnd w:id="470"/>
      <w:bookmarkEnd w:id="471"/>
      <w:bookmarkEnd w:id="472"/>
      <w:bookmarkEnd w:id="473"/>
      <w:bookmarkEnd w:id="474"/>
      <w:bookmarkEnd w:id="475"/>
    </w:p>
    <w:p>
      <w:pPr>
        <w:pStyle w:val="Heading5"/>
        <w:spacing w:before="180"/>
      </w:pPr>
      <w:bookmarkStart w:id="476" w:name="_Toc131512860"/>
      <w:r>
        <w:rPr>
          <w:rStyle w:val="CharSectno"/>
        </w:rPr>
        <w:t>191</w:t>
      </w:r>
      <w:r>
        <w:t>.</w:t>
      </w:r>
      <w:r>
        <w:tab/>
        <w:t>Prosecutions — who may commence</w:t>
      </w:r>
      <w:bookmarkEnd w:id="476"/>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477" w:name="_Toc131512861"/>
      <w:r>
        <w:rPr>
          <w:rStyle w:val="CharSectno"/>
        </w:rPr>
        <w:t>192</w:t>
      </w:r>
      <w:r>
        <w:t>.</w:t>
      </w:r>
      <w:r>
        <w:tab/>
        <w:t>Time for bringing prosecutions</w:t>
      </w:r>
      <w:bookmarkEnd w:id="477"/>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478" w:name="_Toc131512862"/>
      <w:r>
        <w:rPr>
          <w:rStyle w:val="CharSectno"/>
        </w:rPr>
        <w:t>193</w:t>
      </w:r>
      <w:r>
        <w:t>.</w:t>
      </w:r>
      <w:r>
        <w:tab/>
        <w:t>Continuing offences — daily penalties</w:t>
      </w:r>
      <w:bookmarkEnd w:id="478"/>
    </w:p>
    <w:p>
      <w:pPr>
        <w:pStyle w:val="Subsection"/>
      </w:pPr>
      <w:r>
        <w:tab/>
        <w:t>(1)</w:t>
      </w:r>
      <w:r>
        <w:tab/>
        <w:t xml:space="preserve">In addition to a penalty specified for an offence under this Act, if a daily penalty is specified for the offence a person convicted </w:t>
      </w:r>
      <w:r>
        <w:lastRenderedPageBreak/>
        <w:t xml:space="preserve">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479" w:name="_Toc131512863"/>
      <w:r>
        <w:rPr>
          <w:rStyle w:val="CharSectno"/>
        </w:rPr>
        <w:t>194</w:t>
      </w:r>
      <w:r>
        <w:t>.</w:t>
      </w:r>
      <w:r>
        <w:tab/>
        <w:t>Injunctions to ensure compliance with this Act</w:t>
      </w:r>
      <w:bookmarkEnd w:id="479"/>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 xml:space="preserve">The CEO or the Authority may apply to the Supreme Court or the District Court to enjoin a person to do something where the </w:t>
      </w:r>
      <w:r>
        <w:lastRenderedPageBreak/>
        <w:t>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480" w:name="_Toc131512864"/>
      <w:r>
        <w:rPr>
          <w:rStyle w:val="CharSectno"/>
        </w:rPr>
        <w:t>195</w:t>
      </w:r>
      <w:r>
        <w:t>.</w:t>
      </w:r>
      <w:r>
        <w:tab/>
        <w:t>Court’s power to make ancillary orders on conviction</w:t>
      </w:r>
      <w:bookmarkEnd w:id="480"/>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lastRenderedPageBreak/>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keepNext/>
      </w:pPr>
      <w:r>
        <w:lastRenderedPageBreak/>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481" w:name="_Toc78288594"/>
      <w:bookmarkStart w:id="482" w:name="_Toc78288901"/>
      <w:bookmarkStart w:id="483" w:name="_Toc78381257"/>
      <w:bookmarkStart w:id="484" w:name="_Toc131499648"/>
      <w:bookmarkStart w:id="485" w:name="_Toc131500095"/>
      <w:bookmarkStart w:id="486" w:name="_Toc131512865"/>
      <w:r>
        <w:rPr>
          <w:rStyle w:val="CharDivNo"/>
        </w:rPr>
        <w:t>Division 2</w:t>
      </w:r>
      <w:r>
        <w:t> — </w:t>
      </w:r>
      <w:r>
        <w:rPr>
          <w:rStyle w:val="CharDivText"/>
        </w:rPr>
        <w:t>Liability of certain persons</w:t>
      </w:r>
      <w:bookmarkEnd w:id="481"/>
      <w:bookmarkEnd w:id="482"/>
      <w:bookmarkEnd w:id="483"/>
      <w:bookmarkEnd w:id="484"/>
      <w:bookmarkEnd w:id="485"/>
      <w:bookmarkEnd w:id="486"/>
    </w:p>
    <w:p>
      <w:pPr>
        <w:pStyle w:val="Heading5"/>
      </w:pPr>
      <w:bookmarkStart w:id="487" w:name="_Toc130918586"/>
      <w:bookmarkStart w:id="488" w:name="_Toc131512866"/>
      <w:r>
        <w:rPr>
          <w:rStyle w:val="CharSectno"/>
        </w:rPr>
        <w:t>196</w:t>
      </w:r>
      <w:r>
        <w:t>.</w:t>
      </w:r>
      <w:r>
        <w:tab/>
        <w:t>Liability of officers for offence by body corporate</w:t>
      </w:r>
      <w:bookmarkEnd w:id="487"/>
      <w:bookmarkEnd w:id="48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5(1)</w:t>
            </w:r>
          </w:p>
        </w:tc>
        <w:tc>
          <w:tcPr>
            <w:tcW w:w="2410" w:type="dxa"/>
            <w:noWrap/>
          </w:tcPr>
          <w:p>
            <w:pPr>
              <w:pStyle w:val="TableNAm"/>
            </w:pPr>
            <w:r>
              <w:t>s. 88(1)</w:t>
            </w:r>
          </w:p>
        </w:tc>
      </w:tr>
      <w:tr>
        <w:trPr>
          <w:cantSplit/>
        </w:trPr>
        <w:tc>
          <w:tcPr>
            <w:tcW w:w="2409" w:type="dxa"/>
            <w:noWrap/>
          </w:tcPr>
          <w:p>
            <w:pPr>
              <w:pStyle w:val="TableNAm"/>
            </w:pPr>
            <w:r>
              <w:t>s. 89(1) and (2)</w:t>
            </w:r>
          </w:p>
        </w:tc>
        <w:tc>
          <w:tcPr>
            <w:tcW w:w="2410" w:type="dxa"/>
            <w:noWrap/>
          </w:tcPr>
          <w:p>
            <w:pPr>
              <w:pStyle w:val="TableNAm"/>
            </w:pPr>
            <w:r>
              <w:t>s. 99(1)</w:t>
            </w:r>
          </w:p>
        </w:tc>
      </w:tr>
      <w:tr>
        <w:trPr>
          <w:cantSplit/>
        </w:trPr>
        <w:tc>
          <w:tcPr>
            <w:tcW w:w="2409" w:type="dxa"/>
            <w:noWrap/>
          </w:tcPr>
          <w:p>
            <w:pPr>
              <w:pStyle w:val="TableNAm"/>
            </w:pPr>
            <w:r>
              <w:t>s. 102(1)</w:t>
            </w:r>
          </w:p>
        </w:tc>
        <w:tc>
          <w:tcPr>
            <w:tcW w:w="2410" w:type="dxa"/>
            <w:noWrap/>
          </w:tcPr>
          <w:p>
            <w:pPr>
              <w:pStyle w:val="TableNAm"/>
            </w:pPr>
          </w:p>
        </w:tc>
      </w:tr>
    </w:tbl>
    <w:p>
      <w:pPr>
        <w:pStyle w:val="Footnotesection"/>
      </w:pPr>
      <w:r>
        <w:tab/>
        <w:t>[Section 196 inserted: No. 9 of 2023 s. 163.]</w:t>
      </w:r>
    </w:p>
    <w:p>
      <w:pPr>
        <w:pStyle w:val="Heading5"/>
      </w:pPr>
      <w:bookmarkStart w:id="489" w:name="_Toc131512867"/>
      <w:r>
        <w:rPr>
          <w:rStyle w:val="CharSectno"/>
        </w:rPr>
        <w:t>197</w:t>
      </w:r>
      <w:r>
        <w:t>.</w:t>
      </w:r>
      <w:r>
        <w:tab/>
        <w:t>Liability of principal for acts of agent</w:t>
      </w:r>
      <w:bookmarkEnd w:id="489"/>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 xml:space="preserve">If an agent and a principal are charged as permitted by subsection (1) and the agent is found guilty of the offence, the </w:t>
      </w:r>
      <w:r>
        <w:lastRenderedPageBreak/>
        <w:t>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keepNext/>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90" w:name="_Toc131512868"/>
      <w:r>
        <w:rPr>
          <w:rStyle w:val="CharSectno"/>
        </w:rPr>
        <w:t>198</w:t>
      </w:r>
      <w:r>
        <w:t>.</w:t>
      </w:r>
      <w:r>
        <w:tab/>
        <w:t>Liability of employer for offences of employee</w:t>
      </w:r>
      <w:bookmarkEnd w:id="490"/>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xml:space="preserve">) commits an offence under this Act as an employee, then, although the employee is not charged with the offence, the employer may be charged with the offence whether or not the </w:t>
      </w:r>
      <w:r>
        <w:lastRenderedPageBreak/>
        <w:t>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491" w:name="_Toc131512869"/>
      <w:r>
        <w:rPr>
          <w:rStyle w:val="CharSectno"/>
        </w:rPr>
        <w:t>199</w:t>
      </w:r>
      <w:r>
        <w:t>.</w:t>
      </w:r>
      <w:r>
        <w:tab/>
        <w:t>Conduct on behalf of bodies corporate and principals</w:t>
      </w:r>
      <w:bookmarkEnd w:id="491"/>
    </w:p>
    <w:p>
      <w:pPr>
        <w:pStyle w:val="Subsection"/>
        <w:keepNext/>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keepNex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keepNext/>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lastRenderedPageBreak/>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keepNext/>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492" w:name="_Toc78288599"/>
      <w:bookmarkStart w:id="493" w:name="_Toc78288906"/>
      <w:bookmarkStart w:id="494" w:name="_Toc78381262"/>
      <w:bookmarkStart w:id="495" w:name="_Toc131499653"/>
      <w:bookmarkStart w:id="496" w:name="_Toc131500100"/>
      <w:bookmarkStart w:id="497" w:name="_Toc131512870"/>
      <w:r>
        <w:rPr>
          <w:rStyle w:val="CharDivNo"/>
        </w:rPr>
        <w:t>Division 3</w:t>
      </w:r>
      <w:r>
        <w:t> — </w:t>
      </w:r>
      <w:r>
        <w:rPr>
          <w:rStyle w:val="CharDivText"/>
        </w:rPr>
        <w:t>Evidentiary provisions</w:t>
      </w:r>
      <w:bookmarkEnd w:id="492"/>
      <w:bookmarkEnd w:id="493"/>
      <w:bookmarkEnd w:id="494"/>
      <w:bookmarkEnd w:id="495"/>
      <w:bookmarkEnd w:id="496"/>
      <w:bookmarkEnd w:id="497"/>
    </w:p>
    <w:p>
      <w:pPr>
        <w:pStyle w:val="Heading5"/>
      </w:pPr>
      <w:bookmarkStart w:id="498" w:name="_Toc131512871"/>
      <w:r>
        <w:rPr>
          <w:rStyle w:val="CharSectno"/>
        </w:rPr>
        <w:t>200</w:t>
      </w:r>
      <w:r>
        <w:t>.</w:t>
      </w:r>
      <w:r>
        <w:tab/>
        <w:t>Evidence of certain things relating to contraventions</w:t>
      </w:r>
      <w:bookmarkEnd w:id="498"/>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 xml:space="preserve">If, in the proceedings, it is proved that, at the time that the contravention is alleged to have occurred, an act or thing was done on land that constitutes, or is part of, the contravention, it is to be presumed, in the absence of evidence to the contrary, </w:t>
      </w:r>
      <w:r>
        <w:lastRenderedPageBreak/>
        <w:t>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499" w:name="_Toc131512872"/>
      <w:r>
        <w:rPr>
          <w:rStyle w:val="CharSectno"/>
        </w:rPr>
        <w:t>201</w:t>
      </w:r>
      <w:r>
        <w:t>.</w:t>
      </w:r>
      <w:r>
        <w:tab/>
        <w:t>Evidence of authorisation and enforcement matters</w:t>
      </w:r>
      <w:bookmarkEnd w:id="499"/>
    </w:p>
    <w:p>
      <w:pPr>
        <w:pStyle w:val="Subsection"/>
        <w:keepNext/>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keepNext/>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lastRenderedPageBreak/>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500" w:name="_Toc131512873"/>
      <w:r>
        <w:rPr>
          <w:rStyle w:val="CharSectno"/>
        </w:rPr>
        <w:t>202</w:t>
      </w:r>
      <w:r>
        <w:t>.</w:t>
      </w:r>
      <w:r>
        <w:tab/>
        <w:t>Evidence of scientific matters</w:t>
      </w:r>
      <w:bookmarkEnd w:id="500"/>
    </w:p>
    <w:p>
      <w:pPr>
        <w:pStyle w:val="Subsection"/>
        <w:keepNext/>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keepNext/>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keepNext/>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lastRenderedPageBreak/>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501" w:name="_Toc131512874"/>
      <w:r>
        <w:rPr>
          <w:rStyle w:val="CharSectno"/>
        </w:rPr>
        <w:t>203</w:t>
      </w:r>
      <w:r>
        <w:t>.</w:t>
      </w:r>
      <w:r>
        <w:tab/>
        <w:t>Documentary and signed evidence</w:t>
      </w:r>
      <w:bookmarkEnd w:id="501"/>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keepNext/>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keepNext/>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keepNext/>
      </w:pPr>
      <w:r>
        <w:lastRenderedPageBreak/>
        <w:tab/>
        <w:t>(ii)</w:t>
      </w:r>
      <w:r>
        <w:tab/>
        <w:t>that an authorisation, order, direction or notice was or was not subject to specified conditions,</w:t>
      </w:r>
    </w:p>
    <w:p>
      <w:pPr>
        <w:pStyle w:val="Indenta"/>
      </w:pPr>
      <w:r>
        <w:tab/>
      </w:r>
      <w:r>
        <w:tab/>
        <w:t>is evidence of the matters contained in the document; and</w:t>
      </w:r>
    </w:p>
    <w:p>
      <w:pPr>
        <w:pStyle w:val="Indenta"/>
        <w:keepNext/>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502" w:name="_Toc131512875"/>
      <w:r>
        <w:rPr>
          <w:rStyle w:val="CharSectno"/>
        </w:rPr>
        <w:t>204</w:t>
      </w:r>
      <w:r>
        <w:t>.</w:t>
      </w:r>
      <w:r>
        <w:tab/>
        <w:t>Evidence of ownership or occupancy</w:t>
      </w:r>
      <w:bookmarkEnd w:id="502"/>
    </w:p>
    <w:p>
      <w:pPr>
        <w:pStyle w:val="Subsection"/>
        <w:keepNext/>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keepNext/>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lastRenderedPageBreak/>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503" w:name="_Toc131512876"/>
      <w:r>
        <w:rPr>
          <w:rStyle w:val="CharSectno"/>
        </w:rPr>
        <w:t>205</w:t>
      </w:r>
      <w:r>
        <w:t>.</w:t>
      </w:r>
      <w:r>
        <w:tab/>
        <w:t>Evidence of documents and service</w:t>
      </w:r>
      <w:bookmarkEnd w:id="503"/>
    </w:p>
    <w:p>
      <w:pPr>
        <w:pStyle w:val="Subsection"/>
        <w:keepNext/>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504" w:name="_Toc131512877"/>
      <w:r>
        <w:rPr>
          <w:rStyle w:val="CharSectno"/>
        </w:rPr>
        <w:lastRenderedPageBreak/>
        <w:t>206</w:t>
      </w:r>
      <w:r>
        <w:t>.</w:t>
      </w:r>
      <w:r>
        <w:tab/>
        <w:t xml:space="preserve">Provisions are in addition to </w:t>
      </w:r>
      <w:r>
        <w:rPr>
          <w:i/>
          <w:iCs/>
        </w:rPr>
        <w:t>Evidence Act 1906</w:t>
      </w:r>
      <w:bookmarkEnd w:id="504"/>
    </w:p>
    <w:p>
      <w:pPr>
        <w:pStyle w:val="Subsection"/>
      </w:pPr>
      <w:r>
        <w:tab/>
      </w:r>
      <w:r>
        <w:tab/>
        <w:t xml:space="preserve">This Division is in addition to, and does not affect the operation of, the </w:t>
      </w:r>
      <w:r>
        <w:rPr>
          <w:i/>
          <w:iCs/>
        </w:rPr>
        <w:t>Evidence Act 1906</w:t>
      </w:r>
      <w:r>
        <w:t>.</w:t>
      </w:r>
    </w:p>
    <w:p>
      <w:pPr>
        <w:pStyle w:val="Heading2"/>
      </w:pPr>
      <w:bookmarkStart w:id="505" w:name="_Toc78288607"/>
      <w:bookmarkStart w:id="506" w:name="_Toc78288914"/>
      <w:bookmarkStart w:id="507" w:name="_Toc78381270"/>
      <w:bookmarkStart w:id="508" w:name="_Toc131499661"/>
      <w:bookmarkStart w:id="509" w:name="_Toc131500108"/>
      <w:bookmarkStart w:id="510" w:name="_Toc131512878"/>
      <w:r>
        <w:rPr>
          <w:rStyle w:val="CharPartNo"/>
        </w:rPr>
        <w:lastRenderedPageBreak/>
        <w:t>Part 10</w:t>
      </w:r>
      <w:r>
        <w:t> — </w:t>
      </w:r>
      <w:r>
        <w:rPr>
          <w:rStyle w:val="CharPartText"/>
        </w:rPr>
        <w:t>Administration</w:t>
      </w:r>
      <w:bookmarkEnd w:id="505"/>
      <w:bookmarkEnd w:id="506"/>
      <w:bookmarkEnd w:id="507"/>
      <w:bookmarkEnd w:id="508"/>
      <w:bookmarkEnd w:id="509"/>
      <w:bookmarkEnd w:id="510"/>
    </w:p>
    <w:p>
      <w:pPr>
        <w:pStyle w:val="Heading3"/>
      </w:pPr>
      <w:bookmarkStart w:id="511" w:name="_Toc78288608"/>
      <w:bookmarkStart w:id="512" w:name="_Toc78288915"/>
      <w:bookmarkStart w:id="513" w:name="_Toc78381271"/>
      <w:bookmarkStart w:id="514" w:name="_Toc131499662"/>
      <w:bookmarkStart w:id="515" w:name="_Toc131500109"/>
      <w:bookmarkStart w:id="516" w:name="_Toc131512879"/>
      <w:r>
        <w:rPr>
          <w:rStyle w:val="CharDivNo"/>
        </w:rPr>
        <w:t>Division 1</w:t>
      </w:r>
      <w:r>
        <w:t> — </w:t>
      </w:r>
      <w:r>
        <w:rPr>
          <w:rStyle w:val="CharDivText"/>
        </w:rPr>
        <w:t>The Economic Regulation Authority</w:t>
      </w:r>
      <w:bookmarkEnd w:id="511"/>
      <w:bookmarkEnd w:id="512"/>
      <w:bookmarkEnd w:id="513"/>
      <w:bookmarkEnd w:id="514"/>
      <w:bookmarkEnd w:id="515"/>
      <w:bookmarkEnd w:id="516"/>
    </w:p>
    <w:p>
      <w:pPr>
        <w:pStyle w:val="Heading5"/>
      </w:pPr>
      <w:bookmarkStart w:id="517" w:name="_Toc131512880"/>
      <w:r>
        <w:rPr>
          <w:rStyle w:val="CharSectno"/>
        </w:rPr>
        <w:t>207</w:t>
      </w:r>
      <w:r>
        <w:t>.</w:t>
      </w:r>
      <w:r>
        <w:tab/>
        <w:t>Functions of Authority</w:t>
      </w:r>
      <w:bookmarkEnd w:id="517"/>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518" w:name="_Toc131512881"/>
      <w:r>
        <w:rPr>
          <w:rStyle w:val="CharSectno"/>
        </w:rPr>
        <w:t>208</w:t>
      </w:r>
      <w:r>
        <w:t>.</w:t>
      </w:r>
      <w:r>
        <w:tab/>
        <w:t>Authority’s capacity to authorise or designate persons</w:t>
      </w:r>
      <w:bookmarkEnd w:id="518"/>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lastRenderedPageBreak/>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519" w:name="_Toc78288611"/>
      <w:bookmarkStart w:id="520" w:name="_Toc78288918"/>
      <w:bookmarkStart w:id="521" w:name="_Toc78381274"/>
      <w:bookmarkStart w:id="522" w:name="_Toc131499665"/>
      <w:bookmarkStart w:id="523" w:name="_Toc131500112"/>
      <w:bookmarkStart w:id="524" w:name="_Toc131512882"/>
      <w:r>
        <w:rPr>
          <w:rStyle w:val="CharDivNo"/>
        </w:rPr>
        <w:t>Division 2</w:t>
      </w:r>
      <w:r>
        <w:t> — </w:t>
      </w:r>
      <w:r>
        <w:rPr>
          <w:rStyle w:val="CharDivText"/>
        </w:rPr>
        <w:t>Inspectors and compliance officers</w:t>
      </w:r>
      <w:bookmarkEnd w:id="519"/>
      <w:bookmarkEnd w:id="520"/>
      <w:bookmarkEnd w:id="521"/>
      <w:bookmarkEnd w:id="522"/>
      <w:bookmarkEnd w:id="523"/>
      <w:bookmarkEnd w:id="524"/>
    </w:p>
    <w:p>
      <w:pPr>
        <w:pStyle w:val="Heading5"/>
      </w:pPr>
      <w:bookmarkStart w:id="525" w:name="_Toc131512883"/>
      <w:r>
        <w:rPr>
          <w:rStyle w:val="CharSectno"/>
        </w:rPr>
        <w:t>209</w:t>
      </w:r>
      <w:r>
        <w:t>.</w:t>
      </w:r>
      <w:r>
        <w:tab/>
        <w:t>Terms used</w:t>
      </w:r>
      <w:bookmarkEnd w:id="525"/>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526" w:name="_Toc131512884"/>
      <w:r>
        <w:rPr>
          <w:rStyle w:val="CharSectno"/>
        </w:rPr>
        <w:t>210</w:t>
      </w:r>
      <w:r>
        <w:t>.</w:t>
      </w:r>
      <w:r>
        <w:tab/>
        <w:t>Designation of inspectors and compliance officers</w:t>
      </w:r>
      <w:bookmarkEnd w:id="526"/>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lastRenderedPageBreak/>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527" w:name="_Toc131512885"/>
      <w:r>
        <w:rPr>
          <w:rStyle w:val="CharSectno"/>
        </w:rPr>
        <w:t>211</w:t>
      </w:r>
      <w:r>
        <w:t>.</w:t>
      </w:r>
      <w:r>
        <w:tab/>
        <w:t>Limitations on scope of authority of inspectors and compliance officers</w:t>
      </w:r>
      <w:bookmarkEnd w:id="527"/>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528" w:name="_Toc78288615"/>
      <w:bookmarkStart w:id="529" w:name="_Toc78288922"/>
      <w:bookmarkStart w:id="530" w:name="_Toc78381278"/>
      <w:bookmarkStart w:id="531" w:name="_Toc131499669"/>
      <w:bookmarkStart w:id="532" w:name="_Toc131500116"/>
      <w:bookmarkStart w:id="533" w:name="_Toc131512886"/>
      <w:r>
        <w:rPr>
          <w:rStyle w:val="CharDivNo"/>
        </w:rPr>
        <w:lastRenderedPageBreak/>
        <w:t>Division 3</w:t>
      </w:r>
      <w:r>
        <w:t> — </w:t>
      </w:r>
      <w:r>
        <w:rPr>
          <w:rStyle w:val="CharDivText"/>
        </w:rPr>
        <w:t>General matters</w:t>
      </w:r>
      <w:bookmarkEnd w:id="528"/>
      <w:bookmarkEnd w:id="529"/>
      <w:bookmarkEnd w:id="530"/>
      <w:bookmarkEnd w:id="531"/>
      <w:bookmarkEnd w:id="532"/>
      <w:bookmarkEnd w:id="533"/>
    </w:p>
    <w:p>
      <w:pPr>
        <w:pStyle w:val="Heading5"/>
      </w:pPr>
      <w:bookmarkStart w:id="534" w:name="_Toc131512887"/>
      <w:r>
        <w:rPr>
          <w:rStyle w:val="CharSectno"/>
        </w:rPr>
        <w:t>212</w:t>
      </w:r>
      <w:r>
        <w:t>.</w:t>
      </w:r>
      <w:r>
        <w:tab/>
        <w:t>Delegation by Minister</w:t>
      </w:r>
      <w:bookmarkEnd w:id="53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35" w:name="_Toc131512888"/>
      <w:r>
        <w:rPr>
          <w:rStyle w:val="CharSectno"/>
        </w:rPr>
        <w:t>213</w:t>
      </w:r>
      <w:r>
        <w:t>.</w:t>
      </w:r>
      <w:r>
        <w:tab/>
        <w:t>Delegation by CEO</w:t>
      </w:r>
      <w:bookmarkEnd w:id="53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lastRenderedPageBreak/>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36" w:name="_Toc131512889"/>
      <w:r>
        <w:rPr>
          <w:rStyle w:val="CharSectno"/>
        </w:rPr>
        <w:t>214</w:t>
      </w:r>
      <w:r>
        <w:t>.</w:t>
      </w:r>
      <w:r>
        <w:tab/>
        <w:t>Information sharing</w:t>
      </w:r>
      <w:bookmarkEnd w:id="53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lastRenderedPageBreak/>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537" w:name="_Toc131512890"/>
      <w:r>
        <w:rPr>
          <w:rStyle w:val="CharSectno"/>
        </w:rPr>
        <w:t>215</w:t>
      </w:r>
      <w:r>
        <w:t>.</w:t>
      </w:r>
      <w:r>
        <w:tab/>
        <w:t>Confidentiality of information</w:t>
      </w:r>
      <w:bookmarkEnd w:id="53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lastRenderedPageBreak/>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538" w:name="_Toc78288620"/>
      <w:bookmarkStart w:id="539" w:name="_Toc78288927"/>
      <w:bookmarkStart w:id="540" w:name="_Toc78381283"/>
      <w:bookmarkStart w:id="541" w:name="_Toc131499674"/>
      <w:bookmarkStart w:id="542" w:name="_Toc131500121"/>
      <w:bookmarkStart w:id="543" w:name="_Toc131512891"/>
      <w:r>
        <w:rPr>
          <w:rStyle w:val="CharPartNo"/>
        </w:rPr>
        <w:lastRenderedPageBreak/>
        <w:t>Part 11</w:t>
      </w:r>
      <w:r>
        <w:rPr>
          <w:rStyle w:val="CharDivNo"/>
        </w:rPr>
        <w:t> </w:t>
      </w:r>
      <w:r>
        <w:t>—</w:t>
      </w:r>
      <w:r>
        <w:rPr>
          <w:rStyle w:val="CharDivText"/>
        </w:rPr>
        <w:t> </w:t>
      </w:r>
      <w:r>
        <w:rPr>
          <w:rStyle w:val="CharPartText"/>
        </w:rPr>
        <w:t>Miscellaneous</w:t>
      </w:r>
      <w:bookmarkEnd w:id="538"/>
      <w:bookmarkEnd w:id="539"/>
      <w:bookmarkEnd w:id="540"/>
      <w:bookmarkEnd w:id="541"/>
      <w:bookmarkEnd w:id="542"/>
      <w:bookmarkEnd w:id="543"/>
    </w:p>
    <w:p>
      <w:pPr>
        <w:pStyle w:val="Heading5"/>
        <w:rPr>
          <w:iCs/>
        </w:rPr>
      </w:pPr>
      <w:bookmarkStart w:id="544" w:name="_Toc131512892"/>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544"/>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545" w:name="_Toc131512893"/>
      <w:r>
        <w:rPr>
          <w:rStyle w:val="CharSectno"/>
        </w:rPr>
        <w:t>217</w:t>
      </w:r>
      <w:r>
        <w:t>.</w:t>
      </w:r>
      <w:r>
        <w:tab/>
        <w:t xml:space="preserve">Licences not personal property for the purposes of the </w:t>
      </w:r>
      <w:r>
        <w:rPr>
          <w:i/>
        </w:rPr>
        <w:t>Personal Property Securities Act 2009</w:t>
      </w:r>
      <w:r>
        <w:t xml:space="preserve"> (Commonwealth)</w:t>
      </w:r>
      <w:bookmarkEnd w:id="545"/>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546" w:name="_Toc131512894"/>
      <w:r>
        <w:rPr>
          <w:rStyle w:val="CharSectno"/>
        </w:rPr>
        <w:t>218</w:t>
      </w:r>
      <w:r>
        <w:t>.</w:t>
      </w:r>
      <w:r>
        <w:tab/>
        <w:t>Liability of certain persons for damage caused in exercise of powers</w:t>
      </w:r>
      <w:bookmarkEnd w:id="546"/>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lastRenderedPageBreak/>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547" w:name="_Toc131512895"/>
      <w:r>
        <w:rPr>
          <w:rStyle w:val="CharSectno"/>
        </w:rPr>
        <w:t>219</w:t>
      </w:r>
      <w:r>
        <w:t>.</w:t>
      </w:r>
      <w:r>
        <w:tab/>
        <w:t>Immunity from liability for certain official actions</w:t>
      </w:r>
      <w:bookmarkEnd w:id="547"/>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lastRenderedPageBreak/>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548" w:name="_Toc131512896"/>
      <w:r>
        <w:rPr>
          <w:rStyle w:val="CharSectno"/>
        </w:rPr>
        <w:t>220</w:t>
      </w:r>
      <w:r>
        <w:t>.</w:t>
      </w:r>
      <w:r>
        <w:tab/>
        <w:t>Limitation of liability for certain actions</w:t>
      </w:r>
      <w:bookmarkEnd w:id="548"/>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lastRenderedPageBreak/>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lastRenderedPageBreak/>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549" w:name="_Toc131512897"/>
      <w:r>
        <w:rPr>
          <w:rStyle w:val="CharSectno"/>
        </w:rPr>
        <w:t>221</w:t>
      </w:r>
      <w:r>
        <w:t>.</w:t>
      </w:r>
      <w:r>
        <w:tab/>
        <w:t xml:space="preserve">Infringement notices and the </w:t>
      </w:r>
      <w:r>
        <w:rPr>
          <w:i/>
        </w:rPr>
        <w:t>Criminal Procedure Act 2004</w:t>
      </w:r>
      <w:bookmarkEnd w:id="549"/>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t>
      </w:r>
      <w:r>
        <w:lastRenderedPageBreak/>
        <w:t>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550" w:name="_Toc131512898"/>
      <w:r>
        <w:rPr>
          <w:rStyle w:val="CharSectno"/>
        </w:rPr>
        <w:t>222</w:t>
      </w:r>
      <w:r>
        <w:t>.</w:t>
      </w:r>
      <w:r>
        <w:tab/>
        <w:t>Regulations</w:t>
      </w:r>
      <w:bookmarkEnd w:id="5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 xml:space="preserve">prescribe fees that are payable before or when the authorisation is granted, issued or given and fees that are payable at specified intervals or in </w:t>
      </w:r>
      <w:r>
        <w:lastRenderedPageBreak/>
        <w:t>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lastRenderedPageBreak/>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lastRenderedPageBreak/>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lastRenderedPageBreak/>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551" w:name="_Toc131512899"/>
      <w:r>
        <w:rPr>
          <w:rStyle w:val="CharSectno"/>
        </w:rPr>
        <w:t>223</w:t>
      </w:r>
      <w:r>
        <w:t>.</w:t>
      </w:r>
      <w:r>
        <w:tab/>
        <w:t>Notes in the text</w:t>
      </w:r>
      <w:bookmarkEnd w:id="551"/>
    </w:p>
    <w:p>
      <w:pPr>
        <w:pStyle w:val="Subsection"/>
      </w:pPr>
      <w:r>
        <w:tab/>
      </w:r>
      <w:r>
        <w:tab/>
        <w:t>A note included in this Act is explanatory and is not part of this Act.</w:t>
      </w:r>
    </w:p>
    <w:p>
      <w:pPr>
        <w:pStyle w:val="Heading5"/>
      </w:pPr>
      <w:bookmarkStart w:id="552" w:name="_Toc131512900"/>
      <w:r>
        <w:rPr>
          <w:rStyle w:val="CharSectno"/>
        </w:rPr>
        <w:t>224</w:t>
      </w:r>
      <w:r>
        <w:t>.</w:t>
      </w:r>
      <w:r>
        <w:tab/>
        <w:t>Review of Act</w:t>
      </w:r>
      <w:bookmarkEnd w:id="552"/>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553" w:name="_Toc131512901"/>
      <w:r>
        <w:rPr>
          <w:rStyle w:val="CharSectno"/>
        </w:rPr>
        <w:t>225</w:t>
      </w:r>
      <w:r>
        <w:t>.</w:t>
      </w:r>
      <w:r>
        <w:tab/>
        <w:t>Transitional provisions</w:t>
      </w:r>
      <w:bookmarkEnd w:id="553"/>
    </w:p>
    <w:p>
      <w:pPr>
        <w:pStyle w:val="Subsection"/>
      </w:pPr>
      <w:r>
        <w:tab/>
      </w:r>
      <w:r>
        <w:tab/>
        <w:t>Schedule 1 sets out transitional provisions.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4" w:name="_Toc78288631"/>
      <w:bookmarkStart w:id="555" w:name="_Toc78288938"/>
      <w:bookmarkStart w:id="556" w:name="_Toc78381294"/>
      <w:bookmarkStart w:id="557" w:name="_Toc131499685"/>
      <w:bookmarkStart w:id="558" w:name="_Toc131500132"/>
      <w:bookmarkStart w:id="559" w:name="_Toc131512902"/>
      <w:r>
        <w:rPr>
          <w:rStyle w:val="CharSchNo"/>
        </w:rPr>
        <w:lastRenderedPageBreak/>
        <w:t>Schedule 1</w:t>
      </w:r>
      <w:r>
        <w:t> — </w:t>
      </w:r>
      <w:r>
        <w:rPr>
          <w:rStyle w:val="CharSchText"/>
        </w:rPr>
        <w:t>Transitional provisions</w:t>
      </w:r>
      <w:bookmarkEnd w:id="554"/>
      <w:bookmarkEnd w:id="555"/>
      <w:bookmarkEnd w:id="556"/>
      <w:bookmarkEnd w:id="557"/>
      <w:bookmarkEnd w:id="558"/>
      <w:bookmarkEnd w:id="559"/>
    </w:p>
    <w:p>
      <w:pPr>
        <w:pStyle w:val="yShoulderClause"/>
      </w:pPr>
      <w:r>
        <w:t>[s. 225]</w:t>
      </w:r>
    </w:p>
    <w:p>
      <w:pPr>
        <w:pStyle w:val="yHeading3"/>
      </w:pPr>
      <w:bookmarkStart w:id="560" w:name="_Toc78288632"/>
      <w:bookmarkStart w:id="561" w:name="_Toc78288939"/>
      <w:bookmarkStart w:id="562" w:name="_Toc78381295"/>
      <w:bookmarkStart w:id="563" w:name="_Toc131499686"/>
      <w:bookmarkStart w:id="564" w:name="_Toc131500133"/>
      <w:bookmarkStart w:id="565" w:name="_Toc131512903"/>
      <w:r>
        <w:rPr>
          <w:rStyle w:val="CharSDivNo"/>
        </w:rPr>
        <w:t>Division 1</w:t>
      </w:r>
      <w:r>
        <w:t> — </w:t>
      </w:r>
      <w:r>
        <w:rPr>
          <w:rStyle w:val="CharSDivText"/>
        </w:rPr>
        <w:t>Transitional provisions for the commencement of this Act</w:t>
      </w:r>
      <w:bookmarkEnd w:id="560"/>
      <w:bookmarkEnd w:id="561"/>
      <w:bookmarkEnd w:id="562"/>
      <w:bookmarkEnd w:id="563"/>
      <w:bookmarkEnd w:id="564"/>
      <w:bookmarkEnd w:id="565"/>
    </w:p>
    <w:p>
      <w:pPr>
        <w:pStyle w:val="yHeading4"/>
      </w:pPr>
      <w:bookmarkStart w:id="566" w:name="_Toc78288633"/>
      <w:bookmarkStart w:id="567" w:name="_Toc78288940"/>
      <w:bookmarkStart w:id="568" w:name="_Toc78381296"/>
      <w:bookmarkStart w:id="569" w:name="_Toc131499687"/>
      <w:bookmarkStart w:id="570" w:name="_Toc131500134"/>
      <w:bookmarkStart w:id="571" w:name="_Toc131512904"/>
      <w:r>
        <w:t>Subdivision 1</w:t>
      </w:r>
      <w:r>
        <w:rPr>
          <w:b w:val="0"/>
        </w:rPr>
        <w:t> — </w:t>
      </w:r>
      <w:r>
        <w:t>Preliminary</w:t>
      </w:r>
      <w:bookmarkEnd w:id="566"/>
      <w:bookmarkEnd w:id="567"/>
      <w:bookmarkEnd w:id="568"/>
      <w:bookmarkEnd w:id="569"/>
      <w:bookmarkEnd w:id="570"/>
      <w:bookmarkEnd w:id="571"/>
    </w:p>
    <w:p>
      <w:pPr>
        <w:pStyle w:val="yHeading5"/>
      </w:pPr>
      <w:bookmarkStart w:id="572" w:name="_Toc131512905"/>
      <w:r>
        <w:rPr>
          <w:rStyle w:val="CharSClsNo"/>
        </w:rPr>
        <w:t>1</w:t>
      </w:r>
      <w:r>
        <w:t>.</w:t>
      </w:r>
      <w:r>
        <w:tab/>
        <w:t>Terms used</w:t>
      </w:r>
      <w:bookmarkEnd w:id="572"/>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573" w:name="_Toc131512906"/>
      <w:r>
        <w:rPr>
          <w:rStyle w:val="CharSClsNo"/>
        </w:rPr>
        <w:t>2</w:t>
      </w:r>
      <w:r>
        <w:t>.</w:t>
      </w:r>
      <w:r>
        <w:tab/>
        <w:t>New provisions that correspond to old provisions</w:t>
      </w:r>
      <w:bookmarkEnd w:id="573"/>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574" w:name="_Toc131512907"/>
      <w:r>
        <w:rPr>
          <w:rStyle w:val="CharSClsNo"/>
        </w:rPr>
        <w:t>3</w:t>
      </w:r>
      <w:r>
        <w:t>.</w:t>
      </w:r>
      <w:r>
        <w:tab/>
        <w:t xml:space="preserve">Relationship of this Division to </w:t>
      </w:r>
      <w:r>
        <w:rPr>
          <w:i/>
          <w:iCs/>
        </w:rPr>
        <w:t>Water Corporations Act 1995</w:t>
      </w:r>
      <w:r>
        <w:t xml:space="preserve"> Schedule 5 Division 1</w:t>
      </w:r>
      <w:bookmarkEnd w:id="574"/>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575" w:name="_Toc78288637"/>
      <w:bookmarkStart w:id="576" w:name="_Toc78288944"/>
      <w:bookmarkStart w:id="577" w:name="_Toc78381300"/>
      <w:bookmarkStart w:id="578" w:name="_Toc131499691"/>
      <w:bookmarkStart w:id="579" w:name="_Toc131500138"/>
      <w:bookmarkStart w:id="580" w:name="_Toc131512908"/>
      <w:r>
        <w:lastRenderedPageBreak/>
        <w:t>Subdivision 2</w:t>
      </w:r>
      <w:r>
        <w:rPr>
          <w:b w:val="0"/>
        </w:rPr>
        <w:t> — </w:t>
      </w:r>
      <w:r>
        <w:t xml:space="preserve">Application of </w:t>
      </w:r>
      <w:r>
        <w:rPr>
          <w:i/>
        </w:rPr>
        <w:t>Interpretation Act 1984</w:t>
      </w:r>
      <w:bookmarkEnd w:id="575"/>
      <w:bookmarkEnd w:id="576"/>
      <w:bookmarkEnd w:id="577"/>
      <w:bookmarkEnd w:id="578"/>
      <w:bookmarkEnd w:id="579"/>
      <w:bookmarkEnd w:id="580"/>
    </w:p>
    <w:p>
      <w:pPr>
        <w:pStyle w:val="yHeading5"/>
      </w:pPr>
      <w:bookmarkStart w:id="581" w:name="_Toc131512909"/>
      <w:r>
        <w:rPr>
          <w:rStyle w:val="CharSClsNo"/>
        </w:rPr>
        <w:t>4</w:t>
      </w:r>
      <w:r>
        <w:t>.</w:t>
      </w:r>
      <w:r>
        <w:tab/>
        <w:t xml:space="preserve">Application of </w:t>
      </w:r>
      <w:r>
        <w:rPr>
          <w:i/>
          <w:iCs/>
        </w:rPr>
        <w:t>Interpretation Act 1984</w:t>
      </w:r>
      <w:bookmarkEnd w:id="581"/>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582" w:name="_Toc78288639"/>
      <w:bookmarkStart w:id="583" w:name="_Toc78288946"/>
      <w:bookmarkStart w:id="584" w:name="_Toc78381302"/>
      <w:bookmarkStart w:id="585" w:name="_Toc131499693"/>
      <w:bookmarkStart w:id="586" w:name="_Toc131500140"/>
      <w:bookmarkStart w:id="587" w:name="_Toc131512910"/>
      <w:r>
        <w:t>Subdivision 3</w:t>
      </w:r>
      <w:r>
        <w:rPr>
          <w:b w:val="0"/>
        </w:rPr>
        <w:t> — </w:t>
      </w:r>
      <w:r>
        <w:t>General provisions</w:t>
      </w:r>
      <w:bookmarkEnd w:id="582"/>
      <w:bookmarkEnd w:id="583"/>
      <w:bookmarkEnd w:id="584"/>
      <w:bookmarkEnd w:id="585"/>
      <w:bookmarkEnd w:id="586"/>
      <w:bookmarkEnd w:id="587"/>
    </w:p>
    <w:p>
      <w:pPr>
        <w:pStyle w:val="yHeading5"/>
      </w:pPr>
      <w:bookmarkStart w:id="588" w:name="_Toc131512911"/>
      <w:r>
        <w:rPr>
          <w:rStyle w:val="CharSClsNo"/>
        </w:rPr>
        <w:t>5</w:t>
      </w:r>
      <w:r>
        <w:t>.</w:t>
      </w:r>
      <w:r>
        <w:tab/>
        <w:t>Continuing effect of licences, exemptions, directions, determinations, notices etc.</w:t>
      </w:r>
      <w:bookmarkEnd w:id="588"/>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589" w:name="_Toc131512912"/>
      <w:r>
        <w:rPr>
          <w:rStyle w:val="CharSClsNo"/>
        </w:rPr>
        <w:lastRenderedPageBreak/>
        <w:t>6</w:t>
      </w:r>
      <w:r>
        <w:t>.</w:t>
      </w:r>
      <w:r>
        <w:tab/>
        <w:t>Completion of things commenced before commencement day</w:t>
      </w:r>
      <w:bookmarkEnd w:id="589"/>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590" w:name="_Toc131512913"/>
      <w:r>
        <w:rPr>
          <w:rStyle w:val="CharSClsNo"/>
        </w:rPr>
        <w:t>7</w:t>
      </w:r>
      <w:r>
        <w:t>.</w:t>
      </w:r>
      <w:r>
        <w:tab/>
        <w:t>Continuing effect of things done before commencement day</w:t>
      </w:r>
      <w:bookmarkEnd w:id="590"/>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591" w:name="_Toc131512914"/>
      <w:r>
        <w:rPr>
          <w:rStyle w:val="CharSClsNo"/>
        </w:rPr>
        <w:t>8</w:t>
      </w:r>
      <w:r>
        <w:t>.</w:t>
      </w:r>
      <w:r>
        <w:tab/>
        <w:t>References to repealed Acts and old provisions</w:t>
      </w:r>
      <w:bookmarkEnd w:id="591"/>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592" w:name="_Toc131512915"/>
      <w:r>
        <w:rPr>
          <w:rStyle w:val="CharSClsNo"/>
        </w:rPr>
        <w:t>9</w:t>
      </w:r>
      <w:r>
        <w:t>.</w:t>
      </w:r>
      <w:r>
        <w:tab/>
        <w:t>Relationship of this Subdivision to other transitional provisions</w:t>
      </w:r>
      <w:bookmarkEnd w:id="592"/>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593" w:name="_Toc78288645"/>
      <w:bookmarkStart w:id="594" w:name="_Toc78288952"/>
      <w:bookmarkStart w:id="595" w:name="_Toc78381308"/>
      <w:bookmarkStart w:id="596" w:name="_Toc131499699"/>
      <w:bookmarkStart w:id="597" w:name="_Toc131500146"/>
      <w:bookmarkStart w:id="598" w:name="_Toc131512916"/>
      <w:r>
        <w:lastRenderedPageBreak/>
        <w:t>Subdivision 4</w:t>
      </w:r>
      <w:r>
        <w:rPr>
          <w:b w:val="0"/>
        </w:rPr>
        <w:t> — </w:t>
      </w:r>
      <w:r>
        <w:t>Specific provisions</w:t>
      </w:r>
      <w:bookmarkEnd w:id="593"/>
      <w:bookmarkEnd w:id="594"/>
      <w:bookmarkEnd w:id="595"/>
      <w:bookmarkEnd w:id="596"/>
      <w:bookmarkEnd w:id="597"/>
      <w:bookmarkEnd w:id="598"/>
    </w:p>
    <w:p>
      <w:pPr>
        <w:pStyle w:val="yHeading5"/>
      </w:pPr>
      <w:bookmarkStart w:id="599" w:name="_Toc131512917"/>
      <w:r>
        <w:rPr>
          <w:rStyle w:val="CharSClsNo"/>
        </w:rPr>
        <w:t>10</w:t>
      </w:r>
      <w:r>
        <w:t>.</w:t>
      </w:r>
      <w:r>
        <w:tab/>
        <w:t>Licences and exemptions</w:t>
      </w:r>
      <w:bookmarkEnd w:id="599"/>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600" w:name="_Toc131512918"/>
      <w:r>
        <w:rPr>
          <w:rStyle w:val="CharSClsNo"/>
        </w:rPr>
        <w:t>11</w:t>
      </w:r>
      <w:r>
        <w:t>.</w:t>
      </w:r>
      <w:r>
        <w:tab/>
        <w:t>Initial code of conduct under section 27</w:t>
      </w:r>
      <w:bookmarkEnd w:id="600"/>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601" w:name="_Toc131512919"/>
      <w:r>
        <w:rPr>
          <w:rStyle w:val="CharSClsNo"/>
        </w:rPr>
        <w:t>12</w:t>
      </w:r>
      <w:r>
        <w:t>.</w:t>
      </w:r>
      <w:r>
        <w:tab/>
        <w:t>Initial water services ombudsman scheme</w:t>
      </w:r>
      <w:bookmarkEnd w:id="601"/>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lastRenderedPageBreak/>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602" w:name="_Toc131512920"/>
      <w:r>
        <w:rPr>
          <w:rStyle w:val="CharSClsNo"/>
        </w:rPr>
        <w:t>13</w:t>
      </w:r>
      <w:r>
        <w:t>.</w:t>
      </w:r>
      <w:r>
        <w:tab/>
        <w:t>Water service works of licensees</w:t>
      </w:r>
      <w:bookmarkEnd w:id="602"/>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lastRenderedPageBreak/>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603" w:name="_Toc131512921"/>
      <w:r>
        <w:rPr>
          <w:rStyle w:val="CharSClsNo"/>
        </w:rPr>
        <w:t>14</w:t>
      </w:r>
      <w:r>
        <w:t>.</w:t>
      </w:r>
      <w:r>
        <w:tab/>
        <w:t>Drainage works of the Water Corporation</w:t>
      </w:r>
      <w:bookmarkEnd w:id="603"/>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lastRenderedPageBreak/>
        <w:tab/>
        <w:t>(3)</w:t>
      </w:r>
      <w:r>
        <w:tab/>
        <w:t>Subclause (2)(b)(i) applies to the drains and works except to the extent to which the works or things are a part of land, in which case, subclause (2)(b)(ii) applies.</w:t>
      </w:r>
    </w:p>
    <w:p>
      <w:pPr>
        <w:pStyle w:val="yHeading5"/>
      </w:pPr>
      <w:bookmarkStart w:id="604" w:name="_Toc131512922"/>
      <w:r>
        <w:rPr>
          <w:rStyle w:val="CharSClsNo"/>
        </w:rPr>
        <w:t>15</w:t>
      </w:r>
      <w:r>
        <w:t>.</w:t>
      </w:r>
      <w:r>
        <w:tab/>
        <w:t>Relationship of this Subdivision to transitional regulations</w:t>
      </w:r>
      <w:bookmarkEnd w:id="604"/>
    </w:p>
    <w:p>
      <w:pPr>
        <w:pStyle w:val="ySubsection"/>
      </w:pPr>
      <w:r>
        <w:tab/>
      </w:r>
      <w:r>
        <w:tab/>
        <w:t>The provisions of the regulations made for the purposes of this Division prevail over the provisions of this Subdivision to the extent of any inconsistency.</w:t>
      </w:r>
    </w:p>
    <w:p>
      <w:pPr>
        <w:pStyle w:val="yHeading4"/>
      </w:pPr>
      <w:bookmarkStart w:id="605" w:name="_Toc78288652"/>
      <w:bookmarkStart w:id="606" w:name="_Toc78288959"/>
      <w:bookmarkStart w:id="607" w:name="_Toc78381315"/>
      <w:bookmarkStart w:id="608" w:name="_Toc131499706"/>
      <w:bookmarkStart w:id="609" w:name="_Toc131500153"/>
      <w:bookmarkStart w:id="610" w:name="_Toc131512923"/>
      <w:r>
        <w:t>Subdivision 5</w:t>
      </w:r>
      <w:r>
        <w:rPr>
          <w:b w:val="0"/>
        </w:rPr>
        <w:t> — </w:t>
      </w:r>
      <w:r>
        <w:t>Transitional regulations</w:t>
      </w:r>
      <w:bookmarkEnd w:id="605"/>
      <w:bookmarkEnd w:id="606"/>
      <w:bookmarkEnd w:id="607"/>
      <w:bookmarkEnd w:id="608"/>
      <w:bookmarkEnd w:id="609"/>
      <w:bookmarkEnd w:id="610"/>
    </w:p>
    <w:p>
      <w:pPr>
        <w:pStyle w:val="yHeading5"/>
      </w:pPr>
      <w:bookmarkStart w:id="611" w:name="_Toc131512924"/>
      <w:r>
        <w:rPr>
          <w:rStyle w:val="CharSClsNo"/>
        </w:rPr>
        <w:t>16</w:t>
      </w:r>
      <w:r>
        <w:t>.</w:t>
      </w:r>
      <w:r>
        <w:tab/>
        <w:t>Transitional regulations</w:t>
      </w:r>
      <w:bookmarkEnd w:id="611"/>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lastRenderedPageBreak/>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613" w:name="_Toc78288654"/>
      <w:bookmarkStart w:id="614" w:name="_Toc78288961"/>
      <w:bookmarkStart w:id="615" w:name="_Toc78381317"/>
      <w:bookmarkStart w:id="616" w:name="_Toc131499708"/>
      <w:bookmarkStart w:id="617" w:name="_Toc131500155"/>
      <w:bookmarkStart w:id="618" w:name="_Toc131512925"/>
      <w:r>
        <w:lastRenderedPageBreak/>
        <w:t>Notes</w:t>
      </w:r>
      <w:bookmarkEnd w:id="613"/>
      <w:bookmarkEnd w:id="614"/>
      <w:bookmarkEnd w:id="615"/>
      <w:bookmarkEnd w:id="616"/>
      <w:bookmarkEnd w:id="617"/>
      <w:bookmarkEnd w:id="618"/>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9" w:name="_Toc131512926"/>
      <w:r>
        <w:t>Compilation table</w:t>
      </w:r>
      <w:bookmarkEnd w:id="61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c>
          <w:tcPr>
            <w:tcW w:w="2268" w:type="dxa"/>
            <w:tcBorders>
              <w:top w:val="nil"/>
              <w:bottom w:val="nil"/>
            </w:tcBorders>
          </w:tcPr>
          <w:p>
            <w:pPr>
              <w:pStyle w:val="nTable"/>
              <w:spacing w:after="40"/>
              <w:rPr>
                <w:i/>
              </w:rPr>
            </w:pPr>
            <w:r>
              <w:rPr>
                <w:i/>
              </w:rPr>
              <w:t>Community Titles Act 2018</w:t>
            </w:r>
            <w:r>
              <w:t xml:space="preserve"> Pt. 14 Div. 25</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30 Jun 2021 (see s. 2(b)</w:t>
            </w:r>
            <w:r>
              <w:t xml:space="preserve"> and SL 2021/69 cl. 2)</w:t>
            </w:r>
          </w:p>
        </w:tc>
      </w:tr>
      <w:tr>
        <w:tblPrEx>
          <w:tblCellMar>
            <w:left w:w="57" w:type="dxa"/>
            <w:right w:w="57" w:type="dxa"/>
          </w:tblCellMar>
        </w:tblPrEx>
        <w:tc>
          <w:tcPr>
            <w:tcW w:w="2268" w:type="dxa"/>
            <w:tcBorders>
              <w:top w:val="nil"/>
              <w:bottom w:val="nil"/>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CellMar>
            <w:left w:w="57" w:type="dxa"/>
            <w:right w:w="57" w:type="dxa"/>
          </w:tblCellMar>
        </w:tblPrEx>
        <w:tc>
          <w:tcPr>
            <w:tcW w:w="2268" w:type="dxa"/>
            <w:tcBorders>
              <w:top w:val="nil"/>
              <w:bottom w:val="nil"/>
            </w:tcBorders>
          </w:tcPr>
          <w:p>
            <w:pPr>
              <w:pStyle w:val="nTable"/>
              <w:spacing w:after="40"/>
              <w:rPr>
                <w:i/>
              </w:rPr>
            </w:pPr>
            <w:r>
              <w:rPr>
                <w:i/>
              </w:rPr>
              <w:t>Swan Valley Planning Act 2020</w:t>
            </w:r>
            <w:r>
              <w:t xml:space="preserve"> Pt. 10 Div. 17</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blPrEx>
          <w:tblCellMar>
            <w:left w:w="57" w:type="dxa"/>
            <w:right w:w="57" w:type="dxa"/>
          </w:tblCellMar>
        </w:tblPrEx>
        <w:tc>
          <w:tcPr>
            <w:tcW w:w="2268" w:type="dxa"/>
            <w:tcBorders>
              <w:top w:val="nil"/>
              <w:bottom w:val="single" w:sz="4" w:space="0" w:color="auto"/>
            </w:tcBorders>
          </w:tcPr>
          <w:p>
            <w:pPr>
              <w:pStyle w:val="nTable"/>
              <w:spacing w:after="40"/>
            </w:pPr>
            <w:r>
              <w:rPr>
                <w:i/>
              </w:rPr>
              <w:t>Directors’ Liability Reform Act 2023</w:t>
            </w:r>
            <w:r>
              <w:t xml:space="preserve"> Pt. 4 Div. 66</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5 Apr 2023 (see s. 2(j))</w:t>
            </w:r>
          </w:p>
        </w:tc>
      </w:tr>
    </w:tbl>
    <w:p>
      <w:pPr>
        <w:pStyle w:val="nHeading3"/>
      </w:pPr>
      <w:bookmarkStart w:id="620" w:name="_Toc131512927"/>
      <w:r>
        <w:lastRenderedPageBreak/>
        <w:t>Uncommenced provisions table</w:t>
      </w:r>
      <w:bookmarkEnd w:id="62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5 Div. 27</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621" w:name="_Toc131512928"/>
      <w:r>
        <w:t>Other notes</w:t>
      </w:r>
      <w:bookmarkEnd w:id="621"/>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23" w:name="_Toc131512929"/>
      <w:r>
        <w:rPr>
          <w:sz w:val="28"/>
        </w:rPr>
        <w:lastRenderedPageBreak/>
        <w:t>Defined terms</w:t>
      </w:r>
      <w:bookmarkEnd w:id="6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and (3)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lastRenderedPageBreak/>
        <w:t>drainage works of a licensee</w:t>
      </w:r>
      <w:r>
        <w:tab/>
        <w:t>71(1)</w:t>
      </w:r>
    </w:p>
    <w:p>
      <w:pPr>
        <w:pStyle w:val="DefinedTerms"/>
      </w:pPr>
      <w:r>
        <w:t>dwelling</w:t>
      </w:r>
      <w:r>
        <w:tab/>
        <w:t>3(1)</w:t>
      </w:r>
    </w:p>
    <w:p>
      <w:pPr>
        <w:pStyle w:val="DefinedTerms"/>
      </w:pPr>
      <w:r>
        <w:t>employee</w:t>
      </w:r>
      <w:r>
        <w:tab/>
        <w:t>198(1) and (3)</w:t>
      </w:r>
    </w:p>
    <w:p>
      <w:pPr>
        <w:pStyle w:val="DefinedTerms"/>
      </w:pPr>
      <w:r>
        <w:t>employer</w:t>
      </w:r>
      <w:r>
        <w:tab/>
        <w:t>198(1) and (3)</w:t>
      </w:r>
    </w:p>
    <w:p>
      <w:pPr>
        <w:pStyle w:val="DefinedTerms"/>
      </w:pPr>
      <w:r>
        <w:t>employing authority</w:t>
      </w:r>
      <w:r>
        <w:tab/>
        <w:t>212(8), 213(8)</w:t>
      </w:r>
    </w:p>
    <w:p>
      <w:pPr>
        <w:pStyle w:val="DefinedTerms"/>
      </w:pPr>
      <w:r>
        <w:t>engaging in conduct</w:t>
      </w:r>
      <w:r>
        <w:tab/>
        <w:t>199(1)</w:t>
      </w:r>
    </w:p>
    <w:p>
      <w:pPr>
        <w:pStyle w:val="DefinedTerms"/>
      </w:pPr>
      <w:r>
        <w:t>exemption</w:t>
      </w:r>
      <w:r>
        <w:tab/>
        <w:t>3(1)</w:t>
      </w:r>
    </w:p>
    <w:p>
      <w:pPr>
        <w:pStyle w:val="DefinedTerms"/>
      </w:pPr>
      <w:r>
        <w:t>exempt works</w:t>
      </w:r>
      <w:r>
        <w:tab/>
        <w:t>132(1)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lastRenderedPageBreak/>
        <w:t>prescribed</w:t>
      </w:r>
      <w:r>
        <w:tab/>
        <w:t>3(1)</w:t>
      </w:r>
    </w:p>
    <w:p>
      <w:pPr>
        <w:pStyle w:val="DefinedTerms"/>
      </w:pPr>
      <w:r>
        <w:t>prescribed fee</w:t>
      </w:r>
      <w:r>
        <w:tab/>
        <w:t>3(1)</w:t>
      </w:r>
    </w:p>
    <w:p>
      <w:pPr>
        <w:pStyle w:val="DefinedTerms"/>
      </w:pPr>
      <w:r>
        <w:t>principal</w:t>
      </w:r>
      <w:r>
        <w:tab/>
        <w:t>197(1) and (3),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lastRenderedPageBreak/>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services ombudsman</w:t>
      </w:r>
      <w:r>
        <w:tab/>
        <w:t>63, 65(1)</w:t>
      </w:r>
    </w:p>
    <w:p>
      <w:pPr>
        <w:pStyle w:val="DefinedTerms"/>
      </w:pPr>
      <w:r>
        <w:t>water service works</w:t>
      </w:r>
      <w:r>
        <w:tab/>
        <w:t>3(1), 157</w:t>
      </w:r>
    </w:p>
    <w:p>
      <w:pPr>
        <w:pStyle w:val="DefinedTerms"/>
      </w:pPr>
      <w:r>
        <w:t>water service works of a licensee</w:t>
      </w:r>
      <w:r>
        <w:tab/>
        <w:t>3(1)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12" w:name="Schedule"/>
    <w:bookmarkEnd w:id="6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2" w:name="Compilation"/>
    <w:bookmarkEnd w:id="6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24" w:name="DefinedTerms"/>
    <w:bookmarkEnd w:id="6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 w:name="WAFER_2021072713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05_GUID" w:val="3ca213e5-cf3e-478f-8113-090971ed6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67CA-9E4B-49FC-82C4-2ADF505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52125</Words>
  <Characters>251243</Characters>
  <Application>Microsoft Office Word</Application>
  <DocSecurity>0</DocSecurity>
  <Lines>6611</Lines>
  <Paragraphs>3745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2012 - 01-j0-00</dc:title>
  <dc:subject/>
  <dc:creator/>
  <cp:keywords/>
  <dc:description/>
  <cp:lastModifiedBy>Master Repository Process</cp:lastModifiedBy>
  <cp:revision>4</cp:revision>
  <cp:lastPrinted>2014-01-20T00:58:00Z</cp:lastPrinted>
  <dcterms:created xsi:type="dcterms:W3CDTF">2023-04-05T04:43:00Z</dcterms:created>
  <dcterms:modified xsi:type="dcterms:W3CDTF">2023-04-05T04:43:00Z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05 Apr 2023</vt:lpwstr>
  </property>
  <property fmtid="{D5CDD505-2E9C-101B-9397-08002B2CF9AE}" pid="7" name="Suffix">
    <vt:lpwstr>01-j0-00</vt:lpwstr>
  </property>
  <property fmtid="{D5CDD505-2E9C-101B-9397-08002B2CF9AE}" pid="8" name="CommencementDate">
    <vt:lpwstr>20230405</vt:lpwstr>
  </property>
</Properties>
</file>