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Adoption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_Toc154743465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_Toc154743466 \h </w:instrText>
      </w:r>
      <w:r>
        <w:fldChar w:fldCharType="separate"/>
      </w:r>
      <w:r>
        <w:t>2</w:t>
      </w:r>
      <w:r>
        <w:fldChar w:fldCharType="end"/>
      </w:r>
    </w:p>
    <w:p>
      <w:pPr>
        <w:pStyle w:val="TOC8"/>
        <w:rPr>
          <w:rFonts w:asciiTheme="minorHAnsi" w:eastAsiaTheme="minorEastAsia" w:hAnsiTheme="minorHAnsi" w:cstheme="minorBidi"/>
          <w:szCs w:val="22"/>
        </w:rPr>
      </w:pPr>
      <w:r>
        <w:t>3.</w:t>
      </w:r>
      <w:r>
        <w:tab/>
        <w:t>Paramount considerations when administering Act etc.</w:t>
      </w:r>
      <w:r>
        <w:tab/>
      </w:r>
      <w:r>
        <w:fldChar w:fldCharType="begin"/>
      </w:r>
      <w:r>
        <w:instrText xml:space="preserve"> PAGEREF _Toc154743467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_Toc154743468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Presumptions of parentage in </w:t>
      </w:r>
      <w:r>
        <w:rPr>
          <w:i/>
        </w:rPr>
        <w:t>Family Court Act 1997</w:t>
      </w:r>
      <w:r>
        <w:t>, when applicable</w:t>
      </w:r>
      <w:r>
        <w:tab/>
      </w:r>
      <w:r>
        <w:fldChar w:fldCharType="begin"/>
      </w:r>
      <w:r>
        <w:instrText xml:space="preserve"> PAGEREF _Toc154743469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_Toc154743470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agencies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Authority to conduct adoption services</w:t>
      </w:r>
    </w:p>
    <w:p>
      <w:pPr>
        <w:pStyle w:val="TOC8"/>
        <w:rPr>
          <w:rFonts w:asciiTheme="minorHAnsi" w:eastAsiaTheme="minorEastAsia" w:hAnsiTheme="minorHAnsi" w:cstheme="minorBidi"/>
          <w:szCs w:val="22"/>
        </w:rPr>
      </w:pPr>
      <w:r>
        <w:t>6</w:t>
      </w:r>
      <w:r>
        <w:rPr>
          <w:snapToGrid w:val="0"/>
        </w:rPr>
        <w:t>.</w:t>
      </w:r>
      <w:r>
        <w:rPr>
          <w:snapToGrid w:val="0"/>
        </w:rPr>
        <w:tab/>
        <w:t>Adoption services, conduct of by CEO or delegate</w:t>
      </w:r>
      <w:r>
        <w:tab/>
      </w:r>
      <w:r>
        <w:fldChar w:fldCharType="begin"/>
      </w:r>
      <w:r>
        <w:instrText xml:space="preserve"> PAGEREF _Toc154743473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services, conduct of by birth parent to facilitate adoption by step-parent</w:t>
      </w:r>
      <w:r>
        <w:tab/>
      </w:r>
      <w:r>
        <w:fldChar w:fldCharType="begin"/>
      </w:r>
      <w:r>
        <w:instrText xml:space="preserve"> PAGEREF _Toc154743474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adoption services, offences as to</w:t>
      </w:r>
      <w:r>
        <w:tab/>
      </w:r>
      <w:r>
        <w:fldChar w:fldCharType="begin"/>
      </w:r>
      <w:r>
        <w:instrText xml:space="preserve"> PAGEREF _Toc154743475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Private adoption agencies</w:t>
      </w:r>
    </w:p>
    <w:p>
      <w:pPr>
        <w:pStyle w:val="TOC8"/>
        <w:rPr>
          <w:rFonts w:asciiTheme="minorHAnsi" w:eastAsiaTheme="minorEastAsia" w:hAnsiTheme="minorHAnsi" w:cstheme="minorBidi"/>
          <w:szCs w:val="22"/>
        </w:rPr>
      </w:pPr>
      <w:r>
        <w:t>9</w:t>
      </w:r>
      <w:r>
        <w:rPr>
          <w:snapToGrid w:val="0"/>
        </w:rPr>
        <w:t>.</w:t>
      </w:r>
      <w:r>
        <w:rPr>
          <w:snapToGrid w:val="0"/>
        </w:rPr>
        <w:tab/>
        <w:t>Private adoption agencies, licensing of</w:t>
      </w:r>
      <w:r>
        <w:tab/>
      </w:r>
      <w:r>
        <w:fldChar w:fldCharType="begin"/>
      </w:r>
      <w:r>
        <w:instrText xml:space="preserve"> PAGEREF _Toc154743477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as to licensing private adoption agencies</w:t>
      </w:r>
      <w:r>
        <w:tab/>
      </w:r>
      <w:r>
        <w:fldChar w:fldCharType="begin"/>
      </w:r>
      <w:r>
        <w:instrText xml:space="preserve"> PAGEREF _Toc154743478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Pretending to be etc. private adoption agency, offence</w:t>
      </w:r>
      <w:r>
        <w:tab/>
      </w:r>
      <w:r>
        <w:fldChar w:fldCharType="begin"/>
      </w:r>
      <w:r>
        <w:instrText xml:space="preserve"> PAGEREF _Toc154743479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Adoption applications committee</w:t>
      </w:r>
    </w:p>
    <w:p>
      <w:pPr>
        <w:pStyle w:val="TOC8"/>
        <w:rPr>
          <w:rFonts w:asciiTheme="minorHAnsi" w:eastAsiaTheme="minorEastAsia" w:hAnsiTheme="minorHAnsi" w:cstheme="minorBidi"/>
          <w:szCs w:val="22"/>
        </w:rPr>
      </w:pPr>
      <w:r>
        <w:t>12.</w:t>
      </w:r>
      <w:r>
        <w:tab/>
        <w:t>Appointment of committee</w:t>
      </w:r>
      <w:r>
        <w:tab/>
      </w:r>
      <w:r>
        <w:fldChar w:fldCharType="begin"/>
      </w:r>
      <w:r>
        <w:instrText xml:space="preserve"> PAGEREF _Toc154743481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committee</w:t>
      </w:r>
      <w:r>
        <w:tab/>
      </w:r>
      <w:r>
        <w:fldChar w:fldCharType="begin"/>
      </w:r>
      <w:r>
        <w:instrText xml:space="preserve"> PAGEREF _Toc154743482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Membership of committee</w:t>
      </w:r>
      <w:r>
        <w:tab/>
      </w:r>
      <w:r>
        <w:fldChar w:fldCharType="begin"/>
      </w:r>
      <w:r>
        <w:instrText xml:space="preserve"> PAGEREF _Toc154743483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15A.</w:t>
      </w:r>
      <w:r>
        <w:tab/>
        <w:t>CEO may give committee general directions</w:t>
      </w:r>
      <w:r>
        <w:tab/>
      </w:r>
      <w:r>
        <w:fldChar w:fldCharType="begin"/>
      </w:r>
      <w:r>
        <w:instrText xml:space="preserve"> PAGEREF _Toc154743484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etc. of committee</w:t>
      </w:r>
      <w:r>
        <w:tab/>
      </w:r>
      <w:r>
        <w:fldChar w:fldCharType="begin"/>
      </w:r>
      <w:r>
        <w:instrText xml:space="preserve"> PAGEREF _Toc154743485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The adoption process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16</w:t>
      </w:r>
      <w:r>
        <w:rPr>
          <w:snapToGrid w:val="0"/>
        </w:rPr>
        <w:t>.</w:t>
      </w:r>
      <w:r>
        <w:rPr>
          <w:snapToGrid w:val="0"/>
        </w:rPr>
        <w:tab/>
      </w:r>
      <w:r>
        <w:rPr>
          <w:snapToGrid w:val="0"/>
          <w:spacing w:val="-4"/>
        </w:rPr>
        <w:t>Birth parent wanting to have child adopted, CEO’s duties as to</w:t>
      </w:r>
      <w:r>
        <w:tab/>
      </w:r>
      <w:r>
        <w:fldChar w:fldCharType="begin"/>
      </w:r>
      <w:r>
        <w:instrText xml:space="preserve"> PAGEREF _Toc154743488 \h </w:instrText>
      </w:r>
      <w:r>
        <w:fldChar w:fldCharType="separate"/>
      </w:r>
      <w:r>
        <w:t>15</w:t>
      </w:r>
      <w:r>
        <w:fldChar w:fldCharType="end"/>
      </w:r>
    </w:p>
    <w:p>
      <w:pPr>
        <w:pStyle w:val="TOC8"/>
        <w:rPr>
          <w:rFonts w:asciiTheme="minorHAnsi" w:eastAsiaTheme="minorEastAsia" w:hAnsiTheme="minorHAnsi" w:cstheme="minorBidi"/>
          <w:szCs w:val="22"/>
        </w:rPr>
      </w:pPr>
      <w:r>
        <w:t>16A.</w:t>
      </w:r>
      <w:r>
        <w:tab/>
        <w:t>Aboriginal or Torres Strait Islander child, CEO’s duties as to prospective adoption of</w:t>
      </w:r>
      <w:r>
        <w:tab/>
      </w:r>
      <w:r>
        <w:fldChar w:fldCharType="begin"/>
      </w:r>
      <w:r>
        <w:instrText xml:space="preserve"> PAGEREF _Toc154743489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Consent to adoption</w:t>
      </w:r>
    </w:p>
    <w:p>
      <w:pPr>
        <w:pStyle w:val="TOC8"/>
        <w:rPr>
          <w:rFonts w:asciiTheme="minorHAnsi" w:eastAsiaTheme="minorEastAsia" w:hAnsiTheme="minorHAnsi" w:cstheme="minorBidi"/>
          <w:szCs w:val="22"/>
        </w:rPr>
      </w:pPr>
      <w:r>
        <w:t>17</w:t>
      </w:r>
      <w:r>
        <w:rPr>
          <w:snapToGrid w:val="0"/>
        </w:rPr>
        <w:t>.</w:t>
      </w:r>
      <w:r>
        <w:rPr>
          <w:snapToGrid w:val="0"/>
        </w:rPr>
        <w:tab/>
        <w:t>Persons whose effective consent is required</w:t>
      </w:r>
      <w:r>
        <w:tab/>
      </w:r>
      <w:r>
        <w:fldChar w:fldCharType="begin"/>
      </w:r>
      <w:r>
        <w:instrText xml:space="preserve"> PAGEREF _Toc154743491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Effective consent, meaning of</w:t>
      </w:r>
      <w:r>
        <w:tab/>
      </w:r>
      <w:r>
        <w:fldChar w:fldCharType="begin"/>
      </w:r>
      <w:r>
        <w:instrText xml:space="preserve"> PAGEREF _Toc154743492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Prospective adoptive parent, who can be specified as in consent</w:t>
      </w:r>
      <w:r>
        <w:tab/>
      </w:r>
      <w:r>
        <w:fldChar w:fldCharType="begin"/>
      </w:r>
      <w:r>
        <w:instrText xml:space="preserve"> PAGEREF _Toc154743493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Man who may be prospective adoptee’s father to be notified of consent etc.</w:t>
      </w:r>
      <w:r>
        <w:tab/>
      </w:r>
      <w:r>
        <w:fldChar w:fldCharType="begin"/>
      </w:r>
      <w:r>
        <w:instrText xml:space="preserve"> PAGEREF _Toc154743494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Revoking consent, time limit for</w:t>
      </w:r>
      <w:r>
        <w:tab/>
      </w:r>
      <w:r>
        <w:fldChar w:fldCharType="begin"/>
      </w:r>
      <w:r>
        <w:instrText xml:space="preserve"> PAGEREF _Toc154743495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Revoking consent, formalities for</w:t>
      </w:r>
      <w:r>
        <w:tab/>
      </w:r>
      <w:r>
        <w:fldChar w:fldCharType="begin"/>
      </w:r>
      <w:r>
        <w:instrText xml:space="preserve"> PAGEREF _Toc154743496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 applications as to consents to adoption and notices</w:t>
      </w:r>
    </w:p>
    <w:p>
      <w:pPr>
        <w:pStyle w:val="TOC8"/>
        <w:rPr>
          <w:rFonts w:asciiTheme="minorHAnsi" w:eastAsiaTheme="minorEastAsia" w:hAnsiTheme="minorHAnsi" w:cstheme="minorBidi"/>
          <w:szCs w:val="22"/>
        </w:rPr>
      </w:pPr>
      <w:r>
        <w:t>24</w:t>
      </w:r>
      <w:r>
        <w:rPr>
          <w:snapToGrid w:val="0"/>
        </w:rPr>
        <w:t>.</w:t>
      </w:r>
      <w:r>
        <w:rPr>
          <w:snapToGrid w:val="0"/>
        </w:rPr>
        <w:tab/>
        <w:t>Consent requirement (s. 17), Court may dispense with</w:t>
      </w:r>
      <w:r>
        <w:tab/>
      </w:r>
      <w:r>
        <w:fldChar w:fldCharType="begin"/>
      </w:r>
      <w:r>
        <w:instrText xml:space="preserve"> PAGEREF _Toc154743498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Service of notice requirements (s. 21), Court’s powers as to</w:t>
      </w:r>
      <w:r>
        <w:tab/>
      </w:r>
      <w:r>
        <w:fldChar w:fldCharType="begin"/>
      </w:r>
      <w:r>
        <w:instrText xml:space="preserve"> PAGEREF _Toc154743499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Parenting order application (s. 21), Court’s powers as to</w:t>
      </w:r>
      <w:r>
        <w:tab/>
      </w:r>
      <w:r>
        <w:fldChar w:fldCharType="begin"/>
      </w:r>
      <w:r>
        <w:instrText xml:space="preserve"> PAGEREF _Toc154743500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xml:space="preserve"> — </w:t>
      </w:r>
      <w:r>
        <w:t>Court applications for determinations of parentage</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_Toc154743502 \h </w:instrText>
      </w:r>
      <w:r>
        <w:fldChar w:fldCharType="separate"/>
      </w:r>
      <w:r>
        <w:t>25</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Application of this Division</w:t>
      </w:r>
      <w:r>
        <w:tab/>
      </w:r>
      <w:r>
        <w:fldChar w:fldCharType="begin"/>
      </w:r>
      <w:r>
        <w:instrText xml:space="preserve"> PAGEREF _Toc154743503 \h </w:instrText>
      </w:r>
      <w:r>
        <w:fldChar w:fldCharType="separate"/>
      </w:r>
      <w:r>
        <w:t>26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Determination of parentage, application for</w:t>
      </w:r>
      <w:r>
        <w:tab/>
      </w:r>
      <w:r>
        <w:fldChar w:fldCharType="begin"/>
      </w:r>
      <w:r>
        <w:instrText xml:space="preserve"> PAGEREF _Toc154743504 \h </w:instrText>
      </w:r>
      <w:r>
        <w:fldChar w:fldCharType="separate"/>
      </w:r>
      <w:r>
        <w:t>26</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Application under s. 26C, Court’s powers as to</w:t>
      </w:r>
      <w:r>
        <w:tab/>
      </w:r>
      <w:r>
        <w:fldChar w:fldCharType="begin"/>
      </w:r>
      <w:r>
        <w:instrText xml:space="preserve"> PAGEREF _Toc154743505 \h </w:instrText>
      </w:r>
      <w:r>
        <w:fldChar w:fldCharType="separate"/>
      </w:r>
      <w:r>
        <w:t>27</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Parentage testing order, ancillary orders for</w:t>
      </w:r>
      <w:r>
        <w:tab/>
      </w:r>
      <w:r>
        <w:fldChar w:fldCharType="begin"/>
      </w:r>
      <w:r>
        <w:instrText xml:space="preserve"> PAGEREF _Toc154743506 \h </w:instrText>
      </w:r>
      <w:r>
        <w:fldChar w:fldCharType="separate"/>
      </w:r>
      <w:r>
        <w:t>27</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Adult contravening parentage testing order, consequences of</w:t>
      </w:r>
      <w:r>
        <w:tab/>
      </w:r>
      <w:r>
        <w:fldChar w:fldCharType="begin"/>
      </w:r>
      <w:r>
        <w:instrText xml:space="preserve"> PAGEREF _Toc154743507 \h </w:instrText>
      </w:r>
      <w:r>
        <w:fldChar w:fldCharType="separate"/>
      </w:r>
      <w:r>
        <w:t>28</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Parentage testing order against child, execution and contravention of</w:t>
      </w:r>
      <w:r>
        <w:tab/>
      </w:r>
      <w:r>
        <w:fldChar w:fldCharType="begin"/>
      </w:r>
      <w:r>
        <w:instrText xml:space="preserve"> PAGEREF _Toc154743508 \h </w:instrText>
      </w:r>
      <w:r>
        <w:fldChar w:fldCharType="separate"/>
      </w:r>
      <w:r>
        <w:t>29</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Person testing child under parentage testing order, liability of</w:t>
      </w:r>
      <w:r>
        <w:tab/>
      </w:r>
      <w:r>
        <w:fldChar w:fldCharType="begin"/>
      </w:r>
      <w:r>
        <w:instrText xml:space="preserve"> PAGEREF _Toc154743509 \h </w:instrText>
      </w:r>
      <w:r>
        <w:fldChar w:fldCharType="separate"/>
      </w:r>
      <w:r>
        <w:t>29</w:t>
      </w:r>
      <w:r>
        <w:fldChar w:fldCharType="end"/>
      </w:r>
    </w:p>
    <w:p>
      <w:pPr>
        <w:pStyle w:val="TOC8"/>
        <w:rPr>
          <w:rFonts w:asciiTheme="minorHAnsi" w:eastAsiaTheme="minorEastAsia" w:hAnsiTheme="minorHAnsi" w:cstheme="minorBidi"/>
          <w:szCs w:val="22"/>
        </w:rPr>
      </w:pPr>
      <w:r>
        <w:lastRenderedPageBreak/>
        <w:t>26I</w:t>
      </w:r>
      <w:r>
        <w:rPr>
          <w:snapToGrid w:val="0"/>
        </w:rPr>
        <w:t>.</w:t>
      </w:r>
      <w:r>
        <w:rPr>
          <w:snapToGrid w:val="0"/>
        </w:rPr>
        <w:tab/>
        <w:t>Report for this Division, receipt of by Court as evidence etc.</w:t>
      </w:r>
      <w:r>
        <w:tab/>
      </w:r>
      <w:r>
        <w:fldChar w:fldCharType="begin"/>
      </w:r>
      <w:r>
        <w:instrText xml:space="preserve"> PAGEREF _Toc154743510 \h </w:instrText>
      </w:r>
      <w:r>
        <w:fldChar w:fldCharType="separate"/>
      </w:r>
      <w:r>
        <w:t>30</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Revoking consent after s. 26C application made</w:t>
      </w:r>
      <w:r>
        <w:tab/>
      </w:r>
      <w:r>
        <w:fldChar w:fldCharType="begin"/>
      </w:r>
      <w:r>
        <w:instrText xml:space="preserve"> PAGEREF _Toc154743511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Parental responsibility for prospective adoptees</w:t>
      </w:r>
    </w:p>
    <w:p>
      <w:pPr>
        <w:pStyle w:val="TOC8"/>
        <w:rPr>
          <w:rFonts w:asciiTheme="minorHAnsi" w:eastAsiaTheme="minorEastAsia" w:hAnsiTheme="minorHAnsi" w:cstheme="minorBidi"/>
          <w:szCs w:val="22"/>
        </w:rPr>
      </w:pPr>
      <w:r>
        <w:t>27</w:t>
      </w:r>
      <w:r>
        <w:rPr>
          <w:snapToGrid w:val="0"/>
        </w:rPr>
        <w:t>.</w:t>
      </w:r>
      <w:r>
        <w:rPr>
          <w:snapToGrid w:val="0"/>
        </w:rPr>
        <w:tab/>
      </w:r>
      <w:r>
        <w:rPr>
          <w:bCs/>
        </w:rPr>
        <w:t>Who has parental responsibility after consent requirements met</w:t>
      </w:r>
      <w:r>
        <w:tab/>
      </w:r>
      <w:r>
        <w:fldChar w:fldCharType="begin"/>
      </w:r>
      <w:r>
        <w:instrText xml:space="preserve"> PAGEREF _Toc154743513 \h </w:instrText>
      </w:r>
      <w:r>
        <w:fldChar w:fldCharType="separate"/>
      </w:r>
      <w:r>
        <w:t>30</w:t>
      </w:r>
      <w:r>
        <w:fldChar w:fldCharType="end"/>
      </w:r>
    </w:p>
    <w:p>
      <w:pPr>
        <w:pStyle w:val="TOC8"/>
        <w:rPr>
          <w:rFonts w:asciiTheme="minorHAnsi" w:eastAsiaTheme="minorEastAsia" w:hAnsiTheme="minorHAnsi" w:cstheme="minorBidi"/>
          <w:szCs w:val="22"/>
        </w:rPr>
      </w:pPr>
      <w:r>
        <w:t>28.</w:t>
      </w:r>
      <w:r>
        <w:tab/>
      </w:r>
      <w:r>
        <w:rPr>
          <w:bCs/>
        </w:rPr>
        <w:t>Who has parental responsibility where consent requirements not met etc.</w:t>
      </w:r>
      <w:r>
        <w:tab/>
      </w:r>
      <w:r>
        <w:fldChar w:fldCharType="begin"/>
      </w:r>
      <w:r>
        <w:instrText xml:space="preserve"> PAGEREF _Toc154743514 \h </w:instrText>
      </w:r>
      <w:r>
        <w:fldChar w:fldCharType="separate"/>
      </w:r>
      <w:r>
        <w:t>31</w:t>
      </w:r>
      <w:r>
        <w:fldChar w:fldCharType="end"/>
      </w:r>
    </w:p>
    <w:p>
      <w:pPr>
        <w:pStyle w:val="TOC8"/>
        <w:rPr>
          <w:rFonts w:asciiTheme="minorHAnsi" w:eastAsiaTheme="minorEastAsia" w:hAnsiTheme="minorHAnsi" w:cstheme="minorBidi"/>
          <w:szCs w:val="22"/>
        </w:rPr>
      </w:pPr>
      <w:r>
        <w:t>29.</w:t>
      </w:r>
      <w:r>
        <w:tab/>
        <w:t>When parental responsibility ceases</w:t>
      </w:r>
      <w:r>
        <w:tab/>
      </w:r>
      <w:r>
        <w:fldChar w:fldCharType="begin"/>
      </w:r>
      <w:r>
        <w:instrText xml:space="preserve"> PAGEREF _Toc154743515 \h </w:instrText>
      </w:r>
      <w:r>
        <w:fldChar w:fldCharType="separate"/>
      </w:r>
      <w:r>
        <w:t>32</w:t>
      </w:r>
      <w:r>
        <w:fldChar w:fldCharType="end"/>
      </w:r>
    </w:p>
    <w:p>
      <w:pPr>
        <w:pStyle w:val="TOC8"/>
        <w:rPr>
          <w:rFonts w:asciiTheme="minorHAnsi" w:eastAsiaTheme="minorEastAsia" w:hAnsiTheme="minorHAnsi" w:cstheme="minorBidi"/>
          <w:szCs w:val="22"/>
        </w:rPr>
      </w:pPr>
      <w:r>
        <w:t>30.</w:t>
      </w:r>
      <w:r>
        <w:tab/>
        <w:t>CEO having parental responsibility, duties of if not possible or desirable to place child for adoption</w:t>
      </w:r>
      <w:r>
        <w:tab/>
      </w:r>
      <w:r>
        <w:fldChar w:fldCharType="begin"/>
      </w:r>
      <w:r>
        <w:instrText xml:space="preserve"> PAGEREF _Toc154743516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CEO having parental responsibility, powers of as to care of child</w:t>
      </w:r>
      <w:r>
        <w:tab/>
      </w:r>
      <w:r>
        <w:fldChar w:fldCharType="begin"/>
      </w:r>
      <w:r>
        <w:instrText xml:space="preserve"> PAGEREF _Toc154743517 \h </w:instrText>
      </w:r>
      <w:r>
        <w:fldChar w:fldCharType="separate"/>
      </w:r>
      <w:r>
        <w:t>33</w:t>
      </w:r>
      <w:r>
        <w:fldChar w:fldCharType="end"/>
      </w:r>
    </w:p>
    <w:p>
      <w:pPr>
        <w:pStyle w:val="TOC8"/>
        <w:rPr>
          <w:rFonts w:asciiTheme="minorHAnsi" w:eastAsiaTheme="minorEastAsia" w:hAnsiTheme="minorHAnsi" w:cstheme="minorBidi"/>
          <w:szCs w:val="22"/>
        </w:rPr>
      </w:pPr>
      <w:r>
        <w:t>32.</w:t>
      </w:r>
      <w:r>
        <w:tab/>
        <w:t>Person with parental responsibility, duties of</w:t>
      </w:r>
      <w:r>
        <w:tab/>
      </w:r>
      <w:r>
        <w:fldChar w:fldCharType="begin"/>
      </w:r>
      <w:r>
        <w:instrText xml:space="preserve"> PAGEREF _Toc154743518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CEO with parental responsibility, when may renounce or transfer responsibility</w:t>
      </w:r>
      <w:r>
        <w:tab/>
      </w:r>
      <w:r>
        <w:fldChar w:fldCharType="begin"/>
      </w:r>
      <w:r>
        <w:instrText xml:space="preserve"> PAGEREF _Toc154743519 \h </w:instrText>
      </w:r>
      <w:r>
        <w:fldChar w:fldCharType="separate"/>
      </w:r>
      <w:r>
        <w:t>34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r>
      <w:r>
        <w:rPr>
          <w:bCs/>
        </w:rPr>
        <w:t>Corresponding officer with parental responsibility, when CEO may request transfer etc. of responsibility</w:t>
      </w:r>
      <w:r>
        <w:tab/>
      </w:r>
      <w:r>
        <w:fldChar w:fldCharType="begin"/>
      </w:r>
      <w:r>
        <w:instrText xml:space="preserve"> PAGEREF _Toc154743520 \h </w:instrText>
      </w:r>
      <w:r>
        <w:fldChar w:fldCharType="separate"/>
      </w:r>
      <w:r>
        <w:t>35</w:t>
      </w:r>
      <w:r>
        <w:fldChar w:fldCharType="end"/>
      </w:r>
    </w:p>
    <w:p>
      <w:pPr>
        <w:pStyle w:val="TOC8"/>
        <w:rPr>
          <w:rFonts w:asciiTheme="minorHAnsi" w:eastAsiaTheme="minorEastAsia" w:hAnsiTheme="minorHAnsi" w:cstheme="minorBidi"/>
          <w:szCs w:val="22"/>
        </w:rPr>
      </w:pPr>
      <w:r>
        <w:t>35.</w:t>
      </w:r>
      <w:r>
        <w:tab/>
        <w:t>Removing child from WA without consent, offence</w:t>
      </w:r>
      <w:r>
        <w:tab/>
      </w:r>
      <w:r>
        <w:fldChar w:fldCharType="begin"/>
      </w:r>
      <w:r>
        <w:instrText xml:space="preserve"> PAGEREF _Toc154743521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Court applications as to parental responsibility for children awaiting adoption</w:t>
      </w:r>
    </w:p>
    <w:p>
      <w:pPr>
        <w:pStyle w:val="TOC8"/>
        <w:rPr>
          <w:rFonts w:asciiTheme="minorHAnsi" w:eastAsiaTheme="minorEastAsia" w:hAnsiTheme="minorHAnsi" w:cstheme="minorBidi"/>
          <w:szCs w:val="22"/>
        </w:rPr>
      </w:pPr>
      <w:r>
        <w:t>36</w:t>
      </w:r>
      <w:r>
        <w:rPr>
          <w:snapToGrid w:val="0"/>
        </w:rPr>
        <w:t>.</w:t>
      </w:r>
      <w:r>
        <w:rPr>
          <w:snapToGrid w:val="0"/>
        </w:rPr>
        <w:tab/>
      </w:r>
      <w:r>
        <w:rPr>
          <w:bCs/>
        </w:rPr>
        <w:t>Parental responsibility etc., Court’s powers as to</w:t>
      </w:r>
      <w:r>
        <w:tab/>
      </w:r>
      <w:r>
        <w:fldChar w:fldCharType="begin"/>
      </w:r>
      <w:r>
        <w:instrText xml:space="preserve"> PAGEREF _Toc154743523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Prospective adoptive parents</w:t>
      </w:r>
    </w:p>
    <w:p>
      <w:pPr>
        <w:pStyle w:val="TOC8"/>
        <w:rPr>
          <w:rFonts w:asciiTheme="minorHAnsi" w:eastAsiaTheme="minorEastAsia" w:hAnsiTheme="minorHAnsi" w:cstheme="minorBidi"/>
          <w:szCs w:val="22"/>
        </w:rPr>
      </w:pPr>
      <w:r>
        <w:t>37</w:t>
      </w:r>
      <w:r>
        <w:rPr>
          <w:snapToGrid w:val="0"/>
        </w:rPr>
        <w:t>.</w:t>
      </w:r>
      <w:r>
        <w:rPr>
          <w:snapToGrid w:val="0"/>
        </w:rPr>
        <w:tab/>
        <w:t>CEO to inform etc. prospective adoptive parents</w:t>
      </w:r>
      <w:r>
        <w:tab/>
      </w:r>
      <w:r>
        <w:fldChar w:fldCharType="begin"/>
      </w:r>
      <w:r>
        <w:instrText xml:space="preserve"> PAGEREF _Toc154743525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Applying to be prospective adoptive parent</w:t>
      </w:r>
      <w:r>
        <w:tab/>
      </w:r>
      <w:r>
        <w:fldChar w:fldCharType="begin"/>
      </w:r>
      <w:r>
        <w:instrText xml:space="preserve"> PAGEREF _Toc154743526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Who can apply under s. 38(1)</w:t>
      </w:r>
      <w:r>
        <w:tab/>
      </w:r>
      <w:r>
        <w:fldChar w:fldCharType="begin"/>
      </w:r>
      <w:r>
        <w:instrText xml:space="preserve"> PAGEREF _Toc154743527 \h </w:instrText>
      </w:r>
      <w:r>
        <w:fldChar w:fldCharType="separate"/>
      </w:r>
      <w:r>
        <w:t>38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Assessment report for s. 38(1) applicant, CEO to arrange</w:t>
      </w:r>
      <w:r>
        <w:tab/>
      </w:r>
      <w:r>
        <w:fldChar w:fldCharType="begin"/>
      </w:r>
      <w:r>
        <w:instrText xml:space="preserve"> PAGEREF _Toc154743528 \h </w:instrText>
      </w:r>
      <w:r>
        <w:fldChar w:fldCharType="separate"/>
      </w:r>
      <w:r>
        <w:t>40</w:t>
      </w:r>
      <w:r>
        <w:fldChar w:fldCharType="end"/>
      </w:r>
    </w:p>
    <w:p>
      <w:pPr>
        <w:pStyle w:val="TOC8"/>
        <w:rPr>
          <w:rFonts w:asciiTheme="minorHAnsi" w:eastAsiaTheme="minorEastAsia" w:hAnsiTheme="minorHAnsi" w:cstheme="minorBidi"/>
          <w:szCs w:val="22"/>
        </w:rPr>
      </w:pPr>
      <w:r>
        <w:t>41A.</w:t>
      </w:r>
      <w:r>
        <w:tab/>
        <w:t>CEO may conduct checks of s. 38(1) applicant</w:t>
      </w:r>
      <w:r>
        <w:tab/>
      </w:r>
      <w:r>
        <w:fldChar w:fldCharType="begin"/>
      </w:r>
      <w:r>
        <w:instrText xml:space="preserve"> PAGEREF _Toc154743529 \h </w:instrText>
      </w:r>
      <w:r>
        <w:fldChar w:fldCharType="separate"/>
      </w:r>
      <w:r>
        <w:t>41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Assessment report to be given to adoption applications committee etc.</w:t>
      </w:r>
      <w:r>
        <w:tab/>
      </w:r>
      <w:r>
        <w:fldChar w:fldCharType="begin"/>
      </w:r>
      <w:r>
        <w:instrText xml:space="preserve"> PAGEREF _Toc154743530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Committee may review own decision</w:t>
      </w:r>
      <w:r>
        <w:tab/>
      </w:r>
      <w:r>
        <w:fldChar w:fldCharType="begin"/>
      </w:r>
      <w:r>
        <w:instrText xml:space="preserve"> PAGEREF _Toc154743531 \h </w:instrText>
      </w:r>
      <w:r>
        <w:fldChar w:fldCharType="separate"/>
      </w:r>
      <w:r>
        <w:t>41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Committee’s decision, CEO to advise applicant of etc.</w:t>
      </w:r>
      <w:r>
        <w:tab/>
      </w:r>
      <w:r>
        <w:fldChar w:fldCharType="begin"/>
      </w:r>
      <w:r>
        <w:instrText xml:space="preserve"> PAGEREF _Toc154743532 \h </w:instrText>
      </w:r>
      <w:r>
        <w:fldChar w:fldCharType="separate"/>
      </w:r>
      <w:r>
        <w:t>42</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r>
      <w:r>
        <w:t>R</w:t>
      </w:r>
      <w:r>
        <w:rPr>
          <w:snapToGrid w:val="0"/>
        </w:rPr>
        <w:t>egister of s. 38(1) applicants etc., CEO’s functions as to</w:t>
      </w:r>
      <w:r>
        <w:tab/>
      </w:r>
      <w:r>
        <w:fldChar w:fldCharType="begin"/>
      </w:r>
      <w:r>
        <w:instrText xml:space="preserve"> PAGEREF _Toc154743533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Placement of prospective adoptees</w:t>
      </w:r>
    </w:p>
    <w:p>
      <w:pPr>
        <w:pStyle w:val="TOC8"/>
        <w:rPr>
          <w:rFonts w:asciiTheme="minorHAnsi" w:eastAsiaTheme="minorEastAsia" w:hAnsiTheme="minorHAnsi" w:cstheme="minorBidi"/>
          <w:szCs w:val="22"/>
        </w:rPr>
      </w:pPr>
      <w:r>
        <w:t>45</w:t>
      </w:r>
      <w:r>
        <w:rPr>
          <w:snapToGrid w:val="0"/>
        </w:rPr>
        <w:t>.</w:t>
      </w:r>
      <w:r>
        <w:rPr>
          <w:snapToGrid w:val="0"/>
        </w:rPr>
        <w:tab/>
        <w:t>Person consenting to child’s adoption, CEO to seek wishes of etc. as to prospective adoptive parents</w:t>
      </w:r>
      <w:r>
        <w:tab/>
      </w:r>
      <w:r>
        <w:fldChar w:fldCharType="begin"/>
      </w:r>
      <w:r>
        <w:instrText xml:space="preserve"> PAGEREF _Toc154743535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Adoption plan, negotiation and content of etc.</w:t>
      </w:r>
      <w:r>
        <w:tab/>
      </w:r>
      <w:r>
        <w:fldChar w:fldCharType="begin"/>
      </w:r>
      <w:r>
        <w:instrText xml:space="preserve"> PAGEREF _Toc154743536 \h </w:instrText>
      </w:r>
      <w:r>
        <w:fldChar w:fldCharType="separate"/>
      </w:r>
      <w:r>
        <w:t>44</w:t>
      </w:r>
      <w:r>
        <w:fldChar w:fldCharType="end"/>
      </w:r>
    </w:p>
    <w:p>
      <w:pPr>
        <w:pStyle w:val="TOC8"/>
        <w:rPr>
          <w:rFonts w:asciiTheme="minorHAnsi" w:eastAsiaTheme="minorEastAsia" w:hAnsiTheme="minorHAnsi" w:cstheme="minorBidi"/>
          <w:szCs w:val="22"/>
        </w:rPr>
      </w:pPr>
      <w:r>
        <w:t>47.</w:t>
      </w:r>
      <w:r>
        <w:tab/>
        <w:t>Adoption plan, CEO’s duties as to</w:t>
      </w:r>
      <w:r>
        <w:tab/>
      </w:r>
      <w:r>
        <w:fldChar w:fldCharType="begin"/>
      </w:r>
      <w:r>
        <w:instrText xml:space="preserve"> PAGEREF _Toc154743537 \h </w:instrText>
      </w:r>
      <w:r>
        <w:fldChar w:fldCharType="separate"/>
      </w:r>
      <w:r>
        <w:t>45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After adoption plan agreed, CEO to place child</w:t>
      </w:r>
      <w:r>
        <w:tab/>
      </w:r>
      <w:r>
        <w:fldChar w:fldCharType="begin"/>
      </w:r>
      <w:r>
        <w:instrText xml:space="preserve"> PAGEREF _Toc154743538 \h </w:instrText>
      </w:r>
      <w:r>
        <w:fldChar w:fldCharType="separate"/>
      </w:r>
      <w:r>
        <w:t>45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Adoption plan not agreed, CEO’s powers in case of</w:t>
      </w:r>
      <w:r>
        <w:tab/>
      </w:r>
      <w:r>
        <w:fldChar w:fldCharType="begin"/>
      </w:r>
      <w:r>
        <w:instrText xml:space="preserve"> PAGEREF _Toc154743539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Dispute in negotiating adoption plan, Court’s powers as to</w:t>
      </w:r>
      <w:r>
        <w:tab/>
      </w:r>
      <w:r>
        <w:fldChar w:fldCharType="begin"/>
      </w:r>
      <w:r>
        <w:instrText xml:space="preserve"> PAGEREF _Toc154743540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Medical report on child required before placed for adoption</w:t>
      </w:r>
      <w:r>
        <w:tab/>
      </w:r>
      <w:r>
        <w:fldChar w:fldCharType="begin"/>
      </w:r>
      <w:r>
        <w:instrText xml:space="preserve"> PAGEREF _Toc154743541 \h </w:instrText>
      </w:r>
      <w:r>
        <w:fldChar w:fldCharType="separate"/>
      </w:r>
      <w:r>
        <w:t>47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Prerequisites for CEO placing child for adoption</w:t>
      </w:r>
      <w:r>
        <w:tab/>
      </w:r>
      <w:r>
        <w:fldChar w:fldCharType="begin"/>
      </w:r>
      <w:r>
        <w:instrText xml:space="preserve"> PAGEREF _Toc154743542 \h </w:instrText>
      </w:r>
      <w:r>
        <w:fldChar w:fldCharType="separate"/>
      </w:r>
      <w:r>
        <w:t>47</w:t>
      </w:r>
      <w:r>
        <w:fldChar w:fldCharType="end"/>
      </w:r>
    </w:p>
    <w:p>
      <w:pPr>
        <w:pStyle w:val="TOC8"/>
        <w:rPr>
          <w:rFonts w:asciiTheme="minorHAnsi" w:eastAsiaTheme="minorEastAsia" w:hAnsiTheme="minorHAnsi" w:cstheme="minorBidi"/>
          <w:szCs w:val="22"/>
        </w:rPr>
      </w:pPr>
      <w:r>
        <w:t>53.</w:t>
      </w:r>
      <w:r>
        <w:tab/>
        <w:t>Placing child who cannot be placed under s. 52</w:t>
      </w:r>
      <w:r>
        <w:tab/>
      </w:r>
      <w:r>
        <w:fldChar w:fldCharType="begin"/>
      </w:r>
      <w:r>
        <w:instrText xml:space="preserve"> PAGEREF _Toc154743543 \h </w:instrText>
      </w:r>
      <w:r>
        <w:fldChar w:fldCharType="separate"/>
      </w:r>
      <w:r>
        <w:t>50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Child’s welfare etc. during placement, CEO to arrange supervision of</w:t>
      </w:r>
      <w:r>
        <w:tab/>
      </w:r>
      <w:r>
        <w:fldChar w:fldCharType="begin"/>
      </w:r>
      <w:r>
        <w:instrText xml:space="preserve"> PAGEREF _Toc154743544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Adoptions by step</w:t>
      </w:r>
      <w:r>
        <w:noBreakHyphen/>
        <w:t>parents, relatives or carers</w:t>
      </w:r>
    </w:p>
    <w:p>
      <w:pPr>
        <w:pStyle w:val="TOC8"/>
        <w:rPr>
          <w:rFonts w:asciiTheme="minorHAnsi" w:eastAsiaTheme="minorEastAsia" w:hAnsiTheme="minorHAnsi" w:cstheme="minorBidi"/>
          <w:szCs w:val="22"/>
        </w:rPr>
      </w:pPr>
      <w:r>
        <w:t>55A.</w:t>
      </w:r>
      <w:r>
        <w:tab/>
        <w:t>Placement of child with relative or carer, approval of by CEO</w:t>
      </w:r>
      <w:r>
        <w:tab/>
      </w:r>
      <w:r>
        <w:fldChar w:fldCharType="begin"/>
      </w:r>
      <w:r>
        <w:instrText xml:space="preserve"> PAGEREF _Toc154743546 \h </w:instrText>
      </w:r>
      <w:r>
        <w:fldChar w:fldCharType="separate"/>
      </w:r>
      <w:r>
        <w:t>50</w:t>
      </w:r>
      <w:r>
        <w:fldChar w:fldCharType="end"/>
      </w:r>
    </w:p>
    <w:p>
      <w:pPr>
        <w:pStyle w:val="TOC8"/>
        <w:rPr>
          <w:rFonts w:asciiTheme="minorHAnsi" w:eastAsiaTheme="minorEastAsia" w:hAnsiTheme="minorHAnsi" w:cstheme="minorBidi"/>
          <w:szCs w:val="22"/>
        </w:rPr>
      </w:pPr>
      <w:r>
        <w:t>55B.</w:t>
      </w:r>
      <w:r>
        <w:tab/>
        <w:t>CEO may conduct checks of s. 55A(1) applicant</w:t>
      </w:r>
      <w:r>
        <w:tab/>
      </w:r>
      <w:r>
        <w:fldChar w:fldCharType="begin"/>
      </w:r>
      <w:r>
        <w:instrText xml:space="preserve"> PAGEREF _Toc154743547 \h </w:instrText>
      </w:r>
      <w:r>
        <w:fldChar w:fldCharType="separate"/>
      </w:r>
      <w:r>
        <w:t>51</w:t>
      </w:r>
      <w:r>
        <w:fldChar w:fldCharType="end"/>
      </w:r>
    </w:p>
    <w:p>
      <w:pPr>
        <w:pStyle w:val="TOC8"/>
        <w:rPr>
          <w:rFonts w:asciiTheme="minorHAnsi" w:eastAsiaTheme="minorEastAsia" w:hAnsiTheme="minorHAnsi" w:cstheme="minorBidi"/>
          <w:szCs w:val="22"/>
        </w:rPr>
      </w:pPr>
      <w:r>
        <w:t>55C.</w:t>
      </w:r>
      <w:r>
        <w:tab/>
        <w:t>When application by relative or carer for adoption order can be made</w:t>
      </w:r>
      <w:r>
        <w:tab/>
      </w:r>
      <w:r>
        <w:fldChar w:fldCharType="begin"/>
      </w:r>
      <w:r>
        <w:instrText xml:space="preserve"> PAGEREF _Toc154743548 \h </w:instrText>
      </w:r>
      <w:r>
        <w:fldChar w:fldCharType="separate"/>
      </w:r>
      <w:r>
        <w:t>52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r>
      <w:r>
        <w:rPr>
          <w:bCs/>
        </w:rPr>
        <w:t>Adoption plan required for adoption by step</w:t>
      </w:r>
      <w:r>
        <w:rPr>
          <w:bCs/>
        </w:rPr>
        <w:noBreakHyphen/>
        <w:t>parent, relative or carer</w:t>
      </w:r>
      <w:r>
        <w:tab/>
      </w:r>
      <w:r>
        <w:fldChar w:fldCharType="begin"/>
      </w:r>
      <w:r>
        <w:instrText xml:space="preserve"> PAGEREF _Toc154743549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Applications for adoption orders</w:t>
      </w:r>
    </w:p>
    <w:p>
      <w:pPr>
        <w:pStyle w:val="TOC8"/>
        <w:rPr>
          <w:rFonts w:asciiTheme="minorHAnsi" w:eastAsiaTheme="minorEastAsia" w:hAnsiTheme="minorHAnsi" w:cstheme="minorBidi"/>
          <w:szCs w:val="22"/>
        </w:rPr>
      </w:pPr>
      <w:r>
        <w:t>56</w:t>
      </w:r>
      <w:r>
        <w:rPr>
          <w:snapToGrid w:val="0"/>
        </w:rPr>
        <w:t>.</w:t>
      </w:r>
      <w:r>
        <w:rPr>
          <w:snapToGrid w:val="0"/>
        </w:rPr>
        <w:tab/>
        <w:t>When application for adoption order can be made</w:t>
      </w:r>
      <w:r>
        <w:tab/>
      </w:r>
      <w:r>
        <w:fldChar w:fldCharType="begin"/>
      </w:r>
      <w:r>
        <w:instrText xml:space="preserve"> PAGEREF _Toc154743551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Court may override s. 56</w:t>
      </w:r>
      <w:r>
        <w:tab/>
      </w:r>
      <w:r>
        <w:fldChar w:fldCharType="begin"/>
      </w:r>
      <w:r>
        <w:instrText xml:space="preserve"> PAGEREF _Toc154743552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CEO to be notified of intention to apply for adoption order etc.</w:t>
      </w:r>
      <w:r>
        <w:tab/>
      </w:r>
      <w:r>
        <w:fldChar w:fldCharType="begin"/>
      </w:r>
      <w:r>
        <w:instrText xml:space="preserve"> PAGEREF _Toc154743553 \h </w:instrText>
      </w:r>
      <w:r>
        <w:fldChar w:fldCharType="separate"/>
      </w:r>
      <w:r>
        <w:t>53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Relatives etc. to be notified of intention to apply for adoption order if birth parent deceased or cannot be found</w:t>
      </w:r>
      <w:r>
        <w:tab/>
      </w:r>
      <w:r>
        <w:fldChar w:fldCharType="begin"/>
      </w:r>
      <w:r>
        <w:instrText xml:space="preserve"> PAGEREF _Toc154743554 \h </w:instrText>
      </w:r>
      <w:r>
        <w:fldChar w:fldCharType="separate"/>
      </w:r>
      <w:r>
        <w:t>53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Court may vary or override s. 58(1) or 59(2)</w:t>
      </w:r>
      <w:r>
        <w:tab/>
      </w:r>
      <w:r>
        <w:fldChar w:fldCharType="begin"/>
      </w:r>
      <w:r>
        <w:instrText xml:space="preserve"> PAGEREF _Toc154743555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Report for Court, CEO to arrange after receipt of s. 58(1) notice</w:t>
      </w:r>
      <w:r>
        <w:tab/>
      </w:r>
      <w:r>
        <w:fldChar w:fldCharType="begin"/>
      </w:r>
      <w:r>
        <w:instrText xml:space="preserve"> PAGEREF _Toc154743556 \h </w:instrText>
      </w:r>
      <w:r>
        <w:fldChar w:fldCharType="separate"/>
      </w:r>
      <w:r>
        <w:t>55</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Application for adoption order, filing formalities for</w:t>
      </w:r>
      <w:r>
        <w:tab/>
      </w:r>
      <w:r>
        <w:fldChar w:fldCharType="begin"/>
      </w:r>
      <w:r>
        <w:instrText xml:space="preserve"> PAGEREF _Toc154743557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 xml:space="preserve">Intervention by </w:t>
      </w:r>
      <w:r>
        <w:t xml:space="preserve">CEO </w:t>
      </w:r>
      <w:r>
        <w:rPr>
          <w:snapToGrid w:val="0"/>
        </w:rPr>
        <w:t>or others in adoption order proceedings</w:t>
      </w:r>
      <w:r>
        <w:tab/>
      </w:r>
      <w:r>
        <w:fldChar w:fldCharType="begin"/>
      </w:r>
      <w:r>
        <w:instrText xml:space="preserve"> PAGEREF _Toc154743558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Evidence on application for adoption order</w:t>
      </w:r>
      <w:r>
        <w:tab/>
      </w:r>
      <w:r>
        <w:fldChar w:fldCharType="begin"/>
      </w:r>
      <w:r>
        <w:instrText xml:space="preserve"> PAGEREF _Toc154743559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Adoption orders</w:t>
      </w:r>
    </w:p>
    <w:p>
      <w:pPr>
        <w:pStyle w:val="TOC8"/>
        <w:rPr>
          <w:rFonts w:asciiTheme="minorHAnsi" w:eastAsiaTheme="minorEastAsia" w:hAnsiTheme="minorHAnsi" w:cstheme="minorBidi"/>
          <w:szCs w:val="22"/>
        </w:rPr>
      </w:pPr>
      <w:r>
        <w:t>65</w:t>
      </w:r>
      <w:r>
        <w:rPr>
          <w:snapToGrid w:val="0"/>
        </w:rPr>
        <w:t>.</w:t>
      </w:r>
      <w:r>
        <w:rPr>
          <w:snapToGrid w:val="0"/>
        </w:rPr>
        <w:tab/>
        <w:t>Residential etc. prerequisites to making adoption order</w:t>
      </w:r>
      <w:r>
        <w:tab/>
      </w:r>
      <w:r>
        <w:fldChar w:fldCharType="begin"/>
      </w:r>
      <w:r>
        <w:instrText xml:space="preserve"> PAGEREF _Toc154743561 \h </w:instrText>
      </w:r>
      <w:r>
        <w:fldChar w:fldCharType="separate"/>
      </w:r>
      <w:r>
        <w:t>57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Who may be adopted</w:t>
      </w:r>
      <w:r>
        <w:tab/>
      </w:r>
      <w:r>
        <w:fldChar w:fldCharType="begin"/>
      </w:r>
      <w:r>
        <w:instrText xml:space="preserve"> PAGEREF _Toc154743562 \h </w:instrText>
      </w:r>
      <w:r>
        <w:fldChar w:fldCharType="separate"/>
      </w:r>
      <w:r>
        <w:t>58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Who may adopt</w:t>
      </w:r>
      <w:r>
        <w:tab/>
      </w:r>
      <w:r>
        <w:fldChar w:fldCharType="begin"/>
      </w:r>
      <w:r>
        <w:instrText xml:space="preserve"> PAGEREF _Toc154743563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Adoption order for child, preconditions for making etc.</w:t>
      </w:r>
      <w:r>
        <w:tab/>
      </w:r>
      <w:r>
        <w:fldChar w:fldCharType="begin"/>
      </w:r>
      <w:r>
        <w:instrText xml:space="preserve"> PAGEREF _Toc154743564 \h </w:instrText>
      </w:r>
      <w:r>
        <w:fldChar w:fldCharType="separate"/>
      </w:r>
      <w:r>
        <w:t>59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Adoption order for adult, preconditions for making etc.</w:t>
      </w:r>
      <w:r>
        <w:tab/>
      </w:r>
      <w:r>
        <w:fldChar w:fldCharType="begin"/>
      </w:r>
      <w:r>
        <w:instrText xml:space="preserve"> PAGEREF _Toc154743565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Adoption plan, Court may allow added parties to</w:t>
      </w:r>
      <w:r>
        <w:tab/>
      </w:r>
      <w:r>
        <w:fldChar w:fldCharType="begin"/>
      </w:r>
      <w:r>
        <w:instrText xml:space="preserve"> PAGEREF _Toc154743566 \h </w:instrText>
      </w:r>
      <w:r>
        <w:fldChar w:fldCharType="separate"/>
      </w:r>
      <w:r>
        <w:t>64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Court’s other powers on adoption applications</w:t>
      </w:r>
      <w:r>
        <w:tab/>
      </w:r>
      <w:r>
        <w:fldChar w:fldCharType="begin"/>
      </w:r>
      <w:r>
        <w:instrText xml:space="preserve"> PAGEREF _Toc154743567 \h </w:instrText>
      </w:r>
      <w:r>
        <w:fldChar w:fldCharType="separate"/>
      </w:r>
      <w:r>
        <w:t>64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Adoption plan, Court approval of required; enforcement of</w:t>
      </w:r>
      <w:r>
        <w:tab/>
      </w:r>
      <w:r>
        <w:fldChar w:fldCharType="begin"/>
      </w:r>
      <w:r>
        <w:instrText xml:space="preserve"> PAGEREF _Toc154743568 \h </w:instrText>
      </w:r>
      <w:r>
        <w:fldChar w:fldCharType="separate"/>
      </w:r>
      <w:r>
        <w:t>64</w:t>
      </w:r>
      <w:r>
        <w:fldChar w:fldCharType="end"/>
      </w:r>
    </w:p>
    <w:p>
      <w:pPr>
        <w:pStyle w:val="TOC8"/>
        <w:rPr>
          <w:rFonts w:asciiTheme="minorHAnsi" w:eastAsiaTheme="minorEastAsia" w:hAnsiTheme="minorHAnsi" w:cstheme="minorBidi"/>
          <w:szCs w:val="22"/>
        </w:rPr>
      </w:pPr>
      <w:r>
        <w:t>73.</w:t>
      </w:r>
      <w:r>
        <w:tab/>
        <w:t>Adoption plan, Court may dispense with requirement for</w:t>
      </w:r>
      <w:r>
        <w:tab/>
      </w:r>
      <w:r>
        <w:fldChar w:fldCharType="begin"/>
      </w:r>
      <w:r>
        <w:instrText xml:space="preserve"> PAGEREF _Toc154743569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Name of adoptee, Court to declare</w:t>
      </w:r>
      <w:r>
        <w:tab/>
      </w:r>
      <w:r>
        <w:fldChar w:fldCharType="begin"/>
      </w:r>
      <w:r>
        <w:instrText xml:space="preserve"> PAGEREF _Toc154743570 \h </w:instrText>
      </w:r>
      <w:r>
        <w:fldChar w:fldCharType="separate"/>
      </w:r>
      <w:r>
        <w:t>65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adoption order</w:t>
      </w:r>
      <w:r>
        <w:tab/>
      </w:r>
      <w:r>
        <w:fldChar w:fldCharType="begin"/>
      </w:r>
      <w:r>
        <w:instrText xml:space="preserve"> PAGEREF _Toc154743571 \h </w:instrText>
      </w:r>
      <w:r>
        <w:fldChar w:fldCharType="separate"/>
      </w:r>
      <w:r>
        <w:t>66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Adoption plan, varying</w:t>
      </w:r>
      <w:r>
        <w:tab/>
      </w:r>
      <w:r>
        <w:fldChar w:fldCharType="begin"/>
      </w:r>
      <w:r>
        <w:instrText xml:space="preserve"> PAGEREF _Toc154743572 \h </w:instrText>
      </w:r>
      <w:r>
        <w:fldChar w:fldCharType="separate"/>
      </w:r>
      <w:r>
        <w:t>68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Discharge of adoption order</w:t>
      </w:r>
      <w:r>
        <w:tab/>
      </w:r>
      <w:r>
        <w:fldChar w:fldCharType="begin"/>
      </w:r>
      <w:r>
        <w:instrText xml:space="preserve"> PAGEREF _Toc154743573 \h </w:instrText>
      </w:r>
      <w:r>
        <w:fldChar w:fldCharType="separate"/>
      </w:r>
      <w:r>
        <w:t>69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Court to notify Registrar of adoption order etc.</w:t>
      </w:r>
      <w:r>
        <w:tab/>
      </w:r>
      <w:r>
        <w:fldChar w:fldCharType="begin"/>
      </w:r>
      <w:r>
        <w:instrText xml:space="preserve"> PAGEREF _Toc154743574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11 — Adoption of a child in Western Australia who is to live in a Convention country</w:t>
      </w:r>
    </w:p>
    <w:p>
      <w:pPr>
        <w:pStyle w:val="TOC8"/>
        <w:rPr>
          <w:rFonts w:asciiTheme="minorHAnsi" w:eastAsiaTheme="minorEastAsia" w:hAnsiTheme="minorHAnsi" w:cstheme="minorBidi"/>
          <w:szCs w:val="22"/>
        </w:rPr>
      </w:pPr>
      <w:r>
        <w:t>78A.</w:t>
      </w:r>
      <w:r>
        <w:tab/>
        <w:t>Adoption order for WA resident child by Convention country person, prerequisites for making etc.</w:t>
      </w:r>
      <w:r>
        <w:tab/>
      </w:r>
      <w:r>
        <w:fldChar w:fldCharType="begin"/>
      </w:r>
      <w:r>
        <w:instrText xml:space="preserve"> PAGEREF _Toc154743576 \h </w:instrText>
      </w:r>
      <w:r>
        <w:fldChar w:fldCharType="separate"/>
      </w:r>
      <w:r>
        <w:t>72</w:t>
      </w:r>
      <w:r>
        <w:fldChar w:fldCharType="end"/>
      </w:r>
    </w:p>
    <w:p>
      <w:pPr>
        <w:pStyle w:val="TOC8"/>
        <w:rPr>
          <w:rFonts w:asciiTheme="minorHAnsi" w:eastAsiaTheme="minorEastAsia" w:hAnsiTheme="minorHAnsi" w:cstheme="minorBidi"/>
          <w:szCs w:val="22"/>
        </w:rPr>
      </w:pPr>
      <w:r>
        <w:t>78B.</w:t>
      </w:r>
      <w:r>
        <w:tab/>
        <w:t>Adoption compliance certificate for s. 78A order, issue of for Hague Convention</w:t>
      </w:r>
      <w:r>
        <w:tab/>
      </w:r>
      <w:r>
        <w:fldChar w:fldCharType="begin"/>
      </w:r>
      <w:r>
        <w:instrText xml:space="preserve"> PAGEREF _Toc154743577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4 — Adoptions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Adoption information services</w:t>
      </w:r>
    </w:p>
    <w:p>
      <w:pPr>
        <w:pStyle w:val="TOC8"/>
        <w:rPr>
          <w:rFonts w:asciiTheme="minorHAnsi" w:eastAsiaTheme="minorEastAsia" w:hAnsiTheme="minorHAnsi" w:cstheme="minorBidi"/>
          <w:szCs w:val="22"/>
        </w:rPr>
      </w:pPr>
      <w:r>
        <w:t>79</w:t>
      </w:r>
      <w:r>
        <w:rPr>
          <w:snapToGrid w:val="0"/>
        </w:rPr>
        <w:t>.</w:t>
      </w:r>
      <w:r>
        <w:rPr>
          <w:snapToGrid w:val="0"/>
        </w:rPr>
        <w:tab/>
        <w:t>CEO’s duties as to adoption information services</w:t>
      </w:r>
      <w:r>
        <w:tab/>
      </w:r>
      <w:r>
        <w:fldChar w:fldCharType="begin"/>
      </w:r>
      <w:r>
        <w:instrText xml:space="preserve"> PAGEREF _Toc154743580 \h </w:instrText>
      </w:r>
      <w:r>
        <w:fldChar w:fldCharType="separate"/>
      </w:r>
      <w:r>
        <w:t>74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Death of party to adoption etc., </w:t>
      </w:r>
      <w:r>
        <w:t xml:space="preserve">CEO </w:t>
      </w:r>
      <w:r>
        <w:rPr>
          <w:snapToGrid w:val="0"/>
        </w:rPr>
        <w:t>to notify certain persons</w:t>
      </w:r>
      <w:r>
        <w:tab/>
      </w:r>
      <w:r>
        <w:fldChar w:fldCharType="begin"/>
      </w:r>
      <w:r>
        <w:instrText xml:space="preserve"> PAGEREF _Toc154743581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Access to adoptions information</w:t>
      </w:r>
    </w:p>
    <w:p>
      <w:pPr>
        <w:pStyle w:val="TOC8"/>
        <w:rPr>
          <w:rFonts w:asciiTheme="minorHAnsi" w:eastAsiaTheme="minorEastAsia" w:hAnsiTheme="minorHAnsi" w:cstheme="minorBidi"/>
          <w:szCs w:val="22"/>
        </w:rPr>
      </w:pPr>
      <w:r>
        <w:t>81</w:t>
      </w:r>
      <w:r>
        <w:rPr>
          <w:snapToGrid w:val="0"/>
        </w:rPr>
        <w:t>.</w:t>
      </w:r>
      <w:r>
        <w:rPr>
          <w:snapToGrid w:val="0"/>
        </w:rPr>
        <w:tab/>
        <w:t>Terms used and application of Division 2</w:t>
      </w:r>
      <w:r>
        <w:tab/>
      </w:r>
      <w:r>
        <w:fldChar w:fldCharType="begin"/>
      </w:r>
      <w:r>
        <w:instrText xml:space="preserve"> PAGEREF _Toc154743583 \h </w:instrText>
      </w:r>
      <w:r>
        <w:fldChar w:fldCharType="separate"/>
      </w:r>
      <w:r>
        <w:t>77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Access to certain information, application for and grant by CEO of</w:t>
      </w:r>
      <w:r>
        <w:tab/>
      </w:r>
      <w:r>
        <w:fldChar w:fldCharType="begin"/>
      </w:r>
      <w:r>
        <w:instrText xml:space="preserve"> PAGEREF _Toc154743584 \h </w:instrText>
      </w:r>
      <w:r>
        <w:fldChar w:fldCharType="separate"/>
      </w:r>
      <w:r>
        <w:t>78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Court may prevent CEO granting access under s. 82(2) etc.</w:t>
      </w:r>
      <w:r>
        <w:tab/>
      </w:r>
      <w:r>
        <w:fldChar w:fldCharType="begin"/>
      </w:r>
      <w:r>
        <w:instrText xml:space="preserve"> PAGEREF _Toc154743585 \h </w:instrText>
      </w:r>
      <w:r>
        <w:fldChar w:fldCharType="separate"/>
      </w:r>
      <w:r>
        <w:t>78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Court records of adoption proceedings, who has right of access to</w:t>
      </w:r>
      <w:r>
        <w:tab/>
      </w:r>
      <w:r>
        <w:fldChar w:fldCharType="begin"/>
      </w:r>
      <w:r>
        <w:instrText xml:space="preserve"> PAGEREF _Toc154743586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Registration of adoptee’s birth, who has right of access to</w:t>
      </w:r>
      <w:r>
        <w:tab/>
      </w:r>
      <w:r>
        <w:fldChar w:fldCharType="begin"/>
      </w:r>
      <w:r>
        <w:instrText xml:space="preserve"> PAGEREF _Toc154743587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Portion of registration of birth not referring to adoption, Registrar may issue copy of</w:t>
      </w:r>
      <w:r>
        <w:tab/>
      </w:r>
      <w:r>
        <w:fldChar w:fldCharType="begin"/>
      </w:r>
      <w:r>
        <w:instrText xml:space="preserve"> PAGEREF _Toc154743588 \h </w:instrText>
      </w:r>
      <w:r>
        <w:fldChar w:fldCharType="separate"/>
      </w:r>
      <w:r>
        <w:t>81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Non</w:t>
      </w:r>
      <w:r>
        <w:rPr>
          <w:snapToGrid w:val="0"/>
        </w:rPr>
        <w:noBreakHyphen/>
        <w:t>identifying information held by adoption agency, who has right of access to</w:t>
      </w:r>
      <w:r>
        <w:tab/>
      </w:r>
      <w:r>
        <w:fldChar w:fldCharType="begin"/>
      </w:r>
      <w:r>
        <w:instrText xml:space="preserve"> PAGEREF _Toc154743589 \h </w:instrText>
      </w:r>
      <w:r>
        <w:fldChar w:fldCharType="separate"/>
      </w:r>
      <w:r>
        <w:t>82</w:t>
      </w:r>
      <w:r>
        <w:fldChar w:fldCharType="end"/>
      </w:r>
    </w:p>
    <w:p>
      <w:pPr>
        <w:pStyle w:val="TOC8"/>
        <w:rPr>
          <w:rFonts w:asciiTheme="minorHAnsi" w:eastAsiaTheme="minorEastAsia" w:hAnsiTheme="minorHAnsi" w:cstheme="minorBidi"/>
          <w:szCs w:val="22"/>
        </w:rPr>
      </w:pPr>
      <w:r>
        <w:t>89.</w:t>
      </w:r>
      <w:r>
        <w:tab/>
        <w:t>Death of party to adoption, who has right of access to information in case of</w:t>
      </w:r>
      <w:r>
        <w:tab/>
      </w:r>
      <w:r>
        <w:fldChar w:fldCharType="begin"/>
      </w:r>
      <w:r>
        <w:instrText xml:space="preserve"> PAGEREF _Toc154743590 \h </w:instrText>
      </w:r>
      <w:r>
        <w:fldChar w:fldCharType="separate"/>
      </w:r>
      <w:r>
        <w:t>82</w:t>
      </w:r>
      <w:r>
        <w:fldChar w:fldCharType="end"/>
      </w:r>
    </w:p>
    <w:p>
      <w:pPr>
        <w:pStyle w:val="TOC8"/>
        <w:rPr>
          <w:rFonts w:asciiTheme="minorHAnsi" w:eastAsiaTheme="minorEastAsia" w:hAnsiTheme="minorHAnsi" w:cstheme="minorBidi"/>
          <w:szCs w:val="22"/>
        </w:rPr>
      </w:pPr>
      <w:r>
        <w:t>90.</w:t>
      </w:r>
      <w:r>
        <w:tab/>
        <w:t>If adoptee cannot be found, who has right of access to information in case of</w:t>
      </w:r>
      <w:r>
        <w:tab/>
      </w:r>
      <w:r>
        <w:fldChar w:fldCharType="begin"/>
      </w:r>
      <w:r>
        <w:instrText xml:space="preserve"> PAGEREF _Toc154743591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Exchange and preservation of adoptions information</w:t>
      </w:r>
    </w:p>
    <w:p>
      <w:pPr>
        <w:pStyle w:val="TOC8"/>
        <w:rPr>
          <w:rFonts w:asciiTheme="minorHAnsi" w:eastAsiaTheme="minorEastAsia" w:hAnsiTheme="minorHAnsi" w:cstheme="minorBidi"/>
          <w:szCs w:val="22"/>
        </w:rPr>
      </w:pPr>
      <w:r>
        <w:t>91</w:t>
      </w:r>
      <w:r>
        <w:rPr>
          <w:snapToGrid w:val="0"/>
        </w:rPr>
        <w:t>.</w:t>
      </w:r>
      <w:r>
        <w:rPr>
          <w:snapToGrid w:val="0"/>
        </w:rPr>
        <w:tab/>
        <w:t>Court to give CEO information</w:t>
      </w:r>
      <w:r>
        <w:tab/>
      </w:r>
      <w:r>
        <w:fldChar w:fldCharType="begin"/>
      </w:r>
      <w:r>
        <w:instrText xml:space="preserve"> PAGEREF _Toc154743593 \h </w:instrText>
      </w:r>
      <w:r>
        <w:fldChar w:fldCharType="separate"/>
      </w:r>
      <w:r>
        <w:t>85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Registrar to give CEO information</w:t>
      </w:r>
      <w:r>
        <w:tab/>
      </w:r>
      <w:r>
        <w:fldChar w:fldCharType="begin"/>
      </w:r>
      <w:r>
        <w:instrText xml:space="preserve"> PAGEREF _Toc154743594 \h </w:instrText>
      </w:r>
      <w:r>
        <w:fldChar w:fldCharType="separate"/>
      </w:r>
      <w:r>
        <w:t>85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Persons conducting etc. adoption services, CEO may direct to give CEO information</w:t>
      </w:r>
      <w:r>
        <w:tab/>
      </w:r>
      <w:r>
        <w:fldChar w:fldCharType="begin"/>
      </w:r>
      <w:r>
        <w:instrText xml:space="preserve"> PAGEREF _Toc154743595 \h </w:instrText>
      </w:r>
      <w:r>
        <w:fldChar w:fldCharType="separate"/>
      </w:r>
      <w:r>
        <w:t>86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Records of adoptions etc., preservation of</w:t>
      </w:r>
      <w:r>
        <w:tab/>
      </w:r>
      <w:r>
        <w:fldChar w:fldCharType="begin"/>
      </w:r>
      <w:r>
        <w:instrText xml:space="preserve"> PAGEREF _Toc154743596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Contact vetoes</w:t>
      </w:r>
    </w:p>
    <w:p>
      <w:pPr>
        <w:pStyle w:val="TOC8"/>
        <w:rPr>
          <w:rFonts w:asciiTheme="minorHAnsi" w:eastAsiaTheme="minorEastAsia" w:hAnsiTheme="minorHAnsi" w:cstheme="minorBidi"/>
          <w:szCs w:val="22"/>
        </w:rPr>
      </w:pPr>
      <w:r>
        <w:t>99.</w:t>
      </w:r>
      <w:r>
        <w:tab/>
        <w:t>Register of contact vetoes, CEO to maintain</w:t>
      </w:r>
      <w:r>
        <w:tab/>
      </w:r>
      <w:r>
        <w:fldChar w:fldCharType="begin"/>
      </w:r>
      <w:r>
        <w:instrText xml:space="preserve"> PAGEREF _Toc154743598 \h </w:instrText>
      </w:r>
      <w:r>
        <w:fldChar w:fldCharType="separate"/>
      </w:r>
      <w:r>
        <w:t>88</w:t>
      </w:r>
      <w:r>
        <w:fldChar w:fldCharType="end"/>
      </w:r>
    </w:p>
    <w:p>
      <w:pPr>
        <w:pStyle w:val="TOC8"/>
        <w:rPr>
          <w:rFonts w:asciiTheme="minorHAnsi" w:eastAsiaTheme="minorEastAsia" w:hAnsiTheme="minorHAnsi" w:cstheme="minorBidi"/>
          <w:szCs w:val="22"/>
        </w:rPr>
      </w:pPr>
      <w:r>
        <w:t>100.</w:t>
      </w:r>
      <w:r>
        <w:rPr>
          <w:snapToGrid w:val="0"/>
        </w:rPr>
        <w:tab/>
        <w:t>Duration of contact vetoes</w:t>
      </w:r>
      <w:r>
        <w:tab/>
      </w:r>
      <w:r>
        <w:fldChar w:fldCharType="begin"/>
      </w:r>
      <w:r>
        <w:instrText xml:space="preserve"> PAGEREF _Toc154743599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Confirming, cancelling and varying veto</w:t>
      </w:r>
      <w:r>
        <w:tab/>
      </w:r>
      <w:r>
        <w:fldChar w:fldCharType="begin"/>
      </w:r>
      <w:r>
        <w:instrText xml:space="preserve"> PAGEREF _Toc154743600 \h </w:instrText>
      </w:r>
      <w:r>
        <w:fldChar w:fldCharType="separate"/>
      </w:r>
      <w:r>
        <w:t>89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Undertaking not to contact person who has lodged contact veto required before access to information granted</w:t>
      </w:r>
      <w:r>
        <w:tab/>
      </w:r>
      <w:r>
        <w:fldChar w:fldCharType="begin"/>
      </w:r>
      <w:r>
        <w:instrText xml:space="preserve"> PAGEREF _Toc154743601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Private contact and mediation licensees</w:t>
      </w:r>
    </w:p>
    <w:p>
      <w:pPr>
        <w:pStyle w:val="TOC8"/>
        <w:rPr>
          <w:rFonts w:asciiTheme="minorHAnsi" w:eastAsiaTheme="minorEastAsia" w:hAnsiTheme="minorHAnsi" w:cstheme="minorBidi"/>
          <w:szCs w:val="22"/>
        </w:rPr>
      </w:pPr>
      <w:r>
        <w:t>105</w:t>
      </w:r>
      <w:r>
        <w:rPr>
          <w:snapToGrid w:val="0"/>
        </w:rPr>
        <w:t>.</w:t>
      </w:r>
      <w:r>
        <w:rPr>
          <w:snapToGrid w:val="0"/>
        </w:rPr>
        <w:tab/>
        <w:t>Contact and mediation agencies to be licensed</w:t>
      </w:r>
      <w:r>
        <w:tab/>
      </w:r>
      <w:r>
        <w:fldChar w:fldCharType="begin"/>
      </w:r>
      <w:r>
        <w:instrText xml:space="preserve"> PAGEREF _Toc154743603 \h </w:instrText>
      </w:r>
      <w:r>
        <w:fldChar w:fldCharType="separate"/>
      </w:r>
      <w:r>
        <w:t>90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Licence to conduct contact and mediation services, grant of</w:t>
      </w:r>
      <w:r>
        <w:tab/>
      </w:r>
      <w:r>
        <w:fldChar w:fldCharType="begin"/>
      </w:r>
      <w:r>
        <w:instrText xml:space="preserve"> PAGEREF _Toc154743604 \h </w:instrText>
      </w:r>
      <w:r>
        <w:fldChar w:fldCharType="separate"/>
      </w:r>
      <w:r>
        <w:t>90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Regulations as to contact and mediation agencies</w:t>
      </w:r>
      <w:r>
        <w:tab/>
      </w:r>
      <w:r>
        <w:fldChar w:fldCharType="begin"/>
      </w:r>
      <w:r>
        <w:instrText xml:space="preserve"> PAGEREF _Toc154743605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Contact and mediation agencies bound by contact veto</w:t>
      </w:r>
      <w:r>
        <w:tab/>
      </w:r>
      <w:r>
        <w:fldChar w:fldCharType="begin"/>
      </w:r>
      <w:r>
        <w:instrText xml:space="preserve"> PAGEREF _Toc154743606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Updating non</w:t>
      </w:r>
      <w:r>
        <w:noBreakHyphen/>
        <w:t>identifying information</w:t>
      </w:r>
    </w:p>
    <w:p>
      <w:pPr>
        <w:pStyle w:val="TOC8"/>
        <w:rPr>
          <w:rFonts w:asciiTheme="minorHAnsi" w:eastAsiaTheme="minorEastAsia" w:hAnsiTheme="minorHAnsi" w:cstheme="minorBidi"/>
          <w:szCs w:val="22"/>
        </w:rPr>
      </w:pPr>
      <w:r>
        <w:t>109</w:t>
      </w:r>
      <w:r>
        <w:rPr>
          <w:snapToGrid w:val="0"/>
        </w:rPr>
        <w:t>.</w:t>
      </w:r>
      <w:r>
        <w:rPr>
          <w:snapToGrid w:val="0"/>
        </w:rPr>
        <w:tab/>
        <w:t>CEO, on request, to attempt to obtain current information</w:t>
      </w:r>
      <w:r>
        <w:tab/>
      </w:r>
      <w:r>
        <w:fldChar w:fldCharType="begin"/>
      </w:r>
      <w:r>
        <w:instrText xml:space="preserve"> PAGEREF _Toc154743608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decisions and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Review by CEO</w:t>
      </w:r>
    </w:p>
    <w:p>
      <w:pPr>
        <w:pStyle w:val="TOC8"/>
        <w:rPr>
          <w:rFonts w:asciiTheme="minorHAnsi" w:eastAsiaTheme="minorEastAsia" w:hAnsiTheme="minorHAnsi" w:cstheme="minorBidi"/>
          <w:szCs w:val="22"/>
        </w:rPr>
      </w:pPr>
      <w:r>
        <w:t>110</w:t>
      </w:r>
      <w:r>
        <w:rPr>
          <w:snapToGrid w:val="0"/>
        </w:rPr>
        <w:t>.</w:t>
      </w:r>
      <w:r>
        <w:rPr>
          <w:snapToGrid w:val="0"/>
        </w:rPr>
        <w:tab/>
        <w:t>Review by CEO of certain decisions, application for</w:t>
      </w:r>
      <w:r>
        <w:tab/>
      </w:r>
      <w:r>
        <w:fldChar w:fldCharType="begin"/>
      </w:r>
      <w:r>
        <w:instrText xml:space="preserve"> PAGEREF _Toc154743611 \h </w:instrText>
      </w:r>
      <w:r>
        <w:fldChar w:fldCharType="separate"/>
      </w:r>
      <w:r>
        <w:t>94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Nature of review by CEO and evidence</w:t>
      </w:r>
      <w:r>
        <w:tab/>
      </w:r>
      <w:r>
        <w:fldChar w:fldCharType="begin"/>
      </w:r>
      <w:r>
        <w:instrText xml:space="preserve"> PAGEREF _Toc154743612 \h </w:instrText>
      </w:r>
      <w:r>
        <w:fldChar w:fldCharType="separate"/>
      </w:r>
      <w:r>
        <w:t>94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CEO’s powers on review</w:t>
      </w:r>
      <w:r>
        <w:tab/>
      </w:r>
      <w:r>
        <w:fldChar w:fldCharType="begin"/>
      </w:r>
      <w:r>
        <w:instrText xml:space="preserve"> PAGEREF _Toc154743613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113.</w:t>
      </w:r>
      <w:r>
        <w:tab/>
        <w:t>Review by SAT of CEO’s decision under s. 112(1)(a) or (b)</w:t>
      </w:r>
      <w:r>
        <w:tab/>
      </w:r>
      <w:r>
        <w:fldChar w:fldCharType="begin"/>
      </w:r>
      <w:r>
        <w:instrText xml:space="preserve"> PAGEREF _Toc154743615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120</w:t>
      </w:r>
      <w:r>
        <w:rPr>
          <w:snapToGrid w:val="0"/>
        </w:rPr>
        <w:t>.</w:t>
      </w:r>
      <w:r>
        <w:rPr>
          <w:snapToGrid w:val="0"/>
        </w:rPr>
        <w:tab/>
        <w:t>Terms used</w:t>
      </w:r>
      <w:r>
        <w:tab/>
      </w:r>
      <w:r>
        <w:fldChar w:fldCharType="begin"/>
      </w:r>
      <w:r>
        <w:instrText xml:space="preserve"> PAGEREF _Toc154743617 \h </w:instrText>
      </w:r>
      <w:r>
        <w:fldChar w:fldCharType="separate"/>
      </w:r>
      <w:r>
        <w:t>97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Territorial application of s. 122 to 125</w:t>
      </w:r>
      <w:r>
        <w:tab/>
      </w:r>
      <w:r>
        <w:fldChar w:fldCharType="begin"/>
      </w:r>
      <w:r>
        <w:instrText xml:space="preserve"> PAGEREF _Toc154743618 \h </w:instrText>
      </w:r>
      <w:r>
        <w:fldChar w:fldCharType="separate"/>
      </w:r>
      <w:r>
        <w:t>98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Making or receiving payment for adoption, adoption service etc.</w:t>
      </w:r>
      <w:r>
        <w:tab/>
      </w:r>
      <w:r>
        <w:fldChar w:fldCharType="begin"/>
      </w:r>
      <w:r>
        <w:instrText xml:space="preserve"> PAGEREF _Toc154743619 \h </w:instrText>
      </w:r>
      <w:r>
        <w:fldChar w:fldCharType="separate"/>
      </w:r>
      <w:r>
        <w:t>98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child for adoption etc.</w:t>
      </w:r>
      <w:r>
        <w:tab/>
      </w:r>
      <w:r>
        <w:fldChar w:fldCharType="begin"/>
      </w:r>
      <w:r>
        <w:instrText xml:space="preserve"> PAGEREF _Toc154743620 \h </w:instrText>
      </w:r>
      <w:r>
        <w:fldChar w:fldCharType="separate"/>
      </w:r>
      <w:r>
        <w:t>99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Publishing identity of party to adoption etc.</w:t>
      </w:r>
      <w:r>
        <w:tab/>
      </w:r>
      <w:r>
        <w:fldChar w:fldCharType="begin"/>
      </w:r>
      <w:r>
        <w:instrText xml:space="preserve"> PAGEREF _Toc154743621 \h </w:instrText>
      </w:r>
      <w:r>
        <w:fldChar w:fldCharType="separate"/>
      </w:r>
      <w:r>
        <w:t>100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Threat against person to induce consent etc.</w:t>
      </w:r>
      <w:r>
        <w:tab/>
      </w:r>
      <w:r>
        <w:fldChar w:fldCharType="begin"/>
      </w:r>
      <w:r>
        <w:instrText xml:space="preserve"> PAGEREF _Toc154743622 \h </w:instrText>
      </w:r>
      <w:r>
        <w:fldChar w:fldCharType="separate"/>
      </w:r>
      <w:r>
        <w:t>101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Harassing etc. party to adoption etc.</w:t>
      </w:r>
      <w:r>
        <w:tab/>
      </w:r>
      <w:r>
        <w:fldChar w:fldCharType="begin"/>
      </w:r>
      <w:r>
        <w:instrText xml:space="preserve"> PAGEREF _Toc154743623 \h </w:instrText>
      </w:r>
      <w:r>
        <w:fldChar w:fldCharType="separate"/>
      </w:r>
      <w:r>
        <w:t>102</w:t>
      </w:r>
      <w:r>
        <w:fldChar w:fldCharType="end"/>
      </w:r>
    </w:p>
    <w:p>
      <w:pPr>
        <w:pStyle w:val="TOC8"/>
        <w:rPr>
          <w:rFonts w:asciiTheme="minorHAnsi" w:eastAsiaTheme="minorEastAsia" w:hAnsiTheme="minorHAnsi" w:cstheme="minorBidi"/>
          <w:szCs w:val="22"/>
        </w:rPr>
      </w:pPr>
      <w:r>
        <w:t>127A.</w:t>
      </w:r>
      <w:r>
        <w:tab/>
        <w:t>False etc. information in application etc.</w:t>
      </w:r>
      <w:r>
        <w:tab/>
      </w:r>
      <w:r>
        <w:fldChar w:fldCharType="begin"/>
      </w:r>
      <w:r>
        <w:instrText xml:space="preserve"> PAGEREF _Toc154743624 \h </w:instrText>
      </w:r>
      <w:r>
        <w:fldChar w:fldCharType="separate"/>
      </w:r>
      <w:r>
        <w:t>102</w:t>
      </w:r>
      <w:r>
        <w:fldChar w:fldCharType="end"/>
      </w:r>
    </w:p>
    <w:p>
      <w:pPr>
        <w:pStyle w:val="TOC8"/>
        <w:rPr>
          <w:rFonts w:asciiTheme="minorHAnsi" w:eastAsiaTheme="minorEastAsia" w:hAnsiTheme="minorHAnsi" w:cstheme="minorBidi"/>
          <w:szCs w:val="22"/>
        </w:rPr>
      </w:pPr>
      <w:r>
        <w:t>127B.</w:t>
      </w:r>
      <w:r>
        <w:tab/>
        <w:t>Party to proposed adoption etc. to notify CEO of certain information etc.</w:t>
      </w:r>
      <w:r>
        <w:tab/>
      </w:r>
      <w:r>
        <w:fldChar w:fldCharType="begin"/>
      </w:r>
      <w:r>
        <w:instrText xml:space="preserve"> PAGEREF _Toc154743625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Disclosure etc. of information restricted</w:t>
      </w:r>
      <w:r>
        <w:tab/>
      </w:r>
      <w:r>
        <w:fldChar w:fldCharType="begin"/>
      </w:r>
      <w:r>
        <w:instrText xml:space="preserve"> PAGEREF _Toc154743626 \h </w:instrText>
      </w:r>
      <w:r>
        <w:fldChar w:fldCharType="separate"/>
      </w:r>
      <w:r>
        <w:t>103</w:t>
      </w:r>
      <w:r>
        <w:fldChar w:fldCharType="end"/>
      </w:r>
    </w:p>
    <w:p>
      <w:pPr>
        <w:pStyle w:val="TOC8"/>
        <w:rPr>
          <w:rFonts w:asciiTheme="minorHAnsi" w:eastAsiaTheme="minorEastAsia" w:hAnsiTheme="minorHAnsi" w:cstheme="minorBidi"/>
          <w:szCs w:val="22"/>
        </w:rPr>
      </w:pPr>
      <w:r>
        <w:t>128.</w:t>
      </w:r>
      <w:r>
        <w:tab/>
        <w:t>Prosecutions, who can commence and time limit for</w:t>
      </w:r>
      <w:r>
        <w:tab/>
      </w:r>
      <w:r>
        <w:fldChar w:fldCharType="begin"/>
      </w:r>
      <w:r>
        <w:instrText xml:space="preserve"> PAGEREF _Toc154743627 \h </w:instrText>
      </w:r>
      <w:r>
        <w:fldChar w:fldCharType="separate"/>
      </w:r>
      <w:r>
        <w:t>104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Evidentiary matters</w:t>
      </w:r>
      <w:r>
        <w:tab/>
      </w:r>
      <w:r>
        <w:fldChar w:fldCharType="begin"/>
      </w:r>
      <w:r>
        <w:instrText xml:space="preserve"> PAGEREF _Toc154743628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Delegation and protection</w:t>
      </w:r>
    </w:p>
    <w:p>
      <w:pPr>
        <w:pStyle w:val="TOC8"/>
        <w:rPr>
          <w:rFonts w:asciiTheme="minorHAnsi" w:eastAsiaTheme="minorEastAsia" w:hAnsiTheme="minorHAnsi" w:cstheme="minorBidi"/>
          <w:szCs w:val="22"/>
        </w:rPr>
      </w:pPr>
      <w:r>
        <w:t>130</w:t>
      </w:r>
      <w:r>
        <w:rPr>
          <w:snapToGrid w:val="0"/>
        </w:rPr>
        <w:t>.</w:t>
      </w:r>
      <w:r>
        <w:rPr>
          <w:snapToGrid w:val="0"/>
        </w:rPr>
        <w:tab/>
        <w:t>Delegation by CEO</w:t>
      </w:r>
      <w:r>
        <w:tab/>
      </w:r>
      <w:r>
        <w:fldChar w:fldCharType="begin"/>
      </w:r>
      <w:r>
        <w:instrText xml:space="preserve"> PAGEREF _Toc154743631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130A.</w:t>
      </w:r>
      <w:r>
        <w:tab/>
        <w:t>Delegation by State Central Authority</w:t>
      </w:r>
      <w:r>
        <w:tab/>
      </w:r>
      <w:r>
        <w:fldChar w:fldCharType="begin"/>
      </w:r>
      <w:r>
        <w:instrText xml:space="preserve"> PAGEREF _Toc154743632 \h </w:instrText>
      </w:r>
      <w:r>
        <w:fldChar w:fldCharType="separate"/>
      </w:r>
      <w:r>
        <w:t>106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Protection from personal liability</w:t>
      </w:r>
      <w:r>
        <w:tab/>
      </w:r>
      <w:r>
        <w:fldChar w:fldCharType="begin"/>
      </w:r>
      <w:r>
        <w:instrText xml:space="preserve"> PAGEREF _Toc154743633 \h </w:instrText>
      </w:r>
      <w:r>
        <w:fldChar w:fldCharType="separate"/>
      </w:r>
      <w:r>
        <w:t>106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Distribution of property by trustee etc. without notice of adoption order</w:t>
      </w:r>
      <w:r>
        <w:tab/>
      </w:r>
      <w:r>
        <w:fldChar w:fldCharType="begin"/>
      </w:r>
      <w:r>
        <w:instrText xml:space="preserve"> PAGEREF _Toc154743634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w:t>
      </w:r>
    </w:p>
    <w:p>
      <w:pPr>
        <w:pStyle w:val="TOC8"/>
        <w:rPr>
          <w:rFonts w:asciiTheme="minorHAnsi" w:eastAsiaTheme="minorEastAsia" w:hAnsiTheme="minorHAnsi" w:cstheme="minorBidi"/>
          <w:szCs w:val="22"/>
        </w:rPr>
      </w:pPr>
      <w:r>
        <w:t>133</w:t>
      </w:r>
      <w:r>
        <w:rPr>
          <w:snapToGrid w:val="0"/>
        </w:rPr>
        <w:t>.</w:t>
      </w:r>
      <w:r>
        <w:rPr>
          <w:snapToGrid w:val="0"/>
        </w:rPr>
        <w:tab/>
        <w:t>Court etc. proceedings to be in private</w:t>
      </w:r>
      <w:r>
        <w:tab/>
      </w:r>
      <w:r>
        <w:fldChar w:fldCharType="begin"/>
      </w:r>
      <w:r>
        <w:instrText xml:space="preserve"> PAGEREF _Toc154743636 \h </w:instrText>
      </w:r>
      <w:r>
        <w:fldChar w:fldCharType="separate"/>
      </w:r>
      <w:r>
        <w:t>108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Child, representation of</w:t>
      </w:r>
      <w:r>
        <w:tab/>
      </w:r>
      <w:r>
        <w:fldChar w:fldCharType="begin"/>
      </w:r>
      <w:r>
        <w:instrText xml:space="preserve"> PAGEREF _Toc154743637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 — State Central Authority</w:t>
      </w:r>
    </w:p>
    <w:p>
      <w:pPr>
        <w:pStyle w:val="TOC8"/>
        <w:rPr>
          <w:rFonts w:asciiTheme="minorHAnsi" w:eastAsiaTheme="minorEastAsia" w:hAnsiTheme="minorHAnsi" w:cstheme="minorBidi"/>
          <w:szCs w:val="22"/>
        </w:rPr>
      </w:pPr>
      <w:r>
        <w:t>134A.</w:t>
      </w:r>
      <w:r>
        <w:tab/>
        <w:t>Minister is Central Authority for WA for Hague Convention etc.</w:t>
      </w:r>
      <w:r>
        <w:tab/>
      </w:r>
      <w:r>
        <w:fldChar w:fldCharType="begin"/>
      </w:r>
      <w:r>
        <w:instrText xml:space="preserve"> PAGEREF _Toc154743639 \h </w:instrText>
      </w:r>
      <w:r>
        <w:fldChar w:fldCharType="separate"/>
      </w:r>
      <w:r>
        <w:t>109</w:t>
      </w:r>
      <w:r>
        <w:fldChar w:fldCharType="end"/>
      </w:r>
    </w:p>
    <w:p>
      <w:pPr>
        <w:pStyle w:val="TOC8"/>
        <w:rPr>
          <w:rFonts w:asciiTheme="minorHAnsi" w:eastAsiaTheme="minorEastAsia" w:hAnsiTheme="minorHAnsi" w:cstheme="minorBidi"/>
          <w:szCs w:val="22"/>
        </w:rPr>
      </w:pPr>
      <w:r>
        <w:t>134B.</w:t>
      </w:r>
      <w:r>
        <w:tab/>
        <w:t>Functions of the State Central Authority</w:t>
      </w:r>
      <w:r>
        <w:tab/>
      </w:r>
      <w:r>
        <w:fldChar w:fldCharType="begin"/>
      </w:r>
      <w:r>
        <w:instrText xml:space="preserve"> PAGEREF _Toc154743640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Non</w:t>
      </w:r>
      <w:r>
        <w:noBreakHyphen/>
        <w:t>Western Australian adoptions</w:t>
      </w:r>
    </w:p>
    <w:p>
      <w:pPr>
        <w:pStyle w:val="TOC8"/>
        <w:rPr>
          <w:rFonts w:asciiTheme="minorHAnsi" w:eastAsiaTheme="minorEastAsia" w:hAnsiTheme="minorHAnsi" w:cstheme="minorBidi"/>
          <w:szCs w:val="22"/>
        </w:rPr>
      </w:pPr>
      <w:r>
        <w:t>135</w:t>
      </w:r>
      <w:r>
        <w:rPr>
          <w:snapToGrid w:val="0"/>
        </w:rPr>
        <w:t>.</w:t>
      </w:r>
      <w:r>
        <w:rPr>
          <w:snapToGrid w:val="0"/>
        </w:rPr>
        <w:tab/>
        <w:t>Arrangements with other States and Territories, Minister may make</w:t>
      </w:r>
      <w:r>
        <w:tab/>
      </w:r>
      <w:r>
        <w:fldChar w:fldCharType="begin"/>
      </w:r>
      <w:r>
        <w:instrText xml:space="preserve"> PAGEREF _Toc154743642 \h </w:instrText>
      </w:r>
      <w:r>
        <w:fldChar w:fldCharType="separate"/>
      </w:r>
      <w:r>
        <w:t>110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Recognition of other Australian adoptions</w:t>
      </w:r>
      <w:r>
        <w:tab/>
      </w:r>
      <w:r>
        <w:fldChar w:fldCharType="begin"/>
      </w:r>
      <w:r>
        <w:instrText xml:space="preserve"> PAGEREF _Toc154743643 \h </w:instrText>
      </w:r>
      <w:r>
        <w:fldChar w:fldCharType="separate"/>
      </w:r>
      <w:r>
        <w:t>111</w:t>
      </w:r>
      <w:r>
        <w:fldChar w:fldCharType="end"/>
      </w:r>
    </w:p>
    <w:p>
      <w:pPr>
        <w:pStyle w:val="TOC8"/>
        <w:rPr>
          <w:rFonts w:asciiTheme="minorHAnsi" w:eastAsiaTheme="minorEastAsia" w:hAnsiTheme="minorHAnsi" w:cstheme="minorBidi"/>
          <w:szCs w:val="22"/>
        </w:rPr>
      </w:pPr>
      <w:r>
        <w:t>136A.</w:t>
      </w:r>
      <w:r>
        <w:tab/>
        <w:t>Recognition in WA of adoption in Convention country of child resident in that country by Australian resident</w:t>
      </w:r>
      <w:r>
        <w:tab/>
      </w:r>
      <w:r>
        <w:fldChar w:fldCharType="begin"/>
      </w:r>
      <w:r>
        <w:instrText xml:space="preserve"> PAGEREF _Toc154743644 \h </w:instrText>
      </w:r>
      <w:r>
        <w:fldChar w:fldCharType="separate"/>
      </w:r>
      <w:r>
        <w:t>111</w:t>
      </w:r>
      <w:r>
        <w:fldChar w:fldCharType="end"/>
      </w:r>
    </w:p>
    <w:p>
      <w:pPr>
        <w:pStyle w:val="TOC8"/>
        <w:rPr>
          <w:rFonts w:asciiTheme="minorHAnsi" w:eastAsiaTheme="minorEastAsia" w:hAnsiTheme="minorHAnsi" w:cstheme="minorBidi"/>
          <w:szCs w:val="22"/>
        </w:rPr>
      </w:pPr>
      <w:r>
        <w:t>136B.</w:t>
      </w:r>
      <w:r>
        <w:tab/>
        <w:t>Court may terminate relationship of child and parent of certain adopted children</w:t>
      </w:r>
      <w:r>
        <w:tab/>
      </w:r>
      <w:r>
        <w:fldChar w:fldCharType="begin"/>
      </w:r>
      <w:r>
        <w:instrText xml:space="preserve"> PAGEREF _Toc154743645 \h </w:instrText>
      </w:r>
      <w:r>
        <w:fldChar w:fldCharType="separate"/>
      </w:r>
      <w:r>
        <w:t>112</w:t>
      </w:r>
      <w:r>
        <w:fldChar w:fldCharType="end"/>
      </w:r>
    </w:p>
    <w:p>
      <w:pPr>
        <w:pStyle w:val="TOC8"/>
        <w:rPr>
          <w:rFonts w:asciiTheme="minorHAnsi" w:eastAsiaTheme="minorEastAsia" w:hAnsiTheme="minorHAnsi" w:cstheme="minorBidi"/>
          <w:szCs w:val="22"/>
        </w:rPr>
      </w:pPr>
      <w:r>
        <w:t>136C.</w:t>
      </w:r>
      <w:r>
        <w:tab/>
        <w:t>Recognition in WA of adoption of child resident in Convention country by person resident in another such country</w:t>
      </w:r>
      <w:r>
        <w:tab/>
      </w:r>
      <w:r>
        <w:fldChar w:fldCharType="begin"/>
      </w:r>
      <w:r>
        <w:instrText xml:space="preserve"> PAGEREF _Toc154743646 \h </w:instrText>
      </w:r>
      <w:r>
        <w:fldChar w:fldCharType="separate"/>
      </w:r>
      <w:r>
        <w:t>113</w:t>
      </w:r>
      <w:r>
        <w:fldChar w:fldCharType="end"/>
      </w:r>
    </w:p>
    <w:p>
      <w:pPr>
        <w:pStyle w:val="TOC8"/>
        <w:rPr>
          <w:rFonts w:asciiTheme="minorHAnsi" w:eastAsiaTheme="minorEastAsia" w:hAnsiTheme="minorHAnsi" w:cstheme="minorBidi"/>
          <w:szCs w:val="22"/>
        </w:rPr>
      </w:pPr>
      <w:r>
        <w:t>136D.</w:t>
      </w:r>
      <w:r>
        <w:tab/>
        <w:t>Recognition under s. 136A, effect of</w:t>
      </w:r>
      <w:r>
        <w:tab/>
      </w:r>
      <w:r>
        <w:fldChar w:fldCharType="begin"/>
      </w:r>
      <w:r>
        <w:instrText xml:space="preserve"> PAGEREF _Toc154743647 \h </w:instrText>
      </w:r>
      <w:r>
        <w:fldChar w:fldCharType="separate"/>
      </w:r>
      <w:r>
        <w:t>113</w:t>
      </w:r>
      <w:r>
        <w:fldChar w:fldCharType="end"/>
      </w:r>
    </w:p>
    <w:p>
      <w:pPr>
        <w:pStyle w:val="TOC8"/>
        <w:rPr>
          <w:rFonts w:asciiTheme="minorHAnsi" w:eastAsiaTheme="minorEastAsia" w:hAnsiTheme="minorHAnsi" w:cstheme="minorBidi"/>
          <w:szCs w:val="22"/>
        </w:rPr>
      </w:pPr>
      <w:r>
        <w:t>136E.</w:t>
      </w:r>
      <w:r>
        <w:tab/>
        <w:t>Recognition in WA of decision in Convention country to convert adoption under Hague Convention Art. 27</w:t>
      </w:r>
      <w:r>
        <w:tab/>
      </w:r>
      <w:r>
        <w:fldChar w:fldCharType="begin"/>
      </w:r>
      <w:r>
        <w:instrText xml:space="preserve"> PAGEREF _Toc154743648 \h </w:instrText>
      </w:r>
      <w:r>
        <w:fldChar w:fldCharType="separate"/>
      </w:r>
      <w:r>
        <w:t>115</w:t>
      </w:r>
      <w:r>
        <w:fldChar w:fldCharType="end"/>
      </w:r>
    </w:p>
    <w:p>
      <w:pPr>
        <w:pStyle w:val="TOC8"/>
        <w:rPr>
          <w:rFonts w:asciiTheme="minorHAnsi" w:eastAsiaTheme="minorEastAsia" w:hAnsiTheme="minorHAnsi" w:cstheme="minorBidi"/>
          <w:szCs w:val="22"/>
        </w:rPr>
      </w:pPr>
      <w:r>
        <w:t>136F.</w:t>
      </w:r>
      <w:r>
        <w:tab/>
        <w:t>Court may declare recognition under s. 136A or 136C of no effect in WA</w:t>
      </w:r>
      <w:r>
        <w:tab/>
      </w:r>
      <w:r>
        <w:fldChar w:fldCharType="begin"/>
      </w:r>
      <w:r>
        <w:instrText xml:space="preserve"> PAGEREF _Toc154743649 \h </w:instrText>
      </w:r>
      <w:r>
        <w:fldChar w:fldCharType="separate"/>
      </w:r>
      <w:r>
        <w:t>115</w:t>
      </w:r>
      <w:r>
        <w:fldChar w:fldCharType="end"/>
      </w:r>
    </w:p>
    <w:p>
      <w:pPr>
        <w:pStyle w:val="TOC8"/>
        <w:rPr>
          <w:rFonts w:asciiTheme="minorHAnsi" w:eastAsiaTheme="minorEastAsia" w:hAnsiTheme="minorHAnsi" w:cstheme="minorBidi"/>
          <w:szCs w:val="22"/>
        </w:rPr>
      </w:pPr>
      <w:r>
        <w:t>136G.</w:t>
      </w:r>
      <w:r>
        <w:tab/>
        <w:t>Adoption compliance certificate, evidential value of</w:t>
      </w:r>
      <w:r>
        <w:tab/>
      </w:r>
      <w:r>
        <w:fldChar w:fldCharType="begin"/>
      </w:r>
      <w:r>
        <w:instrText xml:space="preserve"> PAGEREF _Toc154743650 \h </w:instrText>
      </w:r>
      <w:r>
        <w:fldChar w:fldCharType="separate"/>
      </w:r>
      <w:r>
        <w:t>116</w:t>
      </w:r>
      <w:r>
        <w:fldChar w:fldCharType="end"/>
      </w:r>
    </w:p>
    <w:p>
      <w:pPr>
        <w:pStyle w:val="TOC8"/>
        <w:rPr>
          <w:rFonts w:asciiTheme="minorHAnsi" w:eastAsiaTheme="minorEastAsia" w:hAnsiTheme="minorHAnsi" w:cstheme="minorBidi"/>
          <w:szCs w:val="22"/>
        </w:rPr>
      </w:pPr>
      <w:r>
        <w:t>136H.</w:t>
      </w:r>
      <w:r>
        <w:tab/>
        <w:t>Person wishing to adopt child in Convention country, State Central Authority to report on</w:t>
      </w:r>
      <w:r>
        <w:tab/>
      </w:r>
      <w:r>
        <w:fldChar w:fldCharType="begin"/>
      </w:r>
      <w:r>
        <w:instrText xml:space="preserve"> PAGEREF _Toc154743651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Arrangements with other countries, Minister may make</w:t>
      </w:r>
      <w:r>
        <w:tab/>
      </w:r>
      <w:r>
        <w:fldChar w:fldCharType="begin"/>
      </w:r>
      <w:r>
        <w:instrText xml:space="preserve"> PAGEREF _Toc154743652 \h </w:instrText>
      </w:r>
      <w:r>
        <w:fldChar w:fldCharType="separate"/>
      </w:r>
      <w:r>
        <w:t>117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Recognition in WA of foreign country adoptions</w:t>
      </w:r>
      <w:r>
        <w:tab/>
      </w:r>
      <w:r>
        <w:fldChar w:fldCharType="begin"/>
      </w:r>
      <w:r>
        <w:instrText xml:space="preserve"> PAGEREF _Toc154743653 \h </w:instrText>
      </w:r>
      <w:r>
        <w:fldChar w:fldCharType="separate"/>
      </w:r>
      <w:r>
        <w:t>117</w:t>
      </w:r>
      <w:r>
        <w:fldChar w:fldCharType="end"/>
      </w:r>
    </w:p>
    <w:p>
      <w:pPr>
        <w:pStyle w:val="TOC8"/>
        <w:rPr>
          <w:rFonts w:asciiTheme="minorHAnsi" w:eastAsiaTheme="minorEastAsia" w:hAnsiTheme="minorHAnsi" w:cstheme="minorBidi"/>
          <w:szCs w:val="22"/>
        </w:rPr>
      </w:pPr>
      <w:r>
        <w:lastRenderedPageBreak/>
        <w:t>138A.</w:t>
      </w:r>
      <w:r>
        <w:tab/>
        <w:t>Recognition in WA of adoption in overseas jurisdiction of child resident in that jurisdiction by Australian resident</w:t>
      </w:r>
      <w:r>
        <w:tab/>
      </w:r>
      <w:r>
        <w:fldChar w:fldCharType="begin"/>
      </w:r>
      <w:r>
        <w:instrText xml:space="preserve"> PAGEREF _Toc154743654 \h </w:instrText>
      </w:r>
      <w:r>
        <w:fldChar w:fldCharType="separate"/>
      </w:r>
      <w:r>
        <w:t>120</w:t>
      </w:r>
      <w:r>
        <w:fldChar w:fldCharType="end"/>
      </w:r>
    </w:p>
    <w:p>
      <w:pPr>
        <w:pStyle w:val="TOC8"/>
        <w:rPr>
          <w:rFonts w:asciiTheme="minorHAnsi" w:eastAsiaTheme="minorEastAsia" w:hAnsiTheme="minorHAnsi" w:cstheme="minorBidi"/>
          <w:szCs w:val="22"/>
        </w:rPr>
      </w:pPr>
      <w:r>
        <w:t>138B.</w:t>
      </w:r>
      <w:r>
        <w:tab/>
        <w:t>Recognition under s. 138A, effect of</w:t>
      </w:r>
      <w:r>
        <w:tab/>
      </w:r>
      <w:r>
        <w:fldChar w:fldCharType="begin"/>
      </w:r>
      <w:r>
        <w:instrText xml:space="preserve"> PAGEREF _Toc154743655 \h </w:instrText>
      </w:r>
      <w:r>
        <w:fldChar w:fldCharType="separate"/>
      </w:r>
      <w:r>
        <w:t>121</w:t>
      </w:r>
      <w:r>
        <w:fldChar w:fldCharType="end"/>
      </w:r>
    </w:p>
    <w:p>
      <w:pPr>
        <w:pStyle w:val="TOC8"/>
        <w:rPr>
          <w:rFonts w:asciiTheme="minorHAnsi" w:eastAsiaTheme="minorEastAsia" w:hAnsiTheme="minorHAnsi" w:cstheme="minorBidi"/>
          <w:szCs w:val="22"/>
        </w:rPr>
      </w:pPr>
      <w:r>
        <w:t>138C.</w:t>
      </w:r>
      <w:r>
        <w:tab/>
        <w:t>Adoption certificate, evidential value of</w:t>
      </w:r>
      <w:r>
        <w:tab/>
      </w:r>
      <w:r>
        <w:fldChar w:fldCharType="begin"/>
      </w:r>
      <w:r>
        <w:instrText xml:space="preserve"> PAGEREF _Toc154743656 \h </w:instrText>
      </w:r>
      <w:r>
        <w:fldChar w:fldCharType="separate"/>
      </w:r>
      <w:r>
        <w:t>122</w:t>
      </w:r>
      <w:r>
        <w:fldChar w:fldCharType="end"/>
      </w:r>
    </w:p>
    <w:p>
      <w:pPr>
        <w:pStyle w:val="TOC8"/>
        <w:rPr>
          <w:rFonts w:asciiTheme="minorHAnsi" w:eastAsiaTheme="minorEastAsia" w:hAnsiTheme="minorHAnsi" w:cstheme="minorBidi"/>
          <w:szCs w:val="22"/>
        </w:rPr>
      </w:pPr>
      <w:r>
        <w:t>138D.</w:t>
      </w:r>
      <w:r>
        <w:tab/>
        <w:t>Person wishing to adopt child in overseas jurisdiction, CEO may report on</w:t>
      </w:r>
      <w:r>
        <w:tab/>
      </w:r>
      <w:r>
        <w:fldChar w:fldCharType="begin"/>
      </w:r>
      <w:r>
        <w:instrText xml:space="preserve"> PAGEREF _Toc154743657 \h </w:instrText>
      </w:r>
      <w:r>
        <w:fldChar w:fldCharType="separate"/>
      </w:r>
      <w:r>
        <w:t>122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Certain children in WA adopted outside Australia, CEO’s powers to supervise welfare etc. of</w:t>
      </w:r>
      <w:r>
        <w:tab/>
      </w:r>
      <w:r>
        <w:fldChar w:fldCharType="begin"/>
      </w:r>
      <w:r>
        <w:instrText xml:space="preserve"> PAGEREF _Toc154743658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assistance and payment for services</w:t>
      </w:r>
    </w:p>
    <w:p>
      <w:pPr>
        <w:pStyle w:val="TOC8"/>
        <w:rPr>
          <w:rFonts w:asciiTheme="minorHAnsi" w:eastAsiaTheme="minorEastAsia" w:hAnsiTheme="minorHAnsi" w:cstheme="minorBidi"/>
          <w:szCs w:val="22"/>
        </w:rPr>
      </w:pPr>
      <w:r>
        <w:t>140</w:t>
      </w:r>
      <w:r>
        <w:rPr>
          <w:snapToGrid w:val="0"/>
        </w:rPr>
        <w:t>.</w:t>
      </w:r>
      <w:r>
        <w:rPr>
          <w:snapToGrid w:val="0"/>
        </w:rPr>
        <w:tab/>
        <w:t>Financial assistance, CEO’s powers to provide</w:t>
      </w:r>
      <w:r>
        <w:tab/>
      </w:r>
      <w:r>
        <w:fldChar w:fldCharType="begin"/>
      </w:r>
      <w:r>
        <w:instrText xml:space="preserve"> PAGEREF _Toc154743660 \h </w:instrText>
      </w:r>
      <w:r>
        <w:fldChar w:fldCharType="separate"/>
      </w:r>
      <w:r>
        <w:t>123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Services provided by CEO, payments for</w:t>
      </w:r>
      <w:r>
        <w:tab/>
      </w:r>
      <w:r>
        <w:fldChar w:fldCharType="begin"/>
      </w:r>
      <w:r>
        <w:instrText xml:space="preserve"> PAGEREF _Toc154743661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Rules and regulations</w:t>
      </w:r>
    </w:p>
    <w:p>
      <w:pPr>
        <w:pStyle w:val="TOC8"/>
        <w:rPr>
          <w:rFonts w:asciiTheme="minorHAnsi" w:eastAsiaTheme="minorEastAsia" w:hAnsiTheme="minorHAnsi" w:cstheme="minorBidi"/>
          <w:szCs w:val="22"/>
        </w:rPr>
      </w:pPr>
      <w:r>
        <w:t>142</w:t>
      </w:r>
      <w:r>
        <w:rPr>
          <w:snapToGrid w:val="0"/>
        </w:rPr>
        <w:t>.</w:t>
      </w:r>
      <w:r>
        <w:rPr>
          <w:snapToGrid w:val="0"/>
        </w:rPr>
        <w:tab/>
        <w:t>Rules of Court</w:t>
      </w:r>
      <w:r>
        <w:tab/>
      </w:r>
      <w:r>
        <w:fldChar w:fldCharType="begin"/>
      </w:r>
      <w:r>
        <w:instrText xml:space="preserve"> PAGEREF _Toc154743663 \h </w:instrText>
      </w:r>
      <w:r>
        <w:fldChar w:fldCharType="separate"/>
      </w:r>
      <w:r>
        <w:t>125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Regulations</w:t>
      </w:r>
      <w:r>
        <w:tab/>
      </w:r>
      <w:r>
        <w:fldChar w:fldCharType="begin"/>
      </w:r>
      <w:r>
        <w:instrText xml:space="preserve"> PAGEREF _Toc154743664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Repeal, transitional and savings, consequential amendments and review</w:t>
      </w:r>
    </w:p>
    <w:p>
      <w:pPr>
        <w:pStyle w:val="TOC8"/>
        <w:rPr>
          <w:rFonts w:asciiTheme="minorHAnsi" w:eastAsiaTheme="minorEastAsia" w:hAnsiTheme="minorHAnsi" w:cstheme="minorBidi"/>
          <w:szCs w:val="22"/>
        </w:rPr>
      </w:pPr>
      <w:r>
        <w:t>144</w:t>
      </w:r>
      <w:r>
        <w:rPr>
          <w:snapToGrid w:val="0"/>
        </w:rPr>
        <w:t>.</w:t>
      </w:r>
      <w:r>
        <w:rPr>
          <w:snapToGrid w:val="0"/>
        </w:rPr>
        <w:tab/>
      </w:r>
      <w:r>
        <w:rPr>
          <w:i/>
          <w:snapToGrid w:val="0"/>
        </w:rPr>
        <w:t>Adoption of Children Act 1896</w:t>
      </w:r>
      <w:r>
        <w:rPr>
          <w:snapToGrid w:val="0"/>
        </w:rPr>
        <w:t xml:space="preserve"> repealed and transitional etc. provisions for (Sch. 3)</w:t>
      </w:r>
      <w:r>
        <w:tab/>
      </w:r>
      <w:r>
        <w:fldChar w:fldCharType="begin"/>
      </w:r>
      <w:r>
        <w:instrText xml:space="preserve"> PAGEREF _Toc154743666 \h </w:instrText>
      </w:r>
      <w:r>
        <w:fldChar w:fldCharType="separate"/>
      </w:r>
      <w:r>
        <w:t>127</w:t>
      </w:r>
      <w:r>
        <w:fldChar w:fldCharType="end"/>
      </w:r>
    </w:p>
    <w:p>
      <w:pPr>
        <w:pStyle w:val="TOC8"/>
        <w:rPr>
          <w:rFonts w:asciiTheme="minorHAnsi" w:eastAsiaTheme="minorEastAsia" w:hAnsiTheme="minorHAnsi" w:cstheme="minorBidi"/>
          <w:szCs w:val="22"/>
        </w:rPr>
      </w:pPr>
      <w:r>
        <w:t>145.</w:t>
      </w:r>
      <w:r>
        <w:tab/>
      </w:r>
      <w:r>
        <w:rPr>
          <w:i/>
        </w:rPr>
        <w:t>Adoption Amendment Act 2012</w:t>
      </w:r>
      <w:r>
        <w:t>, transitional provisions for</w:t>
      </w:r>
      <w:r>
        <w:tab/>
      </w:r>
      <w:r>
        <w:fldChar w:fldCharType="begin"/>
      </w:r>
      <w:r>
        <w:instrText xml:space="preserve"> PAGEREF _Toc154743667 \h </w:instrText>
      </w:r>
      <w:r>
        <w:fldChar w:fldCharType="separate"/>
      </w:r>
      <w:r>
        <w:t>128</w:t>
      </w:r>
      <w:r>
        <w:fldChar w:fldCharType="end"/>
      </w:r>
    </w:p>
    <w:p>
      <w:pPr>
        <w:pStyle w:val="TOC8"/>
        <w:rPr>
          <w:rFonts w:asciiTheme="minorHAnsi" w:eastAsiaTheme="minorEastAsia" w:hAnsiTheme="minorHAnsi" w:cstheme="minorBidi"/>
          <w:szCs w:val="22"/>
        </w:rPr>
      </w:pPr>
      <w:r>
        <w:t>146.</w:t>
      </w:r>
      <w:r>
        <w:tab/>
        <w:t>Review of Act</w:t>
      </w:r>
      <w:r>
        <w:tab/>
      </w:r>
      <w:r>
        <w:fldChar w:fldCharType="begin"/>
      </w:r>
      <w:r>
        <w:instrText xml:space="preserve"> PAGEREF _Toc154743668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Schedule 1 — Effective consent</w:t>
      </w:r>
    </w:p>
    <w:p>
      <w:pPr>
        <w:pStyle w:val="TOC8"/>
        <w:rPr>
          <w:rFonts w:asciiTheme="minorHAnsi" w:eastAsiaTheme="minorEastAsia" w:hAnsiTheme="minorHAnsi" w:cstheme="minorBidi"/>
          <w:szCs w:val="22"/>
        </w:rPr>
      </w:pPr>
      <w:r>
        <w:t>1.</w:t>
      </w:r>
      <w:r>
        <w:tab/>
        <w:t>Information and counselling required before consent given</w:t>
      </w:r>
      <w:r>
        <w:tab/>
      </w:r>
      <w:r>
        <w:fldChar w:fldCharType="begin"/>
      </w:r>
      <w:r>
        <w:instrText xml:space="preserve"> PAGEREF _Toc154743670 \h </w:instrText>
      </w:r>
      <w:r>
        <w:fldChar w:fldCharType="separate"/>
      </w:r>
      <w:r>
        <w:t>130</w:t>
      </w:r>
      <w:r>
        <w:fldChar w:fldCharType="end"/>
      </w:r>
    </w:p>
    <w:p>
      <w:pPr>
        <w:pStyle w:val="TOC8"/>
        <w:rPr>
          <w:rFonts w:asciiTheme="minorHAnsi" w:eastAsiaTheme="minorEastAsia" w:hAnsiTheme="minorHAnsi" w:cstheme="minorBidi"/>
          <w:szCs w:val="22"/>
        </w:rPr>
      </w:pPr>
      <w:r>
        <w:t>2.</w:t>
      </w:r>
      <w:r>
        <w:tab/>
        <w:t>Witness to form of consent, who can be</w:t>
      </w:r>
      <w:r>
        <w:tab/>
      </w:r>
      <w:r>
        <w:fldChar w:fldCharType="begin"/>
      </w:r>
      <w:r>
        <w:instrText xml:space="preserve"> PAGEREF _Toc154743671 \h </w:instrText>
      </w:r>
      <w:r>
        <w:fldChar w:fldCharType="separate"/>
      </w:r>
      <w:r>
        <w:t>131</w:t>
      </w:r>
      <w:r>
        <w:fldChar w:fldCharType="end"/>
      </w:r>
    </w:p>
    <w:p>
      <w:pPr>
        <w:pStyle w:val="TOC8"/>
        <w:rPr>
          <w:rFonts w:asciiTheme="minorHAnsi" w:eastAsiaTheme="minorEastAsia" w:hAnsiTheme="minorHAnsi" w:cstheme="minorBidi"/>
          <w:szCs w:val="22"/>
        </w:rPr>
      </w:pPr>
      <w:r>
        <w:t>3.</w:t>
      </w:r>
      <w:r>
        <w:tab/>
        <w:t>Preconditions to witnessing form of consent</w:t>
      </w:r>
      <w:r>
        <w:tab/>
      </w:r>
      <w:r>
        <w:fldChar w:fldCharType="begin"/>
      </w:r>
      <w:r>
        <w:instrText xml:space="preserve"> PAGEREF _Toc154743672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2 — Rights and responsibilities to be balanced in adoption plans</w:t>
      </w:r>
    </w:p>
    <w:p>
      <w:pPr>
        <w:pStyle w:val="TOC8"/>
        <w:rPr>
          <w:rFonts w:asciiTheme="minorHAnsi" w:eastAsiaTheme="minorEastAsia" w:hAnsiTheme="minorHAnsi" w:cstheme="minorBidi"/>
          <w:szCs w:val="22"/>
        </w:rPr>
      </w:pPr>
      <w:r>
        <w:t>1.</w:t>
      </w:r>
      <w:r>
        <w:tab/>
        <w:t>Infancy</w:t>
      </w:r>
      <w:r>
        <w:tab/>
      </w:r>
      <w:r>
        <w:fldChar w:fldCharType="begin"/>
      </w:r>
      <w:r>
        <w:instrText xml:space="preserve"> PAGEREF _Toc154743674 \h </w:instrText>
      </w:r>
      <w:r>
        <w:fldChar w:fldCharType="separate"/>
      </w:r>
      <w:r>
        <w:t>133</w:t>
      </w:r>
      <w:r>
        <w:fldChar w:fldCharType="end"/>
      </w:r>
    </w:p>
    <w:p>
      <w:pPr>
        <w:pStyle w:val="TOC8"/>
        <w:rPr>
          <w:rFonts w:asciiTheme="minorHAnsi" w:eastAsiaTheme="minorEastAsia" w:hAnsiTheme="minorHAnsi" w:cstheme="minorBidi"/>
          <w:szCs w:val="22"/>
        </w:rPr>
      </w:pPr>
      <w:r>
        <w:t>2.</w:t>
      </w:r>
      <w:r>
        <w:tab/>
        <w:t>Childhood</w:t>
      </w:r>
      <w:r>
        <w:tab/>
      </w:r>
      <w:r>
        <w:fldChar w:fldCharType="begin"/>
      </w:r>
      <w:r>
        <w:instrText xml:space="preserve"> PAGEREF _Toc154743675 \h </w:instrText>
      </w:r>
      <w:r>
        <w:fldChar w:fldCharType="separate"/>
      </w:r>
      <w:r>
        <w:t>133</w:t>
      </w:r>
      <w:r>
        <w:fldChar w:fldCharType="end"/>
      </w:r>
    </w:p>
    <w:p>
      <w:pPr>
        <w:pStyle w:val="TOC8"/>
        <w:rPr>
          <w:rFonts w:asciiTheme="minorHAnsi" w:eastAsiaTheme="minorEastAsia" w:hAnsiTheme="minorHAnsi" w:cstheme="minorBidi"/>
          <w:szCs w:val="22"/>
        </w:rPr>
      </w:pPr>
      <w:r>
        <w:t>3.</w:t>
      </w:r>
      <w:r>
        <w:tab/>
        <w:t>Adolescence</w:t>
      </w:r>
      <w:r>
        <w:tab/>
      </w:r>
      <w:r>
        <w:fldChar w:fldCharType="begin"/>
      </w:r>
      <w:r>
        <w:instrText xml:space="preserve"> PAGEREF _Toc154743676 \h </w:instrText>
      </w:r>
      <w:r>
        <w:fldChar w:fldCharType="separate"/>
      </w:r>
      <w:r>
        <w:t>134</w:t>
      </w:r>
      <w:r>
        <w:fldChar w:fldCharType="end"/>
      </w:r>
    </w:p>
    <w:p>
      <w:pPr>
        <w:pStyle w:val="TOC8"/>
        <w:rPr>
          <w:rFonts w:asciiTheme="minorHAnsi" w:eastAsiaTheme="minorEastAsia" w:hAnsiTheme="minorHAnsi" w:cstheme="minorBidi"/>
          <w:szCs w:val="22"/>
        </w:rPr>
      </w:pPr>
      <w:r>
        <w:t>4.</w:t>
      </w:r>
      <w:r>
        <w:tab/>
        <w:t>Adulthood</w:t>
      </w:r>
      <w:r>
        <w:tab/>
      </w:r>
      <w:r>
        <w:fldChar w:fldCharType="begin"/>
      </w:r>
      <w:r>
        <w:instrText xml:space="preserve"> PAGEREF _Toc154743677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2A — Aboriginal and Torres Strait Islander children — placement for adoption principle</w:t>
      </w:r>
    </w:p>
    <w:p>
      <w:pPr>
        <w:pStyle w:val="TOC2"/>
        <w:tabs>
          <w:tab w:val="right" w:leader="dot" w:pos="7077"/>
        </w:tabs>
        <w:rPr>
          <w:rFonts w:asciiTheme="minorHAnsi" w:eastAsiaTheme="minorEastAsia" w:hAnsiTheme="minorHAnsi" w:cstheme="minorBidi"/>
          <w:b w:val="0"/>
          <w:sz w:val="22"/>
          <w:szCs w:val="22"/>
        </w:rPr>
      </w:pPr>
      <w:r>
        <w:t>Schedule 2B — The Hague Convention</w:t>
      </w:r>
    </w:p>
    <w:p>
      <w:pPr>
        <w:pStyle w:val="TOC2"/>
        <w:tabs>
          <w:tab w:val="right" w:leader="dot" w:pos="7077"/>
        </w:tabs>
        <w:rPr>
          <w:rFonts w:asciiTheme="minorHAnsi" w:eastAsiaTheme="minorEastAsia" w:hAnsiTheme="minorHAnsi" w:cstheme="minorBidi"/>
          <w:b w:val="0"/>
          <w:sz w:val="22"/>
          <w:szCs w:val="22"/>
        </w:rPr>
      </w:pPr>
      <w:r>
        <w:t>Schedule 3 — Transitional and savings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_Toc154743681 \h </w:instrText>
      </w:r>
      <w:r>
        <w:fldChar w:fldCharType="separate"/>
      </w:r>
      <w:r>
        <w:t>151</w:t>
      </w:r>
      <w:r>
        <w:fldChar w:fldCharType="end"/>
      </w:r>
    </w:p>
    <w:p>
      <w:pPr>
        <w:pStyle w:val="TOC8"/>
        <w:rPr>
          <w:rFonts w:asciiTheme="minorHAnsi" w:eastAsiaTheme="minorEastAsia" w:hAnsiTheme="minorHAnsi" w:cstheme="minorBidi"/>
          <w:szCs w:val="22"/>
        </w:rPr>
      </w:pPr>
      <w:r>
        <w:t>2.</w:t>
      </w:r>
      <w:r>
        <w:tab/>
        <w:t>Interpretation Act 1984 not affected</w:t>
      </w:r>
      <w:r>
        <w:tab/>
      </w:r>
      <w:r>
        <w:fldChar w:fldCharType="begin"/>
      </w:r>
      <w:r>
        <w:instrText xml:space="preserve"> PAGEREF _Toc154743682 \h </w:instrText>
      </w:r>
      <w:r>
        <w:fldChar w:fldCharType="separate"/>
      </w:r>
      <w:r>
        <w:t>151</w:t>
      </w:r>
      <w:r>
        <w:fldChar w:fldCharType="end"/>
      </w:r>
    </w:p>
    <w:p>
      <w:pPr>
        <w:pStyle w:val="TOC8"/>
        <w:rPr>
          <w:rFonts w:asciiTheme="minorHAnsi" w:eastAsiaTheme="minorEastAsia" w:hAnsiTheme="minorHAnsi" w:cstheme="minorBidi"/>
          <w:szCs w:val="22"/>
        </w:rPr>
      </w:pPr>
      <w:r>
        <w:t>3.</w:t>
      </w:r>
      <w:r>
        <w:tab/>
        <w:t>Further savings</w:t>
      </w:r>
      <w:r>
        <w:tab/>
      </w:r>
      <w:r>
        <w:fldChar w:fldCharType="begin"/>
      </w:r>
      <w:r>
        <w:instrText xml:space="preserve"> PAGEREF _Toc154743683 \h </w:instrText>
      </w:r>
      <w:r>
        <w:fldChar w:fldCharType="separate"/>
      </w:r>
      <w:r>
        <w:t>151</w:t>
      </w:r>
      <w:r>
        <w:fldChar w:fldCharType="end"/>
      </w:r>
    </w:p>
    <w:p>
      <w:pPr>
        <w:pStyle w:val="TOC8"/>
        <w:rPr>
          <w:rFonts w:asciiTheme="minorHAnsi" w:eastAsiaTheme="minorEastAsia" w:hAnsiTheme="minorHAnsi" w:cstheme="minorBidi"/>
          <w:szCs w:val="22"/>
        </w:rPr>
      </w:pPr>
      <w:r>
        <w:t>8.</w:t>
      </w:r>
      <w:r>
        <w:tab/>
        <w:t>Provisions of this Act that apply to adoptions under 1896 Act</w:t>
      </w:r>
      <w:r>
        <w:tab/>
      </w:r>
      <w:r>
        <w:fldChar w:fldCharType="begin"/>
      </w:r>
      <w:r>
        <w:instrText xml:space="preserve"> PAGEREF _Toc154743684 \h </w:instrText>
      </w:r>
      <w:r>
        <w:fldChar w:fldCharType="separate"/>
      </w:r>
      <w:r>
        <w:t>151</w:t>
      </w:r>
      <w:r>
        <w:fldChar w:fldCharType="end"/>
      </w:r>
    </w:p>
    <w:p>
      <w:pPr>
        <w:pStyle w:val="TOC8"/>
        <w:rPr>
          <w:rFonts w:asciiTheme="minorHAnsi" w:eastAsiaTheme="minorEastAsia" w:hAnsiTheme="minorHAnsi" w:cstheme="minorBidi"/>
          <w:szCs w:val="22"/>
        </w:rPr>
      </w:pPr>
      <w:r>
        <w:t>9.</w:t>
      </w:r>
      <w:r>
        <w:tab/>
        <w:t>Access to information, modified versions of s. 84, 85 and 88 apply to adoptions under 1896 Act</w:t>
      </w:r>
      <w:r>
        <w:tab/>
      </w:r>
      <w:r>
        <w:fldChar w:fldCharType="begin"/>
      </w:r>
      <w:r>
        <w:instrText xml:space="preserve"> PAGEREF _Toc154743685 \h </w:instrText>
      </w:r>
      <w:r>
        <w:fldChar w:fldCharType="separate"/>
      </w:r>
      <w:r>
        <w:t>152</w:t>
      </w:r>
      <w:r>
        <w:fldChar w:fldCharType="end"/>
      </w:r>
    </w:p>
    <w:p>
      <w:pPr>
        <w:pStyle w:val="TOC8"/>
        <w:rPr>
          <w:rFonts w:asciiTheme="minorHAnsi" w:eastAsiaTheme="minorEastAsia" w:hAnsiTheme="minorHAnsi" w:cstheme="minorBidi"/>
          <w:szCs w:val="22"/>
        </w:rPr>
      </w:pPr>
      <w:r>
        <w:t>10.</w:t>
      </w:r>
      <w:r>
        <w:tab/>
        <w:t>Access to information, effect of death of person required to consent</w:t>
      </w:r>
      <w:r>
        <w:tab/>
      </w:r>
      <w:r>
        <w:fldChar w:fldCharType="begin"/>
      </w:r>
      <w:r>
        <w:instrText xml:space="preserve"> PAGEREF _Toc154743686 \h </w:instrText>
      </w:r>
      <w:r>
        <w:fldChar w:fldCharType="separate"/>
      </w:r>
      <w:r>
        <w:t>155</w:t>
      </w:r>
      <w:r>
        <w:fldChar w:fldCharType="end"/>
      </w:r>
    </w:p>
    <w:p>
      <w:pPr>
        <w:pStyle w:val="TOC8"/>
        <w:rPr>
          <w:rFonts w:asciiTheme="minorHAnsi" w:eastAsiaTheme="minorEastAsia" w:hAnsiTheme="minorHAnsi" w:cstheme="minorBidi"/>
          <w:szCs w:val="22"/>
        </w:rPr>
      </w:pPr>
      <w:r>
        <w:t>11.</w:t>
      </w:r>
      <w:r>
        <w:tab/>
        <w:t>Access to information, effect of adoptee being mentally incapable of consenting</w:t>
      </w:r>
      <w:r>
        <w:tab/>
      </w:r>
      <w:r>
        <w:fldChar w:fldCharType="begin"/>
      </w:r>
      <w:r>
        <w:instrText xml:space="preserve"> PAGEREF _Toc154743687 \h </w:instrText>
      </w:r>
      <w:r>
        <w:fldChar w:fldCharType="separate"/>
      </w:r>
      <w:r>
        <w:t>155</w:t>
      </w:r>
      <w:r>
        <w:fldChar w:fldCharType="end"/>
      </w:r>
    </w:p>
    <w:p>
      <w:pPr>
        <w:pStyle w:val="TOC8"/>
        <w:rPr>
          <w:rFonts w:asciiTheme="minorHAnsi" w:eastAsiaTheme="minorEastAsia" w:hAnsiTheme="minorHAnsi" w:cstheme="minorBidi"/>
          <w:szCs w:val="22"/>
        </w:rPr>
      </w:pPr>
      <w:r>
        <w:t>12.</w:t>
      </w:r>
      <w:r>
        <w:tab/>
        <w:t>Access to information, effect of adoptive or birth parents being mentally incapable of consenting</w:t>
      </w:r>
      <w:r>
        <w:tab/>
      </w:r>
      <w:r>
        <w:fldChar w:fldCharType="begin"/>
      </w:r>
      <w:r>
        <w:instrText xml:space="preserve"> PAGEREF _Toc154743688 \h </w:instrText>
      </w:r>
      <w:r>
        <w:fldChar w:fldCharType="separate"/>
      </w:r>
      <w:r>
        <w:t>155</w:t>
      </w:r>
      <w:r>
        <w:fldChar w:fldCharType="end"/>
      </w:r>
    </w:p>
    <w:p>
      <w:pPr>
        <w:pStyle w:val="TOC8"/>
        <w:rPr>
          <w:rFonts w:asciiTheme="minorHAnsi" w:eastAsiaTheme="minorEastAsia" w:hAnsiTheme="minorHAnsi" w:cstheme="minorBidi"/>
          <w:szCs w:val="22"/>
        </w:rPr>
      </w:pPr>
      <w:r>
        <w:t>13.</w:t>
      </w:r>
      <w:r>
        <w:tab/>
        <w:t>Access to information, CEO may grant access to adoptee under 18 who cannot obtain required consents</w:t>
      </w:r>
      <w:r>
        <w:tab/>
      </w:r>
      <w:r>
        <w:fldChar w:fldCharType="begin"/>
      </w:r>
      <w:r>
        <w:instrText xml:space="preserve"> PAGEREF _Toc154743689 \h </w:instrText>
      </w:r>
      <w:r>
        <w:fldChar w:fldCharType="separate"/>
      </w:r>
      <w:r>
        <w:t>156</w:t>
      </w:r>
      <w:r>
        <w:fldChar w:fldCharType="end"/>
      </w:r>
    </w:p>
    <w:p>
      <w:pPr>
        <w:pStyle w:val="TOC8"/>
        <w:rPr>
          <w:rFonts w:asciiTheme="minorHAnsi" w:eastAsiaTheme="minorEastAsia" w:hAnsiTheme="minorHAnsi" w:cstheme="minorBidi"/>
          <w:szCs w:val="22"/>
        </w:rPr>
      </w:pPr>
      <w:r>
        <w:t>14.</w:t>
      </w:r>
      <w:r>
        <w:tab/>
        <w:t>Reference to record of Court proceedings includes record of proceedings under 1896 Act</w:t>
      </w:r>
      <w:r>
        <w:tab/>
      </w:r>
      <w:r>
        <w:fldChar w:fldCharType="begin"/>
      </w:r>
      <w:r>
        <w:instrText xml:space="preserve"> PAGEREF _Toc154743690 \h </w:instrText>
      </w:r>
      <w:r>
        <w:fldChar w:fldCharType="separate"/>
      </w:r>
      <w:r>
        <w:t>156</w:t>
      </w:r>
      <w:r>
        <w:fldChar w:fldCharType="end"/>
      </w:r>
    </w:p>
    <w:p>
      <w:pPr>
        <w:pStyle w:val="TOC8"/>
        <w:rPr>
          <w:rFonts w:asciiTheme="minorHAnsi" w:eastAsiaTheme="minorEastAsia" w:hAnsiTheme="minorHAnsi" w:cstheme="minorBidi"/>
          <w:szCs w:val="22"/>
        </w:rPr>
      </w:pPr>
      <w:r>
        <w:t>15.</w:t>
      </w:r>
      <w:r>
        <w:tab/>
        <w:t>Reference to registration of birth includes certain other registrations</w:t>
      </w:r>
      <w:r>
        <w:tab/>
      </w:r>
      <w:r>
        <w:fldChar w:fldCharType="begin"/>
      </w:r>
      <w:r>
        <w:instrText xml:space="preserve"> PAGEREF _Toc154743691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_Toc154743693 \h </w:instrText>
      </w:r>
      <w:r>
        <w:fldChar w:fldCharType="separate"/>
      </w:r>
      <w:r>
        <w:t>158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_Toc154743694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000"/>
      </w:pPr>
      <w:r>
        <w:t>Adoption Act 1994</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3" w:name="_Toc154743464"/>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43465"/>
      <w:r>
        <w:rPr>
          <w:rStyle w:val="CharSectno"/>
        </w:rPr>
        <w:t>1</w:t>
      </w:r>
      <w:r>
        <w:rPr>
          <w:snapToGrid w:val="0"/>
        </w:rPr>
        <w:t>.</w:t>
      </w:r>
      <w:r>
        <w:rPr>
          <w:snapToGrid w:val="0"/>
        </w:rPr>
        <w:tab/>
        <w:t>Short title</w:t>
      </w:r>
      <w:bookmarkEnd w:id="4"/>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rPr>
        <w:t>.</w:t>
      </w:r>
    </w:p>
    <w:p>
      <w:pPr>
        <w:pStyle w:val="Heading5"/>
        <w:rPr>
          <w:snapToGrid w:val="0"/>
        </w:rPr>
      </w:pPr>
      <w:bookmarkStart w:id="5" w:name="_Toc154743466"/>
      <w:r>
        <w:rPr>
          <w:rStyle w:val="CharSectno"/>
        </w:rPr>
        <w:t>2</w:t>
      </w:r>
      <w:r>
        <w:rPr>
          <w:snapToGrid w:val="0"/>
        </w:rPr>
        <w:t>.</w:t>
      </w:r>
      <w:r>
        <w:rPr>
          <w:snapToGrid w:val="0"/>
        </w:rPr>
        <w:tab/>
        <w:t>Commencement</w:t>
      </w:r>
      <w:bookmarkEnd w:id="5"/>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p>
    <w:p>
      <w:pPr>
        <w:pStyle w:val="Heading5"/>
      </w:pPr>
      <w:bookmarkStart w:id="6" w:name="_Toc154743467"/>
      <w:r>
        <w:rPr>
          <w:rStyle w:val="CharSectno"/>
        </w:rPr>
        <w:t>3</w:t>
      </w:r>
      <w:r>
        <w:t>.</w:t>
      </w:r>
      <w:r>
        <w:tab/>
        <w:t>Paramount considerations when administering Act etc.</w:t>
      </w:r>
      <w:bookmarkEnd w:id="6"/>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7" w:name="_Toc154743468"/>
      <w:r>
        <w:rPr>
          <w:rStyle w:val="CharSectno"/>
        </w:rPr>
        <w:t>4</w:t>
      </w:r>
      <w:r>
        <w:rPr>
          <w:snapToGrid w:val="0"/>
        </w:rPr>
        <w:t>.</w:t>
      </w:r>
      <w:r>
        <w:rPr>
          <w:snapToGrid w:val="0"/>
        </w:rPr>
        <w:tab/>
        <w:t>Terms used</w:t>
      </w:r>
      <w:bookmarkEnd w:id="7"/>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xml:space="preserve">, in relation to information, includes the inspection of a document containing the information and the receipt of a </w:t>
      </w:r>
      <w:r>
        <w:lastRenderedPageBreak/>
        <w:t>document or extract or copy of a document that contains the information;</w:t>
      </w:r>
    </w:p>
    <w:p>
      <w:pPr>
        <w:pStyle w:val="Defstart"/>
      </w:pPr>
      <w:r>
        <w:rPr>
          <w:b/>
        </w:rPr>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lastRenderedPageBreak/>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(Screening)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(Screening)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lastRenderedPageBreak/>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tab/>
      </w:r>
      <w:r>
        <w:rPr>
          <w:rStyle w:val="CharDefText"/>
        </w:rPr>
        <w:t>conviction</w:t>
      </w:r>
      <w:r>
        <w:t xml:space="preserve"> has the meaning given in the </w:t>
      </w:r>
      <w:r>
        <w:rPr>
          <w:i/>
        </w:rPr>
        <w:t>Working with Children (Screening)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lastRenderedPageBreak/>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(Screening)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keepNext/>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lastRenderedPageBreak/>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1</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lastRenderedPageBreak/>
        <w:tab/>
        <w:t>(ii)</w:t>
      </w:r>
      <w:r>
        <w:tab/>
        <w:t>a country in respect of which Australia has raised an objection under Article 44 of the Hague Convention.</w:t>
      </w:r>
    </w:p>
    <w:p>
      <w:pPr>
        <w:pStyle w:val="Footnotesection"/>
      </w:pPr>
      <w:r>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 No. 9 of 2022 s. 424; No. 47 of 2022 s. 53.]</w:t>
      </w:r>
    </w:p>
    <w:p>
      <w:pPr>
        <w:pStyle w:val="Heading5"/>
      </w:pPr>
      <w:bookmarkStart w:id="8" w:name="_Toc154743469"/>
      <w:r>
        <w:rPr>
          <w:rStyle w:val="CharSectno"/>
        </w:rPr>
        <w:t>4A</w:t>
      </w:r>
      <w:r>
        <w:t>.</w:t>
      </w:r>
      <w:r>
        <w:tab/>
        <w:t xml:space="preserve">Presumptions of parentage in </w:t>
      </w:r>
      <w:r>
        <w:rPr>
          <w:i/>
        </w:rPr>
        <w:t>Family Court Act 1997</w:t>
      </w:r>
      <w:r>
        <w:t>, when applicable</w:t>
      </w:r>
      <w:bookmarkEnd w:id="8"/>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9" w:name="_Toc154743470"/>
      <w:r>
        <w:rPr>
          <w:rStyle w:val="CharSectno"/>
        </w:rPr>
        <w:t>5</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2"/>
      </w:pPr>
      <w:bookmarkStart w:id="10" w:name="_Toc154743471"/>
      <w:r>
        <w:rPr>
          <w:rStyle w:val="CharPartNo"/>
        </w:rPr>
        <w:lastRenderedPageBreak/>
        <w:t>Part 2</w:t>
      </w:r>
      <w:r>
        <w:t> — </w:t>
      </w:r>
      <w:r>
        <w:rPr>
          <w:rStyle w:val="CharPartText"/>
        </w:rPr>
        <w:t>Adoption agencies</w:t>
      </w:r>
      <w:bookmarkEnd w:id="10"/>
    </w:p>
    <w:p>
      <w:pPr>
        <w:pStyle w:val="Heading3"/>
        <w:spacing w:before="200"/>
      </w:pPr>
      <w:bookmarkStart w:id="11" w:name="_Toc154743472"/>
      <w:r>
        <w:rPr>
          <w:rStyle w:val="CharDivNo"/>
        </w:rPr>
        <w:t>Division 1</w:t>
      </w:r>
      <w:r>
        <w:rPr>
          <w:snapToGrid w:val="0"/>
        </w:rPr>
        <w:t> — </w:t>
      </w:r>
      <w:r>
        <w:rPr>
          <w:rStyle w:val="CharDivText"/>
        </w:rPr>
        <w:t>Authority to conduct adoption services</w:t>
      </w:r>
      <w:bookmarkEnd w:id="11"/>
    </w:p>
    <w:p>
      <w:pPr>
        <w:pStyle w:val="Heading5"/>
        <w:spacing w:before="180"/>
        <w:rPr>
          <w:snapToGrid w:val="0"/>
        </w:rPr>
      </w:pPr>
      <w:bookmarkStart w:id="12" w:name="_Toc154743473"/>
      <w:r>
        <w:rPr>
          <w:rStyle w:val="CharSectno"/>
        </w:rPr>
        <w:t>6</w:t>
      </w:r>
      <w:r>
        <w:rPr>
          <w:snapToGrid w:val="0"/>
        </w:rPr>
        <w:t>.</w:t>
      </w:r>
      <w:r>
        <w:rPr>
          <w:snapToGrid w:val="0"/>
        </w:rPr>
        <w:tab/>
        <w:t>Adoption services, conduct of by CEO or delegate</w:t>
      </w:r>
      <w:bookmarkEnd w:id="12"/>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13" w:name="_Toc154743474"/>
      <w:r>
        <w:rPr>
          <w:rStyle w:val="CharSectno"/>
        </w:rPr>
        <w:t>7</w:t>
      </w:r>
      <w:r>
        <w:rPr>
          <w:snapToGrid w:val="0"/>
        </w:rPr>
        <w:t>.</w:t>
      </w:r>
      <w:r>
        <w:rPr>
          <w:snapToGrid w:val="0"/>
        </w:rPr>
        <w:tab/>
        <w:t>Adoption services, conduct of by birth parent to facilitate adoption by step-parent</w:t>
      </w:r>
      <w:bookmarkEnd w:id="13"/>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14" w:name="_Toc154743475"/>
      <w:r>
        <w:rPr>
          <w:rStyle w:val="CharSectno"/>
        </w:rPr>
        <w:t>8</w:t>
      </w:r>
      <w:r>
        <w:rPr>
          <w:snapToGrid w:val="0"/>
        </w:rPr>
        <w:t>.</w:t>
      </w:r>
      <w:r>
        <w:rPr>
          <w:snapToGrid w:val="0"/>
        </w:rPr>
        <w:tab/>
        <w:t>Unauthorised adoption services, offences as to</w:t>
      </w:r>
      <w:bookmarkEnd w:id="14"/>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lastRenderedPageBreak/>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15" w:name="_Toc154743476"/>
      <w:r>
        <w:rPr>
          <w:rStyle w:val="CharDivNo"/>
        </w:rPr>
        <w:t>Division 2</w:t>
      </w:r>
      <w:r>
        <w:rPr>
          <w:snapToGrid w:val="0"/>
        </w:rPr>
        <w:t> — </w:t>
      </w:r>
      <w:r>
        <w:rPr>
          <w:rStyle w:val="CharDivText"/>
        </w:rPr>
        <w:t>Private adoption agencies</w:t>
      </w:r>
      <w:bookmarkEnd w:id="15"/>
    </w:p>
    <w:p>
      <w:pPr>
        <w:pStyle w:val="Heading5"/>
        <w:rPr>
          <w:snapToGrid w:val="0"/>
        </w:rPr>
      </w:pPr>
      <w:bookmarkStart w:id="16" w:name="_Toc154743477"/>
      <w:r>
        <w:rPr>
          <w:rStyle w:val="CharSectno"/>
        </w:rPr>
        <w:t>9</w:t>
      </w:r>
      <w:r>
        <w:rPr>
          <w:snapToGrid w:val="0"/>
        </w:rPr>
        <w:t>.</w:t>
      </w:r>
      <w:r>
        <w:rPr>
          <w:snapToGrid w:val="0"/>
        </w:rPr>
        <w:tab/>
        <w:t>Private adoption agencies, licensing of</w:t>
      </w:r>
      <w:bookmarkEnd w:id="16"/>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17" w:name="_Toc154743478"/>
      <w:r>
        <w:rPr>
          <w:rStyle w:val="CharSectno"/>
        </w:rPr>
        <w:t>10</w:t>
      </w:r>
      <w:r>
        <w:rPr>
          <w:snapToGrid w:val="0"/>
        </w:rPr>
        <w:t>.</w:t>
      </w:r>
      <w:r>
        <w:rPr>
          <w:snapToGrid w:val="0"/>
        </w:rPr>
        <w:tab/>
        <w:t>Regulations as to licensing private adoption agencies</w:t>
      </w:r>
      <w:bookmarkEnd w:id="17"/>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lastRenderedPageBreak/>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18" w:name="_Toc154743479"/>
      <w:r>
        <w:rPr>
          <w:rStyle w:val="CharSectno"/>
        </w:rPr>
        <w:t>11</w:t>
      </w:r>
      <w:r>
        <w:rPr>
          <w:snapToGrid w:val="0"/>
        </w:rPr>
        <w:t>.</w:t>
      </w:r>
      <w:r>
        <w:rPr>
          <w:snapToGrid w:val="0"/>
        </w:rPr>
        <w:tab/>
        <w:t>Pretending to be etc. private adoption agency, offence</w:t>
      </w:r>
      <w:bookmarkEnd w:id="18"/>
    </w:p>
    <w:p>
      <w:pPr>
        <w:pStyle w:val="Subsection"/>
        <w:rPr>
          <w:snapToGrid w:val="0"/>
        </w:rPr>
      </w:pPr>
      <w:r>
        <w:rPr>
          <w:snapToGrid w:val="0"/>
        </w:rPr>
        <w:tab/>
      </w:r>
      <w:r>
        <w:rPr>
          <w:snapToGrid w:val="0"/>
        </w:rPr>
        <w:tab/>
        <w:t xml:space="preserve">A person, not being a private adoption agency, is not to hold himself, herself or itself out as being, or pretend to be, or make use of any words or letters or any name, title, abbreviation, or </w:t>
      </w:r>
      <w:r>
        <w:rPr>
          <w:snapToGrid w:val="0"/>
        </w:rPr>
        <w:lastRenderedPageBreak/>
        <w:t>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19" w:name="_Toc154743480"/>
      <w:r>
        <w:rPr>
          <w:rStyle w:val="CharDivNo"/>
        </w:rPr>
        <w:t>Division 3</w:t>
      </w:r>
      <w:r>
        <w:rPr>
          <w:snapToGrid w:val="0"/>
        </w:rPr>
        <w:t> — </w:t>
      </w:r>
      <w:r>
        <w:rPr>
          <w:rStyle w:val="CharDivText"/>
        </w:rPr>
        <w:t>Adoption applications committee</w:t>
      </w:r>
      <w:bookmarkEnd w:id="19"/>
    </w:p>
    <w:p>
      <w:pPr>
        <w:pStyle w:val="Footnoteheading"/>
        <w:tabs>
          <w:tab w:val="left" w:pos="851"/>
        </w:tabs>
      </w:pPr>
      <w:r>
        <w:tab/>
        <w:t>[Heading amended: No. 8 of 2003 s. 9.]</w:t>
      </w:r>
    </w:p>
    <w:p>
      <w:pPr>
        <w:pStyle w:val="Heading5"/>
      </w:pPr>
      <w:bookmarkStart w:id="20" w:name="_Toc154743481"/>
      <w:r>
        <w:rPr>
          <w:rStyle w:val="CharSectno"/>
        </w:rPr>
        <w:t>12</w:t>
      </w:r>
      <w:r>
        <w:t>.</w:t>
      </w:r>
      <w:r>
        <w:tab/>
        <w:t>Appointment of committee</w:t>
      </w:r>
      <w:bookmarkEnd w:id="20"/>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21" w:name="_Toc154743482"/>
      <w:r>
        <w:rPr>
          <w:rStyle w:val="CharSectno"/>
        </w:rPr>
        <w:t>13</w:t>
      </w:r>
      <w:r>
        <w:rPr>
          <w:snapToGrid w:val="0"/>
        </w:rPr>
        <w:t>.</w:t>
      </w:r>
      <w:r>
        <w:rPr>
          <w:snapToGrid w:val="0"/>
        </w:rPr>
        <w:tab/>
        <w:t>Functions of committee</w:t>
      </w:r>
      <w:bookmarkEnd w:id="21"/>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lastRenderedPageBreak/>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22" w:name="_Toc154743483"/>
      <w:r>
        <w:rPr>
          <w:rStyle w:val="CharSectno"/>
        </w:rPr>
        <w:t>14</w:t>
      </w:r>
      <w:r>
        <w:rPr>
          <w:snapToGrid w:val="0"/>
        </w:rPr>
        <w:t>.</w:t>
      </w:r>
      <w:r>
        <w:rPr>
          <w:snapToGrid w:val="0"/>
        </w:rPr>
        <w:tab/>
        <w:t>Membership of committee</w:t>
      </w:r>
      <w:bookmarkEnd w:id="22"/>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23" w:name="_Toc154743484"/>
      <w:r>
        <w:rPr>
          <w:rStyle w:val="CharSectno"/>
        </w:rPr>
        <w:t>15A</w:t>
      </w:r>
      <w:r>
        <w:t>.</w:t>
      </w:r>
      <w:r>
        <w:tab/>
        <w:t>CEO may give committee general directions</w:t>
      </w:r>
      <w:bookmarkEnd w:id="23"/>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24" w:name="_Toc154743485"/>
      <w:r>
        <w:rPr>
          <w:rStyle w:val="CharSectno"/>
        </w:rPr>
        <w:t>15</w:t>
      </w:r>
      <w:r>
        <w:rPr>
          <w:snapToGrid w:val="0"/>
        </w:rPr>
        <w:t>.</w:t>
      </w:r>
      <w:r>
        <w:rPr>
          <w:snapToGrid w:val="0"/>
        </w:rPr>
        <w:tab/>
        <w:t>Procedure etc. of committee</w:t>
      </w:r>
      <w:bookmarkEnd w:id="24"/>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lastRenderedPageBreak/>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25" w:name="_Toc154743486"/>
      <w:r>
        <w:rPr>
          <w:rStyle w:val="CharPartNo"/>
        </w:rPr>
        <w:lastRenderedPageBreak/>
        <w:t>Part 3</w:t>
      </w:r>
      <w:r>
        <w:t> — </w:t>
      </w:r>
      <w:r>
        <w:rPr>
          <w:rStyle w:val="CharPartText"/>
        </w:rPr>
        <w:t>The adoption process</w:t>
      </w:r>
      <w:bookmarkEnd w:id="25"/>
    </w:p>
    <w:p>
      <w:pPr>
        <w:pStyle w:val="Heading3"/>
        <w:spacing w:before="180"/>
        <w:rPr>
          <w:snapToGrid w:val="0"/>
        </w:rPr>
      </w:pPr>
      <w:bookmarkStart w:id="26" w:name="_Toc154743487"/>
      <w:r>
        <w:rPr>
          <w:rStyle w:val="CharDivNo"/>
        </w:rPr>
        <w:t>Division 1</w:t>
      </w:r>
      <w:r>
        <w:t> — </w:t>
      </w:r>
      <w:r>
        <w:rPr>
          <w:rStyle w:val="CharDivText"/>
        </w:rPr>
        <w:t>Preliminary matters</w:t>
      </w:r>
      <w:bookmarkEnd w:id="26"/>
    </w:p>
    <w:p>
      <w:pPr>
        <w:pStyle w:val="Footnoteheading"/>
        <w:tabs>
          <w:tab w:val="left" w:pos="851"/>
        </w:tabs>
        <w:spacing w:before="80"/>
      </w:pPr>
      <w:r>
        <w:tab/>
        <w:t>[Heading inserted: No. 8 of 2003 s. 14.]</w:t>
      </w:r>
    </w:p>
    <w:p>
      <w:pPr>
        <w:pStyle w:val="Heading5"/>
        <w:spacing w:before="180"/>
        <w:rPr>
          <w:snapToGrid w:val="0"/>
        </w:rPr>
      </w:pPr>
      <w:bookmarkStart w:id="27" w:name="_Toc154743488"/>
      <w:r>
        <w:rPr>
          <w:rStyle w:val="CharSectno"/>
        </w:rPr>
        <w:t>16</w:t>
      </w:r>
      <w:r>
        <w:rPr>
          <w:snapToGrid w:val="0"/>
        </w:rPr>
        <w:t>.</w:t>
      </w:r>
      <w:r>
        <w:rPr>
          <w:snapToGrid w:val="0"/>
        </w:rPr>
        <w:tab/>
      </w:r>
      <w:r>
        <w:rPr>
          <w:snapToGrid w:val="0"/>
          <w:spacing w:val="-4"/>
        </w:rPr>
        <w:t>Birth parent wanting to have child adopted, CEO’s duties as to</w:t>
      </w:r>
      <w:bookmarkEnd w:id="27"/>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lastRenderedPageBreak/>
        <w:tab/>
        <w:t xml:space="preserve">[Section 16 amended: </w:t>
      </w:r>
      <w:r>
        <w:rPr>
          <w:spacing w:val="-6"/>
        </w:rPr>
        <w:t>No. 34 of 2004 Sch. 2 cl. 2(8); No. 15 of 2012 s. 9</w:t>
      </w:r>
      <w:r>
        <w:t>.]</w:t>
      </w:r>
    </w:p>
    <w:p>
      <w:pPr>
        <w:pStyle w:val="Heading5"/>
      </w:pPr>
      <w:bookmarkStart w:id="28" w:name="_Toc154743489"/>
      <w:r>
        <w:rPr>
          <w:rStyle w:val="CharSectno"/>
        </w:rPr>
        <w:t>16A</w:t>
      </w:r>
      <w:r>
        <w:t>.</w:t>
      </w:r>
      <w:r>
        <w:tab/>
        <w:t>Aboriginal or Torres Strait Islander child, CEO’s duties as to prospective adoption of</w:t>
      </w:r>
      <w:bookmarkEnd w:id="28"/>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29" w:name="_Toc154743490"/>
      <w:r>
        <w:rPr>
          <w:rStyle w:val="CharDivNo"/>
        </w:rPr>
        <w:t>Division 2</w:t>
      </w:r>
      <w:r>
        <w:rPr>
          <w:snapToGrid w:val="0"/>
        </w:rPr>
        <w:t> — </w:t>
      </w:r>
      <w:r>
        <w:rPr>
          <w:rStyle w:val="CharDivText"/>
        </w:rPr>
        <w:t>Consent to adoption</w:t>
      </w:r>
      <w:bookmarkEnd w:id="29"/>
    </w:p>
    <w:p>
      <w:pPr>
        <w:pStyle w:val="Heading5"/>
        <w:spacing w:before="180"/>
        <w:rPr>
          <w:snapToGrid w:val="0"/>
        </w:rPr>
      </w:pPr>
      <w:bookmarkStart w:id="30" w:name="_Toc154743491"/>
      <w:r>
        <w:rPr>
          <w:rStyle w:val="CharSectno"/>
        </w:rPr>
        <w:t>17</w:t>
      </w:r>
      <w:r>
        <w:rPr>
          <w:snapToGrid w:val="0"/>
        </w:rPr>
        <w:t>.</w:t>
      </w:r>
      <w:r>
        <w:rPr>
          <w:snapToGrid w:val="0"/>
        </w:rPr>
        <w:tab/>
        <w:t>Persons whose effective consent is required</w:t>
      </w:r>
      <w:bookmarkEnd w:id="30"/>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lastRenderedPageBreak/>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31" w:name="_Toc154743492"/>
      <w:r>
        <w:rPr>
          <w:rStyle w:val="CharSectno"/>
        </w:rPr>
        <w:t>18</w:t>
      </w:r>
      <w:r>
        <w:rPr>
          <w:snapToGrid w:val="0"/>
        </w:rPr>
        <w:t>.</w:t>
      </w:r>
      <w:r>
        <w:rPr>
          <w:snapToGrid w:val="0"/>
        </w:rPr>
        <w:tab/>
        <w:t>Effective consent, meaning of</w:t>
      </w:r>
      <w:bookmarkEnd w:id="31"/>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lastRenderedPageBreak/>
        <w:tab/>
        <w:t>(2)</w:t>
      </w:r>
      <w:r>
        <w:rPr>
          <w:snapToGrid w:val="0"/>
        </w:rPr>
        <w:tab/>
        <w:t>A consent is not effective if it has been revoked during the revocation period.</w:t>
      </w:r>
    </w:p>
    <w:p>
      <w:pPr>
        <w:pStyle w:val="Subsection"/>
        <w:spacing w:before="140"/>
        <w:rPr>
          <w:snapToGrid w:val="0"/>
        </w:rPr>
      </w:pPr>
      <w:r>
        <w:rPr>
          <w:snapToGrid w:val="0"/>
        </w:rPr>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lastRenderedPageBreak/>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t>[</w:t>
      </w:r>
      <w:r>
        <w:rPr>
          <w:b/>
        </w:rPr>
        <w:t>19.</w:t>
      </w:r>
      <w:r>
        <w:tab/>
        <w:t>Deleted: No. 8 of 2003 s. 17.]</w:t>
      </w:r>
    </w:p>
    <w:p>
      <w:pPr>
        <w:pStyle w:val="Heading5"/>
        <w:rPr>
          <w:snapToGrid w:val="0"/>
        </w:rPr>
      </w:pPr>
      <w:bookmarkStart w:id="32" w:name="_Toc154743493"/>
      <w:r>
        <w:rPr>
          <w:rStyle w:val="CharSectno"/>
        </w:rPr>
        <w:t>20</w:t>
      </w:r>
      <w:r>
        <w:rPr>
          <w:snapToGrid w:val="0"/>
        </w:rPr>
        <w:t>.</w:t>
      </w:r>
      <w:r>
        <w:rPr>
          <w:snapToGrid w:val="0"/>
        </w:rPr>
        <w:tab/>
        <w:t>Prospective adoptive parent, who can be specified as in consent</w:t>
      </w:r>
      <w:bookmarkEnd w:id="32"/>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33" w:name="_Toc154743494"/>
      <w:r>
        <w:rPr>
          <w:rStyle w:val="CharSectno"/>
        </w:rPr>
        <w:t>21</w:t>
      </w:r>
      <w:r>
        <w:rPr>
          <w:snapToGrid w:val="0"/>
        </w:rPr>
        <w:t>.</w:t>
      </w:r>
      <w:r>
        <w:rPr>
          <w:snapToGrid w:val="0"/>
        </w:rPr>
        <w:tab/>
        <w:t>Man who may be prospective adoptee’s father to be notified of consent etc.</w:t>
      </w:r>
      <w:bookmarkEnd w:id="33"/>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xml:space="preserve">) who, to the knowledge of the CEO or that prospective adoptive parent, is a person </w:t>
      </w:r>
      <w:r>
        <w:lastRenderedPageBreak/>
        <w:t>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lastRenderedPageBreak/>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34" w:name="_Toc154743495"/>
      <w:r>
        <w:rPr>
          <w:rStyle w:val="CharSectno"/>
        </w:rPr>
        <w:t>22</w:t>
      </w:r>
      <w:r>
        <w:rPr>
          <w:snapToGrid w:val="0"/>
        </w:rPr>
        <w:t>.</w:t>
      </w:r>
      <w:r>
        <w:rPr>
          <w:snapToGrid w:val="0"/>
        </w:rPr>
        <w:tab/>
        <w:t>Revoking consent, time limit for</w:t>
      </w:r>
      <w:bookmarkEnd w:id="34"/>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35" w:name="_Toc154743496"/>
      <w:r>
        <w:rPr>
          <w:rStyle w:val="CharSectno"/>
        </w:rPr>
        <w:lastRenderedPageBreak/>
        <w:t>23</w:t>
      </w:r>
      <w:r>
        <w:rPr>
          <w:snapToGrid w:val="0"/>
        </w:rPr>
        <w:t>.</w:t>
      </w:r>
      <w:r>
        <w:rPr>
          <w:snapToGrid w:val="0"/>
        </w:rPr>
        <w:tab/>
        <w:t>Revoking consent, formalities for</w:t>
      </w:r>
      <w:bookmarkEnd w:id="35"/>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36" w:name="_Toc154743497"/>
      <w:r>
        <w:rPr>
          <w:rStyle w:val="CharDivNo"/>
        </w:rPr>
        <w:t>Division 3</w:t>
      </w:r>
      <w:r>
        <w:rPr>
          <w:snapToGrid w:val="0"/>
        </w:rPr>
        <w:t> — </w:t>
      </w:r>
      <w:r>
        <w:rPr>
          <w:rStyle w:val="CharDivText"/>
        </w:rPr>
        <w:t>Court applications as to consents to adoption and notices</w:t>
      </w:r>
      <w:bookmarkEnd w:id="36"/>
    </w:p>
    <w:p>
      <w:pPr>
        <w:pStyle w:val="Heading5"/>
        <w:rPr>
          <w:snapToGrid w:val="0"/>
        </w:rPr>
      </w:pPr>
      <w:bookmarkStart w:id="37" w:name="_Toc154743498"/>
      <w:r>
        <w:rPr>
          <w:rStyle w:val="CharSectno"/>
        </w:rPr>
        <w:t>24</w:t>
      </w:r>
      <w:r>
        <w:rPr>
          <w:snapToGrid w:val="0"/>
        </w:rPr>
        <w:t>.</w:t>
      </w:r>
      <w:r>
        <w:rPr>
          <w:snapToGrid w:val="0"/>
        </w:rPr>
        <w:tab/>
        <w:t>Consent requirement (s. 17), Court may dispense with</w:t>
      </w:r>
      <w:bookmarkEnd w:id="37"/>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lastRenderedPageBreak/>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lastRenderedPageBreak/>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38" w:name="_Toc154743499"/>
      <w:r>
        <w:rPr>
          <w:rStyle w:val="CharSectno"/>
        </w:rPr>
        <w:t>25</w:t>
      </w:r>
      <w:r>
        <w:rPr>
          <w:snapToGrid w:val="0"/>
        </w:rPr>
        <w:t>.</w:t>
      </w:r>
      <w:r>
        <w:rPr>
          <w:snapToGrid w:val="0"/>
        </w:rPr>
        <w:tab/>
        <w:t>Service of notice requirements (s. 21), Court’s powers as to</w:t>
      </w:r>
      <w:bookmarkEnd w:id="38"/>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39" w:name="_Toc154743500"/>
      <w:r>
        <w:rPr>
          <w:rStyle w:val="CharSectno"/>
        </w:rPr>
        <w:lastRenderedPageBreak/>
        <w:t>26</w:t>
      </w:r>
      <w:r>
        <w:rPr>
          <w:snapToGrid w:val="0"/>
        </w:rPr>
        <w:t>.</w:t>
      </w:r>
      <w:r>
        <w:rPr>
          <w:snapToGrid w:val="0"/>
        </w:rPr>
        <w:tab/>
        <w:t>Parenting order application (s. 21), Court’s powers as to</w:t>
      </w:r>
      <w:bookmarkEnd w:id="39"/>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40" w:name="_Toc154743501"/>
      <w:r>
        <w:rPr>
          <w:rStyle w:val="CharDivNo"/>
        </w:rPr>
        <w:t>Division 3A</w:t>
      </w:r>
      <w:r>
        <w:rPr>
          <w:snapToGrid w:val="0"/>
        </w:rPr>
        <w:t xml:space="preserve"> — </w:t>
      </w:r>
      <w:r>
        <w:rPr>
          <w:rStyle w:val="CharDivText"/>
        </w:rPr>
        <w:t>Court applications for determinations of parentage</w:t>
      </w:r>
      <w:bookmarkEnd w:id="40"/>
    </w:p>
    <w:p>
      <w:pPr>
        <w:pStyle w:val="Footnoteheading"/>
        <w:spacing w:before="80"/>
        <w:rPr>
          <w:snapToGrid w:val="0"/>
        </w:rPr>
      </w:pPr>
      <w:r>
        <w:rPr>
          <w:snapToGrid w:val="0"/>
        </w:rPr>
        <w:tab/>
        <w:t>[Heading inserted: No. 41 of 1997 s. 12.]</w:t>
      </w:r>
    </w:p>
    <w:p>
      <w:pPr>
        <w:pStyle w:val="Heading5"/>
        <w:rPr>
          <w:snapToGrid w:val="0"/>
        </w:rPr>
      </w:pPr>
      <w:bookmarkStart w:id="41" w:name="_Toc154743502"/>
      <w:r>
        <w:rPr>
          <w:rStyle w:val="CharSectno"/>
        </w:rPr>
        <w:t>26A</w:t>
      </w:r>
      <w:r>
        <w:rPr>
          <w:snapToGrid w:val="0"/>
        </w:rPr>
        <w:t>.</w:t>
      </w:r>
      <w:r>
        <w:rPr>
          <w:snapToGrid w:val="0"/>
        </w:rPr>
        <w:tab/>
        <w:t>Terms used</w:t>
      </w:r>
      <w:bookmarkEnd w:id="41"/>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lastRenderedPageBreak/>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42" w:name="_Toc154743503"/>
      <w:r>
        <w:rPr>
          <w:rStyle w:val="CharSectno"/>
        </w:rPr>
        <w:t>26B</w:t>
      </w:r>
      <w:r>
        <w:rPr>
          <w:snapToGrid w:val="0"/>
        </w:rPr>
        <w:t>.</w:t>
      </w:r>
      <w:r>
        <w:rPr>
          <w:snapToGrid w:val="0"/>
        </w:rPr>
        <w:tab/>
        <w:t>Application of this Division</w:t>
      </w:r>
      <w:bookmarkEnd w:id="42"/>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43" w:name="_Toc154743504"/>
      <w:r>
        <w:rPr>
          <w:rStyle w:val="CharSectno"/>
        </w:rPr>
        <w:t>26C</w:t>
      </w:r>
      <w:r>
        <w:rPr>
          <w:snapToGrid w:val="0"/>
        </w:rPr>
        <w:t>.</w:t>
      </w:r>
      <w:r>
        <w:rPr>
          <w:snapToGrid w:val="0"/>
        </w:rPr>
        <w:tab/>
        <w:t>Determination of parentage, application for</w:t>
      </w:r>
      <w:bookmarkEnd w:id="43"/>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lastRenderedPageBreak/>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44" w:name="_Toc154743505"/>
      <w:r>
        <w:rPr>
          <w:rStyle w:val="CharSectno"/>
        </w:rPr>
        <w:t>26D</w:t>
      </w:r>
      <w:r>
        <w:rPr>
          <w:snapToGrid w:val="0"/>
        </w:rPr>
        <w:t>.</w:t>
      </w:r>
      <w:r>
        <w:rPr>
          <w:snapToGrid w:val="0"/>
        </w:rPr>
        <w:tab/>
        <w:t>Application under s. 26C, Court’s powers as to</w:t>
      </w:r>
      <w:bookmarkEnd w:id="44"/>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45" w:name="_Toc154743506"/>
      <w:r>
        <w:rPr>
          <w:rStyle w:val="CharSectno"/>
        </w:rPr>
        <w:t>26E</w:t>
      </w:r>
      <w:r>
        <w:rPr>
          <w:snapToGrid w:val="0"/>
        </w:rPr>
        <w:t>.</w:t>
      </w:r>
      <w:r>
        <w:rPr>
          <w:snapToGrid w:val="0"/>
        </w:rPr>
        <w:tab/>
        <w:t>Parentage testing order, ancillary orders for</w:t>
      </w:r>
      <w:bookmarkEnd w:id="4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lastRenderedPageBreak/>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46" w:name="_Toc154743507"/>
      <w:r>
        <w:rPr>
          <w:rStyle w:val="CharSectno"/>
        </w:rPr>
        <w:t>26F</w:t>
      </w:r>
      <w:r>
        <w:rPr>
          <w:snapToGrid w:val="0"/>
        </w:rPr>
        <w:t>.</w:t>
      </w:r>
      <w:r>
        <w:rPr>
          <w:snapToGrid w:val="0"/>
        </w:rPr>
        <w:tab/>
        <w:t>Adult contravening parentage testing order, consequences of</w:t>
      </w:r>
      <w:bookmarkEnd w:id="46"/>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lastRenderedPageBreak/>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47" w:name="_Toc154743508"/>
      <w:r>
        <w:rPr>
          <w:rStyle w:val="CharSectno"/>
        </w:rPr>
        <w:t>26G</w:t>
      </w:r>
      <w:r>
        <w:rPr>
          <w:snapToGrid w:val="0"/>
        </w:rPr>
        <w:t>.</w:t>
      </w:r>
      <w:r>
        <w:rPr>
          <w:snapToGrid w:val="0"/>
        </w:rPr>
        <w:tab/>
        <w:t>Parentage testing order against child, execution and contravention of</w:t>
      </w:r>
      <w:bookmarkEnd w:id="47"/>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48" w:name="_Toc154743509"/>
      <w:r>
        <w:rPr>
          <w:rStyle w:val="CharSectno"/>
        </w:rPr>
        <w:t>26H</w:t>
      </w:r>
      <w:r>
        <w:rPr>
          <w:snapToGrid w:val="0"/>
        </w:rPr>
        <w:t>.</w:t>
      </w:r>
      <w:r>
        <w:rPr>
          <w:snapToGrid w:val="0"/>
        </w:rPr>
        <w:tab/>
        <w:t>Person testing child under parentage testing order, liability of</w:t>
      </w:r>
      <w:bookmarkEnd w:id="4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49" w:name="_Toc154743510"/>
      <w:r>
        <w:rPr>
          <w:rStyle w:val="CharSectno"/>
        </w:rPr>
        <w:lastRenderedPageBreak/>
        <w:t>26I</w:t>
      </w:r>
      <w:r>
        <w:rPr>
          <w:snapToGrid w:val="0"/>
        </w:rPr>
        <w:t>.</w:t>
      </w:r>
      <w:r>
        <w:rPr>
          <w:snapToGrid w:val="0"/>
        </w:rPr>
        <w:tab/>
        <w:t>Report for this Division, receipt of by Court as evidence etc.</w:t>
      </w:r>
      <w:bookmarkEnd w:id="4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50" w:name="_Toc154743511"/>
      <w:r>
        <w:rPr>
          <w:rStyle w:val="CharSectno"/>
        </w:rPr>
        <w:t>26J</w:t>
      </w:r>
      <w:r>
        <w:rPr>
          <w:snapToGrid w:val="0"/>
        </w:rPr>
        <w:t>.</w:t>
      </w:r>
      <w:r>
        <w:rPr>
          <w:snapToGrid w:val="0"/>
        </w:rPr>
        <w:tab/>
        <w:t>Revoking consent after s. 26C application made</w:t>
      </w:r>
      <w:bookmarkEnd w:id="50"/>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51" w:name="_Toc154743512"/>
      <w:r>
        <w:rPr>
          <w:rStyle w:val="CharDivNo"/>
        </w:rPr>
        <w:t>Division 4</w:t>
      </w:r>
      <w:r>
        <w:rPr>
          <w:snapToGrid w:val="0"/>
        </w:rPr>
        <w:t> — </w:t>
      </w:r>
      <w:r>
        <w:rPr>
          <w:rStyle w:val="CharDivText"/>
        </w:rPr>
        <w:t>Parental responsibility for prospective adoptees</w:t>
      </w:r>
      <w:bookmarkEnd w:id="51"/>
    </w:p>
    <w:p>
      <w:pPr>
        <w:pStyle w:val="Footnoteheading"/>
      </w:pPr>
      <w:r>
        <w:tab/>
        <w:t>[Heading amended: No. 15 of 2012 s. 69.]</w:t>
      </w:r>
    </w:p>
    <w:p>
      <w:pPr>
        <w:pStyle w:val="Heading5"/>
        <w:rPr>
          <w:snapToGrid w:val="0"/>
        </w:rPr>
      </w:pPr>
      <w:bookmarkStart w:id="52" w:name="_Toc154743513"/>
      <w:r>
        <w:rPr>
          <w:rStyle w:val="CharSectno"/>
        </w:rPr>
        <w:t>27</w:t>
      </w:r>
      <w:r>
        <w:rPr>
          <w:snapToGrid w:val="0"/>
        </w:rPr>
        <w:t>.</w:t>
      </w:r>
      <w:r>
        <w:rPr>
          <w:snapToGrid w:val="0"/>
        </w:rPr>
        <w:tab/>
      </w:r>
      <w:r>
        <w:rPr>
          <w:bCs/>
        </w:rPr>
        <w:t>Who has parental responsibility after consent requirements met</w:t>
      </w:r>
      <w:bookmarkEnd w:id="52"/>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 xml:space="preserve">parent who is married to, or in a de facto relationship with, the birth parent who has parental </w:t>
      </w:r>
      <w:r>
        <w:lastRenderedPageBreak/>
        <w:t>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53" w:name="_Toc154743514"/>
      <w:r>
        <w:rPr>
          <w:rStyle w:val="CharSectno"/>
        </w:rPr>
        <w:t>28</w:t>
      </w:r>
      <w:r>
        <w:t>.</w:t>
      </w:r>
      <w:r>
        <w:tab/>
      </w:r>
      <w:r>
        <w:rPr>
          <w:bCs/>
        </w:rPr>
        <w:t>Who has parental responsibility where consent requirements not met etc.</w:t>
      </w:r>
      <w:bookmarkEnd w:id="53"/>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lastRenderedPageBreak/>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54" w:name="_Toc154743515"/>
      <w:r>
        <w:rPr>
          <w:rStyle w:val="CharSectno"/>
        </w:rPr>
        <w:t>29</w:t>
      </w:r>
      <w:r>
        <w:t>.</w:t>
      </w:r>
      <w:r>
        <w:tab/>
        <w:t>When parental responsibility ceases</w:t>
      </w:r>
      <w:bookmarkEnd w:id="54"/>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lastRenderedPageBreak/>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55" w:name="_Toc154743516"/>
      <w:r>
        <w:rPr>
          <w:rStyle w:val="CharSectno"/>
        </w:rPr>
        <w:t>30</w:t>
      </w:r>
      <w:r>
        <w:t>.</w:t>
      </w:r>
      <w:r>
        <w:tab/>
        <w:t>CEO having parental responsibility, duties of if not possible or desirable to place child for adoption</w:t>
      </w:r>
      <w:bookmarkEnd w:id="55"/>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56" w:name="_Toc154743517"/>
      <w:r>
        <w:rPr>
          <w:rStyle w:val="CharSectno"/>
        </w:rPr>
        <w:t>31</w:t>
      </w:r>
      <w:r>
        <w:rPr>
          <w:snapToGrid w:val="0"/>
        </w:rPr>
        <w:t>.</w:t>
      </w:r>
      <w:r>
        <w:rPr>
          <w:snapToGrid w:val="0"/>
        </w:rPr>
        <w:tab/>
        <w:t>CEO having parental responsibility, powers of as to care of child</w:t>
      </w:r>
      <w:bookmarkEnd w:id="56"/>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lastRenderedPageBreak/>
        <w:tab/>
        <w:t xml:space="preserve">[Section 31 amended: No. 34 of 2004 </w:t>
      </w:r>
      <w:r>
        <w:rPr>
          <w:spacing w:val="-6"/>
        </w:rPr>
        <w:t>Sch. 2 cl. 2(8); No. 15 of 2012 s. 69</w:t>
      </w:r>
      <w:r>
        <w:t>.]</w:t>
      </w:r>
    </w:p>
    <w:p>
      <w:pPr>
        <w:pStyle w:val="Heading5"/>
        <w:spacing w:before="280"/>
      </w:pPr>
      <w:bookmarkStart w:id="57" w:name="_Toc154743518"/>
      <w:r>
        <w:rPr>
          <w:rStyle w:val="CharSectno"/>
        </w:rPr>
        <w:t>32</w:t>
      </w:r>
      <w:r>
        <w:t>.</w:t>
      </w:r>
      <w:r>
        <w:tab/>
        <w:t>Person with parental responsibility, duties of</w:t>
      </w:r>
      <w:bookmarkEnd w:id="57"/>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58" w:name="_Toc154743519"/>
      <w:r>
        <w:rPr>
          <w:rStyle w:val="CharSectno"/>
        </w:rPr>
        <w:t>33</w:t>
      </w:r>
      <w:r>
        <w:rPr>
          <w:snapToGrid w:val="0"/>
        </w:rPr>
        <w:t>.</w:t>
      </w:r>
      <w:r>
        <w:rPr>
          <w:snapToGrid w:val="0"/>
        </w:rPr>
        <w:tab/>
      </w:r>
      <w:r>
        <w:rPr>
          <w:bCs/>
        </w:rPr>
        <w:t>CEO with parental responsibility, when may renounce or transfer responsibility</w:t>
      </w:r>
      <w:bookmarkEnd w:id="58"/>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 xml:space="preserve">have parental responsibility </w:t>
      </w:r>
      <w:r>
        <w:lastRenderedPageBreak/>
        <w:t>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59" w:name="_Toc154743520"/>
      <w:r>
        <w:rPr>
          <w:rStyle w:val="CharSectno"/>
        </w:rPr>
        <w:t>34</w:t>
      </w:r>
      <w:r>
        <w:rPr>
          <w:snapToGrid w:val="0"/>
        </w:rPr>
        <w:t>.</w:t>
      </w:r>
      <w:r>
        <w:rPr>
          <w:snapToGrid w:val="0"/>
        </w:rPr>
        <w:tab/>
      </w:r>
      <w:r>
        <w:rPr>
          <w:bCs/>
        </w:rPr>
        <w:t>Corresponding officer with parental responsibility, when CEO may request transfer etc. of responsibility</w:t>
      </w:r>
      <w:bookmarkEnd w:id="59"/>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lastRenderedPageBreak/>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60" w:name="_Toc154743521"/>
      <w:r>
        <w:rPr>
          <w:rStyle w:val="CharSectno"/>
        </w:rPr>
        <w:t>35</w:t>
      </w:r>
      <w:r>
        <w:t>.</w:t>
      </w:r>
      <w:r>
        <w:tab/>
        <w:t>Removing child from WA without consent, offence</w:t>
      </w:r>
      <w:bookmarkEnd w:id="60"/>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61" w:name="_Toc154743522"/>
      <w:r>
        <w:rPr>
          <w:rStyle w:val="CharDivNo"/>
        </w:rPr>
        <w:t>Division 5</w:t>
      </w:r>
      <w:r>
        <w:rPr>
          <w:snapToGrid w:val="0"/>
        </w:rPr>
        <w:t> — </w:t>
      </w:r>
      <w:r>
        <w:rPr>
          <w:rStyle w:val="CharDivText"/>
        </w:rPr>
        <w:t>Court applications as to parental responsibility for children awaiting adoption</w:t>
      </w:r>
      <w:bookmarkEnd w:id="61"/>
    </w:p>
    <w:p>
      <w:pPr>
        <w:pStyle w:val="Footnoteheading"/>
      </w:pPr>
      <w:r>
        <w:tab/>
        <w:t>[Heading amended: No. 15 of 2012 s. 69.]</w:t>
      </w:r>
    </w:p>
    <w:p>
      <w:pPr>
        <w:pStyle w:val="Heading5"/>
        <w:rPr>
          <w:snapToGrid w:val="0"/>
        </w:rPr>
      </w:pPr>
      <w:bookmarkStart w:id="62" w:name="_Toc154743523"/>
      <w:r>
        <w:rPr>
          <w:rStyle w:val="CharSectno"/>
        </w:rPr>
        <w:t>36</w:t>
      </w:r>
      <w:r>
        <w:rPr>
          <w:snapToGrid w:val="0"/>
        </w:rPr>
        <w:t>.</w:t>
      </w:r>
      <w:r>
        <w:rPr>
          <w:snapToGrid w:val="0"/>
        </w:rPr>
        <w:tab/>
      </w:r>
      <w:r>
        <w:rPr>
          <w:bCs/>
        </w:rPr>
        <w:t>Parental responsibility etc., Court’s powers as to</w:t>
      </w:r>
      <w:bookmarkEnd w:id="62"/>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 xml:space="preserve">parental </w:t>
      </w:r>
      <w:r>
        <w:lastRenderedPageBreak/>
        <w:t>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63" w:name="_Toc154743524"/>
      <w:r>
        <w:rPr>
          <w:rStyle w:val="CharDivNo"/>
        </w:rPr>
        <w:t>Division 6</w:t>
      </w:r>
      <w:r>
        <w:rPr>
          <w:snapToGrid w:val="0"/>
        </w:rPr>
        <w:t> — </w:t>
      </w:r>
      <w:r>
        <w:rPr>
          <w:rStyle w:val="CharDivText"/>
        </w:rPr>
        <w:t>Prospective adoptive parents</w:t>
      </w:r>
      <w:bookmarkEnd w:id="63"/>
    </w:p>
    <w:p>
      <w:pPr>
        <w:pStyle w:val="Heading5"/>
        <w:spacing w:before="210"/>
        <w:rPr>
          <w:snapToGrid w:val="0"/>
        </w:rPr>
      </w:pPr>
      <w:bookmarkStart w:id="64" w:name="_Toc154743525"/>
      <w:r>
        <w:rPr>
          <w:rStyle w:val="CharSectno"/>
        </w:rPr>
        <w:t>37</w:t>
      </w:r>
      <w:r>
        <w:rPr>
          <w:snapToGrid w:val="0"/>
        </w:rPr>
        <w:t>.</w:t>
      </w:r>
      <w:r>
        <w:rPr>
          <w:snapToGrid w:val="0"/>
        </w:rPr>
        <w:tab/>
        <w:t>CEO to inform etc. prospective adoptive parents</w:t>
      </w:r>
      <w:bookmarkEnd w:id="64"/>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 xml:space="preserve">Despite subsection (1), the CEO does not have to provide a person who is already an adoptive parent and who is contemplating adoptive parenthood for a second or subsequent time with oral information about, and counselling in relation to, </w:t>
      </w:r>
      <w:r>
        <w:lastRenderedPageBreak/>
        <w:t>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65" w:name="_Toc154743526"/>
      <w:r>
        <w:rPr>
          <w:rStyle w:val="CharSectno"/>
        </w:rPr>
        <w:t>38</w:t>
      </w:r>
      <w:r>
        <w:rPr>
          <w:snapToGrid w:val="0"/>
        </w:rPr>
        <w:t>.</w:t>
      </w:r>
      <w:r>
        <w:rPr>
          <w:snapToGrid w:val="0"/>
        </w:rPr>
        <w:tab/>
        <w:t>Applying to be prospective adoptive parent</w:t>
      </w:r>
      <w:bookmarkEnd w:id="65"/>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66" w:name="_Toc154743527"/>
      <w:r>
        <w:rPr>
          <w:rStyle w:val="CharSectno"/>
        </w:rPr>
        <w:t>39</w:t>
      </w:r>
      <w:r>
        <w:rPr>
          <w:snapToGrid w:val="0"/>
        </w:rPr>
        <w:t>.</w:t>
      </w:r>
      <w:r>
        <w:rPr>
          <w:snapToGrid w:val="0"/>
        </w:rPr>
        <w:tab/>
        <w:t>Who can apply under s. 38(1)</w:t>
      </w:r>
      <w:bookmarkEnd w:id="66"/>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lastRenderedPageBreak/>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67" w:name="_Toc154743528"/>
      <w:r>
        <w:rPr>
          <w:rStyle w:val="CharSectno"/>
        </w:rPr>
        <w:lastRenderedPageBreak/>
        <w:t>40</w:t>
      </w:r>
      <w:r>
        <w:rPr>
          <w:snapToGrid w:val="0"/>
        </w:rPr>
        <w:t>.</w:t>
      </w:r>
      <w:r>
        <w:rPr>
          <w:snapToGrid w:val="0"/>
        </w:rPr>
        <w:tab/>
        <w:t>Assessment report for s. 38(1) applicant, CEO to arrange</w:t>
      </w:r>
      <w:bookmarkEnd w:id="67"/>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lastRenderedPageBreak/>
        <w:tab/>
        <w:t xml:space="preserve">[Section 40 amended: No. 3 of 2002 s. 13; </w:t>
      </w:r>
      <w:r>
        <w:rPr>
          <w:spacing w:val="-6"/>
        </w:rPr>
        <w:t>No. 34 of 2004 Sch. 2 cl. 2(8)</w:t>
      </w:r>
      <w:r>
        <w:t>; No. 29 of 2008 s. 23; No. 15 of 2012 s. 27.]</w:t>
      </w:r>
    </w:p>
    <w:p>
      <w:pPr>
        <w:pStyle w:val="Heading5"/>
      </w:pPr>
      <w:bookmarkStart w:id="68" w:name="_Toc154743529"/>
      <w:r>
        <w:rPr>
          <w:rStyle w:val="CharSectno"/>
        </w:rPr>
        <w:t>41A</w:t>
      </w:r>
      <w:r>
        <w:t>.</w:t>
      </w:r>
      <w:r>
        <w:tab/>
        <w:t>CEO may conduct checks of s. 38(1) applicant</w:t>
      </w:r>
      <w:bookmarkEnd w:id="68"/>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69" w:name="_Toc154743530"/>
      <w:r>
        <w:rPr>
          <w:rStyle w:val="CharSectno"/>
        </w:rPr>
        <w:t>41</w:t>
      </w:r>
      <w:r>
        <w:rPr>
          <w:snapToGrid w:val="0"/>
        </w:rPr>
        <w:t>.</w:t>
      </w:r>
      <w:r>
        <w:rPr>
          <w:snapToGrid w:val="0"/>
        </w:rPr>
        <w:tab/>
        <w:t>Assessment report to be given to adoption applications committee etc.</w:t>
      </w:r>
      <w:bookmarkEnd w:id="69"/>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70" w:name="_Toc154743531"/>
      <w:r>
        <w:rPr>
          <w:rStyle w:val="CharSectno"/>
        </w:rPr>
        <w:t>42</w:t>
      </w:r>
      <w:r>
        <w:rPr>
          <w:snapToGrid w:val="0"/>
        </w:rPr>
        <w:t>.</w:t>
      </w:r>
      <w:r>
        <w:rPr>
          <w:snapToGrid w:val="0"/>
        </w:rPr>
        <w:tab/>
        <w:t>Committee may review own decision</w:t>
      </w:r>
      <w:bookmarkEnd w:id="70"/>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lastRenderedPageBreak/>
        <w:tab/>
        <w:t>[Section 42 amended: No. 8 of 2003 s. 25; No. 8 of 2009 s. 18(2); No. 15 of 2012 s. 29.]</w:t>
      </w:r>
    </w:p>
    <w:p>
      <w:pPr>
        <w:pStyle w:val="Heading5"/>
        <w:rPr>
          <w:snapToGrid w:val="0"/>
        </w:rPr>
      </w:pPr>
      <w:bookmarkStart w:id="71" w:name="_Toc154743532"/>
      <w:r>
        <w:rPr>
          <w:rStyle w:val="CharSectno"/>
        </w:rPr>
        <w:t>43</w:t>
      </w:r>
      <w:r>
        <w:rPr>
          <w:snapToGrid w:val="0"/>
        </w:rPr>
        <w:t>.</w:t>
      </w:r>
      <w:r>
        <w:rPr>
          <w:snapToGrid w:val="0"/>
        </w:rPr>
        <w:tab/>
        <w:t>Committee’s decision, CEO to advise applicant of etc.</w:t>
      </w:r>
      <w:bookmarkEnd w:id="71"/>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72" w:name="_Toc154743533"/>
      <w:r>
        <w:rPr>
          <w:rStyle w:val="CharSectno"/>
        </w:rPr>
        <w:t>44</w:t>
      </w:r>
      <w:r>
        <w:rPr>
          <w:snapToGrid w:val="0"/>
        </w:rPr>
        <w:t>.</w:t>
      </w:r>
      <w:r>
        <w:rPr>
          <w:snapToGrid w:val="0"/>
        </w:rPr>
        <w:tab/>
      </w:r>
      <w:r>
        <w:t>R</w:t>
      </w:r>
      <w:r>
        <w:rPr>
          <w:snapToGrid w:val="0"/>
        </w:rPr>
        <w:t>egister of s. 38(1) applicants etc., CEO’s functions as to</w:t>
      </w:r>
      <w:bookmarkEnd w:id="72"/>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lastRenderedPageBreak/>
        <w:tab/>
        <w:t xml:space="preserve">[Section 44 amended: No. 8 of 2003 s. 26; </w:t>
      </w:r>
      <w:r>
        <w:rPr>
          <w:spacing w:val="-6"/>
        </w:rPr>
        <w:t>No. 34 of 2004 Sch. 2 cl. 2(8)</w:t>
      </w:r>
      <w:r>
        <w:t>.]</w:t>
      </w:r>
    </w:p>
    <w:p>
      <w:pPr>
        <w:pStyle w:val="Heading3"/>
      </w:pPr>
      <w:bookmarkStart w:id="73" w:name="_Toc154743534"/>
      <w:r>
        <w:rPr>
          <w:rStyle w:val="CharDivNo"/>
        </w:rPr>
        <w:t>Division 7</w:t>
      </w:r>
      <w:r>
        <w:rPr>
          <w:snapToGrid w:val="0"/>
        </w:rPr>
        <w:t> — </w:t>
      </w:r>
      <w:r>
        <w:rPr>
          <w:rStyle w:val="CharDivText"/>
        </w:rPr>
        <w:t>Placement of prospective adoptees</w:t>
      </w:r>
      <w:bookmarkEnd w:id="73"/>
    </w:p>
    <w:p>
      <w:pPr>
        <w:pStyle w:val="Heading5"/>
        <w:rPr>
          <w:snapToGrid w:val="0"/>
        </w:rPr>
      </w:pPr>
      <w:bookmarkStart w:id="74" w:name="_Toc154743535"/>
      <w:r>
        <w:rPr>
          <w:rStyle w:val="CharSectno"/>
        </w:rPr>
        <w:t>45</w:t>
      </w:r>
      <w:r>
        <w:rPr>
          <w:snapToGrid w:val="0"/>
        </w:rPr>
        <w:t>.</w:t>
      </w:r>
      <w:r>
        <w:rPr>
          <w:snapToGrid w:val="0"/>
        </w:rPr>
        <w:tab/>
        <w:t>Person consenting to child’s adoption, CEO to seek wishes of etc. as to prospective adoptive parents</w:t>
      </w:r>
      <w:bookmarkEnd w:id="74"/>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75" w:name="_Toc154743536"/>
      <w:r>
        <w:rPr>
          <w:rStyle w:val="CharSectno"/>
        </w:rPr>
        <w:lastRenderedPageBreak/>
        <w:t>46</w:t>
      </w:r>
      <w:r>
        <w:rPr>
          <w:snapToGrid w:val="0"/>
        </w:rPr>
        <w:t>.</w:t>
      </w:r>
      <w:r>
        <w:rPr>
          <w:snapToGrid w:val="0"/>
        </w:rPr>
        <w:tab/>
        <w:t>Adoption plan, negotiation and content of etc.</w:t>
      </w:r>
      <w:bookmarkEnd w:id="75"/>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lastRenderedPageBreak/>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76" w:name="_Toc154743537"/>
      <w:r>
        <w:rPr>
          <w:rStyle w:val="CharSectno"/>
        </w:rPr>
        <w:t>47</w:t>
      </w:r>
      <w:r>
        <w:t>.</w:t>
      </w:r>
      <w:r>
        <w:tab/>
        <w:t>Adoption plan, CEO’s duties as to</w:t>
      </w:r>
      <w:bookmarkEnd w:id="76"/>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77" w:name="_Toc154743538"/>
      <w:r>
        <w:rPr>
          <w:rStyle w:val="CharSectno"/>
        </w:rPr>
        <w:t>48</w:t>
      </w:r>
      <w:r>
        <w:rPr>
          <w:snapToGrid w:val="0"/>
        </w:rPr>
        <w:t>.</w:t>
      </w:r>
      <w:r>
        <w:rPr>
          <w:snapToGrid w:val="0"/>
        </w:rPr>
        <w:tab/>
        <w:t>After adoption plan agreed, CEO to place child</w:t>
      </w:r>
      <w:bookmarkEnd w:id="77"/>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lastRenderedPageBreak/>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78" w:name="_Toc154743539"/>
      <w:r>
        <w:rPr>
          <w:rStyle w:val="CharSectno"/>
        </w:rPr>
        <w:t>49</w:t>
      </w:r>
      <w:r>
        <w:rPr>
          <w:snapToGrid w:val="0"/>
        </w:rPr>
        <w:t>.</w:t>
      </w:r>
      <w:r>
        <w:rPr>
          <w:snapToGrid w:val="0"/>
        </w:rPr>
        <w:tab/>
        <w:t>Adoption plan not agreed, CEO’s powers in case of</w:t>
      </w:r>
      <w:bookmarkEnd w:id="78"/>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79" w:name="_Toc154743540"/>
      <w:r>
        <w:rPr>
          <w:rStyle w:val="CharSectno"/>
        </w:rPr>
        <w:t>50</w:t>
      </w:r>
      <w:r>
        <w:rPr>
          <w:snapToGrid w:val="0"/>
        </w:rPr>
        <w:t>.</w:t>
      </w:r>
      <w:r>
        <w:rPr>
          <w:snapToGrid w:val="0"/>
        </w:rPr>
        <w:tab/>
        <w:t>Dispute in negotiating adoption plan, Court’s powers as to</w:t>
      </w:r>
      <w:bookmarkEnd w:id="79"/>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lastRenderedPageBreak/>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80" w:name="_Toc154743541"/>
      <w:r>
        <w:rPr>
          <w:rStyle w:val="CharSectno"/>
        </w:rPr>
        <w:t>51</w:t>
      </w:r>
      <w:r>
        <w:rPr>
          <w:snapToGrid w:val="0"/>
        </w:rPr>
        <w:t>.</w:t>
      </w:r>
      <w:r>
        <w:rPr>
          <w:snapToGrid w:val="0"/>
        </w:rPr>
        <w:tab/>
        <w:t>Medical report on child required before placed for adoption</w:t>
      </w:r>
      <w:bookmarkEnd w:id="80"/>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81" w:name="_Toc154743542"/>
      <w:r>
        <w:rPr>
          <w:rStyle w:val="CharSectno"/>
        </w:rPr>
        <w:t>52</w:t>
      </w:r>
      <w:r>
        <w:rPr>
          <w:snapToGrid w:val="0"/>
        </w:rPr>
        <w:t>.</w:t>
      </w:r>
      <w:r>
        <w:rPr>
          <w:snapToGrid w:val="0"/>
        </w:rPr>
        <w:tab/>
        <w:t>Prerequisites for CEO placing child for adoption</w:t>
      </w:r>
      <w:bookmarkEnd w:id="81"/>
    </w:p>
    <w:p>
      <w:pPr>
        <w:pStyle w:val="Subsection"/>
      </w:pPr>
      <w:r>
        <w:tab/>
        <w:t>(1A)</w:t>
      </w:r>
      <w:r>
        <w:tab/>
        <w:t>In this section —</w:t>
      </w:r>
    </w:p>
    <w:p>
      <w:pPr>
        <w:pStyle w:val="Defstart"/>
      </w:pPr>
      <w:r>
        <w:tab/>
      </w:r>
      <w:r>
        <w:rPr>
          <w:rStyle w:val="CharDefText"/>
        </w:rPr>
        <w:t>place</w:t>
      </w:r>
      <w:r>
        <w:t xml:space="preserve">, in relation to a child who is habitually resident in a Convention country or an overseas jurisdiction, means to make an offer of the child to a prospective adoptive parent following the receipt of advice from the competent authority of the </w:t>
      </w:r>
      <w:r>
        <w:lastRenderedPageBreak/>
        <w:t>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lastRenderedPageBreak/>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is not more than 50 years older than the child in the case where the prospective adoptive parent is the younger of 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 xml:space="preserve">is not more than 50 years older than the child in the case where the prospective adoptive parent is a prospective </w:t>
      </w:r>
      <w:r>
        <w:lastRenderedPageBreak/>
        <w:t>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82" w:name="_Toc154743543"/>
      <w:r>
        <w:rPr>
          <w:rStyle w:val="CharSectno"/>
        </w:rPr>
        <w:t>53</w:t>
      </w:r>
      <w:r>
        <w:t>.</w:t>
      </w:r>
      <w:r>
        <w:tab/>
        <w:t>Placing child who cannot be placed under s. 52</w:t>
      </w:r>
      <w:bookmarkEnd w:id="82"/>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83" w:name="_Toc154743544"/>
      <w:r>
        <w:rPr>
          <w:rStyle w:val="CharSectno"/>
        </w:rPr>
        <w:t>54</w:t>
      </w:r>
      <w:r>
        <w:rPr>
          <w:snapToGrid w:val="0"/>
        </w:rPr>
        <w:t>.</w:t>
      </w:r>
      <w:r>
        <w:rPr>
          <w:snapToGrid w:val="0"/>
        </w:rPr>
        <w:tab/>
        <w:t>Child’s welfare etc. during placement, CEO to arrange supervision of</w:t>
      </w:r>
      <w:bookmarkEnd w:id="83"/>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rPr>
          <w:snapToGrid w:val="0"/>
        </w:rPr>
      </w:pPr>
      <w:bookmarkStart w:id="84" w:name="_Toc154743545"/>
      <w:r>
        <w:rPr>
          <w:rStyle w:val="CharDivNo"/>
        </w:rPr>
        <w:t>Division 8</w:t>
      </w:r>
      <w:r>
        <w:rPr>
          <w:snapToGrid w:val="0"/>
        </w:rPr>
        <w:t> — </w:t>
      </w:r>
      <w:r>
        <w:rPr>
          <w:rStyle w:val="CharDivText"/>
        </w:rPr>
        <w:t>Adoptions by step</w:t>
      </w:r>
      <w:r>
        <w:rPr>
          <w:rStyle w:val="CharDivText"/>
        </w:rPr>
        <w:noBreakHyphen/>
        <w:t>parents, relatives or carers</w:t>
      </w:r>
      <w:bookmarkEnd w:id="84"/>
    </w:p>
    <w:p>
      <w:pPr>
        <w:pStyle w:val="Footnoteheading"/>
      </w:pPr>
      <w:r>
        <w:tab/>
        <w:t>[Heading amended: No. 15 of 2012 s. 37.]</w:t>
      </w:r>
    </w:p>
    <w:p>
      <w:pPr>
        <w:pStyle w:val="Heading5"/>
      </w:pPr>
      <w:bookmarkStart w:id="85" w:name="_Toc154743546"/>
      <w:r>
        <w:rPr>
          <w:rStyle w:val="CharSectno"/>
        </w:rPr>
        <w:t>55A</w:t>
      </w:r>
      <w:r>
        <w:t>.</w:t>
      </w:r>
      <w:r>
        <w:tab/>
        <w:t>Placement of child with relative or carer, approval of by CEO</w:t>
      </w:r>
      <w:bookmarkEnd w:id="85"/>
    </w:p>
    <w:p>
      <w:pPr>
        <w:pStyle w:val="Subsection"/>
      </w:pPr>
      <w:r>
        <w:tab/>
        <w:t>(1)</w:t>
      </w:r>
      <w:r>
        <w:tab/>
        <w:t>A relative or a carer of a child may apply to the CEO for the approval of the placement of the child with the person with a view to the person adopting the child.</w:t>
      </w:r>
    </w:p>
    <w:p>
      <w:pPr>
        <w:pStyle w:val="Subsection"/>
      </w:pPr>
      <w:r>
        <w:lastRenderedPageBreak/>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86" w:name="_Toc154743547"/>
      <w:r>
        <w:rPr>
          <w:rStyle w:val="CharSectno"/>
        </w:rPr>
        <w:t>55B</w:t>
      </w:r>
      <w:r>
        <w:t>.</w:t>
      </w:r>
      <w:r>
        <w:tab/>
        <w:t>CEO may conduct checks of s. 55A(1) applicant</w:t>
      </w:r>
      <w:bookmarkEnd w:id="86"/>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87" w:name="_Toc154743548"/>
      <w:r>
        <w:rPr>
          <w:rStyle w:val="CharSectno"/>
        </w:rPr>
        <w:lastRenderedPageBreak/>
        <w:t>55C</w:t>
      </w:r>
      <w:r>
        <w:t>.</w:t>
      </w:r>
      <w:r>
        <w:tab/>
        <w:t>When application by relative or carer for adoption order can be made</w:t>
      </w:r>
      <w:bookmarkEnd w:id="87"/>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88" w:name="_Toc154743549"/>
      <w:r>
        <w:rPr>
          <w:rStyle w:val="CharSectno"/>
        </w:rPr>
        <w:t>55</w:t>
      </w:r>
      <w:r>
        <w:rPr>
          <w:snapToGrid w:val="0"/>
        </w:rPr>
        <w:t>.</w:t>
      </w:r>
      <w:r>
        <w:rPr>
          <w:snapToGrid w:val="0"/>
        </w:rPr>
        <w:tab/>
      </w:r>
      <w:r>
        <w:rPr>
          <w:bCs/>
        </w:rPr>
        <w:t>Adoption plan required for adoption by step</w:t>
      </w:r>
      <w:r>
        <w:rPr>
          <w:bCs/>
        </w:rPr>
        <w:noBreakHyphen/>
        <w:t>parent, relative or carer</w:t>
      </w:r>
      <w:bookmarkEnd w:id="88"/>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pPr>
      <w:bookmarkStart w:id="89" w:name="_Toc154743550"/>
      <w:r>
        <w:rPr>
          <w:rStyle w:val="CharDivNo"/>
        </w:rPr>
        <w:lastRenderedPageBreak/>
        <w:t>Division 9</w:t>
      </w:r>
      <w:r>
        <w:rPr>
          <w:snapToGrid w:val="0"/>
        </w:rPr>
        <w:t> — </w:t>
      </w:r>
      <w:r>
        <w:rPr>
          <w:rStyle w:val="CharDivText"/>
        </w:rPr>
        <w:t>Applications for adoption orders</w:t>
      </w:r>
      <w:bookmarkEnd w:id="89"/>
    </w:p>
    <w:p>
      <w:pPr>
        <w:pStyle w:val="Heading5"/>
        <w:spacing w:before="240"/>
        <w:rPr>
          <w:snapToGrid w:val="0"/>
        </w:rPr>
      </w:pPr>
      <w:bookmarkStart w:id="90" w:name="_Toc154743551"/>
      <w:r>
        <w:rPr>
          <w:rStyle w:val="CharSectno"/>
        </w:rPr>
        <w:t>56</w:t>
      </w:r>
      <w:r>
        <w:rPr>
          <w:snapToGrid w:val="0"/>
        </w:rPr>
        <w:t>.</w:t>
      </w:r>
      <w:r>
        <w:rPr>
          <w:snapToGrid w:val="0"/>
        </w:rPr>
        <w:tab/>
        <w:t>When application for adoption order can be made</w:t>
      </w:r>
      <w:bookmarkEnd w:id="90"/>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91" w:name="_Toc154743552"/>
      <w:r>
        <w:rPr>
          <w:rStyle w:val="CharSectno"/>
        </w:rPr>
        <w:t>57</w:t>
      </w:r>
      <w:r>
        <w:rPr>
          <w:snapToGrid w:val="0"/>
        </w:rPr>
        <w:t>.</w:t>
      </w:r>
      <w:r>
        <w:rPr>
          <w:snapToGrid w:val="0"/>
        </w:rPr>
        <w:tab/>
        <w:t>Court may override s. 56</w:t>
      </w:r>
      <w:bookmarkEnd w:id="91"/>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2" w:name="_Toc154743553"/>
      <w:r>
        <w:rPr>
          <w:rStyle w:val="CharSectno"/>
        </w:rPr>
        <w:t>58</w:t>
      </w:r>
      <w:r>
        <w:rPr>
          <w:snapToGrid w:val="0"/>
        </w:rPr>
        <w:t>.</w:t>
      </w:r>
      <w:r>
        <w:rPr>
          <w:snapToGrid w:val="0"/>
        </w:rPr>
        <w:tab/>
        <w:t>CEO to be notified of intention to apply for adoption order etc.</w:t>
      </w:r>
      <w:bookmarkEnd w:id="92"/>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93" w:name="_Toc154743554"/>
      <w:r>
        <w:rPr>
          <w:rStyle w:val="CharSectno"/>
        </w:rPr>
        <w:t>59</w:t>
      </w:r>
      <w:r>
        <w:rPr>
          <w:snapToGrid w:val="0"/>
        </w:rPr>
        <w:t>.</w:t>
      </w:r>
      <w:r>
        <w:rPr>
          <w:snapToGrid w:val="0"/>
        </w:rPr>
        <w:tab/>
        <w:t>Relatives etc. to be notified of intention to apply for adoption order if birth parent deceased or cannot be found</w:t>
      </w:r>
      <w:bookmarkEnd w:id="93"/>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lastRenderedPageBreak/>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if no close relative of a birth parent can reasonably be located, is to be given to an aunt or uncle of the birth 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lastRenderedPageBreak/>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94" w:name="_Toc154743555"/>
      <w:r>
        <w:rPr>
          <w:rStyle w:val="CharSectno"/>
        </w:rPr>
        <w:t>60</w:t>
      </w:r>
      <w:r>
        <w:rPr>
          <w:snapToGrid w:val="0"/>
        </w:rPr>
        <w:t>.</w:t>
      </w:r>
      <w:r>
        <w:rPr>
          <w:snapToGrid w:val="0"/>
        </w:rPr>
        <w:tab/>
        <w:t>Court may vary or override s. 58(1) or 59(2)</w:t>
      </w:r>
      <w:bookmarkEnd w:id="94"/>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5" w:name="_Toc154743556"/>
      <w:r>
        <w:rPr>
          <w:rStyle w:val="CharSectno"/>
        </w:rPr>
        <w:t>61</w:t>
      </w:r>
      <w:r>
        <w:rPr>
          <w:snapToGrid w:val="0"/>
        </w:rPr>
        <w:t>.</w:t>
      </w:r>
      <w:r>
        <w:rPr>
          <w:snapToGrid w:val="0"/>
        </w:rPr>
        <w:tab/>
        <w:t>Report for Court, CEO to arrange after receipt of s. 58(1) notice</w:t>
      </w:r>
      <w:bookmarkEnd w:id="95"/>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keepNext/>
        <w:rPr>
          <w:snapToGrid w:val="0"/>
        </w:rPr>
      </w:pPr>
      <w:r>
        <w:rPr>
          <w:snapToGrid w:val="0"/>
        </w:rPr>
        <w:lastRenderedPageBreak/>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96" w:name="_Toc154743557"/>
      <w:r>
        <w:rPr>
          <w:rStyle w:val="CharSectno"/>
        </w:rPr>
        <w:t>62</w:t>
      </w:r>
      <w:r>
        <w:rPr>
          <w:snapToGrid w:val="0"/>
        </w:rPr>
        <w:t>.</w:t>
      </w:r>
      <w:r>
        <w:rPr>
          <w:snapToGrid w:val="0"/>
        </w:rPr>
        <w:tab/>
        <w:t>Application for adoption order, filing formalities for</w:t>
      </w:r>
      <w:bookmarkEnd w:id="96"/>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7" w:name="_Toc154743558"/>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97"/>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98" w:name="_Toc154743559"/>
      <w:r>
        <w:rPr>
          <w:rStyle w:val="CharSectno"/>
        </w:rPr>
        <w:lastRenderedPageBreak/>
        <w:t>64</w:t>
      </w:r>
      <w:r>
        <w:rPr>
          <w:snapToGrid w:val="0"/>
        </w:rPr>
        <w:t>.</w:t>
      </w:r>
      <w:r>
        <w:rPr>
          <w:snapToGrid w:val="0"/>
        </w:rPr>
        <w:tab/>
        <w:t>Evidence on application for adoption order</w:t>
      </w:r>
      <w:bookmarkEnd w:id="98"/>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99" w:name="_Toc154743560"/>
      <w:r>
        <w:rPr>
          <w:rStyle w:val="CharDivNo"/>
        </w:rPr>
        <w:t>Division 10</w:t>
      </w:r>
      <w:r>
        <w:rPr>
          <w:snapToGrid w:val="0"/>
        </w:rPr>
        <w:t> — </w:t>
      </w:r>
      <w:r>
        <w:rPr>
          <w:rStyle w:val="CharDivText"/>
        </w:rPr>
        <w:t>Adoption orders</w:t>
      </w:r>
      <w:bookmarkEnd w:id="99"/>
    </w:p>
    <w:p>
      <w:pPr>
        <w:pStyle w:val="Heading5"/>
        <w:rPr>
          <w:snapToGrid w:val="0"/>
        </w:rPr>
      </w:pPr>
      <w:bookmarkStart w:id="100" w:name="_Toc154743561"/>
      <w:r>
        <w:rPr>
          <w:rStyle w:val="CharSectno"/>
        </w:rPr>
        <w:t>65</w:t>
      </w:r>
      <w:r>
        <w:rPr>
          <w:snapToGrid w:val="0"/>
        </w:rPr>
        <w:t>.</w:t>
      </w:r>
      <w:r>
        <w:rPr>
          <w:snapToGrid w:val="0"/>
        </w:rPr>
        <w:tab/>
        <w:t>Residential etc. prerequisites to making adoption order</w:t>
      </w:r>
      <w:bookmarkEnd w:id="100"/>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lastRenderedPageBreak/>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101" w:name="_Toc154743562"/>
      <w:r>
        <w:rPr>
          <w:rStyle w:val="CharSectno"/>
        </w:rPr>
        <w:t>66</w:t>
      </w:r>
      <w:r>
        <w:rPr>
          <w:snapToGrid w:val="0"/>
        </w:rPr>
        <w:t>.</w:t>
      </w:r>
      <w:r>
        <w:rPr>
          <w:snapToGrid w:val="0"/>
        </w:rPr>
        <w:tab/>
        <w:t>Who may be adopted</w:t>
      </w:r>
      <w:bookmarkEnd w:id="101"/>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102" w:name="_Toc154743563"/>
      <w:r>
        <w:rPr>
          <w:rStyle w:val="CharSectno"/>
        </w:rPr>
        <w:t>67</w:t>
      </w:r>
      <w:r>
        <w:rPr>
          <w:snapToGrid w:val="0"/>
        </w:rPr>
        <w:t>.</w:t>
      </w:r>
      <w:r>
        <w:rPr>
          <w:snapToGrid w:val="0"/>
        </w:rPr>
        <w:tab/>
        <w:t>Who may adopt</w:t>
      </w:r>
      <w:bookmarkEnd w:id="102"/>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xml:space="preserve">, or in a de facto </w:t>
      </w:r>
      <w:r>
        <w:lastRenderedPageBreak/>
        <w:t>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103" w:name="_Toc154743564"/>
      <w:r>
        <w:rPr>
          <w:rStyle w:val="CharSectno"/>
        </w:rPr>
        <w:t>68</w:t>
      </w:r>
      <w:r>
        <w:rPr>
          <w:snapToGrid w:val="0"/>
        </w:rPr>
        <w:t>.</w:t>
      </w:r>
      <w:r>
        <w:rPr>
          <w:snapToGrid w:val="0"/>
        </w:rPr>
        <w:tab/>
        <w:t>Adoption order for child, preconditions for making etc.</w:t>
      </w:r>
      <w:bookmarkEnd w:id="103"/>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lastRenderedPageBreak/>
        <w:tab/>
        <w:t>(ea)</w:t>
      </w:r>
      <w:r>
        <w:tab/>
        <w:t>if a relative or carer of a child wishes to adopt the child, the application is in accordance with section 55C; and</w:t>
      </w:r>
    </w:p>
    <w:p>
      <w:pPr>
        <w:pStyle w:val="Indenta"/>
        <w:rPr>
          <w:snapToGrid w:val="0"/>
        </w:rPr>
      </w:pPr>
      <w:r>
        <w:rPr>
          <w:snapToGrid w:val="0"/>
        </w:rPr>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lastRenderedPageBreak/>
        <w:tab/>
        <w:t>(ii)</w:t>
      </w:r>
      <w:r>
        <w:tab/>
        <w:t>the arrangements for the adoption of the child are in accordance with the laws of the Convention country; and</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lastRenderedPageBreak/>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104" w:name="_Toc154743565"/>
      <w:r>
        <w:rPr>
          <w:rStyle w:val="CharSectno"/>
        </w:rPr>
        <w:t>69</w:t>
      </w:r>
      <w:r>
        <w:rPr>
          <w:snapToGrid w:val="0"/>
        </w:rPr>
        <w:t>.</w:t>
      </w:r>
      <w:r>
        <w:rPr>
          <w:snapToGrid w:val="0"/>
        </w:rPr>
        <w:tab/>
        <w:t>Adoption order for adult, preconditions for making etc.</w:t>
      </w:r>
      <w:bookmarkEnd w:id="104"/>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lastRenderedPageBreak/>
        <w:tab/>
        <w:t>(b)</w:t>
      </w:r>
      <w:r>
        <w:rPr>
          <w:snapToGrid w:val="0"/>
        </w:rPr>
        <w:tab/>
        <w:t>the welfare and interest of the prospective adoptee will be promoted by the proposed adoption</w:t>
      </w:r>
      <w:r>
        <w:t>; and</w:t>
      </w:r>
    </w:p>
    <w:p>
      <w:pPr>
        <w:pStyle w:val="Indenta"/>
      </w:pPr>
      <w:r>
        <w:tab/>
        <w:t>(ca)</w:t>
      </w:r>
      <w:r>
        <w:tab/>
        <w:t>if a prospective adoptive parent is a relative of the prospective adoptee, there are good reasons to redefine 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105" w:name="_Toc154743566"/>
      <w:r>
        <w:rPr>
          <w:rStyle w:val="CharSectno"/>
        </w:rPr>
        <w:lastRenderedPageBreak/>
        <w:t>70</w:t>
      </w:r>
      <w:r>
        <w:rPr>
          <w:snapToGrid w:val="0"/>
        </w:rPr>
        <w:t>.</w:t>
      </w:r>
      <w:r>
        <w:rPr>
          <w:snapToGrid w:val="0"/>
        </w:rPr>
        <w:tab/>
        <w:t>Adoption plan, Court may allow added parties to</w:t>
      </w:r>
      <w:bookmarkEnd w:id="105"/>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6" w:name="_Toc154743567"/>
      <w:r>
        <w:rPr>
          <w:rStyle w:val="CharSectno"/>
        </w:rPr>
        <w:t>71</w:t>
      </w:r>
      <w:r>
        <w:rPr>
          <w:snapToGrid w:val="0"/>
        </w:rPr>
        <w:t>.</w:t>
      </w:r>
      <w:r>
        <w:rPr>
          <w:snapToGrid w:val="0"/>
        </w:rPr>
        <w:tab/>
        <w:t>Court’s other powers on adoption applications</w:t>
      </w:r>
      <w:bookmarkEnd w:id="106"/>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107" w:name="_Toc154743568"/>
      <w:r>
        <w:rPr>
          <w:rStyle w:val="CharSectno"/>
        </w:rPr>
        <w:t>72</w:t>
      </w:r>
      <w:r>
        <w:rPr>
          <w:snapToGrid w:val="0"/>
        </w:rPr>
        <w:t>.</w:t>
      </w:r>
      <w:r>
        <w:rPr>
          <w:snapToGrid w:val="0"/>
        </w:rPr>
        <w:tab/>
        <w:t>Adoption plan, Court approval of required; enforcement of</w:t>
      </w:r>
      <w:bookmarkEnd w:id="107"/>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lastRenderedPageBreak/>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108" w:name="_Toc154743569"/>
      <w:r>
        <w:rPr>
          <w:rStyle w:val="CharSectno"/>
        </w:rPr>
        <w:t>73</w:t>
      </w:r>
      <w:r>
        <w:t>.</w:t>
      </w:r>
      <w:r>
        <w:tab/>
        <w:t>Adoption plan, Court may dispense with requirement for</w:t>
      </w:r>
      <w:bookmarkEnd w:id="108"/>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109" w:name="_Toc154743570"/>
      <w:r>
        <w:rPr>
          <w:rStyle w:val="CharSectno"/>
        </w:rPr>
        <w:t>74</w:t>
      </w:r>
      <w:r>
        <w:rPr>
          <w:snapToGrid w:val="0"/>
        </w:rPr>
        <w:t>.</w:t>
      </w:r>
      <w:r>
        <w:rPr>
          <w:snapToGrid w:val="0"/>
        </w:rPr>
        <w:tab/>
        <w:t>Name of adoptee, Court to declare</w:t>
      </w:r>
      <w:bookmarkEnd w:id="109"/>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lastRenderedPageBreak/>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110" w:name="_Toc154743571"/>
      <w:r>
        <w:rPr>
          <w:rStyle w:val="CharSectno"/>
        </w:rPr>
        <w:t>75</w:t>
      </w:r>
      <w:r>
        <w:rPr>
          <w:snapToGrid w:val="0"/>
        </w:rPr>
        <w:t>.</w:t>
      </w:r>
      <w:r>
        <w:rPr>
          <w:snapToGrid w:val="0"/>
        </w:rPr>
        <w:tab/>
        <w:t>Effect of adoption order</w:t>
      </w:r>
      <w:bookmarkEnd w:id="110"/>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lastRenderedPageBreak/>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lastRenderedPageBreak/>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111" w:name="_Toc154743572"/>
      <w:r>
        <w:rPr>
          <w:rStyle w:val="CharSectno"/>
        </w:rPr>
        <w:t>76</w:t>
      </w:r>
      <w:r>
        <w:rPr>
          <w:snapToGrid w:val="0"/>
        </w:rPr>
        <w:t>.</w:t>
      </w:r>
      <w:r>
        <w:rPr>
          <w:snapToGrid w:val="0"/>
        </w:rPr>
        <w:tab/>
        <w:t>Adoption plan, varying</w:t>
      </w:r>
      <w:bookmarkEnd w:id="111"/>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lastRenderedPageBreak/>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112" w:name="_Toc154743573"/>
      <w:r>
        <w:rPr>
          <w:rStyle w:val="CharSectno"/>
        </w:rPr>
        <w:t>77</w:t>
      </w:r>
      <w:r>
        <w:rPr>
          <w:snapToGrid w:val="0"/>
        </w:rPr>
        <w:t>.</w:t>
      </w:r>
      <w:r>
        <w:rPr>
          <w:snapToGrid w:val="0"/>
        </w:rPr>
        <w:tab/>
        <w:t>Discharge of adoption order</w:t>
      </w:r>
      <w:bookmarkEnd w:id="112"/>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lastRenderedPageBreak/>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lastRenderedPageBreak/>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113" w:name="_Toc154743574"/>
      <w:r>
        <w:rPr>
          <w:rStyle w:val="CharSectno"/>
        </w:rPr>
        <w:t>78</w:t>
      </w:r>
      <w:r>
        <w:rPr>
          <w:snapToGrid w:val="0"/>
        </w:rPr>
        <w:t>.</w:t>
      </w:r>
      <w:r>
        <w:rPr>
          <w:snapToGrid w:val="0"/>
        </w:rPr>
        <w:tab/>
        <w:t>Court to notify Registrar of adoption order etc.</w:t>
      </w:r>
      <w:bookmarkEnd w:id="113"/>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lastRenderedPageBreak/>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pPr>
      <w:bookmarkStart w:id="114" w:name="_Toc154743575"/>
      <w:r>
        <w:rPr>
          <w:rStyle w:val="CharDivNo"/>
        </w:rPr>
        <w:t>Division 11</w:t>
      </w:r>
      <w:r>
        <w:t xml:space="preserve"> — </w:t>
      </w:r>
      <w:r>
        <w:rPr>
          <w:rStyle w:val="CharDivText"/>
        </w:rPr>
        <w:t>Adoption of a child in Western Australia who is to live in a Convention country</w:t>
      </w:r>
      <w:bookmarkEnd w:id="114"/>
    </w:p>
    <w:p>
      <w:pPr>
        <w:pStyle w:val="Footnoteheading"/>
      </w:pPr>
      <w:r>
        <w:tab/>
        <w:t>[Heading inserted: No. 7 of 1999 s. 13.]</w:t>
      </w:r>
    </w:p>
    <w:p>
      <w:pPr>
        <w:pStyle w:val="Heading5"/>
      </w:pPr>
      <w:bookmarkStart w:id="115" w:name="_Toc154743576"/>
      <w:r>
        <w:rPr>
          <w:rStyle w:val="CharSectno"/>
        </w:rPr>
        <w:t>78A</w:t>
      </w:r>
      <w:r>
        <w:t>.</w:t>
      </w:r>
      <w:r>
        <w:tab/>
        <w:t>Adoption order for WA resident child by Convention country person, prerequisites for making etc.</w:t>
      </w:r>
      <w:bookmarkEnd w:id="115"/>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lastRenderedPageBreak/>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116" w:name="_Toc154743577"/>
      <w:r>
        <w:rPr>
          <w:rStyle w:val="CharSectno"/>
        </w:rPr>
        <w:t>78B</w:t>
      </w:r>
      <w:r>
        <w:t>.</w:t>
      </w:r>
      <w:r>
        <w:tab/>
        <w:t>Adoption compliance certificate for s. 78A order, issue of for Hague Convention</w:t>
      </w:r>
      <w:bookmarkEnd w:id="116"/>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117" w:name="_Toc154743578"/>
      <w:r>
        <w:rPr>
          <w:rStyle w:val="CharPartNo"/>
        </w:rPr>
        <w:lastRenderedPageBreak/>
        <w:t>Part 4</w:t>
      </w:r>
      <w:r>
        <w:t> — </w:t>
      </w:r>
      <w:r>
        <w:rPr>
          <w:rStyle w:val="CharPartText"/>
        </w:rPr>
        <w:t>Adoptions information</w:t>
      </w:r>
      <w:bookmarkEnd w:id="117"/>
    </w:p>
    <w:p>
      <w:pPr>
        <w:pStyle w:val="Heading3"/>
      </w:pPr>
      <w:bookmarkStart w:id="118" w:name="_Toc154743579"/>
      <w:r>
        <w:rPr>
          <w:rStyle w:val="CharDivNo"/>
        </w:rPr>
        <w:t>Division 1</w:t>
      </w:r>
      <w:r>
        <w:rPr>
          <w:snapToGrid w:val="0"/>
        </w:rPr>
        <w:t> — </w:t>
      </w:r>
      <w:r>
        <w:rPr>
          <w:rStyle w:val="CharDivText"/>
        </w:rPr>
        <w:t>Adoption information services</w:t>
      </w:r>
      <w:bookmarkEnd w:id="118"/>
    </w:p>
    <w:p>
      <w:pPr>
        <w:pStyle w:val="Heading5"/>
        <w:rPr>
          <w:snapToGrid w:val="0"/>
        </w:rPr>
      </w:pPr>
      <w:bookmarkStart w:id="119" w:name="_Toc154743580"/>
      <w:r>
        <w:rPr>
          <w:rStyle w:val="CharSectno"/>
        </w:rPr>
        <w:t>79</w:t>
      </w:r>
      <w:r>
        <w:rPr>
          <w:snapToGrid w:val="0"/>
        </w:rPr>
        <w:t>.</w:t>
      </w:r>
      <w:r>
        <w:rPr>
          <w:snapToGrid w:val="0"/>
        </w:rPr>
        <w:tab/>
        <w:t>CEO’s duties as to adoption information services</w:t>
      </w:r>
      <w:bookmarkEnd w:id="119"/>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lastRenderedPageBreak/>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w:t>
      </w:r>
      <w:r>
        <w:lastRenderedPageBreak/>
        <w:t xml:space="preserve">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120" w:name="_Toc154743581"/>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120"/>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lastRenderedPageBreak/>
        <w:tab/>
        <w:t xml:space="preserve">[Section 80 amended: No. 40 of 1998 s. 6(6); No. 8 of 2003 s. 43; </w:t>
      </w:r>
      <w:r>
        <w:rPr>
          <w:spacing w:val="-6"/>
        </w:rPr>
        <w:t>No. 34 of 2004 Sch. 2 cl. 2(8)</w:t>
      </w:r>
      <w:r>
        <w:t>.]</w:t>
      </w:r>
    </w:p>
    <w:p>
      <w:pPr>
        <w:pStyle w:val="Heading3"/>
      </w:pPr>
      <w:bookmarkStart w:id="121" w:name="_Toc154743582"/>
      <w:r>
        <w:rPr>
          <w:rStyle w:val="CharDivNo"/>
        </w:rPr>
        <w:t>Division 2</w:t>
      </w:r>
      <w:r>
        <w:rPr>
          <w:snapToGrid w:val="0"/>
        </w:rPr>
        <w:t> — </w:t>
      </w:r>
      <w:r>
        <w:rPr>
          <w:rStyle w:val="CharDivText"/>
        </w:rPr>
        <w:t>Access to adoptions information</w:t>
      </w:r>
      <w:bookmarkEnd w:id="121"/>
    </w:p>
    <w:p>
      <w:pPr>
        <w:pStyle w:val="Heading5"/>
        <w:rPr>
          <w:snapToGrid w:val="0"/>
        </w:rPr>
      </w:pPr>
      <w:bookmarkStart w:id="122" w:name="_Toc154743583"/>
      <w:r>
        <w:rPr>
          <w:rStyle w:val="CharSectno"/>
        </w:rPr>
        <w:t>81</w:t>
      </w:r>
      <w:r>
        <w:rPr>
          <w:snapToGrid w:val="0"/>
        </w:rPr>
        <w:t>.</w:t>
      </w:r>
      <w:r>
        <w:rPr>
          <w:snapToGrid w:val="0"/>
        </w:rPr>
        <w:tab/>
        <w:t>Terms used and application of Division 2</w:t>
      </w:r>
      <w:bookmarkEnd w:id="122"/>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123" w:name="_Toc154743584"/>
      <w:r>
        <w:rPr>
          <w:rStyle w:val="CharSectno"/>
        </w:rPr>
        <w:lastRenderedPageBreak/>
        <w:t>82</w:t>
      </w:r>
      <w:r>
        <w:rPr>
          <w:snapToGrid w:val="0"/>
        </w:rPr>
        <w:t>.</w:t>
      </w:r>
      <w:r>
        <w:rPr>
          <w:snapToGrid w:val="0"/>
        </w:rPr>
        <w:tab/>
        <w:t>Access to certain information, application for and grant by CEO of</w:t>
      </w:r>
      <w:bookmarkEnd w:id="123"/>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124" w:name="_Toc154743585"/>
      <w:r>
        <w:rPr>
          <w:rStyle w:val="CharSectno"/>
        </w:rPr>
        <w:t>83</w:t>
      </w:r>
      <w:r>
        <w:rPr>
          <w:snapToGrid w:val="0"/>
        </w:rPr>
        <w:t>.</w:t>
      </w:r>
      <w:r>
        <w:rPr>
          <w:snapToGrid w:val="0"/>
        </w:rPr>
        <w:tab/>
        <w:t>Court may prevent CEO granting access under s. 82(2) etc.</w:t>
      </w:r>
      <w:bookmarkEnd w:id="124"/>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 xml:space="preserve">On an application under subsection (1), the Court may make an order referred to in that subsection if it is satisfied that the </w:t>
      </w:r>
      <w:r>
        <w:rPr>
          <w:snapToGrid w:val="0"/>
        </w:rPr>
        <w:lastRenderedPageBreak/>
        <w:t>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125" w:name="_Toc154743586"/>
      <w:r>
        <w:rPr>
          <w:rStyle w:val="CharSectno"/>
        </w:rPr>
        <w:t>84</w:t>
      </w:r>
      <w:r>
        <w:rPr>
          <w:snapToGrid w:val="0"/>
        </w:rPr>
        <w:t>.</w:t>
      </w:r>
      <w:r>
        <w:rPr>
          <w:snapToGrid w:val="0"/>
        </w:rPr>
        <w:tab/>
        <w:t>Court records of adoption proceedings, who has right of access to</w:t>
      </w:r>
      <w:bookmarkEnd w:id="125"/>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lastRenderedPageBreak/>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126" w:name="_Toc154743587"/>
      <w:r>
        <w:rPr>
          <w:rStyle w:val="CharSectno"/>
        </w:rPr>
        <w:t>85</w:t>
      </w:r>
      <w:r>
        <w:rPr>
          <w:snapToGrid w:val="0"/>
        </w:rPr>
        <w:t>.</w:t>
      </w:r>
      <w:r>
        <w:rPr>
          <w:snapToGrid w:val="0"/>
        </w:rPr>
        <w:tab/>
        <w:t>Registration of adoptee’s birth, who has right of access to</w:t>
      </w:r>
      <w:bookmarkEnd w:id="126"/>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lastRenderedPageBreak/>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127" w:name="_Toc154743588"/>
      <w:r>
        <w:rPr>
          <w:rStyle w:val="CharSectno"/>
        </w:rPr>
        <w:t>86</w:t>
      </w:r>
      <w:r>
        <w:rPr>
          <w:snapToGrid w:val="0"/>
        </w:rPr>
        <w:t>.</w:t>
      </w:r>
      <w:r>
        <w:rPr>
          <w:snapToGrid w:val="0"/>
        </w:rPr>
        <w:tab/>
        <w:t>Portion of registration of birth not referring to adoption, Registrar may issue copy of</w:t>
      </w:r>
      <w:bookmarkEnd w:id="127"/>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128" w:name="_Toc154743589"/>
      <w:r>
        <w:rPr>
          <w:rStyle w:val="CharSectno"/>
        </w:rPr>
        <w:lastRenderedPageBreak/>
        <w:t>88</w:t>
      </w:r>
      <w:r>
        <w:rPr>
          <w:snapToGrid w:val="0"/>
        </w:rPr>
        <w:t>.</w:t>
      </w:r>
      <w:r>
        <w:rPr>
          <w:snapToGrid w:val="0"/>
        </w:rPr>
        <w:tab/>
        <w:t>Non</w:t>
      </w:r>
      <w:r>
        <w:rPr>
          <w:snapToGrid w:val="0"/>
        </w:rPr>
        <w:noBreakHyphen/>
        <w:t>identifying information held by adoption agency, who has right of access to</w:t>
      </w:r>
      <w:bookmarkEnd w:id="128"/>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129" w:name="_Toc154743590"/>
      <w:r>
        <w:rPr>
          <w:rStyle w:val="CharSectno"/>
        </w:rPr>
        <w:t>89</w:t>
      </w:r>
      <w:r>
        <w:t>.</w:t>
      </w:r>
      <w:r>
        <w:tab/>
        <w:t>Death of party to adoption, who has right of access to information in case of</w:t>
      </w:r>
      <w:bookmarkEnd w:id="129"/>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lastRenderedPageBreak/>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130" w:name="_Toc154743591"/>
      <w:r>
        <w:rPr>
          <w:rStyle w:val="CharSectno"/>
        </w:rPr>
        <w:lastRenderedPageBreak/>
        <w:t>90</w:t>
      </w:r>
      <w:r>
        <w:t>.</w:t>
      </w:r>
      <w:r>
        <w:tab/>
        <w:t>If adoptee cannot be found, who has right of access to information in case of</w:t>
      </w:r>
      <w:bookmarkEnd w:id="130"/>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lastRenderedPageBreak/>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131" w:name="_Toc154743592"/>
      <w:r>
        <w:rPr>
          <w:rStyle w:val="CharDivNo"/>
        </w:rPr>
        <w:t>Division 3</w:t>
      </w:r>
      <w:r>
        <w:rPr>
          <w:snapToGrid w:val="0"/>
        </w:rPr>
        <w:t> — </w:t>
      </w:r>
      <w:r>
        <w:rPr>
          <w:rStyle w:val="CharDivText"/>
        </w:rPr>
        <w:t>Exchange and preservation of adoptions information</w:t>
      </w:r>
      <w:bookmarkEnd w:id="131"/>
    </w:p>
    <w:p>
      <w:pPr>
        <w:pStyle w:val="Heading5"/>
        <w:rPr>
          <w:snapToGrid w:val="0"/>
        </w:rPr>
      </w:pPr>
      <w:bookmarkStart w:id="132" w:name="_Toc154743593"/>
      <w:r>
        <w:rPr>
          <w:rStyle w:val="CharSectno"/>
        </w:rPr>
        <w:t>91</w:t>
      </w:r>
      <w:r>
        <w:rPr>
          <w:snapToGrid w:val="0"/>
        </w:rPr>
        <w:t>.</w:t>
      </w:r>
      <w:r>
        <w:rPr>
          <w:snapToGrid w:val="0"/>
        </w:rPr>
        <w:tab/>
        <w:t>Court to give CEO information</w:t>
      </w:r>
      <w:bookmarkEnd w:id="132"/>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133" w:name="_Toc154743594"/>
      <w:r>
        <w:rPr>
          <w:rStyle w:val="CharSectno"/>
        </w:rPr>
        <w:t>92</w:t>
      </w:r>
      <w:r>
        <w:rPr>
          <w:snapToGrid w:val="0"/>
        </w:rPr>
        <w:t>.</w:t>
      </w:r>
      <w:r>
        <w:rPr>
          <w:snapToGrid w:val="0"/>
        </w:rPr>
        <w:tab/>
        <w:t>Registrar to give CEO information</w:t>
      </w:r>
      <w:bookmarkEnd w:id="133"/>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lastRenderedPageBreak/>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134" w:name="_Toc154743595"/>
      <w:r>
        <w:rPr>
          <w:rStyle w:val="CharSectno"/>
        </w:rPr>
        <w:t>93</w:t>
      </w:r>
      <w:r>
        <w:rPr>
          <w:snapToGrid w:val="0"/>
        </w:rPr>
        <w:t>.</w:t>
      </w:r>
      <w:r>
        <w:rPr>
          <w:snapToGrid w:val="0"/>
        </w:rPr>
        <w:tab/>
        <w:t>Persons conducting etc. adoption services, CEO may direct to give CEO information</w:t>
      </w:r>
      <w:bookmarkEnd w:id="134"/>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135" w:name="_Toc154743596"/>
      <w:r>
        <w:rPr>
          <w:rStyle w:val="CharSectno"/>
        </w:rPr>
        <w:t>94</w:t>
      </w:r>
      <w:r>
        <w:rPr>
          <w:snapToGrid w:val="0"/>
        </w:rPr>
        <w:t>.</w:t>
      </w:r>
      <w:r>
        <w:rPr>
          <w:snapToGrid w:val="0"/>
        </w:rPr>
        <w:tab/>
        <w:t>Records of adoptions etc., preservation of</w:t>
      </w:r>
      <w:bookmarkEnd w:id="135"/>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lastRenderedPageBreak/>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136" w:name="_Toc154743597"/>
      <w:r>
        <w:rPr>
          <w:rStyle w:val="CharDivNo"/>
        </w:rPr>
        <w:t>Division 4</w:t>
      </w:r>
      <w:r>
        <w:rPr>
          <w:snapToGrid w:val="0"/>
        </w:rPr>
        <w:t> — </w:t>
      </w:r>
      <w:r>
        <w:rPr>
          <w:rStyle w:val="CharDivText"/>
        </w:rPr>
        <w:t>Contact vetoes</w:t>
      </w:r>
      <w:bookmarkEnd w:id="136"/>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137" w:name="_Toc154743598"/>
      <w:r>
        <w:rPr>
          <w:rStyle w:val="CharSectno"/>
        </w:rPr>
        <w:lastRenderedPageBreak/>
        <w:t>99</w:t>
      </w:r>
      <w:r>
        <w:t>.</w:t>
      </w:r>
      <w:r>
        <w:tab/>
        <w:t>Register of contact vetoes, CEO to maintain</w:t>
      </w:r>
      <w:bookmarkEnd w:id="137"/>
    </w:p>
    <w:p>
      <w:pPr>
        <w:pStyle w:val="Subsection"/>
        <w:keepNext/>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138" w:name="_Toc154743599"/>
      <w:r>
        <w:rPr>
          <w:rStyle w:val="CharSectno"/>
        </w:rPr>
        <w:t>100</w:t>
      </w:r>
      <w:r>
        <w:t>.</w:t>
      </w:r>
      <w:r>
        <w:rPr>
          <w:snapToGrid w:val="0"/>
        </w:rPr>
        <w:tab/>
        <w:t>Duration of contact vetoes</w:t>
      </w:r>
      <w:bookmarkEnd w:id="138"/>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 xml:space="preserve">continue the effect of the statement of wishes and, in that case, subsections (1)(a), (b) and (c) and (2) and sections 102, 103 and 104 apply in relation to the adoptee as if the adoptee were the </w:t>
      </w:r>
      <w:r>
        <w:lastRenderedPageBreak/>
        <w:t>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139" w:name="_Toc154743600"/>
      <w:r>
        <w:rPr>
          <w:rStyle w:val="CharSectno"/>
        </w:rPr>
        <w:t>102</w:t>
      </w:r>
      <w:r>
        <w:rPr>
          <w:snapToGrid w:val="0"/>
        </w:rPr>
        <w:t>.</w:t>
      </w:r>
      <w:r>
        <w:rPr>
          <w:snapToGrid w:val="0"/>
        </w:rPr>
        <w:tab/>
        <w:t>Confirming, cancelling and varying veto</w:t>
      </w:r>
      <w:bookmarkEnd w:id="139"/>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140" w:name="_Toc154743601"/>
      <w:r>
        <w:rPr>
          <w:rStyle w:val="CharSectno"/>
        </w:rPr>
        <w:t>103</w:t>
      </w:r>
      <w:r>
        <w:rPr>
          <w:snapToGrid w:val="0"/>
        </w:rPr>
        <w:t>.</w:t>
      </w:r>
      <w:r>
        <w:rPr>
          <w:snapToGrid w:val="0"/>
        </w:rPr>
        <w:tab/>
        <w:t>Undertaking not to contact person who has lodged contact veto required before access to information granted</w:t>
      </w:r>
      <w:bookmarkEnd w:id="140"/>
    </w:p>
    <w:p>
      <w:pPr>
        <w:pStyle w:val="Subsection"/>
        <w:rPr>
          <w:snapToGrid w:val="0"/>
        </w:rPr>
      </w:pPr>
      <w:r>
        <w:rPr>
          <w:snapToGrid w:val="0"/>
        </w:rPr>
        <w:tab/>
      </w:r>
      <w:r>
        <w:rPr>
          <w:snapToGrid w:val="0"/>
        </w:rPr>
        <w:tab/>
        <w:t xml:space="preserve">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w:t>
      </w:r>
      <w:r>
        <w:rPr>
          <w:snapToGrid w:val="0"/>
        </w:rPr>
        <w:lastRenderedPageBreak/>
        <w:t>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141" w:name="_Toc154743602"/>
      <w:r>
        <w:rPr>
          <w:rStyle w:val="CharDivNo"/>
        </w:rPr>
        <w:t>Division 5</w:t>
      </w:r>
      <w:r>
        <w:rPr>
          <w:snapToGrid w:val="0"/>
        </w:rPr>
        <w:t> — </w:t>
      </w:r>
      <w:r>
        <w:rPr>
          <w:rStyle w:val="CharDivText"/>
        </w:rPr>
        <w:t>Private contact and mediation licensees</w:t>
      </w:r>
      <w:bookmarkEnd w:id="141"/>
    </w:p>
    <w:p>
      <w:pPr>
        <w:pStyle w:val="Footnoteheading"/>
        <w:tabs>
          <w:tab w:val="left" w:pos="851"/>
        </w:tabs>
      </w:pPr>
      <w:r>
        <w:tab/>
        <w:t>[Heading amended: No. 8 of 2003 s. 61.]</w:t>
      </w:r>
    </w:p>
    <w:p>
      <w:pPr>
        <w:pStyle w:val="Heading5"/>
        <w:rPr>
          <w:snapToGrid w:val="0"/>
        </w:rPr>
      </w:pPr>
      <w:bookmarkStart w:id="142" w:name="_Toc154743603"/>
      <w:r>
        <w:rPr>
          <w:rStyle w:val="CharSectno"/>
        </w:rPr>
        <w:t>105</w:t>
      </w:r>
      <w:r>
        <w:rPr>
          <w:snapToGrid w:val="0"/>
        </w:rPr>
        <w:t>.</w:t>
      </w:r>
      <w:r>
        <w:rPr>
          <w:snapToGrid w:val="0"/>
        </w:rPr>
        <w:tab/>
        <w:t>Contact and mediation agencies to be licensed</w:t>
      </w:r>
      <w:bookmarkEnd w:id="142"/>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143" w:name="_Toc154743604"/>
      <w:r>
        <w:rPr>
          <w:rStyle w:val="CharSectno"/>
        </w:rPr>
        <w:t>106</w:t>
      </w:r>
      <w:r>
        <w:rPr>
          <w:snapToGrid w:val="0"/>
        </w:rPr>
        <w:t>.</w:t>
      </w:r>
      <w:r>
        <w:rPr>
          <w:snapToGrid w:val="0"/>
        </w:rPr>
        <w:tab/>
        <w:t>Licence to conduct contact and mediation services, grant of</w:t>
      </w:r>
      <w:bookmarkEnd w:id="143"/>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lastRenderedPageBreak/>
        <w:tab/>
        <w:t xml:space="preserve">[Section 106 amended: No. 8 of 2003 s. 63; No. 34 of 2004 </w:t>
      </w:r>
      <w:r>
        <w:rPr>
          <w:spacing w:val="-6"/>
        </w:rPr>
        <w:t>Sch. 2 cl. 2(8)</w:t>
      </w:r>
      <w:r>
        <w:t>.]</w:t>
      </w:r>
    </w:p>
    <w:p>
      <w:pPr>
        <w:pStyle w:val="Heading5"/>
        <w:rPr>
          <w:snapToGrid w:val="0"/>
        </w:rPr>
      </w:pPr>
      <w:bookmarkStart w:id="144" w:name="_Toc154743605"/>
      <w:r>
        <w:rPr>
          <w:rStyle w:val="CharSectno"/>
        </w:rPr>
        <w:t>107</w:t>
      </w:r>
      <w:r>
        <w:rPr>
          <w:snapToGrid w:val="0"/>
        </w:rPr>
        <w:t>.</w:t>
      </w:r>
      <w:r>
        <w:rPr>
          <w:snapToGrid w:val="0"/>
        </w:rPr>
        <w:tab/>
        <w:t>Regulations as to contact and mediation agencies</w:t>
      </w:r>
      <w:bookmarkEnd w:id="144"/>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145" w:name="_Toc154743606"/>
      <w:r>
        <w:rPr>
          <w:rStyle w:val="CharSectno"/>
        </w:rPr>
        <w:t>108</w:t>
      </w:r>
      <w:r>
        <w:rPr>
          <w:snapToGrid w:val="0"/>
        </w:rPr>
        <w:t>.</w:t>
      </w:r>
      <w:r>
        <w:rPr>
          <w:snapToGrid w:val="0"/>
        </w:rPr>
        <w:tab/>
        <w:t>Contact and mediation agencies bound by contact veto</w:t>
      </w:r>
      <w:bookmarkEnd w:id="145"/>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w:t>
      </w:r>
      <w:r>
        <w:rPr>
          <w:snapToGrid w:val="0"/>
        </w:rPr>
        <w:lastRenderedPageBreak/>
        <w:t>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146" w:name="_Toc154743607"/>
      <w:r>
        <w:rPr>
          <w:rStyle w:val="CharDivNo"/>
        </w:rPr>
        <w:t>Division 6</w:t>
      </w:r>
      <w:r>
        <w:rPr>
          <w:snapToGrid w:val="0"/>
        </w:rPr>
        <w:t> — </w:t>
      </w:r>
      <w:r>
        <w:rPr>
          <w:rStyle w:val="CharDivText"/>
        </w:rPr>
        <w:t>Updating non</w:t>
      </w:r>
      <w:r>
        <w:rPr>
          <w:rStyle w:val="CharDivText"/>
        </w:rPr>
        <w:noBreakHyphen/>
        <w:t>identifying information</w:t>
      </w:r>
      <w:bookmarkEnd w:id="146"/>
    </w:p>
    <w:p>
      <w:pPr>
        <w:pStyle w:val="Heading5"/>
        <w:rPr>
          <w:snapToGrid w:val="0"/>
        </w:rPr>
      </w:pPr>
      <w:bookmarkStart w:id="147" w:name="_Toc154743608"/>
      <w:r>
        <w:rPr>
          <w:rStyle w:val="CharSectno"/>
        </w:rPr>
        <w:t>109</w:t>
      </w:r>
      <w:r>
        <w:rPr>
          <w:snapToGrid w:val="0"/>
        </w:rPr>
        <w:t>.</w:t>
      </w:r>
      <w:r>
        <w:rPr>
          <w:snapToGrid w:val="0"/>
        </w:rPr>
        <w:tab/>
        <w:t>CEO, on request, to attempt to obtain current information</w:t>
      </w:r>
      <w:bookmarkEnd w:id="147"/>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lastRenderedPageBreak/>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148" w:name="_Toc154743609"/>
      <w:r>
        <w:rPr>
          <w:rStyle w:val="CharPartNo"/>
        </w:rPr>
        <w:lastRenderedPageBreak/>
        <w:t>Part 5</w:t>
      </w:r>
      <w:r>
        <w:t> — </w:t>
      </w:r>
      <w:r>
        <w:rPr>
          <w:rStyle w:val="CharPartText"/>
        </w:rPr>
        <w:t>Review of decisions and appeals</w:t>
      </w:r>
      <w:bookmarkEnd w:id="148"/>
    </w:p>
    <w:p>
      <w:pPr>
        <w:pStyle w:val="Heading3"/>
      </w:pPr>
      <w:bookmarkStart w:id="149" w:name="_Toc154743610"/>
      <w:r>
        <w:rPr>
          <w:rStyle w:val="CharDivNo"/>
        </w:rPr>
        <w:t>Division 1</w:t>
      </w:r>
      <w:r>
        <w:rPr>
          <w:snapToGrid w:val="0"/>
        </w:rPr>
        <w:t> — </w:t>
      </w:r>
      <w:r>
        <w:rPr>
          <w:rStyle w:val="CharDivText"/>
        </w:rPr>
        <w:t>Review by CEO</w:t>
      </w:r>
      <w:bookmarkEnd w:id="149"/>
    </w:p>
    <w:p>
      <w:pPr>
        <w:pStyle w:val="Footnoteheading"/>
      </w:pPr>
      <w:r>
        <w:tab/>
        <w:t xml:space="preserve">[Heading amended: </w:t>
      </w:r>
      <w:r>
        <w:rPr>
          <w:spacing w:val="-6"/>
        </w:rPr>
        <w:t>No. 34 of 2004 Sch. 2 cl. 2(7)</w:t>
      </w:r>
      <w:r>
        <w:t>.]</w:t>
      </w:r>
    </w:p>
    <w:p>
      <w:pPr>
        <w:pStyle w:val="Heading5"/>
        <w:rPr>
          <w:snapToGrid w:val="0"/>
        </w:rPr>
      </w:pPr>
      <w:bookmarkStart w:id="150" w:name="_Toc154743611"/>
      <w:r>
        <w:rPr>
          <w:rStyle w:val="CharSectno"/>
        </w:rPr>
        <w:t>110</w:t>
      </w:r>
      <w:r>
        <w:rPr>
          <w:snapToGrid w:val="0"/>
        </w:rPr>
        <w:t>.</w:t>
      </w:r>
      <w:r>
        <w:rPr>
          <w:snapToGrid w:val="0"/>
        </w:rPr>
        <w:tab/>
        <w:t>Review by CEO of certain decisions, application for</w:t>
      </w:r>
      <w:bookmarkEnd w:id="150"/>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151" w:name="_Toc154743612"/>
      <w:r>
        <w:rPr>
          <w:rStyle w:val="CharSectno"/>
        </w:rPr>
        <w:t>111</w:t>
      </w:r>
      <w:r>
        <w:rPr>
          <w:snapToGrid w:val="0"/>
        </w:rPr>
        <w:t>.</w:t>
      </w:r>
      <w:r>
        <w:rPr>
          <w:snapToGrid w:val="0"/>
        </w:rPr>
        <w:tab/>
        <w:t>Nature of review by CEO and evidence</w:t>
      </w:r>
      <w:bookmarkEnd w:id="151"/>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152" w:name="_Toc154743613"/>
      <w:r>
        <w:rPr>
          <w:rStyle w:val="CharSectno"/>
        </w:rPr>
        <w:lastRenderedPageBreak/>
        <w:t>112</w:t>
      </w:r>
      <w:r>
        <w:rPr>
          <w:snapToGrid w:val="0"/>
        </w:rPr>
        <w:t>.</w:t>
      </w:r>
      <w:r>
        <w:rPr>
          <w:snapToGrid w:val="0"/>
        </w:rPr>
        <w:tab/>
        <w:t>CEO’s powers on review</w:t>
      </w:r>
      <w:bookmarkEnd w:id="152"/>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153" w:name="_Toc154743614"/>
      <w:r>
        <w:rPr>
          <w:rStyle w:val="CharDivNo"/>
        </w:rPr>
        <w:t>Division 2</w:t>
      </w:r>
      <w:r>
        <w:t> — </w:t>
      </w:r>
      <w:r>
        <w:rPr>
          <w:rStyle w:val="CharDivText"/>
        </w:rPr>
        <w:t>Review by State Administrative Tribunal</w:t>
      </w:r>
      <w:bookmarkEnd w:id="153"/>
    </w:p>
    <w:p>
      <w:pPr>
        <w:pStyle w:val="Footnoteheading"/>
        <w:tabs>
          <w:tab w:val="left" w:pos="851"/>
        </w:tabs>
      </w:pPr>
      <w:r>
        <w:tab/>
        <w:t>[Heading inserted: No. 15 of 2012 s. 58.]</w:t>
      </w:r>
    </w:p>
    <w:p>
      <w:pPr>
        <w:pStyle w:val="Heading5"/>
      </w:pPr>
      <w:bookmarkStart w:id="154" w:name="_Toc154743615"/>
      <w:r>
        <w:rPr>
          <w:rStyle w:val="CharSectno"/>
        </w:rPr>
        <w:t>113</w:t>
      </w:r>
      <w:r>
        <w:t>.</w:t>
      </w:r>
      <w:r>
        <w:tab/>
        <w:t>Review by SAT of CEO’s decision under s. 112(1)(a) or (b)</w:t>
      </w:r>
      <w:bookmarkEnd w:id="154"/>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lastRenderedPageBreak/>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155" w:name="_Toc154743616"/>
      <w:r>
        <w:rPr>
          <w:rStyle w:val="CharPartNo"/>
        </w:rPr>
        <w:lastRenderedPageBreak/>
        <w:t>Part 6</w:t>
      </w:r>
      <w:r>
        <w:rPr>
          <w:rStyle w:val="CharDivNo"/>
        </w:rPr>
        <w:t> </w:t>
      </w:r>
      <w:r>
        <w:t>—</w:t>
      </w:r>
      <w:r>
        <w:rPr>
          <w:rStyle w:val="CharDivText"/>
        </w:rPr>
        <w:t> </w:t>
      </w:r>
      <w:r>
        <w:rPr>
          <w:rStyle w:val="CharPartText"/>
        </w:rPr>
        <w:t>Offences</w:t>
      </w:r>
      <w:bookmarkEnd w:id="155"/>
    </w:p>
    <w:p>
      <w:pPr>
        <w:pStyle w:val="Heading5"/>
        <w:rPr>
          <w:snapToGrid w:val="0"/>
        </w:rPr>
      </w:pPr>
      <w:bookmarkStart w:id="156" w:name="_Toc154743617"/>
      <w:r>
        <w:rPr>
          <w:rStyle w:val="CharSectno"/>
        </w:rPr>
        <w:t>120</w:t>
      </w:r>
      <w:r>
        <w:rPr>
          <w:snapToGrid w:val="0"/>
        </w:rPr>
        <w:t>.</w:t>
      </w:r>
      <w:r>
        <w:rPr>
          <w:snapToGrid w:val="0"/>
        </w:rPr>
        <w:tab/>
        <w:t>Terms used</w:t>
      </w:r>
      <w:bookmarkEnd w:id="156"/>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 xml:space="preserve">In this Part, a reference to the authority of, the approval of or charges made by, a private adoption agency is a reference to the authority, approval or charging that is in accordance with the </w:t>
      </w:r>
      <w:r>
        <w:rPr>
          <w:snapToGrid w:val="0"/>
        </w:rPr>
        <w:lastRenderedPageBreak/>
        <w:t>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157" w:name="_Toc154743618"/>
      <w:r>
        <w:rPr>
          <w:rStyle w:val="CharSectno"/>
        </w:rPr>
        <w:t>121</w:t>
      </w:r>
      <w:r>
        <w:rPr>
          <w:snapToGrid w:val="0"/>
        </w:rPr>
        <w:t>.</w:t>
      </w:r>
      <w:r>
        <w:rPr>
          <w:snapToGrid w:val="0"/>
        </w:rPr>
        <w:tab/>
        <w:t>Territorial application of s. 122 to 125</w:t>
      </w:r>
      <w:bookmarkEnd w:id="157"/>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58" w:name="_Toc154743619"/>
      <w:r>
        <w:rPr>
          <w:rStyle w:val="CharSectno"/>
        </w:rPr>
        <w:t>122</w:t>
      </w:r>
      <w:r>
        <w:rPr>
          <w:snapToGrid w:val="0"/>
        </w:rPr>
        <w:t>.</w:t>
      </w:r>
      <w:r>
        <w:rPr>
          <w:snapToGrid w:val="0"/>
        </w:rPr>
        <w:tab/>
        <w:t>Making or receiving payment for adoption, adoption service etc.</w:t>
      </w:r>
      <w:bookmarkEnd w:id="158"/>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lastRenderedPageBreak/>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159" w:name="_Toc154743620"/>
      <w:r>
        <w:rPr>
          <w:rStyle w:val="CharSectno"/>
        </w:rPr>
        <w:t>123</w:t>
      </w:r>
      <w:r>
        <w:rPr>
          <w:snapToGrid w:val="0"/>
        </w:rPr>
        <w:t>.</w:t>
      </w:r>
      <w:r>
        <w:rPr>
          <w:snapToGrid w:val="0"/>
        </w:rPr>
        <w:tab/>
        <w:t>Advertising child for adoption etc.</w:t>
      </w:r>
      <w:bookmarkEnd w:id="159"/>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160" w:name="_Toc154743621"/>
      <w:r>
        <w:rPr>
          <w:rStyle w:val="CharSectno"/>
        </w:rPr>
        <w:lastRenderedPageBreak/>
        <w:t>124</w:t>
      </w:r>
      <w:r>
        <w:rPr>
          <w:snapToGrid w:val="0"/>
        </w:rPr>
        <w:t>.</w:t>
      </w:r>
      <w:r>
        <w:rPr>
          <w:snapToGrid w:val="0"/>
        </w:rPr>
        <w:tab/>
        <w:t>Publishing identity of party to adoption etc.</w:t>
      </w:r>
      <w:bookmarkEnd w:id="160"/>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lastRenderedPageBreak/>
        <w:tab/>
        <w:t>(b)</w:t>
      </w:r>
      <w:r>
        <w:rPr>
          <w:snapToGrid w:val="0"/>
        </w:rPr>
        <w:tab/>
        <w:t xml:space="preserve">an adoptee or prospective adoptee who is less than 18 years of age where consent in writing to the 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161" w:name="_Toc154743622"/>
      <w:r>
        <w:rPr>
          <w:rStyle w:val="CharSectno"/>
        </w:rPr>
        <w:t>125</w:t>
      </w:r>
      <w:r>
        <w:rPr>
          <w:snapToGrid w:val="0"/>
        </w:rPr>
        <w:t>.</w:t>
      </w:r>
      <w:r>
        <w:rPr>
          <w:snapToGrid w:val="0"/>
        </w:rPr>
        <w:tab/>
        <w:t>Threat against person to induce consent etc.</w:t>
      </w:r>
      <w:bookmarkEnd w:id="161"/>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lastRenderedPageBreak/>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162" w:name="_Toc154743623"/>
      <w:r>
        <w:rPr>
          <w:rStyle w:val="CharSectno"/>
        </w:rPr>
        <w:t>126</w:t>
      </w:r>
      <w:r>
        <w:rPr>
          <w:snapToGrid w:val="0"/>
        </w:rPr>
        <w:t>.</w:t>
      </w:r>
      <w:r>
        <w:rPr>
          <w:snapToGrid w:val="0"/>
        </w:rPr>
        <w:tab/>
        <w:t>Harassing etc. party to adoption etc.</w:t>
      </w:r>
      <w:bookmarkEnd w:id="162"/>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163" w:name="_Toc154743624"/>
      <w:r>
        <w:rPr>
          <w:rStyle w:val="CharSectno"/>
        </w:rPr>
        <w:t>127A</w:t>
      </w:r>
      <w:r>
        <w:t>.</w:t>
      </w:r>
      <w:r>
        <w:tab/>
        <w:t>False etc. information in application etc.</w:t>
      </w:r>
      <w:bookmarkEnd w:id="16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164" w:name="_Toc154743625"/>
      <w:r>
        <w:rPr>
          <w:rStyle w:val="CharSectno"/>
        </w:rPr>
        <w:t>127B</w:t>
      </w:r>
      <w:r>
        <w:t>.</w:t>
      </w:r>
      <w:r>
        <w:tab/>
        <w:t>Party to proposed adoption etc. to notify CEO of certain information etc.</w:t>
      </w:r>
      <w:bookmarkEnd w:id="164"/>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lastRenderedPageBreak/>
        <w:tab/>
        <w:t>Penalty: a fine of $10 000 and imprisonment for 12 months.</w:t>
      </w:r>
    </w:p>
    <w:p>
      <w:pPr>
        <w:pStyle w:val="Subsection"/>
      </w:pPr>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165" w:name="_Toc154743626"/>
      <w:r>
        <w:rPr>
          <w:rStyle w:val="CharSectno"/>
        </w:rPr>
        <w:t>127</w:t>
      </w:r>
      <w:r>
        <w:rPr>
          <w:snapToGrid w:val="0"/>
        </w:rPr>
        <w:t>.</w:t>
      </w:r>
      <w:r>
        <w:rPr>
          <w:snapToGrid w:val="0"/>
        </w:rPr>
        <w:tab/>
        <w:t>Disclosure etc. of information restricted</w:t>
      </w:r>
      <w:bookmarkEnd w:id="165"/>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2</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lastRenderedPageBreak/>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166" w:name="_Toc154743627"/>
      <w:r>
        <w:rPr>
          <w:rStyle w:val="CharSectno"/>
        </w:rPr>
        <w:t>128</w:t>
      </w:r>
      <w:r>
        <w:t>.</w:t>
      </w:r>
      <w:r>
        <w:tab/>
        <w:t>Prosecutions, who can commence and time limit for</w:t>
      </w:r>
      <w:bookmarkEnd w:id="166"/>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lastRenderedPageBreak/>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167" w:name="_Toc154743628"/>
      <w:r>
        <w:rPr>
          <w:rStyle w:val="CharSectno"/>
        </w:rPr>
        <w:t>129</w:t>
      </w:r>
      <w:r>
        <w:rPr>
          <w:snapToGrid w:val="0"/>
        </w:rPr>
        <w:t>.</w:t>
      </w:r>
      <w:r>
        <w:rPr>
          <w:snapToGrid w:val="0"/>
        </w:rPr>
        <w:tab/>
        <w:t>Evidentiary matters</w:t>
      </w:r>
      <w:bookmarkEnd w:id="167"/>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168" w:name="_Toc154743629"/>
      <w:r>
        <w:rPr>
          <w:rStyle w:val="CharPartNo"/>
        </w:rPr>
        <w:lastRenderedPageBreak/>
        <w:t>Part 7</w:t>
      </w:r>
      <w:r>
        <w:t> — </w:t>
      </w:r>
      <w:r>
        <w:rPr>
          <w:rStyle w:val="CharPartText"/>
        </w:rPr>
        <w:t>Miscellaneous</w:t>
      </w:r>
      <w:bookmarkEnd w:id="168"/>
    </w:p>
    <w:p>
      <w:pPr>
        <w:pStyle w:val="Heading3"/>
      </w:pPr>
      <w:bookmarkStart w:id="169" w:name="_Toc154743630"/>
      <w:r>
        <w:rPr>
          <w:rStyle w:val="CharDivNo"/>
        </w:rPr>
        <w:t>Division 1</w:t>
      </w:r>
      <w:r>
        <w:rPr>
          <w:snapToGrid w:val="0"/>
        </w:rPr>
        <w:t> — </w:t>
      </w:r>
      <w:r>
        <w:rPr>
          <w:rStyle w:val="CharDivText"/>
        </w:rPr>
        <w:t>Delegation and protection</w:t>
      </w:r>
      <w:bookmarkEnd w:id="169"/>
    </w:p>
    <w:p>
      <w:pPr>
        <w:pStyle w:val="Heading5"/>
        <w:rPr>
          <w:snapToGrid w:val="0"/>
        </w:rPr>
      </w:pPr>
      <w:bookmarkStart w:id="170" w:name="_Toc154743631"/>
      <w:r>
        <w:rPr>
          <w:rStyle w:val="CharSectno"/>
        </w:rPr>
        <w:t>130</w:t>
      </w:r>
      <w:r>
        <w:rPr>
          <w:snapToGrid w:val="0"/>
        </w:rPr>
        <w:t>.</w:t>
      </w:r>
      <w:r>
        <w:rPr>
          <w:snapToGrid w:val="0"/>
        </w:rPr>
        <w:tab/>
        <w:t>Delegation by CEO</w:t>
      </w:r>
      <w:bookmarkEnd w:id="170"/>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171" w:name="_Toc154743632"/>
      <w:r>
        <w:rPr>
          <w:rStyle w:val="CharSectno"/>
        </w:rPr>
        <w:t>130A</w:t>
      </w:r>
      <w:r>
        <w:t>.</w:t>
      </w:r>
      <w:r>
        <w:tab/>
        <w:t>Delegation by State Central Authority</w:t>
      </w:r>
      <w:bookmarkEnd w:id="171"/>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172" w:name="_Toc154743633"/>
      <w:r>
        <w:rPr>
          <w:rStyle w:val="CharSectno"/>
        </w:rPr>
        <w:t>131</w:t>
      </w:r>
      <w:r>
        <w:rPr>
          <w:snapToGrid w:val="0"/>
        </w:rPr>
        <w:t>.</w:t>
      </w:r>
      <w:r>
        <w:rPr>
          <w:snapToGrid w:val="0"/>
        </w:rPr>
        <w:tab/>
        <w:t>Protection from personal liability</w:t>
      </w:r>
      <w:bookmarkEnd w:id="172"/>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lastRenderedPageBreak/>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173" w:name="_Toc154743634"/>
      <w:r>
        <w:rPr>
          <w:rStyle w:val="CharSectno"/>
        </w:rPr>
        <w:t>132</w:t>
      </w:r>
      <w:r>
        <w:rPr>
          <w:snapToGrid w:val="0"/>
        </w:rPr>
        <w:t>.</w:t>
      </w:r>
      <w:r>
        <w:rPr>
          <w:snapToGrid w:val="0"/>
        </w:rPr>
        <w:tab/>
        <w:t>Distribution of property by trustee etc. without notice of adoption order</w:t>
      </w:r>
      <w:bookmarkEnd w:id="173"/>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174" w:name="_Toc154743635"/>
      <w:r>
        <w:rPr>
          <w:rStyle w:val="CharDivNo"/>
        </w:rPr>
        <w:lastRenderedPageBreak/>
        <w:t>Division 2</w:t>
      </w:r>
      <w:r>
        <w:rPr>
          <w:snapToGrid w:val="0"/>
        </w:rPr>
        <w:t> — </w:t>
      </w:r>
      <w:r>
        <w:rPr>
          <w:rStyle w:val="CharDivText"/>
        </w:rPr>
        <w:t>Proceedings</w:t>
      </w:r>
      <w:bookmarkEnd w:id="174"/>
    </w:p>
    <w:p>
      <w:pPr>
        <w:pStyle w:val="Heading5"/>
        <w:spacing w:before="180"/>
        <w:rPr>
          <w:snapToGrid w:val="0"/>
        </w:rPr>
      </w:pPr>
      <w:bookmarkStart w:id="175" w:name="_Toc154743636"/>
      <w:r>
        <w:rPr>
          <w:rStyle w:val="CharSectno"/>
        </w:rPr>
        <w:t>133</w:t>
      </w:r>
      <w:r>
        <w:rPr>
          <w:snapToGrid w:val="0"/>
        </w:rPr>
        <w:t>.</w:t>
      </w:r>
      <w:r>
        <w:rPr>
          <w:snapToGrid w:val="0"/>
        </w:rPr>
        <w:tab/>
        <w:t>Court etc. proceedings to be in private</w:t>
      </w:r>
      <w:bookmarkEnd w:id="175"/>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176" w:name="_Toc154743637"/>
      <w:r>
        <w:rPr>
          <w:rStyle w:val="CharSectno"/>
        </w:rPr>
        <w:t>134</w:t>
      </w:r>
      <w:r>
        <w:rPr>
          <w:snapToGrid w:val="0"/>
        </w:rPr>
        <w:t>.</w:t>
      </w:r>
      <w:r>
        <w:rPr>
          <w:snapToGrid w:val="0"/>
        </w:rPr>
        <w:tab/>
        <w:t>Child, representation of</w:t>
      </w:r>
      <w:bookmarkEnd w:id="176"/>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w:t>
      </w:r>
      <w:r>
        <w:rPr>
          <w:snapToGrid w:val="0"/>
        </w:rPr>
        <w:lastRenderedPageBreak/>
        <w:t>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177" w:name="_Toc154743638"/>
      <w:r>
        <w:rPr>
          <w:rStyle w:val="CharDivNo"/>
        </w:rPr>
        <w:t>Division 2A</w:t>
      </w:r>
      <w:r>
        <w:t xml:space="preserve"> — </w:t>
      </w:r>
      <w:r>
        <w:rPr>
          <w:rStyle w:val="CharDivText"/>
        </w:rPr>
        <w:t>State Central Authority</w:t>
      </w:r>
      <w:bookmarkEnd w:id="177"/>
    </w:p>
    <w:p>
      <w:pPr>
        <w:pStyle w:val="Footnoteheading"/>
        <w:tabs>
          <w:tab w:val="left" w:pos="851"/>
        </w:tabs>
        <w:spacing w:before="80"/>
      </w:pPr>
      <w:r>
        <w:tab/>
        <w:t>[Heading inserted: No. 7 of 1999 s. 15.]</w:t>
      </w:r>
    </w:p>
    <w:p>
      <w:pPr>
        <w:pStyle w:val="Heading5"/>
        <w:spacing w:before="170"/>
      </w:pPr>
      <w:bookmarkStart w:id="178" w:name="_Toc154743639"/>
      <w:r>
        <w:rPr>
          <w:rStyle w:val="CharSectno"/>
        </w:rPr>
        <w:t>134A</w:t>
      </w:r>
      <w:r>
        <w:t>.</w:t>
      </w:r>
      <w:r>
        <w:tab/>
        <w:t>Minister is Central Authority for WA for Hague Convention etc.</w:t>
      </w:r>
      <w:bookmarkEnd w:id="178"/>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lastRenderedPageBreak/>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179" w:name="_Toc154743640"/>
      <w:r>
        <w:rPr>
          <w:rStyle w:val="CharSectno"/>
        </w:rPr>
        <w:t>134B</w:t>
      </w:r>
      <w:r>
        <w:t>.</w:t>
      </w:r>
      <w:r>
        <w:tab/>
        <w:t>Functions of the State Central Authority</w:t>
      </w:r>
      <w:bookmarkEnd w:id="179"/>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180" w:name="_Toc154743641"/>
      <w:r>
        <w:rPr>
          <w:rStyle w:val="CharDivNo"/>
        </w:rPr>
        <w:t>Division 3</w:t>
      </w:r>
      <w:r>
        <w:rPr>
          <w:snapToGrid w:val="0"/>
        </w:rPr>
        <w:t> — </w:t>
      </w:r>
      <w:r>
        <w:rPr>
          <w:rStyle w:val="CharDivText"/>
        </w:rPr>
        <w:t>Non</w:t>
      </w:r>
      <w:r>
        <w:rPr>
          <w:rStyle w:val="CharDivText"/>
        </w:rPr>
        <w:noBreakHyphen/>
        <w:t>Western Australian adoptions</w:t>
      </w:r>
      <w:bookmarkEnd w:id="180"/>
    </w:p>
    <w:p>
      <w:pPr>
        <w:pStyle w:val="Heading5"/>
        <w:keepNext w:val="0"/>
        <w:keepLines w:val="0"/>
        <w:rPr>
          <w:snapToGrid w:val="0"/>
        </w:rPr>
      </w:pPr>
      <w:bookmarkStart w:id="181" w:name="_Toc154743642"/>
      <w:r>
        <w:rPr>
          <w:rStyle w:val="CharSectno"/>
        </w:rPr>
        <w:t>135</w:t>
      </w:r>
      <w:r>
        <w:rPr>
          <w:snapToGrid w:val="0"/>
        </w:rPr>
        <w:t>.</w:t>
      </w:r>
      <w:r>
        <w:rPr>
          <w:snapToGrid w:val="0"/>
        </w:rPr>
        <w:tab/>
        <w:t>Arrangements with other States and Territories, Minister may make</w:t>
      </w:r>
      <w:bookmarkEnd w:id="181"/>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82" w:name="_Toc154743643"/>
      <w:r>
        <w:rPr>
          <w:rStyle w:val="CharSectno"/>
        </w:rPr>
        <w:lastRenderedPageBreak/>
        <w:t>136</w:t>
      </w:r>
      <w:r>
        <w:rPr>
          <w:snapToGrid w:val="0"/>
        </w:rPr>
        <w:t>.</w:t>
      </w:r>
      <w:r>
        <w:rPr>
          <w:snapToGrid w:val="0"/>
        </w:rPr>
        <w:tab/>
        <w:t>Recognition of other Australian adoptions</w:t>
      </w:r>
      <w:bookmarkEnd w:id="182"/>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83" w:name="_Toc154743644"/>
      <w:r>
        <w:rPr>
          <w:rStyle w:val="CharSectno"/>
        </w:rPr>
        <w:t>136A</w:t>
      </w:r>
      <w:r>
        <w:t>.</w:t>
      </w:r>
      <w:r>
        <w:tab/>
        <w:t>Recognition in WA of adoption in Convention country of child resident in that country by Australian resident</w:t>
      </w:r>
      <w:bookmarkEnd w:id="183"/>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184" w:name="_Toc154743645"/>
      <w:r>
        <w:rPr>
          <w:rStyle w:val="CharSectno"/>
        </w:rPr>
        <w:lastRenderedPageBreak/>
        <w:t>136B</w:t>
      </w:r>
      <w:r>
        <w:t>.</w:t>
      </w:r>
      <w:r>
        <w:tab/>
        <w:t>Court may terminate relationship of child and parent of certain adopted children</w:t>
      </w:r>
      <w:bookmarkEnd w:id="184"/>
    </w:p>
    <w:p>
      <w:pPr>
        <w:pStyle w:val="Subsection"/>
        <w:keepNext/>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185" w:name="_Toc154743646"/>
      <w:r>
        <w:rPr>
          <w:rStyle w:val="CharSectno"/>
        </w:rPr>
        <w:lastRenderedPageBreak/>
        <w:t>136C</w:t>
      </w:r>
      <w:r>
        <w:t>.</w:t>
      </w:r>
      <w:r>
        <w:tab/>
        <w:t>Recognition in WA of adoption of child resident in Convention country by person resident in another such country</w:t>
      </w:r>
      <w:bookmarkEnd w:id="185"/>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186" w:name="_Toc154743647"/>
      <w:r>
        <w:rPr>
          <w:rStyle w:val="CharSectno"/>
        </w:rPr>
        <w:t>136D</w:t>
      </w:r>
      <w:r>
        <w:t>.</w:t>
      </w:r>
      <w:r>
        <w:tab/>
        <w:t>Recognition under s. 136A, effect of</w:t>
      </w:r>
      <w:bookmarkEnd w:id="186"/>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 xml:space="preserve">if the child had been previously adopted, whether under the law of this State or otherwise, the previous adoption </w:t>
      </w:r>
      <w:r>
        <w:lastRenderedPageBreak/>
        <w:t>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187" w:name="_Toc154743648"/>
      <w:r>
        <w:rPr>
          <w:rStyle w:val="CharSectno"/>
        </w:rPr>
        <w:lastRenderedPageBreak/>
        <w:t>136E</w:t>
      </w:r>
      <w:r>
        <w:t>.</w:t>
      </w:r>
      <w:r>
        <w:tab/>
        <w:t>Recognition in WA of decision in Convention country to convert adoption under Hague Convention Art. 27</w:t>
      </w:r>
      <w:bookmarkEnd w:id="187"/>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188" w:name="_Toc154743649"/>
      <w:r>
        <w:rPr>
          <w:rStyle w:val="CharSectno"/>
        </w:rPr>
        <w:t>136F</w:t>
      </w:r>
      <w:r>
        <w:t>.</w:t>
      </w:r>
      <w:r>
        <w:tab/>
        <w:t>Court may declare recognition under s. 136A or 136C of no effect in WA</w:t>
      </w:r>
      <w:bookmarkEnd w:id="188"/>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w:t>
      </w:r>
      <w:r>
        <w:lastRenderedPageBreak/>
        <w:t>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189" w:name="_Toc154743650"/>
      <w:r>
        <w:rPr>
          <w:rStyle w:val="CharSectno"/>
        </w:rPr>
        <w:t>136G</w:t>
      </w:r>
      <w:r>
        <w:t>.</w:t>
      </w:r>
      <w:r>
        <w:tab/>
        <w:t>Adoption compliance certificate, evidential value of</w:t>
      </w:r>
      <w:bookmarkEnd w:id="189"/>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190" w:name="_Toc154743651"/>
      <w:r>
        <w:rPr>
          <w:rStyle w:val="CharSectno"/>
        </w:rPr>
        <w:lastRenderedPageBreak/>
        <w:t>136H</w:t>
      </w:r>
      <w:r>
        <w:t>.</w:t>
      </w:r>
      <w:r>
        <w:tab/>
        <w:t>Person wishing to adopt child in Convention country, State Central Authority to report on</w:t>
      </w:r>
      <w:bookmarkEnd w:id="190"/>
    </w:p>
    <w:p>
      <w:pPr>
        <w:pStyle w:val="Subsection"/>
        <w:keepNext/>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191" w:name="_Toc154743652"/>
      <w:r>
        <w:rPr>
          <w:rStyle w:val="CharSectno"/>
        </w:rPr>
        <w:t>137</w:t>
      </w:r>
      <w:r>
        <w:rPr>
          <w:snapToGrid w:val="0"/>
        </w:rPr>
        <w:t>.</w:t>
      </w:r>
      <w:r>
        <w:rPr>
          <w:snapToGrid w:val="0"/>
        </w:rPr>
        <w:tab/>
        <w:t>Arrangements with other countries, Minister may make</w:t>
      </w:r>
      <w:bookmarkEnd w:id="191"/>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92" w:name="_Toc154743653"/>
      <w:r>
        <w:rPr>
          <w:rStyle w:val="CharSectno"/>
        </w:rPr>
        <w:t>138</w:t>
      </w:r>
      <w:r>
        <w:rPr>
          <w:snapToGrid w:val="0"/>
        </w:rPr>
        <w:t>.</w:t>
      </w:r>
      <w:r>
        <w:rPr>
          <w:snapToGrid w:val="0"/>
        </w:rPr>
        <w:tab/>
        <w:t>Recognition in WA of foreign country adoptions</w:t>
      </w:r>
      <w:bookmarkEnd w:id="192"/>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w:t>
      </w:r>
      <w:r>
        <w:rPr>
          <w:snapToGrid w:val="0"/>
        </w:rPr>
        <w:lastRenderedPageBreak/>
        <w:t>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 xml:space="preserve">is placed in a relationship with the adoptee that is treated as a parent and child relationship (even </w:t>
      </w:r>
      <w:r>
        <w:rPr>
          <w:snapToGrid w:val="0"/>
        </w:rPr>
        <w:lastRenderedPageBreak/>
        <w:t>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193" w:name="_Toc154743654"/>
      <w:r>
        <w:rPr>
          <w:rStyle w:val="CharSectno"/>
        </w:rPr>
        <w:t>138A</w:t>
      </w:r>
      <w:r>
        <w:t>.</w:t>
      </w:r>
      <w:r>
        <w:tab/>
        <w:t>Recognition in WA of adoption in overseas jurisdiction of child resident in that jurisdiction by Australian resident</w:t>
      </w:r>
      <w:bookmarkEnd w:id="193"/>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lastRenderedPageBreak/>
        <w:tab/>
        <w:t>[Section 138A inserted: No. 7 of 1999 s. 7; amended: No. 15 of 2012 s. 66.]</w:t>
      </w:r>
    </w:p>
    <w:p>
      <w:pPr>
        <w:pStyle w:val="Heading5"/>
      </w:pPr>
      <w:bookmarkStart w:id="194" w:name="_Toc154743655"/>
      <w:r>
        <w:rPr>
          <w:rStyle w:val="CharSectno"/>
        </w:rPr>
        <w:t>138B</w:t>
      </w:r>
      <w:r>
        <w:t>.</w:t>
      </w:r>
      <w:r>
        <w:tab/>
        <w:t>Recognition under s. 138A, effect of</w:t>
      </w:r>
      <w:bookmarkEnd w:id="194"/>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lastRenderedPageBreak/>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195" w:name="_Toc154743656"/>
      <w:r>
        <w:rPr>
          <w:rStyle w:val="CharSectno"/>
        </w:rPr>
        <w:t>138C</w:t>
      </w:r>
      <w:r>
        <w:t>.</w:t>
      </w:r>
      <w:r>
        <w:tab/>
        <w:t>Adoption certificate, evidential value of</w:t>
      </w:r>
      <w:bookmarkEnd w:id="195"/>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196" w:name="_Toc154743657"/>
      <w:r>
        <w:rPr>
          <w:rStyle w:val="CharSectno"/>
        </w:rPr>
        <w:t>138D</w:t>
      </w:r>
      <w:r>
        <w:t>.</w:t>
      </w:r>
      <w:r>
        <w:tab/>
        <w:t>Person wishing to adopt child in overseas jurisdiction, CEO may report on</w:t>
      </w:r>
      <w:bookmarkEnd w:id="196"/>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lastRenderedPageBreak/>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197" w:name="_Toc154743658"/>
      <w:r>
        <w:rPr>
          <w:rStyle w:val="CharSectno"/>
        </w:rPr>
        <w:t>139</w:t>
      </w:r>
      <w:r>
        <w:rPr>
          <w:snapToGrid w:val="0"/>
        </w:rPr>
        <w:t>.</w:t>
      </w:r>
      <w:r>
        <w:rPr>
          <w:snapToGrid w:val="0"/>
        </w:rPr>
        <w:tab/>
        <w:t>Certain children in WA adopted outside Australia, CEO’s powers to supervise welfare etc. of</w:t>
      </w:r>
      <w:bookmarkEnd w:id="197"/>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198" w:name="_Toc154743659"/>
      <w:r>
        <w:rPr>
          <w:rStyle w:val="CharDivNo"/>
        </w:rPr>
        <w:t>Division 4</w:t>
      </w:r>
      <w:r>
        <w:rPr>
          <w:snapToGrid w:val="0"/>
        </w:rPr>
        <w:t> — </w:t>
      </w:r>
      <w:r>
        <w:rPr>
          <w:rStyle w:val="CharDivText"/>
        </w:rPr>
        <w:t>Financial assistance and payment for services</w:t>
      </w:r>
      <w:bookmarkEnd w:id="198"/>
    </w:p>
    <w:p>
      <w:pPr>
        <w:pStyle w:val="Heading5"/>
        <w:rPr>
          <w:snapToGrid w:val="0"/>
        </w:rPr>
      </w:pPr>
      <w:bookmarkStart w:id="199" w:name="_Toc154743660"/>
      <w:r>
        <w:rPr>
          <w:rStyle w:val="CharSectno"/>
        </w:rPr>
        <w:t>140</w:t>
      </w:r>
      <w:r>
        <w:rPr>
          <w:snapToGrid w:val="0"/>
        </w:rPr>
        <w:t>.</w:t>
      </w:r>
      <w:r>
        <w:rPr>
          <w:snapToGrid w:val="0"/>
        </w:rPr>
        <w:tab/>
        <w:t>Financial assistance, CEO’s powers to provide</w:t>
      </w:r>
      <w:bookmarkEnd w:id="199"/>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lastRenderedPageBreak/>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200" w:name="_Toc154743661"/>
      <w:r>
        <w:rPr>
          <w:rStyle w:val="CharSectno"/>
        </w:rPr>
        <w:t>141</w:t>
      </w:r>
      <w:r>
        <w:rPr>
          <w:snapToGrid w:val="0"/>
        </w:rPr>
        <w:t>.</w:t>
      </w:r>
      <w:r>
        <w:rPr>
          <w:snapToGrid w:val="0"/>
        </w:rPr>
        <w:tab/>
        <w:t>Services provided by CEO, payments for</w:t>
      </w:r>
      <w:bookmarkEnd w:id="200"/>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201" w:name="_Toc154743662"/>
      <w:r>
        <w:rPr>
          <w:rStyle w:val="CharDivNo"/>
        </w:rPr>
        <w:lastRenderedPageBreak/>
        <w:t>Division 5</w:t>
      </w:r>
      <w:r>
        <w:rPr>
          <w:snapToGrid w:val="0"/>
        </w:rPr>
        <w:t> — </w:t>
      </w:r>
      <w:r>
        <w:rPr>
          <w:rStyle w:val="CharDivText"/>
        </w:rPr>
        <w:t>Rules and regulations</w:t>
      </w:r>
      <w:bookmarkEnd w:id="201"/>
    </w:p>
    <w:p>
      <w:pPr>
        <w:pStyle w:val="Heading5"/>
        <w:spacing w:before="180"/>
        <w:rPr>
          <w:snapToGrid w:val="0"/>
        </w:rPr>
      </w:pPr>
      <w:bookmarkStart w:id="202" w:name="_Toc154743663"/>
      <w:r>
        <w:rPr>
          <w:rStyle w:val="CharSectno"/>
        </w:rPr>
        <w:t>142</w:t>
      </w:r>
      <w:r>
        <w:rPr>
          <w:snapToGrid w:val="0"/>
        </w:rPr>
        <w:t>.</w:t>
      </w:r>
      <w:r>
        <w:rPr>
          <w:snapToGrid w:val="0"/>
        </w:rPr>
        <w:tab/>
        <w:t>Rules of Court</w:t>
      </w:r>
      <w:bookmarkEnd w:id="202"/>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203" w:name="_Toc154743664"/>
      <w:r>
        <w:rPr>
          <w:rStyle w:val="CharSectno"/>
        </w:rPr>
        <w:t>143</w:t>
      </w:r>
      <w:r>
        <w:rPr>
          <w:snapToGrid w:val="0"/>
        </w:rPr>
        <w:t>.</w:t>
      </w:r>
      <w:r>
        <w:rPr>
          <w:snapToGrid w:val="0"/>
        </w:rPr>
        <w:tab/>
        <w:t>Regulations</w:t>
      </w:r>
      <w:bookmarkEnd w:id="203"/>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spacing w:before="120"/>
        <w:rPr>
          <w:snapToGrid w:val="0"/>
        </w:rPr>
      </w:pPr>
      <w:r>
        <w:rPr>
          <w:snapToGrid w:val="0"/>
        </w:rPr>
        <w:lastRenderedPageBreak/>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lastRenderedPageBreak/>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the effect of the winding up of an accredited body or revocation or suspension of accreditation, in relation to 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204" w:name="_Toc154743665"/>
      <w:r>
        <w:rPr>
          <w:rStyle w:val="CharDivNo"/>
        </w:rPr>
        <w:t>Division 6</w:t>
      </w:r>
      <w:r>
        <w:rPr>
          <w:snapToGrid w:val="0"/>
        </w:rPr>
        <w:t> — </w:t>
      </w:r>
      <w:r>
        <w:rPr>
          <w:rStyle w:val="CharDivText"/>
        </w:rPr>
        <w:t>Repeal, transitional and savings, consequential amendments and review</w:t>
      </w:r>
      <w:bookmarkEnd w:id="204"/>
    </w:p>
    <w:p>
      <w:pPr>
        <w:pStyle w:val="Heading5"/>
        <w:spacing w:before="180"/>
        <w:rPr>
          <w:snapToGrid w:val="0"/>
        </w:rPr>
      </w:pPr>
      <w:bookmarkStart w:id="205" w:name="_Toc154743666"/>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205"/>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206" w:name="_Toc154743667"/>
      <w:r>
        <w:rPr>
          <w:rStyle w:val="CharSectno"/>
        </w:rPr>
        <w:lastRenderedPageBreak/>
        <w:t>145</w:t>
      </w:r>
      <w:r>
        <w:t>.</w:t>
      </w:r>
      <w:r>
        <w:tab/>
      </w:r>
      <w:r>
        <w:rPr>
          <w:i/>
        </w:rPr>
        <w:t>Adoption Amendment Act 2012</w:t>
      </w:r>
      <w:r>
        <w:t>, transitional provisions for</w:t>
      </w:r>
      <w:bookmarkEnd w:id="206"/>
    </w:p>
    <w:p>
      <w:pPr>
        <w:pStyle w:val="Subsection"/>
        <w:keepNext/>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207" w:name="_Toc154743668"/>
      <w:r>
        <w:rPr>
          <w:rStyle w:val="CharSectno"/>
        </w:rPr>
        <w:t>146</w:t>
      </w:r>
      <w:r>
        <w:t>.</w:t>
      </w:r>
      <w:r>
        <w:tab/>
        <w:t>Review of Act</w:t>
      </w:r>
      <w:bookmarkEnd w:id="207"/>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lastRenderedPageBreak/>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08" w:name="_Toc154743669"/>
      <w:r>
        <w:rPr>
          <w:rStyle w:val="CharSchNo"/>
        </w:rPr>
        <w:lastRenderedPageBreak/>
        <w:t>Schedule 1 </w:t>
      </w:r>
      <w:r>
        <w:t xml:space="preserve">— </w:t>
      </w:r>
      <w:r>
        <w:rPr>
          <w:rStyle w:val="CharSchText"/>
        </w:rPr>
        <w:t>Effective consent</w:t>
      </w:r>
      <w:bookmarkEnd w:id="208"/>
    </w:p>
    <w:p>
      <w:pPr>
        <w:pStyle w:val="yShoulderClause"/>
        <w:rPr>
          <w:snapToGrid w:val="0"/>
        </w:rPr>
      </w:pPr>
      <w:r>
        <w:rPr>
          <w:snapToGrid w:val="0"/>
        </w:rPr>
        <w:t>[s. 16(1)(a), 18(1)(b) and (d), 23(1)(a) and 69(1)(a)(i)]</w:t>
      </w:r>
    </w:p>
    <w:p>
      <w:pPr>
        <w:pStyle w:val="yFootnoteheading"/>
      </w:pPr>
      <w:r>
        <w:tab/>
        <w:t>[Heading amended: No. 19 of 2010 s. 4.]</w:t>
      </w:r>
    </w:p>
    <w:p>
      <w:pPr>
        <w:pStyle w:val="yHeading5"/>
      </w:pPr>
      <w:bookmarkStart w:id="209" w:name="_Toc154743670"/>
      <w:r>
        <w:rPr>
          <w:rStyle w:val="CharSClsNo"/>
        </w:rPr>
        <w:t>1</w:t>
      </w:r>
      <w:r>
        <w:t>.</w:t>
      </w:r>
      <w:r>
        <w:tab/>
        <w:t>Information and counselling required before consent given</w:t>
      </w:r>
      <w:bookmarkEnd w:id="209"/>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lastRenderedPageBreak/>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pPr>
      <w:bookmarkStart w:id="210" w:name="_Toc154743671"/>
      <w:r>
        <w:rPr>
          <w:rStyle w:val="CharSClsNo"/>
        </w:rPr>
        <w:t>2</w:t>
      </w:r>
      <w:r>
        <w:t>.</w:t>
      </w:r>
      <w:r>
        <w:tab/>
        <w:t>Witness to form of consent, who can be</w:t>
      </w:r>
      <w:bookmarkEnd w:id="210"/>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pPr>
      <w:bookmarkStart w:id="211" w:name="_Toc154743672"/>
      <w:r>
        <w:rPr>
          <w:rStyle w:val="CharSClsNo"/>
        </w:rPr>
        <w:lastRenderedPageBreak/>
        <w:t>3</w:t>
      </w:r>
      <w:r>
        <w:t>.</w:t>
      </w:r>
      <w:r>
        <w:tab/>
        <w:t>Preconditions to witnessing form of consent</w:t>
      </w:r>
      <w:bookmarkEnd w:id="211"/>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pPr>
      <w:bookmarkStart w:id="212" w:name="_Toc154743673"/>
      <w:r>
        <w:rPr>
          <w:rStyle w:val="CharSchNo"/>
        </w:rPr>
        <w:lastRenderedPageBreak/>
        <w:t>Schedule 2</w:t>
      </w:r>
      <w:r>
        <w:t xml:space="preserve"> — </w:t>
      </w:r>
      <w:r>
        <w:rPr>
          <w:rStyle w:val="CharSchText"/>
        </w:rPr>
        <w:t>Rights and responsibilities to be balanced in adoption plans</w:t>
      </w:r>
      <w:bookmarkEnd w:id="212"/>
    </w:p>
    <w:p>
      <w:pPr>
        <w:pStyle w:val="yShoulderClause"/>
        <w:rPr>
          <w:snapToGrid w:val="0"/>
        </w:rPr>
      </w:pPr>
      <w:r>
        <w:rPr>
          <w:snapToGrid w:val="0"/>
        </w:rPr>
        <w:t>[s. 46(5), 50(3)(a), 55(2), 68(2)(d)(i), 70(2) and 76(4)(b)]</w:t>
      </w:r>
    </w:p>
    <w:p>
      <w:pPr>
        <w:pStyle w:val="yFootnoteheading"/>
      </w:pPr>
      <w:r>
        <w:tab/>
        <w:t>[Heading amended: No. 19 of 2010 s. 4.]</w:t>
      </w:r>
    </w:p>
    <w:p>
      <w:pPr>
        <w:pStyle w:val="yHeading5"/>
      </w:pPr>
      <w:bookmarkStart w:id="213" w:name="_Toc154743674"/>
      <w:r>
        <w:rPr>
          <w:rStyle w:val="CharSClsNo"/>
        </w:rPr>
        <w:t>1</w:t>
      </w:r>
      <w:r>
        <w:t>.</w:t>
      </w:r>
      <w:r>
        <w:tab/>
        <w:t>Infancy</w:t>
      </w:r>
      <w:bookmarkEnd w:id="213"/>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pPr>
      <w:bookmarkStart w:id="214" w:name="_Toc154743675"/>
      <w:r>
        <w:rPr>
          <w:rStyle w:val="CharSClsNo"/>
        </w:rPr>
        <w:t>2</w:t>
      </w:r>
      <w:r>
        <w:t>.</w:t>
      </w:r>
      <w:r>
        <w:tab/>
        <w:t>Childhood</w:t>
      </w:r>
      <w:bookmarkEnd w:id="214"/>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lastRenderedPageBreak/>
        <w:tab/>
      </w:r>
      <w:r>
        <w:rPr>
          <w:snapToGrid w:val="0"/>
        </w:rPr>
        <w:tab/>
        <w:t>and a responsibility to inform the child of the adoption.</w:t>
      </w:r>
    </w:p>
    <w:p>
      <w:pPr>
        <w:pStyle w:val="yHeading5"/>
      </w:pPr>
      <w:bookmarkStart w:id="215" w:name="_Toc154743676"/>
      <w:r>
        <w:rPr>
          <w:rStyle w:val="CharSClsNo"/>
        </w:rPr>
        <w:t>3</w:t>
      </w:r>
      <w:r>
        <w:t>.</w:t>
      </w:r>
      <w:r>
        <w:tab/>
        <w:t>Adolescence</w:t>
      </w:r>
      <w:bookmarkEnd w:id="215"/>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pPr>
      <w:bookmarkStart w:id="216" w:name="_Toc154743677"/>
      <w:r>
        <w:t>4.</w:t>
      </w:r>
      <w:r>
        <w:tab/>
        <w:t>Adulthood</w:t>
      </w:r>
      <w:bookmarkEnd w:id="216"/>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4"/>
          <w:headerReference w:type="default" r:id="rId25"/>
          <w:headerReference w:type="first" r:id="rId26"/>
          <w:type w:val="continuous"/>
          <w:pgSz w:w="11907" w:h="16840" w:code="9"/>
          <w:pgMar w:top="2376" w:right="2404" w:bottom="3544" w:left="2404" w:header="720" w:footer="3544" w:gutter="0"/>
          <w:cols w:space="720"/>
          <w:noEndnote/>
          <w:docGrid w:linePitch="326"/>
        </w:sectPr>
      </w:pPr>
    </w:p>
    <w:p>
      <w:pPr>
        <w:pStyle w:val="yScheduleHeading"/>
      </w:pPr>
      <w:bookmarkStart w:id="218" w:name="_Toc154743678"/>
      <w:r>
        <w:rPr>
          <w:rStyle w:val="CharSchNo"/>
        </w:rPr>
        <w:lastRenderedPageBreak/>
        <w:t>Schedule 2A </w:t>
      </w:r>
      <w:r>
        <w:t>—</w:t>
      </w:r>
      <w:r>
        <w:rPr>
          <w:rStyle w:val="CharSchNo"/>
        </w:rPr>
        <w:t> </w:t>
      </w:r>
      <w:r>
        <w:rPr>
          <w:rStyle w:val="CharSchText"/>
        </w:rPr>
        <w:t>Aboriginal and Torres Strait Islander children — placement for adoption principle</w:t>
      </w:r>
      <w:bookmarkEnd w:id="21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pPr>
      <w:bookmarkStart w:id="219" w:name="_Toc154743679"/>
      <w:r>
        <w:rPr>
          <w:rStyle w:val="CharSchNo"/>
        </w:rPr>
        <w:lastRenderedPageBreak/>
        <w:t>Schedule 2B </w:t>
      </w:r>
      <w:r>
        <w:t>— </w:t>
      </w:r>
      <w:r>
        <w:rPr>
          <w:rStyle w:val="CharSchText"/>
        </w:rPr>
        <w:t>The Hague Convention</w:t>
      </w:r>
      <w:bookmarkEnd w:id="219"/>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lastRenderedPageBreak/>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 xml:space="preserve">the persons, institutions and authorities whose consent is necessary for adoption, have been counselled as may be necessary and duly informed of the effects of their consent, in particular whether or not an adoption </w:t>
      </w:r>
      <w:r>
        <w:lastRenderedPageBreak/>
        <w:t>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lastRenderedPageBreak/>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lastRenderedPageBreak/>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lastRenderedPageBreak/>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lastRenderedPageBreak/>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lastRenderedPageBreak/>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lastRenderedPageBreak/>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lastRenderedPageBreak/>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lastRenderedPageBreak/>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lastRenderedPageBreak/>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 xml:space="preserve">Any Contracting State may enter into agreements with one or more other Contracting States, with a view to improving the application of the Convention in their mutual relations.  These agreements may derogate only from the </w:t>
      </w:r>
      <w:r>
        <w:lastRenderedPageBreak/>
        <w:t>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b of Article 48.  Such an objection may also be raised by </w:t>
      </w:r>
      <w:r>
        <w:lastRenderedPageBreak/>
        <w:t>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 xml:space="preserve">The denunciation takes effect on the first day of the month following the expiration of twelve months after the notification is received by the depositary.  Where a longer period for the denunciation to take effect is specified in the </w:t>
      </w:r>
      <w:r>
        <w:lastRenderedPageBreak/>
        <w:t>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yScheduleHeading"/>
      </w:pPr>
      <w:bookmarkStart w:id="220" w:name="_Toc154743680"/>
      <w:r>
        <w:rPr>
          <w:rStyle w:val="CharSchNo"/>
        </w:rPr>
        <w:lastRenderedPageBreak/>
        <w:t>Schedule 3</w:t>
      </w:r>
      <w:r>
        <w:t> — </w:t>
      </w:r>
      <w:r>
        <w:rPr>
          <w:rStyle w:val="CharSchText"/>
        </w:rPr>
        <w:t>Transitional and savings</w:t>
      </w:r>
      <w:bookmarkEnd w:id="220"/>
    </w:p>
    <w:p>
      <w:pPr>
        <w:pStyle w:val="yShoulderClause"/>
        <w:rPr>
          <w:snapToGrid w:val="0"/>
        </w:rPr>
      </w:pPr>
      <w:r>
        <w:rPr>
          <w:snapToGrid w:val="0"/>
        </w:rPr>
        <w:t>[s. 144(2)]</w:t>
      </w:r>
    </w:p>
    <w:p>
      <w:pPr>
        <w:pStyle w:val="yFootnoteheading"/>
      </w:pPr>
      <w:r>
        <w:tab/>
        <w:t>[Heading amended: No. 19 of 2010 s. 4.]</w:t>
      </w:r>
    </w:p>
    <w:p>
      <w:pPr>
        <w:pStyle w:val="yHeading5"/>
      </w:pPr>
      <w:bookmarkStart w:id="221" w:name="_Toc154743681"/>
      <w:r>
        <w:rPr>
          <w:rStyle w:val="CharSClsNo"/>
        </w:rPr>
        <w:t>1</w:t>
      </w:r>
      <w:r>
        <w:t>.</w:t>
      </w:r>
      <w:r>
        <w:tab/>
        <w:t>Terms used</w:t>
      </w:r>
      <w:bookmarkEnd w:id="221"/>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8</w:t>
      </w:r>
      <w:r>
        <w:t>;</w:t>
      </w:r>
    </w:p>
    <w:p>
      <w:pPr>
        <w:pStyle w:val="yDefstart"/>
      </w:pPr>
      <w:r>
        <w:rPr>
          <w:b/>
        </w:rPr>
        <w:tab/>
      </w:r>
      <w:r>
        <w:rPr>
          <w:rStyle w:val="CharDefText"/>
        </w:rPr>
        <w:t>repealed Act</w:t>
      </w:r>
      <w:r>
        <w:t xml:space="preserve"> means the </w:t>
      </w:r>
      <w:r>
        <w:rPr>
          <w:i/>
        </w:rPr>
        <w:t>Adoption of Children Act 1896</w:t>
      </w:r>
      <w:r>
        <w:t>.</w:t>
      </w:r>
    </w:p>
    <w:p>
      <w:pPr>
        <w:pStyle w:val="yHeading5"/>
      </w:pPr>
      <w:bookmarkStart w:id="222" w:name="_Toc154743682"/>
      <w:r>
        <w:t>2.</w:t>
      </w:r>
      <w:r>
        <w:tab/>
        <w:t>Interpretation Act 1984 not affected</w:t>
      </w:r>
      <w:bookmarkEnd w:id="222"/>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pPr>
      <w:bookmarkStart w:id="223" w:name="_Toc154743683"/>
      <w:r>
        <w:t>3.</w:t>
      </w:r>
      <w:r>
        <w:tab/>
        <w:t>Further savings</w:t>
      </w:r>
      <w:bookmarkEnd w:id="223"/>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8</w:t>
      </w:r>
      <w:r>
        <w:t>.]</w:t>
      </w:r>
    </w:p>
    <w:p>
      <w:pPr>
        <w:pStyle w:val="yHeading5"/>
      </w:pPr>
      <w:bookmarkStart w:id="224" w:name="_Toc154743684"/>
      <w:r>
        <w:rPr>
          <w:rStyle w:val="CharSClsNo"/>
        </w:rPr>
        <w:t>8</w:t>
      </w:r>
      <w:r>
        <w:t>.</w:t>
      </w:r>
      <w:r>
        <w:tab/>
        <w:t>Provisions of this Act that apply to adoptions under 1896 Act</w:t>
      </w:r>
      <w:bookmarkEnd w:id="224"/>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 xml:space="preserve">and for the purposes of this Act, an order of adoption is to be treated as an adoption order under this Act, and a party to an adoption under </w:t>
      </w:r>
      <w:r>
        <w:rPr>
          <w:snapToGrid w:val="0"/>
        </w:rPr>
        <w:lastRenderedPageBreak/>
        <w:t>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8</w:t>
      </w:r>
      <w:r>
        <w:rPr>
          <w:snapToGrid w:val="0"/>
        </w:rPr>
        <w:t>, section 78 applies to the order of adoption as if it were an adoption order under this Act.</w:t>
      </w:r>
    </w:p>
    <w:p>
      <w:pPr>
        <w:pStyle w:val="yFootnotesection"/>
      </w:pPr>
      <w:r>
        <w:tab/>
        <w:t>[Clause 8 amended: No. 8 of 2003 s. 86(1).]</w:t>
      </w:r>
    </w:p>
    <w:p>
      <w:pPr>
        <w:pStyle w:val="yHeading5"/>
      </w:pPr>
      <w:bookmarkStart w:id="225" w:name="_Toc154743685"/>
      <w:r>
        <w:rPr>
          <w:rStyle w:val="CharSClsNo"/>
        </w:rPr>
        <w:t>9</w:t>
      </w:r>
      <w:r>
        <w:t>.</w:t>
      </w:r>
      <w:r>
        <w:tab/>
        <w:t>Access to information, modified versions of s. 84, 85 and 88 apply to adoptions under 1896 Act</w:t>
      </w:r>
      <w:bookmarkEnd w:id="225"/>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pPr>
      <w:r>
        <w:tab/>
        <w:t>(b)</w:t>
      </w:r>
      <w:r>
        <w:tab/>
        <w:t>a birth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lastRenderedPageBreak/>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lastRenderedPageBreak/>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w:t>
      </w:r>
      <w:r>
        <w:rPr>
          <w:snapToGrid w:val="0"/>
        </w:rPr>
        <w:lastRenderedPageBreak/>
        <w:t>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pPr>
      <w:bookmarkStart w:id="226" w:name="_Toc154743686"/>
      <w:r>
        <w:t>10.</w:t>
      </w:r>
      <w:r>
        <w:tab/>
        <w:t>Access to information, effect of death of person required to consent</w:t>
      </w:r>
      <w:bookmarkEnd w:id="226"/>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pPr>
      <w:bookmarkStart w:id="227" w:name="_Toc154743687"/>
      <w:r>
        <w:rPr>
          <w:rStyle w:val="CharSClsNo"/>
        </w:rPr>
        <w:t>11</w:t>
      </w:r>
      <w:r>
        <w:t>.</w:t>
      </w:r>
      <w:r>
        <w:tab/>
        <w:t>Access to information, effect of adoptee being mentally incapable of consenting</w:t>
      </w:r>
      <w:bookmarkEnd w:id="227"/>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pPr>
      <w:bookmarkStart w:id="228" w:name="_Toc154743688"/>
      <w:r>
        <w:rPr>
          <w:rStyle w:val="CharSClsNo"/>
        </w:rPr>
        <w:t>12</w:t>
      </w:r>
      <w:r>
        <w:t>.</w:t>
      </w:r>
      <w:r>
        <w:tab/>
        <w:t>Access to information, effect of adoptive or birth parents being mentally incapable of consenting</w:t>
      </w:r>
      <w:bookmarkEnd w:id="228"/>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pPr>
      <w:bookmarkStart w:id="229" w:name="_Toc154743689"/>
      <w:r>
        <w:lastRenderedPageBreak/>
        <w:t>13.</w:t>
      </w:r>
      <w:r>
        <w:tab/>
        <w:t>Access to information, CEO may grant access to adoptee under 18 who cannot obtain required consents</w:t>
      </w:r>
      <w:bookmarkEnd w:id="229"/>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pPr>
      <w:bookmarkStart w:id="230" w:name="_Toc154743690"/>
      <w:r>
        <w:rPr>
          <w:rStyle w:val="CharSClsNo"/>
        </w:rPr>
        <w:t>14</w:t>
      </w:r>
      <w:r>
        <w:t>.</w:t>
      </w:r>
      <w:r>
        <w:tab/>
        <w:t>Reference to record of Court proceedings includes record of proceedings under 1896 Act</w:t>
      </w:r>
      <w:bookmarkEnd w:id="230"/>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pPr>
      <w:bookmarkStart w:id="231" w:name="_Toc154743691"/>
      <w:r>
        <w:rPr>
          <w:rStyle w:val="CharSClsNo"/>
        </w:rPr>
        <w:t>15</w:t>
      </w:r>
      <w:r>
        <w:t>.</w:t>
      </w:r>
      <w:r>
        <w:tab/>
        <w:t>Reference to registration of birth includes certain other registrations</w:t>
      </w:r>
      <w:bookmarkEnd w:id="231"/>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lastRenderedPageBreak/>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544" w:gutter="0"/>
          <w:cols w:space="720"/>
          <w:noEndnote/>
          <w:docGrid w:linePitch="326"/>
        </w:sectPr>
      </w:pPr>
    </w:p>
    <w:p>
      <w:pPr>
        <w:pStyle w:val="nHeading2"/>
      </w:pPr>
      <w:bookmarkStart w:id="232" w:name="_Toc154743692"/>
      <w:r>
        <w:lastRenderedPageBreak/>
        <w:t>Notes</w:t>
      </w:r>
      <w:bookmarkEnd w:id="232"/>
    </w:p>
    <w:p>
      <w:pPr>
        <w:pStyle w:val="nStatement"/>
      </w:pPr>
      <w:r>
        <w:t xml:space="preserve">This is a compilation of the </w:t>
      </w:r>
      <w:r>
        <w:rPr>
          <w:i/>
          <w:noProof/>
        </w:rPr>
        <w:t>Adoption Act 1994</w:t>
      </w:r>
      <w:r>
        <w:t xml:space="preserve"> and includes amendments made by other written laws. For provisions that have come into operation, and for information about any reprints, see the compilation table.</w:t>
      </w:r>
    </w:p>
    <w:p>
      <w:pPr>
        <w:pStyle w:val="nHeading3"/>
      </w:pPr>
      <w:bookmarkStart w:id="233" w:name="_Toc154743693"/>
      <w:r>
        <w:t>Compilation table</w:t>
      </w:r>
      <w:bookmarkEnd w:id="233"/>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7"/>
        <w:gridCol w:w="1107"/>
        <w:gridCol w:w="27"/>
        <w:gridCol w:w="1107"/>
        <w:gridCol w:w="29"/>
        <w:gridCol w:w="2552"/>
      </w:tblGrid>
      <w:tr>
        <w:trPr>
          <w:tblHeader/>
        </w:trPr>
        <w:tc>
          <w:tcPr>
            <w:tcW w:w="2267"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gridSpan w:val="2"/>
            <w:tcBorders>
              <w:top w:val="single" w:sz="8" w:space="0" w:color="auto"/>
            </w:tcBorders>
          </w:tcPr>
          <w:p>
            <w:pPr>
              <w:pStyle w:val="nTable"/>
              <w:spacing w:after="40"/>
              <w:ind w:right="113"/>
            </w:pPr>
            <w:r>
              <w:rPr>
                <w:i/>
              </w:rPr>
              <w:t>Adoption Act 1994</w:t>
            </w:r>
          </w:p>
        </w:tc>
        <w:tc>
          <w:tcPr>
            <w:tcW w:w="1134" w:type="dxa"/>
            <w:gridSpan w:val="2"/>
            <w:tcBorders>
              <w:top w:val="single" w:sz="8" w:space="0" w:color="auto"/>
            </w:tcBorders>
          </w:tcPr>
          <w:p>
            <w:pPr>
              <w:pStyle w:val="nTable"/>
              <w:spacing w:after="40"/>
            </w:pPr>
            <w:r>
              <w:t>9 of 1994</w:t>
            </w:r>
          </w:p>
        </w:tc>
        <w:tc>
          <w:tcPr>
            <w:tcW w:w="1136" w:type="dxa"/>
            <w:gridSpan w:val="2"/>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Amendment and Repeal (Family Court) Act 1997 </w:t>
            </w:r>
            <w:r>
              <w:t>Pt. 2</w:t>
            </w:r>
          </w:p>
        </w:tc>
        <w:tc>
          <w:tcPr>
            <w:tcW w:w="1134" w:type="dxa"/>
            <w:gridSpan w:val="2"/>
          </w:tcPr>
          <w:p>
            <w:pPr>
              <w:pStyle w:val="nTable"/>
              <w:spacing w:after="40"/>
            </w:pPr>
            <w:r>
              <w:t>41 of 1997</w:t>
            </w:r>
          </w:p>
        </w:tc>
        <w:tc>
          <w:tcPr>
            <w:tcW w:w="1136" w:type="dxa"/>
            <w:gridSpan w:val="2"/>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Statutes (Repeals and Minor Amendments) Act 1997 </w:t>
            </w:r>
            <w:r>
              <w:t>s. 17</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Repeal and Amendment (Births, Deaths and Marriages Registration) Act 1998 </w:t>
            </w:r>
            <w:r>
              <w:t>s. 6</w:t>
            </w:r>
          </w:p>
        </w:tc>
        <w:tc>
          <w:tcPr>
            <w:tcW w:w="1134" w:type="dxa"/>
            <w:gridSpan w:val="2"/>
          </w:tcPr>
          <w:p>
            <w:pPr>
              <w:pStyle w:val="nTable"/>
              <w:spacing w:after="40"/>
            </w:pPr>
            <w:r>
              <w:t>40 of 1998</w:t>
            </w:r>
          </w:p>
        </w:tc>
        <w:tc>
          <w:tcPr>
            <w:tcW w:w="1136" w:type="dxa"/>
            <w:gridSpan w:val="2"/>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Adoption Amendment Act 1999</w:t>
            </w:r>
          </w:p>
        </w:tc>
        <w:tc>
          <w:tcPr>
            <w:tcW w:w="1134" w:type="dxa"/>
            <w:gridSpan w:val="2"/>
          </w:tcPr>
          <w:p>
            <w:pPr>
              <w:pStyle w:val="nTable"/>
              <w:spacing w:after="40"/>
            </w:pPr>
            <w:r>
              <w:t>7 of 1999</w:t>
            </w:r>
          </w:p>
        </w:tc>
        <w:tc>
          <w:tcPr>
            <w:tcW w:w="1136" w:type="dxa"/>
            <w:gridSpan w:val="2"/>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Acts Amendment (Lesbian and Gay Law Reform) Act 2002 </w:t>
            </w:r>
            <w:r>
              <w:t>Pt. 3</w:t>
            </w:r>
          </w:p>
        </w:tc>
        <w:tc>
          <w:tcPr>
            <w:tcW w:w="1134" w:type="dxa"/>
            <w:gridSpan w:val="2"/>
          </w:tcPr>
          <w:p>
            <w:pPr>
              <w:pStyle w:val="nTable"/>
              <w:spacing w:after="40"/>
            </w:pPr>
            <w:r>
              <w:t>3 of 2002</w:t>
            </w:r>
          </w:p>
        </w:tc>
        <w:tc>
          <w:tcPr>
            <w:tcW w:w="1136" w:type="dxa"/>
            <w:gridSpan w:val="2"/>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gridSpan w:val="2"/>
          </w:tcPr>
          <w:p>
            <w:pPr>
              <w:pStyle w:val="nTable"/>
              <w:keepNext/>
              <w:keepLines/>
              <w:spacing w:after="40"/>
              <w:ind w:right="113"/>
            </w:pPr>
            <w:r>
              <w:rPr>
                <w:i/>
              </w:rPr>
              <w:lastRenderedPageBreak/>
              <w:t>Adoption Amendment Act (No. 2) 2003</w:t>
            </w:r>
            <w:r>
              <w:rPr>
                <w:vertAlign w:val="superscript"/>
              </w:rPr>
              <w:t> 4, 5</w:t>
            </w:r>
          </w:p>
        </w:tc>
        <w:tc>
          <w:tcPr>
            <w:tcW w:w="1134" w:type="dxa"/>
            <w:gridSpan w:val="2"/>
          </w:tcPr>
          <w:p>
            <w:pPr>
              <w:pStyle w:val="nTable"/>
              <w:keepNext/>
              <w:keepLines/>
              <w:spacing w:after="40"/>
            </w:pPr>
            <w:r>
              <w:t>8 of 2003</w:t>
            </w:r>
          </w:p>
        </w:tc>
        <w:tc>
          <w:tcPr>
            <w:tcW w:w="1136" w:type="dxa"/>
            <w:gridSpan w:val="2"/>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Acts Amendment and Repeal (Courts and Legal Practice) Act 2003</w:t>
            </w:r>
            <w:r>
              <w:t xml:space="preserve"> s. 12</w:t>
            </w:r>
          </w:p>
        </w:tc>
        <w:tc>
          <w:tcPr>
            <w:tcW w:w="1134" w:type="dxa"/>
            <w:gridSpan w:val="2"/>
          </w:tcPr>
          <w:p>
            <w:pPr>
              <w:pStyle w:val="nTable"/>
              <w:spacing w:after="40"/>
            </w:pPr>
            <w:r>
              <w:t>65 of 2003</w:t>
            </w:r>
          </w:p>
        </w:tc>
        <w:tc>
          <w:tcPr>
            <w:tcW w:w="1136" w:type="dxa"/>
            <w:gridSpan w:val="2"/>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Criminal Injuries Compensation Act 2003 </w:t>
            </w:r>
            <w:r>
              <w:t>s. 73</w:t>
            </w:r>
          </w:p>
        </w:tc>
        <w:tc>
          <w:tcPr>
            <w:tcW w:w="1134" w:type="dxa"/>
            <w:gridSpan w:val="2"/>
          </w:tcPr>
          <w:p>
            <w:pPr>
              <w:pStyle w:val="nTable"/>
              <w:spacing w:after="40"/>
            </w:pPr>
            <w:r>
              <w:t>77 of 2003</w:t>
            </w:r>
          </w:p>
        </w:tc>
        <w:tc>
          <w:tcPr>
            <w:tcW w:w="1136" w:type="dxa"/>
            <w:gridSpan w:val="2"/>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6</w:t>
            </w:r>
          </w:p>
        </w:tc>
        <w:tc>
          <w:tcPr>
            <w:tcW w:w="1134" w:type="dxa"/>
            <w:gridSpan w:val="2"/>
          </w:tcPr>
          <w:p>
            <w:pPr>
              <w:pStyle w:val="nTable"/>
              <w:spacing w:after="40"/>
              <w:rPr>
                <w:snapToGrid w:val="0"/>
              </w:rPr>
            </w:pPr>
            <w:r>
              <w:rPr>
                <w:snapToGrid w:val="0"/>
              </w:rPr>
              <w:t>34 of 2004</w:t>
            </w:r>
          </w:p>
        </w:tc>
        <w:tc>
          <w:tcPr>
            <w:tcW w:w="1136" w:type="dxa"/>
            <w:gridSpan w:val="2"/>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6" w:type="dxa"/>
            <w:gridSpan w:val="2"/>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7</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gridSpan w:val="2"/>
          </w:tcPr>
          <w:p>
            <w:pPr>
              <w:pStyle w:val="nTable"/>
              <w:spacing w:after="40"/>
            </w:pPr>
            <w:r>
              <w:rPr>
                <w:snapToGrid w:val="0"/>
              </w:rPr>
              <w:t>84 of 2004</w:t>
            </w:r>
          </w:p>
        </w:tc>
        <w:tc>
          <w:tcPr>
            <w:tcW w:w="1136"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6" w:type="dxa"/>
            <w:gridSpan w:val="2"/>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keepNext/>
              <w:spacing w:after="40"/>
            </w:pPr>
            <w:r>
              <w:rPr>
                <w:b/>
                <w:spacing w:val="-2"/>
              </w:rPr>
              <w:lastRenderedPageBreak/>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gridSpan w:val="2"/>
            <w:tcBorders>
              <w:top w:val="nil"/>
              <w:bottom w:val="nil"/>
            </w:tcBorders>
          </w:tcPr>
          <w:p>
            <w:pPr>
              <w:pStyle w:val="nTable"/>
              <w:keepNext/>
              <w:spacing w:after="40"/>
            </w:pPr>
            <w:r>
              <w:rPr>
                <w:i/>
                <w:iCs/>
              </w:rPr>
              <w:t>Legal Profession Act 2008</w:t>
            </w:r>
            <w:r>
              <w:t xml:space="preserve"> s. 638</w:t>
            </w:r>
          </w:p>
        </w:tc>
        <w:tc>
          <w:tcPr>
            <w:tcW w:w="1134" w:type="dxa"/>
            <w:gridSpan w:val="2"/>
            <w:tcBorders>
              <w:top w:val="nil"/>
              <w:bottom w:val="nil"/>
            </w:tcBorders>
          </w:tcPr>
          <w:p>
            <w:pPr>
              <w:pStyle w:val="nTable"/>
              <w:spacing w:after="40"/>
            </w:pPr>
            <w:r>
              <w:t>21 of 2008</w:t>
            </w:r>
          </w:p>
        </w:tc>
        <w:tc>
          <w:tcPr>
            <w:tcW w:w="1136" w:type="dxa"/>
            <w:gridSpan w:val="2"/>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gridSpan w:val="2"/>
            <w:tcBorders>
              <w:top w:val="nil"/>
              <w:bottom w:val="nil"/>
            </w:tcBorders>
          </w:tcPr>
          <w:p>
            <w:pPr>
              <w:pStyle w:val="nTable"/>
              <w:keepNext/>
              <w:spacing w:after="40"/>
              <w:rPr>
                <w:i/>
                <w:snapToGrid w:val="0"/>
              </w:rPr>
            </w:pPr>
            <w:r>
              <w:rPr>
                <w:i/>
                <w:snapToGrid w:val="0"/>
              </w:rPr>
              <w:t>Medical Practitioners Act 2008</w:t>
            </w:r>
            <w:r>
              <w:t xml:space="preserve"> Sch. 3 cl. 1</w:t>
            </w:r>
          </w:p>
        </w:tc>
        <w:tc>
          <w:tcPr>
            <w:tcW w:w="1134" w:type="dxa"/>
            <w:gridSpan w:val="2"/>
            <w:tcBorders>
              <w:top w:val="nil"/>
              <w:bottom w:val="nil"/>
            </w:tcBorders>
          </w:tcPr>
          <w:p>
            <w:pPr>
              <w:pStyle w:val="nTable"/>
              <w:keepNext/>
              <w:spacing w:after="40"/>
            </w:pPr>
            <w:r>
              <w:t>22 of 2008</w:t>
            </w:r>
          </w:p>
        </w:tc>
        <w:tc>
          <w:tcPr>
            <w:tcW w:w="1136" w:type="dxa"/>
            <w:gridSpan w:val="2"/>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gridSpan w:val="2"/>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gridSpan w:val="2"/>
            <w:tcBorders>
              <w:top w:val="nil"/>
              <w:bottom w:val="nil"/>
            </w:tcBorders>
          </w:tcPr>
          <w:p>
            <w:pPr>
              <w:pStyle w:val="nTable"/>
              <w:spacing w:after="40"/>
            </w:pPr>
            <w:r>
              <w:t>29 of 2008</w:t>
            </w:r>
          </w:p>
        </w:tc>
        <w:tc>
          <w:tcPr>
            <w:tcW w:w="1136" w:type="dxa"/>
            <w:gridSpan w:val="2"/>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rPr>
            </w:pPr>
            <w:r>
              <w:rPr>
                <w:i/>
              </w:rPr>
              <w:t>Statutes (Repeals and Miscellaneous Amendments) Act 2009</w:t>
            </w:r>
            <w:r>
              <w:rPr>
                <w:iCs/>
              </w:rPr>
              <w:t xml:space="preserve"> s. 18</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gridSpan w:val="2"/>
          </w:tcPr>
          <w:p>
            <w:pPr>
              <w:pStyle w:val="nTable"/>
              <w:spacing w:after="40"/>
              <w:rPr>
                <w:snapToGrid w:val="0"/>
              </w:rPr>
            </w:pPr>
            <w:r>
              <w:rPr>
                <w:snapToGrid w:val="0"/>
              </w:rPr>
              <w:t>47 of 2011</w:t>
            </w:r>
          </w:p>
        </w:tc>
        <w:tc>
          <w:tcPr>
            <w:tcW w:w="1136" w:type="dxa"/>
            <w:gridSpan w:val="2"/>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gridSpan w:val="2"/>
            <w:shd w:val="clear" w:color="auto" w:fill="auto"/>
          </w:tcPr>
          <w:p>
            <w:pPr>
              <w:pStyle w:val="nTable"/>
              <w:spacing w:after="40"/>
              <w:ind w:right="113"/>
              <w:rPr>
                <w:i/>
                <w:snapToGrid w:val="0"/>
              </w:rPr>
            </w:pPr>
            <w:r>
              <w:rPr>
                <w:i/>
                <w:snapToGrid w:val="0"/>
              </w:rPr>
              <w:t>Adoption Amendment Act 2012</w:t>
            </w:r>
          </w:p>
        </w:tc>
        <w:tc>
          <w:tcPr>
            <w:tcW w:w="1134" w:type="dxa"/>
            <w:gridSpan w:val="2"/>
            <w:shd w:val="clear" w:color="auto" w:fill="auto"/>
          </w:tcPr>
          <w:p>
            <w:pPr>
              <w:pStyle w:val="nTable"/>
              <w:spacing w:after="40"/>
              <w:rPr>
                <w:snapToGrid w:val="0"/>
              </w:rPr>
            </w:pPr>
            <w:r>
              <w:rPr>
                <w:snapToGrid w:val="0"/>
              </w:rPr>
              <w:t>15 of 2012</w:t>
            </w:r>
          </w:p>
        </w:tc>
        <w:tc>
          <w:tcPr>
            <w:tcW w:w="1136" w:type="dxa"/>
            <w:gridSpan w:val="2"/>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rPr>
          <w:cantSplit/>
        </w:trPr>
        <w:tc>
          <w:tcPr>
            <w:tcW w:w="7089" w:type="dxa"/>
            <w:gridSpan w:val="7"/>
            <w:tcBorders>
              <w:top w:val="nil"/>
              <w:bottom w:val="nil"/>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r>
        <w:trPr>
          <w:cantSplit/>
        </w:trPr>
        <w:tc>
          <w:tcPr>
            <w:tcW w:w="2240" w:type="dxa"/>
            <w:tcBorders>
              <w:top w:val="nil"/>
              <w:bottom w:val="nil"/>
            </w:tcBorders>
            <w:shd w:val="clear" w:color="auto" w:fill="auto"/>
          </w:tcPr>
          <w:p>
            <w:pPr>
              <w:pStyle w:val="nTable"/>
              <w:spacing w:after="40"/>
              <w:rPr>
                <w:b/>
                <w:spacing w:val="-2"/>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rPr>
                <w:b/>
                <w:spacing w:val="-2"/>
              </w:rPr>
            </w:pPr>
            <w:r>
              <w:t>9 of 2022</w:t>
            </w:r>
          </w:p>
        </w:tc>
        <w:tc>
          <w:tcPr>
            <w:tcW w:w="1134" w:type="dxa"/>
            <w:gridSpan w:val="2"/>
            <w:tcBorders>
              <w:top w:val="nil"/>
              <w:bottom w:val="nil"/>
            </w:tcBorders>
            <w:shd w:val="clear" w:color="auto" w:fill="auto"/>
          </w:tcPr>
          <w:p>
            <w:pPr>
              <w:pStyle w:val="nTable"/>
              <w:spacing w:after="40"/>
              <w:rPr>
                <w:spacing w:val="-2"/>
              </w:rPr>
            </w:pPr>
            <w:r>
              <w:t>14 Apr 2022</w:t>
            </w:r>
          </w:p>
        </w:tc>
        <w:tc>
          <w:tcPr>
            <w:tcW w:w="2581" w:type="dxa"/>
            <w:gridSpan w:val="2"/>
            <w:tcBorders>
              <w:top w:val="nil"/>
              <w:bottom w:val="nil"/>
            </w:tcBorders>
            <w:shd w:val="clear" w:color="auto" w:fill="auto"/>
          </w:tcPr>
          <w:p>
            <w:pPr>
              <w:pStyle w:val="nTable"/>
              <w:spacing w:after="40"/>
              <w:rPr>
                <w:spacing w:val="-2"/>
              </w:rPr>
            </w:pPr>
            <w:r>
              <w:rPr>
                <w:spacing w:val="-2"/>
              </w:rPr>
              <w:t>1 Jul 2022 (see s. 2(c) and SL 2022/113 cl. 2)</w:t>
            </w:r>
          </w:p>
        </w:tc>
      </w:tr>
      <w:tr>
        <w:trPr>
          <w:cantSplit/>
        </w:trPr>
        <w:tc>
          <w:tcPr>
            <w:tcW w:w="2240" w:type="dxa"/>
            <w:tcBorders>
              <w:top w:val="nil"/>
              <w:bottom w:val="single" w:sz="8" w:space="0" w:color="auto"/>
            </w:tcBorders>
            <w:shd w:val="clear" w:color="auto" w:fill="auto"/>
          </w:tcPr>
          <w:p>
            <w:pPr>
              <w:pStyle w:val="nTable"/>
              <w:spacing w:after="40"/>
              <w:rPr>
                <w:i/>
              </w:rPr>
            </w:pPr>
            <w:r>
              <w:rPr>
                <w:i/>
                <w:noProof/>
              </w:rPr>
              <w:t xml:space="preserve">Working with Children (Criminal Record Checking) Amendment Act 2022 </w:t>
            </w:r>
            <w:r>
              <w:rPr>
                <w:noProof/>
              </w:rPr>
              <w:t>s. 53</w:t>
            </w:r>
          </w:p>
        </w:tc>
        <w:tc>
          <w:tcPr>
            <w:tcW w:w="1134" w:type="dxa"/>
            <w:gridSpan w:val="2"/>
            <w:tcBorders>
              <w:top w:val="nil"/>
              <w:bottom w:val="single" w:sz="8" w:space="0" w:color="auto"/>
            </w:tcBorders>
            <w:shd w:val="clear" w:color="auto" w:fill="auto"/>
          </w:tcPr>
          <w:p>
            <w:pPr>
              <w:pStyle w:val="nTable"/>
              <w:spacing w:after="40"/>
            </w:pPr>
            <w:r>
              <w:t>47 of 2022</w:t>
            </w:r>
          </w:p>
        </w:tc>
        <w:tc>
          <w:tcPr>
            <w:tcW w:w="1134" w:type="dxa"/>
            <w:gridSpan w:val="2"/>
            <w:tcBorders>
              <w:top w:val="nil"/>
              <w:bottom w:val="single" w:sz="8" w:space="0" w:color="auto"/>
            </w:tcBorders>
            <w:shd w:val="clear" w:color="auto" w:fill="auto"/>
          </w:tcPr>
          <w:p>
            <w:pPr>
              <w:pStyle w:val="nTable"/>
              <w:spacing w:after="40"/>
            </w:pPr>
            <w:r>
              <w:t>7 Dec 2022</w:t>
            </w:r>
          </w:p>
        </w:tc>
        <w:tc>
          <w:tcPr>
            <w:tcW w:w="2581" w:type="dxa"/>
            <w:gridSpan w:val="2"/>
            <w:tcBorders>
              <w:top w:val="nil"/>
              <w:bottom w:val="single" w:sz="8" w:space="0" w:color="auto"/>
            </w:tcBorders>
            <w:shd w:val="clear" w:color="auto" w:fill="auto"/>
          </w:tcPr>
          <w:p>
            <w:pPr>
              <w:pStyle w:val="nTable"/>
              <w:spacing w:after="40"/>
              <w:rPr>
                <w:spacing w:val="-2"/>
              </w:rPr>
            </w:pPr>
            <w:r>
              <w:t>1 Jul 2023 (see s. 2(b) and SL 2023/90 cl. 2)</w:t>
            </w:r>
          </w:p>
        </w:tc>
      </w:tr>
    </w:tbl>
    <w:p>
      <w:pPr>
        <w:pStyle w:val="nHeading3"/>
      </w:pPr>
      <w:bookmarkStart w:id="234" w:name="_Toc154743694"/>
      <w:r>
        <w:lastRenderedPageBreak/>
        <w:t>Other notes</w:t>
      </w:r>
      <w:bookmarkEnd w:id="234"/>
    </w:p>
    <w:p>
      <w:pPr>
        <w:pStyle w:val="nNote"/>
        <w:spacing w:before="140"/>
        <w:rPr>
          <w:snapToGrid w:val="0"/>
        </w:rPr>
      </w:pPr>
      <w:r>
        <w:rPr>
          <w:snapToGrid w:val="0"/>
          <w:vertAlign w:val="superscript"/>
        </w:rPr>
        <w:t>1</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r>
        <w:rPr>
          <w:vertAlign w:val="superscript"/>
        </w:rPr>
        <w:t>2</w:t>
      </w:r>
      <w:r>
        <w:tab/>
        <w:t xml:space="preserve">Section 16A(2) was deleted by the </w:t>
      </w:r>
      <w:r>
        <w:rPr>
          <w:i/>
          <w:snapToGrid w:val="0"/>
        </w:rPr>
        <w:t>Adoption Amendment Act 2012</w:t>
      </w:r>
      <w:r>
        <w:rPr>
          <w:snapToGrid w:val="0"/>
        </w:rPr>
        <w:t xml:space="preserve"> s. 10</w:t>
      </w:r>
      <w:r>
        <w:t>.</w:t>
      </w:r>
    </w:p>
    <w:p>
      <w:pPr>
        <w:pStyle w:val="nNote"/>
        <w:spacing w:before="140"/>
      </w:pPr>
      <w:r>
        <w:rPr>
          <w:vertAlign w:val="superscript"/>
        </w:rPr>
        <w:t>3</w:t>
      </w:r>
      <w:r>
        <w:tab/>
        <w:t xml:space="preserve">Repealed by the </w:t>
      </w:r>
      <w:r>
        <w:rPr>
          <w:i/>
        </w:rPr>
        <w:t>Births, Deaths and Marriages Registration Act 1998</w:t>
      </w:r>
      <w:r>
        <w:t>.</w:t>
      </w:r>
    </w:p>
    <w:p>
      <w:pPr>
        <w:pStyle w:val="nNote"/>
        <w:spacing w:before="140"/>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Note"/>
        <w:keepNext/>
        <w:spacing w:before="120"/>
        <w:rPr>
          <w:iCs/>
        </w:rPr>
      </w:pPr>
      <w:r>
        <w:rPr>
          <w:iCs/>
          <w:vertAlign w:val="superscript"/>
        </w:rPr>
        <w:t>5</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r>
        <w:rPr>
          <w:vertAlign w:val="superscript"/>
        </w:rPr>
        <w:lastRenderedPageBreak/>
        <w:t>8</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36" w:name="_Toc154743695"/>
      <w:r>
        <w:rPr>
          <w:sz w:val="28"/>
        </w:rPr>
        <w:lastRenderedPageBreak/>
        <w:t>Defined terms</w:t>
      </w:r>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assessment report</w:t>
      </w:r>
      <w:r>
        <w:tab/>
        <w:t>40(1)</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Class 1 offence</w:t>
      </w:r>
      <w:r>
        <w:tab/>
        <w:t>4(1)</w:t>
      </w:r>
    </w:p>
    <w:p>
      <w:pPr>
        <w:pStyle w:val="DefinedTerms"/>
      </w:pPr>
      <w:r>
        <w:t>Class 2 offence</w:t>
      </w:r>
      <w:r>
        <w:tab/>
        <w:t>4(1)</w:t>
      </w:r>
    </w:p>
    <w:p>
      <w:pPr>
        <w:pStyle w:val="DefinedTerms"/>
      </w:pPr>
      <w:r>
        <w:t>close relative</w:t>
      </w:r>
      <w:r>
        <w:tab/>
        <w:t>59(1A)</w:t>
      </w:r>
    </w:p>
    <w:p>
      <w:pPr>
        <w:pStyle w:val="DefinedTerms"/>
      </w:pPr>
      <w:r>
        <w:t>commencement</w:t>
      </w:r>
      <w:r>
        <w:tab/>
        <w:t>Sch. 3 cl. 1</w:t>
      </w:r>
    </w:p>
    <w:p>
      <w:pPr>
        <w:pStyle w:val="DefinedTerms"/>
      </w:pPr>
      <w:r>
        <w:t>commencement day</w:t>
      </w:r>
      <w:r>
        <w:tab/>
        <w:t>145(1), 146(1A)</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conviction</w:t>
      </w:r>
      <w:r>
        <w:tab/>
        <w:t>4(1)</w:t>
      </w:r>
    </w:p>
    <w:p>
      <w:pPr>
        <w:pStyle w:val="DefinedTerms"/>
      </w:pPr>
      <w:r>
        <w:t>corresponding officer</w:t>
      </w:r>
      <w:r>
        <w:tab/>
        <w:t>33(5), 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w:t>
      </w:r>
    </w:p>
    <w:p>
      <w:pPr>
        <w:pStyle w:val="DefinedTerms"/>
      </w:pPr>
      <w:r>
        <w:t>document</w:t>
      </w:r>
      <w:r>
        <w:tab/>
        <w:t>4(1)</w:t>
      </w:r>
    </w:p>
    <w:p>
      <w:pPr>
        <w:pStyle w:val="DefinedTerms"/>
      </w:pPr>
      <w:r>
        <w:t>effective consent</w:t>
      </w:r>
      <w:r>
        <w:tab/>
        <w:t>4(1)</w:t>
      </w:r>
    </w:p>
    <w:p>
      <w:pPr>
        <w:pStyle w:val="DefinedTerms"/>
      </w:pPr>
      <w:r>
        <w:t>grandparent</w:t>
      </w:r>
      <w:r>
        <w:tab/>
        <w:t>81(1)</w:t>
      </w:r>
    </w:p>
    <w:p>
      <w:pPr>
        <w:pStyle w:val="DefinedTerms"/>
      </w:pPr>
      <w:r>
        <w:t>Hague Convention</w:t>
      </w:r>
      <w:r>
        <w:tab/>
        <w:t>4(1)</w:t>
      </w:r>
    </w:p>
    <w:p>
      <w:pPr>
        <w:pStyle w:val="DefinedTerms"/>
      </w:pPr>
      <w:r>
        <w:lastRenderedPageBreak/>
        <w:t>identifying information</w:t>
      </w:r>
      <w:r>
        <w:tab/>
        <w:t>4(1)</w:t>
      </w:r>
    </w:p>
    <w:p>
      <w:pPr>
        <w:pStyle w:val="DefinedTerms"/>
      </w:pPr>
      <w:r>
        <w:t>independent counsellor</w:t>
      </w:r>
      <w:r>
        <w:tab/>
        <w:t>Sch. 1 cl. 1(2)</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pending charge</w:t>
      </w:r>
      <w:r>
        <w:tab/>
        <w:t>4(1)</w:t>
      </w:r>
    </w:p>
    <w:p>
      <w:pPr>
        <w:pStyle w:val="DefinedTerms"/>
      </w:pPr>
      <w:r>
        <w:t>place</w:t>
      </w:r>
      <w:r>
        <w:tab/>
        <w:t>52(1A)</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register</w:t>
      </w:r>
      <w:r>
        <w:tab/>
        <w:t>127B(1)</w:t>
      </w:r>
    </w:p>
    <w:p>
      <w:pPr>
        <w:pStyle w:val="DefinedTerms"/>
      </w:pPr>
      <w:r>
        <w:t>Registrar</w:t>
      </w:r>
      <w:r>
        <w:tab/>
        <w:t>4(1)</w:t>
      </w:r>
    </w:p>
    <w:p>
      <w:pPr>
        <w:pStyle w:val="DefinedTerms"/>
      </w:pPr>
      <w:r>
        <w:t>relative</w:t>
      </w:r>
      <w:r>
        <w:tab/>
        <w:t>4(1), 120(1)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 109(3)</w:t>
      </w:r>
    </w:p>
    <w:p>
      <w:pPr>
        <w:pStyle w:val="DefinedTerms"/>
      </w:pPr>
      <w:r>
        <w:t>State Central Authority</w:t>
      </w:r>
      <w:r>
        <w:tab/>
        <w:t>4(1)</w:t>
      </w:r>
    </w:p>
    <w:p>
      <w:pPr>
        <w:pStyle w:val="DefinedTerms"/>
      </w:pPr>
      <w:r>
        <w:t>step</w:t>
      </w:r>
      <w:r>
        <w:noBreakHyphen/>
        <w:t>parent</w:t>
      </w:r>
      <w:r>
        <w:tab/>
        <w:t>4(1)</w:t>
      </w:r>
    </w:p>
    <w:p>
      <w:pPr>
        <w:pStyle w:val="DefinedTerms"/>
      </w:pPr>
      <w:r>
        <w:t>Torres Strait Islander</w:t>
      </w:r>
      <w:r>
        <w:tab/>
        <w:t>4(1)</w:t>
      </w:r>
    </w:p>
    <w:p>
      <w:pPr>
        <w:pStyle w:val="DefinedTerms"/>
      </w:pPr>
      <w:r>
        <w:t>veto cut off day</w:t>
      </w:r>
      <w:r>
        <w:tab/>
        <w:t>4(1)</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6DBC1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1137EAC" w14:textId="78D9D587" w:rsidR="008B6618" w:rsidRDefault="008B661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3EF3BD7" w14:textId="77777777" w:rsidR="008B6618" w:rsidRDefault="008B661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BD77926" w14:textId="73546EC0" w:rsidR="008B6618" w:rsidRDefault="008B661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44FA30A" w14:textId="77777777" w:rsidR="008B6618" w:rsidRDefault="008B661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7" w:name="Schedule"/>
    <w:bookmarkEnd w:id="2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8" w:name="Coversheet"/>
    <w:bookmarkEnd w:id="2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3232"/>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 w:name="WAFER_20220628142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745_GUID" w:val="0c14d968-5f21-4029-93c0-3bbe784adbda"/>
    <w:docVar w:name="WAFER_20230614150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4150156_GUID" w:val="0e0b6e70-0ad6-4fc1-af8e-dd546a6f7e6d"/>
    <w:docVar w:name="WAFER_20231221163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3232_GUID" w:val="9774b475-383d-4d8f-b2b1-00e76e9dac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06D3-02AB-4A7B-8F56-EE57F5C5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44538</Words>
  <Characters>207997</Characters>
  <Application>Microsoft Office Word</Application>
  <DocSecurity>0</DocSecurity>
  <Lines>5473</Lines>
  <Paragraphs>3156</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249379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1994 - 05-e0-01</dc:title>
  <dc:subject/>
  <dc:creator/>
  <cp:keywords/>
  <dc:description/>
  <cp:lastModifiedBy>Master Repository Process</cp:lastModifiedBy>
  <cp:revision>4</cp:revision>
  <cp:lastPrinted>2013-03-06T03:58:00Z</cp:lastPrinted>
  <dcterms:created xsi:type="dcterms:W3CDTF">2023-12-29T03:57:00Z</dcterms:created>
  <dcterms:modified xsi:type="dcterms:W3CDTF">2023-12-29T03:57:00Z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AsAtDate">
    <vt:lpwstr>01 Jul 2023</vt:lpwstr>
  </property>
  <property fmtid="{D5CDD505-2E9C-101B-9397-08002B2CF9AE}" pid="8" name="Suffix">
    <vt:lpwstr>05-e0-01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