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Spent Convictions Act 1988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Spent Convictions Amendment Regulations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Spent Convictions Amendment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_Toc155187512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_Toc155187513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_Toc155187514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3 amended</w:t>
      </w:r>
      <w:r>
        <w:tab/>
      </w:r>
      <w:r>
        <w:fldChar w:fldCharType="begin"/>
      </w:r>
      <w:r>
        <w:instrText xml:space="preserve"> PAGEREF _Toc155187515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Regulation 7 inserted</w:t>
      </w:r>
      <w:r>
        <w:tab/>
      </w:r>
      <w:r>
        <w:fldChar w:fldCharType="begin"/>
      </w:r>
      <w:r>
        <w:instrText xml:space="preserve"> PAGEREF _Toc155187516 \h </w:instrText>
      </w:r>
      <w:r>
        <w:fldChar w:fldCharType="separate"/>
      </w:r>
      <w:r>
        <w:t>2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</w:t>
      </w:r>
      <w:r>
        <w:rPr>
          <w:noProof/>
        </w:rPr>
        <w:tab/>
        <w:t xml:space="preserve">Transitional provision for </w:t>
      </w:r>
      <w:r>
        <w:rPr>
          <w:i/>
          <w:noProof/>
        </w:rPr>
        <w:t>Spent Convictions Amendment Regulations 2023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_Toc155187517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Schedule 1 amended</w:t>
      </w:r>
      <w:r>
        <w:tab/>
      </w:r>
      <w:r>
        <w:fldChar w:fldCharType="begin"/>
      </w:r>
      <w:r>
        <w:instrText xml:space="preserve"> PAGEREF _Toc155187518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Spent Convictions Act 1988</w:t>
      </w:r>
    </w:p>
    <w:p>
      <w:pPr>
        <w:pStyle w:val="NameofActReg"/>
      </w:pPr>
      <w:r>
        <w:t>Spent Convictions Amendment Regulations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7512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Spent Convictions Amendment Regulations 2023</w:t>
      </w:r>
      <w:r>
        <w:t>.</w:t>
      </w:r>
    </w:p>
    <w:p>
      <w:pPr>
        <w:pStyle w:val="Heading5"/>
        <w:rPr>
          <w:spacing w:val="-2"/>
        </w:rPr>
      </w:pPr>
      <w:bookmarkStart w:id="5" w:name="_Toc15518751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6" w:name="_Toc15518751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Spent Convictions Regulations 1992</w:t>
      </w:r>
      <w:r>
        <w:t>.</w:t>
      </w:r>
    </w:p>
    <w:p>
      <w:pPr>
        <w:pStyle w:val="Heading5"/>
      </w:pPr>
      <w:bookmarkStart w:id="7" w:name="_Toc155187515"/>
      <w:r>
        <w:rPr>
          <w:rStyle w:val="CharSectno"/>
        </w:rPr>
        <w:t>4</w:t>
      </w:r>
      <w:r>
        <w:t>.</w:t>
      </w:r>
      <w:r>
        <w:tab/>
        <w:t>Regulation 3 amended</w:t>
      </w:r>
      <w:bookmarkEnd w:id="7"/>
    </w:p>
    <w:p>
      <w:pPr>
        <w:pStyle w:val="Subsection"/>
      </w:pPr>
      <w:r>
        <w:tab/>
      </w:r>
      <w:r>
        <w:tab/>
        <w:t>In regulation 3 delete “$500”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$1 500</w:t>
      </w:r>
    </w:p>
    <w:p>
      <w:pPr>
        <w:pStyle w:val="BlankClose"/>
      </w:pPr>
    </w:p>
    <w:p>
      <w:pPr>
        <w:pStyle w:val="Heading5"/>
      </w:pPr>
      <w:bookmarkStart w:id="8" w:name="_Toc155187516"/>
      <w:r>
        <w:rPr>
          <w:rStyle w:val="CharSectno"/>
        </w:rPr>
        <w:lastRenderedPageBreak/>
        <w:t>5</w:t>
      </w:r>
      <w:r>
        <w:t>.</w:t>
      </w:r>
      <w:r>
        <w:tab/>
        <w:t>Regulation 7 inserted</w:t>
      </w:r>
      <w:bookmarkEnd w:id="8"/>
    </w:p>
    <w:p>
      <w:pPr>
        <w:pStyle w:val="Subsection"/>
        <w:keepNext/>
      </w:pPr>
      <w:r>
        <w:tab/>
      </w:r>
      <w:r>
        <w:tab/>
        <w:t>After regulation 6 insert:</w:t>
      </w:r>
    </w:p>
    <w:p>
      <w:pPr>
        <w:pStyle w:val="BlankOpen"/>
      </w:pPr>
    </w:p>
    <w:p>
      <w:pPr>
        <w:pStyle w:val="zHeading5"/>
      </w:pPr>
      <w:bookmarkStart w:id="9" w:name="_Toc155187517"/>
      <w:r>
        <w:t>7.</w:t>
      </w:r>
      <w:r>
        <w:tab/>
        <w:t xml:space="preserve">Transitional provision for </w:t>
      </w:r>
      <w:r>
        <w:rPr>
          <w:i/>
        </w:rPr>
        <w:t>Spent Convictions Amendment Regulations 2023</w:t>
      </w:r>
      <w:bookmarkEnd w:id="9"/>
    </w:p>
    <w:p>
      <w:pPr>
        <w:pStyle w:val="zSubsection"/>
      </w:pPr>
      <w:r>
        <w:tab/>
        <w:t>(1)</w:t>
      </w:r>
      <w:r>
        <w:tab/>
        <w:t xml:space="preserve">In this regulation — </w:t>
      </w:r>
    </w:p>
    <w:p>
      <w:pPr>
        <w:pStyle w:val="zDefstart"/>
      </w:pPr>
      <w:r>
        <w:tab/>
      </w:r>
      <w:r>
        <w:rPr>
          <w:rStyle w:val="CharDefText"/>
        </w:rPr>
        <w:t>amendment day</w:t>
      </w:r>
      <w:r>
        <w:t xml:space="preserve"> means the day on which the </w:t>
      </w:r>
      <w:r>
        <w:rPr>
          <w:i/>
        </w:rPr>
        <w:t>Spent Convictions Amendment Regulations 2023</w:t>
      </w:r>
      <w:r>
        <w:t xml:space="preserve"> regulation 5 comes into operation;</w:t>
      </w:r>
    </w:p>
    <w:p>
      <w:pPr>
        <w:pStyle w:val="zDefstart"/>
      </w:pPr>
      <w:r>
        <w:tab/>
      </w:r>
      <w:r>
        <w:rPr>
          <w:rStyle w:val="CharDefText"/>
        </w:rPr>
        <w:t>conviction</w:t>
      </w:r>
      <w:r>
        <w:t xml:space="preserve"> includes a conviction for an offence against Commonwealth law or the law of another State or of a Territory.</w:t>
      </w:r>
    </w:p>
    <w:p>
      <w:pPr>
        <w:pStyle w:val="zSubsection"/>
      </w:pPr>
      <w:r>
        <w:tab/>
        <w:t>(2)</w:t>
      </w:r>
      <w:r>
        <w:tab/>
        <w:t xml:space="preserve">In relation to a conviction incurred before amendment day, regulation 3 continues to apply as if it had not been amended by the </w:t>
      </w:r>
      <w:r>
        <w:rPr>
          <w:i/>
        </w:rPr>
        <w:t>Spent Convictions Amendment Regulations 2023</w:t>
      </w:r>
      <w:r>
        <w:t xml:space="preserve"> regulation 4.</w:t>
      </w:r>
    </w:p>
    <w:p>
      <w:pPr>
        <w:pStyle w:val="BlankClose"/>
      </w:pPr>
    </w:p>
    <w:p>
      <w:pPr>
        <w:pStyle w:val="Heading5"/>
      </w:pPr>
      <w:bookmarkStart w:id="10" w:name="_Toc155187518"/>
      <w:r>
        <w:rPr>
          <w:rStyle w:val="CharSectno"/>
        </w:rPr>
        <w:t>6</w:t>
      </w:r>
      <w:r>
        <w:t>.</w:t>
      </w:r>
      <w:r>
        <w:tab/>
        <w:t>Schedule 1 amended</w:t>
      </w:r>
      <w:bookmarkEnd w:id="10"/>
    </w:p>
    <w:p>
      <w:pPr>
        <w:pStyle w:val="Subsection"/>
      </w:pPr>
      <w:r>
        <w:tab/>
      </w:r>
      <w:r>
        <w:tab/>
        <w:t>In Schedule 1 item 2 delete “</w:t>
      </w:r>
      <w:r>
        <w:rPr>
          <w:sz w:val="22"/>
        </w:rPr>
        <w:t>$500</w:t>
      </w:r>
      <w:r>
        <w:t>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</w:r>
      <w:r>
        <w:rPr>
          <w:sz w:val="22"/>
        </w:rPr>
        <w:t>$1 500</w:t>
      </w:r>
    </w:p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footerReference w:type="even" r:id="rId23"/>
          <w:headerReference w:type="first" r:id="rId24"/>
          <w:footerReference w:type="firs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K. COLLERAN,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B775F9C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0E028105" w14:textId="3CDE30F0" w:rsidR="00D73AE0" w:rsidRDefault="00D73AE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11C42F5" w14:textId="77777777" w:rsidR="00D73AE0" w:rsidRDefault="00D73AE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44175F1" w14:textId="14FBE791" w:rsidR="00D73AE0" w:rsidRDefault="00D73AE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E565639" w14:textId="77777777" w:rsidR="00D73AE0" w:rsidRDefault="00D73AE0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2023/122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02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02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02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2023/122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02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02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02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2023/122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02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02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Spent Convictions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Spent Convictions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Spent Convictions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Spent Convictions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131901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63014231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630142313_GUID" w:val="0f42dc60-2325-4e0c-8bda-b677179ce0ba"/>
    <w:docVar w:name="WAFER_2023063015453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630154532_GUID" w:val="9cb7ee1f-40a9-4c99-b47b-a27553d1b561"/>
    <w:docVar w:name="WAFER_2023080115442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801154427_GUID" w:val="46ebe295-3ba4-4197-b53c-0d87f4ba589b"/>
    <w:docVar w:name="WAFER_2024010313190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131901_GUID" w:val="60595194-3bf4-4d68-8b5c-357ad7ce091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033F3F50-15A9-48AC-A320-3C54DC11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50A1-0D16-4CBE-B008-8C8D78C0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1977</Characters>
  <Application>Microsoft Office Word</Application>
  <DocSecurity>0</DocSecurity>
  <Lines>89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Spent Convictions Amendment Regulations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2024-01-03T07:18:00Z</dcterms:created>
  <dcterms:modified xsi:type="dcterms:W3CDTF">2024-01-03T07:18:00Z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53822</vt:lpwstr>
  </property>
  <property fmtid="{D5CDD505-2E9C-101B-9397-08002B2CF9AE}" pid="3" name="DocumentType">
    <vt:lpwstr>Reg</vt:lpwstr>
  </property>
  <property fmtid="{D5CDD505-2E9C-101B-9397-08002B2CF9AE}" pid="4" name="AsAtDate">
    <vt:lpwstr>02 Aug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2023/122</vt:lpwstr>
  </property>
  <property fmtid="{D5CDD505-2E9C-101B-9397-08002B2CF9AE}" pid="8" name="PublishDate">
    <vt:lpwstr>2 Aug 2023</vt:lpwstr>
  </property>
  <property fmtid="{D5CDD505-2E9C-101B-9397-08002B2CF9AE}" pid="9" name="CommencementDate">
    <vt:lpwstr>20230802</vt:lpwstr>
  </property>
  <property fmtid="{D5CDD505-2E9C-101B-9397-08002B2CF9AE}" pid="10" name="CommencementAsAt">
    <vt:filetime>2023-08-01T16:00:00Z</vt:filetime>
  </property>
  <property fmtid="{D5CDD505-2E9C-101B-9397-08002B2CF9AE}" pid="11" name="CommencementYear">
    <vt:lpwstr>2023</vt:lpwstr>
  </property>
</Properties>
</file>