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_Toc155175745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_Toc155175746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_Toc155175747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_Toc155175748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_Toc155175749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_Toc155175751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_Toc155175752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_Toc155175753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_Toc155175754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_Toc155175755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_Toc155175756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_Toc155175757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_Toc155175758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_Toc155175759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_Toc155175760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_Toc155175761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_Toc155175762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_Toc155175763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_Toc155175764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_Toc155175765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_Toc155175766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_Toc155175768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_Toc155175769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_Toc155175770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_Toc155175771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_Toc155175772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_Toc155175773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_Toc155175774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_Toc155175775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_Toc155175776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_Toc155175777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_Toc155175778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_Toc155175779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_Toc155175780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_Toc155175781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_Toc155175782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_Toc155175783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_Toc155175784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_Toc155175785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_Toc155175786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_Toc155175787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_Toc155175788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_Toc155175789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_Toc155175790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_Toc155175791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_Toc155175792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_Toc155175793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_Toc155175795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_Toc155175796 \h </w:instrText>
      </w:r>
      <w:r>
        <w:fldChar w:fldCharType="separate"/>
      </w:r>
      <w:r>
        <w:t>37</w:t>
      </w:r>
      <w:r>
        <w:fldChar w:fldCharType="end"/>
      </w:r>
    </w:p>
    <w:p>
      <w:pPr>
        <w:pStyle w:val="TOC8"/>
        <w:rPr>
          <w:rFonts w:asciiTheme="minorHAnsi" w:eastAsiaTheme="minorEastAsia" w:hAnsiTheme="minorHAnsi" w:cstheme="minorBidi"/>
          <w:szCs w:val="22"/>
        </w:rPr>
      </w:pPr>
      <w:r>
        <w:t>48B.</w:t>
      </w:r>
      <w:r>
        <w:tab/>
        <w:t>No duplicate certificate of title to be issued</w:t>
      </w:r>
      <w:r>
        <w:tab/>
      </w:r>
      <w:r>
        <w:fldChar w:fldCharType="begin"/>
      </w:r>
      <w:r>
        <w:instrText xml:space="preserve"> PAGEREF _Toc155175797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_Toc155175798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_Toc155175799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_Toc155175800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_Toc155175801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_Toc155175802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_Toc155175803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_Toc155175804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_Toc155175805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_Toc155175806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_Toc155175807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_Toc155175808 \h </w:instrText>
      </w:r>
      <w:r>
        <w:fldChar w:fldCharType="separate"/>
      </w:r>
      <w:r>
        <w:t>43</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_Toc155175809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_Toc155175810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_Toc155175811 \h </w:instrText>
      </w:r>
      <w:r>
        <w:fldChar w:fldCharType="separate"/>
      </w:r>
      <w:r>
        <w:t>44</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_Toc155175812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_Toc155175813 \h </w:instrText>
      </w:r>
      <w:r>
        <w:fldChar w:fldCharType="separate"/>
      </w:r>
      <w:r>
        <w:t>46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_Toc155175814 \h </w:instrText>
      </w:r>
      <w:r>
        <w:fldChar w:fldCharType="separate"/>
      </w:r>
      <w:r>
        <w:t>46</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_Toc155175815 \h </w:instrText>
      </w:r>
      <w:r>
        <w:fldChar w:fldCharType="separate"/>
      </w:r>
      <w:r>
        <w:t>47</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_Toc155175816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Certificate conclusive evidence in suit for specific performance or action for damages</w:t>
      </w:r>
      <w:r>
        <w:tab/>
      </w:r>
      <w:r>
        <w:fldChar w:fldCharType="begin"/>
      </w:r>
      <w:r>
        <w:instrText xml:space="preserve"> PAGEREF _Toc155175817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_Toc155175818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_Toc155175819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_Toc155175820 \h </w:instrText>
      </w:r>
      <w:r>
        <w:fldChar w:fldCharType="separate"/>
      </w:r>
      <w:r>
        <w:t>51</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_Toc155175821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_Toc155175822 \h </w:instrText>
      </w:r>
      <w:r>
        <w:fldChar w:fldCharType="separate"/>
      </w:r>
      <w:r>
        <w:t>52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_Toc155175823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_Toc155175824 \h </w:instrText>
      </w:r>
      <w:r>
        <w:fldChar w:fldCharType="separate"/>
      </w:r>
      <w:r>
        <w:t>53</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_Toc155175825 \h </w:instrText>
      </w:r>
      <w:r>
        <w:fldChar w:fldCharType="separate"/>
      </w:r>
      <w:r>
        <w:t>54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_Toc155175826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_Toc155175828 \h </w:instrText>
      </w:r>
      <w:r>
        <w:fldChar w:fldCharType="separate"/>
      </w:r>
      <w:r>
        <w:t>56</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_Toc155175829 \h </w:instrText>
      </w:r>
      <w:r>
        <w:fldChar w:fldCharType="separate"/>
      </w:r>
      <w:r>
        <w:t>56</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_Toc155175830 \h </w:instrText>
      </w:r>
      <w:r>
        <w:fldChar w:fldCharType="separate"/>
      </w:r>
      <w:r>
        <w:t>58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_Toc155175831 \h </w:instrText>
      </w:r>
      <w:r>
        <w:fldChar w:fldCharType="separate"/>
      </w:r>
      <w:r>
        <w:t>58</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_Toc155175832 \h </w:instrText>
      </w:r>
      <w:r>
        <w:fldChar w:fldCharType="separate"/>
      </w:r>
      <w:r>
        <w:t>60</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_Toc155175833 \h </w:instrText>
      </w:r>
      <w:r>
        <w:fldChar w:fldCharType="separate"/>
      </w:r>
      <w:r>
        <w:t>60</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_Toc155175834 \h </w:instrText>
      </w:r>
      <w:r>
        <w:fldChar w:fldCharType="separate"/>
      </w:r>
      <w:r>
        <w:t>60</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_Toc155175835 \h </w:instrText>
      </w:r>
      <w:r>
        <w:fldChar w:fldCharType="separate"/>
      </w:r>
      <w:r>
        <w:t>61</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_Toc155175836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_Toc155175839 \h </w:instrText>
      </w:r>
      <w:r>
        <w:fldChar w:fldCharType="separate"/>
      </w:r>
      <w:r>
        <w:t>63</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_Toc155175840 \h </w:instrText>
      </w:r>
      <w:r>
        <w:fldChar w:fldCharType="separate"/>
      </w:r>
      <w:r>
        <w:t>63</w:t>
      </w:r>
      <w:r>
        <w:fldChar w:fldCharType="end"/>
      </w:r>
    </w:p>
    <w:p>
      <w:pPr>
        <w:pStyle w:val="TOC8"/>
        <w:rPr>
          <w:rFonts w:asciiTheme="minorHAnsi" w:eastAsiaTheme="minorEastAsia" w:hAnsiTheme="minorHAnsi" w:cstheme="minorBidi"/>
          <w:szCs w:val="22"/>
        </w:rPr>
      </w:pPr>
      <w:r>
        <w:lastRenderedPageBreak/>
        <w:t>81L.</w:t>
      </w:r>
      <w:r>
        <w:tab/>
        <w:t>Creation and registration of certificates of Crown land title and qualified certificates of Crown land title</w:t>
      </w:r>
      <w:r>
        <w:tab/>
      </w:r>
      <w:r>
        <w:fldChar w:fldCharType="begin"/>
      </w:r>
      <w:r>
        <w:instrText xml:space="preserve"> PAGEREF _Toc155175841 \h </w:instrText>
      </w:r>
      <w:r>
        <w:fldChar w:fldCharType="separate"/>
      </w:r>
      <w:r>
        <w:t>63</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_Toc155175842 \h </w:instrText>
      </w:r>
      <w:r>
        <w:fldChar w:fldCharType="separate"/>
      </w:r>
      <w:r>
        <w:t>64</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_Toc155175843 \h </w:instrText>
      </w:r>
      <w:r>
        <w:fldChar w:fldCharType="separate"/>
      </w:r>
      <w:r>
        <w:t>64</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_Toc155175844 \h </w:instrText>
      </w:r>
      <w:r>
        <w:fldChar w:fldCharType="separate"/>
      </w:r>
      <w:r>
        <w:t>64</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_Toc155175845 \h </w:instrText>
      </w:r>
      <w:r>
        <w:fldChar w:fldCharType="separate"/>
      </w:r>
      <w:r>
        <w:t>64</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_Toc155175846 \h </w:instrText>
      </w:r>
      <w:r>
        <w:fldChar w:fldCharType="separate"/>
      </w:r>
      <w:r>
        <w:t>65</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_Toc155175847 \h </w:instrText>
      </w:r>
      <w:r>
        <w:fldChar w:fldCharType="separate"/>
      </w:r>
      <w:r>
        <w:t>66</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_Toc155175848 \h </w:instrText>
      </w:r>
      <w:r>
        <w:fldChar w:fldCharType="separate"/>
      </w:r>
      <w:r>
        <w:t>66</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_Toc155175849 \h </w:instrText>
      </w:r>
      <w:r>
        <w:fldChar w:fldCharType="separate"/>
      </w:r>
      <w:r>
        <w:t>67</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_Toc155175850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_Toc155175852 \h </w:instrText>
      </w:r>
      <w:r>
        <w:fldChar w:fldCharType="separate"/>
      </w:r>
      <w:r>
        <w:t>70</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_Toc155175853 \h </w:instrText>
      </w:r>
      <w:r>
        <w:fldChar w:fldCharType="separate"/>
      </w:r>
      <w:r>
        <w:t>70</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_Toc155175854 \h </w:instrText>
      </w:r>
      <w:r>
        <w:fldChar w:fldCharType="separate"/>
      </w:r>
      <w:r>
        <w:t>71</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_Toc155175855 \h </w:instrText>
      </w:r>
      <w:r>
        <w:fldChar w:fldCharType="separate"/>
      </w:r>
      <w:r>
        <w:t>75</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_Toc155175856 \h </w:instrText>
      </w:r>
      <w:r>
        <w:fldChar w:fldCharType="separate"/>
      </w:r>
      <w:r>
        <w:t>76</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_Toc155175857 \h </w:instrText>
      </w:r>
      <w:r>
        <w:fldChar w:fldCharType="separate"/>
      </w:r>
      <w:r>
        <w:t>76</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_Toc155175858 \h </w:instrText>
      </w:r>
      <w:r>
        <w:fldChar w:fldCharType="separate"/>
      </w:r>
      <w:r>
        <w:t>77</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_Toc155175859 \h </w:instrText>
      </w:r>
      <w:r>
        <w:fldChar w:fldCharType="separate"/>
      </w:r>
      <w:r>
        <w:t>78</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_Toc155175860 \h </w:instrText>
      </w:r>
      <w:r>
        <w:fldChar w:fldCharType="separate"/>
      </w:r>
      <w:r>
        <w:t>79</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_Toc155175861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_Toc155175864 \h </w:instrText>
      </w:r>
      <w:r>
        <w:fldChar w:fldCharType="separate"/>
      </w:r>
      <w:r>
        <w:t>81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_Toc155175865 \h </w:instrText>
      </w:r>
      <w:r>
        <w:fldChar w:fldCharType="separate"/>
      </w:r>
      <w:r>
        <w:t>81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_Toc155175866 \h </w:instrText>
      </w:r>
      <w:r>
        <w:fldChar w:fldCharType="separate"/>
      </w:r>
      <w:r>
        <w:t>82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_Toc155175867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Registration of transfer</w:t>
      </w:r>
      <w:r>
        <w:tab/>
      </w:r>
      <w:r>
        <w:fldChar w:fldCharType="begin"/>
      </w:r>
      <w:r>
        <w:instrText xml:space="preserve"> PAGEREF _Toc155175868 \h </w:instrText>
      </w:r>
      <w:r>
        <w:fldChar w:fldCharType="separate"/>
      </w:r>
      <w:r>
        <w:t>83</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_Toc155175869 \h </w:instrText>
      </w:r>
      <w:r>
        <w:fldChar w:fldCharType="separate"/>
      </w:r>
      <w:r>
        <w:t>83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_Toc155175870 \h </w:instrText>
      </w:r>
      <w:r>
        <w:fldChar w:fldCharType="separate"/>
      </w:r>
      <w:r>
        <w:t>84</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_Toc155175871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_Toc155175873 \h </w:instrText>
      </w:r>
      <w:r>
        <w:fldChar w:fldCharType="separate"/>
      </w:r>
      <w:r>
        <w:t>85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_Toc155175874 \h </w:instrText>
      </w:r>
      <w:r>
        <w:fldChar w:fldCharType="separate"/>
      </w:r>
      <w:r>
        <w:t>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_Toc155175875 \h </w:instrText>
      </w:r>
      <w:r>
        <w:fldChar w:fldCharType="separate"/>
      </w:r>
      <w:r>
        <w:t>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_Toc155175876 \h </w:instrText>
      </w:r>
      <w:r>
        <w:fldChar w:fldCharType="separate"/>
      </w:r>
      <w:r>
        <w:t>86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_Toc155175877 \h </w:instrText>
      </w:r>
      <w:r>
        <w:fldChar w:fldCharType="separate"/>
      </w:r>
      <w:r>
        <w:t>87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_Toc155175878 \h </w:instrText>
      </w:r>
      <w:r>
        <w:fldChar w:fldCharType="separate"/>
      </w:r>
      <w:r>
        <w:t>87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_Toc155175879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_Toc155175880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_Toc155175881 \h </w:instrText>
      </w:r>
      <w:r>
        <w:fldChar w:fldCharType="separate"/>
      </w:r>
      <w:r>
        <w:t>89</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_Toc155175882 \h </w:instrText>
      </w:r>
      <w:r>
        <w:fldChar w:fldCharType="separate"/>
      </w:r>
      <w:r>
        <w:t>90</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_Toc155175883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_Toc155175884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_Toc155175885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_Toc155175887 \h </w:instrText>
      </w:r>
      <w:r>
        <w:fldChar w:fldCharType="separate"/>
      </w:r>
      <w:r>
        <w:t>93</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_Toc155175888 \h </w:instrText>
      </w:r>
      <w:r>
        <w:fldChar w:fldCharType="separate"/>
      </w:r>
      <w:r>
        <w:t>93</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_Toc155175889 \h </w:instrText>
      </w:r>
      <w:r>
        <w:fldChar w:fldCharType="separate"/>
      </w:r>
      <w:r>
        <w:t>93</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_Toc155175890 \h </w:instrText>
      </w:r>
      <w:r>
        <w:fldChar w:fldCharType="separate"/>
      </w:r>
      <w:r>
        <w:t>94</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_Toc155175891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104F.</w:t>
      </w:r>
      <w:r>
        <w:tab/>
        <w:t>Surrender of carbon right</w:t>
      </w:r>
      <w:r>
        <w:tab/>
      </w:r>
      <w:r>
        <w:fldChar w:fldCharType="begin"/>
      </w:r>
      <w:r>
        <w:instrText xml:space="preserve"> PAGEREF _Toc155175892 \h </w:instrText>
      </w:r>
      <w:r>
        <w:fldChar w:fldCharType="separate"/>
      </w:r>
      <w:r>
        <w:t>95</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_Toc155175893 \h </w:instrText>
      </w:r>
      <w:r>
        <w:fldChar w:fldCharType="separate"/>
      </w:r>
      <w:r>
        <w:t>96</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_Toc155175894 \h </w:instrText>
      </w:r>
      <w:r>
        <w:fldChar w:fldCharType="separate"/>
      </w:r>
      <w:r>
        <w:t>96</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_Toc155175895 \h </w:instrText>
      </w:r>
      <w:r>
        <w:fldChar w:fldCharType="separate"/>
      </w:r>
      <w:r>
        <w:t>97</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_Toc155175896 \h </w:instrText>
      </w:r>
      <w:r>
        <w:fldChar w:fldCharType="separate"/>
      </w:r>
      <w:r>
        <w:t>99</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_Toc155175897 \h </w:instrText>
      </w:r>
      <w:r>
        <w:fldChar w:fldCharType="separate"/>
      </w:r>
      <w:r>
        <w:t>99</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_Toc155175898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_Toc155175900 \h </w:instrText>
      </w:r>
      <w:r>
        <w:fldChar w:fldCharType="separate"/>
      </w:r>
      <w:r>
        <w:t>100</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_Toc155175901 \h </w:instrText>
      </w:r>
      <w:r>
        <w:fldChar w:fldCharType="separate"/>
      </w:r>
      <w:r>
        <w:t>101</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_Toc155175902 \h </w:instrText>
      </w:r>
      <w:r>
        <w:fldChar w:fldCharType="separate"/>
      </w:r>
      <w:r>
        <w:t>101</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_Toc155175903 \h </w:instrText>
      </w:r>
      <w:r>
        <w:fldChar w:fldCharType="separate"/>
      </w:r>
      <w:r>
        <w:t>103</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_Toc155175904 \h </w:instrText>
      </w:r>
      <w:r>
        <w:fldChar w:fldCharType="separate"/>
      </w:r>
      <w:r>
        <w:t>104</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_Toc155175905 \h </w:instrText>
      </w:r>
      <w:r>
        <w:fldChar w:fldCharType="separate"/>
      </w:r>
      <w:r>
        <w:t>105</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_Toc155175906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_Toc155175908 \h </w:instrText>
      </w:r>
      <w:r>
        <w:fldChar w:fldCharType="separate"/>
      </w:r>
      <w:r>
        <w:t>106</w:t>
      </w:r>
      <w:r>
        <w:fldChar w:fldCharType="end"/>
      </w:r>
    </w:p>
    <w:p>
      <w:pPr>
        <w:pStyle w:val="TOC8"/>
        <w:rPr>
          <w:rFonts w:asciiTheme="minorHAnsi" w:eastAsiaTheme="minorEastAsia" w:hAnsiTheme="minorHAnsi" w:cstheme="minorBidi"/>
          <w:szCs w:val="22"/>
        </w:rPr>
      </w:pPr>
      <w:r>
        <w:t>105AA.</w:t>
      </w:r>
      <w:r>
        <w:tab/>
        <w:t>Mortgages lodged electronically</w:t>
      </w:r>
      <w:r>
        <w:tab/>
      </w:r>
      <w:r>
        <w:fldChar w:fldCharType="begin"/>
      </w:r>
      <w:r>
        <w:instrText xml:space="preserve"> PAGEREF _Toc155175909 \h </w:instrText>
      </w:r>
      <w:r>
        <w:fldChar w:fldCharType="separate"/>
      </w:r>
      <w:r>
        <w:t>107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_Toc155175910 \h </w:instrText>
      </w:r>
      <w:r>
        <w:fldChar w:fldCharType="separate"/>
      </w:r>
      <w:r>
        <w:t>107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_Toc155175911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_Toc155175912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_Toc155175913 \h </w:instrText>
      </w:r>
      <w:r>
        <w:fldChar w:fldCharType="separate"/>
      </w:r>
      <w:r>
        <w:t>110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_Toc155175914 \h </w:instrText>
      </w:r>
      <w:r>
        <w:fldChar w:fldCharType="separate"/>
      </w:r>
      <w:r>
        <w:t>110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_Toc155175915 \h </w:instrText>
      </w:r>
      <w:r>
        <w:fldChar w:fldCharType="separate"/>
      </w:r>
      <w:r>
        <w:t>112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_Toc155175916 \h </w:instrText>
      </w:r>
      <w:r>
        <w:fldChar w:fldCharType="separate"/>
      </w:r>
      <w:r>
        <w:t>112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_Toc155175917 \h </w:instrText>
      </w:r>
      <w:r>
        <w:fldChar w:fldCharType="separate"/>
      </w:r>
      <w:r>
        <w:t>113</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_Toc155175918 \h </w:instrText>
      </w:r>
      <w:r>
        <w:fldChar w:fldCharType="separate"/>
      </w:r>
      <w:r>
        <w:t>114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_Toc155175919 \h </w:instrText>
      </w:r>
      <w:r>
        <w:fldChar w:fldCharType="separate"/>
      </w:r>
      <w:r>
        <w:t>114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_Toc155175920 \h </w:instrText>
      </w:r>
      <w:r>
        <w:fldChar w:fldCharType="separate"/>
      </w:r>
      <w:r>
        <w:t>114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_Toc155175921 \h </w:instrText>
      </w:r>
      <w:r>
        <w:fldChar w:fldCharType="separate"/>
      </w:r>
      <w:r>
        <w:t>115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_Toc155175922 \h </w:instrText>
      </w:r>
      <w:r>
        <w:fldChar w:fldCharType="separate"/>
      </w:r>
      <w:r>
        <w:t>115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_Toc155175923 \h </w:instrText>
      </w:r>
      <w:r>
        <w:fldChar w:fldCharType="separate"/>
      </w:r>
      <w:r>
        <w:t>116</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_Toc155175924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119</w:t>
      </w:r>
      <w:r>
        <w:rPr>
          <w:snapToGrid w:val="0"/>
        </w:rPr>
        <w:t>.</w:t>
      </w:r>
      <w:r>
        <w:rPr>
          <w:snapToGrid w:val="0"/>
        </w:rPr>
        <w:tab/>
        <w:t>Mortgagee may seek court order as to money recovered by mortgagor in action</w:t>
      </w:r>
      <w:r>
        <w:tab/>
      </w:r>
      <w:r>
        <w:fldChar w:fldCharType="begin"/>
      </w:r>
      <w:r>
        <w:instrText xml:space="preserve"> PAGEREF _Toc155175925 \h </w:instrText>
      </w:r>
      <w:r>
        <w:fldChar w:fldCharType="separate"/>
      </w:r>
      <w:r>
        <w:t>117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_Toc155175926 \h </w:instrText>
      </w:r>
      <w:r>
        <w:fldChar w:fldCharType="separate"/>
      </w:r>
      <w:r>
        <w:t>118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_Toc155175927 \h </w:instrText>
      </w:r>
      <w:r>
        <w:fldChar w:fldCharType="separate"/>
      </w:r>
      <w:r>
        <w:t>118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_Toc155175928 \h </w:instrText>
      </w:r>
      <w:r>
        <w:fldChar w:fldCharType="separate"/>
      </w:r>
      <w:r>
        <w:t>120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_Toc155175929 \h </w:instrText>
      </w:r>
      <w:r>
        <w:fldChar w:fldCharType="separate"/>
      </w:r>
      <w:r>
        <w:t>120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_Toc155175930 \h </w:instrText>
      </w:r>
      <w:r>
        <w:fldChar w:fldCharType="separate"/>
      </w:r>
      <w:r>
        <w:t>121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_Toc155175931 \h </w:instrText>
      </w:r>
      <w:r>
        <w:fldChar w:fldCharType="separate"/>
      </w:r>
      <w:r>
        <w:t>121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_Toc155175932 \h </w:instrText>
      </w:r>
      <w:r>
        <w:fldChar w:fldCharType="separate"/>
      </w:r>
      <w:r>
        <w:t>122</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_Toc155175933 \h </w:instrText>
      </w:r>
      <w:r>
        <w:fldChar w:fldCharType="separate"/>
      </w:r>
      <w:r>
        <w:t>123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_Toc155175934 \h </w:instrText>
      </w:r>
      <w:r>
        <w:fldChar w:fldCharType="separate"/>
      </w:r>
      <w:r>
        <w:t>124</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_Toc155175935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_Toc155175937 \h </w:instrText>
      </w:r>
      <w:r>
        <w:fldChar w:fldCharType="separate"/>
      </w:r>
      <w:r>
        <w:t>125</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_Toc155175938 \h </w:instrText>
      </w:r>
      <w:r>
        <w:fldChar w:fldCharType="separate"/>
      </w:r>
      <w:r>
        <w:t>126</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_Toc155175939 \h </w:instrText>
      </w:r>
      <w:r>
        <w:fldChar w:fldCharType="separate"/>
      </w:r>
      <w:r>
        <w:t>127</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_Toc155175940 \h </w:instrText>
      </w:r>
      <w:r>
        <w:fldChar w:fldCharType="separate"/>
      </w:r>
      <w:r>
        <w:t>128</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_Toc155175941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_Toc155175943 \h </w:instrText>
      </w:r>
      <w:r>
        <w:fldChar w:fldCharType="separate"/>
      </w:r>
      <w:r>
        <w:t>134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_Toc155175944 \h </w:instrText>
      </w:r>
      <w:r>
        <w:fldChar w:fldCharType="separate"/>
      </w:r>
      <w:r>
        <w:t>134</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_Toc155175945 \h </w:instrText>
      </w:r>
      <w:r>
        <w:fldChar w:fldCharType="separate"/>
      </w:r>
      <w:r>
        <w:t>135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_Toc155175946 \h </w:instrText>
      </w:r>
      <w:r>
        <w:fldChar w:fldCharType="separate"/>
      </w:r>
      <w:r>
        <w:t>140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_Toc155175947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_Toc155175948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_Toc155175950 \h </w:instrText>
      </w:r>
      <w:r>
        <w:fldChar w:fldCharType="separate"/>
      </w:r>
      <w:r>
        <w:t>143</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_Toc155175951 \h </w:instrText>
      </w:r>
      <w:r>
        <w:fldChar w:fldCharType="separate"/>
      </w:r>
      <w:r>
        <w:t>143</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_Toc155175952 \h </w:instrText>
      </w:r>
      <w:r>
        <w:fldChar w:fldCharType="separate"/>
      </w:r>
      <w:r>
        <w:t>143</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_Toc155175953 \h </w:instrText>
      </w:r>
      <w:r>
        <w:fldChar w:fldCharType="separate"/>
      </w:r>
      <w:r>
        <w:t>145</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_Toc155175954 \h </w:instrText>
      </w:r>
      <w:r>
        <w:fldChar w:fldCharType="separate"/>
      </w:r>
      <w:r>
        <w:t>146</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_Toc155175955 \h </w:instrText>
      </w:r>
      <w:r>
        <w:fldChar w:fldCharType="separate"/>
      </w:r>
      <w:r>
        <w:t>147</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_Toc155175956 \h </w:instrText>
      </w:r>
      <w:r>
        <w:fldChar w:fldCharType="separate"/>
      </w:r>
      <w:r>
        <w:t>147</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_Toc155175957 \h </w:instrText>
      </w:r>
      <w:r>
        <w:fldChar w:fldCharType="separate"/>
      </w:r>
      <w:r>
        <w:t>147</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_Toc155175958 \h </w:instrText>
      </w:r>
      <w:r>
        <w:fldChar w:fldCharType="separate"/>
      </w:r>
      <w:r>
        <w:t>148</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_Toc155175959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_Toc155175961 \h </w:instrText>
      </w:r>
      <w:r>
        <w:fldChar w:fldCharType="separate"/>
      </w:r>
      <w:r>
        <w:t>151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_Toc155175962 \h </w:instrText>
      </w:r>
      <w:r>
        <w:fldChar w:fldCharType="separate"/>
      </w:r>
      <w:r>
        <w:t>151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_Toc155175963 \h </w:instrText>
      </w:r>
      <w:r>
        <w:fldChar w:fldCharType="separate"/>
      </w:r>
      <w:r>
        <w:t>153</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_Toc155175964 \h </w:instrText>
      </w:r>
      <w:r>
        <w:fldChar w:fldCharType="separate"/>
      </w:r>
      <w:r>
        <w:t>154</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_Toc155175965 \h </w:instrText>
      </w:r>
      <w:r>
        <w:fldChar w:fldCharType="separate"/>
      </w:r>
      <w:r>
        <w:t>154</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_Toc155175966 \h </w:instrText>
      </w:r>
      <w:r>
        <w:fldChar w:fldCharType="separate"/>
      </w:r>
      <w:r>
        <w:t>155</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_Toc155175967 \h </w:instrText>
      </w:r>
      <w:r>
        <w:fldChar w:fldCharType="separate"/>
      </w:r>
      <w:r>
        <w:t>156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_Toc155175968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140</w:t>
      </w:r>
      <w:r>
        <w:rPr>
          <w:snapToGrid w:val="0"/>
        </w:rPr>
        <w:t>.</w:t>
      </w:r>
      <w:r>
        <w:rPr>
          <w:snapToGrid w:val="0"/>
        </w:rPr>
        <w:tab/>
        <w:t>Compensation for caveat lodged without reasonable cause</w:t>
      </w:r>
      <w:r>
        <w:tab/>
      </w:r>
      <w:r>
        <w:fldChar w:fldCharType="begin"/>
      </w:r>
      <w:r>
        <w:instrText xml:space="preserve"> PAGEREF _Toc155175969 \h </w:instrText>
      </w:r>
      <w:r>
        <w:fldChar w:fldCharType="separate"/>
      </w:r>
      <w:r>
        <w:t>158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_Toc155175970 \h </w:instrText>
      </w:r>
      <w:r>
        <w:fldChar w:fldCharType="separate"/>
      </w:r>
      <w:r>
        <w:t>158</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_Toc155175971 \h </w:instrText>
      </w:r>
      <w:r>
        <w:fldChar w:fldCharType="separate"/>
      </w:r>
      <w:r>
        <w:t>158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_Toc155175972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_Toc155175974 \h </w:instrText>
      </w:r>
      <w:r>
        <w:fldChar w:fldCharType="separate"/>
      </w:r>
      <w:r>
        <w:t>161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_Toc155175975 \h </w:instrText>
      </w:r>
      <w:r>
        <w:fldChar w:fldCharType="separate"/>
      </w:r>
      <w:r>
        <w:t>162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_Toc155175976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_Toc155175978 \h </w:instrText>
      </w:r>
      <w:r>
        <w:fldChar w:fldCharType="separate"/>
      </w:r>
      <w:r>
        <w:t>165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_Toc155175979 \h </w:instrText>
      </w:r>
      <w:r>
        <w:fldChar w:fldCharType="separate"/>
      </w:r>
      <w:r>
        <w:t>165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_Toc155175980 \h </w:instrText>
      </w:r>
      <w:r>
        <w:fldChar w:fldCharType="separate"/>
      </w:r>
      <w:r>
        <w:t>165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_Toc155175981 \h </w:instrText>
      </w:r>
      <w:r>
        <w:fldChar w:fldCharType="separate"/>
      </w:r>
      <w:r>
        <w:t>166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_Toc155175982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_Toc155175984 \h </w:instrText>
      </w:r>
      <w:r>
        <w:fldChar w:fldCharType="separate"/>
      </w:r>
      <w:r>
        <w:t>167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_Toc155175985 \h </w:instrText>
      </w:r>
      <w:r>
        <w:fldChar w:fldCharType="separate"/>
      </w:r>
      <w:r>
        <w:t>167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_Toc155175986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_Toc155175987 \h </w:instrText>
      </w:r>
      <w:r>
        <w:fldChar w:fldCharType="separate"/>
      </w:r>
      <w:r>
        <w:t>168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_Toc155175988 \h </w:instrText>
      </w:r>
      <w:r>
        <w:fldChar w:fldCharType="separate"/>
      </w:r>
      <w:r>
        <w:t>169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_Toc155175989 \h </w:instrText>
      </w:r>
      <w:r>
        <w:fldChar w:fldCharType="separate"/>
      </w:r>
      <w:r>
        <w:t>170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_Toc155175990 \h </w:instrText>
      </w:r>
      <w:r>
        <w:fldChar w:fldCharType="separate"/>
      </w:r>
      <w:r>
        <w:t>170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_Toc155175991 \h </w:instrText>
      </w:r>
      <w:r>
        <w:fldChar w:fldCharType="separate"/>
      </w:r>
      <w:r>
        <w:t>171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_Toc155175992 \h </w:instrText>
      </w:r>
      <w:r>
        <w:fldChar w:fldCharType="separate"/>
      </w:r>
      <w:r>
        <w:t>171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_Toc155175993 \h </w:instrText>
      </w:r>
      <w:r>
        <w:fldChar w:fldCharType="separate"/>
      </w:r>
      <w:r>
        <w:t>172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_Toc155175994 \h </w:instrText>
      </w:r>
      <w:r>
        <w:fldChar w:fldCharType="separate"/>
      </w:r>
      <w:r>
        <w:t>172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_Toc155175995 \h </w:instrText>
      </w:r>
      <w:r>
        <w:fldChar w:fldCharType="separate"/>
      </w:r>
      <w:r>
        <w:t>174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_Toc155175996 \h </w:instrText>
      </w:r>
      <w:r>
        <w:fldChar w:fldCharType="separate"/>
      </w:r>
      <w:r>
        <w:t>174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_Toc155175997 \h </w:instrText>
      </w:r>
      <w:r>
        <w:fldChar w:fldCharType="separate"/>
      </w:r>
      <w:r>
        <w:t>174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_Toc155175998 \h </w:instrText>
      </w:r>
      <w:r>
        <w:fldChar w:fldCharType="separate"/>
      </w:r>
      <w:r>
        <w:t>175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_Toc155175999 \h </w:instrText>
      </w:r>
      <w:r>
        <w:fldChar w:fldCharType="separate"/>
      </w:r>
      <w:r>
        <w:t>175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_Toc155176000 \h </w:instrText>
      </w:r>
      <w:r>
        <w:fldChar w:fldCharType="separate"/>
      </w:r>
      <w:r>
        <w:t>176</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_Toc155176001 \h </w:instrText>
      </w:r>
      <w:r>
        <w:fldChar w:fldCharType="separate"/>
      </w:r>
      <w:r>
        <w:t>177</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_Toc155176002 \h </w:instrText>
      </w:r>
      <w:r>
        <w:fldChar w:fldCharType="separate"/>
      </w:r>
      <w:r>
        <w:t>178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_Toc155176003 \h </w:instrText>
      </w:r>
      <w:r>
        <w:fldChar w:fldCharType="separate"/>
      </w:r>
      <w:r>
        <w:t>178</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_Toc155176004 \h </w:instrText>
      </w:r>
      <w:r>
        <w:fldChar w:fldCharType="separate"/>
      </w:r>
      <w:r>
        <w:t>178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_Toc155176005 \h </w:instrText>
      </w:r>
      <w:r>
        <w:fldChar w:fldCharType="separate"/>
      </w:r>
      <w:r>
        <w:t>179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_Toc155176006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_Toc155176008 \h </w:instrText>
      </w:r>
      <w:r>
        <w:fldChar w:fldCharType="separate"/>
      </w:r>
      <w:r>
        <w:t>181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_Toc155176009 \h </w:instrText>
      </w:r>
      <w:r>
        <w:fldChar w:fldCharType="separate"/>
      </w:r>
      <w:r>
        <w:t>181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_Toc155176010 \h </w:instrText>
      </w:r>
      <w:r>
        <w:fldChar w:fldCharType="separate"/>
      </w:r>
      <w:r>
        <w:t>181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_Toc155176011 \h </w:instrText>
      </w:r>
      <w:r>
        <w:fldChar w:fldCharType="separate"/>
      </w:r>
      <w:r>
        <w:t>182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_Toc155176012 \h </w:instrText>
      </w:r>
      <w:r>
        <w:fldChar w:fldCharType="separate"/>
      </w:r>
      <w:r>
        <w:t>182</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_Toc155176013 \h </w:instrText>
      </w:r>
      <w:r>
        <w:fldChar w:fldCharType="separate"/>
      </w:r>
      <w:r>
        <w:t>183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_Toc155176014 \h </w:instrText>
      </w:r>
      <w:r>
        <w:fldChar w:fldCharType="separate"/>
      </w:r>
      <w:r>
        <w:t>183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_Toc155176015 \h </w:instrText>
      </w:r>
      <w:r>
        <w:fldChar w:fldCharType="separate"/>
      </w:r>
      <w:r>
        <w:t>184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_Toc155176016 \h </w:instrText>
      </w:r>
      <w:r>
        <w:fldChar w:fldCharType="separate"/>
      </w:r>
      <w:r>
        <w:t>184</w:t>
      </w:r>
      <w:r>
        <w:fldChar w:fldCharType="end"/>
      </w:r>
    </w:p>
    <w:p>
      <w:pPr>
        <w:pStyle w:val="TOC8"/>
        <w:rPr>
          <w:rFonts w:asciiTheme="minorHAnsi" w:eastAsiaTheme="minorEastAsia" w:hAnsiTheme="minorHAnsi" w:cstheme="minorBidi"/>
          <w:szCs w:val="22"/>
        </w:rPr>
      </w:pPr>
      <w:r>
        <w:t>178.</w:t>
      </w:r>
      <w:r>
        <w:tab/>
        <w:t>Certificate of title and relevant graphics may be amended or replaced on granting application</w:t>
      </w:r>
      <w:r>
        <w:tab/>
      </w:r>
      <w:r>
        <w:fldChar w:fldCharType="begin"/>
      </w:r>
      <w:r>
        <w:instrText xml:space="preserve"> PAGEREF _Toc155176017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_Toc155176019 \h </w:instrText>
      </w:r>
      <w:r>
        <w:fldChar w:fldCharType="separate"/>
      </w:r>
      <w:r>
        <w:t>186</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_Toc155176020 \h </w:instrText>
      </w:r>
      <w:r>
        <w:fldChar w:fldCharType="separate"/>
      </w:r>
      <w:r>
        <w:t>188</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_Toc155176021 \h </w:instrText>
      </w:r>
      <w:r>
        <w:fldChar w:fldCharType="separate"/>
      </w:r>
      <w:r>
        <w:t>190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_Toc155176022 \h </w:instrText>
      </w:r>
      <w:r>
        <w:fldChar w:fldCharType="separate"/>
      </w:r>
      <w:r>
        <w:t>190</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_Toc155176023 \h </w:instrText>
      </w:r>
      <w:r>
        <w:fldChar w:fldCharType="separate"/>
      </w:r>
      <w:r>
        <w:t>194</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_Toc155176024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182A.</w:t>
      </w:r>
      <w:r>
        <w:tab/>
        <w:t>Commissioner and Registrar may determine requirements</w:t>
      </w:r>
      <w:r>
        <w:tab/>
      </w:r>
      <w:r>
        <w:fldChar w:fldCharType="begin"/>
      </w:r>
      <w:r>
        <w:instrText xml:space="preserve"> PAGEREF _Toc155176025 \h </w:instrText>
      </w:r>
      <w:r>
        <w:fldChar w:fldCharType="separate"/>
      </w:r>
      <w:r>
        <w:t>196</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_Toc155176026 \h </w:instrText>
      </w:r>
      <w:r>
        <w:fldChar w:fldCharType="separate"/>
      </w:r>
      <w:r>
        <w:t>199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_Toc155176027 \h </w:instrText>
      </w:r>
      <w:r>
        <w:fldChar w:fldCharType="separate"/>
      </w:r>
      <w:r>
        <w:t>199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_Toc155176028 \h </w:instrText>
      </w:r>
      <w:r>
        <w:fldChar w:fldCharType="separate"/>
      </w:r>
      <w:r>
        <w:t>200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_Toc155176029 \h </w:instrText>
      </w:r>
      <w:r>
        <w:fldChar w:fldCharType="separate"/>
      </w:r>
      <w:r>
        <w:t>201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_Toc155176030 \h </w:instrText>
      </w:r>
      <w:r>
        <w:fldChar w:fldCharType="separate"/>
      </w:r>
      <w:r>
        <w:t>201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_Toc155176031 \h </w:instrText>
      </w:r>
      <w:r>
        <w:fldChar w:fldCharType="separate"/>
      </w:r>
      <w:r>
        <w:t>202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_Toc155176032 \h </w:instrText>
      </w:r>
      <w:r>
        <w:fldChar w:fldCharType="separate"/>
      </w:r>
      <w:r>
        <w:t>204</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_Toc155176033 \h </w:instrText>
      </w:r>
      <w:r>
        <w:fldChar w:fldCharType="separate"/>
      </w:r>
      <w:r>
        <w:t>204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_Toc155176034 \h </w:instrText>
      </w:r>
      <w:r>
        <w:fldChar w:fldCharType="separate"/>
      </w:r>
      <w:r>
        <w:t>205</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_Toc155176035 \h </w:instrText>
      </w:r>
      <w:r>
        <w:fldChar w:fldCharType="separate"/>
      </w:r>
      <w:r>
        <w:t>205</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_Toc155176036 \h </w:instrText>
      </w:r>
      <w:r>
        <w:fldChar w:fldCharType="separate"/>
      </w:r>
      <w:r>
        <w:t>206</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_Toc155176037 \h </w:instrText>
      </w:r>
      <w:r>
        <w:fldChar w:fldCharType="separate"/>
      </w:r>
      <w:r>
        <w:t>207</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_Toc155176038 \h </w:instrText>
      </w:r>
      <w:r>
        <w:fldChar w:fldCharType="separate"/>
      </w:r>
      <w:r>
        <w:t>208</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_Toc155176039 \h </w:instrText>
      </w:r>
      <w:r>
        <w:fldChar w:fldCharType="separate"/>
      </w:r>
      <w:r>
        <w:t>209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_Toc155176040 \h </w:instrText>
      </w:r>
      <w:r>
        <w:fldChar w:fldCharType="separate"/>
      </w:r>
      <w:r>
        <w:t>210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_Toc155176041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_Toc155176043 \h </w:instrText>
      </w:r>
      <w:r>
        <w:fldChar w:fldCharType="separate"/>
      </w:r>
      <w:r>
        <w:t>212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_Toc155176044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_Toc155176046 \h </w:instrText>
      </w:r>
      <w:r>
        <w:fldChar w:fldCharType="separate"/>
      </w:r>
      <w:r>
        <w:t>215</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_Toc155176047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200</w:t>
      </w:r>
      <w:r>
        <w:rPr>
          <w:snapToGrid w:val="0"/>
        </w:rPr>
        <w:t>.</w:t>
      </w:r>
      <w:r>
        <w:rPr>
          <w:snapToGrid w:val="0"/>
        </w:rPr>
        <w:tab/>
        <w:t>Court may direct cancellation of certificate or entry in Register in certain cases</w:t>
      </w:r>
      <w:r>
        <w:tab/>
      </w:r>
      <w:r>
        <w:fldChar w:fldCharType="begin"/>
      </w:r>
      <w:r>
        <w:instrText xml:space="preserve"> PAGEREF _Toc155176048 \h </w:instrText>
      </w:r>
      <w:r>
        <w:fldChar w:fldCharType="separate"/>
      </w:r>
      <w:r>
        <w:t>216</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_Toc155176049 \h </w:instrText>
      </w:r>
      <w:r>
        <w:fldChar w:fldCharType="separate"/>
      </w:r>
      <w:r>
        <w:t>216</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_Toc155176050 \h </w:instrText>
      </w:r>
      <w:r>
        <w:fldChar w:fldCharType="separate"/>
      </w:r>
      <w:r>
        <w:t>218</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_Toc155176051 \h </w:instrText>
      </w:r>
      <w:r>
        <w:fldChar w:fldCharType="separate"/>
      </w:r>
      <w:r>
        <w:t>218</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_Toc155176052 \h </w:instrText>
      </w:r>
      <w:r>
        <w:fldChar w:fldCharType="separate"/>
      </w:r>
      <w:r>
        <w:t>219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_Toc155176053 \h </w:instrText>
      </w:r>
      <w:r>
        <w:fldChar w:fldCharType="separate"/>
      </w:r>
      <w:r>
        <w:t>219</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_Toc155176054 \h </w:instrText>
      </w:r>
      <w:r>
        <w:fldChar w:fldCharType="separate"/>
      </w:r>
      <w:r>
        <w:t>220</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_Toc155176055 \h </w:instrText>
      </w:r>
      <w:r>
        <w:fldChar w:fldCharType="separate"/>
      </w:r>
      <w:r>
        <w:t>220</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_Toc155176056 \h </w:instrText>
      </w:r>
      <w:r>
        <w:fldChar w:fldCharType="separate"/>
      </w:r>
      <w:r>
        <w:t>221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_Toc155176057 \h </w:instrText>
      </w:r>
      <w:r>
        <w:fldChar w:fldCharType="separate"/>
      </w:r>
      <w:r>
        <w:t>222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_Toc155176058 \h </w:instrText>
      </w:r>
      <w:r>
        <w:fldChar w:fldCharType="separate"/>
      </w:r>
      <w:r>
        <w:t>222</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_Toc155176059 \h </w:instrText>
      </w:r>
      <w:r>
        <w:fldChar w:fldCharType="separate"/>
      </w:r>
      <w:r>
        <w:t>223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_Toc155176060 \h </w:instrText>
      </w:r>
      <w:r>
        <w:fldChar w:fldCharType="separate"/>
      </w:r>
      <w:r>
        <w:t>223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_Toc155176061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_Toc155176063 \h </w:instrText>
      </w:r>
      <w:r>
        <w:fldChar w:fldCharType="separate"/>
      </w:r>
      <w:r>
        <w:t>225</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_Toc155176064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_Toc155176066 \h </w:instrText>
      </w:r>
      <w:r>
        <w:fldChar w:fldCharType="separate"/>
      </w:r>
      <w:r>
        <w:t>227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_Toc155176067 \h </w:instrText>
      </w:r>
      <w:r>
        <w:fldChar w:fldCharType="separate"/>
      </w:r>
      <w:r>
        <w:t>227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_Toc155176068 \h </w:instrText>
      </w:r>
      <w:r>
        <w:fldChar w:fldCharType="separate"/>
      </w:r>
      <w:r>
        <w:t>228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_Toc155176069 \h </w:instrText>
      </w:r>
      <w:r>
        <w:fldChar w:fldCharType="separate"/>
      </w:r>
      <w:r>
        <w:t>229</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_Toc155176070 \h </w:instrText>
      </w:r>
      <w:r>
        <w:fldChar w:fldCharType="separate"/>
      </w:r>
      <w:r>
        <w:t>229</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_Toc155176071 \h </w:instrText>
      </w:r>
      <w:r>
        <w:fldChar w:fldCharType="separate"/>
      </w:r>
      <w:r>
        <w:t>230</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_Toc155176072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228</w:t>
      </w:r>
      <w:r>
        <w:rPr>
          <w:snapToGrid w:val="0"/>
        </w:rPr>
        <w:t>.</w:t>
      </w:r>
      <w:r>
        <w:rPr>
          <w:snapToGrid w:val="0"/>
        </w:rPr>
        <w:tab/>
        <w:t>Proprietors and transferees for time being to stand in place of previous owners</w:t>
      </w:r>
      <w:r>
        <w:tab/>
      </w:r>
      <w:r>
        <w:fldChar w:fldCharType="begin"/>
      </w:r>
      <w:r>
        <w:instrText xml:space="preserve"> PAGEREF _Toc155176073 \h </w:instrText>
      </w:r>
      <w:r>
        <w:fldChar w:fldCharType="separate"/>
      </w:r>
      <w:r>
        <w:t>231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_Toc155176074 \h </w:instrText>
      </w:r>
      <w:r>
        <w:fldChar w:fldCharType="separate"/>
      </w:r>
      <w:r>
        <w:t>231</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_Toc155176075 \h </w:instrText>
      </w:r>
      <w:r>
        <w:fldChar w:fldCharType="separate"/>
      </w:r>
      <w:r>
        <w:t>232</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_Toc155176076 \h </w:instrText>
      </w:r>
      <w:r>
        <w:fldChar w:fldCharType="separate"/>
      </w:r>
      <w:r>
        <w:t>233</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_Toc155176077 \h </w:instrText>
      </w:r>
      <w:r>
        <w:fldChar w:fldCharType="separate"/>
      </w:r>
      <w:r>
        <w:t>233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_Toc155176078 \h </w:instrText>
      </w:r>
      <w:r>
        <w:fldChar w:fldCharType="separate"/>
      </w:r>
      <w:r>
        <w:t>234</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_Toc155176079 \h </w:instrText>
      </w:r>
      <w:r>
        <w:fldChar w:fldCharType="separate"/>
      </w:r>
      <w:r>
        <w:t>235</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_Toc155176080 \h </w:instrText>
      </w:r>
      <w:r>
        <w:fldChar w:fldCharType="separate"/>
      </w:r>
      <w:r>
        <w:t>236</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_Toc155176081 \h </w:instrText>
      </w:r>
      <w:r>
        <w:fldChar w:fldCharType="separate"/>
      </w:r>
      <w:r>
        <w:t>236</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_Toc155176082 \h </w:instrText>
      </w:r>
      <w:r>
        <w:fldChar w:fldCharType="separate"/>
      </w:r>
      <w:r>
        <w:t>237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_Toc155176083 \h </w:instrText>
      </w:r>
      <w:r>
        <w:fldChar w:fldCharType="separate"/>
      </w:r>
      <w:r>
        <w:t>237</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_Toc155176084 \h </w:instrText>
      </w:r>
      <w:r>
        <w:fldChar w:fldCharType="separate"/>
      </w:r>
      <w:r>
        <w:t>238</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_Toc155176085 \h </w:instrText>
      </w:r>
      <w:r>
        <w:fldChar w:fldCharType="separate"/>
      </w:r>
      <w:r>
        <w:t>238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_Toc155176086 \h </w:instrText>
      </w:r>
      <w:r>
        <w:fldChar w:fldCharType="separate"/>
      </w:r>
      <w:r>
        <w:t>238</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_Toc155176087 \h </w:instrText>
      </w:r>
      <w:r>
        <w:fldChar w:fldCharType="separate"/>
      </w:r>
      <w:r>
        <w:t>238</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_Toc155176088 \h </w:instrText>
      </w:r>
      <w:r>
        <w:fldChar w:fldCharType="separate"/>
      </w:r>
      <w:r>
        <w:t>239</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_Toc155176089 \h </w:instrText>
      </w:r>
      <w:r>
        <w:fldChar w:fldCharType="separate"/>
      </w:r>
      <w:r>
        <w:t>241</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_Toc155176090 \h </w:instrText>
      </w:r>
      <w:r>
        <w:fldChar w:fldCharType="separate"/>
      </w:r>
      <w:r>
        <w:t>243</w:t>
      </w:r>
      <w:r>
        <w:fldChar w:fldCharType="end"/>
      </w:r>
    </w:p>
    <w:p>
      <w:pPr>
        <w:pStyle w:val="TOC8"/>
        <w:rPr>
          <w:rFonts w:asciiTheme="minorHAnsi" w:eastAsiaTheme="minorEastAsia" w:hAnsiTheme="minorHAnsi" w:cstheme="minorBidi"/>
          <w:szCs w:val="22"/>
        </w:rPr>
      </w:pPr>
      <w:r>
        <w:t>240.</w:t>
      </w:r>
      <w:r>
        <w:tab/>
        <w:t>Service of notices</w:t>
      </w:r>
      <w:r>
        <w:tab/>
      </w:r>
      <w:r>
        <w:fldChar w:fldCharType="begin"/>
      </w:r>
      <w:r>
        <w:instrText xml:space="preserve"> PAGEREF _Toc155176091 \h </w:instrText>
      </w:r>
      <w:r>
        <w:fldChar w:fldCharType="separate"/>
      </w:r>
      <w:r>
        <w:t>244</w:t>
      </w:r>
      <w:r>
        <w:fldChar w:fldCharType="end"/>
      </w:r>
    </w:p>
    <w:p>
      <w:pPr>
        <w:pStyle w:val="TOC8"/>
        <w:rPr>
          <w:rFonts w:asciiTheme="minorHAnsi" w:eastAsiaTheme="minorEastAsia" w:hAnsiTheme="minorHAnsi" w:cstheme="minorBidi"/>
          <w:szCs w:val="22"/>
        </w:rPr>
      </w:pPr>
      <w:r>
        <w:t>240A.</w:t>
      </w:r>
      <w:r>
        <w:tab/>
        <w:t>Notification of change of address or way of receiving notices electronically</w:t>
      </w:r>
      <w:r>
        <w:tab/>
      </w:r>
      <w:r>
        <w:fldChar w:fldCharType="begin"/>
      </w:r>
      <w:r>
        <w:instrText xml:space="preserve"> PAGEREF _Toc155176092 \h </w:instrText>
      </w:r>
      <w:r>
        <w:fldChar w:fldCharType="separate"/>
      </w:r>
      <w:r>
        <w:t>244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_Toc155176093 \h </w:instrText>
      </w:r>
      <w:r>
        <w:fldChar w:fldCharType="separate"/>
      </w:r>
      <w:r>
        <w:t>245</w:t>
      </w:r>
      <w:r>
        <w:fldChar w:fldCharType="end"/>
      </w:r>
    </w:p>
    <w:p>
      <w:pPr>
        <w:pStyle w:val="TOC8"/>
        <w:rPr>
          <w:rFonts w:asciiTheme="minorHAnsi" w:eastAsiaTheme="minorEastAsia" w:hAnsiTheme="minorHAnsi" w:cstheme="minorBidi"/>
          <w:szCs w:val="22"/>
        </w:rPr>
      </w:pPr>
      <w:r>
        <w:t>243.</w:t>
      </w:r>
      <w:r>
        <w:tab/>
        <w:t>Registrar may cancel certificate of title when land revested in Crown</w:t>
      </w:r>
      <w:r>
        <w:tab/>
      </w:r>
      <w:r>
        <w:fldChar w:fldCharType="begin"/>
      </w:r>
      <w:r>
        <w:instrText xml:space="preserve"> PAGEREF _Toc155176094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_Toc155176096 \h </w:instrText>
      </w:r>
      <w:r>
        <w:fldChar w:fldCharType="separate"/>
      </w:r>
      <w:r>
        <w:t>247</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_Toc155176097 \h </w:instrText>
      </w:r>
      <w:r>
        <w:fldChar w:fldCharType="separate"/>
      </w:r>
      <w:r>
        <w:t>247</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_Toc155176098 \h </w:instrText>
      </w:r>
      <w:r>
        <w:fldChar w:fldCharType="separate"/>
      </w:r>
      <w:r>
        <w:t>247</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_Toc155176099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 xml:space="preserve">Transitional provisions for </w:t>
      </w:r>
      <w:r>
        <w:rPr>
          <w:i/>
        </w:rPr>
        <w:t>Transfer of Land Amendment Act 2022</w:t>
      </w:r>
    </w:p>
    <w:p>
      <w:pPr>
        <w:pStyle w:val="TOC8"/>
        <w:rPr>
          <w:rFonts w:asciiTheme="minorHAnsi" w:eastAsiaTheme="minorEastAsia" w:hAnsiTheme="minorHAnsi" w:cstheme="minorBidi"/>
          <w:szCs w:val="22"/>
        </w:rPr>
      </w:pPr>
      <w:r>
        <w:t>248.</w:t>
      </w:r>
      <w:r>
        <w:tab/>
        <w:t>Transitional provision for duplicate certificates of title</w:t>
      </w:r>
      <w:r>
        <w:tab/>
      </w:r>
      <w:r>
        <w:fldChar w:fldCharType="begin"/>
      </w:r>
      <w:r>
        <w:instrText xml:space="preserve"> PAGEREF _Toc155176101 \h </w:instrText>
      </w:r>
      <w:r>
        <w:fldChar w:fldCharType="separate"/>
      </w:r>
      <w:r>
        <w:t>249</w:t>
      </w:r>
      <w:r>
        <w:fldChar w:fldCharType="end"/>
      </w:r>
    </w:p>
    <w:p>
      <w:pPr>
        <w:pStyle w:val="TOC8"/>
        <w:rPr>
          <w:rFonts w:asciiTheme="minorHAnsi" w:eastAsiaTheme="minorEastAsia" w:hAnsiTheme="minorHAnsi" w:cstheme="minorBidi"/>
          <w:szCs w:val="22"/>
        </w:rPr>
      </w:pPr>
      <w:r>
        <w:t>249.</w:t>
      </w:r>
      <w:r>
        <w:tab/>
        <w:t>Transitional provision for service of documents</w:t>
      </w:r>
      <w:r>
        <w:tab/>
      </w:r>
      <w:r>
        <w:fldChar w:fldCharType="begin"/>
      </w:r>
      <w:r>
        <w:instrText xml:space="preserve"> PAGEREF _Toc155176102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 xml:space="preserve">fourth Schedule — Form of application to amend certificate </w:t>
      </w:r>
      <w:r>
        <w:rPr>
          <w:rFonts w:eastAsia="MS Mincho"/>
        </w:rPr>
        <w:lastRenderedPageBreak/>
        <w:t>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_Toc155176116 \h </w:instrText>
      </w:r>
      <w:r>
        <w:fldChar w:fldCharType="separate"/>
      </w:r>
      <w:r>
        <w:t>276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_Toc155176117 \h </w:instrText>
      </w:r>
      <w:r>
        <w:fldChar w:fldCharType="separate"/>
      </w:r>
      <w:r>
        <w:t>283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_Toc155176118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155175744"/>
      <w:r>
        <w:rPr>
          <w:rStyle w:val="CharPartNo"/>
        </w:rPr>
        <w:lastRenderedPageBreak/>
        <w:t>Part IA</w:t>
      </w:r>
      <w:r>
        <w:rPr>
          <w:rStyle w:val="CharDivNo"/>
        </w:rPr>
        <w:t> </w:t>
      </w:r>
      <w:r>
        <w:t>—</w:t>
      </w:r>
      <w:r>
        <w:rPr>
          <w:rStyle w:val="CharDivText"/>
        </w:rPr>
        <w:t> </w:t>
      </w:r>
      <w:r>
        <w:rPr>
          <w:rStyle w:val="CharPartText"/>
        </w:rPr>
        <w:t>Preliminary</w:t>
      </w:r>
      <w:bookmarkEnd w:id="3"/>
    </w:p>
    <w:p>
      <w:pPr>
        <w:pStyle w:val="Footnoteheading"/>
      </w:pPr>
      <w:r>
        <w:tab/>
        <w:t>[Heading inserted: No. 19 of 2010 s. 43(2).]</w:t>
      </w:r>
    </w:p>
    <w:p>
      <w:pPr>
        <w:pStyle w:val="Heading5"/>
        <w:rPr>
          <w:snapToGrid w:val="0"/>
        </w:rPr>
      </w:pPr>
      <w:bookmarkStart w:id="4" w:name="_Toc15517574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5" w:name="_Toc155175746"/>
      <w:r>
        <w:rPr>
          <w:rStyle w:val="CharSectno"/>
        </w:rPr>
        <w:t>2</w:t>
      </w:r>
      <w:r>
        <w:rPr>
          <w:snapToGrid w:val="0"/>
        </w:rPr>
        <w:t>.</w:t>
      </w:r>
      <w:r>
        <w:rPr>
          <w:snapToGrid w:val="0"/>
        </w:rPr>
        <w:tab/>
        <w:t>Repeals and savings</w:t>
      </w:r>
      <w:bookmarkEnd w:id="5"/>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6" w:name="_Toc155175747"/>
      <w:r>
        <w:rPr>
          <w:rStyle w:val="CharSectno"/>
        </w:rPr>
        <w:t>3</w:t>
      </w:r>
      <w:r>
        <w:rPr>
          <w:snapToGrid w:val="0"/>
        </w:rPr>
        <w:t>.</w:t>
      </w:r>
      <w:r>
        <w:rPr>
          <w:snapToGrid w:val="0"/>
        </w:rPr>
        <w:tab/>
        <w:t>Application of other laws etc. and this Act</w:t>
      </w:r>
      <w:bookmarkEnd w:id="6"/>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7" w:name="_Toc155175748"/>
      <w:r>
        <w:rPr>
          <w:rStyle w:val="CharSectno"/>
        </w:rPr>
        <w:t>4</w:t>
      </w:r>
      <w:r>
        <w:rPr>
          <w:snapToGrid w:val="0"/>
        </w:rPr>
        <w:t>.</w:t>
      </w:r>
      <w:r>
        <w:rPr>
          <w:snapToGrid w:val="0"/>
        </w:rPr>
        <w:tab/>
        <w:t>Terms used; application of Act to Crown land</w:t>
      </w:r>
      <w:bookmarkEnd w:id="7"/>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the documents are in the same terms or substantially the same terms.</w:t>
      </w:r>
    </w:p>
    <w:p>
      <w:pPr>
        <w:pStyle w:val="Subsection"/>
      </w:pPr>
      <w:r>
        <w:t>(1CB)</w:t>
      </w:r>
      <w:r>
        <w:tab/>
        <w:t xml:space="preserve">Without limiting subsection (1CA)(b), documents are in substantially the same terms for the purposes of that provision if the documents contain exactly the same data or information apart from all or any of the following — </w:t>
      </w:r>
    </w:p>
    <w:p>
      <w:pPr>
        <w:pStyle w:val="Indenta"/>
      </w:pPr>
      <w:r>
        <w:tab/>
        <w:t>(a)</w:t>
      </w:r>
      <w:r>
        <w:tab/>
        <w:t>any signature created for or appearing on each document;</w:t>
      </w:r>
    </w:p>
    <w:p>
      <w:pPr>
        <w:pStyle w:val="Indenta"/>
      </w:pPr>
      <w:r>
        <w:tab/>
        <w:t>(b)</w:t>
      </w:r>
      <w:r>
        <w:tab/>
        <w:t>the details of any attesting witness;</w:t>
      </w:r>
    </w:p>
    <w:p>
      <w:pPr>
        <w:pStyle w:val="Indenta"/>
      </w:pPr>
      <w:r>
        <w:tab/>
        <w:t>(c)</w:t>
      </w:r>
      <w:r>
        <w:tab/>
        <w:t>the date on which the documents were signed or witnessed;</w:t>
      </w:r>
    </w:p>
    <w:p>
      <w:pPr>
        <w:pStyle w:val="Indenta"/>
      </w:pPr>
      <w:r>
        <w:tab/>
        <w:t>(d)</w:t>
      </w:r>
      <w:r>
        <w:tab/>
        <w:t xml:space="preserve">any data or information authorised or required by a taxation Act (as defined in the </w:t>
      </w:r>
      <w:r>
        <w:rPr>
          <w:i/>
        </w:rPr>
        <w:t>Taxation Administration Act 2003</w:t>
      </w:r>
      <w:r>
        <w:t xml:space="preserve"> Glossary);</w:t>
      </w:r>
    </w:p>
    <w:p>
      <w:pPr>
        <w:pStyle w:val="Indenta"/>
      </w:pPr>
      <w:r>
        <w:tab/>
        <w:t>(e)</w:t>
      </w:r>
      <w:r>
        <w:tab/>
        <w:t>anything else prescribed by the regulations for the purposes of this subsection.</w:t>
      </w:r>
    </w:p>
    <w:p>
      <w:pPr>
        <w:pStyle w:val="Subsection"/>
      </w:pPr>
      <w:r>
        <w:lastRenderedPageBreak/>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 No. 21 of 2022 s. 4.]</w:t>
      </w:r>
    </w:p>
    <w:p>
      <w:pPr>
        <w:pStyle w:val="Heading5"/>
      </w:pPr>
      <w:bookmarkStart w:id="8" w:name="_Toc155175749"/>
      <w:r>
        <w:rPr>
          <w:rStyle w:val="CharSectno"/>
        </w:rPr>
        <w:t>4A</w:t>
      </w:r>
      <w:r>
        <w:t>.</w:t>
      </w:r>
      <w:r>
        <w:tab/>
        <w:t>Sections of this Act that do not apply to Crown land</w:t>
      </w:r>
      <w:bookmarkEnd w:id="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70, 86, 222, 223 and 223A do not apply to Crown land.</w:t>
      </w:r>
    </w:p>
    <w:p>
      <w:pPr>
        <w:pStyle w:val="Footnotesection"/>
      </w:pPr>
      <w:r>
        <w:tab/>
        <w:t>[Section 4A inserted: No. 31 of 1997 s. 90; amended: No. 21 of 2022 s. 5.]</w:t>
      </w:r>
    </w:p>
    <w:p>
      <w:pPr>
        <w:pStyle w:val="Heading2"/>
      </w:pPr>
      <w:bookmarkStart w:id="9" w:name="_Toc155175750"/>
      <w:r>
        <w:rPr>
          <w:rStyle w:val="CharPartNo"/>
        </w:rPr>
        <w:lastRenderedPageBreak/>
        <w:t>Part I</w:t>
      </w:r>
      <w:r>
        <w:rPr>
          <w:rStyle w:val="CharDivNo"/>
        </w:rPr>
        <w:t> </w:t>
      </w:r>
      <w:r>
        <w:t>—</w:t>
      </w:r>
      <w:r>
        <w:rPr>
          <w:rStyle w:val="CharDivText"/>
        </w:rPr>
        <w:t> </w:t>
      </w:r>
      <w:r>
        <w:rPr>
          <w:rStyle w:val="CharPartText"/>
        </w:rPr>
        <w:t>Officers</w:t>
      </w:r>
      <w:bookmarkEnd w:id="9"/>
    </w:p>
    <w:p>
      <w:pPr>
        <w:pStyle w:val="Heading5"/>
      </w:pPr>
      <w:bookmarkStart w:id="10" w:name="_Toc155175751"/>
      <w:r>
        <w:rPr>
          <w:rStyle w:val="CharSectno"/>
        </w:rPr>
        <w:t>5</w:t>
      </w:r>
      <w:r>
        <w:t>.</w:t>
      </w:r>
      <w:r>
        <w:tab/>
        <w:t>Commissioner of Titles</w:t>
      </w:r>
      <w:bookmarkEnd w:id="10"/>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11" w:name="_Toc155175752"/>
      <w:r>
        <w:rPr>
          <w:rStyle w:val="CharSectno"/>
        </w:rPr>
        <w:t>6</w:t>
      </w:r>
      <w:r>
        <w:rPr>
          <w:snapToGrid w:val="0"/>
        </w:rPr>
        <w:t>.</w:t>
      </w:r>
      <w:r>
        <w:rPr>
          <w:snapToGrid w:val="0"/>
        </w:rPr>
        <w:tab/>
        <w:t>Deputy Commissioner of Titles</w:t>
      </w:r>
      <w:bookmarkEnd w:id="11"/>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12" w:name="_Toc155175753"/>
      <w:r>
        <w:rPr>
          <w:rStyle w:val="CharSectno"/>
        </w:rPr>
        <w:t>7</w:t>
      </w:r>
      <w:r>
        <w:t>.</w:t>
      </w:r>
      <w:r>
        <w:tab/>
        <w:t>Registrar of Titles</w:t>
      </w:r>
      <w:bookmarkEnd w:id="1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3" w:name="_Toc155175754"/>
      <w:r>
        <w:rPr>
          <w:rStyle w:val="CharSectno"/>
        </w:rPr>
        <w:t>7A</w:t>
      </w:r>
      <w:r>
        <w:rPr>
          <w:snapToGrid w:val="0"/>
        </w:rPr>
        <w:t>.</w:t>
      </w:r>
      <w:r>
        <w:rPr>
          <w:snapToGrid w:val="0"/>
        </w:rPr>
        <w:tab/>
        <w:t>Offices of Commissioner and Registrar may be held by one person</w:t>
      </w:r>
      <w:bookmarkEnd w:id="13"/>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4" w:name="_Toc155175755"/>
      <w:r>
        <w:rPr>
          <w:rStyle w:val="CharSectno"/>
        </w:rPr>
        <w:t>8</w:t>
      </w:r>
      <w:r>
        <w:t>.</w:t>
      </w:r>
      <w:r>
        <w:tab/>
        <w:t>Examiner of Titles, Assistant Registrar of Titles</w:t>
      </w:r>
      <w:bookmarkEnd w:id="14"/>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15" w:name="_Toc155175756"/>
      <w:r>
        <w:rPr>
          <w:rStyle w:val="CharSectno"/>
        </w:rPr>
        <w:t>8A</w:t>
      </w:r>
      <w:r>
        <w:t>.</w:t>
      </w:r>
      <w:r>
        <w:tab/>
        <w:t>Designating statutory officers, generally</w:t>
      </w:r>
      <w:bookmarkEnd w:id="15"/>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16" w:name="_Toc155175757"/>
      <w:r>
        <w:rPr>
          <w:rStyle w:val="CharSectno"/>
        </w:rPr>
        <w:t>9</w:t>
      </w:r>
      <w:r>
        <w:rPr>
          <w:snapToGrid w:val="0"/>
        </w:rPr>
        <w:t>.</w:t>
      </w:r>
      <w:r>
        <w:rPr>
          <w:snapToGrid w:val="0"/>
        </w:rPr>
        <w:tab/>
        <w:t>Certain signatures to be judicially noticed</w:t>
      </w:r>
      <w:bookmarkEnd w:id="16"/>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Subsection"/>
      </w:pPr>
      <w:r>
        <w:tab/>
        <w:t>(3)</w:t>
      </w:r>
      <w:r>
        <w:tab/>
        <w:t xml:space="preserve">Nothing in this section applies to or in relation to a duplicate certificate of title issued before the day on which the </w:t>
      </w:r>
      <w:r>
        <w:rPr>
          <w:i/>
        </w:rPr>
        <w:t>Transfer of Land Amendment Act 2022</w:t>
      </w:r>
      <w:r>
        <w:t xml:space="preserve"> section 10 comes into operation.</w:t>
      </w:r>
    </w:p>
    <w:p>
      <w:pPr>
        <w:pStyle w:val="Footnotesection"/>
      </w:pPr>
      <w:r>
        <w:tab/>
        <w:t>[Section 9 amended: No. 14 of 1972 s. 3; No. 31 of 1997 s. 92; No. 6 of 2003 s. 6; No. 21 of 2022 s. 6.]</w:t>
      </w:r>
    </w:p>
    <w:p>
      <w:pPr>
        <w:pStyle w:val="Heading5"/>
        <w:rPr>
          <w:snapToGrid w:val="0"/>
        </w:rPr>
      </w:pPr>
      <w:bookmarkStart w:id="17" w:name="_Toc155175758"/>
      <w:r>
        <w:rPr>
          <w:rStyle w:val="CharSectno"/>
        </w:rPr>
        <w:t>10</w:t>
      </w:r>
      <w:r>
        <w:rPr>
          <w:snapToGrid w:val="0"/>
        </w:rPr>
        <w:t>.</w:t>
      </w:r>
      <w:r>
        <w:rPr>
          <w:snapToGrid w:val="0"/>
        </w:rPr>
        <w:tab/>
        <w:t>Seal</w:t>
      </w:r>
      <w:bookmarkEnd w:id="17"/>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lastRenderedPageBreak/>
        <w:tab/>
        <w:t>(b)</w:t>
      </w:r>
      <w:r>
        <w:rPr>
          <w:snapToGrid w:val="0"/>
        </w:rPr>
        <w:tab/>
        <w:t>the instrument, or the instrument to which the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 No. 21 of 2022 s. 7.]</w:t>
      </w:r>
    </w:p>
    <w:p>
      <w:pPr>
        <w:pStyle w:val="Heading5"/>
        <w:rPr>
          <w:snapToGrid w:val="0"/>
        </w:rPr>
      </w:pPr>
      <w:bookmarkStart w:id="18" w:name="_Toc155175759"/>
      <w:r>
        <w:rPr>
          <w:rStyle w:val="CharSectno"/>
        </w:rPr>
        <w:t>11</w:t>
      </w:r>
      <w:r>
        <w:rPr>
          <w:snapToGrid w:val="0"/>
        </w:rPr>
        <w:t>.</w:t>
      </w:r>
      <w:r>
        <w:rPr>
          <w:snapToGrid w:val="0"/>
        </w:rPr>
        <w:tab/>
        <w:t>Assistant Registrar’s powers</w:t>
      </w:r>
      <w:bookmarkEnd w:id="18"/>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19" w:name="_Toc155175760"/>
      <w:r>
        <w:rPr>
          <w:rStyle w:val="CharSectno"/>
        </w:rPr>
        <w:t>12</w:t>
      </w:r>
      <w:r>
        <w:rPr>
          <w:snapToGrid w:val="0"/>
        </w:rPr>
        <w:t>.</w:t>
      </w:r>
      <w:r>
        <w:rPr>
          <w:snapToGrid w:val="0"/>
        </w:rPr>
        <w:tab/>
        <w:t>Commissioner and Examiner of Titles not to practise law</w:t>
      </w:r>
      <w:bookmarkEnd w:id="19"/>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0" w:name="_Toc155175761"/>
      <w:r>
        <w:rPr>
          <w:rStyle w:val="CharSectno"/>
        </w:rPr>
        <w:t>13</w:t>
      </w:r>
      <w:r>
        <w:rPr>
          <w:snapToGrid w:val="0"/>
        </w:rPr>
        <w:t>.</w:t>
      </w:r>
      <w:r>
        <w:rPr>
          <w:snapToGrid w:val="0"/>
        </w:rPr>
        <w:tab/>
        <w:t>Oaths of office</w:t>
      </w:r>
      <w:bookmarkEnd w:id="20"/>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lastRenderedPageBreak/>
        <w:tab/>
        <w:t>[Section 13 amended: No. 60 of 2006 s. 111.]</w:t>
      </w:r>
    </w:p>
    <w:p>
      <w:pPr>
        <w:pStyle w:val="Heading5"/>
      </w:pPr>
      <w:bookmarkStart w:id="21" w:name="_Toc155175762"/>
      <w:r>
        <w:rPr>
          <w:rStyle w:val="CharSectno"/>
        </w:rPr>
        <w:t>14</w:t>
      </w:r>
      <w:r>
        <w:t>.</w:t>
      </w:r>
      <w:r>
        <w:tab/>
        <w:t>Commissioner and Registrar may exercise functions electronically</w:t>
      </w:r>
      <w:bookmarkEnd w:id="21"/>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2" w:name="_Toc155175763"/>
      <w:r>
        <w:rPr>
          <w:rStyle w:val="CharSectno"/>
        </w:rPr>
        <w:t>15</w:t>
      </w:r>
      <w:r>
        <w:t>.</w:t>
      </w:r>
      <w:r>
        <w:tab/>
        <w:t>Delegation by Commissioner</w:t>
      </w:r>
      <w:bookmarkEnd w:id="22"/>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23" w:name="_Toc155175764"/>
      <w:r>
        <w:rPr>
          <w:rStyle w:val="CharSectno"/>
        </w:rPr>
        <w:t>15A</w:t>
      </w:r>
      <w:r>
        <w:t>.</w:t>
      </w:r>
      <w:r>
        <w:tab/>
        <w:t>Delegation by Registrar</w:t>
      </w:r>
      <w:bookmarkEnd w:id="2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4" w:name="_Toc155175765"/>
      <w:r>
        <w:rPr>
          <w:rStyle w:val="CharSectno"/>
        </w:rPr>
        <w:lastRenderedPageBreak/>
        <w:t>16</w:t>
      </w:r>
      <w:r>
        <w:rPr>
          <w:snapToGrid w:val="0"/>
        </w:rPr>
        <w:t>.</w:t>
      </w:r>
      <w:r>
        <w:rPr>
          <w:snapToGrid w:val="0"/>
        </w:rPr>
        <w:tab/>
        <w:t>Rules relating to surveyors</w:t>
      </w:r>
      <w:bookmarkEnd w:id="24"/>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5" w:name="_Toc155175766"/>
      <w:r>
        <w:rPr>
          <w:rStyle w:val="CharSectno"/>
        </w:rPr>
        <w:t>17</w:t>
      </w:r>
      <w:r>
        <w:t>.</w:t>
      </w:r>
      <w:r>
        <w:tab/>
        <w:t>Some of Minister for Lands’ functions under this Act may be performed by authorised officer</w:t>
      </w:r>
      <w:bookmarkEnd w:id="25"/>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26" w:name="_Toc155175767"/>
      <w:r>
        <w:rPr>
          <w:rStyle w:val="CharPartNo"/>
        </w:rPr>
        <w:lastRenderedPageBreak/>
        <w:t>Part II</w:t>
      </w:r>
      <w:r>
        <w:rPr>
          <w:rStyle w:val="CharDivNo"/>
        </w:rPr>
        <w:t> </w:t>
      </w:r>
      <w:r>
        <w:t>—</w:t>
      </w:r>
      <w:r>
        <w:rPr>
          <w:rStyle w:val="CharDivText"/>
        </w:rPr>
        <w:t> </w:t>
      </w:r>
      <w:r>
        <w:rPr>
          <w:rStyle w:val="CharPartText"/>
        </w:rPr>
        <w:t>Bringing land under the Act</w:t>
      </w:r>
      <w:bookmarkEnd w:id="26"/>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27" w:name="_Toc155175768"/>
      <w:r>
        <w:rPr>
          <w:rStyle w:val="CharSectno"/>
        </w:rPr>
        <w:t>20</w:t>
      </w:r>
      <w:r>
        <w:rPr>
          <w:snapToGrid w:val="0"/>
        </w:rPr>
        <w:t>.</w:t>
      </w:r>
      <w:r>
        <w:rPr>
          <w:snapToGrid w:val="0"/>
        </w:rPr>
        <w:tab/>
        <w:t>Bringing lands alienated in fee before 1 July 1875 under this Act</w:t>
      </w:r>
      <w:bookmarkEnd w:id="27"/>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28" w:name="_Toc155175769"/>
      <w:r>
        <w:rPr>
          <w:rStyle w:val="CharSectno"/>
        </w:rPr>
        <w:t>20A</w:t>
      </w:r>
      <w:r>
        <w:rPr>
          <w:snapToGrid w:val="0"/>
        </w:rPr>
        <w:t>.</w:t>
      </w:r>
      <w:r>
        <w:rPr>
          <w:snapToGrid w:val="0"/>
        </w:rPr>
        <w:tab/>
        <w:t>Evidence and restrictions of requisitions</w:t>
      </w:r>
      <w:bookmarkEnd w:id="28"/>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29" w:name="_Toc155175770"/>
      <w:r>
        <w:rPr>
          <w:rStyle w:val="CharSectno"/>
        </w:rPr>
        <w:t>21</w:t>
      </w:r>
      <w:r>
        <w:rPr>
          <w:snapToGrid w:val="0"/>
        </w:rPr>
        <w:t>.</w:t>
      </w:r>
      <w:r>
        <w:rPr>
          <w:snapToGrid w:val="0"/>
        </w:rPr>
        <w:tab/>
        <w:t>How application to be dealt with when no dealing has been registered</w:t>
      </w:r>
      <w:bookmarkEnd w:id="29"/>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0" w:name="_Toc155175771"/>
      <w:r>
        <w:rPr>
          <w:rStyle w:val="CharSectno"/>
        </w:rPr>
        <w:t>22</w:t>
      </w:r>
      <w:r>
        <w:rPr>
          <w:snapToGrid w:val="0"/>
        </w:rPr>
        <w:t>.</w:t>
      </w:r>
      <w:r>
        <w:rPr>
          <w:snapToGrid w:val="0"/>
        </w:rPr>
        <w:tab/>
        <w:t>How application to be dealt with when dealing has been registered</w:t>
      </w:r>
      <w:bookmarkEnd w:id="30"/>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w:t>
      </w:r>
      <w:r>
        <w:rPr>
          <w:snapToGrid w:val="0"/>
        </w:rPr>
        <w:lastRenderedPageBreak/>
        <w:t>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1" w:name="_Toc155175772"/>
      <w:r>
        <w:rPr>
          <w:rStyle w:val="CharSectno"/>
        </w:rPr>
        <w:t>23</w:t>
      </w:r>
      <w:r>
        <w:rPr>
          <w:snapToGrid w:val="0"/>
        </w:rPr>
        <w:t>.</w:t>
      </w:r>
      <w:r>
        <w:rPr>
          <w:snapToGrid w:val="0"/>
        </w:rPr>
        <w:tab/>
        <w:t>Notice of application to bring land under this Act and rescission of previous directions on undue delay</w:t>
      </w:r>
      <w:bookmarkEnd w:id="31"/>
    </w:p>
    <w:p>
      <w:pPr>
        <w:pStyle w:val="Subsection"/>
        <w:rPr>
          <w:snapToGrid w:val="0"/>
        </w:rPr>
      </w:pPr>
      <w:r>
        <w:rPr>
          <w:snapToGrid w:val="0"/>
        </w:rPr>
        <w:tab/>
        <w:t>(1)</w:t>
      </w:r>
      <w:r>
        <w:rPr>
          <w:snapToGrid w:val="0"/>
        </w:rPr>
        <w:tab/>
        <w:t>The Registrar shall under such direction as aforesaid cause notice to be published in such manner as by such direction may be prescribed that application has been made for bringing the land under the operation of this Act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 No. 21 of 2022 s. 8.]</w:t>
      </w:r>
    </w:p>
    <w:p>
      <w:pPr>
        <w:pStyle w:val="Heading5"/>
        <w:rPr>
          <w:snapToGrid w:val="0"/>
        </w:rPr>
      </w:pPr>
      <w:bookmarkStart w:id="32" w:name="_Toc155175773"/>
      <w:r>
        <w:rPr>
          <w:rStyle w:val="CharSectno"/>
        </w:rPr>
        <w:lastRenderedPageBreak/>
        <w:t>24</w:t>
      </w:r>
      <w:r>
        <w:rPr>
          <w:snapToGrid w:val="0"/>
        </w:rPr>
        <w:t>.</w:t>
      </w:r>
      <w:r>
        <w:rPr>
          <w:snapToGrid w:val="0"/>
        </w:rPr>
        <w:tab/>
        <w:t>Person claiming title by possession to post notice of application on land</w:t>
      </w:r>
      <w:bookmarkEnd w:id="32"/>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3" w:name="_Toc155175774"/>
      <w:r>
        <w:rPr>
          <w:rStyle w:val="CharSectno"/>
        </w:rPr>
        <w:t>25</w:t>
      </w:r>
      <w:r>
        <w:rPr>
          <w:snapToGrid w:val="0"/>
        </w:rPr>
        <w:t>.</w:t>
      </w:r>
      <w:r>
        <w:rPr>
          <w:snapToGrid w:val="0"/>
        </w:rPr>
        <w:tab/>
        <w:t>Land to be brought under this Act unless caveat received</w:t>
      </w:r>
      <w:bookmarkEnd w:id="3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34" w:name="_Toc155175775"/>
      <w:r>
        <w:rPr>
          <w:rStyle w:val="CharSectno"/>
        </w:rPr>
        <w:t>26</w:t>
      </w:r>
      <w:r>
        <w:rPr>
          <w:snapToGrid w:val="0"/>
        </w:rPr>
        <w:t>.</w:t>
      </w:r>
      <w:r>
        <w:rPr>
          <w:snapToGrid w:val="0"/>
        </w:rPr>
        <w:tab/>
        <w:t>Land occupied may be brought under this Act by different description from that in title on special application</w:t>
      </w:r>
      <w:bookmarkEnd w:id="34"/>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w:t>
      </w:r>
      <w:r>
        <w:rPr>
          <w:snapToGrid w:val="0"/>
        </w:rPr>
        <w:lastRenderedPageBreak/>
        <w:t>best of his knowledge and belief the reasons for the discrepancy between the land as occupied and the land as described in the muniments of title.</w:t>
      </w:r>
    </w:p>
    <w:p>
      <w:pPr>
        <w:pStyle w:val="Heading5"/>
        <w:keepNext w:val="0"/>
        <w:keepLines w:val="0"/>
        <w:rPr>
          <w:snapToGrid w:val="0"/>
        </w:rPr>
      </w:pPr>
      <w:bookmarkStart w:id="35" w:name="_Toc15517577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5"/>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36" w:name="_Toc155175777"/>
      <w:r>
        <w:rPr>
          <w:rStyle w:val="CharSectno"/>
        </w:rPr>
        <w:t>28</w:t>
      </w:r>
      <w:r>
        <w:rPr>
          <w:snapToGrid w:val="0"/>
        </w:rPr>
        <w:t>.</w:t>
      </w:r>
      <w:r>
        <w:rPr>
          <w:snapToGrid w:val="0"/>
        </w:rPr>
        <w:tab/>
        <w:t>Title may be given to excess of land occupied under Crown grant over land described in Crown grant</w:t>
      </w:r>
      <w:bookmarkEnd w:id="3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w:t>
      </w:r>
      <w:r>
        <w:rPr>
          <w:snapToGrid w:val="0"/>
        </w:rPr>
        <w:lastRenderedPageBreak/>
        <w:t>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37" w:name="_Toc155175778"/>
      <w:r>
        <w:rPr>
          <w:rStyle w:val="CharSectno"/>
        </w:rPr>
        <w:t>29</w:t>
      </w:r>
      <w:r>
        <w:rPr>
          <w:snapToGrid w:val="0"/>
        </w:rPr>
        <w:t>.</w:t>
      </w:r>
      <w:r>
        <w:rPr>
          <w:snapToGrid w:val="0"/>
        </w:rPr>
        <w:tab/>
        <w:t>Excess of land may be apportioned between different owners or proprietors</w:t>
      </w:r>
      <w:bookmarkEnd w:id="37"/>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38" w:name="_Toc155175779"/>
      <w:r>
        <w:rPr>
          <w:rStyle w:val="CharSectno"/>
        </w:rPr>
        <w:lastRenderedPageBreak/>
        <w:t>30</w:t>
      </w:r>
      <w:r>
        <w:rPr>
          <w:snapToGrid w:val="0"/>
        </w:rPr>
        <w:t>.</w:t>
      </w:r>
      <w:r>
        <w:rPr>
          <w:snapToGrid w:val="0"/>
        </w:rPr>
        <w:tab/>
        <w:t>Parties interested may lodge caveat</w:t>
      </w:r>
      <w:bookmarkEnd w:id="38"/>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(6)</w:t>
      </w:r>
      <w:r>
        <w:tab/>
        <w:t xml:space="preserve">A number for a facsimile machine in Australia may be used for the purposes referred to in subsection (5) if — </w:t>
      </w:r>
    </w:p>
    <w:p>
      <w:pPr>
        <w:pStyle w:val="Indenta"/>
      </w:pPr>
      <w:r>
        <w:tab/>
        <w:t>(a)</w:t>
      </w:r>
      <w:r>
        <w:tab/>
        <w:t xml:space="preserve">a caveat under this section is lodged before the day on which the </w:t>
      </w:r>
      <w:r>
        <w:rPr>
          <w:i/>
        </w:rPr>
        <w:t>Transfer of Land Amendment Act 2022</w:t>
      </w:r>
      <w:r>
        <w:t xml:space="preserve"> section 9 comes into operation; and</w:t>
      </w:r>
    </w:p>
    <w:p>
      <w:pPr>
        <w:pStyle w:val="Indenta"/>
      </w:pPr>
      <w:r>
        <w:tab/>
        <w:t>(b)</w:t>
      </w:r>
      <w:r>
        <w:tab/>
        <w:t>that number is specified in the caveat.</w:t>
      </w:r>
    </w:p>
    <w:p>
      <w:pPr>
        <w:pStyle w:val="Footnotesection"/>
        <w:spacing w:before="100"/>
        <w:ind w:left="890" w:hanging="890"/>
      </w:pPr>
      <w:r>
        <w:tab/>
        <w:t>[Section 30 amended: No. 81 of 1996 s. 15; No. 19 of 2010 s. 51; No. 2 of 2014 s. 65; No. 21 of 2022 s. 9.]</w:t>
      </w:r>
    </w:p>
    <w:p>
      <w:pPr>
        <w:pStyle w:val="Heading5"/>
        <w:rPr>
          <w:snapToGrid w:val="0"/>
        </w:rPr>
      </w:pPr>
      <w:bookmarkStart w:id="39" w:name="_Toc155175780"/>
      <w:r>
        <w:rPr>
          <w:rStyle w:val="CharSectno"/>
        </w:rPr>
        <w:lastRenderedPageBreak/>
        <w:t>31</w:t>
      </w:r>
      <w:r>
        <w:rPr>
          <w:snapToGrid w:val="0"/>
        </w:rPr>
        <w:t>.</w:t>
      </w:r>
      <w:r>
        <w:rPr>
          <w:snapToGrid w:val="0"/>
        </w:rPr>
        <w:tab/>
        <w:t>If caveat received, proceedings suspended</w:t>
      </w:r>
      <w:bookmarkEnd w:id="39"/>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0" w:name="_Toc155175781"/>
      <w:r>
        <w:rPr>
          <w:rStyle w:val="CharSectno"/>
        </w:rPr>
        <w:t>32</w:t>
      </w:r>
      <w:r>
        <w:rPr>
          <w:snapToGrid w:val="0"/>
        </w:rPr>
        <w:t>.</w:t>
      </w:r>
      <w:r>
        <w:rPr>
          <w:snapToGrid w:val="0"/>
        </w:rPr>
        <w:tab/>
        <w:t>Caveat to lapse unless proceedings taken within one month</w:t>
      </w:r>
      <w:bookmarkEnd w:id="40"/>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1" w:name="_Toc155175782"/>
      <w:r>
        <w:rPr>
          <w:rStyle w:val="CharSectno"/>
        </w:rPr>
        <w:t>33</w:t>
      </w:r>
      <w:r>
        <w:rPr>
          <w:snapToGrid w:val="0"/>
        </w:rPr>
        <w:t>.</w:t>
      </w:r>
      <w:r>
        <w:rPr>
          <w:snapToGrid w:val="0"/>
        </w:rPr>
        <w:tab/>
        <w:t>Judge may require production of title deeds in support of application to bring land under this Act</w:t>
      </w:r>
      <w:bookmarkEnd w:id="41"/>
    </w:p>
    <w:p>
      <w:pPr>
        <w:pStyle w:val="Subsection"/>
        <w:rPr>
          <w:snapToGrid w:val="0"/>
        </w:rPr>
      </w:pPr>
      <w:r>
        <w:rPr>
          <w:snapToGrid w:val="0"/>
        </w:rPr>
        <w:tab/>
        <w:t>(1)</w:t>
      </w:r>
      <w:r>
        <w:rPr>
          <w:snapToGrid w:val="0"/>
        </w:rPr>
        <w:tab/>
        <w:t xml:space="preserve">After an application has been made to have any land brought under the operation of this Act a judge may require all persons having in their possession or custody any deeds instruments or </w:t>
      </w:r>
      <w:r>
        <w:rPr>
          <w:snapToGrid w:val="0"/>
        </w:rPr>
        <w:lastRenderedPageBreak/>
        <w:t>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2" w:name="_Toc155175783"/>
      <w:r>
        <w:rPr>
          <w:rStyle w:val="CharSectno"/>
        </w:rPr>
        <w:t>34</w:t>
      </w:r>
      <w:r>
        <w:rPr>
          <w:snapToGrid w:val="0"/>
        </w:rPr>
        <w:t>.</w:t>
      </w:r>
      <w:r>
        <w:rPr>
          <w:snapToGrid w:val="0"/>
        </w:rPr>
        <w:tab/>
        <w:t>Applicant may withdraw application</w:t>
      </w:r>
      <w:bookmarkEnd w:id="42"/>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3" w:name="_Toc155175784"/>
      <w:r>
        <w:rPr>
          <w:rStyle w:val="CharSectno"/>
        </w:rPr>
        <w:t>35</w:t>
      </w:r>
      <w:r>
        <w:rPr>
          <w:snapToGrid w:val="0"/>
        </w:rPr>
        <w:t>.</w:t>
      </w:r>
      <w:r>
        <w:rPr>
          <w:snapToGrid w:val="0"/>
        </w:rPr>
        <w:tab/>
        <w:t>Documents of title</w:t>
      </w:r>
      <w:bookmarkEnd w:id="43"/>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 xml:space="preserve">Despite subsection (1), if any of such grants or instruments relate to any property other than the land included in such </w:t>
      </w:r>
      <w:r>
        <w:rPr>
          <w:snapToGrid w:val="0"/>
        </w:rPr>
        <w:lastRenderedPageBreak/>
        <w:t>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44" w:name="_Toc155175785"/>
      <w:r>
        <w:rPr>
          <w:rStyle w:val="CharSectno"/>
        </w:rPr>
        <w:t>36</w:t>
      </w:r>
      <w:r>
        <w:rPr>
          <w:snapToGrid w:val="0"/>
        </w:rPr>
        <w:t>.</w:t>
      </w:r>
      <w:r>
        <w:rPr>
          <w:snapToGrid w:val="0"/>
        </w:rPr>
        <w:tab/>
        <w:t>Subsisting lease to be endorsed and returned</w:t>
      </w:r>
      <w:bookmarkEnd w:id="44"/>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45" w:name="_Toc155175786"/>
      <w:r>
        <w:rPr>
          <w:rStyle w:val="CharSectno"/>
        </w:rPr>
        <w:t>37</w:t>
      </w:r>
      <w:r>
        <w:rPr>
          <w:snapToGrid w:val="0"/>
        </w:rPr>
        <w:t>.</w:t>
      </w:r>
      <w:r>
        <w:rPr>
          <w:snapToGrid w:val="0"/>
        </w:rPr>
        <w:tab/>
        <w:t>Additional evidence to be scheduled</w:t>
      </w:r>
      <w:bookmarkEnd w:id="45"/>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46" w:name="_Toc155175787"/>
      <w:r>
        <w:rPr>
          <w:rStyle w:val="CharSectno"/>
        </w:rPr>
        <w:lastRenderedPageBreak/>
        <w:t>38</w:t>
      </w:r>
      <w:r>
        <w:rPr>
          <w:snapToGrid w:val="0"/>
        </w:rPr>
        <w:t>.</w:t>
      </w:r>
      <w:r>
        <w:rPr>
          <w:snapToGrid w:val="0"/>
        </w:rPr>
        <w:tab/>
        <w:t>Some certificates of title to issue in name of deceased person</w:t>
      </w:r>
      <w:bookmarkEnd w:id="4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47" w:name="_Toc155175788"/>
      <w:r>
        <w:rPr>
          <w:rStyle w:val="CharSectno"/>
        </w:rPr>
        <w:t>39</w:t>
      </w:r>
      <w:r>
        <w:rPr>
          <w:snapToGrid w:val="0"/>
        </w:rPr>
        <w:t>.</w:t>
      </w:r>
      <w:r>
        <w:rPr>
          <w:snapToGrid w:val="0"/>
        </w:rPr>
        <w:tab/>
        <w:t>Registration of leaseholds</w:t>
      </w:r>
      <w:bookmarkEnd w:id="47"/>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lastRenderedPageBreak/>
        <w:t>[</w:t>
      </w:r>
      <w:r>
        <w:rPr>
          <w:b/>
        </w:rPr>
        <w:t>41.</w:t>
      </w:r>
      <w:r>
        <w:tab/>
        <w:t>Deleted: No. 81 of 1996 s. 19.]</w:t>
      </w:r>
    </w:p>
    <w:p>
      <w:pPr>
        <w:pStyle w:val="Heading5"/>
        <w:rPr>
          <w:snapToGrid w:val="0"/>
        </w:rPr>
      </w:pPr>
      <w:bookmarkStart w:id="48" w:name="_Toc155175789"/>
      <w:r>
        <w:rPr>
          <w:rStyle w:val="CharSectno"/>
        </w:rPr>
        <w:t>42</w:t>
      </w:r>
      <w:r>
        <w:rPr>
          <w:snapToGrid w:val="0"/>
        </w:rPr>
        <w:t>.</w:t>
      </w:r>
      <w:r>
        <w:rPr>
          <w:snapToGrid w:val="0"/>
        </w:rPr>
        <w:tab/>
        <w:t>Production of lease may be dispensed with on bringing land under this Act</w:t>
      </w:r>
      <w:bookmarkEnd w:id="4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9" w:name="_Toc155175790"/>
      <w:r>
        <w:rPr>
          <w:rStyle w:val="CharSectno"/>
        </w:rPr>
        <w:t>43</w:t>
      </w:r>
      <w:r>
        <w:rPr>
          <w:snapToGrid w:val="0"/>
        </w:rPr>
        <w:t>.</w:t>
      </w:r>
      <w:r>
        <w:rPr>
          <w:snapToGrid w:val="0"/>
        </w:rPr>
        <w:tab/>
        <w:t>Certain memorials to be sufficient evidence of conveyances in fee</w:t>
      </w:r>
      <w:bookmarkEnd w:id="49"/>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0" w:name="_Toc155175791"/>
      <w:r>
        <w:rPr>
          <w:rStyle w:val="CharSectno"/>
        </w:rPr>
        <w:t>45</w:t>
      </w:r>
      <w:r>
        <w:rPr>
          <w:snapToGrid w:val="0"/>
        </w:rPr>
        <w:t>.</w:t>
      </w:r>
      <w:r>
        <w:rPr>
          <w:snapToGrid w:val="0"/>
        </w:rPr>
        <w:tab/>
        <w:t>Commissioner may direct Registrar to bring land under this Act</w:t>
      </w:r>
      <w:bookmarkEnd w:id="50"/>
    </w:p>
    <w:p>
      <w:pPr>
        <w:pStyle w:val="Subsection"/>
        <w:keepNext/>
        <w:rPr>
          <w:snapToGrid w:val="0"/>
        </w:rPr>
      </w:pPr>
      <w:r>
        <w:rPr>
          <w:snapToGrid w:val="0"/>
        </w:rPr>
        <w:tab/>
      </w:r>
      <w:r>
        <w:rPr>
          <w:snapToGrid w:val="0"/>
        </w:rPr>
        <w:tab/>
        <w:t xml:space="preserve">Notwithstanding anything hereinbefore contained the Commissioner may after the publication of such advertisements </w:t>
      </w:r>
      <w:r>
        <w:rPr>
          <w:snapToGrid w:val="0"/>
        </w:rPr>
        <w:lastRenderedPageBreak/>
        <w:t>as he may deem fit direct the Registrar to bring any land under the operation of this Act.</w:t>
      </w:r>
    </w:p>
    <w:p>
      <w:pPr>
        <w:pStyle w:val="Footnotesection"/>
      </w:pPr>
      <w:r>
        <w:tab/>
        <w:t>[Section 45 amended: No. 81 of 1996 s. 22.]</w:t>
      </w:r>
    </w:p>
    <w:p>
      <w:pPr>
        <w:pStyle w:val="Heading5"/>
        <w:rPr>
          <w:snapToGrid w:val="0"/>
        </w:rPr>
      </w:pPr>
      <w:bookmarkStart w:id="51" w:name="_Toc155175792"/>
      <w:r>
        <w:rPr>
          <w:rStyle w:val="CharSectno"/>
        </w:rPr>
        <w:t>46</w:t>
      </w:r>
      <w:r>
        <w:rPr>
          <w:snapToGrid w:val="0"/>
        </w:rPr>
        <w:t>.</w:t>
      </w:r>
      <w:r>
        <w:rPr>
          <w:snapToGrid w:val="0"/>
        </w:rPr>
        <w:tab/>
        <w:t>Title to land sold under order or decree may be deemed sufficient</w:t>
      </w:r>
      <w:bookmarkEnd w:id="5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2" w:name="_Toc155175793"/>
      <w:r>
        <w:rPr>
          <w:rStyle w:val="CharSectno"/>
        </w:rPr>
        <w:t>47</w:t>
      </w:r>
      <w:r>
        <w:rPr>
          <w:snapToGrid w:val="0"/>
        </w:rPr>
        <w:t>.</w:t>
      </w:r>
      <w:r>
        <w:rPr>
          <w:snapToGrid w:val="0"/>
        </w:rPr>
        <w:tab/>
        <w:t>Formalities of order</w:t>
      </w:r>
      <w:bookmarkEnd w:id="5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3" w:name="_Toc155175794"/>
      <w:r>
        <w:rPr>
          <w:rStyle w:val="CharPartNo"/>
        </w:rPr>
        <w:lastRenderedPageBreak/>
        <w:t>Part III</w:t>
      </w:r>
      <w:r>
        <w:rPr>
          <w:rStyle w:val="CharDivNo"/>
        </w:rPr>
        <w:t> </w:t>
      </w:r>
      <w:r>
        <w:t>—</w:t>
      </w:r>
      <w:r>
        <w:rPr>
          <w:rStyle w:val="CharDivText"/>
        </w:rPr>
        <w:t> </w:t>
      </w:r>
      <w:r>
        <w:rPr>
          <w:rStyle w:val="CharPartText"/>
        </w:rPr>
        <w:t>Certificates of titles and registration</w:t>
      </w:r>
      <w:bookmarkEnd w:id="53"/>
    </w:p>
    <w:p>
      <w:pPr>
        <w:pStyle w:val="Heading5"/>
        <w:rPr>
          <w:snapToGrid w:val="0"/>
        </w:rPr>
      </w:pPr>
      <w:bookmarkStart w:id="54" w:name="_Toc155175795"/>
      <w:r>
        <w:rPr>
          <w:rStyle w:val="CharSectno"/>
        </w:rPr>
        <w:t>48</w:t>
      </w:r>
      <w:r>
        <w:rPr>
          <w:snapToGrid w:val="0"/>
        </w:rPr>
        <w:t>.</w:t>
      </w:r>
      <w:r>
        <w:rPr>
          <w:snapToGrid w:val="0"/>
        </w:rPr>
        <w:tab/>
        <w:t>Register</w:t>
      </w:r>
      <w:bookmarkEnd w:id="54"/>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55" w:name="_Toc155175796"/>
      <w:r>
        <w:rPr>
          <w:rStyle w:val="CharSectno"/>
          <w:rFonts w:ascii="Times" w:hAnsi="Times"/>
        </w:rPr>
        <w:t>48A</w:t>
      </w:r>
      <w:r>
        <w:rPr>
          <w:rFonts w:ascii="Times" w:hAnsi="Times"/>
          <w:snapToGrid w:val="0"/>
        </w:rPr>
        <w:t>.</w:t>
      </w:r>
      <w:r>
        <w:rPr>
          <w:rFonts w:ascii="Times" w:hAnsi="Times"/>
          <w:snapToGrid w:val="0"/>
        </w:rPr>
        <w:tab/>
        <w:t>Certificates of title</w:t>
      </w:r>
      <w:bookmarkEnd w:id="55"/>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pPr>
      <w:bookmarkStart w:id="56" w:name="_Toc155175797"/>
      <w:r>
        <w:rPr>
          <w:rStyle w:val="CharSectno"/>
        </w:rPr>
        <w:t>48B</w:t>
      </w:r>
      <w:r>
        <w:t>.</w:t>
      </w:r>
      <w:r>
        <w:tab/>
        <w:t>No duplicate certificate of title to be issued</w:t>
      </w:r>
      <w:bookmarkEnd w:id="56"/>
    </w:p>
    <w:p>
      <w:pPr>
        <w:pStyle w:val="Subsection"/>
      </w:pPr>
      <w:r>
        <w:tab/>
      </w:r>
      <w:r>
        <w:tab/>
        <w:t>The Registrar must not issue a duplicate certificate of title.</w:t>
      </w:r>
    </w:p>
    <w:p>
      <w:pPr>
        <w:pStyle w:val="Footnotesection"/>
      </w:pPr>
      <w:r>
        <w:tab/>
        <w:t>[Section 48B inserted: No. 21 of 2022 s. 10.]</w:t>
      </w:r>
    </w:p>
    <w:p>
      <w:pPr>
        <w:pStyle w:val="Heading5"/>
        <w:spacing w:before="240"/>
        <w:rPr>
          <w:snapToGrid w:val="0"/>
        </w:rPr>
      </w:pPr>
      <w:bookmarkStart w:id="57" w:name="_Toc155175798"/>
      <w:r>
        <w:rPr>
          <w:rStyle w:val="CharSectno"/>
        </w:rPr>
        <w:t>48C</w:t>
      </w:r>
      <w:r>
        <w:rPr>
          <w:snapToGrid w:val="0"/>
        </w:rPr>
        <w:t>.</w:t>
      </w:r>
      <w:r>
        <w:rPr>
          <w:snapToGrid w:val="0"/>
        </w:rPr>
        <w:tab/>
        <w:t>Symbols</w:t>
      </w:r>
      <w:bookmarkEnd w:id="57"/>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58" w:name="_Toc155175799"/>
      <w:r>
        <w:rPr>
          <w:rStyle w:val="CharSectno"/>
        </w:rPr>
        <w:t>49</w:t>
      </w:r>
      <w:r>
        <w:rPr>
          <w:snapToGrid w:val="0"/>
        </w:rPr>
        <w:t>.</w:t>
      </w:r>
      <w:r>
        <w:rPr>
          <w:snapToGrid w:val="0"/>
        </w:rPr>
        <w:tab/>
        <w:t>One certificate may be created for lands not contiguous</w:t>
      </w:r>
      <w:bookmarkEnd w:id="58"/>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59" w:name="_Toc155175800"/>
      <w:r>
        <w:rPr>
          <w:rStyle w:val="CharSectno"/>
        </w:rPr>
        <w:lastRenderedPageBreak/>
        <w:t>50</w:t>
      </w:r>
      <w:r>
        <w:rPr>
          <w:snapToGrid w:val="0"/>
        </w:rPr>
        <w:t>.</w:t>
      </w:r>
      <w:r>
        <w:rPr>
          <w:snapToGrid w:val="0"/>
        </w:rPr>
        <w:tab/>
        <w:t>Area of land need not be mentioned in certificate</w:t>
      </w:r>
      <w:bookmarkEnd w:id="59"/>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0" w:name="_Toc155175801"/>
      <w:r>
        <w:rPr>
          <w:rStyle w:val="CharSectno"/>
        </w:rPr>
        <w:t>52</w:t>
      </w:r>
      <w:r>
        <w:rPr>
          <w:snapToGrid w:val="0"/>
        </w:rPr>
        <w:t>.</w:t>
      </w:r>
      <w:r>
        <w:rPr>
          <w:snapToGrid w:val="0"/>
        </w:rPr>
        <w:tab/>
        <w:t>Registration of certificates of title and instruments</w:t>
      </w:r>
      <w:bookmarkEnd w:id="60"/>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lastRenderedPageBreak/>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1" w:name="_Toc155175802"/>
      <w:r>
        <w:rPr>
          <w:rStyle w:val="CharSectno"/>
        </w:rPr>
        <w:t>53</w:t>
      </w:r>
      <w:r>
        <w:rPr>
          <w:snapToGrid w:val="0"/>
        </w:rPr>
        <w:t>.</w:t>
      </w:r>
      <w:r>
        <w:rPr>
          <w:snapToGrid w:val="0"/>
        </w:rPr>
        <w:tab/>
        <w:t>Priority of registration of instruments</w:t>
      </w:r>
      <w:bookmarkEnd w:id="61"/>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62" w:name="_Toc155175803"/>
      <w:r>
        <w:rPr>
          <w:rStyle w:val="CharSectno"/>
        </w:rPr>
        <w:t>54</w:t>
      </w:r>
      <w:r>
        <w:rPr>
          <w:snapToGrid w:val="0"/>
        </w:rPr>
        <w:t>.</w:t>
      </w:r>
      <w:r>
        <w:rPr>
          <w:snapToGrid w:val="0"/>
        </w:rPr>
        <w:tab/>
        <w:t>Incorporation of terms etc. of certain memoranda</w:t>
      </w:r>
      <w:bookmarkEnd w:id="62"/>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lastRenderedPageBreak/>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63" w:name="_Toc155175804"/>
      <w:r>
        <w:rPr>
          <w:rStyle w:val="CharSectno"/>
        </w:rPr>
        <w:t>55</w:t>
      </w:r>
      <w:r>
        <w:rPr>
          <w:snapToGrid w:val="0"/>
        </w:rPr>
        <w:t>.</w:t>
      </w:r>
      <w:r>
        <w:rPr>
          <w:snapToGrid w:val="0"/>
        </w:rPr>
        <w:tab/>
        <w:t>Trusts</w:t>
      </w:r>
      <w:bookmarkEnd w:id="6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lastRenderedPageBreak/>
        <w:tab/>
        <w:t>[Section 55 inserted: No. 81 of 1996 s. 29; amended: No. 31 of 1997 s. 96; No. 6 of 2003 s. 19.]</w:t>
      </w:r>
    </w:p>
    <w:p>
      <w:pPr>
        <w:pStyle w:val="Heading5"/>
        <w:rPr>
          <w:snapToGrid w:val="0"/>
        </w:rPr>
      </w:pPr>
      <w:bookmarkStart w:id="64" w:name="_Toc155175805"/>
      <w:r>
        <w:rPr>
          <w:rStyle w:val="CharSectno"/>
        </w:rPr>
        <w:t>56</w:t>
      </w:r>
      <w:r>
        <w:rPr>
          <w:snapToGrid w:val="0"/>
        </w:rPr>
        <w:t>.</w:t>
      </w:r>
      <w:r>
        <w:rPr>
          <w:snapToGrid w:val="0"/>
        </w:rPr>
        <w:tab/>
        <w:t>Memorandum to state certain particulars</w:t>
      </w:r>
      <w:bookmarkEnd w:id="64"/>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Ednotesection"/>
      </w:pPr>
      <w:r>
        <w:t>[</w:t>
      </w:r>
      <w:r>
        <w:rPr>
          <w:b/>
        </w:rPr>
        <w:t>57.</w:t>
      </w:r>
      <w:r>
        <w:tab/>
        <w:t>Deleted: No. 21 of 2022 s. 11.]</w:t>
      </w:r>
    </w:p>
    <w:p>
      <w:pPr>
        <w:pStyle w:val="Heading5"/>
        <w:rPr>
          <w:snapToGrid w:val="0"/>
        </w:rPr>
      </w:pPr>
      <w:bookmarkStart w:id="65" w:name="_Toc155175806"/>
      <w:r>
        <w:rPr>
          <w:rStyle w:val="CharSectno"/>
        </w:rPr>
        <w:t>58</w:t>
      </w:r>
      <w:r>
        <w:rPr>
          <w:snapToGrid w:val="0"/>
        </w:rPr>
        <w:t>.</w:t>
      </w:r>
      <w:r>
        <w:rPr>
          <w:snapToGrid w:val="0"/>
        </w:rPr>
        <w:tab/>
        <w:t>Instruments not effectual until registered</w:t>
      </w:r>
      <w:bookmarkEnd w:id="65"/>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66" w:name="_Toc155175807"/>
      <w:r>
        <w:rPr>
          <w:rStyle w:val="CharSectno"/>
        </w:rPr>
        <w:t>59</w:t>
      </w:r>
      <w:r>
        <w:rPr>
          <w:snapToGrid w:val="0"/>
        </w:rPr>
        <w:t>.</w:t>
      </w:r>
      <w:r>
        <w:rPr>
          <w:snapToGrid w:val="0"/>
        </w:rPr>
        <w:tab/>
        <w:t>Notations as to legal disability of proprietor</w:t>
      </w:r>
      <w:bookmarkEnd w:id="66"/>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the age of such minor or the nature of the disability, as the case may be, so far as is known to the Registrar.</w:t>
      </w:r>
    </w:p>
    <w:p>
      <w:pPr>
        <w:pStyle w:val="Footnotesection"/>
      </w:pPr>
      <w:r>
        <w:lastRenderedPageBreak/>
        <w:tab/>
        <w:t>[Section 59 inserted: No. 81 of 1996 s. 33; amended: No. 21 of 2022 s. 12.]</w:t>
      </w:r>
    </w:p>
    <w:p>
      <w:pPr>
        <w:pStyle w:val="Heading5"/>
        <w:rPr>
          <w:snapToGrid w:val="0"/>
        </w:rPr>
      </w:pPr>
      <w:bookmarkStart w:id="67" w:name="_Toc155175808"/>
      <w:r>
        <w:rPr>
          <w:rStyle w:val="CharSectno"/>
        </w:rPr>
        <w:t>60</w:t>
      </w:r>
      <w:r>
        <w:rPr>
          <w:snapToGrid w:val="0"/>
        </w:rPr>
        <w:t>.</w:t>
      </w:r>
      <w:r>
        <w:rPr>
          <w:snapToGrid w:val="0"/>
        </w:rPr>
        <w:tab/>
        <w:t>Joint tenants and tenants in common</w:t>
      </w:r>
      <w:bookmarkEnd w:id="67"/>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8" w:name="_Toc155175809"/>
      <w:r>
        <w:rPr>
          <w:rStyle w:val="CharSectno"/>
        </w:rPr>
        <w:t>61.</w:t>
      </w:r>
      <w:r>
        <w:rPr>
          <w:rStyle w:val="CharSectno"/>
        </w:rPr>
        <w:tab/>
      </w:r>
      <w:r>
        <w:rPr>
          <w:snapToGrid w:val="0"/>
        </w:rPr>
        <w:t>Effect of insertion of words “no survivorship”</w:t>
      </w:r>
      <w:bookmarkEnd w:id="68"/>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69" w:name="_Toc155175810"/>
      <w:r>
        <w:rPr>
          <w:rStyle w:val="CharSectno"/>
        </w:rPr>
        <w:lastRenderedPageBreak/>
        <w:t>62</w:t>
      </w:r>
      <w:r>
        <w:rPr>
          <w:snapToGrid w:val="0"/>
        </w:rPr>
        <w:t>.</w:t>
      </w:r>
      <w:r>
        <w:rPr>
          <w:snapToGrid w:val="0"/>
        </w:rPr>
        <w:tab/>
        <w:t>Notice to be published before effect given to order</w:t>
      </w:r>
      <w:bookmarkEnd w:id="69"/>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0" w:name="_Toc155175811"/>
      <w:r>
        <w:rPr>
          <w:rStyle w:val="CharSectno"/>
        </w:rPr>
        <w:t>63</w:t>
      </w:r>
      <w:r>
        <w:rPr>
          <w:snapToGrid w:val="0"/>
        </w:rPr>
        <w:t>.</w:t>
      </w:r>
      <w:r>
        <w:rPr>
          <w:snapToGrid w:val="0"/>
        </w:rPr>
        <w:tab/>
        <w:t>Certificate to be conclusive evidence of title</w:t>
      </w:r>
      <w:bookmarkEnd w:id="70"/>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w:t>
      </w:r>
      <w:r>
        <w:rPr>
          <w:snapToGrid w:val="0"/>
        </w:rPr>
        <w:lastRenderedPageBreak/>
        <w:t>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71" w:name="_Toc155175812"/>
      <w:r>
        <w:rPr>
          <w:rStyle w:val="CharSectno"/>
        </w:rPr>
        <w:t>63A</w:t>
      </w:r>
      <w:r>
        <w:rPr>
          <w:snapToGrid w:val="0"/>
        </w:rPr>
        <w:t>.</w:t>
      </w:r>
      <w:r>
        <w:rPr>
          <w:snapToGrid w:val="0"/>
        </w:rPr>
        <w:tab/>
        <w:t>Certificates may contain statement of easements</w:t>
      </w:r>
      <w:bookmarkEnd w:id="71"/>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72" w:name="_Toc155175813"/>
      <w:r>
        <w:rPr>
          <w:rStyle w:val="CharSectno"/>
        </w:rPr>
        <w:lastRenderedPageBreak/>
        <w:t>64</w:t>
      </w:r>
      <w:r>
        <w:rPr>
          <w:snapToGrid w:val="0"/>
        </w:rPr>
        <w:t>.</w:t>
      </w:r>
      <w:r>
        <w:rPr>
          <w:snapToGrid w:val="0"/>
        </w:rPr>
        <w:tab/>
        <w:t>Certificate conclusive evidence as to title to easements</w:t>
      </w:r>
      <w:bookmarkEnd w:id="72"/>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73" w:name="_Toc155175814"/>
      <w:r>
        <w:rPr>
          <w:rStyle w:val="CharSectno"/>
        </w:rPr>
        <w:t>65</w:t>
      </w:r>
      <w:r>
        <w:rPr>
          <w:snapToGrid w:val="0"/>
        </w:rPr>
        <w:t>.</w:t>
      </w:r>
      <w:r>
        <w:rPr>
          <w:snapToGrid w:val="0"/>
        </w:rPr>
        <w:tab/>
        <w:t>Short forms etc. for easements, effect of</w:t>
      </w:r>
      <w:bookmarkEnd w:id="73"/>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w:t>
      </w:r>
      <w:r>
        <w:rPr>
          <w:snapToGrid w:val="0"/>
        </w:rPr>
        <w:lastRenderedPageBreak/>
        <w:t xml:space="preserve">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74" w:name="_Toc155175815"/>
      <w:r>
        <w:rPr>
          <w:rStyle w:val="CharSectno"/>
        </w:rPr>
        <w:t>65A</w:t>
      </w:r>
      <w:r>
        <w:rPr>
          <w:snapToGrid w:val="0"/>
        </w:rPr>
        <w:t>.</w:t>
      </w:r>
      <w:r>
        <w:rPr>
          <w:snapToGrid w:val="0"/>
        </w:rPr>
        <w:tab/>
        <w:t>Memorandum of easement</w:t>
      </w:r>
      <w:bookmarkEnd w:id="74"/>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75" w:name="_Toc155175816"/>
      <w:r>
        <w:rPr>
          <w:rStyle w:val="CharSectno"/>
        </w:rPr>
        <w:t>66A</w:t>
      </w:r>
      <w:r>
        <w:rPr>
          <w:snapToGrid w:val="0"/>
        </w:rPr>
        <w:t>.</w:t>
      </w:r>
      <w:r>
        <w:rPr>
          <w:snapToGrid w:val="0"/>
        </w:rPr>
        <w:tab/>
        <w:t>No separate certificate for easement</w:t>
      </w:r>
      <w:bookmarkEnd w:id="75"/>
    </w:p>
    <w:p>
      <w:pPr>
        <w:pStyle w:val="Subsection"/>
        <w:rPr>
          <w:snapToGrid w:val="0"/>
        </w:rPr>
      </w:pPr>
      <w:r>
        <w:rPr>
          <w:snapToGrid w:val="0"/>
        </w:rPr>
        <w:tab/>
      </w:r>
      <w:r>
        <w:rPr>
          <w:snapToGrid w:val="0"/>
        </w:rPr>
        <w:tab/>
        <w:t>A separate certificate of title for an easement shall not be created.</w:t>
      </w:r>
    </w:p>
    <w:p>
      <w:pPr>
        <w:pStyle w:val="Footnotesection"/>
      </w:pPr>
      <w:r>
        <w:lastRenderedPageBreak/>
        <w:tab/>
        <w:t>[Section 66A inserted: No. 17 of 1950 s. 15; amended: No. 81 of 1996 s. 39.]</w:t>
      </w:r>
    </w:p>
    <w:p>
      <w:pPr>
        <w:pStyle w:val="Heading5"/>
        <w:spacing w:before="240"/>
        <w:rPr>
          <w:snapToGrid w:val="0"/>
        </w:rPr>
      </w:pPr>
      <w:bookmarkStart w:id="76" w:name="_Toc155175817"/>
      <w:r>
        <w:rPr>
          <w:rStyle w:val="CharSectno"/>
        </w:rPr>
        <w:t>67</w:t>
      </w:r>
      <w:r>
        <w:rPr>
          <w:snapToGrid w:val="0"/>
        </w:rPr>
        <w:t>.</w:t>
      </w:r>
      <w:r>
        <w:rPr>
          <w:snapToGrid w:val="0"/>
        </w:rPr>
        <w:tab/>
        <w:t>Certificate conclusive evidence in suit for specific performance or action for damages</w:t>
      </w:r>
      <w:bookmarkEnd w:id="76"/>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77" w:name="_Toc155175818"/>
      <w:r>
        <w:rPr>
          <w:rStyle w:val="CharSectno"/>
        </w:rPr>
        <w:t>68</w:t>
      </w:r>
      <w:r>
        <w:rPr>
          <w:snapToGrid w:val="0"/>
        </w:rPr>
        <w:t>.</w:t>
      </w:r>
      <w:r>
        <w:rPr>
          <w:snapToGrid w:val="0"/>
        </w:rPr>
        <w:tab/>
        <w:t>Estate of registered proprietor paramount</w:t>
      </w:r>
      <w:bookmarkEnd w:id="77"/>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w:t>
      </w:r>
      <w:r>
        <w:rPr>
          <w:snapToGrid w:val="0"/>
        </w:rPr>
        <w:lastRenderedPageBreak/>
        <w:t>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lastRenderedPageBreak/>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78" w:name="_Toc155175819"/>
      <w:r>
        <w:rPr>
          <w:rStyle w:val="CharSectno"/>
        </w:rPr>
        <w:t>69</w:t>
      </w:r>
      <w:r>
        <w:rPr>
          <w:snapToGrid w:val="0"/>
        </w:rPr>
        <w:t>.</w:t>
      </w:r>
      <w:r>
        <w:rPr>
          <w:snapToGrid w:val="0"/>
        </w:rPr>
        <w:tab/>
        <w:t>Certain easements and conditions to be noted as encumbrances</w:t>
      </w:r>
      <w:bookmarkEnd w:id="78"/>
    </w:p>
    <w:p>
      <w:pPr>
        <w:pStyle w:val="Subsection"/>
        <w:rPr>
          <w:snapToGrid w:val="0"/>
        </w:rPr>
      </w:pPr>
      <w:r>
        <w:rPr>
          <w:snapToGrid w:val="0"/>
        </w:rPr>
        <w:tab/>
        <w:t>(1)</w:t>
      </w:r>
      <w:r>
        <w:rPr>
          <w:snapToGrid w:val="0"/>
        </w:rPr>
        <w:tab/>
        <w:t xml:space="preserve">Notwithstanding the reservation in the last preceding section of any easements subsisting over or upon or affecting any land comprised in any certificate of title the Registrar shall specify </w:t>
      </w:r>
      <w:r>
        <w:rPr>
          <w:snapToGrid w:val="0"/>
        </w:rPr>
        <w:lastRenderedPageBreak/>
        <w:t>upon any future certificate of such land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any special building condition or condition against free alienation or other condition (not being a power of resumption by the Crown for any public purpose) contained in any grant conveyance or other document of title of the land described in such certificate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 No. 21 of 2022 s. 13.]</w:t>
      </w:r>
    </w:p>
    <w:p>
      <w:pPr>
        <w:pStyle w:val="Heading5"/>
        <w:spacing w:before="180"/>
        <w:rPr>
          <w:snapToGrid w:val="0"/>
        </w:rPr>
      </w:pPr>
      <w:bookmarkStart w:id="79" w:name="_Toc155175820"/>
      <w:r>
        <w:rPr>
          <w:rStyle w:val="CharSectno"/>
        </w:rPr>
        <w:t>70</w:t>
      </w:r>
      <w:r>
        <w:rPr>
          <w:snapToGrid w:val="0"/>
        </w:rPr>
        <w:t>.</w:t>
      </w:r>
      <w:r>
        <w:rPr>
          <w:snapToGrid w:val="0"/>
        </w:rPr>
        <w:tab/>
        <w:t>Reversions expectant on leases</w:t>
      </w:r>
      <w:bookmarkEnd w:id="79"/>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0" w:name="_Toc155175821"/>
      <w:r>
        <w:rPr>
          <w:rStyle w:val="CharSectno"/>
        </w:rPr>
        <w:t>70A</w:t>
      </w:r>
      <w:r>
        <w:rPr>
          <w:snapToGrid w:val="0"/>
        </w:rPr>
        <w:t>.</w:t>
      </w:r>
      <w:r>
        <w:rPr>
          <w:snapToGrid w:val="0"/>
        </w:rPr>
        <w:tab/>
        <w:t>Factors affecting use and enjoyment of land, notification on title</w:t>
      </w:r>
      <w:bookmarkEnd w:id="80"/>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lastRenderedPageBreak/>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81" w:name="_Toc155175822"/>
      <w:r>
        <w:rPr>
          <w:rStyle w:val="CharSectno"/>
        </w:rPr>
        <w:t>71</w:t>
      </w:r>
      <w:r>
        <w:rPr>
          <w:snapToGrid w:val="0"/>
        </w:rPr>
        <w:t>.</w:t>
      </w:r>
      <w:r>
        <w:rPr>
          <w:snapToGrid w:val="0"/>
        </w:rPr>
        <w:tab/>
        <w:t>Single certificate may be created instead of separate ones</w:t>
      </w:r>
      <w:bookmarkEnd w:id="81"/>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the Registrar may create and register in the proprietor’s name a </w:t>
      </w:r>
      <w:r>
        <w:rPr>
          <w:snapToGrid w:val="0"/>
        </w:rPr>
        <w:lastRenderedPageBreak/>
        <w:t>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 No. 21 of 2022 s. 14.]</w:t>
      </w:r>
    </w:p>
    <w:p>
      <w:pPr>
        <w:pStyle w:val="Heading5"/>
        <w:rPr>
          <w:snapToGrid w:val="0"/>
        </w:rPr>
      </w:pPr>
      <w:bookmarkStart w:id="82" w:name="_Toc155175823"/>
      <w:r>
        <w:rPr>
          <w:rStyle w:val="CharSectno"/>
        </w:rPr>
        <w:t>71A</w:t>
      </w:r>
      <w:r>
        <w:rPr>
          <w:snapToGrid w:val="0"/>
        </w:rPr>
        <w:t>.</w:t>
      </w:r>
      <w:r>
        <w:rPr>
          <w:snapToGrid w:val="0"/>
        </w:rPr>
        <w:tab/>
        <w:t>Separate certificates may be created instead of single one</w:t>
      </w:r>
      <w:bookmarkEnd w:id="82"/>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 No. 21 of 2022 s. 15.]</w:t>
      </w:r>
    </w:p>
    <w:p>
      <w:pPr>
        <w:pStyle w:val="Ednotesection"/>
      </w:pPr>
      <w:r>
        <w:t>[</w:t>
      </w:r>
      <w:r>
        <w:rPr>
          <w:b/>
        </w:rPr>
        <w:t>71B.</w:t>
      </w:r>
      <w:r>
        <w:tab/>
        <w:t>Deleted: No. 21 of 2022 s. 16.]</w:t>
      </w:r>
    </w:p>
    <w:p>
      <w:pPr>
        <w:pStyle w:val="Heading5"/>
        <w:rPr>
          <w:snapToGrid w:val="0"/>
        </w:rPr>
      </w:pPr>
      <w:bookmarkStart w:id="83" w:name="_Toc155175824"/>
      <w:r>
        <w:rPr>
          <w:rStyle w:val="CharSectno"/>
        </w:rPr>
        <w:t>72</w:t>
      </w:r>
      <w:r>
        <w:rPr>
          <w:snapToGrid w:val="0"/>
        </w:rPr>
        <w:t>.</w:t>
      </w:r>
      <w:r>
        <w:rPr>
          <w:snapToGrid w:val="0"/>
        </w:rPr>
        <w:tab/>
        <w:t>History of dealings to be preserved</w:t>
      </w:r>
      <w:bookmarkEnd w:id="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w:t>
      </w:r>
      <w:r>
        <w:rPr>
          <w:snapToGrid w:val="0"/>
        </w:rPr>
        <w:lastRenderedPageBreak/>
        <w:t>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Ednotesection"/>
      </w:pPr>
      <w:r>
        <w:t>[</w:t>
      </w:r>
      <w:r>
        <w:rPr>
          <w:b/>
        </w:rPr>
        <w:t>74.</w:t>
      </w:r>
      <w:r>
        <w:tab/>
        <w:t>Deleted: No. 21 of 2022 s. 17.]</w:t>
      </w:r>
    </w:p>
    <w:p>
      <w:pPr>
        <w:pStyle w:val="Heading5"/>
        <w:spacing w:before="180"/>
        <w:rPr>
          <w:snapToGrid w:val="0"/>
        </w:rPr>
      </w:pPr>
      <w:bookmarkStart w:id="84" w:name="_Toc155175825"/>
      <w:r>
        <w:rPr>
          <w:rStyle w:val="CharSectno"/>
        </w:rPr>
        <w:t>74A</w:t>
      </w:r>
      <w:r>
        <w:rPr>
          <w:snapToGrid w:val="0"/>
        </w:rPr>
        <w:t>.</w:t>
      </w:r>
      <w:r>
        <w:rPr>
          <w:snapToGrid w:val="0"/>
        </w:rPr>
        <w:tab/>
        <w:t>Substitute certificates of title</w:t>
      </w:r>
      <w:bookmarkEnd w:id="84"/>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 No. 21 of 2022 s. 18.]</w:t>
      </w:r>
    </w:p>
    <w:p>
      <w:pPr>
        <w:pStyle w:val="Ednotesection"/>
      </w:pPr>
      <w:r>
        <w:t>[</w:t>
      </w:r>
      <w:r>
        <w:rPr>
          <w:b/>
        </w:rPr>
        <w:t>74B-79.</w:t>
      </w:r>
      <w:r>
        <w:tab/>
      </w:r>
      <w:r>
        <w:tab/>
        <w:t>Deleted: No. 21 of 2022 s. 19.]</w:t>
      </w:r>
    </w:p>
    <w:p>
      <w:pPr>
        <w:pStyle w:val="Ednotesection"/>
      </w:pPr>
      <w:r>
        <w:t>[</w:t>
      </w:r>
      <w:r>
        <w:rPr>
          <w:b/>
        </w:rPr>
        <w:t>80.</w:t>
      </w:r>
      <w:r>
        <w:tab/>
        <w:t>Deleted: No. 17 of 1950 s. 19.]</w:t>
      </w:r>
    </w:p>
    <w:p>
      <w:pPr>
        <w:pStyle w:val="Heading5"/>
        <w:rPr>
          <w:snapToGrid w:val="0"/>
        </w:rPr>
      </w:pPr>
      <w:bookmarkStart w:id="85" w:name="_Toc155175826"/>
      <w:r>
        <w:rPr>
          <w:rStyle w:val="CharSectno"/>
        </w:rPr>
        <w:t>81</w:t>
      </w:r>
      <w:r>
        <w:rPr>
          <w:snapToGrid w:val="0"/>
        </w:rPr>
        <w:t>.</w:t>
      </w:r>
      <w:r>
        <w:rPr>
          <w:snapToGrid w:val="0"/>
        </w:rPr>
        <w:tab/>
        <w:t>Words of inheritance or succession to be implied</w:t>
      </w:r>
      <w:bookmarkEnd w:id="85"/>
    </w:p>
    <w:p>
      <w:pPr>
        <w:pStyle w:val="Subsection"/>
        <w:rPr>
          <w:snapToGrid w:val="0"/>
        </w:rPr>
      </w:pPr>
      <w:r>
        <w:rPr>
          <w:snapToGrid w:val="0"/>
        </w:rPr>
        <w:tab/>
      </w:r>
      <w:r>
        <w:rPr>
          <w:snapToGrid w:val="0"/>
        </w:rPr>
        <w:tab/>
        <w:t xml:space="preserve">Every certificate of any person or corporation sole or aggregate being the proprietor of an estate in fee simple whether in possession remainder or reversion, the holder of an interest in </w:t>
      </w:r>
      <w:r>
        <w:rPr>
          <w:snapToGrid w:val="0"/>
        </w:rPr>
        <w:lastRenderedPageBreak/>
        <w:t>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86" w:name="_Toc155175827"/>
      <w:r>
        <w:rPr>
          <w:rStyle w:val="CharPartNo"/>
        </w:rPr>
        <w:lastRenderedPageBreak/>
        <w:t>Part IIIA</w:t>
      </w:r>
      <w:r>
        <w:rPr>
          <w:rStyle w:val="CharDivNo"/>
        </w:rPr>
        <w:t> </w:t>
      </w:r>
      <w:r>
        <w:t>—</w:t>
      </w:r>
      <w:r>
        <w:rPr>
          <w:rStyle w:val="CharDivText"/>
        </w:rPr>
        <w:t> </w:t>
      </w:r>
      <w:r>
        <w:rPr>
          <w:rStyle w:val="CharPartText"/>
        </w:rPr>
        <w:t>Crown leases</w:t>
      </w:r>
      <w:bookmarkEnd w:id="86"/>
    </w:p>
    <w:p>
      <w:pPr>
        <w:pStyle w:val="Footnoteheading"/>
        <w:spacing w:before="80"/>
      </w:pPr>
      <w:r>
        <w:tab/>
        <w:t>[Heading inserted: No. 54 of 1909 s. 2A (as amended: No. 17 of 1950 s. 75).]</w:t>
      </w:r>
    </w:p>
    <w:p>
      <w:pPr>
        <w:pStyle w:val="Heading5"/>
        <w:spacing w:before="160"/>
        <w:rPr>
          <w:snapToGrid w:val="0"/>
        </w:rPr>
      </w:pPr>
      <w:bookmarkStart w:id="87" w:name="_Toc155175828"/>
      <w:r>
        <w:rPr>
          <w:rStyle w:val="CharSectno"/>
        </w:rPr>
        <w:t>81A</w:t>
      </w:r>
      <w:r>
        <w:rPr>
          <w:snapToGrid w:val="0"/>
        </w:rPr>
        <w:t>.</w:t>
      </w:r>
      <w:r>
        <w:rPr>
          <w:snapToGrid w:val="0"/>
        </w:rPr>
        <w:tab/>
        <w:t>Registration of Crown leases issued on or after 2 May 1910</w:t>
      </w:r>
      <w:bookmarkEnd w:id="87"/>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88" w:name="_Toc155175829"/>
      <w:r>
        <w:rPr>
          <w:rStyle w:val="CharSectno"/>
        </w:rPr>
        <w:t>81B</w:t>
      </w:r>
      <w:r>
        <w:rPr>
          <w:snapToGrid w:val="0"/>
        </w:rPr>
        <w:t>.</w:t>
      </w:r>
      <w:r>
        <w:rPr>
          <w:snapToGrid w:val="0"/>
        </w:rPr>
        <w:tab/>
        <w:t>Registration of Crown leases issued before 2 May 1910</w:t>
      </w:r>
      <w:bookmarkEnd w:id="88"/>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lastRenderedPageBreak/>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 xml:space="preserve">when so recorded, shall be read as if it contained all the covenants, powers, and conditions which by this Act are implied in mortgages or subleases or conferred upon the </w:t>
      </w:r>
      <w:r>
        <w:rPr>
          <w:snapToGrid w:val="0"/>
        </w:rPr>
        <w:lastRenderedPageBreak/>
        <w:t>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89" w:name="_Toc155175830"/>
      <w:r>
        <w:rPr>
          <w:rStyle w:val="CharSectno"/>
        </w:rPr>
        <w:t>81C</w:t>
      </w:r>
      <w:r>
        <w:rPr>
          <w:snapToGrid w:val="0"/>
        </w:rPr>
        <w:t>.</w:t>
      </w:r>
      <w:r>
        <w:rPr>
          <w:snapToGrid w:val="0"/>
        </w:rPr>
        <w:tab/>
        <w:t>Effect of registration</w:t>
      </w:r>
      <w:bookmarkEnd w:id="89"/>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90" w:name="_Toc155175831"/>
      <w:r>
        <w:rPr>
          <w:rStyle w:val="CharSectno"/>
        </w:rPr>
        <w:t>81D</w:t>
      </w:r>
      <w:r>
        <w:rPr>
          <w:snapToGrid w:val="0"/>
        </w:rPr>
        <w:t>.</w:t>
      </w:r>
      <w:r>
        <w:rPr>
          <w:snapToGrid w:val="0"/>
        </w:rPr>
        <w:tab/>
        <w:t>Registration of transfer etc.</w:t>
      </w:r>
      <w:bookmarkEnd w:id="90"/>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lastRenderedPageBreak/>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91" w:name="_Toc155175832"/>
      <w:r>
        <w:rPr>
          <w:rStyle w:val="CharSectno"/>
        </w:rPr>
        <w:lastRenderedPageBreak/>
        <w:t>81E</w:t>
      </w:r>
      <w:r>
        <w:rPr>
          <w:snapToGrid w:val="0"/>
        </w:rPr>
        <w:t>.</w:t>
      </w:r>
      <w:r>
        <w:rPr>
          <w:snapToGrid w:val="0"/>
        </w:rPr>
        <w:tab/>
        <w:t>No foreclosure without consent of Minister for Lands</w:t>
      </w:r>
      <w:bookmarkEnd w:id="91"/>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92" w:name="_Toc155175833"/>
      <w:r>
        <w:rPr>
          <w:rStyle w:val="CharSectno"/>
        </w:rPr>
        <w:t>81F</w:t>
      </w:r>
      <w:r>
        <w:rPr>
          <w:snapToGrid w:val="0"/>
        </w:rPr>
        <w:t>.</w:t>
      </w:r>
      <w:r>
        <w:rPr>
          <w:snapToGrid w:val="0"/>
        </w:rPr>
        <w:tab/>
        <w:t>Entry of forfeiture</w:t>
      </w:r>
      <w:bookmarkEnd w:id="92"/>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93" w:name="_Toc155175834"/>
      <w:r>
        <w:rPr>
          <w:rStyle w:val="CharSectno"/>
        </w:rPr>
        <w:t>81G</w:t>
      </w:r>
      <w:r>
        <w:rPr>
          <w:snapToGrid w:val="0"/>
        </w:rPr>
        <w:t>.</w:t>
      </w:r>
      <w:r>
        <w:rPr>
          <w:snapToGrid w:val="0"/>
        </w:rPr>
        <w:tab/>
        <w:t>Crown lessee to be deemed of full age</w:t>
      </w:r>
      <w:bookmarkEnd w:id="93"/>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lastRenderedPageBreak/>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94" w:name="_Toc155175835"/>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9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95" w:name="_Toc155175836"/>
      <w:r>
        <w:rPr>
          <w:rStyle w:val="CharSectno"/>
        </w:rPr>
        <w:t>81I</w:t>
      </w:r>
      <w:r>
        <w:rPr>
          <w:snapToGrid w:val="0"/>
        </w:rPr>
        <w:t>.</w:t>
      </w:r>
      <w:r>
        <w:rPr>
          <w:snapToGrid w:val="0"/>
        </w:rPr>
        <w:tab/>
        <w:t>Mortgage of Crown lease to be transferred to Crown grant</w:t>
      </w:r>
      <w:bookmarkEnd w:id="9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xml:space="preserve">,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w:t>
      </w:r>
      <w:r>
        <w:rPr>
          <w:snapToGrid w:val="0"/>
        </w:rPr>
        <w:lastRenderedPageBreak/>
        <w:t>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96" w:name="_Toc155175837"/>
      <w:r>
        <w:rPr>
          <w:rStyle w:val="CharPartNo"/>
        </w:rPr>
        <w:lastRenderedPageBreak/>
        <w:t>Part IIIB</w:t>
      </w:r>
      <w:r>
        <w:t> — </w:t>
      </w:r>
      <w:r>
        <w:rPr>
          <w:rStyle w:val="CharPartText"/>
        </w:rPr>
        <w:t>Registration and recording in relation to Crown land</w:t>
      </w:r>
      <w:bookmarkEnd w:id="96"/>
    </w:p>
    <w:p>
      <w:pPr>
        <w:pStyle w:val="Footnoteheading"/>
      </w:pPr>
      <w:r>
        <w:tab/>
        <w:t>[Heading inserted: No. 31 of 1997 s. 104(1).]</w:t>
      </w:r>
    </w:p>
    <w:p>
      <w:pPr>
        <w:pStyle w:val="Heading3"/>
      </w:pPr>
      <w:bookmarkStart w:id="97" w:name="_Toc155175838"/>
      <w:r>
        <w:rPr>
          <w:rStyle w:val="CharDivNo"/>
        </w:rPr>
        <w:t>Division 1</w:t>
      </w:r>
      <w:r>
        <w:t> — </w:t>
      </w:r>
      <w:r>
        <w:rPr>
          <w:rStyle w:val="CharDivText"/>
        </w:rPr>
        <w:t>General</w:t>
      </w:r>
      <w:bookmarkEnd w:id="97"/>
    </w:p>
    <w:p>
      <w:pPr>
        <w:pStyle w:val="Footnoteheading"/>
      </w:pPr>
      <w:r>
        <w:tab/>
        <w:t>[Heading inserted: No. 31 of 1997 s. 104(1).]</w:t>
      </w:r>
    </w:p>
    <w:p>
      <w:pPr>
        <w:pStyle w:val="Heading5"/>
      </w:pPr>
      <w:bookmarkStart w:id="98" w:name="_Toc155175839"/>
      <w:r>
        <w:rPr>
          <w:rStyle w:val="CharSectno"/>
        </w:rPr>
        <w:t>81J</w:t>
      </w:r>
      <w:r>
        <w:t>.</w:t>
      </w:r>
      <w:r>
        <w:tab/>
        <w:t>Application of this Part</w:t>
      </w:r>
      <w:bookmarkEnd w:id="98"/>
    </w:p>
    <w:p>
      <w:pPr>
        <w:pStyle w:val="Subsection"/>
      </w:pPr>
      <w:r>
        <w:tab/>
      </w:r>
      <w:r>
        <w:tab/>
        <w:t>This Part applies solely to Crown land.</w:t>
      </w:r>
    </w:p>
    <w:p>
      <w:pPr>
        <w:pStyle w:val="Footnotesection"/>
      </w:pPr>
      <w:r>
        <w:tab/>
        <w:t>[Section 81J inserted: No. 31 of 1997 s. 104(1).]</w:t>
      </w:r>
    </w:p>
    <w:p>
      <w:pPr>
        <w:pStyle w:val="Heading5"/>
      </w:pPr>
      <w:bookmarkStart w:id="99" w:name="_Toc155175840"/>
      <w:r>
        <w:rPr>
          <w:rStyle w:val="CharSectno"/>
        </w:rPr>
        <w:t>81K</w:t>
      </w:r>
      <w:r>
        <w:t>.</w:t>
      </w:r>
      <w:r>
        <w:tab/>
        <w:t>Terms used</w:t>
      </w:r>
      <w:bookmarkEnd w:id="99"/>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00" w:name="_Toc155175841"/>
      <w:r>
        <w:rPr>
          <w:rStyle w:val="CharSectno"/>
        </w:rPr>
        <w:t>81L</w:t>
      </w:r>
      <w:r>
        <w:t>.</w:t>
      </w:r>
      <w:r>
        <w:tab/>
        <w:t>Creation and registration of certificates of Crown land title and qualified certificates of Crown land title</w:t>
      </w:r>
      <w:bookmarkEnd w:id="100"/>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01" w:name="_Toc155175842"/>
      <w:r>
        <w:rPr>
          <w:rStyle w:val="CharSectno"/>
        </w:rPr>
        <w:t>81M</w:t>
      </w:r>
      <w:r>
        <w:t>.</w:t>
      </w:r>
      <w:r>
        <w:tab/>
        <w:t>Lodging etc. of management orders</w:t>
      </w:r>
      <w:bookmarkEnd w:id="10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02" w:name="_Toc155175843"/>
      <w:r>
        <w:rPr>
          <w:rStyle w:val="CharSectno"/>
        </w:rPr>
        <w:t>81N</w:t>
      </w:r>
      <w:r>
        <w:t>.</w:t>
      </w:r>
      <w:r>
        <w:tab/>
        <w:t>Crown surveys</w:t>
      </w:r>
      <w:bookmarkEnd w:id="10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03" w:name="_Toc155175844"/>
      <w:r>
        <w:rPr>
          <w:rStyle w:val="CharSectno"/>
        </w:rPr>
        <w:t>81O</w:t>
      </w:r>
      <w:r>
        <w:t>.</w:t>
      </w:r>
      <w:r>
        <w:tab/>
        <w:t>No duplicate certificates of Crown land title or duplicate qualified certificates of Crown land title to be issued</w:t>
      </w:r>
      <w:bookmarkEnd w:id="103"/>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04" w:name="_Toc155175845"/>
      <w:r>
        <w:rPr>
          <w:rStyle w:val="CharSectno"/>
        </w:rPr>
        <w:t>81P</w:t>
      </w:r>
      <w:r>
        <w:t>.</w:t>
      </w:r>
      <w:r>
        <w:tab/>
        <w:t>Endorsements on certificates of Crown land title and qualified certificates of Crown land title</w:t>
      </w:r>
      <w:bookmarkEnd w:id="10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05" w:name="_Toc155175846"/>
      <w:r>
        <w:rPr>
          <w:rStyle w:val="CharSectno"/>
        </w:rPr>
        <w:t>81Q</w:t>
      </w:r>
      <w:r>
        <w:t>.</w:t>
      </w:r>
      <w:r>
        <w:tab/>
        <w:t>Leases and subleases of Crown land, registration of</w:t>
      </w:r>
      <w:bookmarkEnd w:id="10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lastRenderedPageBreak/>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06" w:name="_Toc155175847"/>
      <w:r>
        <w:rPr>
          <w:rStyle w:val="CharSectno"/>
        </w:rPr>
        <w:t>81R</w:t>
      </w:r>
      <w:r>
        <w:t>.</w:t>
      </w:r>
      <w:r>
        <w:tab/>
        <w:t>Profits à prendre, registration of</w:t>
      </w:r>
      <w:bookmarkEnd w:id="10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07" w:name="_Toc155175848"/>
      <w:r>
        <w:rPr>
          <w:rStyle w:val="CharSectno"/>
        </w:rPr>
        <w:t>81RA</w:t>
      </w:r>
      <w:r>
        <w:t>.</w:t>
      </w:r>
      <w:r>
        <w:tab/>
        <w:t>Other encumbrances in respect of fee simple in Crown land</w:t>
      </w:r>
      <w:bookmarkEnd w:id="10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lastRenderedPageBreak/>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08" w:name="_Toc155175849"/>
      <w:r>
        <w:rPr>
          <w:rStyle w:val="CharSectno"/>
        </w:rPr>
        <w:t>81S</w:t>
      </w:r>
      <w:r>
        <w:t>.</w:t>
      </w:r>
      <w:r>
        <w:tab/>
        <w:t>Prerequisites to registering dealings as to Crown land</w:t>
      </w:r>
      <w:bookmarkEnd w:id="10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lastRenderedPageBreak/>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09" w:name="_Toc155175850"/>
      <w:r>
        <w:rPr>
          <w:rStyle w:val="CharSectno"/>
        </w:rPr>
        <w:t>81T</w:t>
      </w:r>
      <w:r>
        <w:t>.</w:t>
      </w:r>
      <w:r>
        <w:tab/>
        <w:t>Registered proprietors etc. protected against ejectment except in certain cases</w:t>
      </w:r>
      <w:bookmarkEnd w:id="109"/>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lastRenderedPageBreak/>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lastRenderedPageBreak/>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Pr>
      <w:bookmarkStart w:id="110" w:name="_Toc155175851"/>
      <w:r>
        <w:rPr>
          <w:rStyle w:val="CharDivNo"/>
        </w:rPr>
        <w:t>Division 2</w:t>
      </w:r>
      <w:r>
        <w:t> — </w:t>
      </w:r>
      <w:r>
        <w:rPr>
          <w:rStyle w:val="CharDivText"/>
        </w:rPr>
        <w:t>Transitional</w:t>
      </w:r>
      <w:bookmarkEnd w:id="110"/>
    </w:p>
    <w:p>
      <w:pPr>
        <w:pStyle w:val="Footnoteheading"/>
        <w:keepNext/>
        <w:keepLines/>
      </w:pPr>
      <w:r>
        <w:tab/>
        <w:t>[Heading inserted: No. 31 of 1997 s. 104(1).]</w:t>
      </w:r>
    </w:p>
    <w:p>
      <w:pPr>
        <w:pStyle w:val="Heading5"/>
      </w:pPr>
      <w:bookmarkStart w:id="111" w:name="_Toc155175852"/>
      <w:r>
        <w:rPr>
          <w:rStyle w:val="CharSectno"/>
        </w:rPr>
        <w:t>81U</w:t>
      </w:r>
      <w:r>
        <w:t>.</w:t>
      </w:r>
      <w:r>
        <w:tab/>
        <w:t>Registrar may accept for registration signed and stamped duplicate original documents</w:t>
      </w:r>
      <w:bookmarkEnd w:id="1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12" w:name="_Toc155175853"/>
      <w:r>
        <w:rPr>
          <w:rStyle w:val="CharSectno"/>
        </w:rPr>
        <w:t>81V</w:t>
      </w:r>
      <w:r>
        <w:t>.</w:t>
      </w:r>
      <w:r>
        <w:tab/>
        <w:t>Minister for Lands may apply for cancellation, creation etc. of certificates of Crown land title etc.</w:t>
      </w:r>
      <w:bookmarkEnd w:id="112"/>
    </w:p>
    <w:p>
      <w:pPr>
        <w:pStyle w:val="Subsection"/>
      </w:pPr>
      <w:r>
        <w:tab/>
        <w:t>(1)</w:t>
      </w:r>
      <w:r>
        <w:tab/>
        <w:t>The Minister for Lands may at any time apply, whether on behalf of another person or on his own initiative, to the Registrar for —</w:t>
      </w:r>
    </w:p>
    <w:p>
      <w:pPr>
        <w:pStyle w:val="Indenta"/>
      </w:pPr>
      <w:r>
        <w:tab/>
        <w:t>(a)</w:t>
      </w:r>
      <w:r>
        <w:tab/>
        <w:t xml:space="preserve">the cancellation of a qualified certificate of Crown land title in respect of a parcel of Crown land and its </w:t>
      </w:r>
      <w:r>
        <w:lastRenderedPageBreak/>
        <w:t>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13" w:name="_Toc155175854"/>
      <w:r>
        <w:rPr>
          <w:rStyle w:val="CharSectno"/>
        </w:rPr>
        <w:t>81W</w:t>
      </w:r>
      <w:r>
        <w:t>.</w:t>
      </w:r>
      <w:r>
        <w:tab/>
        <w:t>Procedure when applications referred to Commissioner</w:t>
      </w:r>
      <w:bookmarkEnd w:id="11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lastRenderedPageBreak/>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 xml:space="preserve">Land Administration </w:t>
      </w:r>
      <w:r>
        <w:rPr>
          <w:i/>
        </w:rPr>
        <w:lastRenderedPageBreak/>
        <w:t>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lastRenderedPageBreak/>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(10)</w:t>
      </w:r>
      <w:r>
        <w:tab/>
        <w:t xml:space="preserve">A number for a facsimile machine in Australia may be used for the purposes referred to in subsection (9) if — </w:t>
      </w:r>
    </w:p>
    <w:p>
      <w:pPr>
        <w:pStyle w:val="Indenta"/>
      </w:pPr>
      <w:r>
        <w:tab/>
        <w:t>(a)</w:t>
      </w:r>
      <w:r>
        <w:tab/>
        <w:t xml:space="preserve">a caveat is lodged under subsection (6) before the day on which the </w:t>
      </w:r>
      <w:r>
        <w:rPr>
          <w:i/>
        </w:rPr>
        <w:t>Transfer of Land Amendment Act 2022</w:t>
      </w:r>
      <w:r>
        <w:t xml:space="preserve"> section 20 comes into operation; and</w:t>
      </w:r>
    </w:p>
    <w:p>
      <w:pPr>
        <w:pStyle w:val="Indenta"/>
      </w:pPr>
      <w:r>
        <w:tab/>
        <w:t>(b)</w:t>
      </w:r>
      <w:r>
        <w:tab/>
        <w:t>that number is specified in the caveat.</w:t>
      </w:r>
    </w:p>
    <w:p>
      <w:pPr>
        <w:pStyle w:val="Footnotesection"/>
      </w:pPr>
      <w:r>
        <w:lastRenderedPageBreak/>
        <w:tab/>
        <w:t>[Section 81W inserted: No. 31 of 1997 s. 104(1); amended: No. 2 of 2014 s. 72; No. 21 of 2022 s. 20.]</w:t>
      </w:r>
    </w:p>
    <w:p>
      <w:pPr>
        <w:pStyle w:val="Heading5"/>
      </w:pPr>
      <w:bookmarkStart w:id="114" w:name="_Toc155175855"/>
      <w:r>
        <w:rPr>
          <w:rStyle w:val="CharSectno"/>
        </w:rPr>
        <w:t>81X</w:t>
      </w:r>
      <w:r>
        <w:t>.</w:t>
      </w:r>
      <w:r>
        <w:tab/>
        <w:t>Procedure on lodging of caveat under s. 81W(6)</w:t>
      </w:r>
      <w:bookmarkEnd w:id="114"/>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15" w:name="_Toc155175856"/>
      <w:r>
        <w:rPr>
          <w:rStyle w:val="CharSectno"/>
        </w:rPr>
        <w:lastRenderedPageBreak/>
        <w:t>81Y</w:t>
      </w:r>
      <w:r>
        <w:t>.</w:t>
      </w:r>
      <w:r>
        <w:tab/>
        <w:t>Registrar’s duties when applications made under s. 81V(1)(a) granted</w:t>
      </w:r>
      <w:bookmarkEnd w:id="115"/>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16" w:name="_Toc155175857"/>
      <w:r>
        <w:rPr>
          <w:rStyle w:val="CharSectno"/>
        </w:rPr>
        <w:t>81Z</w:t>
      </w:r>
      <w:r>
        <w:t>.</w:t>
      </w:r>
      <w:r>
        <w:tab/>
        <w:t>Registrar’s duties when applications made under s. 81V(1)(b) granted</w:t>
      </w:r>
      <w:bookmarkEnd w:id="116"/>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lastRenderedPageBreak/>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17" w:name="_Toc155175858"/>
      <w:r>
        <w:rPr>
          <w:rStyle w:val="CharSectno"/>
        </w:rPr>
        <w:t>81ZA</w:t>
      </w:r>
      <w:r>
        <w:t>.</w:t>
      </w:r>
      <w:r>
        <w:tab/>
        <w:t>Procedure for registering interests for which no certificate of Crown land title or qualified certificate of Crown land title exists</w:t>
      </w:r>
      <w:bookmarkEnd w:id="117"/>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lastRenderedPageBreak/>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18" w:name="_Toc155175859"/>
      <w:r>
        <w:rPr>
          <w:rStyle w:val="CharSectno"/>
        </w:rPr>
        <w:t>81ZB</w:t>
      </w:r>
      <w:r>
        <w:t>.</w:t>
      </w:r>
      <w:r>
        <w:tab/>
        <w:t>Qualified certificates of Crown land title, general matters</w:t>
      </w:r>
      <w:bookmarkEnd w:id="118"/>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lastRenderedPageBreak/>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19" w:name="_Toc155175860"/>
      <w:r>
        <w:rPr>
          <w:rStyle w:val="CharSectno"/>
        </w:rPr>
        <w:t>81ZC</w:t>
      </w:r>
      <w:r>
        <w:t>.</w:t>
      </w:r>
      <w:r>
        <w:tab/>
        <w:t>Interests in Crown land not registered within transitional period void as against registered interests in Crown land etc.</w:t>
      </w:r>
      <w:bookmarkEnd w:id="119"/>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lastRenderedPageBreak/>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20" w:name="_Toc155175861"/>
      <w:r>
        <w:rPr>
          <w:rStyle w:val="CharSectno"/>
        </w:rPr>
        <w:t>81ZD</w:t>
      </w:r>
      <w:r>
        <w:t>.</w:t>
      </w:r>
      <w:r>
        <w:tab/>
        <w:t>Registrar may convert Crown leases into leases registered under s. 81Q</w:t>
      </w:r>
      <w:bookmarkEnd w:id="12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21" w:name="_Toc155175862"/>
      <w:r>
        <w:rPr>
          <w:rStyle w:val="CharPartNo"/>
        </w:rPr>
        <w:lastRenderedPageBreak/>
        <w:t>Part IV</w:t>
      </w:r>
      <w:r>
        <w:t> — </w:t>
      </w:r>
      <w:r>
        <w:rPr>
          <w:rStyle w:val="CharPartText"/>
        </w:rPr>
        <w:t>Dealings with land</w:t>
      </w:r>
      <w:bookmarkEnd w:id="121"/>
    </w:p>
    <w:p>
      <w:pPr>
        <w:pStyle w:val="Heading3"/>
      </w:pPr>
      <w:bookmarkStart w:id="122" w:name="_Toc155175863"/>
      <w:r>
        <w:rPr>
          <w:rStyle w:val="CharDivNo"/>
        </w:rPr>
        <w:t>Division 1</w:t>
      </w:r>
      <w:r>
        <w:rPr>
          <w:snapToGrid w:val="0"/>
        </w:rPr>
        <w:t> — </w:t>
      </w:r>
      <w:r>
        <w:rPr>
          <w:rStyle w:val="CharDivText"/>
        </w:rPr>
        <w:t>Transfers</w:t>
      </w:r>
      <w:bookmarkEnd w:id="122"/>
    </w:p>
    <w:p>
      <w:pPr>
        <w:pStyle w:val="Heading5"/>
        <w:rPr>
          <w:snapToGrid w:val="0"/>
        </w:rPr>
      </w:pPr>
      <w:bookmarkStart w:id="123" w:name="_Toc155175864"/>
      <w:r>
        <w:rPr>
          <w:rStyle w:val="CharSectno"/>
        </w:rPr>
        <w:t>82</w:t>
      </w:r>
      <w:r>
        <w:rPr>
          <w:snapToGrid w:val="0"/>
        </w:rPr>
        <w:t>.</w:t>
      </w:r>
      <w:r>
        <w:rPr>
          <w:snapToGrid w:val="0"/>
        </w:rPr>
        <w:tab/>
        <w:t>Transfers</w:t>
      </w:r>
      <w:bookmarkEnd w:id="123"/>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24" w:name="_Toc155175865"/>
      <w:r>
        <w:rPr>
          <w:rStyle w:val="CharSectno"/>
        </w:rPr>
        <w:t>83</w:t>
      </w:r>
      <w:r>
        <w:rPr>
          <w:snapToGrid w:val="0"/>
        </w:rPr>
        <w:t>.</w:t>
      </w:r>
      <w:r>
        <w:rPr>
          <w:snapToGrid w:val="0"/>
        </w:rPr>
        <w:tab/>
        <w:t>Transfer to include right to sue thereunder</w:t>
      </w:r>
      <w:bookmarkEnd w:id="124"/>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w:t>
      </w:r>
      <w:r>
        <w:rPr>
          <w:snapToGrid w:val="0"/>
        </w:rPr>
        <w:lastRenderedPageBreak/>
        <w:t>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25" w:name="_Toc155175866"/>
      <w:r>
        <w:rPr>
          <w:rStyle w:val="CharSectno"/>
        </w:rPr>
        <w:t>84</w:t>
      </w:r>
      <w:r>
        <w:rPr>
          <w:snapToGrid w:val="0"/>
        </w:rPr>
        <w:t>.</w:t>
      </w:r>
      <w:r>
        <w:rPr>
          <w:snapToGrid w:val="0"/>
        </w:rPr>
        <w:tab/>
        <w:t>Transfers may be to proprietor and others jointly etc.</w:t>
      </w:r>
      <w:bookmarkEnd w:id="12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26" w:name="_Toc155175867"/>
      <w:r>
        <w:rPr>
          <w:rStyle w:val="CharSectno"/>
        </w:rPr>
        <w:t>85</w:t>
      </w:r>
      <w:r>
        <w:rPr>
          <w:snapToGrid w:val="0"/>
        </w:rPr>
        <w:t>.</w:t>
      </w:r>
      <w:r>
        <w:rPr>
          <w:snapToGrid w:val="0"/>
        </w:rPr>
        <w:tab/>
        <w:t>Signed and registered instruments have efficacy of deeds</w:t>
      </w:r>
      <w:bookmarkEnd w:id="126"/>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lastRenderedPageBreak/>
        <w:tab/>
        <w:t>[Section 85 amended: No. 81 of 1996 s. 145(1); No. 28 of 2003 s. 129(4).]</w:t>
      </w:r>
    </w:p>
    <w:p>
      <w:pPr>
        <w:pStyle w:val="Heading5"/>
        <w:rPr>
          <w:snapToGrid w:val="0"/>
        </w:rPr>
      </w:pPr>
      <w:bookmarkStart w:id="127" w:name="_Toc155175868"/>
      <w:r>
        <w:rPr>
          <w:rStyle w:val="CharSectno"/>
        </w:rPr>
        <w:t>86</w:t>
      </w:r>
      <w:r>
        <w:rPr>
          <w:snapToGrid w:val="0"/>
        </w:rPr>
        <w:t>.</w:t>
      </w:r>
      <w:r>
        <w:rPr>
          <w:snapToGrid w:val="0"/>
        </w:rPr>
        <w:tab/>
        <w:t>Registration of transfer</w:t>
      </w:r>
      <w:bookmarkEnd w:id="127"/>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Registrar shall after registering the transfer endorse on the certificate a memorandum cancelling the same either wholly or partially in accordance with the transfer.</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shall be delivered to the transferee.</w:t>
      </w:r>
    </w:p>
    <w:p>
      <w:pPr>
        <w:pStyle w:val="Footnotesection"/>
        <w:spacing w:before="80"/>
        <w:ind w:left="890" w:hanging="890"/>
      </w:pPr>
      <w:r>
        <w:tab/>
        <w:t>[Section 86 inserted: No. 81 of 1996 s. 57; amended: No. 6 of 2003 s. 31; No. 21 of 2022 s. 21.]</w:t>
      </w:r>
    </w:p>
    <w:p>
      <w:pPr>
        <w:pStyle w:val="Heading5"/>
        <w:spacing w:before="160"/>
      </w:pPr>
      <w:bookmarkStart w:id="128" w:name="_Toc155175869"/>
      <w:r>
        <w:rPr>
          <w:rStyle w:val="CharSectno"/>
        </w:rPr>
        <w:t>87</w:t>
      </w:r>
      <w:r>
        <w:t>.</w:t>
      </w:r>
      <w:r>
        <w:tab/>
        <w:t>Total transfer by endorsement on paper title or by entering transferee’s name on digital title</w:t>
      </w:r>
      <w:bookmarkEnd w:id="128"/>
    </w:p>
    <w:p>
      <w:pPr>
        <w:pStyle w:val="Subsection"/>
      </w:pPr>
      <w:r>
        <w:tab/>
        <w:t>(1)</w:t>
      </w:r>
      <w:r>
        <w:tab/>
        <w:t>If a transfer purports to transfer the whole of the land mentioned in a paper title, the Registrar may, if the Registrar thinks fit, instead of cancelling the certificate of title under section 86, enter on the certificate of title a memorandum of the transfer.</w:t>
      </w:r>
    </w:p>
    <w:p>
      <w:pPr>
        <w:pStyle w:val="Subsection"/>
      </w:pPr>
      <w:r>
        <w:tab/>
        <w:t>(2)</w:t>
      </w:r>
      <w:r>
        <w:tab/>
        <w:t>If a transfer purports to transfer the whole of the land mentioned in a digital title, the Registrar may, if the Registrar thinks fit, instead of cancelling the certificate of title under section 86, enter the name of the transferee as the new proprietor on the certificate of title.</w:t>
      </w:r>
    </w:p>
    <w:p>
      <w:pPr>
        <w:pStyle w:val="Indenta"/>
        <w:rPr>
          <w:snapToGrid w:val="0"/>
        </w:rPr>
      </w:pPr>
    </w:p>
    <w:p>
      <w:pPr>
        <w:pStyle w:val="Subsection"/>
        <w:rPr>
          <w:snapToGrid w:val="0"/>
        </w:rPr>
      </w:pPr>
      <w:r>
        <w:rPr>
          <w:snapToGrid w:val="0"/>
        </w:rPr>
        <w:lastRenderedPageBreak/>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 amended: No. 21 of 2022 s. 22.]</w:t>
      </w:r>
    </w:p>
    <w:p>
      <w:pPr>
        <w:pStyle w:val="Heading5"/>
        <w:rPr>
          <w:snapToGrid w:val="0"/>
        </w:rPr>
      </w:pPr>
      <w:bookmarkStart w:id="129" w:name="_Toc155175870"/>
      <w:r>
        <w:rPr>
          <w:rStyle w:val="CharSectno"/>
        </w:rPr>
        <w:t>88</w:t>
      </w:r>
      <w:r>
        <w:rPr>
          <w:snapToGrid w:val="0"/>
        </w:rPr>
        <w:t>.</w:t>
      </w:r>
      <w:r>
        <w:rPr>
          <w:snapToGrid w:val="0"/>
        </w:rPr>
        <w:tab/>
        <w:t>Transferee of encumbered land to indemnify transferor</w:t>
      </w:r>
      <w:bookmarkEnd w:id="129"/>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0" w:name="_Toc155175871"/>
      <w:r>
        <w:rPr>
          <w:rStyle w:val="CharSectno"/>
        </w:rPr>
        <w:t>88A</w:t>
      </w:r>
      <w:r>
        <w:rPr>
          <w:snapToGrid w:val="0"/>
        </w:rPr>
        <w:t>.</w:t>
      </w:r>
      <w:r>
        <w:rPr>
          <w:snapToGrid w:val="0"/>
        </w:rPr>
        <w:tab/>
        <w:t>Memorial of easements to be registered</w:t>
      </w:r>
      <w:bookmarkEnd w:id="13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lastRenderedPageBreak/>
        <w:t>[</w:t>
      </w:r>
      <w:r>
        <w:rPr>
          <w:b/>
        </w:rPr>
        <w:t>90.</w:t>
      </w:r>
      <w:r>
        <w:tab/>
        <w:t>Deleted: No. 59 of 2004 s. 140.]</w:t>
      </w:r>
    </w:p>
    <w:p>
      <w:pPr>
        <w:pStyle w:val="Heading3"/>
        <w:spacing w:before="260"/>
      </w:pPr>
      <w:bookmarkStart w:id="131" w:name="_Toc155175872"/>
      <w:r>
        <w:rPr>
          <w:rStyle w:val="CharDivNo"/>
        </w:rPr>
        <w:t>Division 2</w:t>
      </w:r>
      <w:r>
        <w:t> — </w:t>
      </w:r>
      <w:r>
        <w:rPr>
          <w:rStyle w:val="CharDivText"/>
        </w:rPr>
        <w:t>Leases and subleases</w:t>
      </w:r>
      <w:bookmarkEnd w:id="131"/>
    </w:p>
    <w:p>
      <w:pPr>
        <w:pStyle w:val="Heading5"/>
        <w:keepLines w:val="0"/>
        <w:rPr>
          <w:snapToGrid w:val="0"/>
        </w:rPr>
      </w:pPr>
      <w:bookmarkStart w:id="132" w:name="_Toc155175873"/>
      <w:r>
        <w:rPr>
          <w:rStyle w:val="CharSectno"/>
        </w:rPr>
        <w:t>91</w:t>
      </w:r>
      <w:r>
        <w:rPr>
          <w:snapToGrid w:val="0"/>
        </w:rPr>
        <w:t>.</w:t>
      </w:r>
      <w:r>
        <w:rPr>
          <w:snapToGrid w:val="0"/>
        </w:rPr>
        <w:tab/>
        <w:t>Leases</w:t>
      </w:r>
      <w:bookmarkEnd w:id="13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33" w:name="_Toc155175874"/>
      <w:r>
        <w:rPr>
          <w:rStyle w:val="CharSectno"/>
        </w:rPr>
        <w:t>92</w:t>
      </w:r>
      <w:r>
        <w:rPr>
          <w:snapToGrid w:val="0"/>
        </w:rPr>
        <w:t>.</w:t>
      </w:r>
      <w:r>
        <w:rPr>
          <w:snapToGrid w:val="0"/>
        </w:rPr>
        <w:tab/>
        <w:t>Covenants by lessee implied in leases</w:t>
      </w:r>
      <w:bookmarkEnd w:id="133"/>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lastRenderedPageBreak/>
        <w:tab/>
        <w:t>[Section 92 amended: No. 19 of 2010 s. 51.]</w:t>
      </w:r>
    </w:p>
    <w:p>
      <w:pPr>
        <w:pStyle w:val="Heading5"/>
        <w:spacing w:before="240"/>
        <w:rPr>
          <w:snapToGrid w:val="0"/>
        </w:rPr>
      </w:pPr>
      <w:bookmarkStart w:id="134" w:name="_Toc155175875"/>
      <w:r>
        <w:rPr>
          <w:rStyle w:val="CharSectno"/>
        </w:rPr>
        <w:t>93</w:t>
      </w:r>
      <w:r>
        <w:rPr>
          <w:snapToGrid w:val="0"/>
        </w:rPr>
        <w:t>.</w:t>
      </w:r>
      <w:r>
        <w:rPr>
          <w:snapToGrid w:val="0"/>
        </w:rPr>
        <w:tab/>
        <w:t>Lessor’s powers implied in leases</w:t>
      </w:r>
      <w:bookmarkEnd w:id="134"/>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35" w:name="_Toc155175876"/>
      <w:r>
        <w:rPr>
          <w:rStyle w:val="CharSectno"/>
        </w:rPr>
        <w:t>94</w:t>
      </w:r>
      <w:r>
        <w:rPr>
          <w:snapToGrid w:val="0"/>
        </w:rPr>
        <w:t>.</w:t>
      </w:r>
      <w:r>
        <w:rPr>
          <w:snapToGrid w:val="0"/>
        </w:rPr>
        <w:tab/>
        <w:t>Short forms of covenants by lessees</w:t>
      </w:r>
      <w:bookmarkEnd w:id="13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lastRenderedPageBreak/>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36" w:name="_Toc155175877"/>
      <w:r>
        <w:rPr>
          <w:rStyle w:val="CharSectno"/>
        </w:rPr>
        <w:t>95</w:t>
      </w:r>
      <w:r>
        <w:rPr>
          <w:snapToGrid w:val="0"/>
        </w:rPr>
        <w:t>.</w:t>
      </w:r>
      <w:r>
        <w:rPr>
          <w:snapToGrid w:val="0"/>
        </w:rPr>
        <w:tab/>
        <w:t>Covenant to be implied on transfer of lease</w:t>
      </w:r>
      <w:bookmarkEnd w:id="136"/>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37" w:name="_Toc155175878"/>
      <w:r>
        <w:rPr>
          <w:rStyle w:val="CharSectno"/>
        </w:rPr>
        <w:t>96</w:t>
      </w:r>
      <w:r>
        <w:rPr>
          <w:snapToGrid w:val="0"/>
        </w:rPr>
        <w:t>.</w:t>
      </w:r>
      <w:r>
        <w:rPr>
          <w:snapToGrid w:val="0"/>
        </w:rPr>
        <w:tab/>
        <w:t>Recovery of possession by lessors to be entered in Register</w:t>
      </w:r>
      <w:bookmarkEnd w:id="13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38" w:name="_Toc155175879"/>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38"/>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39" w:name="_Toc155175880"/>
      <w:r>
        <w:rPr>
          <w:rStyle w:val="CharSectno"/>
        </w:rPr>
        <w:t>98</w:t>
      </w:r>
      <w:r>
        <w:rPr>
          <w:snapToGrid w:val="0"/>
        </w:rPr>
        <w:t>.</w:t>
      </w:r>
      <w:r>
        <w:rPr>
          <w:snapToGrid w:val="0"/>
        </w:rPr>
        <w:tab/>
        <w:t>Surrendering leases</w:t>
      </w:r>
      <w:bookmarkEnd w:id="139"/>
    </w:p>
    <w:p>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40" w:name="_Toc155175881"/>
      <w:r>
        <w:rPr>
          <w:rStyle w:val="CharSectno"/>
        </w:rPr>
        <w:t>99</w:t>
      </w:r>
      <w:r>
        <w:rPr>
          <w:snapToGrid w:val="0"/>
        </w:rPr>
        <w:t>.</w:t>
      </w:r>
      <w:r>
        <w:rPr>
          <w:snapToGrid w:val="0"/>
        </w:rPr>
        <w:tab/>
        <w:t>Lessee may sublet</w:t>
      </w:r>
      <w:bookmarkEnd w:id="140"/>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41" w:name="_Toc155175882"/>
      <w:r>
        <w:rPr>
          <w:rStyle w:val="CharSectno"/>
        </w:rPr>
        <w:lastRenderedPageBreak/>
        <w:t>100</w:t>
      </w:r>
      <w:r>
        <w:t>.</w:t>
      </w:r>
      <w:r>
        <w:tab/>
        <w:t>Registration of subleases</w:t>
      </w:r>
      <w:bookmarkEnd w:id="14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42" w:name="_Toc155175883"/>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4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w:t>
      </w:r>
      <w:r>
        <w:rPr>
          <w:rFonts w:ascii="Times" w:hAnsi="Times"/>
          <w:snapToGrid w:val="0"/>
        </w:rPr>
        <w:lastRenderedPageBreak/>
        <w:t>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43" w:name="_Toc155175884"/>
      <w:r>
        <w:rPr>
          <w:rStyle w:val="CharSectno"/>
        </w:rPr>
        <w:t>103</w:t>
      </w:r>
      <w:r>
        <w:rPr>
          <w:snapToGrid w:val="0"/>
        </w:rPr>
        <w:t>.</w:t>
      </w:r>
      <w:r>
        <w:rPr>
          <w:snapToGrid w:val="0"/>
        </w:rPr>
        <w:tab/>
        <w:t>Covenants implied in subleases</w:t>
      </w:r>
      <w:bookmarkEnd w:id="143"/>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44" w:name="_Toc155175885"/>
      <w:r>
        <w:rPr>
          <w:rStyle w:val="CharSectno"/>
        </w:rPr>
        <w:t>104</w:t>
      </w:r>
      <w:r>
        <w:rPr>
          <w:snapToGrid w:val="0"/>
        </w:rPr>
        <w:t>.</w:t>
      </w:r>
      <w:r>
        <w:rPr>
          <w:snapToGrid w:val="0"/>
        </w:rPr>
        <w:tab/>
        <w:t>Determination of lease or sublease by re</w:t>
      </w:r>
      <w:r>
        <w:rPr>
          <w:snapToGrid w:val="0"/>
        </w:rPr>
        <w:noBreakHyphen/>
        <w:t>entry to be entered in Register</w:t>
      </w:r>
      <w:bookmarkEnd w:id="144"/>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 xml:space="preserve">entered upon the </w:t>
      </w:r>
      <w:r>
        <w:rPr>
          <w:snapToGrid w:val="0"/>
        </w:rPr>
        <w:lastRenderedPageBreak/>
        <w:t>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45" w:name="_Toc155175886"/>
      <w:r>
        <w:rPr>
          <w:rStyle w:val="CharDivNo"/>
        </w:rPr>
        <w:lastRenderedPageBreak/>
        <w:t>Division 2A</w:t>
      </w:r>
      <w:r>
        <w:t> — </w:t>
      </w:r>
      <w:r>
        <w:rPr>
          <w:rStyle w:val="CharDivText"/>
        </w:rPr>
        <w:t>Carbon rights and carbon covenants</w:t>
      </w:r>
      <w:bookmarkEnd w:id="145"/>
    </w:p>
    <w:p>
      <w:pPr>
        <w:pStyle w:val="Footnoteheading"/>
        <w:keepNext/>
        <w:keepLines/>
      </w:pPr>
      <w:r>
        <w:tab/>
        <w:t>[Heading inserted: No. 56 of 2003 s. 14.]</w:t>
      </w:r>
    </w:p>
    <w:p>
      <w:pPr>
        <w:pStyle w:val="Heading5"/>
      </w:pPr>
      <w:bookmarkStart w:id="146" w:name="_Toc155175887"/>
      <w:r>
        <w:rPr>
          <w:rStyle w:val="CharSectno"/>
        </w:rPr>
        <w:t>104A</w:t>
      </w:r>
      <w:r>
        <w:t>.</w:t>
      </w:r>
      <w:r>
        <w:tab/>
        <w:t>Terms used</w:t>
      </w:r>
      <w:bookmarkEnd w:id="146"/>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47" w:name="_Toc155175888"/>
      <w:r>
        <w:rPr>
          <w:rStyle w:val="CharSectno"/>
        </w:rPr>
        <w:t>104B</w:t>
      </w:r>
      <w:r>
        <w:t>.</w:t>
      </w:r>
      <w:r>
        <w:tab/>
        <w:t>Registration of carbon right form</w:t>
      </w:r>
      <w:bookmarkEnd w:id="147"/>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48" w:name="_Toc155175889"/>
      <w:r>
        <w:rPr>
          <w:rStyle w:val="CharSectno"/>
        </w:rPr>
        <w:t>104C</w:t>
      </w:r>
      <w:r>
        <w:t>.</w:t>
      </w:r>
      <w:r>
        <w:tab/>
        <w:t>Extension of carbon right</w:t>
      </w:r>
      <w:bookmarkEnd w:id="14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49" w:name="_Toc155175890"/>
      <w:r>
        <w:rPr>
          <w:rStyle w:val="CharSectno"/>
        </w:rPr>
        <w:t>104D</w:t>
      </w:r>
      <w:r>
        <w:t>.</w:t>
      </w:r>
      <w:r>
        <w:tab/>
        <w:t>Transfer of carbon right</w:t>
      </w:r>
      <w:bookmarkEnd w:id="14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50" w:name="_Toc155175891"/>
      <w:r>
        <w:rPr>
          <w:rStyle w:val="CharSectno"/>
        </w:rPr>
        <w:t>104E</w:t>
      </w:r>
      <w:r>
        <w:t>.</w:t>
      </w:r>
      <w:r>
        <w:tab/>
        <w:t>Mortgage of carbon right</w:t>
      </w:r>
      <w:bookmarkEnd w:id="150"/>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51" w:name="_Toc155175892"/>
      <w:r>
        <w:rPr>
          <w:rStyle w:val="CharSectno"/>
        </w:rPr>
        <w:t>104F</w:t>
      </w:r>
      <w:r>
        <w:t>.</w:t>
      </w:r>
      <w:r>
        <w:tab/>
        <w:t>Surrender of carbon right</w:t>
      </w:r>
      <w:bookmarkEnd w:id="151"/>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52" w:name="_Toc155175893"/>
      <w:r>
        <w:rPr>
          <w:rStyle w:val="CharSectno"/>
        </w:rPr>
        <w:t>104G</w:t>
      </w:r>
      <w:r>
        <w:t>.</w:t>
      </w:r>
      <w:r>
        <w:tab/>
        <w:t>Registration of carbon covenant form</w:t>
      </w:r>
      <w:bookmarkEnd w:id="152"/>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53" w:name="_Toc155175894"/>
      <w:r>
        <w:rPr>
          <w:rStyle w:val="CharSectno"/>
        </w:rPr>
        <w:t>104H</w:t>
      </w:r>
      <w:r>
        <w:t>.</w:t>
      </w:r>
      <w:r>
        <w:tab/>
        <w:t>Extension of carbon covenant</w:t>
      </w:r>
      <w:bookmarkEnd w:id="153"/>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54" w:name="_Toc155175895"/>
      <w:r>
        <w:rPr>
          <w:rStyle w:val="CharSectno"/>
        </w:rPr>
        <w:t>104I</w:t>
      </w:r>
      <w:r>
        <w:t>.</w:t>
      </w:r>
      <w:r>
        <w:tab/>
        <w:t>Variation of carbon covenant</w:t>
      </w:r>
      <w:bookmarkEnd w:id="154"/>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55" w:name="_Toc155175896"/>
      <w:r>
        <w:rPr>
          <w:rStyle w:val="CharSectno"/>
        </w:rPr>
        <w:lastRenderedPageBreak/>
        <w:t>104J</w:t>
      </w:r>
      <w:r>
        <w:t>.</w:t>
      </w:r>
      <w:r>
        <w:tab/>
        <w:t>Transfer of benefits under carbon covenant</w:t>
      </w:r>
      <w:bookmarkEnd w:id="15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56" w:name="_Toc155175897"/>
      <w:r>
        <w:rPr>
          <w:rStyle w:val="CharSectno"/>
        </w:rPr>
        <w:t>104K</w:t>
      </w:r>
      <w:r>
        <w:t>.</w:t>
      </w:r>
      <w:r>
        <w:tab/>
        <w:t>Mortgage of carbon covenant</w:t>
      </w:r>
      <w:bookmarkEnd w:id="156"/>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57" w:name="_Toc155175898"/>
      <w:r>
        <w:rPr>
          <w:rStyle w:val="CharSectno"/>
        </w:rPr>
        <w:lastRenderedPageBreak/>
        <w:t>104L</w:t>
      </w:r>
      <w:r>
        <w:t>.</w:t>
      </w:r>
      <w:r>
        <w:tab/>
        <w:t>Surrender of carbon covenant</w:t>
      </w:r>
      <w:bookmarkEnd w:id="157"/>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58" w:name="_Toc155175899"/>
      <w:r>
        <w:rPr>
          <w:rStyle w:val="CharDivNo"/>
        </w:rPr>
        <w:t>Division 2B</w:t>
      </w:r>
      <w:r>
        <w:t> — </w:t>
      </w:r>
      <w:r>
        <w:rPr>
          <w:rStyle w:val="CharDivText"/>
        </w:rPr>
        <w:t>Tree plantation agreements and plantation interests</w:t>
      </w:r>
      <w:bookmarkEnd w:id="158"/>
    </w:p>
    <w:p>
      <w:pPr>
        <w:pStyle w:val="Footnoteheading"/>
      </w:pPr>
      <w:r>
        <w:tab/>
        <w:t>[Heading inserted: No. 56 of 2003 s. 14.]</w:t>
      </w:r>
    </w:p>
    <w:p>
      <w:pPr>
        <w:pStyle w:val="Heading5"/>
      </w:pPr>
      <w:bookmarkStart w:id="159" w:name="_Toc155175900"/>
      <w:r>
        <w:rPr>
          <w:rStyle w:val="CharSectno"/>
        </w:rPr>
        <w:t>104M</w:t>
      </w:r>
      <w:r>
        <w:t>.</w:t>
      </w:r>
      <w:r>
        <w:tab/>
        <w:t>Terms used</w:t>
      </w:r>
      <w:bookmarkEnd w:id="159"/>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60" w:name="_Toc155175901"/>
      <w:r>
        <w:rPr>
          <w:rStyle w:val="CharSectno"/>
        </w:rPr>
        <w:t>104N</w:t>
      </w:r>
      <w:r>
        <w:t>.</w:t>
      </w:r>
      <w:r>
        <w:tab/>
        <w:t>Registration of tree plantation agreement</w:t>
      </w:r>
      <w:bookmarkEnd w:id="160"/>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61" w:name="_Toc155175902"/>
      <w:r>
        <w:rPr>
          <w:rStyle w:val="CharSectno"/>
        </w:rPr>
        <w:t>104O</w:t>
      </w:r>
      <w:r>
        <w:t>.</w:t>
      </w:r>
      <w:r>
        <w:tab/>
        <w:t>Extension of plantation interest</w:t>
      </w:r>
      <w:bookmarkEnd w:id="161"/>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lastRenderedPageBreak/>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62" w:name="_Toc155175903"/>
      <w:r>
        <w:rPr>
          <w:rStyle w:val="CharSectno"/>
        </w:rPr>
        <w:t>104P</w:t>
      </w:r>
      <w:r>
        <w:t>.</w:t>
      </w:r>
      <w:r>
        <w:tab/>
        <w:t>Variation of agreement</w:t>
      </w:r>
      <w:bookmarkEnd w:id="162"/>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lastRenderedPageBreak/>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63" w:name="_Toc155175904"/>
      <w:r>
        <w:rPr>
          <w:rStyle w:val="CharSectno"/>
        </w:rPr>
        <w:t>104Q</w:t>
      </w:r>
      <w:r>
        <w:t>.</w:t>
      </w:r>
      <w:r>
        <w:tab/>
        <w:t>Transfer of plantation interests</w:t>
      </w:r>
      <w:bookmarkEnd w:id="163"/>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lastRenderedPageBreak/>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64" w:name="_Toc155175905"/>
      <w:r>
        <w:rPr>
          <w:rStyle w:val="CharSectno"/>
        </w:rPr>
        <w:t>104R</w:t>
      </w:r>
      <w:r>
        <w:t>.</w:t>
      </w:r>
      <w:r>
        <w:tab/>
        <w:t>Mortgage of plantation interests</w:t>
      </w:r>
      <w:bookmarkEnd w:id="164"/>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165" w:name="_Toc155175906"/>
      <w:r>
        <w:rPr>
          <w:rStyle w:val="CharSectno"/>
        </w:rPr>
        <w:t>104S</w:t>
      </w:r>
      <w:r>
        <w:t>.</w:t>
      </w:r>
      <w:r>
        <w:tab/>
        <w:t>Surrender of plantation interests</w:t>
      </w:r>
      <w:bookmarkEnd w:id="16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lastRenderedPageBreak/>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166" w:name="_Toc155175907"/>
      <w:r>
        <w:rPr>
          <w:rStyle w:val="CharDivNo"/>
        </w:rPr>
        <w:t>Division 3</w:t>
      </w:r>
      <w:r>
        <w:rPr>
          <w:snapToGrid w:val="0"/>
        </w:rPr>
        <w:t> — </w:t>
      </w:r>
      <w:r>
        <w:rPr>
          <w:rStyle w:val="CharDivText"/>
        </w:rPr>
        <w:t>Mortgages and annuities</w:t>
      </w:r>
      <w:bookmarkEnd w:id="166"/>
    </w:p>
    <w:p>
      <w:pPr>
        <w:pStyle w:val="Heading5"/>
        <w:rPr>
          <w:snapToGrid w:val="0"/>
        </w:rPr>
      </w:pPr>
      <w:bookmarkStart w:id="167" w:name="_Toc155175908"/>
      <w:r>
        <w:rPr>
          <w:rStyle w:val="CharSectno"/>
        </w:rPr>
        <w:t>105</w:t>
      </w:r>
      <w:r>
        <w:rPr>
          <w:snapToGrid w:val="0"/>
        </w:rPr>
        <w:t>.</w:t>
      </w:r>
      <w:r>
        <w:rPr>
          <w:snapToGrid w:val="0"/>
        </w:rPr>
        <w:tab/>
        <w:t>Mortgages and charges for annuities, creating</w:t>
      </w:r>
      <w:bookmarkEnd w:id="167"/>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lastRenderedPageBreak/>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rPr>
          <w:i w:val="0"/>
        </w:rPr>
      </w:pPr>
      <w:r>
        <w:tab/>
        <w:t>[Section 105 inserted: No. 81 of 1996 s. 65; amended: No. 2 of 2014 s. 73.]</w:t>
      </w:r>
    </w:p>
    <w:p>
      <w:pPr>
        <w:pStyle w:val="Heading5"/>
        <w:rPr>
          <w:b w:val="0"/>
        </w:rPr>
      </w:pPr>
      <w:bookmarkStart w:id="168" w:name="_Toc155175909"/>
      <w:r>
        <w:rPr>
          <w:rStyle w:val="CharSectno"/>
        </w:rPr>
        <w:t>105AA</w:t>
      </w:r>
      <w:r>
        <w:t>.</w:t>
      </w:r>
      <w:r>
        <w:tab/>
        <w:t>Mortgages lodged electronically</w:t>
      </w:r>
      <w:bookmarkEnd w:id="168"/>
    </w:p>
    <w:p>
      <w:pPr>
        <w:pStyle w:val="Subsection"/>
      </w:pPr>
      <w:r>
        <w:tab/>
      </w:r>
      <w:r>
        <w:tab/>
        <w:t xml:space="preserve">A mortgage must not be lodged electronically under the </w:t>
      </w:r>
      <w:r>
        <w:rPr>
          <w:i/>
        </w:rPr>
        <w:t>Electronic Conveyancing Act 2014</w:t>
      </w:r>
      <w:r>
        <w:t xml:space="preserve"> unless the mortgagee — </w:t>
      </w:r>
    </w:p>
    <w:p>
      <w:pPr>
        <w:pStyle w:val="Indenta"/>
      </w:pPr>
      <w:r>
        <w:tab/>
        <w:t>(a)</w:t>
      </w:r>
      <w:r>
        <w:tab/>
        <w:t>has signed the mortgage instrument; and</w:t>
      </w:r>
    </w:p>
    <w:p>
      <w:pPr>
        <w:pStyle w:val="Indenta"/>
      </w:pPr>
      <w:r>
        <w:tab/>
        <w:t>(b)</w:t>
      </w:r>
      <w:r>
        <w:tab/>
        <w:t>holds a counterpart of the mortgage instrument signed by the proprietor of the land.</w:t>
      </w:r>
    </w:p>
    <w:p>
      <w:pPr>
        <w:pStyle w:val="Ednotesubsection"/>
      </w:pPr>
      <w:r>
        <w:tab/>
      </w:r>
      <w:r>
        <w:tab/>
        <w:t>[Section 105AA inserted: No. 21 of 2022 s. 23]</w:t>
      </w:r>
    </w:p>
    <w:p>
      <w:pPr>
        <w:pStyle w:val="Heading5"/>
        <w:rPr>
          <w:snapToGrid w:val="0"/>
        </w:rPr>
      </w:pPr>
      <w:bookmarkStart w:id="169" w:name="_Toc155175910"/>
      <w:r>
        <w:rPr>
          <w:rStyle w:val="CharSectno"/>
        </w:rPr>
        <w:t>105A</w:t>
      </w:r>
      <w:r>
        <w:rPr>
          <w:snapToGrid w:val="0"/>
        </w:rPr>
        <w:t>.</w:t>
      </w:r>
      <w:r>
        <w:rPr>
          <w:snapToGrid w:val="0"/>
        </w:rPr>
        <w:tab/>
        <w:t>Extension of mortgage, charge or lease</w:t>
      </w:r>
      <w:bookmarkEnd w:id="169"/>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lastRenderedPageBreak/>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170" w:name="_Toc155175911"/>
      <w:r>
        <w:rPr>
          <w:rStyle w:val="CharSectno"/>
        </w:rPr>
        <w:t>106</w:t>
      </w:r>
      <w:r>
        <w:rPr>
          <w:snapToGrid w:val="0"/>
        </w:rPr>
        <w:t>.</w:t>
      </w:r>
      <w:r>
        <w:rPr>
          <w:snapToGrid w:val="0"/>
        </w:rPr>
        <w:tab/>
        <w:t>Mortgage or charge not to operate as transfer; default procedures</w:t>
      </w:r>
      <w:bookmarkEnd w:id="170"/>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lastRenderedPageBreak/>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pPr>
      <w:r>
        <w:tab/>
        <w:t>(d)</w:t>
      </w:r>
      <w:r>
        <w:tab/>
        <w:t>the notice is sent to the mortgagor or the grantor or the mortgagor’s or grantor’s transferees, as the case requires, in compliance with a way of sending notices electronically (for example, to an email address) that is prescribed by the regulations for the purposes of this paragraph.</w:t>
      </w:r>
    </w:p>
    <w:p>
      <w:pPr>
        <w:pStyle w:val="Subsection"/>
      </w:pPr>
      <w:r>
        <w:tab/>
        <w:t>(3)</w:t>
      </w:r>
      <w:r>
        <w:tab/>
        <w:t xml:space="preserve">A notice may be sent under subsection (2) to the number of the facsimile machine of the mortgagor or the grantor or the mortgagor’s or grantor’s transferees, as the case requires, if, under subsection (2)(d) as in force immediately before the commencement of the </w:t>
      </w:r>
      <w:r>
        <w:rPr>
          <w:i/>
        </w:rPr>
        <w:t>Transfer of Land Amendment Act 2022</w:t>
      </w:r>
      <w:r>
        <w:t xml:space="preserve"> section 24(1)(b), the mortgagor, the grantor or the transferee has specified in writing that notices under this section may be served by facsimile transmission.</w:t>
      </w:r>
    </w:p>
    <w:p>
      <w:pPr>
        <w:pStyle w:val="Footnotesection"/>
      </w:pPr>
      <w:r>
        <w:tab/>
        <w:t>[Section 106 amended: No. 81 of 1996 s. 66; No. 31 of 1997 s. 108; No. 10 of 1998 s. 69(1); No. 21 of 2022 s. 24.]</w:t>
      </w:r>
    </w:p>
    <w:p>
      <w:pPr>
        <w:pStyle w:val="Heading5"/>
        <w:rPr>
          <w:snapToGrid w:val="0"/>
        </w:rPr>
      </w:pPr>
      <w:bookmarkStart w:id="171" w:name="_Toc155175912"/>
      <w:r>
        <w:rPr>
          <w:rStyle w:val="CharSectno"/>
        </w:rPr>
        <w:t>107</w:t>
      </w:r>
      <w:r>
        <w:rPr>
          <w:snapToGrid w:val="0"/>
        </w:rPr>
        <w:t>.</w:t>
      </w:r>
      <w:r>
        <w:rPr>
          <w:snapToGrid w:val="0"/>
        </w:rPr>
        <w:tab/>
        <w:t>Written demand equivalent to written notice</w:t>
      </w:r>
      <w:bookmarkEnd w:id="17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w:t>
      </w:r>
      <w:r>
        <w:rPr>
          <w:snapToGrid w:val="0"/>
        </w:rPr>
        <w:lastRenderedPageBreak/>
        <w:t>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172" w:name="_Toc155175913"/>
      <w:r>
        <w:rPr>
          <w:rStyle w:val="CharSectno"/>
        </w:rPr>
        <w:t>108</w:t>
      </w:r>
      <w:r>
        <w:rPr>
          <w:snapToGrid w:val="0"/>
        </w:rPr>
        <w:t>.</w:t>
      </w:r>
      <w:r>
        <w:rPr>
          <w:snapToGrid w:val="0"/>
        </w:rPr>
        <w:tab/>
        <w:t>Power to sell in cases of continuing default</w:t>
      </w:r>
      <w:bookmarkEnd w:id="17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173" w:name="_Toc155175914"/>
      <w:r>
        <w:rPr>
          <w:rStyle w:val="CharSectno"/>
        </w:rPr>
        <w:t>109</w:t>
      </w:r>
      <w:r>
        <w:rPr>
          <w:snapToGrid w:val="0"/>
        </w:rPr>
        <w:t>.</w:t>
      </w:r>
      <w:r>
        <w:rPr>
          <w:snapToGrid w:val="0"/>
        </w:rPr>
        <w:tab/>
        <w:t>Application of purchase money</w:t>
      </w:r>
      <w:bookmarkEnd w:id="173"/>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lastRenderedPageBreak/>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174" w:name="_Toc155175915"/>
      <w:r>
        <w:rPr>
          <w:rStyle w:val="CharSectno"/>
        </w:rPr>
        <w:lastRenderedPageBreak/>
        <w:t>110</w:t>
      </w:r>
      <w:r>
        <w:rPr>
          <w:snapToGrid w:val="0"/>
        </w:rPr>
        <w:t>.</w:t>
      </w:r>
      <w:r>
        <w:rPr>
          <w:snapToGrid w:val="0"/>
        </w:rPr>
        <w:tab/>
        <w:t>Transfer after sale by mortgagee etc., effect of</w:t>
      </w:r>
      <w:bookmarkEnd w:id="174"/>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175" w:name="_Toc155175916"/>
      <w:r>
        <w:rPr>
          <w:rStyle w:val="CharSectno"/>
        </w:rPr>
        <w:t>111</w:t>
      </w:r>
      <w:r>
        <w:rPr>
          <w:snapToGrid w:val="0"/>
        </w:rPr>
        <w:t>.</w:t>
      </w:r>
      <w:r>
        <w:rPr>
          <w:snapToGrid w:val="0"/>
        </w:rPr>
        <w:tab/>
        <w:t>Remedies of mortgagee or annuitant in cases of default</w:t>
      </w:r>
      <w:bookmarkEnd w:id="175"/>
    </w:p>
    <w:p>
      <w:pPr>
        <w:pStyle w:val="Subsection"/>
        <w:rPr>
          <w:snapToGrid w:val="0"/>
        </w:rPr>
      </w:pPr>
      <w:r>
        <w:rPr>
          <w:snapToGrid w:val="0"/>
        </w:rPr>
        <w:tab/>
      </w:r>
      <w:r>
        <w:rPr>
          <w:snapToGrid w:val="0"/>
        </w:rPr>
        <w:tab/>
        <w:t xml:space="preserve">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w:t>
      </w:r>
      <w:r>
        <w:rPr>
          <w:snapToGrid w:val="0"/>
        </w:rPr>
        <w:lastRenderedPageBreak/>
        <w:t>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176" w:name="_Toc155175917"/>
      <w:r>
        <w:rPr>
          <w:rStyle w:val="CharSectno"/>
        </w:rPr>
        <w:t>112</w:t>
      </w:r>
      <w:r>
        <w:rPr>
          <w:snapToGrid w:val="0"/>
        </w:rPr>
        <w:t>.</w:t>
      </w:r>
      <w:r>
        <w:rPr>
          <w:snapToGrid w:val="0"/>
        </w:rPr>
        <w:tab/>
        <w:t>Further remedies of mortgagee or annuitant</w:t>
      </w:r>
      <w:bookmarkEnd w:id="176"/>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lastRenderedPageBreak/>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177" w:name="_Toc155175918"/>
      <w:r>
        <w:rPr>
          <w:rStyle w:val="CharSectno"/>
        </w:rPr>
        <w:t>112A</w:t>
      </w:r>
      <w:r>
        <w:rPr>
          <w:snapToGrid w:val="0"/>
        </w:rPr>
        <w:t>.</w:t>
      </w:r>
      <w:r>
        <w:rPr>
          <w:snapToGrid w:val="0"/>
        </w:rPr>
        <w:tab/>
        <w:t>Abolition of power of distress</w:t>
      </w:r>
      <w:bookmarkEnd w:id="177"/>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178" w:name="_Toc155175919"/>
      <w:r>
        <w:rPr>
          <w:rStyle w:val="CharSectno"/>
        </w:rPr>
        <w:t>113</w:t>
      </w:r>
      <w:r>
        <w:rPr>
          <w:snapToGrid w:val="0"/>
        </w:rPr>
        <w:t>.</w:t>
      </w:r>
      <w:r>
        <w:rPr>
          <w:snapToGrid w:val="0"/>
        </w:rPr>
        <w:tab/>
        <w:t>Covenants implied in mortgages</w:t>
      </w:r>
      <w:bookmarkEnd w:id="178"/>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179" w:name="_Toc155175920"/>
      <w:r>
        <w:rPr>
          <w:rStyle w:val="CharSectno"/>
        </w:rPr>
        <w:t>114</w:t>
      </w:r>
      <w:r>
        <w:rPr>
          <w:snapToGrid w:val="0"/>
        </w:rPr>
        <w:t>.</w:t>
      </w:r>
      <w:r>
        <w:rPr>
          <w:snapToGrid w:val="0"/>
        </w:rPr>
        <w:tab/>
        <w:t>Mortgagee or annuitant of leasehold entering into possession become liable to lessor</w:t>
      </w:r>
      <w:bookmarkEnd w:id="179"/>
    </w:p>
    <w:p>
      <w:pPr>
        <w:pStyle w:val="Subsection"/>
        <w:spacing w:before="120"/>
        <w:rPr>
          <w:snapToGrid w:val="0"/>
        </w:rPr>
      </w:pPr>
      <w:r>
        <w:rPr>
          <w:snapToGrid w:val="0"/>
        </w:rPr>
        <w:tab/>
      </w:r>
      <w:r>
        <w:rPr>
          <w:snapToGrid w:val="0"/>
        </w:rPr>
        <w:tab/>
        <w:t xml:space="preserve">A mortgagee of or annuitant upon land leased under this Act and his transferees after entering into possession of the land or </w:t>
      </w:r>
      <w:r>
        <w:rPr>
          <w:snapToGrid w:val="0"/>
        </w:rPr>
        <w:lastRenderedPageBreak/>
        <w:t>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180" w:name="_Toc155175921"/>
      <w:r>
        <w:rPr>
          <w:rStyle w:val="CharSectno"/>
        </w:rPr>
        <w:t>115</w:t>
      </w:r>
      <w:r>
        <w:rPr>
          <w:snapToGrid w:val="0"/>
        </w:rPr>
        <w:t>.</w:t>
      </w:r>
      <w:r>
        <w:rPr>
          <w:snapToGrid w:val="0"/>
        </w:rPr>
        <w:tab/>
        <w:t>Short form of covenant by mortgagor to insure</w:t>
      </w:r>
      <w:bookmarkEnd w:id="180"/>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181" w:name="_Toc155175922"/>
      <w:r>
        <w:rPr>
          <w:rStyle w:val="CharSectno"/>
        </w:rPr>
        <w:t>116</w:t>
      </w:r>
      <w:r>
        <w:rPr>
          <w:snapToGrid w:val="0"/>
        </w:rPr>
        <w:t>.</w:t>
      </w:r>
      <w:r>
        <w:rPr>
          <w:snapToGrid w:val="0"/>
        </w:rPr>
        <w:tab/>
        <w:t>Rights of mortgagees generally</w:t>
      </w:r>
      <w:bookmarkEnd w:id="181"/>
    </w:p>
    <w:p>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w:t>
      </w:r>
      <w:r>
        <w:rPr>
          <w:snapToGrid w:val="0"/>
        </w:rPr>
        <w:lastRenderedPageBreak/>
        <w:t>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182" w:name="_Toc155175923"/>
      <w:r>
        <w:rPr>
          <w:rStyle w:val="CharSectno"/>
        </w:rPr>
        <w:t>117</w:t>
      </w:r>
      <w:r>
        <w:rPr>
          <w:snapToGrid w:val="0"/>
        </w:rPr>
        <w:t>.</w:t>
      </w:r>
      <w:r>
        <w:rPr>
          <w:snapToGrid w:val="0"/>
        </w:rPr>
        <w:tab/>
        <w:t>Mortgagor not to sue on cause of action available to mortgagee without mortgagee’s consent</w:t>
      </w:r>
      <w:bookmarkEnd w:id="182"/>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lastRenderedPageBreak/>
        <w:tab/>
        <w:t>[Section 117 amended: No. 19 of 2010 s. 51.]</w:t>
      </w:r>
    </w:p>
    <w:p>
      <w:pPr>
        <w:pStyle w:val="Heading5"/>
        <w:rPr>
          <w:snapToGrid w:val="0"/>
        </w:rPr>
      </w:pPr>
      <w:bookmarkStart w:id="183" w:name="_Toc155175924"/>
      <w:r>
        <w:rPr>
          <w:rStyle w:val="CharSectno"/>
        </w:rPr>
        <w:t>118</w:t>
      </w:r>
      <w:r>
        <w:t>.</w:t>
      </w:r>
      <w:r>
        <w:rPr>
          <w:rStyle w:val="CharSectno"/>
        </w:rPr>
        <w:tab/>
      </w:r>
      <w:r>
        <w:rPr>
          <w:snapToGrid w:val="0"/>
        </w:rPr>
        <w:t>Application of money obtained by mortgagor in action for waste of or damage to mortgaged lands</w:t>
      </w:r>
      <w:bookmarkEnd w:id="183"/>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184" w:name="_Toc155175925"/>
      <w:r>
        <w:rPr>
          <w:rStyle w:val="CharSectno"/>
        </w:rPr>
        <w:t>119</w:t>
      </w:r>
      <w:r>
        <w:rPr>
          <w:snapToGrid w:val="0"/>
        </w:rPr>
        <w:t>.</w:t>
      </w:r>
      <w:r>
        <w:rPr>
          <w:snapToGrid w:val="0"/>
        </w:rPr>
        <w:tab/>
        <w:t>Mortgagee may seek court order as to money recovered by mortgagor in action</w:t>
      </w:r>
      <w:bookmarkEnd w:id="184"/>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lastRenderedPageBreak/>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185" w:name="_Toc155175926"/>
      <w:r>
        <w:rPr>
          <w:rStyle w:val="CharSectno"/>
        </w:rPr>
        <w:t>120</w:t>
      </w:r>
      <w:r>
        <w:rPr>
          <w:snapToGrid w:val="0"/>
        </w:rPr>
        <w:t>.</w:t>
      </w:r>
      <w:r>
        <w:rPr>
          <w:snapToGrid w:val="0"/>
        </w:rPr>
        <w:tab/>
        <w:t>Application of moneys obtained by mortgagee in action</w:t>
      </w:r>
      <w:bookmarkEnd w:id="185"/>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186" w:name="_Toc155175927"/>
      <w:r>
        <w:rPr>
          <w:rStyle w:val="CharSectno"/>
        </w:rPr>
        <w:t>121</w:t>
      </w:r>
      <w:r>
        <w:rPr>
          <w:snapToGrid w:val="0"/>
        </w:rPr>
        <w:t>.</w:t>
      </w:r>
      <w:r>
        <w:rPr>
          <w:snapToGrid w:val="0"/>
        </w:rPr>
        <w:tab/>
        <w:t>Foreclosure, application for order for</w:t>
      </w:r>
      <w:bookmarkEnd w:id="186"/>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lastRenderedPageBreak/>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pPr>
      <w:r>
        <w:tab/>
        <w:t>(d)</w:t>
      </w:r>
      <w:r>
        <w:tab/>
        <w:t>the notice is sent to the person in compliance with a way of sending notices electronically (for example, to an email address) that is prescribed by the regulations for the purposes of this paragraph.</w:t>
      </w:r>
    </w:p>
    <w:p>
      <w:pPr>
        <w:pStyle w:val="Subsection"/>
      </w:pPr>
      <w:r>
        <w:tab/>
        <w:t>(3)</w:t>
      </w:r>
      <w:r>
        <w:tab/>
        <w:t xml:space="preserve">A notice may be sent under subsection (2) to the number of the person’s facsimile machine if, under subsection (2)(d) as in force immediately before the commencement of the </w:t>
      </w:r>
      <w:r>
        <w:rPr>
          <w:i/>
        </w:rPr>
        <w:t>Transfer of Land Amendment Act 2022</w:t>
      </w:r>
      <w:r>
        <w:t xml:space="preserve"> section 25(1)(b), the person has specified in writing to the mortgagee or the mortgagee’s transferees, as the case requires, that notices of intention under this section may be served on the person by facsimile transmission.</w:t>
      </w:r>
    </w:p>
    <w:p>
      <w:pPr>
        <w:pStyle w:val="Footnotesection"/>
        <w:ind w:left="890" w:hanging="890"/>
      </w:pPr>
      <w:r>
        <w:tab/>
        <w:t>[Section 121 amended: 60 Vict. No. 22 s. 3; No. 17 of 1950 s. 30; No. 81 of 1996 s. 68; No. 10 of 1998 s. 69(2); No. 19 of 2010 s. 51; No. 21 of 2022 s. 25.]</w:t>
      </w:r>
    </w:p>
    <w:p>
      <w:pPr>
        <w:pStyle w:val="Heading5"/>
        <w:keepLines w:val="0"/>
        <w:rPr>
          <w:snapToGrid w:val="0"/>
        </w:rPr>
      </w:pPr>
      <w:bookmarkStart w:id="187" w:name="_Toc155175928"/>
      <w:r>
        <w:rPr>
          <w:rStyle w:val="CharSectno"/>
        </w:rPr>
        <w:lastRenderedPageBreak/>
        <w:t>122</w:t>
      </w:r>
      <w:r>
        <w:rPr>
          <w:snapToGrid w:val="0"/>
        </w:rPr>
        <w:t>.</w:t>
      </w:r>
      <w:r>
        <w:rPr>
          <w:snapToGrid w:val="0"/>
        </w:rPr>
        <w:tab/>
        <w:t>Application for foreclosure to be advertised</w:t>
      </w:r>
      <w:bookmarkEnd w:id="187"/>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188" w:name="_Toc155175929"/>
      <w:r>
        <w:rPr>
          <w:rStyle w:val="CharSectno"/>
        </w:rPr>
        <w:t>123</w:t>
      </w:r>
      <w:r>
        <w:rPr>
          <w:snapToGrid w:val="0"/>
        </w:rPr>
        <w:t>.</w:t>
      </w:r>
      <w:r>
        <w:rPr>
          <w:snapToGrid w:val="0"/>
        </w:rPr>
        <w:tab/>
        <w:t>Discharge of mortgages and annuities</w:t>
      </w:r>
      <w:bookmarkEnd w:id="188"/>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w:t>
      </w:r>
      <w:r>
        <w:rPr>
          <w:snapToGrid w:val="0"/>
        </w:rPr>
        <w:lastRenderedPageBreak/>
        <w:t>aforesaid (as the case may be); and upon such entry being made the land or the portion of land described in such memorandum shall cease to be subject to or liable for such moneys or annuity or for the part thereof mentioned in such entry as discharged.</w:t>
      </w:r>
    </w:p>
    <w:p>
      <w:pPr>
        <w:pStyle w:val="Ednotepara"/>
      </w:pPr>
      <w:r>
        <w:tab/>
        <w:t>[(a), (b)</w:t>
      </w:r>
      <w:r>
        <w:tab/>
        <w:t>deleted]</w:t>
      </w:r>
    </w:p>
    <w:p>
      <w:pPr>
        <w:pStyle w:val="Footnotesection"/>
        <w:ind w:left="890" w:hanging="890"/>
      </w:pPr>
      <w:r>
        <w:tab/>
        <w:t>[Section 123 amended: No. 81 of 1996 s. 70 and 145(1); No. 6 of 2003 s. 39; No. 21 of 2022 s. 26.]</w:t>
      </w:r>
    </w:p>
    <w:p>
      <w:pPr>
        <w:pStyle w:val="Heading5"/>
        <w:rPr>
          <w:snapToGrid w:val="0"/>
        </w:rPr>
      </w:pPr>
      <w:bookmarkStart w:id="189" w:name="_Toc155175930"/>
      <w:r>
        <w:rPr>
          <w:rStyle w:val="CharSectno"/>
        </w:rPr>
        <w:t>124</w:t>
      </w:r>
      <w:r>
        <w:rPr>
          <w:snapToGrid w:val="0"/>
        </w:rPr>
        <w:t>.</w:t>
      </w:r>
      <w:r>
        <w:rPr>
          <w:snapToGrid w:val="0"/>
        </w:rPr>
        <w:tab/>
        <w:t>Mortgages etc. made before land brought under this Act</w:t>
      </w:r>
      <w:bookmarkEnd w:id="189"/>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190" w:name="_Toc155175931"/>
      <w:r>
        <w:rPr>
          <w:rStyle w:val="CharSectno"/>
        </w:rPr>
        <w:t>125</w:t>
      </w:r>
      <w:r>
        <w:rPr>
          <w:snapToGrid w:val="0"/>
        </w:rPr>
        <w:t>.</w:t>
      </w:r>
      <w:r>
        <w:rPr>
          <w:snapToGrid w:val="0"/>
        </w:rPr>
        <w:tab/>
        <w:t>Entry of satisfaction of annuity</w:t>
      </w:r>
      <w:bookmarkEnd w:id="190"/>
    </w:p>
    <w:p>
      <w:pPr>
        <w:pStyle w:val="Subsection"/>
        <w:rPr>
          <w:snapToGrid w:val="0"/>
        </w:rPr>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p>
    <w:p>
      <w:pPr>
        <w:pStyle w:val="Ednotepara"/>
      </w:pPr>
      <w:r>
        <w:lastRenderedPageBreak/>
        <w:tab/>
      </w:r>
      <w:r>
        <w:tab/>
        <w:t>[(a), (b)</w:t>
      </w:r>
      <w:r>
        <w:tab/>
        <w:t>deleted]</w:t>
      </w:r>
    </w:p>
    <w:p>
      <w:pPr>
        <w:pStyle w:val="Footnotesection"/>
        <w:ind w:left="890" w:hanging="890"/>
      </w:pPr>
      <w:r>
        <w:tab/>
        <w:t>[Section 125 amended: No. 17 of 1950 s. 31; No. 81 of 1996 s. 145(1); No. 6 of 2003 s. 40; No. 21 of 2022 s. 27.]</w:t>
      </w:r>
    </w:p>
    <w:p>
      <w:pPr>
        <w:pStyle w:val="Heading5"/>
        <w:spacing w:before="180"/>
        <w:rPr>
          <w:snapToGrid w:val="0"/>
        </w:rPr>
      </w:pPr>
      <w:bookmarkStart w:id="191" w:name="_Toc155175932"/>
      <w:r>
        <w:rPr>
          <w:rStyle w:val="CharSectno"/>
        </w:rPr>
        <w:t>126</w:t>
      </w:r>
      <w:r>
        <w:rPr>
          <w:snapToGrid w:val="0"/>
        </w:rPr>
        <w:t>.</w:t>
      </w:r>
      <w:r>
        <w:rPr>
          <w:snapToGrid w:val="0"/>
        </w:rPr>
        <w:tab/>
        <w:t>Payments under and discharge of mortgages when mortgagee absent from State etc.</w:t>
      </w:r>
      <w:bookmarkEnd w:id="191"/>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Ednotesubsection"/>
      </w:pPr>
      <w:r>
        <w:tab/>
        <w:t>[(1B)</w:t>
      </w:r>
      <w:r>
        <w:tab/>
        <w:t>deleted]</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lastRenderedPageBreak/>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p>
    <w:p>
      <w:pPr>
        <w:pStyle w:val="Ednotepara"/>
      </w:pPr>
      <w:r>
        <w:tab/>
        <w:t>[(a), (b)</w:t>
      </w:r>
      <w:r>
        <w:tab/>
        <w:t>deleted]</w:t>
      </w:r>
    </w:p>
    <w:p>
      <w:pPr>
        <w:pStyle w:val="Footnotesection"/>
      </w:pPr>
      <w:r>
        <w:tab/>
        <w:t>[Section 126 amended: No. 6 of 1946 s. 2; No. 17 of 1950 s. 32; No. 6 of 1993 s. 11; No. 81 of 1996 s. 72 and 145(1); No. 6 of 2003 s. 41; No. 77 of 2006 s. 4; No. 19 of 2010 s. 51; No. 21 of 2022 s. 28.]</w:t>
      </w:r>
    </w:p>
    <w:p>
      <w:pPr>
        <w:pStyle w:val="Heading5"/>
      </w:pPr>
      <w:bookmarkStart w:id="192" w:name="_Toc155175933"/>
      <w:r>
        <w:rPr>
          <w:rStyle w:val="CharSectno"/>
        </w:rPr>
        <w:t>127A</w:t>
      </w:r>
      <w:r>
        <w:t>.</w:t>
      </w:r>
      <w:r>
        <w:tab/>
        <w:t>Subsequent mortgages or charges</w:t>
      </w:r>
      <w:bookmarkEnd w:id="192"/>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lastRenderedPageBreak/>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Ednotesection"/>
        <w:rPr>
          <w:rStyle w:val="CharSectno"/>
        </w:rPr>
      </w:pPr>
      <w:r>
        <w:t>[</w:t>
      </w:r>
      <w:r>
        <w:rPr>
          <w:b/>
        </w:rPr>
        <w:t>127.</w:t>
      </w:r>
      <w:r>
        <w:rPr>
          <w:b/>
        </w:rPr>
        <w:tab/>
      </w:r>
      <w:r>
        <w:t>Deleted: No. 21 of 2022 s. 29]</w:t>
      </w:r>
    </w:p>
    <w:p>
      <w:pPr>
        <w:pStyle w:val="Heading5"/>
        <w:spacing w:before="180"/>
        <w:rPr>
          <w:snapToGrid w:val="0"/>
        </w:rPr>
      </w:pPr>
      <w:bookmarkStart w:id="193" w:name="_Toc155175934"/>
      <w:r>
        <w:rPr>
          <w:rStyle w:val="CharSectno"/>
        </w:rPr>
        <w:t>128</w:t>
      </w:r>
      <w:r>
        <w:rPr>
          <w:snapToGrid w:val="0"/>
        </w:rPr>
        <w:t>.</w:t>
      </w:r>
      <w:r>
        <w:rPr>
          <w:snapToGrid w:val="0"/>
        </w:rPr>
        <w:tab/>
        <w:t>Land brought under this Act subject to mortgage, rights of mortgagee etc.</w:t>
      </w:r>
      <w:bookmarkEnd w:id="193"/>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194" w:name="_Toc155175935"/>
      <w:r>
        <w:rPr>
          <w:rStyle w:val="CharSectno"/>
        </w:rPr>
        <w:t>128A</w:t>
      </w:r>
      <w:r>
        <w:rPr>
          <w:snapToGrid w:val="0"/>
        </w:rPr>
        <w:t>.</w:t>
      </w:r>
      <w:r>
        <w:rPr>
          <w:snapToGrid w:val="0"/>
        </w:rPr>
        <w:tab/>
        <w:t>Another mortgagee may tender payment</w:t>
      </w:r>
      <w:bookmarkEnd w:id="194"/>
    </w:p>
    <w:p>
      <w:pPr>
        <w:pStyle w:val="Subsection"/>
        <w:rPr>
          <w:snapToGrid w:val="0"/>
        </w:rPr>
      </w:pPr>
      <w:r>
        <w:rPr>
          <w:snapToGrid w:val="0"/>
        </w:rPr>
        <w:tab/>
      </w:r>
      <w:r>
        <w:rPr>
          <w:snapToGrid w:val="0"/>
        </w:rPr>
        <w:tab/>
        <w:t xml:space="preserve">Where a mortgagee requires payment of money which is secured by a mortgage and payment of which is due, any other </w:t>
      </w:r>
      <w:r>
        <w:rPr>
          <w:snapToGrid w:val="0"/>
        </w:rPr>
        <w:lastRenderedPageBreak/>
        <w:t>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195" w:name="_Toc155175936"/>
      <w:r>
        <w:rPr>
          <w:rStyle w:val="CharDivNo"/>
        </w:rPr>
        <w:t>Division 3A</w:t>
      </w:r>
      <w:r>
        <w:rPr>
          <w:snapToGrid w:val="0"/>
        </w:rPr>
        <w:t> — </w:t>
      </w:r>
      <w:r>
        <w:rPr>
          <w:rStyle w:val="CharDivText"/>
        </w:rPr>
        <w:t>Restrictive covenants and the modification, discharge and enforcement of restrictive covenants and easements</w:t>
      </w:r>
      <w:bookmarkEnd w:id="195"/>
    </w:p>
    <w:p>
      <w:pPr>
        <w:pStyle w:val="Footnoteheading"/>
        <w:spacing w:before="160"/>
        <w:rPr>
          <w:snapToGrid w:val="0"/>
        </w:rPr>
      </w:pPr>
      <w:r>
        <w:rPr>
          <w:snapToGrid w:val="0"/>
        </w:rPr>
        <w:tab/>
        <w:t>[Heading inserted: No. 81 of 1996 s. 73.]</w:t>
      </w:r>
    </w:p>
    <w:p>
      <w:pPr>
        <w:pStyle w:val="Heading5"/>
        <w:rPr>
          <w:snapToGrid w:val="0"/>
        </w:rPr>
      </w:pPr>
      <w:bookmarkStart w:id="196" w:name="_Toc155175937"/>
      <w:r>
        <w:rPr>
          <w:rStyle w:val="CharSectno"/>
        </w:rPr>
        <w:t>129A</w:t>
      </w:r>
      <w:r>
        <w:rPr>
          <w:snapToGrid w:val="0"/>
        </w:rPr>
        <w:t>.</w:t>
      </w:r>
      <w:r>
        <w:rPr>
          <w:snapToGrid w:val="0"/>
        </w:rPr>
        <w:tab/>
        <w:t>Creation of restrictive covenants</w:t>
      </w:r>
      <w:bookmarkEnd w:id="196"/>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w:t>
      </w:r>
      <w:r>
        <w:rPr>
          <w:snapToGrid w:val="0"/>
        </w:rPr>
        <w:lastRenderedPageBreak/>
        <w:t>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197" w:name="_Toc155175938"/>
      <w:r>
        <w:rPr>
          <w:rStyle w:val="CharSectno"/>
        </w:rPr>
        <w:t>129B</w:t>
      </w:r>
      <w:r>
        <w:rPr>
          <w:snapToGrid w:val="0"/>
        </w:rPr>
        <w:t>.</w:t>
      </w:r>
      <w:r>
        <w:rPr>
          <w:snapToGrid w:val="0"/>
        </w:rPr>
        <w:tab/>
        <w:t>Discharge and modification of restrictive covenants</w:t>
      </w:r>
      <w:bookmarkEnd w:id="197"/>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lastRenderedPageBreak/>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198" w:name="_Toc155175939"/>
      <w:r>
        <w:rPr>
          <w:rStyle w:val="CharSectno"/>
        </w:rPr>
        <w:t>129BA</w:t>
      </w:r>
      <w:r>
        <w:rPr>
          <w:snapToGrid w:val="0"/>
        </w:rPr>
        <w:t>.</w:t>
      </w:r>
      <w:r>
        <w:rPr>
          <w:snapToGrid w:val="0"/>
        </w:rPr>
        <w:tab/>
        <w:t>Restrictive covenants benefiting local governments and public authorities</w:t>
      </w:r>
      <w:bookmarkEnd w:id="198"/>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199" w:name="_Toc155175940"/>
      <w:r>
        <w:rPr>
          <w:rStyle w:val="CharSectno"/>
        </w:rPr>
        <w:lastRenderedPageBreak/>
        <w:t>129BB</w:t>
      </w:r>
      <w:r>
        <w:t>.</w:t>
      </w:r>
      <w:r>
        <w:tab/>
        <w:t>Discharge and modification of s. 129BA covenants</w:t>
      </w:r>
      <w:bookmarkEnd w:id="199"/>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lastRenderedPageBreak/>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lastRenderedPageBreak/>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00" w:name="_Toc155175941"/>
      <w:r>
        <w:rPr>
          <w:rStyle w:val="CharSectno"/>
        </w:rPr>
        <w:t>129C</w:t>
      </w:r>
      <w:r>
        <w:rPr>
          <w:snapToGrid w:val="0"/>
        </w:rPr>
        <w:t>.</w:t>
      </w:r>
      <w:r>
        <w:rPr>
          <w:snapToGrid w:val="0"/>
        </w:rPr>
        <w:tab/>
        <w:t>Supreme Court’s powers as to easements etc.</w:t>
      </w:r>
      <w:bookmarkEnd w:id="200"/>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 xml:space="preserve">that the persons of full age and capacity for the time being or from time to time entitled to the easement or to </w:t>
      </w:r>
      <w:r>
        <w:rPr>
          <w:snapToGrid w:val="0"/>
        </w:rPr>
        <w:lastRenderedPageBreak/>
        <w:t>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keepNext/>
      </w:pPr>
      <w:r>
        <w:tab/>
        <w:t>(1b)</w:t>
      </w:r>
      <w:r>
        <w:tab/>
        <w:t xml:space="preserve">For the purposes of subsection (1a)(b), the written consent of the registered proprietor of a lot that has 2 or more registered </w:t>
      </w:r>
      <w:r>
        <w:lastRenderedPageBreak/>
        <w:t>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lastRenderedPageBreak/>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 xml:space="preserve">The Registrar shall on the prescribed application make all necessary amendments and entries in the Register for giving </w:t>
      </w:r>
      <w:r>
        <w:rPr>
          <w:snapToGrid w:val="0"/>
        </w:rPr>
        <w:lastRenderedPageBreak/>
        <w:t>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201" w:name="_Toc155175942"/>
      <w:r>
        <w:rPr>
          <w:rStyle w:val="CharDivNo"/>
        </w:rPr>
        <w:t>Division 4</w:t>
      </w:r>
      <w:r>
        <w:rPr>
          <w:snapToGrid w:val="0"/>
        </w:rPr>
        <w:t> — </w:t>
      </w:r>
      <w:r>
        <w:rPr>
          <w:rStyle w:val="CharDivText"/>
        </w:rPr>
        <w:t>Miscellaneous</w:t>
      </w:r>
      <w:bookmarkEnd w:id="201"/>
    </w:p>
    <w:p>
      <w:pPr>
        <w:pStyle w:val="Heading5"/>
        <w:spacing w:before="200"/>
        <w:rPr>
          <w:snapToGrid w:val="0"/>
        </w:rPr>
      </w:pPr>
      <w:bookmarkStart w:id="202" w:name="_Toc155175943"/>
      <w:r>
        <w:rPr>
          <w:rStyle w:val="CharSectno"/>
        </w:rPr>
        <w:t>130</w:t>
      </w:r>
      <w:r>
        <w:rPr>
          <w:snapToGrid w:val="0"/>
        </w:rPr>
        <w:t>.</w:t>
      </w:r>
      <w:r>
        <w:rPr>
          <w:snapToGrid w:val="0"/>
        </w:rPr>
        <w:tab/>
        <w:t>Seal of corporation substitute for signature</w:t>
      </w:r>
      <w:bookmarkEnd w:id="202"/>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03" w:name="_Toc155175944"/>
      <w:r>
        <w:rPr>
          <w:rStyle w:val="CharSectno"/>
        </w:rPr>
        <w:t>131</w:t>
      </w:r>
      <w:r>
        <w:rPr>
          <w:snapToGrid w:val="0"/>
        </w:rPr>
        <w:t>.</w:t>
      </w:r>
      <w:r>
        <w:rPr>
          <w:snapToGrid w:val="0"/>
        </w:rPr>
        <w:tab/>
        <w:t>Implied covenants and powers may be modified or negatived</w:t>
      </w:r>
      <w:bookmarkEnd w:id="203"/>
    </w:p>
    <w:p>
      <w:pPr>
        <w:pStyle w:val="Subsection"/>
        <w:spacing w:before="120"/>
        <w:rPr>
          <w:snapToGrid w:val="0"/>
        </w:rPr>
      </w:pPr>
      <w:r>
        <w:rPr>
          <w:snapToGrid w:val="0"/>
        </w:rPr>
        <w:tab/>
      </w:r>
      <w:r>
        <w:rPr>
          <w:snapToGrid w:val="0"/>
        </w:rPr>
        <w:tab/>
        <w:t xml:space="preserve">Every covenant and power to be implied in any instrument by virtue of this Act may be negatived or modified by express </w:t>
      </w:r>
      <w:r>
        <w:rPr>
          <w:snapToGrid w:val="0"/>
        </w:rPr>
        <w:lastRenderedPageBreak/>
        <w:t>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04" w:name="_Toc155175945"/>
      <w:r>
        <w:rPr>
          <w:rStyle w:val="CharSectno"/>
        </w:rPr>
        <w:t>133</w:t>
      </w:r>
      <w:r>
        <w:t>.</w:t>
      </w:r>
      <w:r>
        <w:tab/>
        <w:t>Property (seizure and sale) order, registration of etc.</w:t>
      </w:r>
      <w:bookmarkEnd w:id="204"/>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lastRenderedPageBreak/>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lastRenderedPageBreak/>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lastRenderedPageBreak/>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Ednotesubsection"/>
      </w:pPr>
      <w:r>
        <w:tab/>
        <w:t>[(10</w:t>
      </w:r>
      <w:r>
        <w:tab/>
        <w:t>deleted]</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keepNext/>
        <w:spacing w:before="200"/>
      </w:pPr>
      <w:r>
        <w:lastRenderedPageBreak/>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lastRenderedPageBreak/>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 No. 21 of 2022 s. 30.]</w:t>
      </w:r>
    </w:p>
    <w:p>
      <w:pPr>
        <w:pStyle w:val="Heading5"/>
        <w:rPr>
          <w:snapToGrid w:val="0"/>
        </w:rPr>
      </w:pPr>
      <w:bookmarkStart w:id="205" w:name="_Toc155175946"/>
      <w:r>
        <w:rPr>
          <w:rStyle w:val="CharSectno"/>
        </w:rPr>
        <w:t>134</w:t>
      </w:r>
      <w:r>
        <w:rPr>
          <w:snapToGrid w:val="0"/>
        </w:rPr>
        <w:t>.</w:t>
      </w:r>
      <w:r>
        <w:rPr>
          <w:snapToGrid w:val="0"/>
        </w:rPr>
        <w:tab/>
        <w:t>Purchaser from registered proprietor not required to inquire into title and not affected by notice of unregistered interest etc.</w:t>
      </w:r>
      <w:bookmarkEnd w:id="205"/>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w:t>
      </w:r>
      <w:r>
        <w:rPr>
          <w:snapToGrid w:val="0"/>
        </w:rPr>
        <w:lastRenderedPageBreak/>
        <w:t>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06" w:name="_Toc155175947"/>
      <w:r>
        <w:rPr>
          <w:rStyle w:val="CharSectno"/>
        </w:rPr>
        <w:t>135</w:t>
      </w:r>
      <w:r>
        <w:rPr>
          <w:snapToGrid w:val="0"/>
        </w:rPr>
        <w:t>.</w:t>
      </w:r>
      <w:r>
        <w:rPr>
          <w:snapToGrid w:val="0"/>
        </w:rPr>
        <w:tab/>
        <w:t>Transferee of tenant in tail may be registered for larger estate which tenant in tail can confer</w:t>
      </w:r>
      <w:bookmarkEnd w:id="206"/>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07" w:name="_Toc155175948"/>
      <w:r>
        <w:rPr>
          <w:rStyle w:val="CharSectno"/>
        </w:rPr>
        <w:t>136</w:t>
      </w:r>
      <w:r>
        <w:rPr>
          <w:snapToGrid w:val="0"/>
        </w:rPr>
        <w:t>.</w:t>
      </w:r>
      <w:r>
        <w:rPr>
          <w:snapToGrid w:val="0"/>
        </w:rPr>
        <w:tab/>
        <w:t>Registrar to furnish plan showing land dealt with where memorandum on certificate does not describe the land</w:t>
      </w:r>
      <w:bookmarkEnd w:id="207"/>
    </w:p>
    <w:p>
      <w:pPr>
        <w:pStyle w:val="Subsection"/>
        <w:rPr>
          <w:snapToGrid w:val="0"/>
        </w:rPr>
      </w:pPr>
      <w:r>
        <w:rPr>
          <w:snapToGrid w:val="0"/>
        </w:rPr>
        <w:tab/>
        <w:t>(1)</w:t>
      </w:r>
      <w:r>
        <w:rPr>
          <w:snapToGrid w:val="0"/>
        </w:rPr>
        <w:tab/>
        <w:t xml:space="preserve">Where part only of the land comprised in a certificate has been dealt with by a registered dealing but the memorandum of such dealing endorsed on the certificate does not specify such part the Registrar shall furnish to any person applying for the same </w:t>
      </w:r>
      <w:r>
        <w:rPr>
          <w:snapToGrid w:val="0"/>
        </w:rPr>
        <w:lastRenderedPageBreak/>
        <w:t>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08" w:name="_Toc155175949"/>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08"/>
    </w:p>
    <w:p>
      <w:pPr>
        <w:pStyle w:val="Footnoteheading"/>
        <w:rPr>
          <w:snapToGrid w:val="0"/>
        </w:rPr>
      </w:pPr>
      <w:r>
        <w:rPr>
          <w:snapToGrid w:val="0"/>
        </w:rPr>
        <w:tab/>
        <w:t>[Heading inserted: No. 81 of 1996 s. 81.]</w:t>
      </w:r>
    </w:p>
    <w:p>
      <w:pPr>
        <w:pStyle w:val="Heading5"/>
        <w:spacing w:before="180"/>
        <w:rPr>
          <w:snapToGrid w:val="0"/>
        </w:rPr>
      </w:pPr>
      <w:bookmarkStart w:id="209" w:name="_Toc155175950"/>
      <w:r>
        <w:rPr>
          <w:rStyle w:val="CharSectno"/>
        </w:rPr>
        <w:t>136A</w:t>
      </w:r>
      <w:r>
        <w:rPr>
          <w:snapToGrid w:val="0"/>
        </w:rPr>
        <w:t>.</w:t>
      </w:r>
      <w:r>
        <w:rPr>
          <w:snapToGrid w:val="0"/>
        </w:rPr>
        <w:tab/>
        <w:t>Term used: plan</w:t>
      </w:r>
      <w:bookmarkEnd w:id="209"/>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10" w:name="_Toc155175951"/>
      <w:r>
        <w:rPr>
          <w:rStyle w:val="CharSectno"/>
        </w:rPr>
        <w:t>136B</w:t>
      </w:r>
      <w:r>
        <w:rPr>
          <w:snapToGrid w:val="0"/>
        </w:rPr>
        <w:t>.</w:t>
      </w:r>
      <w:r>
        <w:rPr>
          <w:snapToGrid w:val="0"/>
        </w:rPr>
        <w:tab/>
        <w:t>Application of this Part</w:t>
      </w:r>
      <w:bookmarkEnd w:id="210"/>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11" w:name="_Toc155175952"/>
      <w:r>
        <w:rPr>
          <w:rStyle w:val="CharSectno"/>
        </w:rPr>
        <w:t>136C</w:t>
      </w:r>
      <w:r>
        <w:rPr>
          <w:snapToGrid w:val="0"/>
        </w:rPr>
        <w:t>.</w:t>
      </w:r>
      <w:r>
        <w:rPr>
          <w:snapToGrid w:val="0"/>
        </w:rPr>
        <w:tab/>
        <w:t>Notation of easements on subdivision plans</w:t>
      </w:r>
      <w:bookmarkEnd w:id="211"/>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12" w:name="_Toc155175953"/>
      <w:r>
        <w:rPr>
          <w:rStyle w:val="CharSectno"/>
        </w:rPr>
        <w:t>136D</w:t>
      </w:r>
      <w:r>
        <w:rPr>
          <w:snapToGrid w:val="0"/>
        </w:rPr>
        <w:t>.</w:t>
      </w:r>
      <w:r>
        <w:rPr>
          <w:snapToGrid w:val="0"/>
        </w:rPr>
        <w:tab/>
        <w:t>Notation of restrictive covenants on subdivision plans</w:t>
      </w:r>
      <w:bookmarkEnd w:id="21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13" w:name="_Toc155175954"/>
      <w:r>
        <w:rPr>
          <w:rStyle w:val="CharSectno"/>
        </w:rPr>
        <w:t>136E</w:t>
      </w:r>
      <w:r>
        <w:rPr>
          <w:snapToGrid w:val="0"/>
        </w:rPr>
        <w:t>.</w:t>
      </w:r>
      <w:r>
        <w:rPr>
          <w:snapToGrid w:val="0"/>
        </w:rPr>
        <w:tab/>
        <w:t>Consent of certain persons required to creation of easements and restrictive covenants</w:t>
      </w:r>
      <w:bookmarkEnd w:id="213"/>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14" w:name="_Toc155175955"/>
      <w:r>
        <w:rPr>
          <w:rStyle w:val="CharSectno"/>
        </w:rPr>
        <w:lastRenderedPageBreak/>
        <w:t>136F</w:t>
      </w:r>
      <w:r>
        <w:rPr>
          <w:snapToGrid w:val="0"/>
        </w:rPr>
        <w:t>.</w:t>
      </w:r>
      <w:r>
        <w:rPr>
          <w:snapToGrid w:val="0"/>
        </w:rPr>
        <w:tab/>
        <w:t>When easements and restrictive covenants under this Part have effect</w:t>
      </w:r>
      <w:bookmarkEnd w:id="214"/>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15" w:name="_Toc155175956"/>
      <w:r>
        <w:rPr>
          <w:rStyle w:val="CharSectno"/>
        </w:rPr>
        <w:t>136G</w:t>
      </w:r>
      <w:r>
        <w:rPr>
          <w:snapToGrid w:val="0"/>
        </w:rPr>
        <w:t>.</w:t>
      </w:r>
      <w:r>
        <w:rPr>
          <w:snapToGrid w:val="0"/>
        </w:rPr>
        <w:tab/>
        <w:t>Easements and restrictive covenants under this Part may be effective for specified term only</w:t>
      </w:r>
      <w:bookmarkEnd w:id="215"/>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16" w:name="_Toc155175957"/>
      <w:r>
        <w:rPr>
          <w:rStyle w:val="CharSectno"/>
        </w:rPr>
        <w:t>136H</w:t>
      </w:r>
      <w:r>
        <w:rPr>
          <w:snapToGrid w:val="0"/>
        </w:rPr>
        <w:t>.</w:t>
      </w:r>
      <w:r>
        <w:rPr>
          <w:snapToGrid w:val="0"/>
        </w:rPr>
        <w:tab/>
        <w:t>Easements and restrictive covenants under this Part may both burden and benefit land of same proprietor</w:t>
      </w:r>
      <w:bookmarkEnd w:id="216"/>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w:t>
      </w:r>
      <w:r>
        <w:rPr>
          <w:snapToGrid w:val="0"/>
        </w:rPr>
        <w:lastRenderedPageBreak/>
        <w:t>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217" w:name="_Toc155175958"/>
      <w:r>
        <w:rPr>
          <w:rStyle w:val="CharSectno"/>
        </w:rPr>
        <w:t>136I</w:t>
      </w:r>
      <w:r>
        <w:rPr>
          <w:snapToGrid w:val="0"/>
        </w:rPr>
        <w:t>.</w:t>
      </w:r>
      <w:r>
        <w:rPr>
          <w:snapToGrid w:val="0"/>
        </w:rPr>
        <w:tab/>
        <w:t>Recordings in Register</w:t>
      </w:r>
      <w:bookmarkEnd w:id="21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18" w:name="_Toc155175959"/>
      <w:r>
        <w:rPr>
          <w:rStyle w:val="CharSectno"/>
        </w:rPr>
        <w:t>136J</w:t>
      </w:r>
      <w:r>
        <w:rPr>
          <w:snapToGrid w:val="0"/>
        </w:rPr>
        <w:t>.</w:t>
      </w:r>
      <w:r>
        <w:rPr>
          <w:snapToGrid w:val="0"/>
        </w:rPr>
        <w:tab/>
        <w:t>Discharge and modification of easements and restrictive covenants under this Part</w:t>
      </w:r>
      <w:bookmarkEnd w:id="218"/>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lastRenderedPageBreak/>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w:t>
      </w:r>
      <w:r>
        <w:rPr>
          <w:snapToGrid w:val="0"/>
        </w:rPr>
        <w:lastRenderedPageBreak/>
        <w:t>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19" w:name="_Toc155175960"/>
      <w:r>
        <w:rPr>
          <w:rStyle w:val="CharPartNo"/>
        </w:rPr>
        <w:lastRenderedPageBreak/>
        <w:t>Part V</w:t>
      </w:r>
      <w:r>
        <w:rPr>
          <w:rStyle w:val="CharDivNo"/>
        </w:rPr>
        <w:t> </w:t>
      </w:r>
      <w:r>
        <w:t>—</w:t>
      </w:r>
      <w:r>
        <w:rPr>
          <w:rStyle w:val="CharDivText"/>
        </w:rPr>
        <w:t> </w:t>
      </w:r>
      <w:r>
        <w:rPr>
          <w:rStyle w:val="CharPartText"/>
        </w:rPr>
        <w:t>Caveats</w:t>
      </w:r>
      <w:bookmarkEnd w:id="219"/>
    </w:p>
    <w:p>
      <w:pPr>
        <w:pStyle w:val="Heading5"/>
        <w:rPr>
          <w:snapToGrid w:val="0"/>
        </w:rPr>
      </w:pPr>
      <w:bookmarkStart w:id="220" w:name="_Toc155175961"/>
      <w:r>
        <w:rPr>
          <w:rStyle w:val="CharSectno"/>
        </w:rPr>
        <w:t>136K</w:t>
      </w:r>
      <w:r>
        <w:rPr>
          <w:snapToGrid w:val="0"/>
        </w:rPr>
        <w:t>.</w:t>
      </w:r>
      <w:r>
        <w:rPr>
          <w:snapToGrid w:val="0"/>
        </w:rPr>
        <w:tab/>
        <w:t>Term used: section 138A caveat; application of this Part</w:t>
      </w:r>
      <w:bookmarkEnd w:id="220"/>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21" w:name="_Toc155175962"/>
      <w:r>
        <w:rPr>
          <w:rStyle w:val="CharSectno"/>
        </w:rPr>
        <w:t>137</w:t>
      </w:r>
      <w:r>
        <w:rPr>
          <w:snapToGrid w:val="0"/>
        </w:rPr>
        <w:t>.</w:t>
      </w:r>
      <w:r>
        <w:rPr>
          <w:snapToGrid w:val="0"/>
        </w:rPr>
        <w:tab/>
        <w:t>Lodging caveats for land already under this Act</w:t>
      </w:r>
      <w:bookmarkEnd w:id="221"/>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(1E)</w:t>
      </w:r>
      <w:r>
        <w:tab/>
        <w:t xml:space="preserve">A number for a facsimile machine in Australia may be used for the purposes referred to in subsection (1D) if — </w:t>
      </w:r>
    </w:p>
    <w:p>
      <w:pPr>
        <w:pStyle w:val="Indenta"/>
      </w:pPr>
      <w:r>
        <w:tab/>
        <w:t>(a)</w:t>
      </w:r>
      <w:r>
        <w:tab/>
        <w:t xml:space="preserve">a caveat under this section is lodged before the day on which the </w:t>
      </w:r>
      <w:r>
        <w:rPr>
          <w:i/>
        </w:rPr>
        <w:t>Transfer of Land Amendment Act 2022</w:t>
      </w:r>
      <w:r>
        <w:t xml:space="preserve"> section 31 comes into operation; and</w:t>
      </w:r>
    </w:p>
    <w:p>
      <w:pPr>
        <w:pStyle w:val="Indenta"/>
      </w:pPr>
      <w:r>
        <w:tab/>
        <w:t>(b)</w:t>
      </w:r>
      <w:r>
        <w:tab/>
        <w:t>that number is specified in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lastRenderedPageBreak/>
        <w:tab/>
        <w:t>[Section 137 amended: 60 Vict. No. 22 s. 4; No. 17 of 1950 s. 38; No. 81 of 1996 s. 83 and 146(1); No. 56 of 2003 s. 17; No. 19 of 2010 s. 51; No. 2 of 2014 s. 76; No. 21 of 2022 s. 31.]</w:t>
      </w:r>
    </w:p>
    <w:p>
      <w:pPr>
        <w:pStyle w:val="Heading5"/>
        <w:rPr>
          <w:snapToGrid w:val="0"/>
        </w:rPr>
      </w:pPr>
      <w:bookmarkStart w:id="222" w:name="_Toc155175963"/>
      <w:r>
        <w:rPr>
          <w:rStyle w:val="CharSectno"/>
        </w:rPr>
        <w:t>138</w:t>
      </w:r>
      <w:r>
        <w:rPr>
          <w:snapToGrid w:val="0"/>
        </w:rPr>
        <w:t>.</w:t>
      </w:r>
      <w:r>
        <w:rPr>
          <w:snapToGrid w:val="0"/>
        </w:rPr>
        <w:tab/>
        <w:t>Consequences of lodging caveat</w:t>
      </w:r>
      <w:bookmarkEnd w:id="222"/>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w:t>
      </w:r>
      <w:r>
        <w:rPr>
          <w:snapToGrid w:val="0"/>
        </w:rPr>
        <w:lastRenderedPageBreak/>
        <w:t>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23" w:name="_Toc155175964"/>
      <w:r>
        <w:rPr>
          <w:rStyle w:val="CharSectno"/>
        </w:rPr>
        <w:t>138A</w:t>
      </w:r>
      <w:r>
        <w:rPr>
          <w:snapToGrid w:val="0"/>
        </w:rPr>
        <w:t>.</w:t>
      </w:r>
      <w:r>
        <w:rPr>
          <w:snapToGrid w:val="0"/>
        </w:rPr>
        <w:tab/>
        <w:t>Caveats to which s. 138B to 138D apply</w:t>
      </w:r>
      <w:bookmarkEnd w:id="223"/>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24" w:name="_Toc155175965"/>
      <w:r>
        <w:rPr>
          <w:rStyle w:val="CharSectno"/>
        </w:rPr>
        <w:t>138B</w:t>
      </w:r>
      <w:r>
        <w:rPr>
          <w:snapToGrid w:val="0"/>
        </w:rPr>
        <w:t>.</w:t>
      </w:r>
      <w:r>
        <w:rPr>
          <w:snapToGrid w:val="0"/>
        </w:rPr>
        <w:tab/>
        <w:t>Requiring caveator to seek court order extending s. 138A caveat</w:t>
      </w:r>
      <w:bookmarkEnd w:id="224"/>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w:t>
      </w:r>
      <w:r>
        <w:lastRenderedPageBreak/>
        <w:t xml:space="preserve">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25" w:name="_Toc155175966"/>
      <w:r>
        <w:rPr>
          <w:rStyle w:val="CharSectno"/>
        </w:rPr>
        <w:t>138C</w:t>
      </w:r>
      <w:r>
        <w:rPr>
          <w:snapToGrid w:val="0"/>
        </w:rPr>
        <w:t>.</w:t>
      </w:r>
      <w:r>
        <w:rPr>
          <w:snapToGrid w:val="0"/>
        </w:rPr>
        <w:tab/>
        <w:t>Supreme Court’s powers on application by caveator</w:t>
      </w:r>
      <w:bookmarkEnd w:id="225"/>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lastRenderedPageBreak/>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26" w:name="_Toc155175967"/>
      <w:r>
        <w:rPr>
          <w:rStyle w:val="CharSectno"/>
        </w:rPr>
        <w:t>138D</w:t>
      </w:r>
      <w:r>
        <w:rPr>
          <w:snapToGrid w:val="0"/>
        </w:rPr>
        <w:t>.</w:t>
      </w:r>
      <w:r>
        <w:rPr>
          <w:snapToGrid w:val="0"/>
        </w:rPr>
        <w:tab/>
        <w:t>Restrictions on caveators lodging further s. 138A caveats</w:t>
      </w:r>
      <w:bookmarkEnd w:id="226"/>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xml:space="preserve">, if the notice issued under section 138B(1) was issued on the application of a judgment creditor, the consent of the </w:t>
      </w:r>
      <w:r>
        <w:lastRenderedPageBreak/>
        <w:t>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27" w:name="_Toc155175968"/>
      <w:r>
        <w:rPr>
          <w:rStyle w:val="CharSectno"/>
        </w:rPr>
        <w:t>139</w:t>
      </w:r>
      <w:r>
        <w:rPr>
          <w:snapToGrid w:val="0"/>
        </w:rPr>
        <w:t>.</w:t>
      </w:r>
      <w:r>
        <w:rPr>
          <w:snapToGrid w:val="0"/>
        </w:rPr>
        <w:tab/>
        <w:t>Effect of caveats</w:t>
      </w:r>
      <w:bookmarkEnd w:id="22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lastRenderedPageBreak/>
        <w:tab/>
        <w:t>[Section 139 amended: No. 17 of 1950 s. 40; No. 81 of 1996 s. 145(1); No. 5 of 2008 s. 124.]</w:t>
      </w:r>
    </w:p>
    <w:p>
      <w:pPr>
        <w:pStyle w:val="Heading5"/>
        <w:rPr>
          <w:snapToGrid w:val="0"/>
        </w:rPr>
      </w:pPr>
      <w:bookmarkStart w:id="228" w:name="_Toc155175969"/>
      <w:r>
        <w:rPr>
          <w:rStyle w:val="CharSectno"/>
        </w:rPr>
        <w:t>140</w:t>
      </w:r>
      <w:r>
        <w:rPr>
          <w:snapToGrid w:val="0"/>
        </w:rPr>
        <w:t>.</w:t>
      </w:r>
      <w:r>
        <w:rPr>
          <w:snapToGrid w:val="0"/>
        </w:rPr>
        <w:tab/>
        <w:t>Compensation for caveat lodged without reasonable cause</w:t>
      </w:r>
      <w:bookmarkEnd w:id="228"/>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29" w:name="_Toc155175970"/>
      <w:r>
        <w:rPr>
          <w:rStyle w:val="CharSectno"/>
        </w:rPr>
        <w:t>141</w:t>
      </w:r>
      <w:r>
        <w:rPr>
          <w:snapToGrid w:val="0"/>
        </w:rPr>
        <w:t>.</w:t>
      </w:r>
      <w:r>
        <w:rPr>
          <w:snapToGrid w:val="0"/>
        </w:rPr>
        <w:tab/>
        <w:t>Registrar’s duties when caveat lodged or lapses</w:t>
      </w:r>
      <w:bookmarkEnd w:id="229"/>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30" w:name="_Toc155175971"/>
      <w:r>
        <w:rPr>
          <w:rStyle w:val="CharSectno"/>
        </w:rPr>
        <w:t>141A</w:t>
      </w:r>
      <w:r>
        <w:rPr>
          <w:snapToGrid w:val="0"/>
        </w:rPr>
        <w:t>.</w:t>
      </w:r>
      <w:r>
        <w:rPr>
          <w:snapToGrid w:val="0"/>
        </w:rPr>
        <w:tab/>
        <w:t>Requiring caveators to withdraw caveats or substantiate their claims</w:t>
      </w:r>
      <w:bookmarkEnd w:id="230"/>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w:t>
      </w:r>
      <w:r>
        <w:lastRenderedPageBreak/>
        <w:t>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31" w:name="_Toc155175972"/>
      <w:r>
        <w:rPr>
          <w:rStyle w:val="CharSectno"/>
        </w:rPr>
        <w:t>142</w:t>
      </w:r>
      <w:r>
        <w:rPr>
          <w:snapToGrid w:val="0"/>
        </w:rPr>
        <w:t>.</w:t>
      </w:r>
      <w:r>
        <w:rPr>
          <w:snapToGrid w:val="0"/>
        </w:rPr>
        <w:tab/>
        <w:t>Caveat on behalf of beneficiary under will or settlement does not bar registration in certain cases</w:t>
      </w:r>
      <w:bookmarkEnd w:id="231"/>
    </w:p>
    <w:p>
      <w:pPr>
        <w:pStyle w:val="Subsection"/>
        <w:rPr>
          <w:snapToGrid w:val="0"/>
        </w:rPr>
      </w:pPr>
      <w:r>
        <w:rPr>
          <w:snapToGrid w:val="0"/>
        </w:rPr>
        <w:tab/>
      </w:r>
      <w:r>
        <w:rPr>
          <w:snapToGrid w:val="0"/>
        </w:rPr>
        <w:tab/>
        <w:t xml:space="preserve">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w:t>
      </w:r>
      <w:r>
        <w:rPr>
          <w:snapToGrid w:val="0"/>
        </w:rPr>
        <w:lastRenderedPageBreak/>
        <w:t>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2" w:name="_Toc155175973"/>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32"/>
    </w:p>
    <w:p>
      <w:pPr>
        <w:pStyle w:val="Heading5"/>
        <w:rPr>
          <w:snapToGrid w:val="0"/>
        </w:rPr>
      </w:pPr>
      <w:bookmarkStart w:id="233" w:name="_Toc155175974"/>
      <w:r>
        <w:rPr>
          <w:rStyle w:val="CharSectno"/>
        </w:rPr>
        <w:t>143</w:t>
      </w:r>
      <w:r>
        <w:rPr>
          <w:snapToGrid w:val="0"/>
        </w:rPr>
        <w:t>.</w:t>
      </w:r>
      <w:r>
        <w:rPr>
          <w:snapToGrid w:val="0"/>
        </w:rPr>
        <w:tab/>
        <w:t>Powers of attorney, creation and filing of</w:t>
      </w:r>
      <w:bookmarkEnd w:id="233"/>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34" w:name="_Toc155175975"/>
      <w:r>
        <w:rPr>
          <w:rStyle w:val="CharSectno"/>
        </w:rPr>
        <w:t>144</w:t>
      </w:r>
      <w:r>
        <w:rPr>
          <w:snapToGrid w:val="0"/>
        </w:rPr>
        <w:t>.</w:t>
      </w:r>
      <w:r>
        <w:rPr>
          <w:snapToGrid w:val="0"/>
        </w:rPr>
        <w:tab/>
        <w:t>Powers of attorney, effect of</w:t>
      </w:r>
      <w:bookmarkEnd w:id="234"/>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35" w:name="_Toc155175976"/>
      <w:r>
        <w:rPr>
          <w:rStyle w:val="CharSectno"/>
        </w:rPr>
        <w:t>145</w:t>
      </w:r>
      <w:r>
        <w:rPr>
          <w:snapToGrid w:val="0"/>
        </w:rPr>
        <w:t>.</w:t>
      </w:r>
      <w:r>
        <w:rPr>
          <w:snapToGrid w:val="0"/>
        </w:rPr>
        <w:tab/>
        <w:t>Signatures on documents, witnessing requirements</w:t>
      </w:r>
      <w:bookmarkEnd w:id="235"/>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t>
      </w:r>
      <w:r>
        <w:rPr>
          <w:snapToGrid w:val="0"/>
        </w:rPr>
        <w:lastRenderedPageBreak/>
        <w:t>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36" w:name="_Toc155175977"/>
      <w:r>
        <w:rPr>
          <w:rStyle w:val="CharPartNo"/>
        </w:rPr>
        <w:lastRenderedPageBreak/>
        <w:t>Part VII</w:t>
      </w:r>
      <w:r>
        <w:rPr>
          <w:rStyle w:val="CharDivNo"/>
        </w:rPr>
        <w:t> </w:t>
      </w:r>
      <w:r>
        <w:t>—</w:t>
      </w:r>
      <w:r>
        <w:rPr>
          <w:rStyle w:val="CharDivText"/>
        </w:rPr>
        <w:t> </w:t>
      </w:r>
      <w:r>
        <w:rPr>
          <w:rStyle w:val="CharPartText"/>
        </w:rPr>
        <w:t>Search certificates and stay orders</w:t>
      </w:r>
      <w:bookmarkEnd w:id="236"/>
    </w:p>
    <w:p>
      <w:pPr>
        <w:pStyle w:val="Heading5"/>
        <w:rPr>
          <w:snapToGrid w:val="0"/>
        </w:rPr>
      </w:pPr>
      <w:bookmarkStart w:id="237" w:name="_Toc155175978"/>
      <w:r>
        <w:rPr>
          <w:rStyle w:val="CharSectno"/>
        </w:rPr>
        <w:t>146</w:t>
      </w:r>
      <w:r>
        <w:rPr>
          <w:snapToGrid w:val="0"/>
        </w:rPr>
        <w:t>.</w:t>
      </w:r>
      <w:r>
        <w:rPr>
          <w:snapToGrid w:val="0"/>
        </w:rPr>
        <w:tab/>
        <w:t>Finding out whether proprietor is free to deal with land</w:t>
      </w:r>
      <w:bookmarkEnd w:id="237"/>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38" w:name="_Toc155175979"/>
      <w:r>
        <w:rPr>
          <w:rStyle w:val="CharSectno"/>
        </w:rPr>
        <w:t>147</w:t>
      </w:r>
      <w:r>
        <w:rPr>
          <w:snapToGrid w:val="0"/>
        </w:rPr>
        <w:t>.</w:t>
      </w:r>
      <w:r>
        <w:rPr>
          <w:snapToGrid w:val="0"/>
        </w:rPr>
        <w:tab/>
        <w:t>Person issued search certificate under s. 146 entitled to inspect certificate of title</w:t>
      </w:r>
      <w:bookmarkEnd w:id="238"/>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39" w:name="_Toc155175980"/>
      <w:r>
        <w:rPr>
          <w:rStyle w:val="CharSectno"/>
        </w:rPr>
        <w:t>148</w:t>
      </w:r>
      <w:r>
        <w:rPr>
          <w:snapToGrid w:val="0"/>
        </w:rPr>
        <w:t>.</w:t>
      </w:r>
      <w:r>
        <w:rPr>
          <w:snapToGrid w:val="0"/>
        </w:rPr>
        <w:tab/>
        <w:t>Person proposing to deal with proprietor may obtain stay of registration for 48 hours if title is clear</w:t>
      </w:r>
      <w:bookmarkEnd w:id="239"/>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w:t>
      </w:r>
      <w:r>
        <w:rPr>
          <w:snapToGrid w:val="0"/>
        </w:rPr>
        <w:lastRenderedPageBreak/>
        <w:t>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40" w:name="_Toc155175981"/>
      <w:r>
        <w:rPr>
          <w:rStyle w:val="CharSectno"/>
        </w:rPr>
        <w:t>149</w:t>
      </w:r>
      <w:r>
        <w:rPr>
          <w:snapToGrid w:val="0"/>
        </w:rPr>
        <w:t>.</w:t>
      </w:r>
      <w:r>
        <w:rPr>
          <w:snapToGrid w:val="0"/>
        </w:rPr>
        <w:tab/>
        <w:t>Instrument effecting proposed dealing entitled to priority if lodged within 48 hour stay granted under s. 148</w:t>
      </w:r>
      <w:bookmarkEnd w:id="240"/>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41" w:name="_Toc155175982"/>
      <w:r>
        <w:rPr>
          <w:rStyle w:val="CharSectno"/>
        </w:rPr>
        <w:t>150</w:t>
      </w:r>
      <w:r>
        <w:rPr>
          <w:snapToGrid w:val="0"/>
        </w:rPr>
        <w:t>.</w:t>
      </w:r>
      <w:r>
        <w:rPr>
          <w:snapToGrid w:val="0"/>
        </w:rPr>
        <w:tab/>
        <w:t>Other instruments received in the 48 hours to have usual priority if proposed dealing not lodged under s. 149</w:t>
      </w:r>
      <w:bookmarkEnd w:id="241"/>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42" w:name="_Toc155175983"/>
      <w:r>
        <w:rPr>
          <w:rStyle w:val="CharPartNo"/>
        </w:rPr>
        <w:lastRenderedPageBreak/>
        <w:t>Part VIII</w:t>
      </w:r>
      <w:r>
        <w:rPr>
          <w:rStyle w:val="CharDivNo"/>
        </w:rPr>
        <w:t> </w:t>
      </w:r>
      <w:r>
        <w:t>—</w:t>
      </w:r>
      <w:r>
        <w:rPr>
          <w:rStyle w:val="CharDivText"/>
        </w:rPr>
        <w:t> </w:t>
      </w:r>
      <w:r>
        <w:rPr>
          <w:rStyle w:val="CharPartText"/>
        </w:rPr>
        <w:t>Surveys, plans, parcels and boundaries</w:t>
      </w:r>
      <w:bookmarkEnd w:id="242"/>
    </w:p>
    <w:p>
      <w:pPr>
        <w:pStyle w:val="Heading5"/>
        <w:rPr>
          <w:snapToGrid w:val="0"/>
        </w:rPr>
      </w:pPr>
      <w:bookmarkStart w:id="243" w:name="_Toc155175984"/>
      <w:r>
        <w:rPr>
          <w:rStyle w:val="CharSectno"/>
        </w:rPr>
        <w:t>151</w:t>
      </w:r>
      <w:r>
        <w:rPr>
          <w:snapToGrid w:val="0"/>
        </w:rPr>
        <w:t>.</w:t>
      </w:r>
      <w:r>
        <w:rPr>
          <w:snapToGrid w:val="0"/>
        </w:rPr>
        <w:tab/>
        <w:t>Crown survey boundaries as marked on ground are true boundaries</w:t>
      </w:r>
      <w:bookmarkEnd w:id="24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44" w:name="_Toc155175985"/>
      <w:r>
        <w:rPr>
          <w:rStyle w:val="CharSectno"/>
        </w:rPr>
        <w:t>152</w:t>
      </w:r>
      <w:r>
        <w:rPr>
          <w:snapToGrid w:val="0"/>
        </w:rPr>
        <w:t>.</w:t>
      </w:r>
      <w:r>
        <w:rPr>
          <w:snapToGrid w:val="0"/>
        </w:rPr>
        <w:tab/>
        <w:t>Crown grant or lease conveys land within survey boundaries</w:t>
      </w:r>
      <w:bookmarkEnd w:id="244"/>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45" w:name="_Toc155175986"/>
      <w:r>
        <w:rPr>
          <w:rStyle w:val="CharSectno"/>
        </w:rPr>
        <w:t>153</w:t>
      </w:r>
      <w:r>
        <w:rPr>
          <w:snapToGrid w:val="0"/>
        </w:rPr>
        <w:t>.</w:t>
      </w:r>
      <w:r>
        <w:rPr>
          <w:snapToGrid w:val="0"/>
        </w:rPr>
        <w:tab/>
        <w:t>Aliquot parts of Crown section having excess of area</w:t>
      </w:r>
      <w:bookmarkEnd w:id="245"/>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46" w:name="_Toc155175987"/>
      <w:r>
        <w:rPr>
          <w:rStyle w:val="CharSectno"/>
        </w:rPr>
        <w:t>153A</w:t>
      </w:r>
      <w:r>
        <w:rPr>
          <w:snapToGrid w:val="0"/>
        </w:rPr>
        <w:t>.</w:t>
      </w:r>
      <w:r>
        <w:rPr>
          <w:snapToGrid w:val="0"/>
        </w:rPr>
        <w:tab/>
        <w:t>Land not in grant etc. but included in certificate due to error in survey may be deemed included in grant etc.</w:t>
      </w:r>
      <w:bookmarkEnd w:id="246"/>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47" w:name="_Toc155175988"/>
      <w:r>
        <w:rPr>
          <w:rStyle w:val="CharSectno"/>
        </w:rPr>
        <w:t>154</w:t>
      </w:r>
      <w:r>
        <w:rPr>
          <w:snapToGrid w:val="0"/>
        </w:rPr>
        <w:t>.</w:t>
      </w:r>
      <w:r>
        <w:rPr>
          <w:snapToGrid w:val="0"/>
        </w:rPr>
        <w:tab/>
        <w:t>How boundaries may be proved in absence of survey marks</w:t>
      </w:r>
      <w:bookmarkEnd w:id="24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48" w:name="_Toc155175989"/>
      <w:r>
        <w:rPr>
          <w:rStyle w:val="CharSectno"/>
        </w:rPr>
        <w:lastRenderedPageBreak/>
        <w:t>155</w:t>
      </w:r>
      <w:r>
        <w:rPr>
          <w:snapToGrid w:val="0"/>
        </w:rPr>
        <w:t>.</w:t>
      </w:r>
      <w:r>
        <w:rPr>
          <w:snapToGrid w:val="0"/>
        </w:rPr>
        <w:tab/>
        <w:t>Margin of error allowed in description of boundaries</w:t>
      </w:r>
      <w:bookmarkEnd w:id="248"/>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249" w:name="_Toc155175990"/>
      <w:r>
        <w:rPr>
          <w:rStyle w:val="CharSectno"/>
        </w:rPr>
        <w:t>156</w:t>
      </w:r>
      <w:r>
        <w:rPr>
          <w:snapToGrid w:val="0"/>
        </w:rPr>
        <w:t>.</w:t>
      </w:r>
      <w:r>
        <w:rPr>
          <w:snapToGrid w:val="0"/>
        </w:rPr>
        <w:tab/>
        <w:t>Commissioner may require special survey of land</w:t>
      </w:r>
      <w:bookmarkEnd w:id="249"/>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w:t>
      </w:r>
      <w:r>
        <w:rPr>
          <w:snapToGrid w:val="0"/>
        </w:rPr>
        <w:lastRenderedPageBreak/>
        <w:t>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250" w:name="_Toc155175991"/>
      <w:r>
        <w:rPr>
          <w:rStyle w:val="CharSectno"/>
        </w:rPr>
        <w:t>157</w:t>
      </w:r>
      <w:r>
        <w:rPr>
          <w:snapToGrid w:val="0"/>
        </w:rPr>
        <w:t>.</w:t>
      </w:r>
      <w:r>
        <w:rPr>
          <w:snapToGrid w:val="0"/>
        </w:rPr>
        <w:tab/>
        <w:t>Commissioner may require accuracy of survey to be verified</w:t>
      </w:r>
      <w:bookmarkEnd w:id="25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51" w:name="_Toc155175992"/>
      <w:r>
        <w:rPr>
          <w:rStyle w:val="CharSectno"/>
        </w:rPr>
        <w:t>158</w:t>
      </w:r>
      <w:r>
        <w:rPr>
          <w:snapToGrid w:val="0"/>
        </w:rPr>
        <w:t>.</w:t>
      </w:r>
      <w:r>
        <w:rPr>
          <w:snapToGrid w:val="0"/>
        </w:rPr>
        <w:tab/>
        <w:t>Commissioner may disregard minute errors of dimensions</w:t>
      </w:r>
      <w:bookmarkEnd w:id="25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252" w:name="_Toc155175993"/>
      <w:r>
        <w:rPr>
          <w:rStyle w:val="CharSectno"/>
        </w:rPr>
        <w:lastRenderedPageBreak/>
        <w:t>159</w:t>
      </w:r>
      <w:r>
        <w:rPr>
          <w:snapToGrid w:val="0"/>
        </w:rPr>
        <w:t>.</w:t>
      </w:r>
      <w:r>
        <w:rPr>
          <w:snapToGrid w:val="0"/>
        </w:rPr>
        <w:tab/>
        <w:t>Excess land may be apportioned between different owners or proprietors</w:t>
      </w:r>
      <w:bookmarkEnd w:id="25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253" w:name="_Toc155175994"/>
      <w:r>
        <w:rPr>
          <w:rStyle w:val="CharSectno"/>
        </w:rPr>
        <w:t>160</w:t>
      </w:r>
      <w:r>
        <w:rPr>
          <w:snapToGrid w:val="0"/>
        </w:rPr>
        <w:t>.</w:t>
      </w:r>
      <w:r>
        <w:rPr>
          <w:snapToGrid w:val="0"/>
        </w:rPr>
        <w:tab/>
        <w:t>Commissioner’s powers where boundaries unclear in subdivision</w:t>
      </w:r>
      <w:bookmarkEnd w:id="253"/>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w:t>
      </w:r>
      <w:r>
        <w:rPr>
          <w:snapToGrid w:val="0"/>
        </w:rPr>
        <w:lastRenderedPageBreak/>
        <w:t xml:space="preserve">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254" w:name="_Toc155175995"/>
      <w:r>
        <w:rPr>
          <w:rStyle w:val="CharSectno"/>
        </w:rPr>
        <w:lastRenderedPageBreak/>
        <w:t>161</w:t>
      </w:r>
      <w:r>
        <w:rPr>
          <w:snapToGrid w:val="0"/>
        </w:rPr>
        <w:t>.</w:t>
      </w:r>
      <w:r>
        <w:rPr>
          <w:snapToGrid w:val="0"/>
        </w:rPr>
        <w:tab/>
        <w:t>Plan to be made of subdivision proposed under s. 160</w:t>
      </w:r>
      <w:bookmarkEnd w:id="25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55" w:name="_Toc155175996"/>
      <w:r>
        <w:rPr>
          <w:rStyle w:val="CharSectno"/>
        </w:rPr>
        <w:t>162</w:t>
      </w:r>
      <w:r>
        <w:rPr>
          <w:snapToGrid w:val="0"/>
        </w:rPr>
        <w:t>.</w:t>
      </w:r>
      <w:r>
        <w:rPr>
          <w:snapToGrid w:val="0"/>
        </w:rPr>
        <w:tab/>
        <w:t>Subdivision proposed under s. 160 to be advertised etc.</w:t>
      </w:r>
      <w:bookmarkEnd w:id="255"/>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256" w:name="_Toc155175997"/>
      <w:r>
        <w:rPr>
          <w:rStyle w:val="CharSectno"/>
        </w:rPr>
        <w:t>163</w:t>
      </w:r>
      <w:r>
        <w:rPr>
          <w:snapToGrid w:val="0"/>
        </w:rPr>
        <w:t>.</w:t>
      </w:r>
      <w:r>
        <w:rPr>
          <w:snapToGrid w:val="0"/>
        </w:rPr>
        <w:tab/>
        <w:t>Finalised subdivision, verification and effect of plan of</w:t>
      </w:r>
      <w:bookmarkEnd w:id="25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w:t>
      </w:r>
      <w:r>
        <w:rPr>
          <w:snapToGrid w:val="0"/>
        </w:rPr>
        <w:lastRenderedPageBreak/>
        <w:t>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257" w:name="_Toc155175998"/>
      <w:r>
        <w:rPr>
          <w:rStyle w:val="CharSectno"/>
        </w:rPr>
        <w:t>164</w:t>
      </w:r>
      <w:r>
        <w:rPr>
          <w:snapToGrid w:val="0"/>
        </w:rPr>
        <w:t>.</w:t>
      </w:r>
      <w:r>
        <w:rPr>
          <w:snapToGrid w:val="0"/>
        </w:rPr>
        <w:tab/>
        <w:t>Public notice to be given of finalised subdivision and plan</w:t>
      </w:r>
      <w:bookmarkEnd w:id="25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58" w:name="_Toc155175999"/>
      <w:r>
        <w:rPr>
          <w:rStyle w:val="CharSectno"/>
        </w:rPr>
        <w:t>165</w:t>
      </w:r>
      <w:r>
        <w:rPr>
          <w:snapToGrid w:val="0"/>
        </w:rPr>
        <w:t>.</w:t>
      </w:r>
      <w:r>
        <w:rPr>
          <w:snapToGrid w:val="0"/>
        </w:rPr>
        <w:tab/>
        <w:t>Expense of survey ordered under s. 160, how paid</w:t>
      </w:r>
      <w:bookmarkEnd w:id="25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w:t>
      </w:r>
      <w:r>
        <w:rPr>
          <w:snapToGrid w:val="0"/>
        </w:rPr>
        <w:lastRenderedPageBreak/>
        <w:t>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259" w:name="_Toc155176000"/>
      <w:r>
        <w:rPr>
          <w:rStyle w:val="CharSectno"/>
        </w:rPr>
        <w:t>166</w:t>
      </w:r>
      <w:r>
        <w:rPr>
          <w:snapToGrid w:val="0"/>
        </w:rPr>
        <w:t>.</w:t>
      </w:r>
      <w:r>
        <w:rPr>
          <w:snapToGrid w:val="0"/>
        </w:rPr>
        <w:tab/>
        <w:t>New certificates of title on subdivision of land</w:t>
      </w:r>
      <w:bookmarkEnd w:id="259"/>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lastRenderedPageBreak/>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260" w:name="_Toc155176001"/>
      <w:r>
        <w:rPr>
          <w:rStyle w:val="CharSectno"/>
        </w:rPr>
        <w:t>166A</w:t>
      </w:r>
      <w:r>
        <w:t>.</w:t>
      </w:r>
      <w:r>
        <w:tab/>
        <w:t>Subdivisions of Crown land</w:t>
      </w:r>
      <w:bookmarkEnd w:id="26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261" w:name="_Toc155176002"/>
      <w:r>
        <w:rPr>
          <w:rStyle w:val="CharSectno"/>
        </w:rPr>
        <w:lastRenderedPageBreak/>
        <w:t>166B</w:t>
      </w:r>
      <w:r>
        <w:t>.</w:t>
      </w:r>
      <w:r>
        <w:tab/>
        <w:t>Subsidiary certificates of Crown land title</w:t>
      </w:r>
      <w:bookmarkEnd w:id="26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262" w:name="_Toc155176003"/>
      <w:r>
        <w:rPr>
          <w:rStyle w:val="CharSectno"/>
        </w:rPr>
        <w:t>167</w:t>
      </w:r>
      <w:r>
        <w:rPr>
          <w:snapToGrid w:val="0"/>
        </w:rPr>
        <w:t>.</w:t>
      </w:r>
      <w:r>
        <w:rPr>
          <w:snapToGrid w:val="0"/>
        </w:rPr>
        <w:tab/>
        <w:t>Number of allotment on plan of subdivision sufficient description for purposes of dealing</w:t>
      </w:r>
      <w:bookmarkEnd w:id="26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263" w:name="_Toc155176004"/>
      <w:r>
        <w:rPr>
          <w:rStyle w:val="CharSectno"/>
        </w:rPr>
        <w:t>167A</w:t>
      </w:r>
      <w:r>
        <w:rPr>
          <w:snapToGrid w:val="0"/>
        </w:rPr>
        <w:t>.</w:t>
      </w:r>
      <w:r>
        <w:rPr>
          <w:snapToGrid w:val="0"/>
        </w:rPr>
        <w:tab/>
        <w:t>Rights of way generally not public ways or thoroughfares</w:t>
      </w:r>
      <w:bookmarkEnd w:id="263"/>
    </w:p>
    <w:p>
      <w:pPr>
        <w:pStyle w:val="Subsection"/>
        <w:rPr>
          <w:snapToGrid w:val="0"/>
        </w:rPr>
      </w:pPr>
      <w:r>
        <w:rPr>
          <w:snapToGrid w:val="0"/>
        </w:rPr>
        <w:tab/>
        <w:t>(1)</w:t>
      </w:r>
      <w:r>
        <w:rPr>
          <w:snapToGrid w:val="0"/>
        </w:rPr>
        <w:tab/>
        <w:t xml:space="preserve">Subject to subsection (2), every right of way shown and marked as such upon any map or plan deposited with the Registrar, </w:t>
      </w:r>
      <w:r>
        <w:rPr>
          <w:snapToGrid w:val="0"/>
        </w:rPr>
        <w:lastRenderedPageBreak/>
        <w:t>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264" w:name="_Toc155176005"/>
      <w:r>
        <w:rPr>
          <w:rStyle w:val="CharSectno"/>
        </w:rPr>
        <w:t>168</w:t>
      </w:r>
      <w:r>
        <w:rPr>
          <w:snapToGrid w:val="0"/>
        </w:rPr>
        <w:t>.</w:t>
      </w:r>
      <w:r>
        <w:rPr>
          <w:snapToGrid w:val="0"/>
        </w:rPr>
        <w:tab/>
        <w:t>Abuttals may be used in description of land in certificate</w:t>
      </w:r>
      <w:bookmarkEnd w:id="264"/>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lastRenderedPageBreak/>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265" w:name="_Toc155176006"/>
      <w:r>
        <w:rPr>
          <w:rStyle w:val="CharSectno"/>
        </w:rPr>
        <w:t>169</w:t>
      </w:r>
      <w:r>
        <w:rPr>
          <w:snapToGrid w:val="0"/>
        </w:rPr>
        <w:t>.</w:t>
      </w:r>
      <w:r>
        <w:rPr>
          <w:snapToGrid w:val="0"/>
        </w:rPr>
        <w:tab/>
        <w:t>Objects which may constitute abuttals</w:t>
      </w:r>
      <w:bookmarkEnd w:id="265"/>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266" w:name="_Toc155176007"/>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266"/>
    </w:p>
    <w:p>
      <w:pPr>
        <w:pStyle w:val="Footnoteheading"/>
      </w:pPr>
      <w:r>
        <w:tab/>
        <w:t>[Heading inserted: No. 6 of 2003 s. 60.]</w:t>
      </w:r>
    </w:p>
    <w:p>
      <w:pPr>
        <w:pStyle w:val="Heading5"/>
      </w:pPr>
      <w:bookmarkStart w:id="267" w:name="_Toc155176008"/>
      <w:r>
        <w:rPr>
          <w:rStyle w:val="CharSectno"/>
        </w:rPr>
        <w:t>169A</w:t>
      </w:r>
      <w:r>
        <w:t>.</w:t>
      </w:r>
      <w:r>
        <w:tab/>
        <w:t>Only Minister for Lands may alter areas, boundaries or positions of parcels of Crown land</w:t>
      </w:r>
      <w:bookmarkEnd w:id="26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268" w:name="_Toc155176009"/>
      <w:r>
        <w:rPr>
          <w:rStyle w:val="CharSectno"/>
        </w:rPr>
        <w:t>170</w:t>
      </w:r>
      <w:r>
        <w:rPr>
          <w:snapToGrid w:val="0"/>
        </w:rPr>
        <w:t>.</w:t>
      </w:r>
      <w:r>
        <w:rPr>
          <w:snapToGrid w:val="0"/>
        </w:rPr>
        <w:tab/>
        <w:t>Proprietor may apply for amendment of certificate to make boundaries coincide with land occupied under certificate</w:t>
      </w:r>
      <w:bookmarkEnd w:id="268"/>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269" w:name="_Toc15517601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69"/>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w:t>
      </w:r>
      <w:r>
        <w:rPr>
          <w:snapToGrid w:val="0"/>
        </w:rPr>
        <w:lastRenderedPageBreak/>
        <w:t>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 No. 21 of 2022 s. 32.]</w:t>
      </w:r>
    </w:p>
    <w:p>
      <w:pPr>
        <w:pStyle w:val="Heading5"/>
        <w:rPr>
          <w:snapToGrid w:val="0"/>
        </w:rPr>
      </w:pPr>
      <w:bookmarkStart w:id="270" w:name="_Toc155176011"/>
      <w:r>
        <w:rPr>
          <w:rStyle w:val="CharSectno"/>
        </w:rPr>
        <w:t>172</w:t>
      </w:r>
      <w:r>
        <w:rPr>
          <w:snapToGrid w:val="0"/>
        </w:rPr>
        <w:t>.</w:t>
      </w:r>
      <w:r>
        <w:rPr>
          <w:snapToGrid w:val="0"/>
        </w:rPr>
        <w:tab/>
        <w:t>Form of application under s. 170 or 171</w:t>
      </w:r>
      <w:bookmarkEnd w:id="270"/>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271" w:name="_Toc155176012"/>
      <w:r>
        <w:rPr>
          <w:rStyle w:val="CharSectno"/>
        </w:rPr>
        <w:t>173</w:t>
      </w:r>
      <w:r>
        <w:rPr>
          <w:snapToGrid w:val="0"/>
        </w:rPr>
        <w:t>.</w:t>
      </w:r>
      <w:r>
        <w:rPr>
          <w:snapToGrid w:val="0"/>
        </w:rPr>
        <w:tab/>
        <w:t>How application under s. 170 or 171 to be dealt with</w:t>
      </w:r>
      <w:bookmarkEnd w:id="271"/>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shall appoint a time not less than 14 days from such notice or from the advertisement or the first of such </w:t>
      </w:r>
      <w:r>
        <w:rPr>
          <w:snapToGrid w:val="0"/>
        </w:rPr>
        <w:lastRenderedPageBreak/>
        <w:t>advertisements if more than one on or after the expiration of which the application may be granted unless a caveat shall be lodged forbidding the granting thereof.</w:t>
      </w:r>
    </w:p>
    <w:p>
      <w:pPr>
        <w:pStyle w:val="Footnotesection"/>
        <w:ind w:left="890" w:hanging="890"/>
      </w:pPr>
      <w:r>
        <w:tab/>
        <w:t>[Section 173 amended: No. 21 of 2022 s. 33.]</w:t>
      </w:r>
    </w:p>
    <w:p>
      <w:pPr>
        <w:pStyle w:val="Heading5"/>
      </w:pPr>
      <w:bookmarkStart w:id="272" w:name="_Toc155176013"/>
      <w:r>
        <w:rPr>
          <w:rStyle w:val="CharSectno"/>
        </w:rPr>
        <w:t>174</w:t>
      </w:r>
      <w:r>
        <w:t>.</w:t>
      </w:r>
      <w:r>
        <w:tab/>
        <w:t>Notice of s. 170 or 171 application to be given to owners etc. of adjourning land affected by it</w:t>
      </w:r>
      <w:bookmarkEnd w:id="272"/>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273" w:name="_Toc155176014"/>
      <w:r>
        <w:rPr>
          <w:rStyle w:val="CharSectno"/>
        </w:rPr>
        <w:t>175</w:t>
      </w:r>
      <w:r>
        <w:rPr>
          <w:snapToGrid w:val="0"/>
        </w:rPr>
        <w:t>.</w:t>
      </w:r>
      <w:r>
        <w:rPr>
          <w:snapToGrid w:val="0"/>
        </w:rPr>
        <w:tab/>
        <w:t>Notice of s. 170 or 171 application to be published and publicly displayed</w:t>
      </w:r>
      <w:bookmarkEnd w:id="273"/>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w:t>
      </w:r>
      <w:r>
        <w:rPr>
          <w:snapToGrid w:val="0"/>
        </w:rPr>
        <w:lastRenderedPageBreak/>
        <w:t>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274" w:name="_Toc155176015"/>
      <w:r>
        <w:rPr>
          <w:rStyle w:val="CharSectno"/>
        </w:rPr>
        <w:t>176</w:t>
      </w:r>
      <w:r>
        <w:rPr>
          <w:snapToGrid w:val="0"/>
        </w:rPr>
        <w:t>.</w:t>
      </w:r>
      <w:r>
        <w:rPr>
          <w:snapToGrid w:val="0"/>
        </w:rPr>
        <w:tab/>
        <w:t>Person opposing s. 170 or 171 application may lodge caveat</w:t>
      </w:r>
      <w:bookmarkEnd w:id="274"/>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75" w:name="_Toc155176016"/>
      <w:r>
        <w:rPr>
          <w:rStyle w:val="CharSectno"/>
        </w:rPr>
        <w:t>177</w:t>
      </w:r>
      <w:r>
        <w:rPr>
          <w:snapToGrid w:val="0"/>
        </w:rPr>
        <w:t>.</w:t>
      </w:r>
      <w:r>
        <w:rPr>
          <w:snapToGrid w:val="0"/>
        </w:rPr>
        <w:tab/>
        <w:t>Applications under s. 170, 171 or 20 may be granted although other certificates may be affected</w:t>
      </w:r>
      <w:bookmarkEnd w:id="275"/>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276" w:name="_Toc155176017"/>
      <w:r>
        <w:rPr>
          <w:rStyle w:val="CharSectno"/>
        </w:rPr>
        <w:lastRenderedPageBreak/>
        <w:t>178</w:t>
      </w:r>
      <w:r>
        <w:t>.</w:t>
      </w:r>
      <w:r>
        <w:tab/>
        <w:t>Certificate of title and relevant graphics may be amended or replaced on granting application</w:t>
      </w:r>
      <w:bookmarkEnd w:id="27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Ednotesubsection"/>
      </w:pPr>
      <w:r>
        <w:tab/>
        <w:t>[(2),(3)</w:t>
      </w:r>
      <w:r>
        <w:tab/>
      </w:r>
      <w:r>
        <w:tab/>
        <w:t>deleted]</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w:t>
      </w:r>
    </w:p>
    <w:p>
      <w:pPr>
        <w:pStyle w:val="Ednotesubsection"/>
      </w:pPr>
      <w:r>
        <w:tab/>
        <w:t>[(5)</w:t>
      </w:r>
      <w:r>
        <w:tab/>
        <w:t>deleted]</w:t>
      </w:r>
    </w:p>
    <w:p>
      <w:pPr>
        <w:pStyle w:val="Footnotesection"/>
      </w:pPr>
      <w:r>
        <w:tab/>
        <w:t>[Section 178 inserted: No. 6 of 2003 s. 67; amended: No. 60 of 2006 s. 118</w:t>
      </w:r>
      <w:r>
        <w:rPr>
          <w:spacing w:val="-4"/>
        </w:rPr>
        <w:t>(1); No. 21 of 2022 s. 34</w:t>
      </w:r>
      <w:r>
        <w:t>.]</w:t>
      </w:r>
    </w:p>
    <w:p>
      <w:pPr>
        <w:pStyle w:val="Ednotesection"/>
      </w:pPr>
      <w:r>
        <w:t>[</w:t>
      </w:r>
      <w:r>
        <w:rPr>
          <w:b/>
        </w:rPr>
        <w:t>179.</w:t>
      </w:r>
      <w:r>
        <w:tab/>
        <w:t>Deleted: No. 6 of 2003 s. 68.]</w:t>
      </w:r>
    </w:p>
    <w:p>
      <w:pPr>
        <w:pStyle w:val="Heading2"/>
      </w:pPr>
      <w:bookmarkStart w:id="277" w:name="_Toc155176018"/>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277"/>
    </w:p>
    <w:p>
      <w:pPr>
        <w:pStyle w:val="Heading5"/>
      </w:pPr>
      <w:bookmarkStart w:id="278" w:name="_Toc155176019"/>
      <w:r>
        <w:rPr>
          <w:rStyle w:val="CharSectno"/>
        </w:rPr>
        <w:t>180</w:t>
      </w:r>
      <w:r>
        <w:t>.</w:t>
      </w:r>
      <w:r>
        <w:tab/>
        <w:t>Commissioner may summons people to provide information</w:t>
      </w:r>
      <w:bookmarkEnd w:id="278"/>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lastRenderedPageBreak/>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279" w:name="_Toc155176020"/>
      <w:r>
        <w:rPr>
          <w:rStyle w:val="CharSectno"/>
        </w:rPr>
        <w:t>181A</w:t>
      </w:r>
      <w:r>
        <w:t>.</w:t>
      </w:r>
      <w:r>
        <w:tab/>
        <w:t>Commissioner and Registrar may require supporting documentation or evidence or verification</w:t>
      </w:r>
      <w:bookmarkEnd w:id="27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lastRenderedPageBreak/>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lastRenderedPageBreak/>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280" w:name="_Toc155176021"/>
      <w:r>
        <w:rPr>
          <w:rStyle w:val="CharSectno"/>
        </w:rPr>
        <w:t>181B</w:t>
      </w:r>
      <w:r>
        <w:t>.</w:t>
      </w:r>
      <w:r>
        <w:tab/>
        <w:t>Commissioner and Registrar may require verification by statutory declaration</w:t>
      </w:r>
      <w:bookmarkEnd w:id="280"/>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281" w:name="_Toc155176022"/>
      <w:r>
        <w:rPr>
          <w:rStyle w:val="CharSectno"/>
        </w:rPr>
        <w:t>181</w:t>
      </w:r>
      <w:r>
        <w:rPr>
          <w:snapToGrid w:val="0"/>
        </w:rPr>
        <w:t>.</w:t>
      </w:r>
      <w:r>
        <w:rPr>
          <w:snapToGrid w:val="0"/>
        </w:rPr>
        <w:tab/>
        <w:t>Regulations</w:t>
      </w:r>
      <w:bookmarkEnd w:id="281"/>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 xml:space="preserve">or </w:t>
      </w:r>
      <w:r>
        <w:rPr>
          <w:snapToGrid w:val="0"/>
        </w:rPr>
        <w:lastRenderedPageBreak/>
        <w:t>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Ednotepara"/>
      </w:pPr>
      <w:r>
        <w:tab/>
        <w:t>[(bd)</w:t>
      </w:r>
      <w:r>
        <w:tab/>
      </w:r>
      <w:r>
        <w:tab/>
        <w:t>deleted]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lastRenderedPageBreak/>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lastRenderedPageBreak/>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 when any notice given under this Act is taken to have been received;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w:t>
      </w:r>
      <w:r>
        <w:lastRenderedPageBreak/>
        <w:t xml:space="preserve">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 No. 21 of 2022 s. 35.]</w:t>
      </w:r>
    </w:p>
    <w:p>
      <w:pPr>
        <w:pStyle w:val="Heading5"/>
      </w:pPr>
      <w:bookmarkStart w:id="282" w:name="_Toc155176023"/>
      <w:r>
        <w:rPr>
          <w:rStyle w:val="CharSectno"/>
        </w:rPr>
        <w:t>182AA</w:t>
      </w:r>
      <w:r>
        <w:t>.</w:t>
      </w:r>
      <w:r>
        <w:tab/>
        <w:t>Prescribed fees may exceed cost recovery</w:t>
      </w:r>
      <w:bookmarkEnd w:id="282"/>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lastRenderedPageBreak/>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283" w:name="_Toc155176024"/>
      <w:r>
        <w:rPr>
          <w:rStyle w:val="CharSectno"/>
        </w:rPr>
        <w:t>182AB</w:t>
      </w:r>
      <w:r>
        <w:t>.</w:t>
      </w:r>
      <w:r>
        <w:tab/>
        <w:t>Expiry of s. 182AA</w:t>
      </w:r>
      <w:bookmarkEnd w:id="283"/>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lastRenderedPageBreak/>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284" w:name="_Toc155176025"/>
      <w:r>
        <w:rPr>
          <w:rStyle w:val="CharSectno"/>
        </w:rPr>
        <w:t>182A</w:t>
      </w:r>
      <w:r>
        <w:t>.</w:t>
      </w:r>
      <w:r>
        <w:tab/>
        <w:t>Commissioner and Registrar may determine requirements</w:t>
      </w:r>
      <w:bookmarkEnd w:id="284"/>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Ednotepara"/>
      </w:pPr>
      <w:r>
        <w:lastRenderedPageBreak/>
        <w:tab/>
        <w:t>[(b)</w:t>
      </w:r>
      <w:r>
        <w:tab/>
        <w:t>deleted]</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lastRenderedPageBreak/>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 No. 21 of 2022 s. 36.]</w:t>
      </w:r>
    </w:p>
    <w:p>
      <w:pPr>
        <w:pStyle w:val="Heading5"/>
        <w:spacing w:before="180"/>
      </w:pPr>
      <w:bookmarkStart w:id="285" w:name="_Toc155176026"/>
      <w:r>
        <w:rPr>
          <w:rStyle w:val="CharSectno"/>
        </w:rPr>
        <w:lastRenderedPageBreak/>
        <w:t>182B</w:t>
      </w:r>
      <w:r>
        <w:t>.</w:t>
      </w:r>
      <w:r>
        <w:tab/>
        <w:t>Publication of requirements</w:t>
      </w:r>
      <w:bookmarkEnd w:id="285"/>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286" w:name="_Toc155176027"/>
      <w:r>
        <w:rPr>
          <w:rStyle w:val="CharSectno"/>
        </w:rPr>
        <w:t>182</w:t>
      </w:r>
      <w:r>
        <w:rPr>
          <w:snapToGrid w:val="0"/>
        </w:rPr>
        <w:t>.</w:t>
      </w:r>
      <w:r>
        <w:rPr>
          <w:snapToGrid w:val="0"/>
        </w:rPr>
        <w:tab/>
        <w:t>Orders vesting trust estate</w:t>
      </w:r>
      <w:bookmarkEnd w:id="286"/>
    </w:p>
    <w:p>
      <w:pPr>
        <w:pStyle w:val="Indenta"/>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w:t>
      </w:r>
      <w:r>
        <w:rPr>
          <w:snapToGrid w:val="0"/>
        </w:rPr>
        <w:lastRenderedPageBreak/>
        <w:t xml:space="preserve">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w:t>
      </w:r>
      <w:r>
        <w:t>the date of the order, the time of its production to the Registrar and the name and address of the person in whom the order purports to vest the land, estate or interest.</w:t>
      </w:r>
    </w:p>
    <w:p>
      <w:pPr>
        <w:pStyle w:val="Ednotepara"/>
      </w:pPr>
      <w:r>
        <w:tab/>
        <w:t>[(a), (b)</w:t>
      </w:r>
      <w:r>
        <w:tab/>
        <w:t>deleted]</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 No. 21 of 2022 s. 37.]</w:t>
      </w:r>
    </w:p>
    <w:p>
      <w:pPr>
        <w:pStyle w:val="Heading5"/>
        <w:keepNext w:val="0"/>
        <w:keepLines w:val="0"/>
        <w:rPr>
          <w:snapToGrid w:val="0"/>
        </w:rPr>
      </w:pPr>
      <w:bookmarkStart w:id="287" w:name="_Toc155176028"/>
      <w:r>
        <w:rPr>
          <w:rStyle w:val="CharSectno"/>
        </w:rPr>
        <w:t>183</w:t>
      </w:r>
      <w:r>
        <w:rPr>
          <w:snapToGrid w:val="0"/>
        </w:rPr>
        <w:t>.</w:t>
      </w:r>
      <w:r>
        <w:rPr>
          <w:snapToGrid w:val="0"/>
        </w:rPr>
        <w:tab/>
        <w:t>Commissioner may make vesting order in cases of completed purchase</w:t>
      </w:r>
      <w:bookmarkEnd w:id="287"/>
    </w:p>
    <w:p>
      <w:pPr>
        <w:pStyle w:val="Subsection"/>
        <w:rPr>
          <w:snapToGrid w:val="0"/>
        </w:rPr>
      </w:pPr>
      <w:r>
        <w:rPr>
          <w:snapToGrid w:val="0"/>
        </w:rPr>
        <w:tab/>
      </w:r>
      <w:r>
        <w:rPr>
          <w:snapToGrid w:val="0"/>
        </w:rPr>
        <w:tab/>
        <w:t xml:space="preserve">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w:t>
      </w:r>
      <w:r>
        <w:rPr>
          <w:snapToGrid w:val="0"/>
        </w:rPr>
        <w:lastRenderedPageBreak/>
        <w:t>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88" w:name="_Toc155176029"/>
      <w:r>
        <w:rPr>
          <w:rStyle w:val="CharSectno"/>
        </w:rPr>
        <w:t>184</w:t>
      </w:r>
      <w:r>
        <w:rPr>
          <w:snapToGrid w:val="0"/>
        </w:rPr>
        <w:t>.</w:t>
      </w:r>
      <w:r>
        <w:rPr>
          <w:snapToGrid w:val="0"/>
        </w:rPr>
        <w:tab/>
        <w:t>Encumbrances which no longer affect title, powers to deal with</w:t>
      </w:r>
      <w:bookmarkEnd w:id="288"/>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289" w:name="_Toc155176030"/>
      <w:r>
        <w:rPr>
          <w:rStyle w:val="CharSectno"/>
        </w:rPr>
        <w:t>187</w:t>
      </w:r>
      <w:r>
        <w:rPr>
          <w:snapToGrid w:val="0"/>
        </w:rPr>
        <w:t>.</w:t>
      </w:r>
      <w:r>
        <w:rPr>
          <w:snapToGrid w:val="0"/>
        </w:rPr>
        <w:tab/>
        <w:t>Appointment of executor, administrator or Public Trustee, entry on Register and effect</w:t>
      </w:r>
      <w:bookmarkEnd w:id="289"/>
    </w:p>
    <w:p>
      <w:pPr>
        <w:pStyle w:val="Subsection"/>
        <w:rPr>
          <w:snapToGrid w:val="0"/>
        </w:rPr>
      </w:pPr>
      <w:r>
        <w:rPr>
          <w:snapToGrid w:val="0"/>
        </w:rPr>
        <w:tab/>
        <w:t>(1)</w:t>
      </w:r>
      <w:r>
        <w:rPr>
          <w:snapToGrid w:val="0"/>
        </w:rPr>
        <w:tab/>
        <w:t xml:space="preserve">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w:t>
      </w:r>
      <w:r>
        <w:rPr>
          <w:snapToGrid w:val="0"/>
        </w:rPr>
        <w:lastRenderedPageBreak/>
        <w:t>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290" w:name="_Toc155176031"/>
      <w:r>
        <w:rPr>
          <w:rStyle w:val="CharSectno"/>
        </w:rPr>
        <w:t>188</w:t>
      </w:r>
      <w:r>
        <w:rPr>
          <w:snapToGrid w:val="0"/>
        </w:rPr>
        <w:t>.</w:t>
      </w:r>
      <w:r>
        <w:rPr>
          <w:snapToGrid w:val="0"/>
        </w:rPr>
        <w:tab/>
        <w:t>Powers of Registrar</w:t>
      </w:r>
      <w:bookmarkEnd w:id="290"/>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lastRenderedPageBreak/>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lastRenderedPageBreak/>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Ednotesubsection"/>
      </w:pPr>
      <w:r>
        <w:tab/>
        <w:t>[(9)</w:t>
      </w:r>
      <w:r>
        <w:tab/>
        <w:t>deleted]</w:t>
      </w:r>
    </w:p>
    <w:p>
      <w:pPr>
        <w:pStyle w:val="Footnotesection"/>
        <w:spacing w:before="80"/>
        <w:ind w:left="890" w:hanging="890"/>
      </w:pPr>
      <w:r>
        <w:tab/>
        <w:t>[Section 188 amended: No. 9 of 1959 s. 2; No. 81 of 1996 s. 112 and 145(1); No. 6 of 2003 s. 72; No. 28 of 2003 s. 129(5); No. 60 of 2006 s. 114; No. 19 of 2010 s. 51; No. 2 of 2014 s. 80; No. 21 of 2022 s. 38.]</w:t>
      </w:r>
    </w:p>
    <w:p>
      <w:pPr>
        <w:pStyle w:val="Heading5"/>
        <w:rPr>
          <w:snapToGrid w:val="0"/>
        </w:rPr>
      </w:pPr>
      <w:bookmarkStart w:id="291" w:name="_Toc155176032"/>
      <w:r>
        <w:rPr>
          <w:rStyle w:val="CharSectno"/>
        </w:rPr>
        <w:t>189</w:t>
      </w:r>
      <w:r>
        <w:rPr>
          <w:snapToGrid w:val="0"/>
        </w:rPr>
        <w:t>.</w:t>
      </w:r>
      <w:r>
        <w:rPr>
          <w:snapToGrid w:val="0"/>
        </w:rPr>
        <w:tab/>
        <w:t>Registrar may correct apparent errors in instruments without direction of Commissioner</w:t>
      </w:r>
      <w:bookmarkEnd w:id="291"/>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292" w:name="_Toc155176033"/>
      <w:r>
        <w:rPr>
          <w:rStyle w:val="CharSectno"/>
        </w:rPr>
        <w:t>190</w:t>
      </w:r>
      <w:r>
        <w:t>.</w:t>
      </w:r>
      <w:r>
        <w:tab/>
        <w:t>Money received by Registrar</w:t>
      </w:r>
      <w:bookmarkEnd w:id="292"/>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293" w:name="_Toc155176034"/>
      <w:r>
        <w:rPr>
          <w:rStyle w:val="CharSectno"/>
        </w:rPr>
        <w:lastRenderedPageBreak/>
        <w:t>191</w:t>
      </w:r>
      <w:r>
        <w:rPr>
          <w:snapToGrid w:val="0"/>
        </w:rPr>
        <w:t>.</w:t>
      </w:r>
      <w:r>
        <w:rPr>
          <w:snapToGrid w:val="0"/>
        </w:rPr>
        <w:tab/>
        <w:t>Registrar may demand prescribed fees</w:t>
      </w:r>
      <w:bookmarkEnd w:id="29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294" w:name="_Toc155176035"/>
      <w:r>
        <w:rPr>
          <w:rStyle w:val="CharSectno"/>
        </w:rPr>
        <w:t>192A</w:t>
      </w:r>
      <w:r>
        <w:t>.</w:t>
      </w:r>
      <w:r>
        <w:tab/>
        <w:t>Registrar entitled to assume that lodging party has certain authorities from other interested parties</w:t>
      </w:r>
      <w:bookmarkEnd w:id="29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lastRenderedPageBreak/>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295" w:name="_Toc155176036"/>
      <w:r>
        <w:rPr>
          <w:rStyle w:val="CharSectno"/>
        </w:rPr>
        <w:t>192B</w:t>
      </w:r>
      <w:r>
        <w:t>.</w:t>
      </w:r>
      <w:r>
        <w:tab/>
        <w:t>Registrar may refuse lodgment for non</w:t>
      </w:r>
      <w:r>
        <w:noBreakHyphen/>
        <w:t>compliance with certain requirements</w:t>
      </w:r>
      <w:bookmarkEnd w:id="29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296" w:name="_Toc155176037"/>
      <w:r>
        <w:rPr>
          <w:rStyle w:val="CharSectno"/>
        </w:rPr>
        <w:lastRenderedPageBreak/>
        <w:t>192C</w:t>
      </w:r>
      <w:r>
        <w:t>.</w:t>
      </w:r>
      <w:r>
        <w:tab/>
        <w:t>Commissioner may refuse to take action if requirements not complied with</w:t>
      </w:r>
      <w:bookmarkEnd w:id="296"/>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lastRenderedPageBreak/>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297" w:name="_Toc155176038"/>
      <w:r>
        <w:rPr>
          <w:rStyle w:val="CharSectno"/>
        </w:rPr>
        <w:t>192D</w:t>
      </w:r>
      <w:r>
        <w:t>.</w:t>
      </w:r>
      <w:r>
        <w:tab/>
        <w:t>Registrar may refuse registration, noting or recording for non</w:t>
      </w:r>
      <w:r>
        <w:noBreakHyphen/>
        <w:t>compliance with requirements</w:t>
      </w:r>
      <w:bookmarkEnd w:id="29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lastRenderedPageBreak/>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298" w:name="_Toc155176039"/>
      <w:r>
        <w:rPr>
          <w:rStyle w:val="CharSectno"/>
        </w:rPr>
        <w:t>192E</w:t>
      </w:r>
      <w:r>
        <w:t>.</w:t>
      </w:r>
      <w:r>
        <w:tab/>
        <w:t>Notice of non</w:t>
      </w:r>
      <w:r>
        <w:noBreakHyphen/>
        <w:t>compliance under s. 192D</w:t>
      </w:r>
      <w:bookmarkEnd w:id="298"/>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lastRenderedPageBreak/>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299" w:name="_Toc155176040"/>
      <w:r>
        <w:rPr>
          <w:rStyle w:val="CharSectno"/>
        </w:rPr>
        <w:t>192</w:t>
      </w:r>
      <w:r>
        <w:rPr>
          <w:snapToGrid w:val="0"/>
        </w:rPr>
        <w:t>.</w:t>
      </w:r>
      <w:r>
        <w:rPr>
          <w:snapToGrid w:val="0"/>
        </w:rPr>
        <w:tab/>
        <w:t>Defective documents, rejection of</w:t>
      </w:r>
      <w:bookmarkEnd w:id="299"/>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lastRenderedPageBreak/>
        <w:tab/>
        <w:t>[Section 192 amended: No. 28 of 1969 s. 8; No. 6 of 2003 s. 74; No. 59 of 2004 s. 140; No. 2 of 2014 s. 83.]</w:t>
      </w:r>
    </w:p>
    <w:p>
      <w:pPr>
        <w:pStyle w:val="Heading5"/>
        <w:keepNext w:val="0"/>
        <w:keepLines w:val="0"/>
        <w:rPr>
          <w:snapToGrid w:val="0"/>
        </w:rPr>
      </w:pPr>
      <w:bookmarkStart w:id="300" w:name="_Toc155176041"/>
      <w:r>
        <w:rPr>
          <w:rStyle w:val="CharSectno"/>
        </w:rPr>
        <w:t>193</w:t>
      </w:r>
      <w:r>
        <w:rPr>
          <w:snapToGrid w:val="0"/>
        </w:rPr>
        <w:t>.</w:t>
      </w:r>
      <w:r>
        <w:rPr>
          <w:snapToGrid w:val="0"/>
        </w:rPr>
        <w:tab/>
        <w:t>Power to state case for Supreme Court</w:t>
      </w:r>
      <w:bookmarkEnd w:id="300"/>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01" w:name="_Toc155176042"/>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01"/>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02" w:name="_Toc155176043"/>
      <w:r>
        <w:rPr>
          <w:rStyle w:val="CharSectno"/>
        </w:rPr>
        <w:t>195</w:t>
      </w:r>
      <w:r>
        <w:rPr>
          <w:snapToGrid w:val="0"/>
        </w:rPr>
        <w:t>.</w:t>
      </w:r>
      <w:r>
        <w:rPr>
          <w:snapToGrid w:val="0"/>
        </w:rPr>
        <w:tab/>
        <w:t>Moneys paid by State under s. 201 may be recovered</w:t>
      </w:r>
      <w:bookmarkEnd w:id="302"/>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03" w:name="_Toc155176044"/>
      <w:r>
        <w:rPr>
          <w:rStyle w:val="CharSectno"/>
        </w:rPr>
        <w:t>196</w:t>
      </w:r>
      <w:r>
        <w:rPr>
          <w:snapToGrid w:val="0"/>
        </w:rPr>
        <w:t>.</w:t>
      </w:r>
      <w:r>
        <w:rPr>
          <w:snapToGrid w:val="0"/>
        </w:rPr>
        <w:tab/>
        <w:t>State not liable in certain cases</w:t>
      </w:r>
      <w:bookmarkEnd w:id="303"/>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 xml:space="preserve">the description of the area, boundaries or position of a parcel of Crown land to which a certificate of Crown </w:t>
      </w:r>
      <w:r>
        <w:rPr>
          <w:snapToGrid w:val="0"/>
        </w:rPr>
        <w:lastRenderedPageBreak/>
        <w:t>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 No. 21 of 2022 s. 39.]</w:t>
      </w:r>
    </w:p>
    <w:p>
      <w:pPr>
        <w:pStyle w:val="Ednotesection"/>
      </w:pPr>
      <w:r>
        <w:t>[</w:t>
      </w:r>
      <w:r>
        <w:rPr>
          <w:b/>
        </w:rPr>
        <w:t>197.</w:t>
      </w:r>
      <w:r>
        <w:tab/>
        <w:t>Deleted: No. 81 of 1996 s. 119.]</w:t>
      </w:r>
    </w:p>
    <w:p>
      <w:pPr>
        <w:pStyle w:val="Heading2"/>
      </w:pPr>
      <w:bookmarkStart w:id="304" w:name="_Toc155176045"/>
      <w:r>
        <w:rPr>
          <w:rStyle w:val="CharPartNo"/>
        </w:rPr>
        <w:lastRenderedPageBreak/>
        <w:t>Part XII</w:t>
      </w:r>
      <w:r>
        <w:rPr>
          <w:rStyle w:val="CharDivNo"/>
        </w:rPr>
        <w:t> </w:t>
      </w:r>
      <w:r>
        <w:t>—</w:t>
      </w:r>
      <w:r>
        <w:rPr>
          <w:rStyle w:val="CharDivText"/>
        </w:rPr>
        <w:t> </w:t>
      </w:r>
      <w:r>
        <w:rPr>
          <w:rStyle w:val="CharPartText"/>
        </w:rPr>
        <w:t>Actions and other remedies</w:t>
      </w:r>
      <w:bookmarkEnd w:id="304"/>
    </w:p>
    <w:p>
      <w:pPr>
        <w:pStyle w:val="Heading5"/>
        <w:spacing w:before="180"/>
        <w:rPr>
          <w:snapToGrid w:val="0"/>
        </w:rPr>
      </w:pPr>
      <w:bookmarkStart w:id="305" w:name="_Toc155176046"/>
      <w:r>
        <w:rPr>
          <w:rStyle w:val="CharSectno"/>
        </w:rPr>
        <w:t>198</w:t>
      </w:r>
      <w:r>
        <w:rPr>
          <w:snapToGrid w:val="0"/>
        </w:rPr>
        <w:t>.</w:t>
      </w:r>
      <w:r>
        <w:rPr>
          <w:snapToGrid w:val="0"/>
        </w:rPr>
        <w:tab/>
        <w:t>Officers not to be liable for acts done bona fide</w:t>
      </w:r>
      <w:bookmarkEnd w:id="30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06" w:name="_Toc155176047"/>
      <w:r>
        <w:rPr>
          <w:rStyle w:val="CharSectno"/>
        </w:rPr>
        <w:t>199</w:t>
      </w:r>
      <w:r>
        <w:rPr>
          <w:snapToGrid w:val="0"/>
        </w:rPr>
        <w:t>.</w:t>
      </w:r>
      <w:r>
        <w:rPr>
          <w:snapToGrid w:val="0"/>
        </w:rPr>
        <w:tab/>
        <w:t>Registered proprietor protected against ejectment except in certain cases</w:t>
      </w:r>
      <w:bookmarkEnd w:id="306"/>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07" w:name="_Toc155176048"/>
      <w:r>
        <w:rPr>
          <w:rStyle w:val="CharSectno"/>
        </w:rPr>
        <w:t>200</w:t>
      </w:r>
      <w:r>
        <w:rPr>
          <w:snapToGrid w:val="0"/>
        </w:rPr>
        <w:t>.</w:t>
      </w:r>
      <w:r>
        <w:rPr>
          <w:snapToGrid w:val="0"/>
        </w:rPr>
        <w:tab/>
        <w:t>Court may direct cancellation of certificate or entry in Register in certain cases</w:t>
      </w:r>
      <w:bookmarkEnd w:id="307"/>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08" w:name="_Toc155176049"/>
      <w:r>
        <w:rPr>
          <w:rStyle w:val="CharSectno"/>
        </w:rPr>
        <w:t>201</w:t>
      </w:r>
      <w:r>
        <w:rPr>
          <w:snapToGrid w:val="0"/>
        </w:rPr>
        <w:t>.</w:t>
      </w:r>
      <w:r>
        <w:rPr>
          <w:snapToGrid w:val="0"/>
        </w:rPr>
        <w:tab/>
        <w:t>Compensation of person deprived of land</w:t>
      </w:r>
      <w:bookmarkEnd w:id="308"/>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w:t>
      </w:r>
      <w:r>
        <w:rPr>
          <w:snapToGrid w:val="0"/>
        </w:rPr>
        <w:lastRenderedPageBreak/>
        <w:t>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09" w:name="_Toc155176050"/>
      <w:r>
        <w:rPr>
          <w:rStyle w:val="CharSectno"/>
        </w:rPr>
        <w:lastRenderedPageBreak/>
        <w:t>202</w:t>
      </w:r>
      <w:r>
        <w:rPr>
          <w:snapToGrid w:val="0"/>
        </w:rPr>
        <w:t>.</w:t>
      </w:r>
      <w:r>
        <w:rPr>
          <w:snapToGrid w:val="0"/>
        </w:rPr>
        <w:tab/>
        <w:t>Purchasers protected</w:t>
      </w:r>
      <w:bookmarkEnd w:id="309"/>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10" w:name="_Toc155176051"/>
      <w:r>
        <w:rPr>
          <w:rStyle w:val="CharSectno"/>
        </w:rPr>
        <w:t>203</w:t>
      </w:r>
      <w:r>
        <w:rPr>
          <w:snapToGrid w:val="0"/>
        </w:rPr>
        <w:t>.</w:t>
      </w:r>
      <w:r>
        <w:rPr>
          <w:snapToGrid w:val="0"/>
        </w:rPr>
        <w:tab/>
        <w:t>Owner may require Commissioner or Registrar to substantiate decision before Supreme Court</w:t>
      </w:r>
      <w:bookmarkEnd w:id="310"/>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lastRenderedPageBreak/>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11" w:name="_Toc155176052"/>
      <w:r>
        <w:rPr>
          <w:rStyle w:val="CharSectno"/>
        </w:rPr>
        <w:t>204</w:t>
      </w:r>
      <w:r>
        <w:rPr>
          <w:snapToGrid w:val="0"/>
        </w:rPr>
        <w:t>.</w:t>
      </w:r>
      <w:r>
        <w:rPr>
          <w:snapToGrid w:val="0"/>
        </w:rPr>
        <w:tab/>
        <w:t>Cost of summons and proceedings under s. 203 to be in discretion of court</w:t>
      </w:r>
      <w:bookmarkEnd w:id="311"/>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12" w:name="_Toc155176053"/>
      <w:r>
        <w:rPr>
          <w:rStyle w:val="CharSectno"/>
        </w:rPr>
        <w:t>205</w:t>
      </w:r>
      <w:r>
        <w:rPr>
          <w:snapToGrid w:val="0"/>
        </w:rPr>
        <w:t>.</w:t>
      </w:r>
      <w:r>
        <w:rPr>
          <w:snapToGrid w:val="0"/>
        </w:rPr>
        <w:tab/>
        <w:t>Actions for damages may in some cases be brought against Registrar as nominal defendant</w:t>
      </w:r>
      <w:bookmarkEnd w:id="312"/>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w:t>
      </w:r>
      <w:r>
        <w:rPr>
          <w:snapToGrid w:val="0"/>
        </w:rPr>
        <w:lastRenderedPageBreak/>
        <w:t>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13" w:name="_Toc155176054"/>
      <w:r>
        <w:rPr>
          <w:rStyle w:val="CharSectno"/>
        </w:rPr>
        <w:t>206</w:t>
      </w:r>
      <w:r>
        <w:rPr>
          <w:snapToGrid w:val="0"/>
        </w:rPr>
        <w:t>.</w:t>
      </w:r>
      <w:r>
        <w:rPr>
          <w:snapToGrid w:val="0"/>
        </w:rPr>
        <w:tab/>
        <w:t>Actions for damages for loss due to inaccurate survey</w:t>
      </w:r>
      <w:bookmarkEnd w:id="313"/>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14" w:name="_Toc155176055"/>
      <w:r>
        <w:rPr>
          <w:rStyle w:val="CharSectno"/>
        </w:rPr>
        <w:t>207</w:t>
      </w:r>
      <w:r>
        <w:rPr>
          <w:snapToGrid w:val="0"/>
        </w:rPr>
        <w:t>.</w:t>
      </w:r>
      <w:r>
        <w:rPr>
          <w:snapToGrid w:val="0"/>
        </w:rPr>
        <w:tab/>
        <w:t>Actions for damages in certain other cases</w:t>
      </w:r>
      <w:bookmarkEnd w:id="314"/>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w:t>
      </w:r>
      <w:r>
        <w:rPr>
          <w:snapToGrid w:val="0"/>
        </w:rPr>
        <w:lastRenderedPageBreak/>
        <w:t>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15" w:name="_Toc155176056"/>
      <w:r>
        <w:rPr>
          <w:rStyle w:val="CharSectno"/>
        </w:rPr>
        <w:t>208</w:t>
      </w:r>
      <w:r>
        <w:rPr>
          <w:snapToGrid w:val="0"/>
        </w:rPr>
        <w:t>.</w:t>
      </w:r>
      <w:r>
        <w:rPr>
          <w:snapToGrid w:val="0"/>
        </w:rPr>
        <w:tab/>
        <w:t>Claims for damages may be made to Commissioner before commencing court action</w:t>
      </w:r>
      <w:bookmarkEnd w:id="315"/>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16" w:name="_Toc155176057"/>
      <w:r>
        <w:rPr>
          <w:rStyle w:val="CharSectno"/>
        </w:rPr>
        <w:lastRenderedPageBreak/>
        <w:t>209</w:t>
      </w:r>
      <w:r>
        <w:rPr>
          <w:snapToGrid w:val="0"/>
        </w:rPr>
        <w:t>.</w:t>
      </w:r>
      <w:r>
        <w:rPr>
          <w:snapToGrid w:val="0"/>
        </w:rPr>
        <w:tab/>
        <w:t>Notice of action to be served</w:t>
      </w:r>
      <w:bookmarkEnd w:id="316"/>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17" w:name="_Toc155176058"/>
      <w:r>
        <w:rPr>
          <w:rStyle w:val="CharSectno"/>
        </w:rPr>
        <w:t>210</w:t>
      </w:r>
      <w:r>
        <w:rPr>
          <w:snapToGrid w:val="0"/>
        </w:rPr>
        <w:t>.</w:t>
      </w:r>
      <w:r>
        <w:rPr>
          <w:snapToGrid w:val="0"/>
        </w:rPr>
        <w:tab/>
        <w:t>Damages etc. awarded to be charged to Consolidated Account</w:t>
      </w:r>
      <w:bookmarkEnd w:id="317"/>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18" w:name="_Toc155176059"/>
      <w:r>
        <w:rPr>
          <w:rStyle w:val="CharSectno"/>
        </w:rPr>
        <w:lastRenderedPageBreak/>
        <w:t>211</w:t>
      </w:r>
      <w:r>
        <w:rPr>
          <w:snapToGrid w:val="0"/>
        </w:rPr>
        <w:t>.</w:t>
      </w:r>
      <w:r>
        <w:rPr>
          <w:snapToGrid w:val="0"/>
        </w:rPr>
        <w:tab/>
        <w:t>Limitation of actions</w:t>
      </w:r>
      <w:bookmarkEnd w:id="318"/>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19" w:name="_Toc155176060"/>
      <w:r>
        <w:rPr>
          <w:rStyle w:val="CharSectno"/>
        </w:rPr>
        <w:t>212</w:t>
      </w:r>
      <w:r>
        <w:rPr>
          <w:snapToGrid w:val="0"/>
        </w:rPr>
        <w:t>.</w:t>
      </w:r>
      <w:r>
        <w:rPr>
          <w:snapToGrid w:val="0"/>
        </w:rPr>
        <w:tab/>
        <w:t>Rules of Supreme Court to apply and same right of appeal as in ordinary actions</w:t>
      </w:r>
      <w:bookmarkEnd w:id="319"/>
    </w:p>
    <w:p>
      <w:pPr>
        <w:pStyle w:val="Subsection"/>
        <w:rPr>
          <w:snapToGrid w:val="0"/>
        </w:rPr>
      </w:pPr>
      <w:r>
        <w:rPr>
          <w:snapToGrid w:val="0"/>
        </w:rPr>
        <w:tab/>
        <w:t>(1)</w:t>
      </w:r>
      <w:r>
        <w:rPr>
          <w:snapToGrid w:val="0"/>
        </w:rPr>
        <w:tab/>
        <w:t xml:space="preserve">In the conduct of actions under this Act the same rules of procedure and practice shall apply and there shall be the same rights of appeal as shall be in force or exist for the time being in </w:t>
      </w:r>
      <w:r>
        <w:rPr>
          <w:snapToGrid w:val="0"/>
        </w:rPr>
        <w:lastRenderedPageBreak/>
        <w:t>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20" w:name="_Toc155176061"/>
      <w:r>
        <w:rPr>
          <w:rStyle w:val="CharSectno"/>
        </w:rPr>
        <w:t>213</w:t>
      </w:r>
      <w:r>
        <w:rPr>
          <w:snapToGrid w:val="0"/>
        </w:rPr>
        <w:t>.</w:t>
      </w:r>
      <w:r>
        <w:rPr>
          <w:snapToGrid w:val="0"/>
        </w:rPr>
        <w:tab/>
        <w:t>Obligation to make discovery not excluded</w:t>
      </w:r>
      <w:bookmarkEnd w:id="320"/>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21" w:name="_Toc155176062"/>
      <w:r>
        <w:rPr>
          <w:rStyle w:val="CharPartNo"/>
        </w:rPr>
        <w:lastRenderedPageBreak/>
        <w:t>Part XIII</w:t>
      </w:r>
      <w:r>
        <w:rPr>
          <w:rStyle w:val="CharDivNo"/>
        </w:rPr>
        <w:t> </w:t>
      </w:r>
      <w:r>
        <w:t>—</w:t>
      </w:r>
      <w:r>
        <w:rPr>
          <w:rStyle w:val="CharDivText"/>
        </w:rPr>
        <w:t> </w:t>
      </w:r>
      <w:r>
        <w:rPr>
          <w:rStyle w:val="CharPartText"/>
        </w:rPr>
        <w:t>Offences</w:t>
      </w:r>
      <w:bookmarkEnd w:id="321"/>
    </w:p>
    <w:p>
      <w:pPr>
        <w:pStyle w:val="Heading5"/>
        <w:spacing w:before="180"/>
      </w:pPr>
      <w:bookmarkStart w:id="322" w:name="_Toc155176063"/>
      <w:r>
        <w:rPr>
          <w:rStyle w:val="CharSectno"/>
        </w:rPr>
        <w:t>214</w:t>
      </w:r>
      <w:r>
        <w:t>.</w:t>
      </w:r>
      <w:r>
        <w:tab/>
        <w:t>Offences</w:t>
      </w:r>
      <w:bookmarkEnd w:id="322"/>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lastRenderedPageBreak/>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Ednotepara"/>
      </w:pPr>
      <w:r>
        <w:tab/>
        <w:t>[(h)</w:t>
      </w:r>
      <w:r>
        <w:tab/>
        <w:t>deleted]</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Ednotepara"/>
      </w:pPr>
      <w:r>
        <w:tab/>
        <w:t>[(j)</w:t>
      </w:r>
      <w:r>
        <w:tab/>
        <w:t>deleted]</w:t>
      </w:r>
    </w:p>
    <w:p>
      <w:pPr>
        <w:pStyle w:val="Footnotesection"/>
        <w:spacing w:before="100"/>
        <w:ind w:left="890" w:hanging="890"/>
      </w:pPr>
      <w:r>
        <w:tab/>
        <w:t>[Section 214 inserted: No. 2 of 2014 s. 86; amended: No. 32 of 2018 s. 264; No. 21 of 2022 s. 40.]</w:t>
      </w:r>
    </w:p>
    <w:p>
      <w:pPr>
        <w:pStyle w:val="Heading5"/>
      </w:pPr>
      <w:bookmarkStart w:id="323" w:name="_Toc155176064"/>
      <w:r>
        <w:rPr>
          <w:rStyle w:val="CharSectno"/>
        </w:rPr>
        <w:t>214A</w:t>
      </w:r>
      <w:r>
        <w:t>.</w:t>
      </w:r>
      <w:r>
        <w:tab/>
        <w:t>Effect of fraud</w:t>
      </w:r>
      <w:bookmarkEnd w:id="323"/>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324" w:name="_Toc155176065"/>
      <w:r>
        <w:rPr>
          <w:rStyle w:val="CharPartNo"/>
        </w:rPr>
        <w:lastRenderedPageBreak/>
        <w:t>Part XIV</w:t>
      </w:r>
      <w:r>
        <w:rPr>
          <w:rStyle w:val="CharDivNo"/>
        </w:rPr>
        <w:t> </w:t>
      </w:r>
      <w:r>
        <w:t>—</w:t>
      </w:r>
      <w:r>
        <w:rPr>
          <w:rStyle w:val="CharDivText"/>
        </w:rPr>
        <w:t> </w:t>
      </w:r>
      <w:r>
        <w:rPr>
          <w:rStyle w:val="CharPartText"/>
        </w:rPr>
        <w:t>Miscellaneous</w:t>
      </w:r>
      <w:bookmarkEnd w:id="324"/>
    </w:p>
    <w:p>
      <w:pPr>
        <w:pStyle w:val="Heading5"/>
        <w:rPr>
          <w:snapToGrid w:val="0"/>
        </w:rPr>
      </w:pPr>
      <w:bookmarkStart w:id="325" w:name="_Toc155176066"/>
      <w:r>
        <w:rPr>
          <w:rStyle w:val="CharSectno"/>
        </w:rPr>
        <w:t>219</w:t>
      </w:r>
      <w:r>
        <w:rPr>
          <w:snapToGrid w:val="0"/>
        </w:rPr>
        <w:t>.</w:t>
      </w:r>
      <w:r>
        <w:rPr>
          <w:snapToGrid w:val="0"/>
        </w:rPr>
        <w:tab/>
        <w:t>Person entitled under will etc. may apply to be registered</w:t>
      </w:r>
      <w:bookmarkEnd w:id="325"/>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Ednotesubsection"/>
      </w:pPr>
      <w:r>
        <w:tab/>
        <w:t>[(3)</w:t>
      </w:r>
      <w:r>
        <w:tab/>
      </w:r>
      <w:r>
        <w:tab/>
        <w:t>deleted]</w:t>
      </w:r>
    </w:p>
    <w:p>
      <w:pPr>
        <w:pStyle w:val="Footnotesection"/>
        <w:spacing w:before="80"/>
        <w:ind w:left="890" w:hanging="890"/>
      </w:pPr>
      <w:r>
        <w:tab/>
        <w:t>[Section 219 amended: No. 81 of 1996 s. 131; No. 19 of 2010 s. 51; No. 21 of 2022 s. 41.]</w:t>
      </w:r>
    </w:p>
    <w:p>
      <w:pPr>
        <w:pStyle w:val="Heading5"/>
        <w:rPr>
          <w:snapToGrid w:val="0"/>
        </w:rPr>
      </w:pPr>
      <w:bookmarkStart w:id="326" w:name="_Toc155176067"/>
      <w:r>
        <w:rPr>
          <w:rStyle w:val="CharSectno"/>
        </w:rPr>
        <w:t>220</w:t>
      </w:r>
      <w:r>
        <w:rPr>
          <w:snapToGrid w:val="0"/>
        </w:rPr>
        <w:t>.</w:t>
      </w:r>
      <w:r>
        <w:rPr>
          <w:snapToGrid w:val="0"/>
        </w:rPr>
        <w:tab/>
        <w:t>Application under s. 219, how dealt with</w:t>
      </w:r>
      <w:bookmarkEnd w:id="326"/>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w:t>
      </w:r>
      <w:r>
        <w:rPr>
          <w:snapToGrid w:val="0"/>
        </w:rPr>
        <w:lastRenderedPageBreak/>
        <w:t>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27" w:name="_Toc155176068"/>
      <w:r>
        <w:rPr>
          <w:rStyle w:val="CharSectno"/>
        </w:rPr>
        <w:t>221</w:t>
      </w:r>
      <w:r>
        <w:rPr>
          <w:snapToGrid w:val="0"/>
        </w:rPr>
        <w:t>.</w:t>
      </w:r>
      <w:r>
        <w:rPr>
          <w:snapToGrid w:val="0"/>
        </w:rPr>
        <w:tab/>
        <w:t>Remainder</w:t>
      </w:r>
      <w:r>
        <w:rPr>
          <w:snapToGrid w:val="0"/>
        </w:rPr>
        <w:noBreakHyphen/>
        <w:t>man or reversioner may apply to be registered</w:t>
      </w:r>
      <w:bookmarkEnd w:id="32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28" w:name="_Toc155176069"/>
      <w:r>
        <w:rPr>
          <w:rStyle w:val="CharSectno"/>
        </w:rPr>
        <w:t>222</w:t>
      </w:r>
      <w:r>
        <w:rPr>
          <w:snapToGrid w:val="0"/>
        </w:rPr>
        <w:t>.</w:t>
      </w:r>
      <w:r>
        <w:rPr>
          <w:snapToGrid w:val="0"/>
        </w:rPr>
        <w:tab/>
        <w:t>Person claiming title under statute of limitations may apply to be registered</w:t>
      </w:r>
      <w:bookmarkEnd w:id="328"/>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29" w:name="_Toc155176070"/>
      <w:r>
        <w:rPr>
          <w:rStyle w:val="CharSectno"/>
        </w:rPr>
        <w:t>223</w:t>
      </w:r>
      <w:r>
        <w:rPr>
          <w:snapToGrid w:val="0"/>
        </w:rPr>
        <w:t>.</w:t>
      </w:r>
      <w:r>
        <w:rPr>
          <w:snapToGrid w:val="0"/>
        </w:rPr>
        <w:tab/>
        <w:t>Application under s. 222, how dealt with</w:t>
      </w:r>
      <w:bookmarkEnd w:id="329"/>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30" w:name="_Toc155176071"/>
      <w:r>
        <w:rPr>
          <w:rStyle w:val="CharSectno"/>
        </w:rPr>
        <w:t>223A</w:t>
      </w:r>
      <w:r>
        <w:rPr>
          <w:snapToGrid w:val="0"/>
        </w:rPr>
        <w:t>.</w:t>
      </w:r>
      <w:r>
        <w:rPr>
          <w:snapToGrid w:val="0"/>
        </w:rPr>
        <w:tab/>
        <w:t>Caveat against application</w:t>
      </w:r>
      <w:bookmarkEnd w:id="330"/>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Lines w:val="0"/>
        <w:spacing w:before="180"/>
        <w:rPr>
          <w:snapToGrid w:val="0"/>
        </w:rPr>
      </w:pPr>
      <w:bookmarkStart w:id="331" w:name="_Toc155176072"/>
      <w:r>
        <w:rPr>
          <w:rStyle w:val="CharSectno"/>
        </w:rPr>
        <w:lastRenderedPageBreak/>
        <w:t>227</w:t>
      </w:r>
      <w:r>
        <w:rPr>
          <w:snapToGrid w:val="0"/>
        </w:rPr>
        <w:t>.</w:t>
      </w:r>
      <w:r>
        <w:rPr>
          <w:snapToGrid w:val="0"/>
        </w:rPr>
        <w:tab/>
        <w:t>Survivor of joint proprietors may apply to be registered</w:t>
      </w:r>
      <w:bookmarkEnd w:id="331"/>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32" w:name="_Toc155176073"/>
      <w:r>
        <w:rPr>
          <w:rStyle w:val="CharSectno"/>
        </w:rPr>
        <w:t>228</w:t>
      </w:r>
      <w:r>
        <w:rPr>
          <w:snapToGrid w:val="0"/>
        </w:rPr>
        <w:t>.</w:t>
      </w:r>
      <w:r>
        <w:rPr>
          <w:snapToGrid w:val="0"/>
        </w:rPr>
        <w:tab/>
        <w:t>Proprietors and transferees for time being to stand in place of previous owners</w:t>
      </w:r>
      <w:bookmarkEnd w:id="332"/>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33" w:name="_Toc155176074"/>
      <w:r>
        <w:rPr>
          <w:rStyle w:val="CharSectno"/>
        </w:rPr>
        <w:t>229</w:t>
      </w:r>
      <w:r>
        <w:rPr>
          <w:snapToGrid w:val="0"/>
        </w:rPr>
        <w:t>.</w:t>
      </w:r>
      <w:r>
        <w:rPr>
          <w:snapToGrid w:val="0"/>
        </w:rPr>
        <w:tab/>
        <w:t>Proprietor’s name, use of in court action by beneficiary etc.</w:t>
      </w:r>
      <w:bookmarkEnd w:id="333"/>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w:t>
      </w:r>
      <w:r>
        <w:rPr>
          <w:snapToGrid w:val="0"/>
        </w:rPr>
        <w:lastRenderedPageBreak/>
        <w:t xml:space="preserve">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34" w:name="_Toc155176075"/>
      <w:r>
        <w:rPr>
          <w:rStyle w:val="CharSectno"/>
        </w:rPr>
        <w:t>229A</w:t>
      </w:r>
      <w:r>
        <w:rPr>
          <w:snapToGrid w:val="0"/>
        </w:rPr>
        <w:t>.</w:t>
      </w:r>
      <w:r>
        <w:rPr>
          <w:snapToGrid w:val="0"/>
        </w:rPr>
        <w:tab/>
        <w:t>Easement not used or enjoyed for 20 years, removal of</w:t>
      </w:r>
      <w:bookmarkEnd w:id="334"/>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lastRenderedPageBreak/>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35" w:name="_Toc155176076"/>
      <w:r>
        <w:rPr>
          <w:rStyle w:val="CharSectno"/>
        </w:rPr>
        <w:t>229B</w:t>
      </w:r>
      <w:r>
        <w:rPr>
          <w:snapToGrid w:val="0"/>
        </w:rPr>
        <w:t>.</w:t>
      </w:r>
      <w:r>
        <w:rPr>
          <w:snapToGrid w:val="0"/>
        </w:rPr>
        <w:tab/>
        <w:t>Orders made under s. 229A, effect of</w:t>
      </w:r>
      <w:bookmarkEnd w:id="335"/>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w:t>
      </w:r>
    </w:p>
    <w:p>
      <w:pPr>
        <w:pStyle w:val="Ednotepara"/>
      </w:pPr>
      <w:r>
        <w:tab/>
        <w:t>[(a), (b)</w:t>
      </w:r>
      <w:r>
        <w:tab/>
        <w:t>deleted]</w:t>
      </w:r>
    </w:p>
    <w:p>
      <w:pPr>
        <w:pStyle w:val="Ednotesubsection"/>
      </w:pPr>
      <w:r>
        <w:tab/>
        <w:t>[(2)</w:t>
      </w:r>
      <w:r>
        <w:tab/>
        <w:t>deleted]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 No. 21 of 2022 s. 42.]</w:t>
      </w:r>
    </w:p>
    <w:p>
      <w:pPr>
        <w:pStyle w:val="Heading5"/>
        <w:keepNext w:val="0"/>
        <w:keepLines w:val="0"/>
        <w:spacing w:before="180"/>
        <w:rPr>
          <w:snapToGrid w:val="0"/>
        </w:rPr>
      </w:pPr>
      <w:bookmarkStart w:id="336" w:name="_Toc155176077"/>
      <w:r>
        <w:rPr>
          <w:rStyle w:val="CharSectno"/>
        </w:rPr>
        <w:t>230</w:t>
      </w:r>
      <w:r>
        <w:rPr>
          <w:snapToGrid w:val="0"/>
        </w:rPr>
        <w:t>.</w:t>
      </w:r>
      <w:r>
        <w:rPr>
          <w:snapToGrid w:val="0"/>
        </w:rPr>
        <w:tab/>
        <w:t>On s. 20 applications, easements not used for 20 years or more may be omitted from certificate</w:t>
      </w:r>
      <w:bookmarkEnd w:id="336"/>
    </w:p>
    <w:p>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t>
      </w:r>
      <w:r>
        <w:rPr>
          <w:snapToGrid w:val="0"/>
        </w:rPr>
        <w:lastRenderedPageBreak/>
        <w:t>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337" w:name="_Toc155176078"/>
      <w:r>
        <w:rPr>
          <w:rStyle w:val="CharSectno"/>
        </w:rPr>
        <w:t>231</w:t>
      </w:r>
      <w:r>
        <w:rPr>
          <w:snapToGrid w:val="0"/>
        </w:rPr>
        <w:t>.</w:t>
      </w:r>
      <w:r>
        <w:rPr>
          <w:snapToGrid w:val="0"/>
        </w:rPr>
        <w:tab/>
        <w:t>Buildings on public roads etc. in Perth or Fremantle for 20 years or more</w:t>
      </w:r>
      <w:bookmarkEnd w:id="33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 xml:space="preserve">Government </w:t>
      </w:r>
      <w:r>
        <w:rPr>
          <w:i/>
          <w:snapToGrid w:val="0"/>
        </w:rPr>
        <w:lastRenderedPageBreak/>
        <w:t>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Ednotesection"/>
        <w:rPr>
          <w:rStyle w:val="CharSectno"/>
        </w:rPr>
      </w:pPr>
      <w:r>
        <w:t>[</w:t>
      </w:r>
      <w:r>
        <w:rPr>
          <w:b/>
        </w:rPr>
        <w:t>232A.</w:t>
      </w:r>
      <w:r>
        <w:tab/>
        <w:t>Deleted: No. 21 of 2022 s. 43]</w:t>
      </w:r>
    </w:p>
    <w:p>
      <w:pPr>
        <w:pStyle w:val="Heading5"/>
        <w:spacing w:before="180"/>
      </w:pPr>
      <w:bookmarkStart w:id="338" w:name="_Toc155176079"/>
      <w:r>
        <w:rPr>
          <w:rStyle w:val="CharSectno"/>
        </w:rPr>
        <w:t>232B</w:t>
      </w:r>
      <w:r>
        <w:t>.</w:t>
      </w:r>
      <w:r>
        <w:tab/>
        <w:t>Effect of using alternative means to provide consent, permission or approval</w:t>
      </w:r>
      <w:bookmarkEnd w:id="338"/>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lastRenderedPageBreak/>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339" w:name="_Toc155176080"/>
      <w:r>
        <w:rPr>
          <w:rStyle w:val="CharSectno"/>
        </w:rPr>
        <w:t>232</w:t>
      </w:r>
      <w:r>
        <w:rPr>
          <w:snapToGrid w:val="0"/>
        </w:rPr>
        <w:t>.</w:t>
      </w:r>
      <w:r>
        <w:rPr>
          <w:snapToGrid w:val="0"/>
        </w:rPr>
        <w:tab/>
        <w:t>Receipt for documents lodged</w:t>
      </w:r>
      <w:bookmarkEnd w:id="33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340" w:name="_Toc155176081"/>
      <w:r>
        <w:rPr>
          <w:rStyle w:val="CharSectno"/>
        </w:rPr>
        <w:t>233</w:t>
      </w:r>
      <w:r>
        <w:rPr>
          <w:snapToGrid w:val="0"/>
        </w:rPr>
        <w:t>.</w:t>
      </w:r>
      <w:r>
        <w:rPr>
          <w:snapToGrid w:val="0"/>
        </w:rPr>
        <w:tab/>
        <w:t>Pending actions etc. not to affect dealings</w:t>
      </w:r>
      <w:bookmarkEnd w:id="340"/>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w:t>
      </w:r>
      <w:r>
        <w:rPr>
          <w:snapToGrid w:val="0"/>
        </w:rPr>
        <w:lastRenderedPageBreak/>
        <w:t>deemed to have deprived any person dealing under this Act of the benefit of section 134 or of any other section of this Act.</w:t>
      </w:r>
    </w:p>
    <w:p>
      <w:pPr>
        <w:pStyle w:val="Heading5"/>
        <w:keepNext w:val="0"/>
        <w:keepLines w:val="0"/>
        <w:spacing w:before="240"/>
        <w:rPr>
          <w:snapToGrid w:val="0"/>
        </w:rPr>
      </w:pPr>
      <w:bookmarkStart w:id="341" w:name="_Toc155176082"/>
      <w:r>
        <w:rPr>
          <w:rStyle w:val="CharSectno"/>
        </w:rPr>
        <w:t>234</w:t>
      </w:r>
      <w:r>
        <w:rPr>
          <w:snapToGrid w:val="0"/>
        </w:rPr>
        <w:t>.</w:t>
      </w:r>
      <w:r>
        <w:rPr>
          <w:snapToGrid w:val="0"/>
        </w:rPr>
        <w:tab/>
        <w:t>Trustees etc. of bankrupts etc. may apply to be registered</w:t>
      </w:r>
      <w:bookmarkEnd w:id="341"/>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342" w:name="_Toc155176083"/>
      <w:r>
        <w:rPr>
          <w:rStyle w:val="CharSectno"/>
        </w:rPr>
        <w:t>235</w:t>
      </w:r>
      <w:r>
        <w:rPr>
          <w:snapToGrid w:val="0"/>
        </w:rPr>
        <w:t>.</w:t>
      </w:r>
      <w:r>
        <w:rPr>
          <w:snapToGrid w:val="0"/>
        </w:rPr>
        <w:tab/>
        <w:t>Bankruptcy of proprietor not to affect dealings until s. 234 application or caveat lodged</w:t>
      </w:r>
      <w:bookmarkEnd w:id="342"/>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43" w:name="_Toc155176084"/>
      <w:r>
        <w:rPr>
          <w:rStyle w:val="CharSectno"/>
        </w:rPr>
        <w:lastRenderedPageBreak/>
        <w:t>236</w:t>
      </w:r>
      <w:r>
        <w:rPr>
          <w:snapToGrid w:val="0"/>
        </w:rPr>
        <w:t>.</w:t>
      </w:r>
      <w:r>
        <w:rPr>
          <w:snapToGrid w:val="0"/>
        </w:rPr>
        <w:tab/>
        <w:t>Tenant in tail</w:t>
      </w:r>
      <w:bookmarkEnd w:id="343"/>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44" w:name="_Toc155176085"/>
      <w:r>
        <w:rPr>
          <w:rStyle w:val="CharSectno"/>
        </w:rPr>
        <w:t>237</w:t>
      </w:r>
      <w:r>
        <w:rPr>
          <w:snapToGrid w:val="0"/>
        </w:rPr>
        <w:t>.</w:t>
      </w:r>
      <w:r>
        <w:rPr>
          <w:snapToGrid w:val="0"/>
        </w:rPr>
        <w:tab/>
        <w:t>Conditions of sale in Twenty</w:t>
      </w:r>
      <w:r>
        <w:rPr>
          <w:snapToGrid w:val="0"/>
        </w:rPr>
        <w:noBreakHyphen/>
        <w:t>sixth Schedule, adoption of</w:t>
      </w:r>
      <w:bookmarkEnd w:id="344"/>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5" w:name="_Toc155176086"/>
      <w:r>
        <w:rPr>
          <w:rStyle w:val="CharSectno"/>
        </w:rPr>
        <w:t>238</w:t>
      </w:r>
      <w:r>
        <w:rPr>
          <w:snapToGrid w:val="0"/>
        </w:rPr>
        <w:t>.</w:t>
      </w:r>
      <w:r>
        <w:rPr>
          <w:snapToGrid w:val="0"/>
        </w:rPr>
        <w:tab/>
        <w:t>Forms may be modified</w:t>
      </w:r>
      <w:bookmarkEnd w:id="34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6" w:name="_Toc155176087"/>
      <w:r>
        <w:rPr>
          <w:rStyle w:val="CharSectno"/>
        </w:rPr>
        <w:t>238A</w:t>
      </w:r>
      <w:r>
        <w:t>.</w:t>
      </w:r>
      <w:r>
        <w:tab/>
        <w:t>Registrar’s copy to be definitive</w:t>
      </w:r>
      <w:bookmarkEnd w:id="34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lastRenderedPageBreak/>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347" w:name="_Toc155176088"/>
      <w:r>
        <w:rPr>
          <w:rStyle w:val="CharSectno"/>
        </w:rPr>
        <w:t>238B</w:t>
      </w:r>
      <w:r>
        <w:t>.</w:t>
      </w:r>
      <w:r>
        <w:tab/>
        <w:t>Resubmission of document lodged electronically if data capture defective</w:t>
      </w:r>
      <w:bookmarkEnd w:id="347"/>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keepNext/>
      </w:pPr>
      <w:r>
        <w:lastRenderedPageBreak/>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 xml:space="preserve">the amount (if any) that is the difference between the fees and the prescribed amount must be returned to the subscriber that lodged the </w:t>
      </w:r>
      <w:r>
        <w:lastRenderedPageBreak/>
        <w:t>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spacing w:before="240"/>
      </w:pPr>
      <w:bookmarkStart w:id="348" w:name="_Toc155176089"/>
      <w:r>
        <w:rPr>
          <w:rStyle w:val="CharSectno"/>
        </w:rPr>
        <w:t>239</w:t>
      </w:r>
      <w:r>
        <w:t>.</w:t>
      </w:r>
      <w:r>
        <w:tab/>
        <w:t>Inspection of Register and related documents; obtaining copies and print</w:t>
      </w:r>
      <w:r>
        <w:noBreakHyphen/>
        <w:t>outs</w:t>
      </w:r>
      <w:bookmarkEnd w:id="348"/>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keepNext/>
      </w:pPr>
      <w:r>
        <w:lastRenderedPageBreak/>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lastRenderedPageBreak/>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349" w:name="_Toc155176090"/>
      <w:r>
        <w:rPr>
          <w:rStyle w:val="CharSectno"/>
        </w:rPr>
        <w:t>239B</w:t>
      </w:r>
      <w:r>
        <w:t>.</w:t>
      </w:r>
      <w:r>
        <w:tab/>
        <w:t>Evidentiary documents as to current and historical matters</w:t>
      </w:r>
      <w:bookmarkEnd w:id="349"/>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pPr>
      <w:bookmarkStart w:id="350" w:name="_Toc155176091"/>
      <w:r>
        <w:rPr>
          <w:rStyle w:val="CharSectno"/>
        </w:rPr>
        <w:lastRenderedPageBreak/>
        <w:t>240</w:t>
      </w:r>
      <w:r>
        <w:t>.</w:t>
      </w:r>
      <w:r>
        <w:tab/>
        <w:t>Service of notices</w:t>
      </w:r>
      <w:bookmarkEnd w:id="350"/>
    </w:p>
    <w:p>
      <w:pPr>
        <w:pStyle w:val="Subsection"/>
        <w:keepNext/>
      </w:pPr>
      <w:r>
        <w:tab/>
        <w:t>(1)</w:t>
      </w:r>
      <w:r>
        <w:tab/>
        <w:t>For the purposes of this Act, service of a notice on a person —</w:t>
      </w:r>
    </w:p>
    <w:p>
      <w:pPr>
        <w:pStyle w:val="Indenta"/>
      </w:pPr>
      <w:r>
        <w:tab/>
        <w:t>(a)</w:t>
      </w:r>
      <w:r>
        <w:tab/>
        <w:t>must be effected in the manner provided for in this Act or, if the manner of service is not provided for in this Act, in a manner prescribed by the regulations; and</w:t>
      </w:r>
    </w:p>
    <w:p>
      <w:pPr>
        <w:pStyle w:val="Indenta"/>
      </w:pPr>
      <w:r>
        <w:tab/>
        <w:t>(b)</w:t>
      </w:r>
      <w:r>
        <w:tab/>
        <w:t>may be taken to have been effected for the purposes of paragraph (a) in the circumstances prescribed by the regulations.</w:t>
      </w:r>
    </w:p>
    <w:p>
      <w:pPr>
        <w:pStyle w:val="Subsection"/>
      </w:pPr>
      <w:r>
        <w:tab/>
        <w:t>(2)</w:t>
      </w:r>
      <w:r>
        <w:tab/>
        <w:t xml:space="preserve">If the Commissioner or Registrar attempts to serve a notice under this Act on a person but, for any reason, the notice is unable to be served, the Commissioner or Registrar may — </w:t>
      </w:r>
    </w:p>
    <w:p>
      <w:pPr>
        <w:pStyle w:val="Indenta"/>
      </w:pPr>
      <w:r>
        <w:tab/>
        <w:t>(a)</w:t>
      </w:r>
      <w:r>
        <w:tab/>
        <w:t>serve a further notice on the person in the manner determined by the Commissioner or Registrar; or</w:t>
      </w:r>
    </w:p>
    <w:p>
      <w:pPr>
        <w:pStyle w:val="Indenta"/>
      </w:pPr>
      <w:r>
        <w:tab/>
        <w:t>(b)</w:t>
      </w:r>
      <w:r>
        <w:tab/>
        <w:t>proceed without the notice being served.</w:t>
      </w:r>
    </w:p>
    <w:p>
      <w:pPr>
        <w:pStyle w:val="Footnotesection"/>
        <w:spacing w:before="100"/>
        <w:ind w:left="890" w:hanging="890"/>
      </w:pPr>
      <w:r>
        <w:tab/>
        <w:t>[Section 240 inserted: No. 21 of 2022 s. 44.]</w:t>
      </w:r>
    </w:p>
    <w:p>
      <w:pPr>
        <w:pStyle w:val="Heading5"/>
      </w:pPr>
      <w:bookmarkStart w:id="351" w:name="_Toc155176092"/>
      <w:r>
        <w:rPr>
          <w:rStyle w:val="CharSectno"/>
        </w:rPr>
        <w:t>240A</w:t>
      </w:r>
      <w:r>
        <w:t>.</w:t>
      </w:r>
      <w:r>
        <w:tab/>
        <w:t>Notification of change of address or way of receiving notices electronically</w:t>
      </w:r>
      <w:bookmarkEnd w:id="351"/>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way of receiving notices electronically (for example, an email address) that is prescribed by the regulations for the purposes of this paragraph.</w:t>
      </w:r>
    </w:p>
    <w:p>
      <w:pPr>
        <w:pStyle w:val="Ednotepara"/>
      </w:pPr>
      <w:r>
        <w:tab/>
        <w:t>[(c)</w:t>
      </w:r>
      <w:r>
        <w:tab/>
      </w:r>
      <w:r>
        <w:tab/>
        <w:t>deleted]</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lastRenderedPageBreak/>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 No. 21 of 2022 s. 45.]</w:t>
      </w:r>
    </w:p>
    <w:p>
      <w:pPr>
        <w:pStyle w:val="Ednotesection"/>
      </w:pPr>
      <w:r>
        <w:t>[</w:t>
      </w:r>
      <w:r>
        <w:rPr>
          <w:b/>
        </w:rPr>
        <w:t>241.</w:t>
      </w:r>
      <w:r>
        <w:tab/>
        <w:t>Deleted: No. 24 of 2000 s. 42(4).]</w:t>
      </w:r>
    </w:p>
    <w:p>
      <w:pPr>
        <w:pStyle w:val="Heading5"/>
        <w:widowControl w:val="0"/>
        <w:rPr>
          <w:snapToGrid w:val="0"/>
        </w:rPr>
      </w:pPr>
      <w:bookmarkStart w:id="352" w:name="_Toc155176093"/>
      <w:r>
        <w:rPr>
          <w:rStyle w:val="CharSectno"/>
        </w:rPr>
        <w:t>242</w:t>
      </w:r>
      <w:r>
        <w:rPr>
          <w:snapToGrid w:val="0"/>
        </w:rPr>
        <w:t>.</w:t>
      </w:r>
      <w:r>
        <w:rPr>
          <w:snapToGrid w:val="0"/>
        </w:rPr>
        <w:tab/>
        <w:t>Interests disposed of or created by court order etc., registration of</w:t>
      </w:r>
      <w:bookmarkEnd w:id="352"/>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lastRenderedPageBreak/>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353" w:name="_Toc155176094"/>
      <w:r>
        <w:rPr>
          <w:rStyle w:val="CharSectno"/>
        </w:rPr>
        <w:t>243</w:t>
      </w:r>
      <w:r>
        <w:t>.</w:t>
      </w:r>
      <w:r>
        <w:tab/>
        <w:t>Registrar may cancel certificate of title when land revested in Crown</w:t>
      </w:r>
      <w:bookmarkEnd w:id="353"/>
    </w:p>
    <w:p>
      <w:pPr>
        <w:pStyle w:val="Subsection"/>
      </w:pPr>
      <w:r>
        <w:tab/>
      </w:r>
      <w:r>
        <w:tab/>
        <w:t xml:space="preserve">The Registrar may, on registering a ministerial order made under the </w:t>
      </w:r>
      <w:r>
        <w:rPr>
          <w:i/>
        </w:rPr>
        <w:t>Land Administration Act 1997</w:t>
      </w:r>
      <w:r>
        <w:t xml:space="preserve"> section 82, cancel the certificate of title of the land revested.</w:t>
      </w:r>
    </w:p>
    <w:p>
      <w:pPr>
        <w:pStyle w:val="Footnotesection"/>
      </w:pPr>
      <w:r>
        <w:tab/>
        <w:t>[Section 243 inserted: No. 21 of 2022 s. 46.]</w:t>
      </w:r>
    </w:p>
    <w:p>
      <w:pPr>
        <w:pStyle w:val="Heading2"/>
      </w:pPr>
      <w:bookmarkStart w:id="354" w:name="_Toc155176095"/>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354"/>
    </w:p>
    <w:p>
      <w:pPr>
        <w:pStyle w:val="Footnoteheading"/>
      </w:pPr>
      <w:r>
        <w:tab/>
        <w:t>[Heading inserted: No. 2 of 2014 s. 94.]</w:t>
      </w:r>
    </w:p>
    <w:p>
      <w:pPr>
        <w:pStyle w:val="Heading5"/>
      </w:pPr>
      <w:bookmarkStart w:id="355" w:name="_Toc155176096"/>
      <w:r>
        <w:rPr>
          <w:rStyle w:val="CharSectno"/>
        </w:rPr>
        <w:t>244</w:t>
      </w:r>
      <w:r>
        <w:t>.</w:t>
      </w:r>
      <w:r>
        <w:tab/>
        <w:t>Term used: amending Act</w:t>
      </w:r>
      <w:bookmarkEnd w:id="355"/>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356" w:name="_Toc155176097"/>
      <w:r>
        <w:rPr>
          <w:rStyle w:val="CharSectno"/>
        </w:rPr>
        <w:t>245</w:t>
      </w:r>
      <w:r>
        <w:t>.</w:t>
      </w:r>
      <w:r>
        <w:tab/>
        <w:t>Transitional provision for s. 52(2)</w:t>
      </w:r>
      <w:bookmarkEnd w:id="356"/>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357" w:name="_Toc155176098"/>
      <w:r>
        <w:rPr>
          <w:rStyle w:val="CharSectno"/>
        </w:rPr>
        <w:t>246</w:t>
      </w:r>
      <w:r>
        <w:t>.</w:t>
      </w:r>
      <w:r>
        <w:tab/>
        <w:t>Transitional provision for s. 105(4)</w:t>
      </w:r>
      <w:bookmarkEnd w:id="357"/>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358" w:name="_Toc155176099"/>
      <w:r>
        <w:rPr>
          <w:rStyle w:val="CharSectno"/>
        </w:rPr>
        <w:t>247</w:t>
      </w:r>
      <w:r>
        <w:t>.</w:t>
      </w:r>
      <w:r>
        <w:tab/>
        <w:t>Transitional provision for s. 182A (requirements)</w:t>
      </w:r>
      <w:bookmarkEnd w:id="358"/>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Heading2"/>
      </w:pPr>
      <w:bookmarkStart w:id="359" w:name="_Toc155176100"/>
      <w:r>
        <w:rPr>
          <w:rStyle w:val="CharPartNo"/>
        </w:rPr>
        <w:lastRenderedPageBreak/>
        <w:t>Part 16</w:t>
      </w:r>
      <w:r>
        <w:rPr>
          <w:b w:val="0"/>
        </w:rPr>
        <w:t> </w:t>
      </w:r>
      <w:r>
        <w:t>—</w:t>
      </w:r>
      <w:r>
        <w:rPr>
          <w:b w:val="0"/>
        </w:rPr>
        <w:t> </w:t>
      </w:r>
      <w:r>
        <w:rPr>
          <w:rStyle w:val="CharPartText"/>
        </w:rPr>
        <w:t xml:space="preserve">Transitional provisions for </w:t>
      </w:r>
      <w:r>
        <w:rPr>
          <w:rStyle w:val="CharPartText"/>
          <w:i/>
        </w:rPr>
        <w:t>Transfer of Land Amendment Act 2022</w:t>
      </w:r>
      <w:bookmarkEnd w:id="359"/>
    </w:p>
    <w:p>
      <w:pPr>
        <w:pStyle w:val="Footnoteheading"/>
      </w:pPr>
      <w:r>
        <w:tab/>
        <w:t>[Heading inserted: No. 21 of 2022 s. 47.]</w:t>
      </w:r>
    </w:p>
    <w:p>
      <w:pPr>
        <w:pStyle w:val="Heading5"/>
      </w:pPr>
      <w:bookmarkStart w:id="360" w:name="_Toc155176101"/>
      <w:r>
        <w:rPr>
          <w:rStyle w:val="CharSectno"/>
        </w:rPr>
        <w:t>248</w:t>
      </w:r>
      <w:r>
        <w:t>.</w:t>
      </w:r>
      <w:r>
        <w:tab/>
        <w:t>Transitional provision for duplicate certificates of title</w:t>
      </w:r>
      <w:bookmarkEnd w:id="3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10 comes into operation.</w:t>
      </w:r>
    </w:p>
    <w:p>
      <w:pPr>
        <w:pStyle w:val="Subsection"/>
      </w:pPr>
      <w:r>
        <w:tab/>
        <w:t>(2)</w:t>
      </w:r>
      <w:r>
        <w:tab/>
        <w:t>A duplicate certificate of title in effect immediately before the commencement day has no legal effect on and after the commencement day.</w:t>
      </w:r>
    </w:p>
    <w:p>
      <w:pPr>
        <w:pStyle w:val="Footnotesection"/>
        <w:rPr>
          <w:rStyle w:val="CharSectno"/>
        </w:rPr>
      </w:pPr>
      <w:r>
        <w:tab/>
        <w:t>[Section 248 inserted: No. 21 of 2022 s. 47.]</w:t>
      </w:r>
    </w:p>
    <w:p>
      <w:pPr>
        <w:pStyle w:val="Heading5"/>
      </w:pPr>
      <w:bookmarkStart w:id="361" w:name="_Toc155176102"/>
      <w:r>
        <w:rPr>
          <w:rStyle w:val="CharSectno"/>
        </w:rPr>
        <w:t>249</w:t>
      </w:r>
      <w:r>
        <w:t>.</w:t>
      </w:r>
      <w:r>
        <w:tab/>
        <w:t>Transitional provision for service of documents</w:t>
      </w:r>
      <w:bookmarkEnd w:id="36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44 comes into operation.</w:t>
      </w:r>
    </w:p>
    <w:p>
      <w:pPr>
        <w:pStyle w:val="Subsection"/>
      </w:pPr>
      <w:r>
        <w:tab/>
        <w:t>(2)</w:t>
      </w:r>
      <w:r>
        <w:tab/>
        <w:t xml:space="preserve">Subsection (4) applies if — </w:t>
      </w:r>
    </w:p>
    <w:p>
      <w:pPr>
        <w:pStyle w:val="Indenta"/>
      </w:pPr>
      <w:r>
        <w:tab/>
        <w:t>(a)</w:t>
      </w:r>
      <w:r>
        <w:tab/>
        <w:t>before the commencement day a document is presented for lodgment with the Authority, whether for the purposes of registration or otherwise; and</w:t>
      </w:r>
    </w:p>
    <w:p>
      <w:pPr>
        <w:pStyle w:val="Indenta"/>
      </w:pPr>
      <w:r>
        <w:tab/>
        <w:t>(b)</w:t>
      </w:r>
      <w:r>
        <w:tab/>
        <w:t xml:space="preserve">the presentation or lodgment of the document causes a notice to be served under this Act (the </w:t>
      </w:r>
      <w:r>
        <w:rPr>
          <w:rStyle w:val="CharDefText"/>
        </w:rPr>
        <w:t>notice to be served</w:t>
      </w:r>
      <w:r>
        <w:t>) on or after the commencement day.</w:t>
      </w:r>
    </w:p>
    <w:p>
      <w:pPr>
        <w:pStyle w:val="Subsection"/>
      </w:pPr>
      <w:r>
        <w:tab/>
        <w:t>(3)</w:t>
      </w:r>
      <w:r>
        <w:tab/>
        <w:t xml:space="preserve">Subsection (4) also applies if — </w:t>
      </w:r>
    </w:p>
    <w:p>
      <w:pPr>
        <w:pStyle w:val="Indenta"/>
      </w:pPr>
      <w:r>
        <w:tab/>
        <w:t>(a)</w:t>
      </w:r>
      <w:r>
        <w:tab/>
        <w:t>before the commencement day a document is lodged with the Authority; and</w:t>
      </w:r>
    </w:p>
    <w:p>
      <w:pPr>
        <w:pStyle w:val="Indenta"/>
      </w:pPr>
      <w:r>
        <w:tab/>
        <w:t>(b)</w:t>
      </w:r>
      <w:r>
        <w:tab/>
        <w:t xml:space="preserve">a notice is to be served under this Act (the </w:t>
      </w:r>
      <w:r>
        <w:rPr>
          <w:rStyle w:val="CharDefText"/>
        </w:rPr>
        <w:t>notice to be served</w:t>
      </w:r>
      <w:r>
        <w:t>) on or after the commencement day in relation to the lodged document.</w:t>
      </w:r>
    </w:p>
    <w:p>
      <w:pPr>
        <w:pStyle w:val="Subsection"/>
      </w:pPr>
      <w:r>
        <w:lastRenderedPageBreak/>
        <w:tab/>
        <w:t>(4)</w:t>
      </w:r>
      <w:r>
        <w:tab/>
        <w:t xml:space="preserve">The notice to be served may be served under this Act as in force — </w:t>
      </w:r>
    </w:p>
    <w:p>
      <w:pPr>
        <w:pStyle w:val="Indenta"/>
      </w:pPr>
      <w:r>
        <w:tab/>
        <w:t>(a)</w:t>
      </w:r>
      <w:r>
        <w:tab/>
        <w:t>immediately before the commencement day; or</w:t>
      </w:r>
    </w:p>
    <w:p>
      <w:pPr>
        <w:pStyle w:val="Indenta"/>
      </w:pPr>
      <w:r>
        <w:tab/>
        <w:t>(b)</w:t>
      </w:r>
      <w:r>
        <w:tab/>
        <w:t>at the time of service.</w:t>
      </w:r>
    </w:p>
    <w:p>
      <w:pPr>
        <w:pStyle w:val="Footnotesection"/>
        <w:spacing w:before="100"/>
        <w:ind w:left="890" w:hanging="890"/>
      </w:pPr>
      <w:r>
        <w:tab/>
        <w:t>[Section 249 inserted: No. 21 of 2022 s. 47.]</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362" w:name="_Toc155176103"/>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62"/>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63" w:name="_Toc155176104"/>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63"/>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o:ole="" fillcolor="window">
                  <v:imagedata r:id="rId24" o:title=""/>
                </v:shape>
                <o:OLEObject Type="Embed" ProgID="Word.Picture.8" ShapeID="_x0000_i1025" DrawAspect="Content" ObjectID="_1765788502"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364" w:name="_Toc155176105"/>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64"/>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365" w:name="_Toc155176106"/>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65"/>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3pt" o:ole="" fillcolor="window">
                  <v:imagedata r:id="rId24" o:title=""/>
                </v:shape>
                <o:OLEObject Type="Embed" ProgID="Word.Picture.8" ShapeID="_x0000_i1026" DrawAspect="Content" ObjectID="_1765788503"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366" w:name="_Toc155176107"/>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66"/>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367" w:name="_Toc155176108"/>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67"/>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368" w:name="_Toc155176109"/>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68"/>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w:t>
            </w:r>
            <w:r>
              <w:rPr>
                <w:sz w:val="18"/>
              </w:rPr>
              <w:lastRenderedPageBreak/>
              <w:t xml:space="preserve">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369" w:name="_Toc155176110"/>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69"/>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370" w:name="_Toc155176111"/>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70"/>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9.15pt" o:ole="" fillcolor="window">
                  <v:imagedata r:id="rId28" o:title=""/>
                </v:shape>
                <o:OLEObject Type="Embed" ProgID="Equation.3" ShapeID="_x0000_i1027" DrawAspect="Content" ObjectID="_1765788504"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371" w:name="_Toc155176112"/>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71"/>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lastRenderedPageBreak/>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w:t>
      </w:r>
      <w:r>
        <w:rPr>
          <w:snapToGrid w:val="0"/>
        </w:rPr>
        <w:lastRenderedPageBreak/>
        <w:t xml:space="preserve">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372" w:name="_Toc155176113"/>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372"/>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w:t>
      </w:r>
      <w:r>
        <w:rPr>
          <w:snapToGrid w:val="0"/>
        </w:rPr>
        <w:lastRenderedPageBreak/>
        <w:t>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 xml:space="preserve">paying unto such defaulter within 7 days after the completion of the sale </w:t>
      </w:r>
      <w:r>
        <w:rPr>
          <w:snapToGrid w:val="0"/>
        </w:rPr>
        <w:lastRenderedPageBreak/>
        <w:t>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373" w:name="_Toc155176114"/>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373"/>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544" w:gutter="0"/>
          <w:cols w:space="720"/>
          <w:noEndnote/>
          <w:docGrid w:linePitch="326"/>
        </w:sectPr>
      </w:pPr>
    </w:p>
    <w:p>
      <w:pPr>
        <w:pStyle w:val="nHeading2"/>
      </w:pPr>
      <w:bookmarkStart w:id="375" w:name="_Toc155176115"/>
      <w:r>
        <w:lastRenderedPageBreak/>
        <w:t>Notes</w:t>
      </w:r>
      <w:bookmarkEnd w:id="375"/>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 w:name="_Toc155176116"/>
      <w:r>
        <w:t>Compilation table</w:t>
      </w:r>
      <w:bookmarkEnd w:id="376"/>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9"/>
        <w:gridCol w:w="1134"/>
        <w:gridCol w:w="16"/>
        <w:gridCol w:w="2532"/>
        <w:gridCol w:w="25"/>
      </w:tblGrid>
      <w:tr>
        <w:trPr>
          <w:gridAfter w:val="1"/>
          <w:wAfter w:w="25" w:type="dxa"/>
          <w:tblHeader/>
        </w:trPr>
        <w:tc>
          <w:tcPr>
            <w:tcW w:w="2271" w:type="dxa"/>
          </w:tcPr>
          <w:p>
            <w:pPr>
              <w:pStyle w:val="nTable"/>
              <w:spacing w:after="40"/>
              <w:rPr>
                <w:b/>
              </w:rPr>
            </w:pPr>
            <w:r>
              <w:rPr>
                <w:b/>
              </w:rPr>
              <w:t>Short title</w:t>
            </w:r>
          </w:p>
        </w:tc>
        <w:tc>
          <w:tcPr>
            <w:tcW w:w="1135"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The Transfer of Land Act 1893</w:t>
            </w:r>
          </w:p>
        </w:tc>
        <w:tc>
          <w:tcPr>
            <w:tcW w:w="1135" w:type="dxa"/>
          </w:tcPr>
          <w:p>
            <w:pPr>
              <w:pStyle w:val="nTable"/>
              <w:spacing w:after="40"/>
            </w:pPr>
            <w:r>
              <w:t>1893 (56 Vict. No. 14)</w:t>
            </w:r>
          </w:p>
        </w:tc>
        <w:tc>
          <w:tcPr>
            <w:tcW w:w="1135" w:type="dxa"/>
          </w:tcPr>
          <w:p>
            <w:pPr>
              <w:pStyle w:val="nTable"/>
              <w:spacing w:after="40"/>
            </w:pPr>
            <w:r>
              <w:t>13 Jan 1893</w:t>
            </w:r>
          </w:p>
        </w:tc>
        <w:tc>
          <w:tcPr>
            <w:tcW w:w="2550" w:type="dxa"/>
            <w:gridSpan w:val="2"/>
          </w:tcPr>
          <w:p>
            <w:pPr>
              <w:pStyle w:val="nTable"/>
              <w:spacing w:after="40"/>
            </w:pPr>
            <w:r>
              <w:t>13 Jan 1893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1893 Amendment Act 1896 </w:t>
            </w:r>
            <w:r>
              <w:rPr>
                <w:vertAlign w:val="superscript"/>
              </w:rPr>
              <w:t>12</w:t>
            </w:r>
          </w:p>
        </w:tc>
        <w:tc>
          <w:tcPr>
            <w:tcW w:w="1135" w:type="dxa"/>
          </w:tcPr>
          <w:p>
            <w:pPr>
              <w:pStyle w:val="nTable"/>
              <w:spacing w:after="40"/>
            </w:pPr>
            <w:r>
              <w:t>1896 (60 Vict. No. 22) (as amended by No. 17 of 1950 s. 75)</w:t>
            </w:r>
          </w:p>
        </w:tc>
        <w:tc>
          <w:tcPr>
            <w:tcW w:w="1135" w:type="dxa"/>
          </w:tcPr>
          <w:p>
            <w:pPr>
              <w:pStyle w:val="nTable"/>
              <w:spacing w:after="40"/>
            </w:pPr>
            <w:r>
              <w:t>27 Oct 1896</w:t>
            </w:r>
          </w:p>
        </w:tc>
        <w:tc>
          <w:tcPr>
            <w:tcW w:w="2550" w:type="dxa"/>
            <w:gridSpan w:val="2"/>
          </w:tcPr>
          <w:p>
            <w:pPr>
              <w:pStyle w:val="nTable"/>
              <w:spacing w:after="40"/>
            </w:pPr>
            <w:r>
              <w:t>27 Oct 1896</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Criminal Code Act 1902</w:t>
            </w:r>
            <w:r>
              <w:t xml:space="preserve"> s. 3</w:t>
            </w:r>
          </w:p>
        </w:tc>
        <w:tc>
          <w:tcPr>
            <w:tcW w:w="1135" w:type="dxa"/>
          </w:tcPr>
          <w:p>
            <w:pPr>
              <w:pStyle w:val="nTable"/>
              <w:spacing w:after="40"/>
            </w:pPr>
            <w:r>
              <w:t>1902 (1 &amp; 2 Edw. VII No. 14)</w:t>
            </w:r>
          </w:p>
        </w:tc>
        <w:tc>
          <w:tcPr>
            <w:tcW w:w="1135" w:type="dxa"/>
          </w:tcPr>
          <w:p>
            <w:pPr>
              <w:pStyle w:val="nTable"/>
              <w:spacing w:after="40"/>
            </w:pPr>
            <w:r>
              <w:t>19 Feb 1902</w:t>
            </w:r>
          </w:p>
        </w:tc>
        <w:tc>
          <w:tcPr>
            <w:tcW w:w="2550" w:type="dxa"/>
            <w:gridSpan w:val="2"/>
          </w:tcPr>
          <w:p>
            <w:pPr>
              <w:pStyle w:val="nTable"/>
              <w:spacing w:after="40"/>
            </w:pPr>
            <w:r>
              <w:t>1 May 1902 (see s. 2 and 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1902 </w:t>
            </w:r>
            <w:r>
              <w:rPr>
                <w:vertAlign w:val="superscript"/>
              </w:rPr>
              <w:t>12</w:t>
            </w:r>
          </w:p>
        </w:tc>
        <w:tc>
          <w:tcPr>
            <w:tcW w:w="1135" w:type="dxa"/>
          </w:tcPr>
          <w:p>
            <w:pPr>
              <w:pStyle w:val="nTable"/>
              <w:spacing w:after="40"/>
            </w:pPr>
            <w:r>
              <w:t>1902 (2 Edw. VII No. 10) (as amended by No. 17 of 1950 s. 75)</w:t>
            </w:r>
          </w:p>
        </w:tc>
        <w:tc>
          <w:tcPr>
            <w:tcW w:w="1135" w:type="dxa"/>
          </w:tcPr>
          <w:p>
            <w:pPr>
              <w:pStyle w:val="nTable"/>
              <w:spacing w:after="40"/>
            </w:pPr>
            <w:r>
              <w:t>18 Nov 1902</w:t>
            </w:r>
          </w:p>
        </w:tc>
        <w:tc>
          <w:tcPr>
            <w:tcW w:w="2550" w:type="dxa"/>
            <w:gridSpan w:val="2"/>
          </w:tcPr>
          <w:p>
            <w:pPr>
              <w:pStyle w:val="nTable"/>
              <w:spacing w:after="40"/>
            </w:pPr>
            <w:r>
              <w:t>18 Nov 1902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Stamp Act Amendment Act 1905 </w:t>
            </w:r>
            <w:r>
              <w:t>s. 20</w:t>
            </w:r>
          </w:p>
        </w:tc>
        <w:tc>
          <w:tcPr>
            <w:tcW w:w="1135" w:type="dxa"/>
          </w:tcPr>
          <w:p>
            <w:pPr>
              <w:pStyle w:val="nTable"/>
              <w:spacing w:after="40"/>
            </w:pPr>
            <w:r>
              <w:t>20 of 1905 (5 Edw. VII No. 20)</w:t>
            </w:r>
          </w:p>
        </w:tc>
        <w:tc>
          <w:tcPr>
            <w:tcW w:w="1135" w:type="dxa"/>
          </w:tcPr>
          <w:p>
            <w:pPr>
              <w:pStyle w:val="nTable"/>
              <w:spacing w:after="40"/>
            </w:pPr>
            <w:r>
              <w:t>23 Dec 1905</w:t>
            </w:r>
          </w:p>
        </w:tc>
        <w:tc>
          <w:tcPr>
            <w:tcW w:w="2550" w:type="dxa"/>
            <w:gridSpan w:val="2"/>
          </w:tcPr>
          <w:p>
            <w:pPr>
              <w:pStyle w:val="nTable"/>
              <w:spacing w:after="40"/>
            </w:pPr>
            <w:r>
              <w:t>1 Jan 1906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Licensed Surveyors Act 1909 </w:t>
            </w:r>
            <w:r>
              <w:t>s. 28 and 29</w:t>
            </w:r>
          </w:p>
        </w:tc>
        <w:tc>
          <w:tcPr>
            <w:tcW w:w="1135" w:type="dxa"/>
          </w:tcPr>
          <w:p>
            <w:pPr>
              <w:pStyle w:val="nTable"/>
              <w:spacing w:after="40"/>
            </w:pPr>
            <w:r>
              <w:t>25 of 1909 (9 Edw. VII No. 21)</w:t>
            </w:r>
          </w:p>
        </w:tc>
        <w:tc>
          <w:tcPr>
            <w:tcW w:w="1135" w:type="dxa"/>
          </w:tcPr>
          <w:p>
            <w:pPr>
              <w:pStyle w:val="nTable"/>
              <w:spacing w:after="40"/>
            </w:pPr>
            <w:r>
              <w:t>29 Oct 1909</w:t>
            </w:r>
          </w:p>
        </w:tc>
        <w:tc>
          <w:tcPr>
            <w:tcW w:w="2550" w:type="dxa"/>
            <w:gridSpan w:val="2"/>
          </w:tcPr>
          <w:p>
            <w:pPr>
              <w:pStyle w:val="nTable"/>
              <w:spacing w:after="40"/>
            </w:pPr>
            <w:r>
              <w:t>1 Jan 1910 (see s. 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1909 </w:t>
            </w:r>
            <w:r>
              <w:rPr>
                <w:vertAlign w:val="superscript"/>
              </w:rPr>
              <w:t>13</w:t>
            </w:r>
          </w:p>
        </w:tc>
        <w:tc>
          <w:tcPr>
            <w:tcW w:w="1135" w:type="dxa"/>
          </w:tcPr>
          <w:p>
            <w:pPr>
              <w:pStyle w:val="nTable"/>
              <w:widowControl w:val="0"/>
              <w:spacing w:after="40"/>
            </w:pPr>
            <w:r>
              <w:t>54 of 1909 (9 Edw. VII No. 50) (as amended by No. 28 of 1944 s. 3; No. 17 of 1950 s. 75)</w:t>
            </w:r>
          </w:p>
        </w:tc>
        <w:tc>
          <w:tcPr>
            <w:tcW w:w="1135" w:type="dxa"/>
          </w:tcPr>
          <w:p>
            <w:pPr>
              <w:pStyle w:val="nTable"/>
              <w:spacing w:after="40"/>
            </w:pPr>
            <w:r>
              <w:t>21 Dec 1909</w:t>
            </w:r>
          </w:p>
        </w:tc>
        <w:tc>
          <w:tcPr>
            <w:tcW w:w="2550" w:type="dxa"/>
            <w:gridSpan w:val="2"/>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5" w:type="dxa"/>
          </w:tcPr>
          <w:p>
            <w:pPr>
              <w:pStyle w:val="nTable"/>
              <w:spacing w:after="40"/>
            </w:pPr>
            <w:r>
              <w:t>26 of 1911 (1 Geo. V No. 37) (as amended by No. 17 of 1950 s. 75)</w:t>
            </w:r>
          </w:p>
        </w:tc>
        <w:tc>
          <w:tcPr>
            <w:tcW w:w="1135" w:type="dxa"/>
          </w:tcPr>
          <w:p>
            <w:pPr>
              <w:pStyle w:val="nTable"/>
              <w:spacing w:after="40"/>
            </w:pPr>
            <w:r>
              <w:t>16 Feb 1911</w:t>
            </w:r>
          </w:p>
        </w:tc>
        <w:tc>
          <w:tcPr>
            <w:tcW w:w="2550" w:type="dxa"/>
            <w:gridSpan w:val="2"/>
          </w:tcPr>
          <w:p>
            <w:pPr>
              <w:pStyle w:val="nTable"/>
              <w:spacing w:after="40"/>
            </w:pPr>
            <w:r>
              <w:t>16 Feb 1911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1917</w:t>
            </w:r>
          </w:p>
        </w:tc>
        <w:tc>
          <w:tcPr>
            <w:tcW w:w="1135" w:type="dxa"/>
          </w:tcPr>
          <w:p>
            <w:pPr>
              <w:pStyle w:val="nTable"/>
              <w:spacing w:after="40"/>
            </w:pPr>
            <w:r>
              <w:t>32 of 1917 (8 Geo. V No. 13)</w:t>
            </w:r>
          </w:p>
        </w:tc>
        <w:tc>
          <w:tcPr>
            <w:tcW w:w="1135" w:type="dxa"/>
          </w:tcPr>
          <w:p>
            <w:pPr>
              <w:pStyle w:val="nTable"/>
              <w:spacing w:after="40"/>
            </w:pPr>
            <w:r>
              <w:t>11 Dec 1917</w:t>
            </w:r>
          </w:p>
        </w:tc>
        <w:tc>
          <w:tcPr>
            <w:tcW w:w="2550" w:type="dxa"/>
            <w:gridSpan w:val="2"/>
          </w:tcPr>
          <w:p>
            <w:pPr>
              <w:pStyle w:val="nTable"/>
              <w:spacing w:after="40"/>
            </w:pPr>
            <w:r>
              <w:t>11 Dec 1917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1920</w:t>
            </w:r>
          </w:p>
        </w:tc>
        <w:tc>
          <w:tcPr>
            <w:tcW w:w="1135" w:type="dxa"/>
          </w:tcPr>
          <w:p>
            <w:pPr>
              <w:pStyle w:val="nTable"/>
              <w:spacing w:after="40"/>
            </w:pPr>
            <w:r>
              <w:t>30 of 1920 (11 Geo. V No. 30)</w:t>
            </w:r>
          </w:p>
        </w:tc>
        <w:tc>
          <w:tcPr>
            <w:tcW w:w="1135" w:type="dxa"/>
          </w:tcPr>
          <w:p>
            <w:pPr>
              <w:pStyle w:val="nTable"/>
              <w:spacing w:after="40"/>
            </w:pPr>
            <w:r>
              <w:t>31 Dec 1920</w:t>
            </w:r>
          </w:p>
        </w:tc>
        <w:tc>
          <w:tcPr>
            <w:tcW w:w="2550" w:type="dxa"/>
            <w:gridSpan w:val="2"/>
          </w:tcPr>
          <w:p>
            <w:pPr>
              <w:pStyle w:val="nTable"/>
              <w:spacing w:after="40"/>
            </w:pPr>
            <w:r>
              <w:t>31 Dec 1920</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1925</w:t>
            </w:r>
          </w:p>
        </w:tc>
        <w:tc>
          <w:tcPr>
            <w:tcW w:w="1135" w:type="dxa"/>
          </w:tcPr>
          <w:p>
            <w:pPr>
              <w:pStyle w:val="nTable"/>
              <w:spacing w:after="40"/>
            </w:pPr>
            <w:r>
              <w:t>5 of 1925 (16 Geo. V No. 5)</w:t>
            </w:r>
          </w:p>
        </w:tc>
        <w:tc>
          <w:tcPr>
            <w:tcW w:w="1135" w:type="dxa"/>
          </w:tcPr>
          <w:p>
            <w:pPr>
              <w:pStyle w:val="nTable"/>
              <w:spacing w:after="40"/>
            </w:pPr>
            <w:r>
              <w:t>24 Sep 1925</w:t>
            </w:r>
          </w:p>
        </w:tc>
        <w:tc>
          <w:tcPr>
            <w:tcW w:w="2550"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1929 </w:t>
            </w:r>
            <w:r>
              <w:rPr>
                <w:vertAlign w:val="superscript"/>
              </w:rPr>
              <w:t>12</w:t>
            </w:r>
          </w:p>
        </w:tc>
        <w:tc>
          <w:tcPr>
            <w:tcW w:w="1135" w:type="dxa"/>
          </w:tcPr>
          <w:p>
            <w:pPr>
              <w:pStyle w:val="nTable"/>
              <w:spacing w:after="40"/>
            </w:pPr>
            <w:r>
              <w:t>14 of 1929 (20 Geo. V No. 12) (as amended by No. 17 of 1950 s. 75)</w:t>
            </w:r>
          </w:p>
        </w:tc>
        <w:tc>
          <w:tcPr>
            <w:tcW w:w="1135" w:type="dxa"/>
          </w:tcPr>
          <w:p>
            <w:pPr>
              <w:pStyle w:val="nTable"/>
              <w:spacing w:after="40"/>
            </w:pPr>
            <w:r>
              <w:t>30 Oct 1929</w:t>
            </w:r>
          </w:p>
        </w:tc>
        <w:tc>
          <w:tcPr>
            <w:tcW w:w="2550" w:type="dxa"/>
            <w:gridSpan w:val="2"/>
          </w:tcPr>
          <w:p>
            <w:pPr>
              <w:pStyle w:val="nTable"/>
              <w:spacing w:after="40"/>
            </w:pPr>
            <w:r>
              <w:t>30 Oct 1929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1929 (No. 2) </w:t>
            </w:r>
            <w:r>
              <w:rPr>
                <w:vertAlign w:val="superscript"/>
              </w:rPr>
              <w:t>13</w:t>
            </w:r>
          </w:p>
        </w:tc>
        <w:tc>
          <w:tcPr>
            <w:tcW w:w="1135" w:type="dxa"/>
          </w:tcPr>
          <w:p>
            <w:pPr>
              <w:pStyle w:val="nTable"/>
              <w:spacing w:after="40"/>
            </w:pPr>
            <w:r>
              <w:t>42 of 1929 (20 Geo. V No. 41) (as amended by No. 17 of 1950 s. 75)</w:t>
            </w:r>
          </w:p>
        </w:tc>
        <w:tc>
          <w:tcPr>
            <w:tcW w:w="1135" w:type="dxa"/>
          </w:tcPr>
          <w:p>
            <w:pPr>
              <w:pStyle w:val="nTable"/>
              <w:spacing w:after="40"/>
            </w:pPr>
            <w:r>
              <w:t>31 Dec 1929</w:t>
            </w:r>
          </w:p>
        </w:tc>
        <w:tc>
          <w:tcPr>
            <w:tcW w:w="2550" w:type="dxa"/>
            <w:gridSpan w:val="2"/>
          </w:tcPr>
          <w:p>
            <w:pPr>
              <w:pStyle w:val="nTable"/>
              <w:spacing w:after="40"/>
            </w:pPr>
            <w:r>
              <w:t>31 Dec 1929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1939</w:t>
            </w:r>
          </w:p>
        </w:tc>
        <w:tc>
          <w:tcPr>
            <w:tcW w:w="1135" w:type="dxa"/>
          </w:tcPr>
          <w:p>
            <w:pPr>
              <w:pStyle w:val="nTable"/>
              <w:spacing w:after="40"/>
            </w:pPr>
            <w:r>
              <w:t>23 of 1939 (3 Geo. VI No. 23)</w:t>
            </w:r>
          </w:p>
        </w:tc>
        <w:tc>
          <w:tcPr>
            <w:tcW w:w="1135" w:type="dxa"/>
          </w:tcPr>
          <w:p>
            <w:pPr>
              <w:pStyle w:val="nTable"/>
              <w:spacing w:after="40"/>
            </w:pPr>
            <w:r>
              <w:t>22 Nov 1939</w:t>
            </w:r>
          </w:p>
        </w:tc>
        <w:tc>
          <w:tcPr>
            <w:tcW w:w="2550"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1944 </w:t>
            </w:r>
            <w:r>
              <w:rPr>
                <w:vertAlign w:val="superscript"/>
              </w:rPr>
              <w:t>12</w:t>
            </w:r>
          </w:p>
        </w:tc>
        <w:tc>
          <w:tcPr>
            <w:tcW w:w="1135" w:type="dxa"/>
          </w:tcPr>
          <w:p>
            <w:pPr>
              <w:pStyle w:val="nTable"/>
              <w:spacing w:after="40"/>
            </w:pPr>
            <w:r>
              <w:t>28 of 1944 (8 and 9 Geo. VI No. 28) (as amended by No. 17 of 1950 s. 75)</w:t>
            </w:r>
          </w:p>
        </w:tc>
        <w:tc>
          <w:tcPr>
            <w:tcW w:w="1135" w:type="dxa"/>
          </w:tcPr>
          <w:p>
            <w:pPr>
              <w:pStyle w:val="nTable"/>
              <w:spacing w:after="40"/>
            </w:pPr>
            <w:r>
              <w:t>23 Dec 1944</w:t>
            </w:r>
          </w:p>
        </w:tc>
        <w:tc>
          <w:tcPr>
            <w:tcW w:w="2550"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1946 </w:t>
            </w:r>
            <w:r>
              <w:rPr>
                <w:vertAlign w:val="superscript"/>
              </w:rPr>
              <w:t>14</w:t>
            </w:r>
          </w:p>
        </w:tc>
        <w:tc>
          <w:tcPr>
            <w:tcW w:w="1135" w:type="dxa"/>
          </w:tcPr>
          <w:p>
            <w:pPr>
              <w:pStyle w:val="nTable"/>
              <w:spacing w:after="40"/>
            </w:pPr>
            <w:r>
              <w:t xml:space="preserve">6 of 1946 (10 Geo. VI No. 6) </w:t>
            </w:r>
          </w:p>
        </w:tc>
        <w:tc>
          <w:tcPr>
            <w:tcW w:w="1135" w:type="dxa"/>
          </w:tcPr>
          <w:p>
            <w:pPr>
              <w:pStyle w:val="nTable"/>
              <w:spacing w:after="40"/>
            </w:pPr>
            <w:r>
              <w:t>13 Nov 1946</w:t>
            </w:r>
          </w:p>
        </w:tc>
        <w:tc>
          <w:tcPr>
            <w:tcW w:w="2550" w:type="dxa"/>
            <w:gridSpan w:val="2"/>
          </w:tcPr>
          <w:p>
            <w:pPr>
              <w:pStyle w:val="nTable"/>
              <w:spacing w:after="40"/>
            </w:pPr>
            <w:r>
              <w:t>13 Nov 1946</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lastRenderedPageBreak/>
              <w:t>Transfer of Land Act Amendment Act 1946 (No. 2)</w:t>
            </w:r>
          </w:p>
        </w:tc>
        <w:tc>
          <w:tcPr>
            <w:tcW w:w="1135" w:type="dxa"/>
          </w:tcPr>
          <w:p>
            <w:pPr>
              <w:pStyle w:val="nTable"/>
              <w:spacing w:after="40"/>
            </w:pPr>
            <w:r>
              <w:t>21 of 1946 (10 and 11 Geo. VI No. 21)</w:t>
            </w:r>
          </w:p>
        </w:tc>
        <w:tc>
          <w:tcPr>
            <w:tcW w:w="1135" w:type="dxa"/>
          </w:tcPr>
          <w:p>
            <w:pPr>
              <w:pStyle w:val="nTable"/>
              <w:spacing w:after="40"/>
            </w:pPr>
            <w:r>
              <w:t>14 Jan 1947</w:t>
            </w:r>
          </w:p>
        </w:tc>
        <w:tc>
          <w:tcPr>
            <w:tcW w:w="2550" w:type="dxa"/>
            <w:gridSpan w:val="2"/>
          </w:tcPr>
          <w:p>
            <w:pPr>
              <w:pStyle w:val="nTable"/>
              <w:spacing w:after="40"/>
            </w:pPr>
            <w:r>
              <w:t>14 Jan 1947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1950 </w:t>
            </w:r>
            <w:r>
              <w:rPr>
                <w:vertAlign w:val="superscript"/>
              </w:rPr>
              <w:t>15</w:t>
            </w:r>
          </w:p>
        </w:tc>
        <w:tc>
          <w:tcPr>
            <w:tcW w:w="1135" w:type="dxa"/>
          </w:tcPr>
          <w:p>
            <w:pPr>
              <w:pStyle w:val="nTable"/>
              <w:spacing w:after="40"/>
            </w:pPr>
            <w:r>
              <w:t>17 of 1950 (14 Geo. VI No. 17)</w:t>
            </w:r>
          </w:p>
        </w:tc>
        <w:tc>
          <w:tcPr>
            <w:tcW w:w="1135" w:type="dxa"/>
          </w:tcPr>
          <w:p>
            <w:pPr>
              <w:pStyle w:val="nTable"/>
              <w:spacing w:after="40"/>
            </w:pPr>
            <w:r>
              <w:t>29 Nov 1950</w:t>
            </w:r>
          </w:p>
        </w:tc>
        <w:tc>
          <w:tcPr>
            <w:tcW w:w="2550" w:type="dxa"/>
            <w:gridSpan w:val="2"/>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Limitation Act 1935</w:t>
            </w:r>
            <w:r>
              <w:t xml:space="preserve"> s. 48A(1)</w:t>
            </w:r>
          </w:p>
        </w:tc>
        <w:tc>
          <w:tcPr>
            <w:tcW w:w="1135" w:type="dxa"/>
          </w:tcPr>
          <w:p>
            <w:pPr>
              <w:pStyle w:val="nTable"/>
              <w:spacing w:after="40"/>
            </w:pPr>
            <w:r>
              <w:t xml:space="preserve">35 of 1935 (26 Geo. V No. 35) </w:t>
            </w:r>
            <w:r>
              <w:br/>
              <w:t>(as amended by No. 73 of 1954 s. 8)</w:t>
            </w:r>
          </w:p>
        </w:tc>
        <w:tc>
          <w:tcPr>
            <w:tcW w:w="1135" w:type="dxa"/>
          </w:tcPr>
          <w:p>
            <w:pPr>
              <w:pStyle w:val="nTable"/>
              <w:keepNext/>
              <w:spacing w:after="40"/>
            </w:pPr>
            <w:r>
              <w:t>14 Jan 1955</w:t>
            </w:r>
          </w:p>
        </w:tc>
        <w:tc>
          <w:tcPr>
            <w:tcW w:w="2550" w:type="dxa"/>
            <w:gridSpan w:val="2"/>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1959</w:t>
            </w:r>
          </w:p>
        </w:tc>
        <w:tc>
          <w:tcPr>
            <w:tcW w:w="1135" w:type="dxa"/>
          </w:tcPr>
          <w:p>
            <w:pPr>
              <w:pStyle w:val="nTable"/>
              <w:spacing w:after="40"/>
            </w:pPr>
            <w:r>
              <w:t>9 of 1959 (8 Eliz. II No. 9)</w:t>
            </w:r>
          </w:p>
        </w:tc>
        <w:tc>
          <w:tcPr>
            <w:tcW w:w="1135" w:type="dxa"/>
          </w:tcPr>
          <w:p>
            <w:pPr>
              <w:pStyle w:val="nTable"/>
              <w:spacing w:after="40"/>
            </w:pPr>
            <w:r>
              <w:t>25 Sep 1959</w:t>
            </w:r>
          </w:p>
        </w:tc>
        <w:tc>
          <w:tcPr>
            <w:tcW w:w="2550" w:type="dxa"/>
            <w:gridSpan w:val="2"/>
          </w:tcPr>
          <w:p>
            <w:pPr>
              <w:pStyle w:val="nTable"/>
              <w:spacing w:after="40"/>
            </w:pPr>
            <w:r>
              <w:t>25 Sep 1959</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0" w:type="dxa"/>
            <w:gridSpan w:val="2"/>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1969</w:t>
            </w:r>
          </w:p>
        </w:tc>
        <w:tc>
          <w:tcPr>
            <w:tcW w:w="1135" w:type="dxa"/>
          </w:tcPr>
          <w:p>
            <w:pPr>
              <w:pStyle w:val="nTable"/>
              <w:spacing w:after="40"/>
            </w:pPr>
            <w:r>
              <w:t>28 of 1969</w:t>
            </w:r>
          </w:p>
        </w:tc>
        <w:tc>
          <w:tcPr>
            <w:tcW w:w="1135" w:type="dxa"/>
          </w:tcPr>
          <w:p>
            <w:pPr>
              <w:pStyle w:val="nTable"/>
              <w:spacing w:after="40"/>
            </w:pPr>
            <w:r>
              <w:t>16 May 1969</w:t>
            </w:r>
          </w:p>
        </w:tc>
        <w:tc>
          <w:tcPr>
            <w:tcW w:w="2550" w:type="dxa"/>
            <w:gridSpan w:val="2"/>
          </w:tcPr>
          <w:p>
            <w:pPr>
              <w:pStyle w:val="nTable"/>
              <w:spacing w:after="40"/>
            </w:pPr>
            <w:r>
              <w:t>16 May 1969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(No. 3) 1969</w:t>
            </w:r>
          </w:p>
        </w:tc>
        <w:tc>
          <w:tcPr>
            <w:tcW w:w="1135" w:type="dxa"/>
          </w:tcPr>
          <w:p>
            <w:pPr>
              <w:pStyle w:val="nTable"/>
              <w:spacing w:after="40"/>
            </w:pPr>
            <w:r>
              <w:t>88 of 1969</w:t>
            </w:r>
          </w:p>
        </w:tc>
        <w:tc>
          <w:tcPr>
            <w:tcW w:w="1135" w:type="dxa"/>
          </w:tcPr>
          <w:p>
            <w:pPr>
              <w:pStyle w:val="nTable"/>
              <w:spacing w:after="40"/>
            </w:pPr>
            <w:r>
              <w:t>17 Nov 1969</w:t>
            </w:r>
          </w:p>
        </w:tc>
        <w:tc>
          <w:tcPr>
            <w:tcW w:w="2550" w:type="dxa"/>
            <w:gridSpan w:val="2"/>
          </w:tcPr>
          <w:p>
            <w:pPr>
              <w:pStyle w:val="nTable"/>
              <w:spacing w:after="40"/>
            </w:pPr>
            <w:r>
              <w:t>17 Nov 1969</w:t>
            </w:r>
          </w:p>
        </w:tc>
      </w:tr>
      <w:tr>
        <w:tblPrEx>
          <w:tblBorders>
            <w:top w:val="none" w:sz="0" w:space="0" w:color="auto"/>
            <w:bottom w:val="none" w:sz="0" w:space="0" w:color="auto"/>
            <w:insideH w:val="none" w:sz="0" w:space="0" w:color="auto"/>
          </w:tblBorders>
        </w:tblPrEx>
        <w:trPr>
          <w:gridAfter w:val="1"/>
          <w:wAfter w:w="25" w:type="dxa"/>
          <w:cantSplit/>
        </w:trPr>
        <w:tc>
          <w:tcPr>
            <w:tcW w:w="4541"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gridSpan w:val="2"/>
          </w:tcPr>
          <w:p>
            <w:pPr>
              <w:pStyle w:val="nTable"/>
              <w:spacing w:after="40"/>
            </w:pPr>
            <w:r>
              <w:t>24 Feb 1970</w:t>
            </w:r>
          </w:p>
        </w:tc>
      </w:tr>
      <w:tr>
        <w:tblPrEx>
          <w:tblBorders>
            <w:top w:val="none" w:sz="0" w:space="0" w:color="auto"/>
            <w:bottom w:val="none" w:sz="0" w:space="0" w:color="auto"/>
            <w:insideH w:val="none" w:sz="0" w:space="0" w:color="auto"/>
          </w:tblBorders>
        </w:tblPrEx>
        <w:trPr>
          <w:gridAfter w:val="1"/>
          <w:wAfter w:w="25" w:type="dxa"/>
          <w:cantSplit/>
        </w:trPr>
        <w:tc>
          <w:tcPr>
            <w:tcW w:w="4541" w:type="dxa"/>
            <w:gridSpan w:val="3"/>
          </w:tcPr>
          <w:p>
            <w:pPr>
              <w:pStyle w:val="nTable"/>
              <w:spacing w:after="40"/>
            </w:pPr>
            <w:r>
              <w:t xml:space="preserve">Untitled regulations published in </w:t>
            </w:r>
            <w:r>
              <w:rPr>
                <w:i/>
              </w:rPr>
              <w:t xml:space="preserve">Gazette </w:t>
            </w:r>
            <w:r>
              <w:t>8 Feb 1972 p. 244</w:t>
            </w:r>
          </w:p>
        </w:tc>
        <w:tc>
          <w:tcPr>
            <w:tcW w:w="2550" w:type="dxa"/>
            <w:gridSpan w:val="2"/>
          </w:tcPr>
          <w:p>
            <w:pPr>
              <w:pStyle w:val="nTable"/>
              <w:spacing w:after="40"/>
            </w:pPr>
            <w:r>
              <w:t>8 Feb 1972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1972</w:t>
            </w:r>
          </w:p>
        </w:tc>
        <w:tc>
          <w:tcPr>
            <w:tcW w:w="1135" w:type="dxa"/>
          </w:tcPr>
          <w:p>
            <w:pPr>
              <w:pStyle w:val="nTable"/>
              <w:spacing w:after="40"/>
            </w:pPr>
            <w:r>
              <w:t>14 of 1972</w:t>
            </w:r>
          </w:p>
        </w:tc>
        <w:tc>
          <w:tcPr>
            <w:tcW w:w="1135" w:type="dxa"/>
          </w:tcPr>
          <w:p>
            <w:pPr>
              <w:pStyle w:val="nTable"/>
              <w:spacing w:after="40"/>
            </w:pPr>
            <w:r>
              <w:t>25 May 1972</w:t>
            </w:r>
          </w:p>
        </w:tc>
        <w:tc>
          <w:tcPr>
            <w:tcW w:w="2550" w:type="dxa"/>
            <w:gridSpan w:val="2"/>
          </w:tcPr>
          <w:p>
            <w:pPr>
              <w:pStyle w:val="nTable"/>
              <w:spacing w:after="40"/>
            </w:pPr>
            <w:r>
              <w:t>25 May 1972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Metric Conversion Act 1972</w:t>
            </w:r>
          </w:p>
        </w:tc>
        <w:tc>
          <w:tcPr>
            <w:tcW w:w="1135" w:type="dxa"/>
          </w:tcPr>
          <w:p>
            <w:pPr>
              <w:pStyle w:val="nTable"/>
              <w:spacing w:after="40"/>
            </w:pPr>
            <w:r>
              <w:t>94 of 1972</w:t>
            </w:r>
          </w:p>
        </w:tc>
        <w:tc>
          <w:tcPr>
            <w:tcW w:w="1135" w:type="dxa"/>
          </w:tcPr>
          <w:p>
            <w:pPr>
              <w:pStyle w:val="nTable"/>
              <w:spacing w:after="40"/>
            </w:pPr>
            <w:r>
              <w:t>4 Dec 1972</w:t>
            </w:r>
          </w:p>
        </w:tc>
        <w:tc>
          <w:tcPr>
            <w:tcW w:w="2550" w:type="dxa"/>
            <w:gridSpan w:val="2"/>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(Land Valuers) Act 1978 </w:t>
            </w:r>
            <w:r>
              <w:t>Pt. I and II</w:t>
            </w:r>
          </w:p>
        </w:tc>
        <w:tc>
          <w:tcPr>
            <w:tcW w:w="1135" w:type="dxa"/>
          </w:tcPr>
          <w:p>
            <w:pPr>
              <w:pStyle w:val="nTable"/>
              <w:spacing w:after="40"/>
            </w:pPr>
            <w:r>
              <w:t>56 of 1978</w:t>
            </w:r>
          </w:p>
        </w:tc>
        <w:tc>
          <w:tcPr>
            <w:tcW w:w="1135" w:type="dxa"/>
          </w:tcPr>
          <w:p>
            <w:pPr>
              <w:pStyle w:val="nTable"/>
              <w:spacing w:after="40"/>
            </w:pPr>
            <w:r>
              <w:t>6 Sep 1978</w:t>
            </w:r>
          </w:p>
        </w:tc>
        <w:tc>
          <w:tcPr>
            <w:tcW w:w="2550" w:type="dxa"/>
            <w:gridSpan w:val="2"/>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Companies (Consequential Amendments) Act 1982 </w:t>
            </w:r>
            <w:r>
              <w:t>s. 28</w:t>
            </w:r>
          </w:p>
        </w:tc>
        <w:tc>
          <w:tcPr>
            <w:tcW w:w="1135" w:type="dxa"/>
          </w:tcPr>
          <w:p>
            <w:pPr>
              <w:pStyle w:val="nTable"/>
              <w:spacing w:after="40"/>
            </w:pPr>
            <w:r>
              <w:t>10 of 1982</w:t>
            </w:r>
          </w:p>
        </w:tc>
        <w:tc>
          <w:tcPr>
            <w:tcW w:w="1135" w:type="dxa"/>
          </w:tcPr>
          <w:p>
            <w:pPr>
              <w:pStyle w:val="nTable"/>
              <w:spacing w:after="40"/>
            </w:pPr>
            <w:r>
              <w:t>14 May 1982</w:t>
            </w:r>
          </w:p>
        </w:tc>
        <w:tc>
          <w:tcPr>
            <w:tcW w:w="2550"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(Land Administration) Act 1987 </w:t>
            </w:r>
            <w:r>
              <w:t>Pt. VII</w:t>
            </w:r>
          </w:p>
        </w:tc>
        <w:tc>
          <w:tcPr>
            <w:tcW w:w="1135" w:type="dxa"/>
          </w:tcPr>
          <w:p>
            <w:pPr>
              <w:pStyle w:val="nTable"/>
              <w:spacing w:after="40"/>
            </w:pPr>
            <w:r>
              <w:t>126 of 1987</w:t>
            </w:r>
          </w:p>
        </w:tc>
        <w:tc>
          <w:tcPr>
            <w:tcW w:w="1135" w:type="dxa"/>
          </w:tcPr>
          <w:p>
            <w:pPr>
              <w:pStyle w:val="nTable"/>
              <w:spacing w:after="40"/>
            </w:pPr>
            <w:r>
              <w:t>31 Dec 1987</w:t>
            </w:r>
          </w:p>
        </w:tc>
        <w:tc>
          <w:tcPr>
            <w:tcW w:w="2550"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Reserves and Land Revestment Act 1991 </w:t>
            </w:r>
            <w:r>
              <w:t>s. 22</w:t>
            </w:r>
          </w:p>
        </w:tc>
        <w:tc>
          <w:tcPr>
            <w:tcW w:w="1135" w:type="dxa"/>
          </w:tcPr>
          <w:p>
            <w:pPr>
              <w:pStyle w:val="nTable"/>
              <w:spacing w:after="40"/>
            </w:pPr>
            <w:r>
              <w:t>57 of 1991</w:t>
            </w:r>
          </w:p>
        </w:tc>
        <w:tc>
          <w:tcPr>
            <w:tcW w:w="1135" w:type="dxa"/>
          </w:tcPr>
          <w:p>
            <w:pPr>
              <w:pStyle w:val="nTable"/>
              <w:spacing w:after="40"/>
            </w:pPr>
            <w:r>
              <w:t>17 Dec 1991</w:t>
            </w:r>
          </w:p>
        </w:tc>
        <w:tc>
          <w:tcPr>
            <w:tcW w:w="2550"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Financial Administration Legislation Amendment Act 1993 </w:t>
            </w:r>
            <w:r>
              <w:t>s. 11 and 12</w:t>
            </w:r>
          </w:p>
        </w:tc>
        <w:tc>
          <w:tcPr>
            <w:tcW w:w="1135" w:type="dxa"/>
          </w:tcPr>
          <w:p>
            <w:pPr>
              <w:pStyle w:val="nTable"/>
              <w:spacing w:after="40"/>
            </w:pPr>
            <w:r>
              <w:t>6 of 1993</w:t>
            </w:r>
          </w:p>
        </w:tc>
        <w:tc>
          <w:tcPr>
            <w:tcW w:w="1135" w:type="dxa"/>
          </w:tcPr>
          <w:p>
            <w:pPr>
              <w:pStyle w:val="nTable"/>
              <w:spacing w:after="40"/>
            </w:pPr>
            <w:r>
              <w:t>27 Aug 1993</w:t>
            </w:r>
          </w:p>
        </w:tc>
        <w:tc>
          <w:tcPr>
            <w:tcW w:w="2550"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(Public Sector Management) Act 1994 </w:t>
            </w:r>
            <w:r>
              <w:t>s. 18</w:t>
            </w:r>
          </w:p>
        </w:tc>
        <w:tc>
          <w:tcPr>
            <w:tcW w:w="1135" w:type="dxa"/>
          </w:tcPr>
          <w:p>
            <w:pPr>
              <w:pStyle w:val="nTable"/>
              <w:spacing w:after="40"/>
            </w:pPr>
            <w:r>
              <w:t>32 of 1994</w:t>
            </w:r>
          </w:p>
        </w:tc>
        <w:tc>
          <w:tcPr>
            <w:tcW w:w="1135" w:type="dxa"/>
          </w:tcPr>
          <w:p>
            <w:pPr>
              <w:pStyle w:val="nTable"/>
              <w:spacing w:after="40"/>
            </w:pPr>
            <w:r>
              <w:t>29 Jun 1994</w:t>
            </w:r>
          </w:p>
        </w:tc>
        <w:tc>
          <w:tcPr>
            <w:tcW w:w="2550"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Local Government (Consequential Amendments) Act 1996 </w:t>
            </w:r>
            <w:r>
              <w:t>s. 4</w:t>
            </w:r>
          </w:p>
        </w:tc>
        <w:tc>
          <w:tcPr>
            <w:tcW w:w="1135" w:type="dxa"/>
          </w:tcPr>
          <w:p>
            <w:pPr>
              <w:pStyle w:val="nTable"/>
              <w:keepNext/>
              <w:spacing w:after="40"/>
            </w:pPr>
            <w:r>
              <w:t>14 of 1996</w:t>
            </w:r>
          </w:p>
        </w:tc>
        <w:tc>
          <w:tcPr>
            <w:tcW w:w="1135" w:type="dxa"/>
          </w:tcPr>
          <w:p>
            <w:pPr>
              <w:pStyle w:val="nTable"/>
              <w:keepNext/>
              <w:spacing w:after="40"/>
            </w:pPr>
            <w:r>
              <w:t>28 Jun 1996</w:t>
            </w:r>
          </w:p>
        </w:tc>
        <w:tc>
          <w:tcPr>
            <w:tcW w:w="2550"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Amendment Act 1996 </w:t>
            </w:r>
            <w:r>
              <w:rPr>
                <w:vertAlign w:val="superscript"/>
              </w:rPr>
              <w:t>3, 7, 18</w:t>
            </w:r>
          </w:p>
        </w:tc>
        <w:tc>
          <w:tcPr>
            <w:tcW w:w="1135" w:type="dxa"/>
          </w:tcPr>
          <w:p>
            <w:pPr>
              <w:pStyle w:val="nTable"/>
              <w:spacing w:after="40"/>
            </w:pPr>
            <w:r>
              <w:t>81 of 1996</w:t>
            </w:r>
          </w:p>
        </w:tc>
        <w:tc>
          <w:tcPr>
            <w:tcW w:w="1135" w:type="dxa"/>
          </w:tcPr>
          <w:p>
            <w:pPr>
              <w:pStyle w:val="nTable"/>
              <w:spacing w:after="40"/>
            </w:pPr>
            <w:r>
              <w:t>14 Nov 1996</w:t>
            </w:r>
          </w:p>
        </w:tc>
        <w:tc>
          <w:tcPr>
            <w:tcW w:w="2550" w:type="dxa"/>
            <w:gridSpan w:val="2"/>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 xml:space="preserve">Acts Amendment (Land Administration) Act 1997 </w:t>
            </w:r>
            <w:r>
              <w:t>Pt. 60</w:t>
            </w:r>
            <w:r>
              <w:rPr>
                <w:vertAlign w:val="superscript"/>
              </w:rPr>
              <w:t> 4, 5, 9</w:t>
            </w:r>
          </w:p>
        </w:tc>
        <w:tc>
          <w:tcPr>
            <w:tcW w:w="1135" w:type="dxa"/>
          </w:tcPr>
          <w:p>
            <w:pPr>
              <w:pStyle w:val="nTable"/>
              <w:spacing w:after="40"/>
            </w:pPr>
            <w:r>
              <w:t>31 of 1997</w:t>
            </w:r>
          </w:p>
        </w:tc>
        <w:tc>
          <w:tcPr>
            <w:tcW w:w="1135" w:type="dxa"/>
          </w:tcPr>
          <w:p>
            <w:pPr>
              <w:pStyle w:val="nTable"/>
              <w:spacing w:after="40"/>
            </w:pPr>
            <w:r>
              <w:t>3 Oct 1997</w:t>
            </w:r>
          </w:p>
        </w:tc>
        <w:tc>
          <w:tcPr>
            <w:tcW w:w="2550"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lastRenderedPageBreak/>
              <w:t xml:space="preserve">Statutes (Repeals and Minor Amendments) Act (No. 2) 1998 </w:t>
            </w:r>
            <w:r>
              <w:t>s. 69</w:t>
            </w:r>
          </w:p>
        </w:tc>
        <w:tc>
          <w:tcPr>
            <w:tcW w:w="1135" w:type="dxa"/>
          </w:tcPr>
          <w:p>
            <w:pPr>
              <w:pStyle w:val="nTable"/>
              <w:spacing w:after="40"/>
            </w:pPr>
            <w:r>
              <w:t>10 of 1998</w:t>
            </w:r>
          </w:p>
        </w:tc>
        <w:tc>
          <w:tcPr>
            <w:tcW w:w="1135" w:type="dxa"/>
          </w:tcPr>
          <w:p>
            <w:pPr>
              <w:pStyle w:val="nTable"/>
              <w:spacing w:after="40"/>
            </w:pPr>
            <w:r>
              <w:t>30 Apr 1998</w:t>
            </w:r>
          </w:p>
        </w:tc>
        <w:tc>
          <w:tcPr>
            <w:tcW w:w="2550"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Transfer of Land Amendment Act 1999</w:t>
            </w:r>
          </w:p>
        </w:tc>
        <w:tc>
          <w:tcPr>
            <w:tcW w:w="1135" w:type="dxa"/>
          </w:tcPr>
          <w:p>
            <w:pPr>
              <w:pStyle w:val="nTable"/>
              <w:spacing w:after="40"/>
            </w:pPr>
            <w:r>
              <w:t>3 of 1999</w:t>
            </w:r>
          </w:p>
        </w:tc>
        <w:tc>
          <w:tcPr>
            <w:tcW w:w="1135" w:type="dxa"/>
          </w:tcPr>
          <w:p>
            <w:pPr>
              <w:pStyle w:val="nTable"/>
              <w:spacing w:after="40"/>
            </w:pPr>
            <w:r>
              <w:t>25 Mar 1999</w:t>
            </w:r>
          </w:p>
        </w:tc>
        <w:tc>
          <w:tcPr>
            <w:tcW w:w="2550" w:type="dxa"/>
            <w:gridSpan w:val="2"/>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and Repeal (Financial Sector Reform) Act 1999 </w:t>
            </w:r>
            <w:r>
              <w:t>s. 106</w:t>
            </w:r>
          </w:p>
        </w:tc>
        <w:tc>
          <w:tcPr>
            <w:tcW w:w="1135" w:type="dxa"/>
          </w:tcPr>
          <w:p>
            <w:pPr>
              <w:pStyle w:val="nTable"/>
              <w:spacing w:after="40"/>
            </w:pPr>
            <w:r>
              <w:t>26 of 1999</w:t>
            </w:r>
          </w:p>
        </w:tc>
        <w:tc>
          <w:tcPr>
            <w:tcW w:w="1135" w:type="dxa"/>
          </w:tcPr>
          <w:p>
            <w:pPr>
              <w:pStyle w:val="nTable"/>
              <w:spacing w:after="40"/>
            </w:pPr>
            <w:r>
              <w:t>29 Jun 1999</w:t>
            </w:r>
          </w:p>
        </w:tc>
        <w:tc>
          <w:tcPr>
            <w:tcW w:w="2550"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Statutes (Repeals and Minor Amendments) Act 2000 </w:t>
            </w:r>
            <w:r>
              <w:t>s. 42</w:t>
            </w:r>
          </w:p>
        </w:tc>
        <w:tc>
          <w:tcPr>
            <w:tcW w:w="1135" w:type="dxa"/>
          </w:tcPr>
          <w:p>
            <w:pPr>
              <w:pStyle w:val="nTable"/>
              <w:spacing w:after="40"/>
            </w:pPr>
            <w:r>
              <w:t>24 of 2000</w:t>
            </w:r>
          </w:p>
        </w:tc>
        <w:tc>
          <w:tcPr>
            <w:tcW w:w="1135" w:type="dxa"/>
          </w:tcPr>
          <w:p>
            <w:pPr>
              <w:pStyle w:val="nTable"/>
              <w:spacing w:after="40"/>
            </w:pPr>
            <w:r>
              <w:t>4 Jul 2000</w:t>
            </w:r>
          </w:p>
        </w:tc>
        <w:tc>
          <w:tcPr>
            <w:tcW w:w="2550"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Forest Products Act 2000 </w:t>
            </w:r>
            <w:r>
              <w:t>s. 72</w:t>
            </w:r>
          </w:p>
        </w:tc>
        <w:tc>
          <w:tcPr>
            <w:tcW w:w="1135" w:type="dxa"/>
          </w:tcPr>
          <w:p>
            <w:pPr>
              <w:pStyle w:val="nTable"/>
              <w:spacing w:after="40"/>
            </w:pPr>
            <w:r>
              <w:t>34 of 2000</w:t>
            </w:r>
          </w:p>
        </w:tc>
        <w:tc>
          <w:tcPr>
            <w:tcW w:w="1135" w:type="dxa"/>
          </w:tcPr>
          <w:p>
            <w:pPr>
              <w:pStyle w:val="nTable"/>
              <w:spacing w:after="40"/>
            </w:pPr>
            <w:r>
              <w:t>10 Oct 2000</w:t>
            </w:r>
          </w:p>
        </w:tc>
        <w:tc>
          <w:tcPr>
            <w:tcW w:w="2550"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Land Administration Amendment Act 2000 </w:t>
            </w:r>
            <w:r>
              <w:t>s. 51</w:t>
            </w:r>
          </w:p>
        </w:tc>
        <w:tc>
          <w:tcPr>
            <w:tcW w:w="1135" w:type="dxa"/>
          </w:tcPr>
          <w:p>
            <w:pPr>
              <w:pStyle w:val="nTable"/>
              <w:spacing w:after="40"/>
            </w:pPr>
            <w:r>
              <w:t>59 of 2000</w:t>
            </w:r>
          </w:p>
        </w:tc>
        <w:tc>
          <w:tcPr>
            <w:tcW w:w="1135" w:type="dxa"/>
          </w:tcPr>
          <w:p>
            <w:pPr>
              <w:pStyle w:val="nTable"/>
              <w:spacing w:after="40"/>
            </w:pPr>
            <w:r>
              <w:t>7 Dec 2000</w:t>
            </w:r>
          </w:p>
        </w:tc>
        <w:tc>
          <w:tcPr>
            <w:tcW w:w="2550" w:type="dxa"/>
            <w:gridSpan w:val="2"/>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Corporations (Consequential Amendments) Act 2001</w:t>
            </w:r>
            <w: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0"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 xml:space="preserve">Taxation Administration (Consequential Provisions) Act 2002 </w:t>
            </w:r>
            <w:r>
              <w:t>s. 25</w:t>
            </w:r>
          </w:p>
        </w:tc>
        <w:tc>
          <w:tcPr>
            <w:tcW w:w="1135" w:type="dxa"/>
          </w:tcPr>
          <w:p>
            <w:pPr>
              <w:pStyle w:val="nTable"/>
              <w:spacing w:after="40"/>
            </w:pPr>
            <w:r>
              <w:t>45 of 2002</w:t>
            </w:r>
          </w:p>
        </w:tc>
        <w:tc>
          <w:tcPr>
            <w:tcW w:w="1135" w:type="dxa"/>
          </w:tcPr>
          <w:p>
            <w:pPr>
              <w:pStyle w:val="nTable"/>
              <w:spacing w:after="40"/>
            </w:pPr>
            <w:r>
              <w:t>20 Mar 2003</w:t>
            </w:r>
          </w:p>
        </w:tc>
        <w:tc>
          <w:tcPr>
            <w:tcW w:w="2550" w:type="dxa"/>
            <w:gridSpan w:val="2"/>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5" w:type="dxa"/>
          </w:tcPr>
          <w:p>
            <w:pPr>
              <w:pStyle w:val="nTable"/>
              <w:spacing w:after="40"/>
            </w:pPr>
            <w:r>
              <w:t>6 of 2003</w:t>
            </w:r>
          </w:p>
        </w:tc>
        <w:tc>
          <w:tcPr>
            <w:tcW w:w="1135" w:type="dxa"/>
          </w:tcPr>
          <w:p>
            <w:pPr>
              <w:pStyle w:val="nTable"/>
              <w:spacing w:after="40"/>
            </w:pPr>
            <w:r>
              <w:t>25 Mar 2003</w:t>
            </w:r>
          </w:p>
        </w:tc>
        <w:tc>
          <w:tcPr>
            <w:tcW w:w="2550" w:type="dxa"/>
            <w:gridSpan w:val="2"/>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Acts Amendment (Equality of Status) Act 2003</w:t>
            </w:r>
            <w:r>
              <w:t xml:space="preserve"> s. 129</w:t>
            </w:r>
          </w:p>
        </w:tc>
        <w:tc>
          <w:tcPr>
            <w:tcW w:w="1135" w:type="dxa"/>
          </w:tcPr>
          <w:p>
            <w:pPr>
              <w:pStyle w:val="nTable"/>
              <w:spacing w:after="40"/>
            </w:pPr>
            <w:r>
              <w:t>28 of 2003</w:t>
            </w:r>
          </w:p>
        </w:tc>
        <w:tc>
          <w:tcPr>
            <w:tcW w:w="1135" w:type="dxa"/>
          </w:tcPr>
          <w:p>
            <w:pPr>
              <w:pStyle w:val="nTable"/>
              <w:spacing w:after="40"/>
            </w:pPr>
            <w:r>
              <w:t>22 May 2003</w:t>
            </w:r>
          </w:p>
        </w:tc>
        <w:tc>
          <w:tcPr>
            <w:tcW w:w="2550"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lastRenderedPageBreak/>
              <w:t>Acts Amendment (Carbon Rights and Tree Plantation Agreements) Act 2003</w:t>
            </w:r>
            <w:r>
              <w:t xml:space="preserve"> Pt. 5</w:t>
            </w:r>
          </w:p>
        </w:tc>
        <w:tc>
          <w:tcPr>
            <w:tcW w:w="1135" w:type="dxa"/>
          </w:tcPr>
          <w:p>
            <w:pPr>
              <w:pStyle w:val="nTable"/>
              <w:spacing w:after="40"/>
            </w:pPr>
            <w:r>
              <w:t>56 of 2003</w:t>
            </w:r>
          </w:p>
        </w:tc>
        <w:tc>
          <w:tcPr>
            <w:tcW w:w="1135" w:type="dxa"/>
          </w:tcPr>
          <w:p>
            <w:pPr>
              <w:pStyle w:val="nTable"/>
              <w:spacing w:after="40"/>
            </w:pPr>
            <w:r>
              <w:t>29 Oct 2003</w:t>
            </w:r>
          </w:p>
        </w:tc>
        <w:tc>
          <w:tcPr>
            <w:tcW w:w="2550"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ind w:right="57"/>
            </w:pPr>
            <w:r>
              <w:rPr>
                <w:i/>
                <w:noProof/>
                <w:snapToGrid w:val="0"/>
              </w:rPr>
              <w:t>Contaminated Sites Act 2003</w:t>
            </w:r>
            <w:r>
              <w:rPr>
                <w:noProof/>
                <w:snapToGrid w:val="0"/>
              </w:rPr>
              <w:t xml:space="preserve"> s. 100</w:t>
            </w:r>
          </w:p>
        </w:tc>
        <w:tc>
          <w:tcPr>
            <w:tcW w:w="1135" w:type="dxa"/>
          </w:tcPr>
          <w:p>
            <w:pPr>
              <w:pStyle w:val="nTable"/>
              <w:spacing w:after="40"/>
            </w:pPr>
            <w:r>
              <w:t>60 of 2003</w:t>
            </w:r>
          </w:p>
        </w:tc>
        <w:tc>
          <w:tcPr>
            <w:tcW w:w="1135" w:type="dxa"/>
          </w:tcPr>
          <w:p>
            <w:pPr>
              <w:pStyle w:val="nTable"/>
              <w:spacing w:after="40"/>
            </w:pPr>
            <w:r>
              <w:t>7 Nov 2003</w:t>
            </w:r>
          </w:p>
        </w:tc>
        <w:tc>
          <w:tcPr>
            <w:tcW w:w="2550" w:type="dxa"/>
            <w:gridSpan w:val="2"/>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Acts Amendment and Repeal (Courts and Legal Practice) Act 2003</w:t>
            </w:r>
            <w:r>
              <w:t xml:space="preserve"> s. 120</w:t>
            </w:r>
          </w:p>
        </w:tc>
        <w:tc>
          <w:tcPr>
            <w:tcW w:w="1135" w:type="dxa"/>
          </w:tcPr>
          <w:p>
            <w:pPr>
              <w:pStyle w:val="nTable"/>
              <w:spacing w:after="40"/>
            </w:pPr>
            <w:r>
              <w:t>65 of 2003</w:t>
            </w:r>
          </w:p>
        </w:tc>
        <w:tc>
          <w:tcPr>
            <w:tcW w:w="1135" w:type="dxa"/>
          </w:tcPr>
          <w:p>
            <w:pPr>
              <w:pStyle w:val="nTable"/>
              <w:spacing w:after="40"/>
            </w:pPr>
            <w:r>
              <w:t>4 Dec 2003</w:t>
            </w:r>
          </w:p>
        </w:tc>
        <w:tc>
          <w:tcPr>
            <w:tcW w:w="2550"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Statutes (Repeals and Minor Amendments) Act 2003</w:t>
            </w:r>
            <w:r>
              <w:t xml:space="preserve"> s. 120</w:t>
            </w:r>
          </w:p>
        </w:tc>
        <w:tc>
          <w:tcPr>
            <w:tcW w:w="1135" w:type="dxa"/>
          </w:tcPr>
          <w:p>
            <w:pPr>
              <w:pStyle w:val="nTable"/>
              <w:spacing w:after="40"/>
            </w:pPr>
            <w:r>
              <w:t>74 of 2003</w:t>
            </w:r>
          </w:p>
        </w:tc>
        <w:tc>
          <w:tcPr>
            <w:tcW w:w="1135" w:type="dxa"/>
          </w:tcPr>
          <w:p>
            <w:pPr>
              <w:pStyle w:val="nTable"/>
              <w:spacing w:after="40"/>
            </w:pPr>
            <w:r>
              <w:t>15 Dec 2003</w:t>
            </w:r>
          </w:p>
        </w:tc>
        <w:tc>
          <w:tcPr>
            <w:tcW w:w="2550"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i/>
              </w:rPr>
            </w:pPr>
            <w:r>
              <w:rPr>
                <w:i/>
              </w:rPr>
              <w:t xml:space="preserve">Courts Legislation Amendment and Repeal Act 2004 </w:t>
            </w:r>
            <w:r>
              <w:t>Pt. 20 Div. 2</w:t>
            </w:r>
          </w:p>
        </w:tc>
        <w:tc>
          <w:tcPr>
            <w:tcW w:w="1135" w:type="dxa"/>
          </w:tcPr>
          <w:p>
            <w:pPr>
              <w:pStyle w:val="nTable"/>
              <w:spacing w:after="40"/>
            </w:pPr>
            <w:r>
              <w:t>59 of 2004</w:t>
            </w:r>
          </w:p>
        </w:tc>
        <w:tc>
          <w:tcPr>
            <w:tcW w:w="1135" w:type="dxa"/>
          </w:tcPr>
          <w:p>
            <w:pPr>
              <w:pStyle w:val="nTable"/>
              <w:spacing w:after="40"/>
            </w:pPr>
            <w:r>
              <w:t>23 Nov 2004</w:t>
            </w:r>
          </w:p>
        </w:tc>
        <w:tc>
          <w:tcPr>
            <w:tcW w:w="2550"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0"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0" w:type="dxa"/>
            <w:gridSpan w:val="2"/>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snapToGrid w:val="0"/>
              </w:rPr>
              <w:t>Planning and Development (Consequential and Transitional Provisions) Act 2005</w:t>
            </w:r>
            <w:r>
              <w:t xml:space="preserve"> s. 15</w:t>
            </w:r>
          </w:p>
        </w:tc>
        <w:tc>
          <w:tcPr>
            <w:tcW w:w="1135" w:type="dxa"/>
          </w:tcPr>
          <w:p>
            <w:pPr>
              <w:pStyle w:val="nTable"/>
              <w:spacing w:after="40"/>
            </w:pPr>
            <w:r>
              <w:rPr>
                <w:snapToGrid w:val="0"/>
              </w:rPr>
              <w:t>38 of 2005</w:t>
            </w:r>
          </w:p>
        </w:tc>
        <w:tc>
          <w:tcPr>
            <w:tcW w:w="1135" w:type="dxa"/>
          </w:tcPr>
          <w:p>
            <w:pPr>
              <w:pStyle w:val="nTable"/>
              <w:spacing w:after="40"/>
            </w:pPr>
            <w:r>
              <w:t>12 Dec 2005</w:t>
            </w:r>
          </w:p>
        </w:tc>
        <w:tc>
          <w:tcPr>
            <w:tcW w:w="2550"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5" w:type="dxa"/>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0" w:type="dxa"/>
            <w:gridSpan w:val="2"/>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5" w:type="dxa"/>
          </w:tcPr>
          <w:p>
            <w:pPr>
              <w:pStyle w:val="nTable"/>
              <w:spacing w:after="40"/>
              <w:rPr>
                <w:snapToGrid w:val="0"/>
              </w:rPr>
            </w:pPr>
            <w:r>
              <w:rPr>
                <w:snapToGrid w:val="0"/>
              </w:rPr>
              <w:t>77 of 2006</w:t>
            </w:r>
          </w:p>
        </w:tc>
        <w:tc>
          <w:tcPr>
            <w:tcW w:w="1135" w:type="dxa"/>
          </w:tcPr>
          <w:p>
            <w:pPr>
              <w:pStyle w:val="nTable"/>
              <w:spacing w:after="40"/>
              <w:rPr>
                <w:snapToGrid w:val="0"/>
              </w:rPr>
            </w:pPr>
            <w:r>
              <w:rPr>
                <w:snapToGrid w:val="0"/>
              </w:rPr>
              <w:t>21 Dec 2006</w:t>
            </w:r>
          </w:p>
        </w:tc>
        <w:tc>
          <w:tcPr>
            <w:tcW w:w="2550" w:type="dxa"/>
            <w:gridSpan w:val="2"/>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snapToGrid w:val="0"/>
              </w:rPr>
            </w:pPr>
            <w:r>
              <w:rPr>
                <w:i/>
                <w:snapToGrid w:val="0"/>
              </w:rPr>
              <w:lastRenderedPageBreak/>
              <w:t>Petroleum Amendment Act 2007</w:t>
            </w:r>
            <w:r>
              <w:rPr>
                <w:iCs/>
                <w:snapToGrid w:val="0"/>
              </w:rPr>
              <w:t xml:space="preserve"> s. 106</w:t>
            </w:r>
          </w:p>
        </w:tc>
        <w:tc>
          <w:tcPr>
            <w:tcW w:w="1135" w:type="dxa"/>
          </w:tcPr>
          <w:p>
            <w:pPr>
              <w:pStyle w:val="nTable"/>
              <w:keepNext/>
              <w:spacing w:after="40"/>
              <w:rPr>
                <w:snapToGrid w:val="0"/>
              </w:rPr>
            </w:pPr>
            <w:r>
              <w:t>35 of 2007</w:t>
            </w:r>
          </w:p>
        </w:tc>
        <w:tc>
          <w:tcPr>
            <w:tcW w:w="1135" w:type="dxa"/>
          </w:tcPr>
          <w:p>
            <w:pPr>
              <w:pStyle w:val="nTable"/>
              <w:spacing w:after="40"/>
              <w:rPr>
                <w:snapToGrid w:val="0"/>
              </w:rPr>
            </w:pPr>
            <w:r>
              <w:t>21 Dec 2007</w:t>
            </w:r>
          </w:p>
        </w:tc>
        <w:tc>
          <w:tcPr>
            <w:tcW w:w="2550"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snapToGrid w:val="0"/>
              </w:rPr>
            </w:pPr>
            <w:r>
              <w:rPr>
                <w:i/>
                <w:snapToGrid w:val="0"/>
              </w:rPr>
              <w:t>Acts Amendment (Justice) Act 2008</w:t>
            </w:r>
            <w:r>
              <w:rPr>
                <w:iCs/>
              </w:rPr>
              <w:t xml:space="preserve"> Pt. 24</w:t>
            </w:r>
          </w:p>
        </w:tc>
        <w:tc>
          <w:tcPr>
            <w:tcW w:w="1135" w:type="dxa"/>
          </w:tcPr>
          <w:p>
            <w:pPr>
              <w:pStyle w:val="nTable"/>
              <w:keepNext/>
              <w:spacing w:after="40"/>
            </w:pPr>
            <w:r>
              <w:t>5 of 2008</w:t>
            </w:r>
          </w:p>
        </w:tc>
        <w:tc>
          <w:tcPr>
            <w:tcW w:w="1135" w:type="dxa"/>
          </w:tcPr>
          <w:p>
            <w:pPr>
              <w:pStyle w:val="nTable"/>
              <w:spacing w:after="40"/>
            </w:pPr>
            <w:r>
              <w:t>31 Mar 2008</w:t>
            </w:r>
          </w:p>
        </w:tc>
        <w:tc>
          <w:tcPr>
            <w:tcW w:w="2550"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Cs/>
                <w:vertAlign w:val="superscript"/>
              </w:rPr>
            </w:pPr>
            <w:r>
              <w:rPr>
                <w:i/>
              </w:rPr>
              <w:t>Duties Legislation Amendment Act 2008</w:t>
            </w:r>
            <w:r>
              <w:rPr>
                <w:iCs/>
              </w:rPr>
              <w:t xml:space="preserve"> Sch. 1 cl. 38</w:t>
            </w:r>
          </w:p>
        </w:tc>
        <w:tc>
          <w:tcPr>
            <w:tcW w:w="1135" w:type="dxa"/>
          </w:tcPr>
          <w:p>
            <w:pPr>
              <w:pStyle w:val="nTable"/>
              <w:spacing w:after="40"/>
            </w:pPr>
            <w:r>
              <w:t>12 of 2008</w:t>
            </w:r>
          </w:p>
        </w:tc>
        <w:tc>
          <w:tcPr>
            <w:tcW w:w="1135" w:type="dxa"/>
          </w:tcPr>
          <w:p>
            <w:pPr>
              <w:pStyle w:val="nTable"/>
              <w:spacing w:after="40"/>
            </w:pPr>
            <w:r>
              <w:t>14 Apr 2008</w:t>
            </w:r>
          </w:p>
        </w:tc>
        <w:tc>
          <w:tcPr>
            <w:tcW w:w="2550"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5" w:type="dxa"/>
          </w:tcPr>
          <w:p>
            <w:pPr>
              <w:pStyle w:val="nTable"/>
              <w:spacing w:after="40"/>
            </w:pPr>
            <w:r>
              <w:t>21 of 2008</w:t>
            </w:r>
          </w:p>
        </w:tc>
        <w:tc>
          <w:tcPr>
            <w:tcW w:w="1135" w:type="dxa"/>
          </w:tcPr>
          <w:p>
            <w:pPr>
              <w:pStyle w:val="nTable"/>
              <w:spacing w:after="40"/>
            </w:pPr>
            <w:r>
              <w:t>27 May 2008</w:t>
            </w:r>
          </w:p>
        </w:tc>
        <w:tc>
          <w:tcPr>
            <w:tcW w:w="2550"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Cs/>
              </w:rPr>
            </w:pPr>
            <w:r>
              <w:rPr>
                <w:i/>
              </w:rPr>
              <w:t>Statutes (Repeals and Miscellaneous Amendments) Act 2009</w:t>
            </w:r>
            <w:r>
              <w:rPr>
                <w:iCs/>
              </w:rPr>
              <w:t xml:space="preserve"> s. 10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0"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5" w:type="dxa"/>
          </w:tcPr>
          <w:p>
            <w:pPr>
              <w:pStyle w:val="nTable"/>
              <w:spacing w:after="40"/>
            </w:pPr>
            <w:r>
              <w:t>8 of 2010</w:t>
            </w:r>
          </w:p>
        </w:tc>
        <w:tc>
          <w:tcPr>
            <w:tcW w:w="1135" w:type="dxa"/>
          </w:tcPr>
          <w:p>
            <w:pPr>
              <w:pStyle w:val="nTable"/>
              <w:spacing w:after="40"/>
            </w:pPr>
            <w:r>
              <w:t>3 Jun 2010</w:t>
            </w:r>
          </w:p>
        </w:tc>
        <w:tc>
          <w:tcPr>
            <w:tcW w:w="255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5" w:type="dxa"/>
            <w:shd w:val="clear" w:color="auto" w:fill="auto"/>
          </w:tcPr>
          <w:p>
            <w:pPr>
              <w:pStyle w:val="nTable"/>
              <w:spacing w:after="40"/>
              <w:rPr>
                <w:snapToGrid w:val="0"/>
              </w:rPr>
            </w:pPr>
            <w:r>
              <w:rPr>
                <w:snapToGrid w:val="0"/>
              </w:rPr>
              <w:t>2 of 2014</w:t>
            </w:r>
          </w:p>
        </w:tc>
        <w:tc>
          <w:tcPr>
            <w:tcW w:w="1135" w:type="dxa"/>
            <w:shd w:val="clear" w:color="auto" w:fill="auto"/>
          </w:tcPr>
          <w:p>
            <w:pPr>
              <w:pStyle w:val="nTable"/>
              <w:spacing w:after="40"/>
            </w:pPr>
            <w:r>
              <w:t>24 Mar 2014</w:t>
            </w:r>
          </w:p>
        </w:tc>
        <w:tc>
          <w:tcPr>
            <w:tcW w:w="2550" w:type="dxa"/>
            <w:gridSpan w:val="2"/>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snapToGrid w:val="0"/>
              </w:rPr>
            </w:pPr>
            <w:r>
              <w:rPr>
                <w:i/>
              </w:rPr>
              <w:t>Land Legislation Amendment Act 2015</w:t>
            </w:r>
            <w:r>
              <w:t xml:space="preserve"> Pt. 5</w:t>
            </w:r>
          </w:p>
        </w:tc>
        <w:tc>
          <w:tcPr>
            <w:tcW w:w="1135" w:type="dxa"/>
            <w:shd w:val="clear" w:color="auto" w:fill="auto"/>
          </w:tcPr>
          <w:p>
            <w:pPr>
              <w:pStyle w:val="nTable"/>
              <w:spacing w:after="40"/>
              <w:rPr>
                <w:snapToGrid w:val="0"/>
              </w:rPr>
            </w:pPr>
            <w:r>
              <w:t>11 of 2015</w:t>
            </w:r>
          </w:p>
        </w:tc>
        <w:tc>
          <w:tcPr>
            <w:tcW w:w="1135" w:type="dxa"/>
            <w:shd w:val="clear" w:color="auto" w:fill="auto"/>
          </w:tcPr>
          <w:p>
            <w:pPr>
              <w:pStyle w:val="nTable"/>
              <w:spacing w:after="40"/>
            </w:pPr>
            <w:r>
              <w:t>29 Apr 2015</w:t>
            </w:r>
          </w:p>
        </w:tc>
        <w:tc>
          <w:tcPr>
            <w:tcW w:w="2550"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rPr>
            </w:pPr>
            <w:r>
              <w:rPr>
                <w:i/>
              </w:rPr>
              <w:t>Land Legislation Amendment (Taxing) Act 2015</w:t>
            </w:r>
            <w:r>
              <w:t xml:space="preserve"> Pt. 4</w:t>
            </w:r>
          </w:p>
        </w:tc>
        <w:tc>
          <w:tcPr>
            <w:tcW w:w="1135" w:type="dxa"/>
            <w:shd w:val="clear" w:color="auto" w:fill="auto"/>
          </w:tcPr>
          <w:p>
            <w:pPr>
              <w:pStyle w:val="nTable"/>
              <w:spacing w:after="40"/>
            </w:pPr>
            <w:r>
              <w:t>12 of 2015</w:t>
            </w:r>
          </w:p>
        </w:tc>
        <w:tc>
          <w:tcPr>
            <w:tcW w:w="1135" w:type="dxa"/>
            <w:shd w:val="clear" w:color="auto" w:fill="auto"/>
          </w:tcPr>
          <w:p>
            <w:pPr>
              <w:pStyle w:val="nTable"/>
              <w:spacing w:after="40"/>
            </w:pPr>
            <w:r>
              <w:t>29 Apr 2015</w:t>
            </w:r>
          </w:p>
        </w:tc>
        <w:tc>
          <w:tcPr>
            <w:tcW w:w="2550" w:type="dxa"/>
            <w:gridSpan w:val="2"/>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rPr>
          <w:gridAfter w:val="1"/>
          <w:wAfter w:w="25" w:type="dxa"/>
        </w:trPr>
        <w:tc>
          <w:tcPr>
            <w:tcW w:w="2271" w:type="dxa"/>
            <w:tcBorders>
              <w:top w:val="nil"/>
              <w:bottom w:val="nil"/>
            </w:tcBorders>
          </w:tcPr>
          <w:p>
            <w:pPr>
              <w:pStyle w:val="nTable"/>
              <w:spacing w:after="40"/>
            </w:pPr>
            <w:r>
              <w:rPr>
                <w:i/>
              </w:rPr>
              <w:t>Strata Titles Amendment Act 2018</w:t>
            </w:r>
            <w:r>
              <w:t xml:space="preserve"> Pt. 3 Div. 23</w:t>
            </w:r>
          </w:p>
        </w:tc>
        <w:tc>
          <w:tcPr>
            <w:tcW w:w="1135" w:type="dxa"/>
            <w:tcBorders>
              <w:top w:val="nil"/>
              <w:bottom w:val="nil"/>
            </w:tcBorders>
          </w:tcPr>
          <w:p>
            <w:pPr>
              <w:pStyle w:val="nTable"/>
              <w:spacing w:after="40"/>
            </w:pPr>
            <w:r>
              <w:t>30 of 2018</w:t>
            </w:r>
          </w:p>
        </w:tc>
        <w:tc>
          <w:tcPr>
            <w:tcW w:w="1135" w:type="dxa"/>
            <w:tcBorders>
              <w:top w:val="nil"/>
              <w:bottom w:val="nil"/>
            </w:tcBorders>
          </w:tcPr>
          <w:p>
            <w:pPr>
              <w:pStyle w:val="nTable"/>
              <w:spacing w:after="40"/>
            </w:pPr>
            <w:r>
              <w:t>19 Nov 2018</w:t>
            </w:r>
          </w:p>
        </w:tc>
        <w:tc>
          <w:tcPr>
            <w:tcW w:w="2550" w:type="dxa"/>
            <w:gridSpan w:val="2"/>
            <w:tcBorders>
              <w:top w:val="nil"/>
              <w:bottom w:val="nil"/>
            </w:tcBorders>
          </w:tcPr>
          <w:p>
            <w:pPr>
              <w:pStyle w:val="nTable"/>
              <w:spacing w:after="40"/>
            </w:pPr>
            <w:r>
              <w:rPr>
                <w:snapToGrid w:val="0"/>
              </w:rPr>
              <w:t>1 May 2020 (see s. 2(b) and SL 2020/39 cl. 2)</w:t>
            </w:r>
          </w:p>
        </w:tc>
      </w:tr>
      <w:tr>
        <w:trPr>
          <w:gridAfter w:val="1"/>
          <w:wAfter w:w="25" w:type="dxa"/>
        </w:trPr>
        <w:tc>
          <w:tcPr>
            <w:tcW w:w="2271" w:type="dxa"/>
            <w:tcBorders>
              <w:top w:val="nil"/>
              <w:bottom w:val="nil"/>
            </w:tcBorders>
          </w:tcPr>
          <w:p>
            <w:pPr>
              <w:pStyle w:val="nTable"/>
              <w:spacing w:after="40"/>
              <w:rPr>
                <w:i/>
              </w:rPr>
            </w:pPr>
            <w:r>
              <w:rPr>
                <w:i/>
              </w:rPr>
              <w:t>Community Titles Act 2018</w:t>
            </w:r>
            <w:r>
              <w:t xml:space="preserve"> Pt. 14 Div. 23 (other than s. 253) </w:t>
            </w:r>
          </w:p>
        </w:tc>
        <w:tc>
          <w:tcPr>
            <w:tcW w:w="1135" w:type="dxa"/>
            <w:tcBorders>
              <w:top w:val="nil"/>
              <w:bottom w:val="nil"/>
            </w:tcBorders>
          </w:tcPr>
          <w:p>
            <w:pPr>
              <w:pStyle w:val="nTable"/>
              <w:spacing w:after="40"/>
            </w:pPr>
            <w:r>
              <w:t>32 of 2018</w:t>
            </w:r>
          </w:p>
        </w:tc>
        <w:tc>
          <w:tcPr>
            <w:tcW w:w="1135" w:type="dxa"/>
            <w:tcBorders>
              <w:top w:val="nil"/>
              <w:bottom w:val="nil"/>
            </w:tcBorders>
          </w:tcPr>
          <w:p>
            <w:pPr>
              <w:pStyle w:val="nTable"/>
              <w:spacing w:after="40"/>
            </w:pPr>
            <w:r>
              <w:t>19 Nov 2018</w:t>
            </w:r>
          </w:p>
        </w:tc>
        <w:tc>
          <w:tcPr>
            <w:tcW w:w="2550" w:type="dxa"/>
            <w:gridSpan w:val="2"/>
            <w:tcBorders>
              <w:top w:val="nil"/>
              <w:bottom w:val="nil"/>
            </w:tcBorders>
          </w:tcPr>
          <w:p>
            <w:pPr>
              <w:pStyle w:val="nTable"/>
              <w:spacing w:after="40"/>
              <w:rPr>
                <w:snapToGrid w:val="0"/>
              </w:rPr>
            </w:pPr>
            <w:r>
              <w:t>30 Jun 2021 (see s. 2(b) and SL 2021/69 cl. 2)</w:t>
            </w:r>
          </w:p>
        </w:tc>
      </w:tr>
      <w:tr>
        <w:trPr>
          <w:gridAfter w:val="1"/>
          <w:wAfter w:w="25" w:type="dxa"/>
        </w:trPr>
        <w:tc>
          <w:tcPr>
            <w:tcW w:w="2271" w:type="dxa"/>
            <w:tcBorders>
              <w:top w:val="nil"/>
              <w:bottom w:val="nil"/>
            </w:tcBorders>
          </w:tcPr>
          <w:p>
            <w:pPr>
              <w:pStyle w:val="nTable"/>
              <w:spacing w:after="40"/>
            </w:pPr>
            <w:r>
              <w:rPr>
                <w:i/>
              </w:rPr>
              <w:lastRenderedPageBreak/>
              <w:t>COVID</w:t>
            </w:r>
            <w:r>
              <w:rPr>
                <w:i/>
              </w:rPr>
              <w:noBreakHyphen/>
              <w:t>19 Response and Economic Recovery Omnibus Act 2020</w:t>
            </w:r>
            <w:r>
              <w:t xml:space="preserve"> s. 102</w:t>
            </w:r>
          </w:p>
        </w:tc>
        <w:tc>
          <w:tcPr>
            <w:tcW w:w="1135" w:type="dxa"/>
            <w:tcBorders>
              <w:top w:val="nil"/>
              <w:bottom w:val="nil"/>
            </w:tcBorders>
          </w:tcPr>
          <w:p>
            <w:pPr>
              <w:pStyle w:val="nTable"/>
              <w:spacing w:after="40"/>
            </w:pPr>
            <w:r>
              <w:t>34 of 2020</w:t>
            </w:r>
          </w:p>
        </w:tc>
        <w:tc>
          <w:tcPr>
            <w:tcW w:w="1135" w:type="dxa"/>
            <w:tcBorders>
              <w:top w:val="nil"/>
              <w:bottom w:val="nil"/>
            </w:tcBorders>
          </w:tcPr>
          <w:p>
            <w:pPr>
              <w:pStyle w:val="nTable"/>
              <w:spacing w:after="40"/>
            </w:pPr>
            <w:r>
              <w:t>11 Sep 2020</w:t>
            </w:r>
          </w:p>
        </w:tc>
        <w:tc>
          <w:tcPr>
            <w:tcW w:w="2550" w:type="dxa"/>
            <w:gridSpan w:val="2"/>
            <w:tcBorders>
              <w:top w:val="nil"/>
              <w:bottom w:val="nil"/>
            </w:tcBorders>
          </w:tcPr>
          <w:p>
            <w:pPr>
              <w:pStyle w:val="nTable"/>
              <w:spacing w:after="40"/>
              <w:rPr>
                <w:snapToGrid w:val="0"/>
              </w:rPr>
            </w:pPr>
            <w:r>
              <w:rPr>
                <w:snapToGrid w:val="0"/>
              </w:rPr>
              <w:t>12 Sep 2020 (see s. 2(b))</w:t>
            </w:r>
          </w:p>
        </w:tc>
      </w:tr>
      <w:tr>
        <w:trPr>
          <w:gridAfter w:val="1"/>
          <w:wAfter w:w="25" w:type="dxa"/>
        </w:trPr>
        <w:tc>
          <w:tcPr>
            <w:tcW w:w="2271" w:type="dxa"/>
            <w:tcBorders>
              <w:top w:val="nil"/>
              <w:bottom w:val="nil"/>
            </w:tcBorders>
          </w:tcPr>
          <w:p>
            <w:pPr>
              <w:pStyle w:val="nTable"/>
              <w:spacing w:after="40"/>
              <w:rPr>
                <w:i/>
              </w:rPr>
            </w:pPr>
            <w:r>
              <w:rPr>
                <w:i/>
              </w:rPr>
              <w:t>Legal Profession Uniform Law Application Act 2022</w:t>
            </w:r>
            <w:r>
              <w:t xml:space="preserve"> s. 424</w:t>
            </w:r>
          </w:p>
        </w:tc>
        <w:tc>
          <w:tcPr>
            <w:tcW w:w="1135" w:type="dxa"/>
            <w:tcBorders>
              <w:top w:val="nil"/>
              <w:bottom w:val="nil"/>
            </w:tcBorders>
          </w:tcPr>
          <w:p>
            <w:pPr>
              <w:pStyle w:val="nTable"/>
              <w:spacing w:after="40"/>
            </w:pPr>
            <w:r>
              <w:t>9 of 2022</w:t>
            </w:r>
          </w:p>
        </w:tc>
        <w:tc>
          <w:tcPr>
            <w:tcW w:w="1135" w:type="dxa"/>
            <w:tcBorders>
              <w:top w:val="nil"/>
              <w:bottom w:val="nil"/>
            </w:tcBorders>
          </w:tcPr>
          <w:p>
            <w:pPr>
              <w:pStyle w:val="nTable"/>
              <w:spacing w:after="40"/>
            </w:pPr>
            <w:r>
              <w:t>14 Apr 2022</w:t>
            </w:r>
          </w:p>
        </w:tc>
        <w:tc>
          <w:tcPr>
            <w:tcW w:w="2550" w:type="dxa"/>
            <w:gridSpan w:val="2"/>
            <w:tcBorders>
              <w:top w:val="nil"/>
              <w:bottom w:val="nil"/>
            </w:tcBorders>
          </w:tcPr>
          <w:p>
            <w:pPr>
              <w:pStyle w:val="nTable"/>
              <w:spacing w:after="40"/>
              <w:rPr>
                <w:snapToGrid w:val="0"/>
              </w:rPr>
            </w:pPr>
            <w:r>
              <w:rPr>
                <w:snapToGrid w:val="0"/>
              </w:rPr>
              <w:t>1 Jul 2022 (see s. 2(c) and SL 2022/113 cl. 2)</w:t>
            </w:r>
          </w:p>
        </w:tc>
      </w:tr>
      <w:tr>
        <w:tc>
          <w:tcPr>
            <w:tcW w:w="2271" w:type="dxa"/>
            <w:tcBorders>
              <w:top w:val="nil"/>
              <w:bottom w:val="single" w:sz="4" w:space="0" w:color="auto"/>
            </w:tcBorders>
            <w:shd w:val="clear" w:color="auto" w:fill="auto"/>
          </w:tcPr>
          <w:p>
            <w:pPr>
              <w:pStyle w:val="nTable"/>
              <w:spacing w:after="40"/>
            </w:pPr>
            <w:r>
              <w:rPr>
                <w:i/>
              </w:rPr>
              <w:t>Transfer of Land Amendment Act 2022</w:t>
            </w:r>
            <w:r>
              <w:t xml:space="preserve"> Pt. 2</w:t>
            </w:r>
          </w:p>
        </w:tc>
        <w:tc>
          <w:tcPr>
            <w:tcW w:w="1140" w:type="dxa"/>
            <w:tcBorders>
              <w:top w:val="nil"/>
              <w:bottom w:val="single" w:sz="4" w:space="0" w:color="auto"/>
            </w:tcBorders>
            <w:shd w:val="clear" w:color="auto" w:fill="auto"/>
          </w:tcPr>
          <w:p>
            <w:pPr>
              <w:pStyle w:val="nTable"/>
              <w:spacing w:after="40"/>
            </w:pPr>
            <w:r>
              <w:t>21 of 2022</w:t>
            </w:r>
          </w:p>
        </w:tc>
        <w:tc>
          <w:tcPr>
            <w:tcW w:w="1151" w:type="dxa"/>
            <w:gridSpan w:val="2"/>
            <w:tcBorders>
              <w:top w:val="nil"/>
              <w:bottom w:val="single" w:sz="4" w:space="0" w:color="auto"/>
            </w:tcBorders>
            <w:shd w:val="clear" w:color="auto" w:fill="auto"/>
          </w:tcPr>
          <w:p>
            <w:pPr>
              <w:pStyle w:val="nTable"/>
              <w:spacing w:after="40"/>
            </w:pPr>
            <w:r>
              <w:t>24 Jun 2022</w:t>
            </w:r>
          </w:p>
        </w:tc>
        <w:tc>
          <w:tcPr>
            <w:tcW w:w="2554" w:type="dxa"/>
            <w:gridSpan w:val="2"/>
            <w:tcBorders>
              <w:top w:val="nil"/>
              <w:bottom w:val="single" w:sz="4" w:space="0" w:color="auto"/>
            </w:tcBorders>
            <w:shd w:val="clear" w:color="auto" w:fill="auto"/>
          </w:tcPr>
          <w:p>
            <w:pPr>
              <w:pStyle w:val="nTable"/>
              <w:spacing w:after="40"/>
            </w:pPr>
            <w:r>
              <w:t>7 Aug 2023 (see s. 2(b) and SL 2023/111 cl. 2)</w:t>
            </w:r>
          </w:p>
        </w:tc>
      </w:tr>
    </w:tbl>
    <w:p>
      <w:pPr>
        <w:pStyle w:val="nHeading3"/>
      </w:pPr>
      <w:bookmarkStart w:id="377" w:name="_Toc155176117"/>
      <w:r>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Land and Public Works Legislation Amendment Act 2023</w:t>
            </w:r>
            <w:r>
              <w:t xml:space="preserve"> Pt. 4 Div. 12</w:t>
            </w:r>
          </w:p>
        </w:tc>
        <w:tc>
          <w:tcPr>
            <w:tcW w:w="1139" w:type="dxa"/>
            <w:tcBorders>
              <w:bottom w:val="single" w:sz="8" w:space="0" w:color="auto"/>
            </w:tcBorders>
            <w:shd w:val="clear" w:color="auto" w:fill="auto"/>
          </w:tcPr>
          <w:p>
            <w:pPr>
              <w:pStyle w:val="nTable"/>
              <w:spacing w:after="40"/>
            </w:pPr>
            <w:r>
              <w:t>4 of 2023</w:t>
            </w:r>
          </w:p>
        </w:tc>
        <w:tc>
          <w:tcPr>
            <w:tcW w:w="1152" w:type="dxa"/>
            <w:tcBorders>
              <w:bottom w:val="single" w:sz="8" w:space="0" w:color="auto"/>
            </w:tcBorders>
            <w:shd w:val="clear" w:color="auto" w:fill="auto"/>
          </w:tcPr>
          <w:p>
            <w:pPr>
              <w:pStyle w:val="nTable"/>
              <w:spacing w:after="40"/>
            </w:pPr>
            <w:r>
              <w:t>24 Mar 2023</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378" w:name="_Toc155176118"/>
      <w:r>
        <w:t>Other notes</w:t>
      </w:r>
      <w:bookmarkEnd w:id="378"/>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lastRenderedPageBreak/>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lastRenderedPageBreak/>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rPr>
          <w:sz w:val="28"/>
        </w:rPr>
      </w:pPr>
      <w:bookmarkStart w:id="380" w:name="_Toc155176119"/>
      <w:r>
        <w:rPr>
          <w:sz w:val="28"/>
        </w:rPr>
        <w:lastRenderedPageBreak/>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authorised land officer</w:t>
      </w:r>
      <w:r>
        <w:tab/>
        <w:t>4(1)</w:t>
      </w:r>
    </w:p>
    <w:p>
      <w:pPr>
        <w:pStyle w:val="DefinedTerms"/>
      </w:pPr>
      <w:r>
        <w:t>Authority</w:t>
      </w:r>
      <w:r>
        <w:tab/>
        <w:t>4</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commencement day</w:t>
      </w:r>
      <w:r>
        <w:tab/>
        <w:t>248(1), 249(1)</w:t>
      </w:r>
    </w:p>
    <w:p>
      <w:pPr>
        <w:pStyle w:val="DefinedTerms"/>
      </w:pPr>
      <w:r>
        <w:t>Commissioner</w:t>
      </w:r>
      <w:r>
        <w:tab/>
        <w:t>81K</w:t>
      </w:r>
    </w:p>
    <w:p>
      <w:pPr>
        <w:pStyle w:val="DefinedTerms"/>
      </w:pPr>
      <w:r>
        <w:t>conveyancing transaction</w:t>
      </w:r>
      <w:r>
        <w:tab/>
        <w:t>4(1)</w:t>
      </w:r>
    </w:p>
    <w:p>
      <w:pPr>
        <w:pStyle w:val="DefinedTerms"/>
      </w:pPr>
      <w:r>
        <w:t>counterpart</w:t>
      </w:r>
      <w:r>
        <w:tab/>
        <w:t>4(1), 4(1b)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lastRenderedPageBreak/>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181(1AA), 182A(1AA), 192A(1), 192B(1), 192D(1),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notice to be served</w:t>
      </w:r>
      <w:r>
        <w:tab/>
        <w:t>249(2) and (3)</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192(1), 238B(4)</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lastRenderedPageBreak/>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129C(1c)</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374" w:name="Schedule"/>
    <w:bookmarkEnd w:id="3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81" w:name="DefinedTerms"/>
    <w:bookmarkEnd w:id="3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3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 w:name="WAFER_20230801102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02138_GUID" w:val="6341f03f-d349-4bd6-bdc5-7635121f2b7a"/>
    <w:docVar w:name="WAFER_2023122714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37_GUID" w:val="cc9478aa-5ac2-47f5-bb7c-58e2ff98e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Ednote">
    <w:name w:val="Ednote"/>
    <w:basedOn w:val="Indenta"/>
    <w:rPr>
      <w:b/>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67419">
      <w:bodyDiv w:val="1"/>
      <w:marLeft w:val="0"/>
      <w:marRight w:val="0"/>
      <w:marTop w:val="0"/>
      <w:marBottom w:val="0"/>
      <w:divBdr>
        <w:top w:val="none" w:sz="0" w:space="0" w:color="auto"/>
        <w:left w:val="none" w:sz="0" w:space="0" w:color="auto"/>
        <w:bottom w:val="none" w:sz="0" w:space="0" w:color="auto"/>
        <w:right w:val="none" w:sz="0" w:space="0" w:color="auto"/>
      </w:divBdr>
    </w:div>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4D51-A01A-45F8-8728-6CD2AC80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84163</Words>
  <Characters>394728</Characters>
  <Application>Microsoft Office Word</Application>
  <DocSecurity>0</DocSecurity>
  <Lines>10121</Lines>
  <Paragraphs>4560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474331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1893 - 11-j0-01</dc:title>
  <dc:subject/>
  <dc:creator/>
  <cp:keywords/>
  <dc:description/>
  <cp:lastModifiedBy>Master Repository Process</cp:lastModifiedBy>
  <cp:revision>4</cp:revision>
  <cp:lastPrinted>2023-08-02T06:20:00Z</cp:lastPrinted>
  <dcterms:created xsi:type="dcterms:W3CDTF">2024-01-03T04:02:00Z</dcterms:created>
  <dcterms:modified xsi:type="dcterms:W3CDTF">2024-01-03T04:02:00Z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07 Aug 2023</vt:lpwstr>
  </property>
  <property fmtid="{D5CDD505-2E9C-101B-9397-08002B2CF9AE}" pid="8" name="Suffix">
    <vt:lpwstr>11-j0-01</vt:lpwstr>
  </property>
  <property fmtid="{D5CDD505-2E9C-101B-9397-08002B2CF9AE}" pid="9" name="Official">
    <vt:lpwstr/>
  </property>
  <property fmtid="{D5CDD505-2E9C-101B-9397-08002B2CF9AE}" pid="10" name="CommencementDate">
    <vt:lpwstr>20230807</vt:lpwstr>
  </property>
  <property fmtid="{D5CDD505-2E9C-101B-9397-08002B2CF9AE}" pid="11" name="CommencementAsAt">
    <vt:filetime>2023-08-06T16:00:00Z</vt:filetime>
  </property>
  <property fmtid="{D5CDD505-2E9C-101B-9397-08002B2CF9AE}" pid="12" name="CommencementYear">
    <vt:lpwstr>2023</vt:lpwstr>
  </property>
</Properties>
</file>