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(Mines)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_Toc155180143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_Toc155180144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_Toc155180145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_Toc155180146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_Toc155180147 \h </w:instrText>
      </w:r>
      <w:r>
        <w:fldChar w:fldCharType="separate"/>
      </w:r>
      <w:r>
        <w:t>2</w:t>
      </w:r>
      <w:r>
        <w:fldChar w:fldCharType="end"/>
      </w:r>
    </w:p>
    <w:p>
      <w:pPr>
        <w:pStyle w:val="TOC8"/>
        <w:rPr>
          <w:rFonts w:asciiTheme="minorHAnsi" w:eastAsiaTheme="minorEastAsia" w:hAnsiTheme="minorHAnsi" w:cstheme="minorBidi"/>
          <w:szCs w:val="22"/>
        </w:rPr>
      </w:pPr>
      <w:r>
        <w:t>5A.</w:t>
      </w:r>
      <w:r>
        <w:tab/>
        <w:t>Meaning of mine</w:t>
      </w:r>
      <w:r>
        <w:tab/>
      </w:r>
      <w:r>
        <w:fldChar w:fldCharType="begin"/>
      </w:r>
      <w:r>
        <w:instrText xml:space="preserve"> PAGEREF _Toc155180148 \h </w:instrText>
      </w:r>
      <w:r>
        <w:fldChar w:fldCharType="separate"/>
      </w:r>
      <w:r>
        <w:t>47</w:t>
      </w:r>
      <w:r>
        <w:fldChar w:fldCharType="end"/>
      </w:r>
    </w:p>
    <w:p>
      <w:pPr>
        <w:pStyle w:val="TOC8"/>
        <w:rPr>
          <w:rFonts w:asciiTheme="minorHAnsi" w:eastAsiaTheme="minorEastAsia" w:hAnsiTheme="minorHAnsi" w:cstheme="minorBidi"/>
          <w:szCs w:val="22"/>
        </w:rPr>
      </w:pPr>
      <w:r>
        <w:t>5B.</w:t>
      </w:r>
      <w:r>
        <w:tab/>
        <w:t>Meaning of mining operations</w:t>
      </w:r>
      <w:r>
        <w:tab/>
      </w:r>
      <w:r>
        <w:fldChar w:fldCharType="begin"/>
      </w:r>
      <w:r>
        <w:instrText xml:space="preserve"> PAGEREF _Toc155180149 \h </w:instrText>
      </w:r>
      <w:r>
        <w:fldChar w:fldCharType="separate"/>
      </w:r>
      <w:r>
        <w:t>48</w:t>
      </w:r>
      <w:r>
        <w:fldChar w:fldCharType="end"/>
      </w:r>
    </w:p>
    <w:p>
      <w:pPr>
        <w:pStyle w:val="TOC8"/>
        <w:rPr>
          <w:rFonts w:asciiTheme="minorHAnsi" w:eastAsiaTheme="minorEastAsia" w:hAnsiTheme="minorHAnsi" w:cstheme="minorBidi"/>
          <w:szCs w:val="22"/>
        </w:rPr>
      </w:pPr>
      <w:r>
        <w:t>5C.</w:t>
      </w:r>
      <w:r>
        <w:tab/>
        <w:t>Meaning of mine operator</w:t>
      </w:r>
      <w:r>
        <w:tab/>
      </w:r>
      <w:r>
        <w:fldChar w:fldCharType="begin"/>
      </w:r>
      <w:r>
        <w:instrText xml:space="preserve"> PAGEREF _Toc155180150 \h </w:instrText>
      </w:r>
      <w:r>
        <w:fldChar w:fldCharType="separate"/>
      </w:r>
      <w:r>
        <w:t>50</w:t>
      </w:r>
      <w:r>
        <w:fldChar w:fldCharType="end"/>
      </w:r>
    </w:p>
    <w:p>
      <w:pPr>
        <w:pStyle w:val="TOC8"/>
        <w:rPr>
          <w:rFonts w:asciiTheme="minorHAnsi" w:eastAsiaTheme="minorEastAsia" w:hAnsiTheme="minorHAnsi" w:cstheme="minorBidi"/>
          <w:szCs w:val="22"/>
        </w:rPr>
      </w:pPr>
      <w:r>
        <w:t>6.</w:t>
      </w:r>
      <w:r>
        <w:tab/>
        <w:t>Not used</w:t>
      </w:r>
      <w:r>
        <w:tab/>
      </w:r>
      <w:r>
        <w:fldChar w:fldCharType="begin"/>
      </w:r>
      <w:r>
        <w:instrText xml:space="preserve"> PAGEREF _Toc155180151 \h </w:instrText>
      </w:r>
      <w:r>
        <w:fldChar w:fldCharType="separate"/>
      </w:r>
      <w:r>
        <w:t>51</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_Toc155180152 \h </w:instrText>
      </w:r>
      <w:r>
        <w:fldChar w:fldCharType="separate"/>
      </w:r>
      <w:r>
        <w:t>51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_Toc155180153 \h </w:instrText>
      </w:r>
      <w:r>
        <w:fldChar w:fldCharType="separate"/>
      </w:r>
      <w:r>
        <w:t>51</w:t>
      </w:r>
      <w:r>
        <w:fldChar w:fldCharType="end"/>
      </w:r>
    </w:p>
    <w:p>
      <w:pPr>
        <w:pStyle w:val="TOC8"/>
        <w:rPr>
          <w:rFonts w:asciiTheme="minorHAnsi" w:eastAsiaTheme="minorEastAsia" w:hAnsiTheme="minorHAnsi" w:cstheme="minorBidi"/>
          <w:szCs w:val="22"/>
        </w:rPr>
      </w:pPr>
      <w:r>
        <w:t>7A.</w:t>
      </w:r>
      <w:r>
        <w:tab/>
        <w:t>References to person conducting a business or undertaking include references to mine operators</w:t>
      </w:r>
      <w:r>
        <w:tab/>
      </w:r>
      <w:r>
        <w:fldChar w:fldCharType="begin"/>
      </w:r>
      <w:r>
        <w:instrText xml:space="preserve"> PAGEREF _Toc155180154 \h </w:instrText>
      </w:r>
      <w:r>
        <w:fldChar w:fldCharType="separate"/>
      </w:r>
      <w:r>
        <w:t>52</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_Toc155180155 \h </w:instrText>
      </w:r>
      <w:r>
        <w:fldChar w:fldCharType="separate"/>
      </w:r>
      <w:r>
        <w:t>52</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_Toc155180156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Regulations generally apply to mines</w:t>
      </w:r>
      <w:r>
        <w:tab/>
      </w:r>
      <w:r>
        <w:fldChar w:fldCharType="begin"/>
      </w:r>
      <w:r>
        <w:instrText xml:space="preserve"> PAGEREF _Toc155180158 \h </w:instrText>
      </w:r>
      <w:r>
        <w:fldChar w:fldCharType="separate"/>
      </w:r>
      <w:r>
        <w:t>53</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_Toc155180159 \h </w:instrText>
      </w:r>
      <w:r>
        <w:fldChar w:fldCharType="separate"/>
      </w:r>
      <w:r>
        <w:t>54</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_Toc155180160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_Toc155180162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14.</w:t>
      </w:r>
      <w:r>
        <w:tab/>
        <w:t>Inconsistencies between provisions</w:t>
      </w:r>
      <w:r>
        <w:tab/>
      </w:r>
      <w:r>
        <w:fldChar w:fldCharType="begin"/>
      </w:r>
      <w:r>
        <w:instrText xml:space="preserve"> PAGEREF _Toc155180163 \h </w:instrText>
      </w:r>
      <w:r>
        <w:fldChar w:fldCharType="separate"/>
      </w:r>
      <w:r>
        <w:t>55</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_Toc155180164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_Toc155180168 \h </w:instrText>
      </w:r>
      <w:r>
        <w:fldChar w:fldCharType="separate"/>
      </w:r>
      <w:r>
        <w:t>56</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_Toc155180169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_Toc155180171 \h </w:instrText>
      </w:r>
      <w:r>
        <w:fldChar w:fldCharType="separate"/>
      </w:r>
      <w:r>
        <w:t>57</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_Toc155180172 \h </w:instrText>
      </w:r>
      <w:r>
        <w:fldChar w:fldCharType="separate"/>
      </w:r>
      <w:r>
        <w:t>58</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_Toc155180173 \h </w:instrText>
      </w:r>
      <w:r>
        <w:fldChar w:fldCharType="separate"/>
      </w:r>
      <w:r>
        <w:t>58</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_Toc155180174 \h </w:instrText>
      </w:r>
      <w:r>
        <w:fldChar w:fldCharType="separate"/>
      </w:r>
      <w:r>
        <w:t>59</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_Toc155180175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_Toc155180177 \h </w:instrText>
      </w:r>
      <w:r>
        <w:fldChar w:fldCharType="separate"/>
      </w:r>
      <w:r>
        <w:t>61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_Toc155180178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_Toc155180180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_Toc155180182 \h </w:instrText>
      </w:r>
      <w:r>
        <w:fldChar w:fldCharType="separate"/>
      </w:r>
      <w:r>
        <w:t>63</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_Toc155180183 \h </w:instrText>
      </w:r>
      <w:r>
        <w:fldChar w:fldCharType="separate"/>
      </w:r>
      <w:r>
        <w:t>63</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_Toc155180184 \h </w:instrText>
      </w:r>
      <w:r>
        <w:fldChar w:fldCharType="separate"/>
      </w:r>
      <w:r>
        <w:t>63</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_Toc155180185 \h </w:instrText>
      </w:r>
      <w:r>
        <w:fldChar w:fldCharType="separate"/>
      </w:r>
      <w:r>
        <w:t>63</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_Toc155180186 \h </w:instrText>
      </w:r>
      <w:r>
        <w:fldChar w:fldCharType="separate"/>
      </w:r>
      <w:r>
        <w:t>63</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_Toc155180187 \h </w:instrText>
      </w:r>
      <w:r>
        <w:fldChar w:fldCharType="separate"/>
      </w:r>
      <w:r>
        <w:t>63</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_Toc155180188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_Toc155180191 \h </w:instrText>
      </w:r>
      <w:r>
        <w:fldChar w:fldCharType="separate"/>
      </w:r>
      <w:r>
        <w:t>64</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_Toc155180192 \h </w:instrText>
      </w:r>
      <w:r>
        <w:fldChar w:fldCharType="separate"/>
      </w:r>
      <w:r>
        <w:t>64</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_Toc155180193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35.</w:t>
      </w:r>
      <w:r>
        <w:tab/>
        <w:t>Managing risks to health and safety</w:t>
      </w:r>
      <w:r>
        <w:tab/>
      </w:r>
      <w:r>
        <w:fldChar w:fldCharType="begin"/>
      </w:r>
      <w:r>
        <w:instrText xml:space="preserve"> PAGEREF _Toc155180194 \h </w:instrText>
      </w:r>
      <w:r>
        <w:fldChar w:fldCharType="separate"/>
      </w:r>
      <w:r>
        <w:t>64</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_Toc155180195 \h </w:instrText>
      </w:r>
      <w:r>
        <w:fldChar w:fldCharType="separate"/>
      </w:r>
      <w:r>
        <w:t>65</w:t>
      </w:r>
      <w:r>
        <w:fldChar w:fldCharType="end"/>
      </w:r>
    </w:p>
    <w:p>
      <w:pPr>
        <w:pStyle w:val="TOC8"/>
        <w:rPr>
          <w:rFonts w:asciiTheme="minorHAnsi" w:eastAsiaTheme="minorEastAsia" w:hAnsiTheme="minorHAnsi" w:cstheme="minorBidi"/>
          <w:szCs w:val="22"/>
        </w:rPr>
      </w:pPr>
      <w:r>
        <w:t>37.</w:t>
      </w:r>
      <w:r>
        <w:tab/>
        <w:t>Maintenance of control measures</w:t>
      </w:r>
      <w:r>
        <w:tab/>
      </w:r>
      <w:r>
        <w:fldChar w:fldCharType="begin"/>
      </w:r>
      <w:r>
        <w:instrText xml:space="preserve"> PAGEREF _Toc155180196 \h </w:instrText>
      </w:r>
      <w:r>
        <w:fldChar w:fldCharType="separate"/>
      </w:r>
      <w:r>
        <w:t>65</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_Toc155180197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_Toc155180200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_Toc155180202 \h </w:instrText>
      </w:r>
      <w:r>
        <w:fldChar w:fldCharType="separate"/>
      </w:r>
      <w:r>
        <w:t>68</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_Toc155180203 \h </w:instrText>
      </w:r>
      <w:r>
        <w:fldChar w:fldCharType="separate"/>
      </w:r>
      <w:r>
        <w:t>69</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_Toc155180204 \h </w:instrText>
      </w:r>
      <w:r>
        <w:fldChar w:fldCharType="separate"/>
      </w:r>
      <w:r>
        <w:t>70</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_Toc155180205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_Toc155180207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_Toc155180209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_Toc155180211 \h </w:instrText>
      </w:r>
      <w:r>
        <w:fldChar w:fldCharType="separate"/>
      </w:r>
      <w:r>
        <w:t>74</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_Toc155180212 \h </w:instrText>
      </w:r>
      <w:r>
        <w:fldChar w:fldCharType="separate"/>
      </w:r>
      <w:r>
        <w:t>76</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_Toc155180213 \h </w:instrText>
      </w:r>
      <w:r>
        <w:fldChar w:fldCharType="separate"/>
      </w:r>
      <w:r>
        <w:t>76</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_Toc155180214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_Toc155180216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_Toc155180218 \h </w:instrText>
      </w:r>
      <w:r>
        <w:fldChar w:fldCharType="separate"/>
      </w:r>
      <w:r>
        <w:t>78</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_Toc155180219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_Toc155180221 \h </w:instrText>
      </w:r>
      <w:r>
        <w:fldChar w:fldCharType="separate"/>
      </w:r>
      <w:r>
        <w:t>80</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_Toc155180222 \h </w:instrText>
      </w:r>
      <w:r>
        <w:fldChar w:fldCharType="separate"/>
      </w:r>
      <w:r>
        <w:t>81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_Toc155180223 \h </w:instrText>
      </w:r>
      <w:r>
        <w:fldChar w:fldCharType="separate"/>
      </w:r>
      <w:r>
        <w:t>82</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_Toc155180224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50E.</w:t>
      </w:r>
      <w:r>
        <w:tab/>
        <w:t>Defence to r. 50D: smoking in private vehicle or residence</w:t>
      </w:r>
      <w:r>
        <w:tab/>
      </w:r>
      <w:r>
        <w:fldChar w:fldCharType="begin"/>
      </w:r>
      <w:r>
        <w:instrText xml:space="preserve"> PAGEREF _Toc155180225 \h </w:instrText>
      </w:r>
      <w:r>
        <w:fldChar w:fldCharType="separate"/>
      </w:r>
      <w:r>
        <w:t>83</w:t>
      </w:r>
      <w:r>
        <w:fldChar w:fldCharType="end"/>
      </w:r>
    </w:p>
    <w:p>
      <w:pPr>
        <w:pStyle w:val="TOC8"/>
        <w:rPr>
          <w:rFonts w:asciiTheme="minorHAnsi" w:eastAsiaTheme="minorEastAsia" w:hAnsiTheme="minorHAnsi" w:cstheme="minorBidi"/>
          <w:szCs w:val="22"/>
        </w:rPr>
      </w:pPr>
      <w:r>
        <w:t>50F.</w:t>
      </w:r>
      <w:r>
        <w:tab/>
        <w:t>Defence to r. 50D: smoking by actor in a performance</w:t>
      </w:r>
      <w:r>
        <w:tab/>
      </w:r>
      <w:r>
        <w:fldChar w:fldCharType="begin"/>
      </w:r>
      <w:r>
        <w:instrText xml:space="preserve"> PAGEREF _Toc155180226 \h </w:instrText>
      </w:r>
      <w:r>
        <w:fldChar w:fldCharType="separate"/>
      </w:r>
      <w:r>
        <w:t>84</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_Toc155180227 \h </w:instrText>
      </w:r>
      <w:r>
        <w:fldChar w:fldCharType="separate"/>
      </w:r>
      <w:r>
        <w:t>84</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_Toc155180228 \h </w:instrText>
      </w:r>
      <w:r>
        <w:fldChar w:fldCharType="separate"/>
      </w:r>
      <w:r>
        <w:t>84</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_Toc155180229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_Toc155180231 \h </w:instrText>
      </w:r>
      <w:r>
        <w:fldChar w:fldCharType="separate"/>
      </w:r>
      <w:r>
        <w:t>85</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_Toc155180232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_Toc155180234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_Toc155180236 \h </w:instrText>
      </w:r>
      <w:r>
        <w:fldChar w:fldCharType="separate"/>
      </w:r>
      <w:r>
        <w:t>86</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_Toc155180237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_Toc155180239 \h </w:instrText>
      </w:r>
      <w:r>
        <w:fldChar w:fldCharType="separate"/>
      </w:r>
      <w:r>
        <w:t>88</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_Toc155180240 \h </w:instrText>
      </w:r>
      <w:r>
        <w:fldChar w:fldCharType="separate"/>
      </w:r>
      <w:r>
        <w:t>88</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_Toc155180241 \h </w:instrText>
      </w:r>
      <w:r>
        <w:fldChar w:fldCharType="separate"/>
      </w:r>
      <w:r>
        <w:t>88</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_Toc155180242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_Toc155180244 \h </w:instrText>
      </w:r>
      <w:r>
        <w:fldChar w:fldCharType="separate"/>
      </w:r>
      <w:r>
        <w:t>90</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_Toc155180245 \h </w:instrText>
      </w:r>
      <w:r>
        <w:fldChar w:fldCharType="separate"/>
      </w:r>
      <w:r>
        <w:t>90</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_Toc155180246 \h </w:instrText>
      </w:r>
      <w:r>
        <w:fldChar w:fldCharType="separate"/>
      </w:r>
      <w:r>
        <w:t>90</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_Toc155180247 \h </w:instrText>
      </w:r>
      <w:r>
        <w:fldChar w:fldCharType="separate"/>
      </w:r>
      <w:r>
        <w:t>91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_Toc155180248 \h </w:instrText>
      </w:r>
      <w:r>
        <w:fldChar w:fldCharType="separate"/>
      </w:r>
      <w:r>
        <w:t>91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_Toc155180249 \h </w:instrText>
      </w:r>
      <w:r>
        <w:fldChar w:fldCharType="separate"/>
      </w:r>
      <w:r>
        <w:t>92</w:t>
      </w:r>
      <w:r>
        <w:fldChar w:fldCharType="end"/>
      </w:r>
    </w:p>
    <w:p>
      <w:pPr>
        <w:pStyle w:val="TOC8"/>
        <w:rPr>
          <w:rFonts w:asciiTheme="minorHAnsi" w:eastAsiaTheme="minorEastAsia" w:hAnsiTheme="minorHAnsi" w:cstheme="minorBidi"/>
          <w:szCs w:val="22"/>
        </w:rPr>
      </w:pPr>
      <w:r>
        <w:t>55JA.</w:t>
      </w:r>
      <w:r>
        <w:tab/>
        <w:t>Person conducting business or undertaking must inform mine operator</w:t>
      </w:r>
      <w:r>
        <w:tab/>
      </w:r>
      <w:r>
        <w:fldChar w:fldCharType="begin"/>
      </w:r>
      <w:r>
        <w:instrText xml:space="preserve"> PAGEREF _Toc155180250 \h </w:instrText>
      </w:r>
      <w:r>
        <w:fldChar w:fldCharType="separate"/>
      </w:r>
      <w:r>
        <w:t>93</w:t>
      </w:r>
      <w:r>
        <w:fldChar w:fldCharType="end"/>
      </w:r>
    </w:p>
    <w:p>
      <w:pPr>
        <w:pStyle w:val="TOC8"/>
        <w:rPr>
          <w:rFonts w:asciiTheme="minorHAnsi" w:eastAsiaTheme="minorEastAsia" w:hAnsiTheme="minorHAnsi" w:cstheme="minorBidi"/>
          <w:szCs w:val="22"/>
        </w:rPr>
      </w:pPr>
      <w:r>
        <w:lastRenderedPageBreak/>
        <w:t>55K.</w:t>
      </w:r>
      <w:r>
        <w:tab/>
        <w:t>Person conducting business or undertaking must ensure confidentiality of medical examination results</w:t>
      </w:r>
      <w:r>
        <w:tab/>
      </w:r>
      <w:r>
        <w:fldChar w:fldCharType="begin"/>
      </w:r>
      <w:r>
        <w:instrText xml:space="preserve"> PAGEREF _Toc155180251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_Toc155180254 \h </w:instrText>
      </w:r>
      <w:r>
        <w:fldChar w:fldCharType="separate"/>
      </w:r>
      <w:r>
        <w:t>94</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_Toc155180255 \h </w:instrText>
      </w:r>
      <w:r>
        <w:fldChar w:fldCharType="separate"/>
      </w:r>
      <w:r>
        <w:t>94</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_Toc155180256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_Toc155180258 \h </w:instrText>
      </w:r>
      <w:r>
        <w:fldChar w:fldCharType="separate"/>
      </w:r>
      <w:r>
        <w:t>97</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_Toc155180259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_Toc155180262 \h </w:instrText>
      </w:r>
      <w:r>
        <w:fldChar w:fldCharType="separate"/>
      </w:r>
      <w:r>
        <w:t>100</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_Toc155180263 \h </w:instrText>
      </w:r>
      <w:r>
        <w:fldChar w:fldCharType="separate"/>
      </w:r>
      <w:r>
        <w:t>100</w:t>
      </w:r>
      <w:r>
        <w:fldChar w:fldCharType="end"/>
      </w:r>
    </w:p>
    <w:p>
      <w:pPr>
        <w:pStyle w:val="TOC8"/>
        <w:rPr>
          <w:rFonts w:asciiTheme="minorHAnsi" w:eastAsiaTheme="minorEastAsia" w:hAnsiTheme="minorHAnsi" w:cstheme="minorBidi"/>
          <w:szCs w:val="22"/>
        </w:rPr>
      </w:pPr>
      <w:r>
        <w:t>63A.</w:t>
      </w:r>
      <w:r>
        <w:tab/>
        <w:t>Application to mine emergency workers</w:t>
      </w:r>
      <w:r>
        <w:tab/>
      </w:r>
      <w:r>
        <w:fldChar w:fldCharType="begin"/>
      </w:r>
      <w:r>
        <w:instrText xml:space="preserve"> PAGEREF _Toc155180264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_Toc155180266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_Toc155180268 \h </w:instrText>
      </w:r>
      <w:r>
        <w:fldChar w:fldCharType="separate"/>
      </w:r>
      <w:r>
        <w:t>102</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_Toc155180269 \h </w:instrText>
      </w:r>
      <w:r>
        <w:fldChar w:fldCharType="separate"/>
      </w:r>
      <w:r>
        <w:t>102</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_Toc155180270 \h </w:instrText>
      </w:r>
      <w:r>
        <w:fldChar w:fldCharType="separate"/>
      </w:r>
      <w:r>
        <w:t>103</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_Toc155180271 \h </w:instrText>
      </w:r>
      <w:r>
        <w:fldChar w:fldCharType="separate"/>
      </w:r>
      <w:r>
        <w:t>105</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_Toc155180272 \h </w:instrText>
      </w:r>
      <w:r>
        <w:fldChar w:fldCharType="separate"/>
      </w:r>
      <w:r>
        <w:t>105</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_Toc155180273 \h </w:instrText>
      </w:r>
      <w:r>
        <w:fldChar w:fldCharType="separate"/>
      </w:r>
      <w:r>
        <w:t>106</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_Toc155180274 \h </w:instrText>
      </w:r>
      <w:r>
        <w:fldChar w:fldCharType="separate"/>
      </w:r>
      <w:r>
        <w:t>106</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_Toc155180275 \h </w:instrText>
      </w:r>
      <w:r>
        <w:fldChar w:fldCharType="separate"/>
      </w:r>
      <w:r>
        <w:t>107</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_Toc155180276 \h </w:instrText>
      </w:r>
      <w:r>
        <w:fldChar w:fldCharType="separate"/>
      </w:r>
      <w:r>
        <w:t>108</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_Toc155180277 \h </w:instrText>
      </w:r>
      <w:r>
        <w:fldChar w:fldCharType="separate"/>
      </w:r>
      <w:r>
        <w:t>109</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_Toc155180278 \h </w:instrText>
      </w:r>
      <w:r>
        <w:fldChar w:fldCharType="separate"/>
      </w:r>
      <w:r>
        <w:t>110</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_Toc155180279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77.</w:t>
      </w:r>
      <w:r>
        <w:tab/>
        <w:t>Confined space entry permit and risk assessment must be kept</w:t>
      </w:r>
      <w:r>
        <w:tab/>
      </w:r>
      <w:r>
        <w:fldChar w:fldCharType="begin"/>
      </w:r>
      <w:r>
        <w:instrText xml:space="preserve"> PAGEREF _Toc155180280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_Toc155180282 \h </w:instrText>
      </w:r>
      <w:r>
        <w:fldChar w:fldCharType="separate"/>
      </w:r>
      <w:r>
        <w:t>113</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_Toc155180283 \h </w:instrText>
      </w:r>
      <w:r>
        <w:fldChar w:fldCharType="separate"/>
      </w:r>
      <w:r>
        <w:t>114</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_Toc155180284 \h </w:instrText>
      </w:r>
      <w:r>
        <w:fldChar w:fldCharType="separate"/>
      </w:r>
      <w:r>
        <w:t>116</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_Toc155180285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_Toc155180289 \h </w:instrText>
      </w:r>
      <w:r>
        <w:fldChar w:fldCharType="separate"/>
      </w:r>
      <w:r>
        <w:t>119</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_Toc155180290 \h </w:instrText>
      </w:r>
      <w:r>
        <w:fldChar w:fldCharType="separate"/>
      </w:r>
      <w:r>
        <w:t>119</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_Toc155180291 \h </w:instrText>
      </w:r>
      <w:r>
        <w:fldChar w:fldCharType="separate"/>
      </w:r>
      <w:r>
        <w:t>121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_Toc155180292 \h </w:instrText>
      </w:r>
      <w:r>
        <w:fldChar w:fldCharType="separate"/>
      </w:r>
      <w:r>
        <w:t>121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_Toc155180293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Not used</w:t>
      </w:r>
      <w:r>
        <w:tab/>
      </w:r>
      <w:r>
        <w:fldChar w:fldCharType="begin"/>
      </w:r>
      <w:r>
        <w:instrText xml:space="preserve"> PAGEREF _Toc155180295 \h </w:instrText>
      </w:r>
      <w:r>
        <w:fldChar w:fldCharType="separate"/>
      </w:r>
      <w:r>
        <w:t>124</w:t>
      </w:r>
      <w:r>
        <w:fldChar w:fldCharType="end"/>
      </w:r>
    </w:p>
    <w:p>
      <w:pPr>
        <w:pStyle w:val="TOC8"/>
        <w:rPr>
          <w:rFonts w:asciiTheme="minorHAnsi" w:eastAsiaTheme="minorEastAsia" w:hAnsiTheme="minorHAnsi" w:cstheme="minorBidi"/>
          <w:szCs w:val="22"/>
        </w:rPr>
      </w:pPr>
      <w:r>
        <w:t>87.</w:t>
      </w:r>
      <w:r>
        <w:tab/>
        <w:t>Not used</w:t>
      </w:r>
      <w:r>
        <w:tab/>
      </w:r>
      <w:r>
        <w:fldChar w:fldCharType="begin"/>
      </w:r>
      <w:r>
        <w:instrText xml:space="preserve"> PAGEREF _Toc155180296 \h </w:instrText>
      </w:r>
      <w:r>
        <w:fldChar w:fldCharType="separate"/>
      </w:r>
      <w:r>
        <w:t>124</w:t>
      </w:r>
      <w:r>
        <w:fldChar w:fldCharType="end"/>
      </w:r>
    </w:p>
    <w:p>
      <w:pPr>
        <w:pStyle w:val="TOC8"/>
        <w:rPr>
          <w:rFonts w:asciiTheme="minorHAnsi" w:eastAsiaTheme="minorEastAsia" w:hAnsiTheme="minorHAnsi" w:cstheme="minorBidi"/>
          <w:szCs w:val="22"/>
        </w:rPr>
      </w:pPr>
      <w:r>
        <w:t>88.</w:t>
      </w:r>
      <w:r>
        <w:tab/>
        <w:t>Not used</w:t>
      </w:r>
      <w:r>
        <w:tab/>
      </w:r>
      <w:r>
        <w:fldChar w:fldCharType="begin"/>
      </w:r>
      <w:r>
        <w:instrText xml:space="preserve"> PAGEREF _Toc155180297 \h </w:instrText>
      </w:r>
      <w:r>
        <w:fldChar w:fldCharType="separate"/>
      </w:r>
      <w:r>
        <w:t>124</w:t>
      </w:r>
      <w:r>
        <w:fldChar w:fldCharType="end"/>
      </w:r>
    </w:p>
    <w:p>
      <w:pPr>
        <w:pStyle w:val="TOC8"/>
        <w:rPr>
          <w:rFonts w:asciiTheme="minorHAnsi" w:eastAsiaTheme="minorEastAsia" w:hAnsiTheme="minorHAnsi" w:cstheme="minorBidi"/>
          <w:szCs w:val="22"/>
        </w:rPr>
      </w:pPr>
      <w:r>
        <w:t>89.</w:t>
      </w:r>
      <w:r>
        <w:tab/>
        <w:t>Not used</w:t>
      </w:r>
      <w:r>
        <w:tab/>
      </w:r>
      <w:r>
        <w:fldChar w:fldCharType="begin"/>
      </w:r>
      <w:r>
        <w:instrText xml:space="preserve"> PAGEREF _Toc155180298 \h </w:instrText>
      </w:r>
      <w:r>
        <w:fldChar w:fldCharType="separate"/>
      </w:r>
      <w:r>
        <w:t>124</w:t>
      </w:r>
      <w:r>
        <w:fldChar w:fldCharType="end"/>
      </w:r>
    </w:p>
    <w:p>
      <w:pPr>
        <w:pStyle w:val="TOC8"/>
        <w:rPr>
          <w:rFonts w:asciiTheme="minorHAnsi" w:eastAsiaTheme="minorEastAsia" w:hAnsiTheme="minorHAnsi" w:cstheme="minorBidi"/>
          <w:szCs w:val="22"/>
        </w:rPr>
      </w:pPr>
      <w:r>
        <w:t>90.</w:t>
      </w:r>
      <w:r>
        <w:tab/>
        <w:t>Not used</w:t>
      </w:r>
      <w:r>
        <w:tab/>
      </w:r>
      <w:r>
        <w:fldChar w:fldCharType="begin"/>
      </w:r>
      <w:r>
        <w:instrText xml:space="preserve"> PAGEREF _Toc155180299 \h </w:instrText>
      </w:r>
      <w:r>
        <w:fldChar w:fldCharType="separate"/>
      </w:r>
      <w:r>
        <w:t>124</w:t>
      </w:r>
      <w:r>
        <w:fldChar w:fldCharType="end"/>
      </w:r>
    </w:p>
    <w:p>
      <w:pPr>
        <w:pStyle w:val="TOC8"/>
        <w:rPr>
          <w:rFonts w:asciiTheme="minorHAnsi" w:eastAsiaTheme="minorEastAsia" w:hAnsiTheme="minorHAnsi" w:cstheme="minorBidi"/>
          <w:szCs w:val="22"/>
        </w:rPr>
      </w:pPr>
      <w:r>
        <w:t>91.</w:t>
      </w:r>
      <w:r>
        <w:tab/>
        <w:t>Not used</w:t>
      </w:r>
      <w:r>
        <w:tab/>
      </w:r>
      <w:r>
        <w:fldChar w:fldCharType="begin"/>
      </w:r>
      <w:r>
        <w:instrText xml:space="preserve"> PAGEREF _Toc155180300 \h </w:instrText>
      </w:r>
      <w:r>
        <w:fldChar w:fldCharType="separate"/>
      </w:r>
      <w:r>
        <w:t>124</w:t>
      </w:r>
      <w:r>
        <w:fldChar w:fldCharType="end"/>
      </w:r>
    </w:p>
    <w:p>
      <w:pPr>
        <w:pStyle w:val="TOC8"/>
        <w:rPr>
          <w:rFonts w:asciiTheme="minorHAnsi" w:eastAsiaTheme="minorEastAsia" w:hAnsiTheme="minorHAnsi" w:cstheme="minorBidi"/>
          <w:szCs w:val="22"/>
        </w:rPr>
      </w:pPr>
      <w:r>
        <w:t>91A.</w:t>
      </w:r>
      <w:r>
        <w:tab/>
        <w:t>Not used</w:t>
      </w:r>
      <w:r>
        <w:tab/>
      </w:r>
      <w:r>
        <w:fldChar w:fldCharType="begin"/>
      </w:r>
      <w:r>
        <w:instrText xml:space="preserve"> PAGEREF _Toc155180301 \h </w:instrText>
      </w:r>
      <w:r>
        <w:fldChar w:fldCharType="separate"/>
      </w:r>
      <w:r>
        <w:t>124</w:t>
      </w:r>
      <w:r>
        <w:fldChar w:fldCharType="end"/>
      </w:r>
    </w:p>
    <w:p>
      <w:pPr>
        <w:pStyle w:val="TOC8"/>
        <w:rPr>
          <w:rFonts w:asciiTheme="minorHAnsi" w:eastAsiaTheme="minorEastAsia" w:hAnsiTheme="minorHAnsi" w:cstheme="minorBidi"/>
          <w:szCs w:val="22"/>
        </w:rPr>
      </w:pPr>
      <w:r>
        <w:t>92.</w:t>
      </w:r>
      <w:r>
        <w:tab/>
        <w:t>Not used</w:t>
      </w:r>
      <w:r>
        <w:tab/>
      </w:r>
      <w:r>
        <w:fldChar w:fldCharType="begin"/>
      </w:r>
      <w:r>
        <w:instrText xml:space="preserve"> PAGEREF _Toc155180302 \h </w:instrText>
      </w:r>
      <w:r>
        <w:fldChar w:fldCharType="separate"/>
      </w:r>
      <w:r>
        <w:t>124</w:t>
      </w:r>
      <w:r>
        <w:fldChar w:fldCharType="end"/>
      </w:r>
    </w:p>
    <w:p>
      <w:pPr>
        <w:pStyle w:val="TOC8"/>
        <w:rPr>
          <w:rFonts w:asciiTheme="minorHAnsi" w:eastAsiaTheme="minorEastAsia" w:hAnsiTheme="minorHAnsi" w:cstheme="minorBidi"/>
          <w:szCs w:val="22"/>
        </w:rPr>
      </w:pPr>
      <w:r>
        <w:t>93.</w:t>
      </w:r>
      <w:r>
        <w:tab/>
        <w:t>Not used</w:t>
      </w:r>
      <w:r>
        <w:tab/>
      </w:r>
      <w:r>
        <w:fldChar w:fldCharType="begin"/>
      </w:r>
      <w:r>
        <w:instrText xml:space="preserve"> PAGEREF _Toc155180303 \h </w:instrText>
      </w:r>
      <w:r>
        <w:fldChar w:fldCharType="separate"/>
      </w:r>
      <w:r>
        <w:t>124</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_Toc155180304 \h </w:instrText>
      </w:r>
      <w:r>
        <w:fldChar w:fldCharType="separate"/>
      </w:r>
      <w:r>
        <w:t>124</w:t>
      </w:r>
      <w:r>
        <w:fldChar w:fldCharType="end"/>
      </w:r>
    </w:p>
    <w:p>
      <w:pPr>
        <w:pStyle w:val="TOC8"/>
        <w:rPr>
          <w:rFonts w:asciiTheme="minorHAnsi" w:eastAsiaTheme="minorEastAsia" w:hAnsiTheme="minorHAnsi" w:cstheme="minorBidi"/>
          <w:szCs w:val="22"/>
        </w:rPr>
      </w:pPr>
      <w:r>
        <w:t>95.</w:t>
      </w:r>
      <w:r>
        <w:tab/>
        <w:t>Not used</w:t>
      </w:r>
      <w:r>
        <w:tab/>
      </w:r>
      <w:r>
        <w:fldChar w:fldCharType="begin"/>
      </w:r>
      <w:r>
        <w:instrText xml:space="preserve"> PAGEREF _Toc155180305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 used</w:t>
      </w:r>
    </w:p>
    <w:p>
      <w:pPr>
        <w:pStyle w:val="TOC8"/>
        <w:rPr>
          <w:rFonts w:asciiTheme="minorHAnsi" w:eastAsiaTheme="minorEastAsia" w:hAnsiTheme="minorHAnsi" w:cstheme="minorBidi"/>
          <w:szCs w:val="22"/>
        </w:rPr>
      </w:pPr>
      <w:r>
        <w:t>96.</w:t>
      </w:r>
      <w:r>
        <w:tab/>
        <w:t>Not used</w:t>
      </w:r>
      <w:r>
        <w:tab/>
      </w:r>
      <w:r>
        <w:fldChar w:fldCharType="begin"/>
      </w:r>
      <w:r>
        <w:instrText xml:space="preserve"> PAGEREF _Toc155180307 \h </w:instrText>
      </w:r>
      <w:r>
        <w:fldChar w:fldCharType="separate"/>
      </w:r>
      <w:r>
        <w:t>125</w:t>
      </w:r>
      <w:r>
        <w:fldChar w:fldCharType="end"/>
      </w:r>
    </w:p>
    <w:p>
      <w:pPr>
        <w:pStyle w:val="TOC8"/>
        <w:rPr>
          <w:rFonts w:asciiTheme="minorHAnsi" w:eastAsiaTheme="minorEastAsia" w:hAnsiTheme="minorHAnsi" w:cstheme="minorBidi"/>
          <w:szCs w:val="22"/>
        </w:rPr>
      </w:pPr>
      <w:r>
        <w:t>97.</w:t>
      </w:r>
      <w:r>
        <w:tab/>
        <w:t>Not used</w:t>
      </w:r>
      <w:r>
        <w:tab/>
      </w:r>
      <w:r>
        <w:fldChar w:fldCharType="begin"/>
      </w:r>
      <w:r>
        <w:instrText xml:space="preserve"> PAGEREF _Toc155180308 \h </w:instrText>
      </w:r>
      <w:r>
        <w:fldChar w:fldCharType="separate"/>
      </w:r>
      <w:r>
        <w:t>125</w:t>
      </w:r>
      <w:r>
        <w:fldChar w:fldCharType="end"/>
      </w:r>
    </w:p>
    <w:p>
      <w:pPr>
        <w:pStyle w:val="TOC8"/>
        <w:rPr>
          <w:rFonts w:asciiTheme="minorHAnsi" w:eastAsiaTheme="minorEastAsia" w:hAnsiTheme="minorHAnsi" w:cstheme="minorBidi"/>
          <w:szCs w:val="22"/>
        </w:rPr>
      </w:pPr>
      <w:r>
        <w:t>98.</w:t>
      </w:r>
      <w:r>
        <w:tab/>
        <w:t>Not used</w:t>
      </w:r>
      <w:r>
        <w:tab/>
      </w:r>
      <w:r>
        <w:fldChar w:fldCharType="begin"/>
      </w:r>
      <w:r>
        <w:instrText xml:space="preserve"> PAGEREF _Toc155180309 \h </w:instrText>
      </w:r>
      <w:r>
        <w:fldChar w:fldCharType="separate"/>
      </w:r>
      <w:r>
        <w:t>125</w:t>
      </w:r>
      <w:r>
        <w:fldChar w:fldCharType="end"/>
      </w:r>
    </w:p>
    <w:p>
      <w:pPr>
        <w:pStyle w:val="TOC8"/>
        <w:rPr>
          <w:rFonts w:asciiTheme="minorHAnsi" w:eastAsiaTheme="minorEastAsia" w:hAnsiTheme="minorHAnsi" w:cstheme="minorBidi"/>
          <w:szCs w:val="22"/>
        </w:rPr>
      </w:pPr>
      <w:r>
        <w:t>99.</w:t>
      </w:r>
      <w:r>
        <w:tab/>
        <w:t>Not used</w:t>
      </w:r>
      <w:r>
        <w:tab/>
      </w:r>
      <w:r>
        <w:fldChar w:fldCharType="begin"/>
      </w:r>
      <w:r>
        <w:instrText xml:space="preserve"> PAGEREF _Toc155180310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100.</w:t>
      </w:r>
      <w:r>
        <w:tab/>
        <w:t>Not used</w:t>
      </w:r>
      <w:r>
        <w:tab/>
      </w:r>
      <w:r>
        <w:fldChar w:fldCharType="begin"/>
      </w:r>
      <w:r>
        <w:instrText xml:space="preserve"> PAGEREF _Toc155180312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101.</w:t>
      </w:r>
      <w:r>
        <w:tab/>
        <w:t>Not used</w:t>
      </w:r>
      <w:r>
        <w:tab/>
      </w:r>
      <w:r>
        <w:fldChar w:fldCharType="begin"/>
      </w:r>
      <w:r>
        <w:instrText xml:space="preserve"> PAGEREF _Toc155180313 \h </w:instrText>
      </w:r>
      <w:r>
        <w:fldChar w:fldCharType="separate"/>
      </w:r>
      <w:r>
        <w:t>125</w:t>
      </w:r>
      <w:r>
        <w:fldChar w:fldCharType="end"/>
      </w:r>
    </w:p>
    <w:p>
      <w:pPr>
        <w:pStyle w:val="TOC8"/>
        <w:rPr>
          <w:rFonts w:asciiTheme="minorHAnsi" w:eastAsiaTheme="minorEastAsia" w:hAnsiTheme="minorHAnsi" w:cstheme="minorBidi"/>
          <w:szCs w:val="22"/>
        </w:rPr>
      </w:pPr>
      <w:r>
        <w:t>102.</w:t>
      </w:r>
      <w:r>
        <w:tab/>
        <w:t>Not used</w:t>
      </w:r>
      <w:r>
        <w:tab/>
      </w:r>
      <w:r>
        <w:fldChar w:fldCharType="begin"/>
      </w:r>
      <w:r>
        <w:instrText xml:space="preserve"> PAGEREF _Toc155180314 \h </w:instrText>
      </w:r>
      <w:r>
        <w:fldChar w:fldCharType="separate"/>
      </w:r>
      <w:r>
        <w:t>125</w:t>
      </w:r>
      <w:r>
        <w:fldChar w:fldCharType="end"/>
      </w:r>
    </w:p>
    <w:p>
      <w:pPr>
        <w:pStyle w:val="TOC8"/>
        <w:rPr>
          <w:rFonts w:asciiTheme="minorHAnsi" w:eastAsiaTheme="minorEastAsia" w:hAnsiTheme="minorHAnsi" w:cstheme="minorBidi"/>
          <w:szCs w:val="22"/>
        </w:rPr>
      </w:pPr>
      <w:r>
        <w:t>103.</w:t>
      </w:r>
      <w:r>
        <w:tab/>
        <w:t>Not used</w:t>
      </w:r>
      <w:r>
        <w:tab/>
      </w:r>
      <w:r>
        <w:fldChar w:fldCharType="begin"/>
      </w:r>
      <w:r>
        <w:instrText xml:space="preserve"> PAGEREF _Toc155180315 \h </w:instrText>
      </w:r>
      <w:r>
        <w:fldChar w:fldCharType="separate"/>
      </w:r>
      <w:r>
        <w:t>125</w:t>
      </w:r>
      <w:r>
        <w:fldChar w:fldCharType="end"/>
      </w:r>
    </w:p>
    <w:p>
      <w:pPr>
        <w:pStyle w:val="TOC8"/>
        <w:rPr>
          <w:rFonts w:asciiTheme="minorHAnsi" w:eastAsiaTheme="minorEastAsia" w:hAnsiTheme="minorHAnsi" w:cstheme="minorBidi"/>
          <w:szCs w:val="22"/>
        </w:rPr>
      </w:pPr>
      <w:r>
        <w:t>104.</w:t>
      </w:r>
      <w:r>
        <w:tab/>
        <w:t>Not used</w:t>
      </w:r>
      <w:r>
        <w:tab/>
      </w:r>
      <w:r>
        <w:fldChar w:fldCharType="begin"/>
      </w:r>
      <w:r>
        <w:instrText xml:space="preserve"> PAGEREF _Toc155180316 \h </w:instrText>
      </w:r>
      <w:r>
        <w:fldChar w:fldCharType="separate"/>
      </w:r>
      <w:r>
        <w:t>125</w:t>
      </w:r>
      <w:r>
        <w:fldChar w:fldCharType="end"/>
      </w:r>
    </w:p>
    <w:p>
      <w:pPr>
        <w:pStyle w:val="TOC8"/>
        <w:rPr>
          <w:rFonts w:asciiTheme="minorHAnsi" w:eastAsiaTheme="minorEastAsia" w:hAnsiTheme="minorHAnsi" w:cstheme="minorBidi"/>
          <w:szCs w:val="22"/>
        </w:rPr>
      </w:pPr>
      <w:r>
        <w:t>105.</w:t>
      </w:r>
      <w:r>
        <w:tab/>
        <w:t>Not used</w:t>
      </w:r>
      <w:r>
        <w:tab/>
      </w:r>
      <w:r>
        <w:fldChar w:fldCharType="begin"/>
      </w:r>
      <w:r>
        <w:instrText xml:space="preserve"> PAGEREF _Toc155180317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 used</w:t>
      </w:r>
    </w:p>
    <w:p>
      <w:pPr>
        <w:pStyle w:val="TOC8"/>
        <w:rPr>
          <w:rFonts w:asciiTheme="minorHAnsi" w:eastAsiaTheme="minorEastAsia" w:hAnsiTheme="minorHAnsi" w:cstheme="minorBidi"/>
          <w:szCs w:val="22"/>
        </w:rPr>
      </w:pPr>
      <w:r>
        <w:t>106.</w:t>
      </w:r>
      <w:r>
        <w:tab/>
        <w:t>Not used</w:t>
      </w:r>
      <w:r>
        <w:tab/>
      </w:r>
      <w:r>
        <w:fldChar w:fldCharType="begin"/>
      </w:r>
      <w:r>
        <w:instrText xml:space="preserve"> PAGEREF _Toc155180319 \h </w:instrText>
      </w:r>
      <w:r>
        <w:fldChar w:fldCharType="separate"/>
      </w:r>
      <w:r>
        <w:t>126</w:t>
      </w:r>
      <w:r>
        <w:fldChar w:fldCharType="end"/>
      </w:r>
    </w:p>
    <w:p>
      <w:pPr>
        <w:pStyle w:val="TOC8"/>
        <w:rPr>
          <w:rFonts w:asciiTheme="minorHAnsi" w:eastAsiaTheme="minorEastAsia" w:hAnsiTheme="minorHAnsi" w:cstheme="minorBidi"/>
          <w:szCs w:val="22"/>
        </w:rPr>
      </w:pPr>
      <w:r>
        <w:t>107.</w:t>
      </w:r>
      <w:r>
        <w:tab/>
        <w:t>Not used</w:t>
      </w:r>
      <w:r>
        <w:tab/>
      </w:r>
      <w:r>
        <w:fldChar w:fldCharType="begin"/>
      </w:r>
      <w:r>
        <w:instrText xml:space="preserve"> PAGEREF _Toc155180320 \h </w:instrText>
      </w:r>
      <w:r>
        <w:fldChar w:fldCharType="separate"/>
      </w:r>
      <w:r>
        <w:t>126</w:t>
      </w:r>
      <w:r>
        <w:fldChar w:fldCharType="end"/>
      </w:r>
    </w:p>
    <w:p>
      <w:pPr>
        <w:pStyle w:val="TOC8"/>
        <w:rPr>
          <w:rFonts w:asciiTheme="minorHAnsi" w:eastAsiaTheme="minorEastAsia" w:hAnsiTheme="minorHAnsi" w:cstheme="minorBidi"/>
          <w:szCs w:val="22"/>
        </w:rPr>
      </w:pPr>
      <w:r>
        <w:t>108.</w:t>
      </w:r>
      <w:r>
        <w:tab/>
        <w:t>Not used</w:t>
      </w:r>
      <w:r>
        <w:tab/>
      </w:r>
      <w:r>
        <w:fldChar w:fldCharType="begin"/>
      </w:r>
      <w:r>
        <w:instrText xml:space="preserve"> PAGEREF _Toc155180321 \h </w:instrText>
      </w:r>
      <w:r>
        <w:fldChar w:fldCharType="separate"/>
      </w:r>
      <w:r>
        <w:t>126</w:t>
      </w:r>
      <w:r>
        <w:fldChar w:fldCharType="end"/>
      </w:r>
    </w:p>
    <w:p>
      <w:pPr>
        <w:pStyle w:val="TOC8"/>
        <w:rPr>
          <w:rFonts w:asciiTheme="minorHAnsi" w:eastAsiaTheme="minorEastAsia" w:hAnsiTheme="minorHAnsi" w:cstheme="minorBidi"/>
          <w:szCs w:val="22"/>
        </w:rPr>
      </w:pPr>
      <w:r>
        <w:t>109.</w:t>
      </w:r>
      <w:r>
        <w:tab/>
        <w:t>Not used</w:t>
      </w:r>
      <w:r>
        <w:tab/>
      </w:r>
      <w:r>
        <w:fldChar w:fldCharType="begin"/>
      </w:r>
      <w:r>
        <w:instrText xml:space="preserve"> PAGEREF _Toc155180322 \h </w:instrText>
      </w:r>
      <w:r>
        <w:fldChar w:fldCharType="separate"/>
      </w:r>
      <w:r>
        <w:t>126</w:t>
      </w:r>
      <w:r>
        <w:fldChar w:fldCharType="end"/>
      </w:r>
    </w:p>
    <w:p>
      <w:pPr>
        <w:pStyle w:val="TOC8"/>
        <w:rPr>
          <w:rFonts w:asciiTheme="minorHAnsi" w:eastAsiaTheme="minorEastAsia" w:hAnsiTheme="minorHAnsi" w:cstheme="minorBidi"/>
          <w:szCs w:val="22"/>
        </w:rPr>
      </w:pPr>
      <w:r>
        <w:t>110.</w:t>
      </w:r>
      <w:r>
        <w:tab/>
        <w:t>Not used</w:t>
      </w:r>
      <w:r>
        <w:tab/>
      </w:r>
      <w:r>
        <w:fldChar w:fldCharType="begin"/>
      </w:r>
      <w:r>
        <w:instrText xml:space="preserve"> PAGEREF _Toc155180323 \h </w:instrText>
      </w:r>
      <w:r>
        <w:fldChar w:fldCharType="separate"/>
      </w:r>
      <w:r>
        <w:t>126</w:t>
      </w:r>
      <w:r>
        <w:fldChar w:fldCharType="end"/>
      </w:r>
    </w:p>
    <w:p>
      <w:pPr>
        <w:pStyle w:val="TOC8"/>
        <w:rPr>
          <w:rFonts w:asciiTheme="minorHAnsi" w:eastAsiaTheme="minorEastAsia" w:hAnsiTheme="minorHAnsi" w:cstheme="minorBidi"/>
          <w:szCs w:val="22"/>
        </w:rPr>
      </w:pPr>
      <w:r>
        <w:t>111.</w:t>
      </w:r>
      <w:r>
        <w:tab/>
        <w:t>Not used</w:t>
      </w:r>
      <w:r>
        <w:tab/>
      </w:r>
      <w:r>
        <w:fldChar w:fldCharType="begin"/>
      </w:r>
      <w:r>
        <w:instrText xml:space="preserve"> PAGEREF _Toc155180324 \h </w:instrText>
      </w:r>
      <w:r>
        <w:fldChar w:fldCharType="separate"/>
      </w:r>
      <w:r>
        <w:t>126</w:t>
      </w:r>
      <w:r>
        <w:fldChar w:fldCharType="end"/>
      </w:r>
    </w:p>
    <w:p>
      <w:pPr>
        <w:pStyle w:val="TOC8"/>
        <w:rPr>
          <w:rFonts w:asciiTheme="minorHAnsi" w:eastAsiaTheme="minorEastAsia" w:hAnsiTheme="minorHAnsi" w:cstheme="minorBidi"/>
          <w:szCs w:val="22"/>
        </w:rPr>
      </w:pPr>
      <w:r>
        <w:t>112.</w:t>
      </w:r>
      <w:r>
        <w:tab/>
        <w:t>Not used</w:t>
      </w:r>
      <w:r>
        <w:tab/>
      </w:r>
      <w:r>
        <w:fldChar w:fldCharType="begin"/>
      </w:r>
      <w:r>
        <w:instrText xml:space="preserve"> PAGEREF _Toc155180325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113.</w:t>
      </w:r>
      <w:r>
        <w:tab/>
        <w:t>Not used</w:t>
      </w:r>
      <w:r>
        <w:tab/>
      </w:r>
      <w:r>
        <w:fldChar w:fldCharType="begin"/>
      </w:r>
      <w:r>
        <w:instrText xml:space="preserve"> PAGEREF _Toc155180327 \h </w:instrText>
      </w:r>
      <w:r>
        <w:fldChar w:fldCharType="separate"/>
      </w:r>
      <w:r>
        <w:t>126</w:t>
      </w:r>
      <w:r>
        <w:fldChar w:fldCharType="end"/>
      </w:r>
    </w:p>
    <w:p>
      <w:pPr>
        <w:pStyle w:val="TOC8"/>
        <w:rPr>
          <w:rFonts w:asciiTheme="minorHAnsi" w:eastAsiaTheme="minorEastAsia" w:hAnsiTheme="minorHAnsi" w:cstheme="minorBidi"/>
          <w:szCs w:val="22"/>
        </w:rPr>
      </w:pPr>
      <w:r>
        <w:t>114.</w:t>
      </w:r>
      <w:r>
        <w:tab/>
        <w:t>Not used</w:t>
      </w:r>
      <w:r>
        <w:tab/>
      </w:r>
      <w:r>
        <w:fldChar w:fldCharType="begin"/>
      </w:r>
      <w:r>
        <w:instrText xml:space="preserve"> PAGEREF _Toc155180328 \h </w:instrText>
      </w:r>
      <w:r>
        <w:fldChar w:fldCharType="separate"/>
      </w:r>
      <w:r>
        <w:t>126</w:t>
      </w:r>
      <w:r>
        <w:fldChar w:fldCharType="end"/>
      </w:r>
    </w:p>
    <w:p>
      <w:pPr>
        <w:pStyle w:val="TOC8"/>
        <w:rPr>
          <w:rFonts w:asciiTheme="minorHAnsi" w:eastAsiaTheme="minorEastAsia" w:hAnsiTheme="minorHAnsi" w:cstheme="minorBidi"/>
          <w:szCs w:val="22"/>
        </w:rPr>
      </w:pPr>
      <w:r>
        <w:t>115.</w:t>
      </w:r>
      <w:r>
        <w:tab/>
        <w:t>Not used</w:t>
      </w:r>
      <w:r>
        <w:tab/>
      </w:r>
      <w:r>
        <w:fldChar w:fldCharType="begin"/>
      </w:r>
      <w:r>
        <w:instrText xml:space="preserve"> PAGEREF _Toc155180329 \h </w:instrText>
      </w:r>
      <w:r>
        <w:fldChar w:fldCharType="separate"/>
      </w:r>
      <w:r>
        <w:t>126</w:t>
      </w:r>
      <w:r>
        <w:fldChar w:fldCharType="end"/>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_Toc155180330 \h </w:instrText>
      </w:r>
      <w:r>
        <w:fldChar w:fldCharType="separate"/>
      </w:r>
      <w:r>
        <w:t>126</w:t>
      </w:r>
      <w:r>
        <w:fldChar w:fldCharType="end"/>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_Toc155180331 \h </w:instrText>
      </w:r>
      <w:r>
        <w:fldChar w:fldCharType="separate"/>
      </w:r>
      <w:r>
        <w:t>126</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_Toc155180332 \h </w:instrText>
      </w:r>
      <w:r>
        <w:fldChar w:fldCharType="separate"/>
      </w:r>
      <w:r>
        <w:t>126</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_Toc155180333 \h </w:instrText>
      </w:r>
      <w:r>
        <w:fldChar w:fldCharType="separate"/>
      </w:r>
      <w:r>
        <w:t>126</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_Toc155180334 \h </w:instrText>
      </w:r>
      <w:r>
        <w:fldChar w:fldCharType="separate"/>
      </w:r>
      <w:r>
        <w:t>126</w:t>
      </w:r>
      <w:r>
        <w:fldChar w:fldCharType="end"/>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_Toc155180335 \h </w:instrText>
      </w:r>
      <w:r>
        <w:fldChar w:fldCharType="separate"/>
      </w:r>
      <w:r>
        <w:t>126</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_Toc155180336 \h </w:instrText>
      </w:r>
      <w:r>
        <w:fldChar w:fldCharType="separate"/>
      </w:r>
      <w:r>
        <w:t>126</w:t>
      </w:r>
      <w:r>
        <w:fldChar w:fldCharType="end"/>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_Toc155180337 \h </w:instrText>
      </w:r>
      <w:r>
        <w:fldChar w:fldCharType="separate"/>
      </w:r>
      <w:r>
        <w:t>126</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_Toc155180338 \h </w:instrText>
      </w:r>
      <w:r>
        <w:fldChar w:fldCharType="separate"/>
      </w:r>
      <w:r>
        <w:t>126</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_Toc155180339 \h </w:instrText>
      </w:r>
      <w:r>
        <w:fldChar w:fldCharType="separate"/>
      </w:r>
      <w:r>
        <w:t>127</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_Toc155180340 \h </w:instrText>
      </w:r>
      <w:r>
        <w:fldChar w:fldCharType="separate"/>
      </w:r>
      <w:r>
        <w:t>127</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_Toc155180341 \h </w:instrText>
      </w:r>
      <w:r>
        <w:fldChar w:fldCharType="separate"/>
      </w:r>
      <w:r>
        <w:t>127</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_Toc155180342 \h </w:instrText>
      </w:r>
      <w:r>
        <w:fldChar w:fldCharType="separate"/>
      </w:r>
      <w:r>
        <w:t>127</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_Toc155180343 \h </w:instrText>
      </w:r>
      <w:r>
        <w:fldChar w:fldCharType="separate"/>
      </w:r>
      <w:r>
        <w:t>127</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_Toc155180344 \h </w:instrText>
      </w:r>
      <w:r>
        <w:fldChar w:fldCharType="separate"/>
      </w:r>
      <w:r>
        <w:t>127</w:t>
      </w:r>
      <w:r>
        <w:fldChar w:fldCharType="end"/>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_Toc155180345 \h </w:instrText>
      </w:r>
      <w:r>
        <w:fldChar w:fldCharType="separate"/>
      </w:r>
      <w:r>
        <w:t>127</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_Toc155180346 \h </w:instrText>
      </w:r>
      <w:r>
        <w:fldChar w:fldCharType="separate"/>
      </w:r>
      <w:r>
        <w:t>127</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_Toc155180347 \h </w:instrText>
      </w:r>
      <w:r>
        <w:fldChar w:fldCharType="separate"/>
      </w:r>
      <w:r>
        <w:t>127</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_Toc155180348 \h </w:instrText>
      </w:r>
      <w:r>
        <w:fldChar w:fldCharType="separate"/>
      </w:r>
      <w:r>
        <w:t>127</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_Toc155180349 \h </w:instrText>
      </w:r>
      <w:r>
        <w:fldChar w:fldCharType="separate"/>
      </w:r>
      <w:r>
        <w:t>127</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_Toc155180350 \h </w:instrText>
      </w:r>
      <w:r>
        <w:fldChar w:fldCharType="separate"/>
      </w:r>
      <w:r>
        <w:t>127</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_Toc155180351 \h </w:instrText>
      </w:r>
      <w:r>
        <w:fldChar w:fldCharType="separate"/>
      </w:r>
      <w:r>
        <w:t>127</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_Toc155180352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139.</w:t>
      </w:r>
      <w:r>
        <w:tab/>
        <w:t>Not used</w:t>
      </w:r>
      <w:r>
        <w:tab/>
      </w:r>
      <w:r>
        <w:fldChar w:fldCharType="begin"/>
      </w:r>
      <w:r>
        <w:instrText xml:space="preserve"> PAGEREF _Toc155180353 \h </w:instrText>
      </w:r>
      <w:r>
        <w:fldChar w:fldCharType="separate"/>
      </w:r>
      <w:r>
        <w:t>127</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_Toc155180354 \h </w:instrText>
      </w:r>
      <w:r>
        <w:fldChar w:fldCharType="separate"/>
      </w:r>
      <w:r>
        <w:t>127</w:t>
      </w:r>
      <w:r>
        <w:fldChar w:fldCharType="end"/>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_Toc155180355 \h </w:instrText>
      </w:r>
      <w:r>
        <w:fldChar w:fldCharType="separate"/>
      </w:r>
      <w:r>
        <w:t>127</w:t>
      </w:r>
      <w:r>
        <w:fldChar w:fldCharType="end"/>
      </w:r>
    </w:p>
    <w:p>
      <w:pPr>
        <w:pStyle w:val="TOC8"/>
        <w:rPr>
          <w:rFonts w:asciiTheme="minorHAnsi" w:eastAsiaTheme="minorEastAsia" w:hAnsiTheme="minorHAnsi" w:cstheme="minorBidi"/>
          <w:szCs w:val="22"/>
        </w:rPr>
      </w:pPr>
      <w:r>
        <w:t>141A.</w:t>
      </w:r>
      <w:r>
        <w:tab/>
        <w:t>Not used</w:t>
      </w:r>
      <w:r>
        <w:tab/>
      </w:r>
      <w:r>
        <w:fldChar w:fldCharType="begin"/>
      </w:r>
      <w:r>
        <w:instrText xml:space="preserve"> PAGEREF _Toc155180356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_Toc155180359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_Toc155180361 \h </w:instrText>
      </w:r>
      <w:r>
        <w:fldChar w:fldCharType="separate"/>
      </w:r>
      <w:r>
        <w:t>128</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_Toc155180362 \h </w:instrText>
      </w:r>
      <w:r>
        <w:fldChar w:fldCharType="separate"/>
      </w:r>
      <w:r>
        <w:t>128</w:t>
      </w:r>
      <w:r>
        <w:fldChar w:fldCharType="end"/>
      </w:r>
    </w:p>
    <w:p>
      <w:pPr>
        <w:pStyle w:val="TOC8"/>
        <w:rPr>
          <w:rFonts w:asciiTheme="minorHAnsi" w:eastAsiaTheme="minorEastAsia" w:hAnsiTheme="minorHAnsi" w:cstheme="minorBidi"/>
          <w:szCs w:val="22"/>
        </w:rPr>
      </w:pPr>
      <w:r>
        <w:t>142C.</w:t>
      </w:r>
      <w:r>
        <w:tab/>
        <w:t>Requirement to hold demolition licence to carry out Class 2 demolition work</w:t>
      </w:r>
      <w:r>
        <w:tab/>
      </w:r>
      <w:r>
        <w:fldChar w:fldCharType="begin"/>
      </w:r>
      <w:r>
        <w:instrText xml:space="preserve"> PAGEREF _Toc155180363 \h </w:instrText>
      </w:r>
      <w:r>
        <w:fldChar w:fldCharType="separate"/>
      </w:r>
      <w:r>
        <w:t>130</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_Toc155180364 \h </w:instrText>
      </w:r>
      <w:r>
        <w:fldChar w:fldCharType="separate"/>
      </w:r>
      <w:r>
        <w:t>130</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_Toc155180365 \h </w:instrText>
      </w:r>
      <w:r>
        <w:fldChar w:fldCharType="separate"/>
      </w:r>
      <w:r>
        <w:t>131</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_Toc155180366 \h </w:instrText>
      </w:r>
      <w:r>
        <w:fldChar w:fldCharType="separate"/>
      </w:r>
      <w:r>
        <w:t>131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_Toc155180367 \h </w:instrText>
      </w:r>
      <w:r>
        <w:fldChar w:fldCharType="separate"/>
      </w:r>
      <w:r>
        <w:t>132</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_Toc155180368 \h </w:instrText>
      </w:r>
      <w:r>
        <w:fldChar w:fldCharType="separate"/>
      </w:r>
      <w:r>
        <w:t>133</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_Toc155180369 \h </w:instrText>
      </w:r>
      <w:r>
        <w:fldChar w:fldCharType="separate"/>
      </w:r>
      <w:r>
        <w:t>134</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_Toc155180370 \h </w:instrText>
      </w:r>
      <w:r>
        <w:fldChar w:fldCharType="separate"/>
      </w:r>
      <w:r>
        <w:t>134</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_Toc155180371 \h </w:instrText>
      </w:r>
      <w:r>
        <w:fldChar w:fldCharType="separate"/>
      </w:r>
      <w:r>
        <w:t>135</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_Toc155180372 \h </w:instrText>
      </w:r>
      <w:r>
        <w:fldChar w:fldCharType="separate"/>
      </w:r>
      <w:r>
        <w:t>135</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_Toc155180373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_Toc155180376 \h </w:instrText>
      </w:r>
      <w:r>
        <w:fldChar w:fldCharType="separate"/>
      </w:r>
      <w:r>
        <w:t>138</w:t>
      </w:r>
      <w:r>
        <w:fldChar w:fldCharType="end"/>
      </w:r>
    </w:p>
    <w:p>
      <w:pPr>
        <w:pStyle w:val="TOC8"/>
        <w:rPr>
          <w:rFonts w:asciiTheme="minorHAnsi" w:eastAsiaTheme="minorEastAsia" w:hAnsiTheme="minorHAnsi" w:cstheme="minorBidi"/>
          <w:szCs w:val="22"/>
        </w:rPr>
      </w:pPr>
      <w:r>
        <w:t>142O.</w:t>
      </w:r>
      <w:r>
        <w:tab/>
        <w:t>Not used</w:t>
      </w:r>
      <w:r>
        <w:tab/>
      </w:r>
      <w:r>
        <w:fldChar w:fldCharType="begin"/>
      </w:r>
      <w:r>
        <w:instrText xml:space="preserve"> PAGEREF _Toc155180377 \h </w:instrText>
      </w:r>
      <w:r>
        <w:fldChar w:fldCharType="separate"/>
      </w:r>
      <w:r>
        <w:t>138</w:t>
      </w:r>
      <w:r>
        <w:fldChar w:fldCharType="end"/>
      </w:r>
    </w:p>
    <w:p>
      <w:pPr>
        <w:pStyle w:val="TOC8"/>
        <w:rPr>
          <w:rFonts w:asciiTheme="minorHAnsi" w:eastAsiaTheme="minorEastAsia" w:hAnsiTheme="minorHAnsi" w:cstheme="minorBidi"/>
          <w:szCs w:val="22"/>
        </w:rPr>
      </w:pPr>
      <w:r>
        <w:t>142P.</w:t>
      </w:r>
      <w:r>
        <w:tab/>
        <w:t>Not used</w:t>
      </w:r>
      <w:r>
        <w:tab/>
      </w:r>
      <w:r>
        <w:fldChar w:fldCharType="begin"/>
      </w:r>
      <w:r>
        <w:instrText xml:space="preserve"> PAGEREF _Toc155180378 \h </w:instrText>
      </w:r>
      <w:r>
        <w:fldChar w:fldCharType="separate"/>
      </w:r>
      <w:r>
        <w:t>138</w:t>
      </w:r>
      <w:r>
        <w:fldChar w:fldCharType="end"/>
      </w:r>
    </w:p>
    <w:p>
      <w:pPr>
        <w:pStyle w:val="TOC8"/>
        <w:rPr>
          <w:rFonts w:asciiTheme="minorHAnsi" w:eastAsiaTheme="minorEastAsia" w:hAnsiTheme="minorHAnsi" w:cstheme="minorBidi"/>
          <w:szCs w:val="22"/>
        </w:rPr>
      </w:pPr>
      <w:r>
        <w:t>142Q.</w:t>
      </w:r>
      <w:r>
        <w:tab/>
        <w:t>Not used</w:t>
      </w:r>
      <w:r>
        <w:tab/>
      </w:r>
      <w:r>
        <w:fldChar w:fldCharType="begin"/>
      </w:r>
      <w:r>
        <w:instrText xml:space="preserve"> PAGEREF _Toc155180379 \h </w:instrText>
      </w:r>
      <w:r>
        <w:fldChar w:fldCharType="separate"/>
      </w:r>
      <w:r>
        <w:t>138</w:t>
      </w:r>
      <w:r>
        <w:fldChar w:fldCharType="end"/>
      </w:r>
    </w:p>
    <w:p>
      <w:pPr>
        <w:pStyle w:val="TOC8"/>
        <w:rPr>
          <w:rFonts w:asciiTheme="minorHAnsi" w:eastAsiaTheme="minorEastAsia" w:hAnsiTheme="minorHAnsi" w:cstheme="minorBidi"/>
          <w:szCs w:val="22"/>
        </w:rPr>
      </w:pPr>
      <w:r>
        <w:t>142R.</w:t>
      </w:r>
      <w:r>
        <w:tab/>
        <w:t>Not used</w:t>
      </w:r>
      <w:r>
        <w:tab/>
      </w:r>
      <w:r>
        <w:fldChar w:fldCharType="begin"/>
      </w:r>
      <w:r>
        <w:instrText xml:space="preserve"> PAGEREF _Toc155180380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142S.</w:t>
      </w:r>
      <w:r>
        <w:tab/>
        <w:t>Not used</w:t>
      </w:r>
      <w:r>
        <w:tab/>
      </w:r>
      <w:r>
        <w:fldChar w:fldCharType="begin"/>
      </w:r>
      <w:r>
        <w:instrText xml:space="preserve"> PAGEREF _Toc155180381 \h </w:instrText>
      </w:r>
      <w:r>
        <w:fldChar w:fldCharType="separate"/>
      </w:r>
      <w:r>
        <w:t>138</w:t>
      </w:r>
      <w:r>
        <w:fldChar w:fldCharType="end"/>
      </w:r>
    </w:p>
    <w:p>
      <w:pPr>
        <w:pStyle w:val="TOC8"/>
        <w:rPr>
          <w:rFonts w:asciiTheme="minorHAnsi" w:eastAsiaTheme="minorEastAsia" w:hAnsiTheme="minorHAnsi" w:cstheme="minorBidi"/>
          <w:szCs w:val="22"/>
        </w:rPr>
      </w:pPr>
      <w:r>
        <w:t>142T.</w:t>
      </w:r>
      <w:r>
        <w:tab/>
        <w:t>Not used</w:t>
      </w:r>
      <w:r>
        <w:tab/>
      </w:r>
      <w:r>
        <w:fldChar w:fldCharType="begin"/>
      </w:r>
      <w:r>
        <w:instrText xml:space="preserve"> PAGEREF _Toc155180382 \h </w:instrText>
      </w:r>
      <w:r>
        <w:fldChar w:fldCharType="separate"/>
      </w:r>
      <w:r>
        <w:t>138</w:t>
      </w:r>
      <w:r>
        <w:fldChar w:fldCharType="end"/>
      </w:r>
    </w:p>
    <w:p>
      <w:pPr>
        <w:pStyle w:val="TOC8"/>
        <w:rPr>
          <w:rFonts w:asciiTheme="minorHAnsi" w:eastAsiaTheme="minorEastAsia" w:hAnsiTheme="minorHAnsi" w:cstheme="minorBidi"/>
          <w:szCs w:val="22"/>
        </w:rPr>
      </w:pPr>
      <w:r>
        <w:t>142U.</w:t>
      </w:r>
      <w:r>
        <w:tab/>
        <w:t>Not used</w:t>
      </w:r>
      <w:r>
        <w:tab/>
      </w:r>
      <w:r>
        <w:fldChar w:fldCharType="begin"/>
      </w:r>
      <w:r>
        <w:instrText xml:space="preserve"> PAGEREF _Toc155180383 \h </w:instrText>
      </w:r>
      <w:r>
        <w:fldChar w:fldCharType="separate"/>
      </w:r>
      <w:r>
        <w:t>138</w:t>
      </w:r>
      <w:r>
        <w:fldChar w:fldCharType="end"/>
      </w:r>
    </w:p>
    <w:p>
      <w:pPr>
        <w:pStyle w:val="TOC8"/>
        <w:rPr>
          <w:rFonts w:asciiTheme="minorHAnsi" w:eastAsiaTheme="minorEastAsia" w:hAnsiTheme="minorHAnsi" w:cstheme="minorBidi"/>
          <w:szCs w:val="22"/>
        </w:rPr>
      </w:pPr>
      <w:r>
        <w:t>142V.</w:t>
      </w:r>
      <w:r>
        <w:tab/>
        <w:t>Not used</w:t>
      </w:r>
      <w:r>
        <w:tab/>
      </w:r>
      <w:r>
        <w:fldChar w:fldCharType="begin"/>
      </w:r>
      <w:r>
        <w:instrText xml:space="preserve"> PAGEREF _Toc155180384 \h </w:instrText>
      </w:r>
      <w:r>
        <w:fldChar w:fldCharType="separate"/>
      </w:r>
      <w:r>
        <w:t>138</w:t>
      </w:r>
      <w:r>
        <w:fldChar w:fldCharType="end"/>
      </w:r>
    </w:p>
    <w:p>
      <w:pPr>
        <w:pStyle w:val="TOC8"/>
        <w:rPr>
          <w:rFonts w:asciiTheme="minorHAnsi" w:eastAsiaTheme="minorEastAsia" w:hAnsiTheme="minorHAnsi" w:cstheme="minorBidi"/>
          <w:szCs w:val="22"/>
        </w:rPr>
      </w:pPr>
      <w:r>
        <w:t>142W.</w:t>
      </w:r>
      <w:r>
        <w:tab/>
        <w:t>Not used</w:t>
      </w:r>
      <w:r>
        <w:tab/>
      </w:r>
      <w:r>
        <w:fldChar w:fldCharType="begin"/>
      </w:r>
      <w:r>
        <w:instrText xml:space="preserve"> PAGEREF _Toc155180385 \h </w:instrText>
      </w:r>
      <w:r>
        <w:fldChar w:fldCharType="separate"/>
      </w:r>
      <w:r>
        <w:t>138</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_Toc155180386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_Toc155180388 \h </w:instrText>
      </w:r>
      <w:r>
        <w:fldChar w:fldCharType="separate"/>
      </w:r>
      <w:r>
        <w:t>139</w:t>
      </w:r>
      <w:r>
        <w:fldChar w:fldCharType="end"/>
      </w:r>
    </w:p>
    <w:p>
      <w:pPr>
        <w:pStyle w:val="TOC8"/>
        <w:rPr>
          <w:rFonts w:asciiTheme="minorHAnsi" w:eastAsiaTheme="minorEastAsia" w:hAnsiTheme="minorHAnsi" w:cstheme="minorBidi"/>
          <w:szCs w:val="22"/>
        </w:rPr>
      </w:pPr>
      <w:r>
        <w:t>143A.</w:t>
      </w:r>
      <w:r>
        <w:tab/>
        <w:t>Not used</w:t>
      </w:r>
      <w:r>
        <w:tab/>
      </w:r>
      <w:r>
        <w:fldChar w:fldCharType="begin"/>
      </w:r>
      <w:r>
        <w:instrText xml:space="preserve"> PAGEREF _Toc155180389 \h </w:instrText>
      </w:r>
      <w:r>
        <w:fldChar w:fldCharType="separate"/>
      </w:r>
      <w:r>
        <w:t>139</w:t>
      </w:r>
      <w:r>
        <w:fldChar w:fldCharType="end"/>
      </w:r>
    </w:p>
    <w:p>
      <w:pPr>
        <w:pStyle w:val="TOC8"/>
        <w:rPr>
          <w:rFonts w:asciiTheme="minorHAnsi" w:eastAsiaTheme="minorEastAsia" w:hAnsiTheme="minorHAnsi" w:cstheme="minorBidi"/>
          <w:szCs w:val="22"/>
        </w:rPr>
      </w:pPr>
      <w:r>
        <w:t>143B.</w:t>
      </w:r>
      <w:r>
        <w:tab/>
        <w:t>Not used</w:t>
      </w:r>
      <w:r>
        <w:tab/>
      </w:r>
      <w:r>
        <w:fldChar w:fldCharType="begin"/>
      </w:r>
      <w:r>
        <w:instrText xml:space="preserve"> PAGEREF _Toc155180390 \h </w:instrText>
      </w:r>
      <w:r>
        <w:fldChar w:fldCharType="separate"/>
      </w:r>
      <w:r>
        <w:t>139</w:t>
      </w:r>
      <w:r>
        <w:fldChar w:fldCharType="end"/>
      </w:r>
    </w:p>
    <w:p>
      <w:pPr>
        <w:pStyle w:val="TOC8"/>
        <w:rPr>
          <w:rFonts w:asciiTheme="minorHAnsi" w:eastAsiaTheme="minorEastAsia" w:hAnsiTheme="minorHAnsi" w:cstheme="minorBidi"/>
          <w:szCs w:val="22"/>
        </w:rPr>
      </w:pPr>
      <w:r>
        <w:t>143C.</w:t>
      </w:r>
      <w:r>
        <w:tab/>
        <w:t>Not used</w:t>
      </w:r>
      <w:r>
        <w:tab/>
      </w:r>
      <w:r>
        <w:fldChar w:fldCharType="begin"/>
      </w:r>
      <w:r>
        <w:instrText xml:space="preserve"> PAGEREF _Toc155180391 \h </w:instrText>
      </w:r>
      <w:r>
        <w:fldChar w:fldCharType="separate"/>
      </w:r>
      <w:r>
        <w:t>139</w:t>
      </w:r>
      <w:r>
        <w:fldChar w:fldCharType="end"/>
      </w:r>
    </w:p>
    <w:p>
      <w:pPr>
        <w:pStyle w:val="TOC8"/>
        <w:rPr>
          <w:rFonts w:asciiTheme="minorHAnsi" w:eastAsiaTheme="minorEastAsia" w:hAnsiTheme="minorHAnsi" w:cstheme="minorBidi"/>
          <w:szCs w:val="22"/>
        </w:rPr>
      </w:pPr>
      <w:r>
        <w:t>143D.</w:t>
      </w:r>
      <w:r>
        <w:tab/>
        <w:t>Not used</w:t>
      </w:r>
      <w:r>
        <w:tab/>
      </w:r>
      <w:r>
        <w:fldChar w:fldCharType="begin"/>
      </w:r>
      <w:r>
        <w:instrText xml:space="preserve"> PAGEREF _Toc155180392 \h </w:instrText>
      </w:r>
      <w:r>
        <w:fldChar w:fldCharType="separate"/>
      </w:r>
      <w:r>
        <w:t>139</w:t>
      </w:r>
      <w:r>
        <w:fldChar w:fldCharType="end"/>
      </w:r>
    </w:p>
    <w:p>
      <w:pPr>
        <w:pStyle w:val="TOC8"/>
        <w:rPr>
          <w:rFonts w:asciiTheme="minorHAnsi" w:eastAsiaTheme="minorEastAsia" w:hAnsiTheme="minorHAnsi" w:cstheme="minorBidi"/>
          <w:szCs w:val="22"/>
        </w:rPr>
      </w:pPr>
      <w:r>
        <w:t>143E.</w:t>
      </w:r>
      <w:r>
        <w:tab/>
        <w:t>Not used</w:t>
      </w:r>
      <w:r>
        <w:tab/>
      </w:r>
      <w:r>
        <w:fldChar w:fldCharType="begin"/>
      </w:r>
      <w:r>
        <w:instrText xml:space="preserve"> PAGEREF _Toc155180393 \h </w:instrText>
      </w:r>
      <w:r>
        <w:fldChar w:fldCharType="separate"/>
      </w:r>
      <w:r>
        <w:t>139</w:t>
      </w:r>
      <w:r>
        <w:fldChar w:fldCharType="end"/>
      </w:r>
    </w:p>
    <w:p>
      <w:pPr>
        <w:pStyle w:val="TOC8"/>
        <w:rPr>
          <w:rFonts w:asciiTheme="minorHAnsi" w:eastAsiaTheme="minorEastAsia" w:hAnsiTheme="minorHAnsi" w:cstheme="minorBidi"/>
          <w:szCs w:val="22"/>
        </w:rPr>
      </w:pPr>
      <w:r>
        <w:t>143F.</w:t>
      </w:r>
      <w:r>
        <w:tab/>
        <w:t>Not used</w:t>
      </w:r>
      <w:r>
        <w:tab/>
      </w:r>
      <w:r>
        <w:fldChar w:fldCharType="begin"/>
      </w:r>
      <w:r>
        <w:instrText xml:space="preserve"> PAGEREF _Toc155180394 \h </w:instrText>
      </w:r>
      <w:r>
        <w:fldChar w:fldCharType="separate"/>
      </w:r>
      <w:r>
        <w:t>139</w:t>
      </w:r>
      <w:r>
        <w:fldChar w:fldCharType="end"/>
      </w:r>
    </w:p>
    <w:p>
      <w:pPr>
        <w:pStyle w:val="TOC8"/>
        <w:rPr>
          <w:rFonts w:asciiTheme="minorHAnsi" w:eastAsiaTheme="minorEastAsia" w:hAnsiTheme="minorHAnsi" w:cstheme="minorBidi"/>
          <w:szCs w:val="22"/>
        </w:rPr>
      </w:pPr>
      <w:r>
        <w:t>143G.</w:t>
      </w:r>
      <w:r>
        <w:tab/>
        <w:t>Not used</w:t>
      </w:r>
      <w:r>
        <w:tab/>
      </w:r>
      <w:r>
        <w:fldChar w:fldCharType="begin"/>
      </w:r>
      <w:r>
        <w:instrText xml:space="preserve"> PAGEREF _Toc155180395 \h </w:instrText>
      </w:r>
      <w:r>
        <w:fldChar w:fldCharType="separate"/>
      </w:r>
      <w:r>
        <w:t>139</w:t>
      </w:r>
      <w:r>
        <w:fldChar w:fldCharType="end"/>
      </w:r>
    </w:p>
    <w:p>
      <w:pPr>
        <w:pStyle w:val="TOC8"/>
        <w:rPr>
          <w:rFonts w:asciiTheme="minorHAnsi" w:eastAsiaTheme="minorEastAsia" w:hAnsiTheme="minorHAnsi" w:cstheme="minorBidi"/>
          <w:szCs w:val="22"/>
        </w:rPr>
      </w:pPr>
      <w:r>
        <w:t>143H.</w:t>
      </w:r>
      <w:r>
        <w:tab/>
        <w:t>Not used</w:t>
      </w:r>
      <w:r>
        <w:tab/>
      </w:r>
      <w:r>
        <w:fldChar w:fldCharType="begin"/>
      </w:r>
      <w:r>
        <w:instrText xml:space="preserve"> PAGEREF _Toc155180396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143I.</w:t>
      </w:r>
      <w:r>
        <w:tab/>
        <w:t>Not used</w:t>
      </w:r>
      <w:r>
        <w:tab/>
      </w:r>
      <w:r>
        <w:fldChar w:fldCharType="begin"/>
      </w:r>
      <w:r>
        <w:instrText xml:space="preserve"> PAGEREF _Toc155180398 \h </w:instrText>
      </w:r>
      <w:r>
        <w:fldChar w:fldCharType="separate"/>
      </w:r>
      <w:r>
        <w:t>140</w:t>
      </w:r>
      <w:r>
        <w:fldChar w:fldCharType="end"/>
      </w:r>
    </w:p>
    <w:p>
      <w:pPr>
        <w:pStyle w:val="TOC8"/>
        <w:rPr>
          <w:rFonts w:asciiTheme="minorHAnsi" w:eastAsiaTheme="minorEastAsia" w:hAnsiTheme="minorHAnsi" w:cstheme="minorBidi"/>
          <w:szCs w:val="22"/>
        </w:rPr>
      </w:pPr>
      <w:r>
        <w:t>143J.</w:t>
      </w:r>
      <w:r>
        <w:tab/>
        <w:t>Not used</w:t>
      </w:r>
      <w:r>
        <w:tab/>
      </w:r>
      <w:r>
        <w:fldChar w:fldCharType="begin"/>
      </w:r>
      <w:r>
        <w:instrText xml:space="preserve"> PAGEREF _Toc155180399 \h </w:instrText>
      </w:r>
      <w:r>
        <w:fldChar w:fldCharType="separate"/>
      </w:r>
      <w:r>
        <w:t>140</w:t>
      </w:r>
      <w:r>
        <w:fldChar w:fldCharType="end"/>
      </w:r>
    </w:p>
    <w:p>
      <w:pPr>
        <w:pStyle w:val="TOC8"/>
        <w:rPr>
          <w:rFonts w:asciiTheme="minorHAnsi" w:eastAsiaTheme="minorEastAsia" w:hAnsiTheme="minorHAnsi" w:cstheme="minorBidi"/>
          <w:szCs w:val="22"/>
        </w:rPr>
      </w:pPr>
      <w:r>
        <w:t>143K.</w:t>
      </w:r>
      <w:r>
        <w:tab/>
        <w:t>Not used</w:t>
      </w:r>
      <w:r>
        <w:tab/>
      </w:r>
      <w:r>
        <w:fldChar w:fldCharType="begin"/>
      </w:r>
      <w:r>
        <w:instrText xml:space="preserve"> PAGEREF _Toc155180400 \h </w:instrText>
      </w:r>
      <w:r>
        <w:fldChar w:fldCharType="separate"/>
      </w:r>
      <w:r>
        <w:t>140</w:t>
      </w:r>
      <w:r>
        <w:fldChar w:fldCharType="end"/>
      </w:r>
    </w:p>
    <w:p>
      <w:pPr>
        <w:pStyle w:val="TOC8"/>
        <w:rPr>
          <w:rFonts w:asciiTheme="minorHAnsi" w:eastAsiaTheme="minorEastAsia" w:hAnsiTheme="minorHAnsi" w:cstheme="minorBidi"/>
          <w:szCs w:val="22"/>
        </w:rPr>
      </w:pPr>
      <w:r>
        <w:t>143L.</w:t>
      </w:r>
      <w:r>
        <w:tab/>
        <w:t>Not used</w:t>
      </w:r>
      <w:r>
        <w:tab/>
      </w:r>
      <w:r>
        <w:fldChar w:fldCharType="begin"/>
      </w:r>
      <w:r>
        <w:instrText xml:space="preserve"> PAGEREF _Toc155180401 \h </w:instrText>
      </w:r>
      <w:r>
        <w:fldChar w:fldCharType="separate"/>
      </w:r>
      <w:r>
        <w:t>140</w:t>
      </w:r>
      <w:r>
        <w:fldChar w:fldCharType="end"/>
      </w:r>
    </w:p>
    <w:p>
      <w:pPr>
        <w:pStyle w:val="TOC8"/>
        <w:rPr>
          <w:rFonts w:asciiTheme="minorHAnsi" w:eastAsiaTheme="minorEastAsia" w:hAnsiTheme="minorHAnsi" w:cstheme="minorBidi"/>
          <w:szCs w:val="22"/>
        </w:rPr>
      </w:pPr>
      <w:r>
        <w:t>143M.</w:t>
      </w:r>
      <w:r>
        <w:tab/>
        <w:t>Not used</w:t>
      </w:r>
      <w:r>
        <w:tab/>
      </w:r>
      <w:r>
        <w:fldChar w:fldCharType="begin"/>
      </w:r>
      <w:r>
        <w:instrText xml:space="preserve"> PAGEREF _Toc155180402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143N.</w:t>
      </w:r>
      <w:r>
        <w:tab/>
        <w:t>Not used</w:t>
      </w:r>
      <w:r>
        <w:tab/>
      </w:r>
      <w:r>
        <w:fldChar w:fldCharType="begin"/>
      </w:r>
      <w:r>
        <w:instrText xml:space="preserve"> PAGEREF _Toc155180404 \h </w:instrText>
      </w:r>
      <w:r>
        <w:fldChar w:fldCharType="separate"/>
      </w:r>
      <w:r>
        <w:t>140</w:t>
      </w:r>
      <w:r>
        <w:fldChar w:fldCharType="end"/>
      </w:r>
    </w:p>
    <w:p>
      <w:pPr>
        <w:pStyle w:val="TOC8"/>
        <w:rPr>
          <w:rFonts w:asciiTheme="minorHAnsi" w:eastAsiaTheme="minorEastAsia" w:hAnsiTheme="minorHAnsi" w:cstheme="minorBidi"/>
          <w:szCs w:val="22"/>
        </w:rPr>
      </w:pPr>
      <w:r>
        <w:t>143O.</w:t>
      </w:r>
      <w:r>
        <w:tab/>
        <w:t>Not used</w:t>
      </w:r>
      <w:r>
        <w:tab/>
      </w:r>
      <w:r>
        <w:fldChar w:fldCharType="begin"/>
      </w:r>
      <w:r>
        <w:instrText xml:space="preserve"> PAGEREF _Toc155180405 \h </w:instrText>
      </w:r>
      <w:r>
        <w:fldChar w:fldCharType="separate"/>
      </w:r>
      <w:r>
        <w:t>140</w:t>
      </w:r>
      <w:r>
        <w:fldChar w:fldCharType="end"/>
      </w:r>
    </w:p>
    <w:p>
      <w:pPr>
        <w:pStyle w:val="TOC8"/>
        <w:rPr>
          <w:rFonts w:asciiTheme="minorHAnsi" w:eastAsiaTheme="minorEastAsia" w:hAnsiTheme="minorHAnsi" w:cstheme="minorBidi"/>
          <w:szCs w:val="22"/>
        </w:rPr>
      </w:pPr>
      <w:r>
        <w:t>143P.</w:t>
      </w:r>
      <w:r>
        <w:tab/>
        <w:t>Not used</w:t>
      </w:r>
      <w:r>
        <w:tab/>
      </w:r>
      <w:r>
        <w:fldChar w:fldCharType="begin"/>
      </w:r>
      <w:r>
        <w:instrText xml:space="preserve"> PAGEREF _Toc155180406 \h </w:instrText>
      </w:r>
      <w:r>
        <w:fldChar w:fldCharType="separate"/>
      </w:r>
      <w:r>
        <w:t>140</w:t>
      </w:r>
      <w:r>
        <w:fldChar w:fldCharType="end"/>
      </w:r>
    </w:p>
    <w:p>
      <w:pPr>
        <w:pStyle w:val="TOC8"/>
        <w:rPr>
          <w:rFonts w:asciiTheme="minorHAnsi" w:eastAsiaTheme="minorEastAsia" w:hAnsiTheme="minorHAnsi" w:cstheme="minorBidi"/>
          <w:szCs w:val="22"/>
        </w:rPr>
      </w:pPr>
      <w:r>
        <w:t>143Q.</w:t>
      </w:r>
      <w:r>
        <w:tab/>
        <w:t>Not used</w:t>
      </w:r>
      <w:r>
        <w:tab/>
      </w:r>
      <w:r>
        <w:fldChar w:fldCharType="begin"/>
      </w:r>
      <w:r>
        <w:instrText xml:space="preserve"> PAGEREF _Toc155180407 \h </w:instrText>
      </w:r>
      <w:r>
        <w:fldChar w:fldCharType="separate"/>
      </w:r>
      <w:r>
        <w:t>140</w:t>
      </w:r>
      <w:r>
        <w:fldChar w:fldCharType="end"/>
      </w:r>
    </w:p>
    <w:p>
      <w:pPr>
        <w:pStyle w:val="TOC8"/>
        <w:rPr>
          <w:rFonts w:asciiTheme="minorHAnsi" w:eastAsiaTheme="minorEastAsia" w:hAnsiTheme="minorHAnsi" w:cstheme="minorBidi"/>
          <w:szCs w:val="22"/>
        </w:rPr>
      </w:pPr>
      <w:r>
        <w:t>143R.</w:t>
      </w:r>
      <w:r>
        <w:tab/>
        <w:t>Not used</w:t>
      </w:r>
      <w:r>
        <w:tab/>
      </w:r>
      <w:r>
        <w:fldChar w:fldCharType="begin"/>
      </w:r>
      <w:r>
        <w:instrText xml:space="preserve"> PAGEREF _Toc155180408 \h </w:instrText>
      </w:r>
      <w:r>
        <w:fldChar w:fldCharType="separate"/>
      </w:r>
      <w:r>
        <w:t>140</w:t>
      </w:r>
      <w:r>
        <w:fldChar w:fldCharType="end"/>
      </w:r>
    </w:p>
    <w:p>
      <w:pPr>
        <w:pStyle w:val="TOC8"/>
        <w:rPr>
          <w:rFonts w:asciiTheme="minorHAnsi" w:eastAsiaTheme="minorEastAsia" w:hAnsiTheme="minorHAnsi" w:cstheme="minorBidi"/>
          <w:szCs w:val="22"/>
        </w:rPr>
      </w:pPr>
      <w:r>
        <w:t>143S.</w:t>
      </w:r>
      <w:r>
        <w:tab/>
        <w:t>Not used</w:t>
      </w:r>
      <w:r>
        <w:tab/>
      </w:r>
      <w:r>
        <w:fldChar w:fldCharType="begin"/>
      </w:r>
      <w:r>
        <w:instrText xml:space="preserve"> PAGEREF _Toc155180409 \h </w:instrText>
      </w:r>
      <w:r>
        <w:fldChar w:fldCharType="separate"/>
      </w:r>
      <w:r>
        <w:t>140</w:t>
      </w:r>
      <w:r>
        <w:fldChar w:fldCharType="end"/>
      </w:r>
    </w:p>
    <w:p>
      <w:pPr>
        <w:pStyle w:val="TOC8"/>
        <w:rPr>
          <w:rFonts w:asciiTheme="minorHAnsi" w:eastAsiaTheme="minorEastAsia" w:hAnsiTheme="minorHAnsi" w:cstheme="minorBidi"/>
          <w:szCs w:val="22"/>
        </w:rPr>
      </w:pPr>
      <w:r>
        <w:t>143T.</w:t>
      </w:r>
      <w:r>
        <w:tab/>
        <w:t>Not used</w:t>
      </w:r>
      <w:r>
        <w:tab/>
      </w:r>
      <w:r>
        <w:fldChar w:fldCharType="begin"/>
      </w:r>
      <w:r>
        <w:instrText xml:space="preserve"> PAGEREF _Toc155180410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_Toc155180413 \h </w:instrText>
      </w:r>
      <w:r>
        <w:fldChar w:fldCharType="separate"/>
      </w:r>
      <w:r>
        <w:t>141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_Toc155180414 \h </w:instrText>
      </w:r>
      <w:r>
        <w:fldChar w:fldCharType="separate"/>
      </w:r>
      <w:r>
        <w:t>141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_Toc155180415 \h </w:instrText>
      </w:r>
      <w:r>
        <w:fldChar w:fldCharType="separate"/>
      </w:r>
      <w:r>
        <w:t>141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_Toc155180416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_Toc155180418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_Toc155180420 \h </w:instrText>
      </w:r>
      <w:r>
        <w:fldChar w:fldCharType="separate"/>
      </w:r>
      <w:r>
        <w:t>142</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_Toc155180421 \h </w:instrText>
      </w:r>
      <w:r>
        <w:fldChar w:fldCharType="separate"/>
      </w:r>
      <w:r>
        <w:t>142</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_Toc155180422 \h </w:instrText>
      </w:r>
      <w:r>
        <w:fldChar w:fldCharType="separate"/>
      </w:r>
      <w:r>
        <w:t>143</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_Toc155180423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_Toc155180425 \h </w:instrText>
      </w:r>
      <w:r>
        <w:fldChar w:fldCharType="separate"/>
      </w:r>
      <w:r>
        <w:t>145</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_Toc155180426 \h </w:instrText>
      </w:r>
      <w:r>
        <w:fldChar w:fldCharType="separate"/>
      </w:r>
      <w:r>
        <w:t>146</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_Toc155180427 \h </w:instrText>
      </w:r>
      <w:r>
        <w:fldChar w:fldCharType="separate"/>
      </w:r>
      <w:r>
        <w:t>148</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_Toc155180428 \h </w:instrText>
      </w:r>
      <w:r>
        <w:fldChar w:fldCharType="separate"/>
      </w:r>
      <w:r>
        <w:t>148</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_Toc155180429 \h </w:instrText>
      </w:r>
      <w:r>
        <w:fldChar w:fldCharType="separate"/>
      </w:r>
      <w:r>
        <w:t>148</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_Toc155180430 \h </w:instrText>
      </w:r>
      <w:r>
        <w:fldChar w:fldCharType="separate"/>
      </w:r>
      <w:r>
        <w:t>148</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_Toc155180431 \h </w:instrText>
      </w:r>
      <w:r>
        <w:fldChar w:fldCharType="separate"/>
      </w:r>
      <w:r>
        <w:t>148</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_Toc155180432 \h </w:instrText>
      </w:r>
      <w:r>
        <w:fldChar w:fldCharType="separate"/>
      </w:r>
      <w:r>
        <w:t>148</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_Toc155180433 \h </w:instrText>
      </w:r>
      <w:r>
        <w:fldChar w:fldCharType="separate"/>
      </w:r>
      <w:r>
        <w:t>148</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_Toc155180434 \h </w:instrText>
      </w:r>
      <w:r>
        <w:fldChar w:fldCharType="separate"/>
      </w:r>
      <w:r>
        <w:t>148</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_Toc155180435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_Toc155180437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_Toc155180439 \h </w:instrText>
      </w:r>
      <w:r>
        <w:fldChar w:fldCharType="separate"/>
      </w:r>
      <w:r>
        <w:t>149</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_Toc155180440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_Toc155180442 \h </w:instrText>
      </w:r>
      <w:r>
        <w:fldChar w:fldCharType="separate"/>
      </w:r>
      <w:r>
        <w:t>151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_Toc155180443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_Toc155180446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_Toc155180448 \h </w:instrText>
      </w:r>
      <w:r>
        <w:fldChar w:fldCharType="separate"/>
      </w:r>
      <w:r>
        <w:t>154</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_Toc155180449 \h </w:instrText>
      </w:r>
      <w:r>
        <w:fldChar w:fldCharType="separate"/>
      </w:r>
      <w:r>
        <w:t>154</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_Toc155180450 \h </w:instrText>
      </w:r>
      <w:r>
        <w:fldChar w:fldCharType="separate"/>
      </w:r>
      <w:r>
        <w:t>155</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_Toc155180451 \h </w:instrText>
      </w:r>
      <w:r>
        <w:fldChar w:fldCharType="separate"/>
      </w:r>
      <w:r>
        <w:t>155</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_Toc155180452 \h </w:instrText>
      </w:r>
      <w:r>
        <w:fldChar w:fldCharType="separate"/>
      </w:r>
      <w:r>
        <w:t>156</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_Toc155180453 \h </w:instrText>
      </w:r>
      <w:r>
        <w:fldChar w:fldCharType="separate"/>
      </w:r>
      <w:r>
        <w:t>157</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_Toc155180454 \h </w:instrText>
      </w:r>
      <w:r>
        <w:fldChar w:fldCharType="separate"/>
      </w:r>
      <w:r>
        <w:t>157</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_Toc155180455 \h </w:instrText>
      </w:r>
      <w:r>
        <w:fldChar w:fldCharType="separate"/>
      </w:r>
      <w:r>
        <w:t>158</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_Toc155180456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_Toc155180458 \h </w:instrText>
      </w:r>
      <w:r>
        <w:fldChar w:fldCharType="separate"/>
      </w:r>
      <w:r>
        <w:t>159</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_Toc155180459 \h </w:instrText>
      </w:r>
      <w:r>
        <w:fldChar w:fldCharType="separate"/>
      </w:r>
      <w:r>
        <w:t>160</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_Toc155180460 \h </w:instrText>
      </w:r>
      <w:r>
        <w:fldChar w:fldCharType="separate"/>
      </w:r>
      <w:r>
        <w:t>160</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_Toc155180461 \h </w:instrText>
      </w:r>
      <w:r>
        <w:fldChar w:fldCharType="separate"/>
      </w:r>
      <w:r>
        <w:t>161</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_Toc155180462 \h </w:instrText>
      </w:r>
      <w:r>
        <w:fldChar w:fldCharType="separate"/>
      </w:r>
      <w:r>
        <w:t>162</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_Toc155180463 \h </w:instrText>
      </w:r>
      <w:r>
        <w:fldChar w:fldCharType="separate"/>
      </w:r>
      <w:r>
        <w:t>163</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_Toc155180464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_Toc155180466 \h </w:instrText>
      </w:r>
      <w:r>
        <w:fldChar w:fldCharType="separate"/>
      </w:r>
      <w:r>
        <w:t>165</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_Toc155180467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_Toc155180469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4.10 — Not used</w:t>
      </w:r>
    </w:p>
    <w:p>
      <w:pPr>
        <w:pStyle w:val="TOC8"/>
        <w:rPr>
          <w:rFonts w:asciiTheme="minorHAnsi" w:eastAsiaTheme="minorEastAsia" w:hAnsiTheme="minorHAnsi" w:cstheme="minorBidi"/>
          <w:szCs w:val="22"/>
        </w:rPr>
      </w:pPr>
      <w:r>
        <w:t>184B.</w:t>
      </w:r>
      <w:r>
        <w:tab/>
        <w:t>Not used</w:t>
      </w:r>
      <w:r>
        <w:tab/>
      </w:r>
      <w:r>
        <w:fldChar w:fldCharType="begin"/>
      </w:r>
      <w:r>
        <w:instrText xml:space="preserve"> PAGEREF _Toc155180471 \h </w:instrText>
      </w:r>
      <w:r>
        <w:fldChar w:fldCharType="separate"/>
      </w:r>
      <w:r>
        <w:t>167</w:t>
      </w:r>
      <w:r>
        <w:fldChar w:fldCharType="end"/>
      </w:r>
    </w:p>
    <w:p>
      <w:pPr>
        <w:pStyle w:val="TOC8"/>
        <w:rPr>
          <w:rFonts w:asciiTheme="minorHAnsi" w:eastAsiaTheme="minorEastAsia" w:hAnsiTheme="minorHAnsi" w:cstheme="minorBidi"/>
          <w:szCs w:val="22"/>
        </w:rPr>
      </w:pPr>
      <w:r>
        <w:t>184C.</w:t>
      </w:r>
      <w:r>
        <w:tab/>
        <w:t>Not used</w:t>
      </w:r>
      <w:r>
        <w:tab/>
      </w:r>
      <w:r>
        <w:fldChar w:fldCharType="begin"/>
      </w:r>
      <w:r>
        <w:instrText xml:space="preserve"> PAGEREF _Toc155180472 \h </w:instrText>
      </w:r>
      <w:r>
        <w:fldChar w:fldCharType="separate"/>
      </w:r>
      <w:r>
        <w:t>167</w:t>
      </w:r>
      <w:r>
        <w:fldChar w:fldCharType="end"/>
      </w:r>
    </w:p>
    <w:p>
      <w:pPr>
        <w:pStyle w:val="TOC8"/>
        <w:rPr>
          <w:rFonts w:asciiTheme="minorHAnsi" w:eastAsiaTheme="minorEastAsia" w:hAnsiTheme="minorHAnsi" w:cstheme="minorBidi"/>
          <w:szCs w:val="22"/>
        </w:rPr>
      </w:pPr>
      <w:r>
        <w:t>184D.</w:t>
      </w:r>
      <w:r>
        <w:tab/>
        <w:t>Not used</w:t>
      </w:r>
      <w:r>
        <w:tab/>
      </w:r>
      <w:r>
        <w:fldChar w:fldCharType="begin"/>
      </w:r>
      <w:r>
        <w:instrText xml:space="preserve"> PAGEREF _Toc155180473 \h </w:instrText>
      </w:r>
      <w:r>
        <w:fldChar w:fldCharType="separate"/>
      </w:r>
      <w:r>
        <w:t>167</w:t>
      </w:r>
      <w:r>
        <w:fldChar w:fldCharType="end"/>
      </w:r>
    </w:p>
    <w:p>
      <w:pPr>
        <w:pStyle w:val="TOC8"/>
        <w:rPr>
          <w:rFonts w:asciiTheme="minorHAnsi" w:eastAsiaTheme="minorEastAsia" w:hAnsiTheme="minorHAnsi" w:cstheme="minorBidi"/>
          <w:szCs w:val="22"/>
        </w:rPr>
      </w:pPr>
      <w:r>
        <w:t>184E.</w:t>
      </w:r>
      <w:r>
        <w:tab/>
        <w:t>Not used</w:t>
      </w:r>
      <w:r>
        <w:tab/>
      </w:r>
      <w:r>
        <w:fldChar w:fldCharType="begin"/>
      </w:r>
      <w:r>
        <w:instrText xml:space="preserve"> PAGEREF _Toc155180474 \h </w:instrText>
      </w:r>
      <w:r>
        <w:fldChar w:fldCharType="separate"/>
      </w:r>
      <w:r>
        <w:t>168</w:t>
      </w:r>
      <w:r>
        <w:fldChar w:fldCharType="end"/>
      </w:r>
    </w:p>
    <w:p>
      <w:pPr>
        <w:pStyle w:val="TOC8"/>
        <w:rPr>
          <w:rFonts w:asciiTheme="minorHAnsi" w:eastAsiaTheme="minorEastAsia" w:hAnsiTheme="minorHAnsi" w:cstheme="minorBidi"/>
          <w:szCs w:val="22"/>
        </w:rPr>
      </w:pPr>
      <w:r>
        <w:t>184F.</w:t>
      </w:r>
      <w:r>
        <w:tab/>
        <w:t>Not used</w:t>
      </w:r>
      <w:r>
        <w:tab/>
      </w:r>
      <w:r>
        <w:fldChar w:fldCharType="begin"/>
      </w:r>
      <w:r>
        <w:instrText xml:space="preserve"> PAGEREF _Toc155180475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184G.</w:t>
      </w:r>
      <w:r>
        <w:tab/>
        <w:t>Not used</w:t>
      </w:r>
      <w:r>
        <w:tab/>
      </w:r>
      <w:r>
        <w:fldChar w:fldCharType="begin"/>
      </w:r>
      <w:r>
        <w:instrText xml:space="preserve"> PAGEREF _Toc155180476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_Toc155180480 \h </w:instrText>
      </w:r>
      <w:r>
        <w:fldChar w:fldCharType="separate"/>
      </w:r>
      <w:r>
        <w:t>169</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_Toc155180481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_Toc155180483 \h </w:instrText>
      </w:r>
      <w:r>
        <w:fldChar w:fldCharType="separate"/>
      </w:r>
      <w:r>
        <w:t>169</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_Toc155180484 \h </w:instrText>
      </w:r>
      <w:r>
        <w:fldChar w:fldCharType="separate"/>
      </w:r>
      <w:r>
        <w:t>170</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_Toc155180485 \h </w:instrText>
      </w:r>
      <w:r>
        <w:fldChar w:fldCharType="separate"/>
      </w:r>
      <w:r>
        <w:t>171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_Toc155180486 \h </w:instrText>
      </w:r>
      <w:r>
        <w:fldChar w:fldCharType="separate"/>
      </w:r>
      <w:r>
        <w:t>173</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_Toc155180487 \h </w:instrText>
      </w:r>
      <w:r>
        <w:fldChar w:fldCharType="separate"/>
      </w:r>
      <w:r>
        <w:t>174</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_Toc155180488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_Toc155180490 \h </w:instrText>
      </w:r>
      <w:r>
        <w:fldChar w:fldCharType="separate"/>
      </w:r>
      <w:r>
        <w:t>175</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_Toc155180491 \h </w:instrText>
      </w:r>
      <w:r>
        <w:fldChar w:fldCharType="separate"/>
      </w:r>
      <w:r>
        <w:t>177</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_Toc155180492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_Toc155180494 \h </w:instrText>
      </w:r>
      <w:r>
        <w:fldChar w:fldCharType="separate"/>
      </w:r>
      <w:r>
        <w:t>178</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_Toc155180495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_Toc155180497 \h </w:instrText>
      </w:r>
      <w:r>
        <w:fldChar w:fldCharType="separate"/>
      </w:r>
      <w:r>
        <w:t>180</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_Toc155180498 \h </w:instrText>
      </w:r>
      <w:r>
        <w:fldChar w:fldCharType="separate"/>
      </w:r>
      <w:r>
        <w:t>180</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_Toc155180499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_Toc155180501 \h </w:instrText>
      </w:r>
      <w:r>
        <w:fldChar w:fldCharType="separate"/>
      </w:r>
      <w:r>
        <w:t>181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_Toc155180502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_Toc155180505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_Toc155180507 \h </w:instrText>
      </w:r>
      <w:r>
        <w:fldChar w:fldCharType="separate"/>
      </w:r>
      <w:r>
        <w:t>183</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_Toc155180508 \h </w:instrText>
      </w:r>
      <w:r>
        <w:fldChar w:fldCharType="separate"/>
      </w:r>
      <w:r>
        <w:t>184</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_Toc155180509 \h </w:instrText>
      </w:r>
      <w:r>
        <w:fldChar w:fldCharType="separate"/>
      </w:r>
      <w:r>
        <w:t>185</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_Toc155180510 \h </w:instrText>
      </w:r>
      <w:r>
        <w:fldChar w:fldCharType="separate"/>
      </w:r>
      <w:r>
        <w:t>186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_Toc155180511 \h </w:instrText>
      </w:r>
      <w:r>
        <w:fldChar w:fldCharType="separate"/>
      </w:r>
      <w:r>
        <w:t>186</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_Toc155180512 \h </w:instrText>
      </w:r>
      <w:r>
        <w:fldChar w:fldCharType="separate"/>
      </w:r>
      <w:r>
        <w:t>188</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_Toc155180513 \h </w:instrText>
      </w:r>
      <w:r>
        <w:fldChar w:fldCharType="separate"/>
      </w:r>
      <w:r>
        <w:t>188</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_Toc155180514 \h </w:instrText>
      </w:r>
      <w:r>
        <w:fldChar w:fldCharType="separate"/>
      </w:r>
      <w:r>
        <w:t>190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_Toc155180515 \h </w:instrText>
      </w:r>
      <w:r>
        <w:fldChar w:fldCharType="separate"/>
      </w:r>
      <w:r>
        <w:t>190</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_Toc155180516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_Toc155180518 \h </w:instrText>
      </w:r>
      <w:r>
        <w:fldChar w:fldCharType="separate"/>
      </w:r>
      <w:r>
        <w:t>192</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_Toc155180519 \h </w:instrText>
      </w:r>
      <w:r>
        <w:fldChar w:fldCharType="separate"/>
      </w:r>
      <w:r>
        <w:t>192</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_Toc155180520 \h </w:instrText>
      </w:r>
      <w:r>
        <w:fldChar w:fldCharType="separate"/>
      </w:r>
      <w:r>
        <w:t>193</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_Toc155180521 \h </w:instrText>
      </w:r>
      <w:r>
        <w:fldChar w:fldCharType="separate"/>
      </w:r>
      <w:r>
        <w:t>194</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_Toc155180522 \h </w:instrText>
      </w:r>
      <w:r>
        <w:fldChar w:fldCharType="separate"/>
      </w:r>
      <w:r>
        <w:t>194</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_Toc155180523 \h </w:instrText>
      </w:r>
      <w:r>
        <w:fldChar w:fldCharType="separate"/>
      </w:r>
      <w:r>
        <w:t>195</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_Toc155180524 \h </w:instrText>
      </w:r>
      <w:r>
        <w:fldChar w:fldCharType="separate"/>
      </w:r>
      <w:r>
        <w:t>197</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_Toc155180525 \h </w:instrText>
      </w:r>
      <w:r>
        <w:fldChar w:fldCharType="separate"/>
      </w:r>
      <w:r>
        <w:t>198</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_Toc155180526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223.</w:t>
      </w:r>
      <w:r>
        <w:tab/>
        <w:t>Lasers</w:t>
      </w:r>
      <w:r>
        <w:tab/>
      </w:r>
      <w:r>
        <w:fldChar w:fldCharType="begin"/>
      </w:r>
      <w:r>
        <w:instrText xml:space="preserve"> PAGEREF _Toc155180527 \h </w:instrText>
      </w:r>
      <w:r>
        <w:fldChar w:fldCharType="separate"/>
      </w:r>
      <w:r>
        <w:t>200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_Toc155180528 \h </w:instrText>
      </w:r>
      <w:r>
        <w:fldChar w:fldCharType="separate"/>
      </w:r>
      <w:r>
        <w:t>201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_Toc155180529 \h </w:instrText>
      </w:r>
      <w:r>
        <w:fldChar w:fldCharType="separate"/>
      </w:r>
      <w:r>
        <w:t>202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_Toc155180530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_Toc155180533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_Toc155180535 \h </w:instrText>
      </w:r>
      <w:r>
        <w:fldChar w:fldCharType="separate"/>
      </w:r>
      <w:r>
        <w:t>206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_Toc155180536 \h </w:instrText>
      </w:r>
      <w:r>
        <w:fldChar w:fldCharType="separate"/>
      </w:r>
      <w:r>
        <w:t>206</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_Toc155180537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_Toc155180539 \h </w:instrText>
      </w:r>
      <w:r>
        <w:fldChar w:fldCharType="separate"/>
      </w:r>
      <w:r>
        <w:t>208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_Toc155180540 \h </w:instrText>
      </w:r>
      <w:r>
        <w:fldChar w:fldCharType="separate"/>
      </w:r>
      <w:r>
        <w:t>208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_Toc155180541 \h </w:instrText>
      </w:r>
      <w:r>
        <w:fldChar w:fldCharType="separate"/>
      </w:r>
      <w:r>
        <w:t>208</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_Toc155180542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_Toc155180545 \h </w:instrText>
      </w:r>
      <w:r>
        <w:fldChar w:fldCharType="separate"/>
      </w:r>
      <w:r>
        <w:t>209</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_Toc155180546 \h </w:instrText>
      </w:r>
      <w:r>
        <w:fldChar w:fldCharType="separate"/>
      </w:r>
      <w:r>
        <w:t>211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_Toc155180547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238.</w:t>
      </w:r>
      <w:r>
        <w:tab/>
        <w:t>Not used</w:t>
      </w:r>
      <w:r>
        <w:tab/>
      </w:r>
      <w:r>
        <w:fldChar w:fldCharType="begin"/>
      </w:r>
      <w:r>
        <w:instrText xml:space="preserve"> PAGEREF _Toc155180549 \h </w:instrText>
      </w:r>
      <w:r>
        <w:fldChar w:fldCharType="separate"/>
      </w:r>
      <w:r>
        <w:t>213</w:t>
      </w:r>
      <w:r>
        <w:fldChar w:fldCharType="end"/>
      </w:r>
    </w:p>
    <w:p>
      <w:pPr>
        <w:pStyle w:val="TOC8"/>
        <w:rPr>
          <w:rFonts w:asciiTheme="minorHAnsi" w:eastAsiaTheme="minorEastAsia" w:hAnsiTheme="minorHAnsi" w:cstheme="minorBidi"/>
          <w:szCs w:val="22"/>
        </w:rPr>
      </w:pPr>
      <w:r>
        <w:t>239.</w:t>
      </w:r>
      <w:r>
        <w:tab/>
        <w:t>Not used</w:t>
      </w:r>
      <w:r>
        <w:tab/>
      </w:r>
      <w:r>
        <w:fldChar w:fldCharType="begin"/>
      </w:r>
      <w:r>
        <w:instrText xml:space="preserve"> PAGEREF _Toc155180550 \h </w:instrText>
      </w:r>
      <w:r>
        <w:fldChar w:fldCharType="separate"/>
      </w:r>
      <w:r>
        <w:t>213</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_Toc155180551 \h </w:instrText>
      </w:r>
      <w:r>
        <w:fldChar w:fldCharType="separate"/>
      </w:r>
      <w:r>
        <w:t>213</w:t>
      </w:r>
      <w:r>
        <w:fldChar w:fldCharType="end"/>
      </w:r>
    </w:p>
    <w:p>
      <w:pPr>
        <w:pStyle w:val="TOC8"/>
        <w:rPr>
          <w:rFonts w:asciiTheme="minorHAnsi" w:eastAsiaTheme="minorEastAsia" w:hAnsiTheme="minorHAnsi" w:cstheme="minorBidi"/>
          <w:szCs w:val="22"/>
        </w:rPr>
      </w:pPr>
      <w:r>
        <w:t>241.</w:t>
      </w:r>
      <w:r>
        <w:tab/>
        <w:t>Not used</w:t>
      </w:r>
      <w:r>
        <w:tab/>
      </w:r>
      <w:r>
        <w:fldChar w:fldCharType="begin"/>
      </w:r>
      <w:r>
        <w:instrText xml:space="preserve"> PAGEREF _Toc155180552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242.</w:t>
      </w:r>
      <w:r>
        <w:tab/>
        <w:t>Not used</w:t>
      </w:r>
      <w:r>
        <w:tab/>
      </w:r>
      <w:r>
        <w:fldChar w:fldCharType="begin"/>
      </w:r>
      <w:r>
        <w:instrText xml:space="preserve"> PAGEREF _Toc155180553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 xml:space="preserve">Plant design to be registered under </w:t>
      </w:r>
      <w:r>
        <w:rPr>
          <w:i/>
        </w:rPr>
        <w:t>Work Health and Safety (General) Regulations 2022</w:t>
      </w:r>
      <w:r>
        <w:t xml:space="preserve"> Part 5.3</w:t>
      </w:r>
      <w:r>
        <w:tab/>
      </w:r>
      <w:r>
        <w:fldChar w:fldCharType="begin"/>
      </w:r>
      <w:r>
        <w:instrText xml:space="preserve"> PAGEREF _Toc155180556 \h </w:instrText>
      </w:r>
      <w:r>
        <w:fldChar w:fldCharType="separate"/>
      </w:r>
      <w:r>
        <w:t>213</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_Toc155180557 \h </w:instrText>
      </w:r>
      <w:r>
        <w:fldChar w:fldCharType="separate"/>
      </w:r>
      <w:r>
        <w:t>214</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_Toc155180558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_Toc155180560 \h </w:instrText>
      </w:r>
      <w:r>
        <w:fldChar w:fldCharType="separate"/>
      </w:r>
      <w:r>
        <w:t>215</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_Toc155180561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_Toc155180563 \h </w:instrText>
      </w:r>
      <w:r>
        <w:fldChar w:fldCharType="separate"/>
      </w:r>
      <w:r>
        <w:t>215</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_Toc155180564 \h </w:instrText>
      </w:r>
      <w:r>
        <w:fldChar w:fldCharType="separate"/>
      </w:r>
      <w:r>
        <w:t>215</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_Toc155180565 \h </w:instrText>
      </w:r>
      <w:r>
        <w:fldChar w:fldCharType="separate"/>
      </w:r>
      <w:r>
        <w:t>215</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_Toc155180566 \h </w:instrText>
      </w:r>
      <w:r>
        <w:fldChar w:fldCharType="separate"/>
      </w:r>
      <w:r>
        <w:t>216</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_Toc155180567 \h </w:instrText>
      </w:r>
      <w:r>
        <w:fldChar w:fldCharType="separate"/>
      </w:r>
      <w:r>
        <w:t>216</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_Toc155180568 \h </w:instrText>
      </w:r>
      <w:r>
        <w:fldChar w:fldCharType="separate"/>
      </w:r>
      <w:r>
        <w:t>216</w:t>
      </w:r>
      <w:r>
        <w:fldChar w:fldCharType="end"/>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_Toc155180569 \h </w:instrText>
      </w:r>
      <w:r>
        <w:fldChar w:fldCharType="separate"/>
      </w:r>
      <w:r>
        <w:t>216</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_Toc155180570 \h </w:instrText>
      </w:r>
      <w:r>
        <w:fldChar w:fldCharType="separate"/>
      </w:r>
      <w:r>
        <w:t>216</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_Toc155180571 \h </w:instrText>
      </w:r>
      <w:r>
        <w:fldChar w:fldCharType="separate"/>
      </w:r>
      <w:r>
        <w:t>216</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_Toc155180572 \h </w:instrText>
      </w:r>
      <w:r>
        <w:fldChar w:fldCharType="separate"/>
      </w:r>
      <w:r>
        <w:t>216</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_Toc155180573 \h </w:instrText>
      </w:r>
      <w:r>
        <w:fldChar w:fldCharType="separate"/>
      </w:r>
      <w:r>
        <w:t>216</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_Toc155180574 \h </w:instrText>
      </w:r>
      <w:r>
        <w:fldChar w:fldCharType="separate"/>
      </w:r>
      <w:r>
        <w:t>216</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_Toc155180575 \h </w:instrText>
      </w:r>
      <w:r>
        <w:fldChar w:fldCharType="separate"/>
      </w:r>
      <w:r>
        <w:t>216</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_Toc155180576 \h </w:instrText>
      </w:r>
      <w:r>
        <w:fldChar w:fldCharType="separate"/>
      </w:r>
      <w:r>
        <w:t>216</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_Toc155180577 \h </w:instrText>
      </w:r>
      <w:r>
        <w:fldChar w:fldCharType="separate"/>
      </w:r>
      <w:r>
        <w:t>216</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_Toc155180578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_Toc155180580 \h </w:instrText>
      </w:r>
      <w:r>
        <w:fldChar w:fldCharType="separate"/>
      </w:r>
      <w:r>
        <w:t>217</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_Toc155180581 \h </w:instrText>
      </w:r>
      <w:r>
        <w:fldChar w:fldCharType="separate"/>
      </w:r>
      <w:r>
        <w:t>217</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_Toc155180582 \h </w:instrText>
      </w:r>
      <w:r>
        <w:fldChar w:fldCharType="separate"/>
      </w:r>
      <w:r>
        <w:t>217</w:t>
      </w:r>
      <w:r>
        <w:fldChar w:fldCharType="end"/>
      </w:r>
    </w:p>
    <w:p>
      <w:pPr>
        <w:pStyle w:val="TOC8"/>
        <w:rPr>
          <w:rFonts w:asciiTheme="minorHAnsi" w:eastAsiaTheme="minorEastAsia" w:hAnsiTheme="minorHAnsi" w:cstheme="minorBidi"/>
          <w:szCs w:val="22"/>
        </w:rPr>
      </w:pPr>
      <w:r>
        <w:t>267.</w:t>
      </w:r>
      <w:r>
        <w:tab/>
        <w:t>Not used</w:t>
      </w:r>
      <w:r>
        <w:tab/>
      </w:r>
      <w:r>
        <w:fldChar w:fldCharType="begin"/>
      </w:r>
      <w:r>
        <w:instrText xml:space="preserve"> PAGEREF _Toc155180583 \h </w:instrText>
      </w:r>
      <w:r>
        <w:fldChar w:fldCharType="separate"/>
      </w:r>
      <w:r>
        <w:t>217</w:t>
      </w:r>
      <w:r>
        <w:fldChar w:fldCharType="end"/>
      </w:r>
    </w:p>
    <w:p>
      <w:pPr>
        <w:pStyle w:val="TOC8"/>
        <w:rPr>
          <w:rFonts w:asciiTheme="minorHAnsi" w:eastAsiaTheme="minorEastAsia" w:hAnsiTheme="minorHAnsi" w:cstheme="minorBidi"/>
          <w:szCs w:val="22"/>
        </w:rPr>
      </w:pPr>
      <w:r>
        <w:t>268.</w:t>
      </w:r>
      <w:r>
        <w:tab/>
        <w:t>Not used</w:t>
      </w:r>
      <w:r>
        <w:tab/>
      </w:r>
      <w:r>
        <w:fldChar w:fldCharType="begin"/>
      </w:r>
      <w:r>
        <w:instrText xml:space="preserve"> PAGEREF _Toc155180584 \h </w:instrText>
      </w:r>
      <w:r>
        <w:fldChar w:fldCharType="separate"/>
      </w:r>
      <w:r>
        <w:t>217</w:t>
      </w:r>
      <w:r>
        <w:fldChar w:fldCharType="end"/>
      </w:r>
    </w:p>
    <w:p>
      <w:pPr>
        <w:pStyle w:val="TOC8"/>
        <w:rPr>
          <w:rFonts w:asciiTheme="minorHAnsi" w:eastAsiaTheme="minorEastAsia" w:hAnsiTheme="minorHAnsi" w:cstheme="minorBidi"/>
          <w:szCs w:val="22"/>
        </w:rPr>
      </w:pPr>
      <w:r>
        <w:t>269.</w:t>
      </w:r>
      <w:r>
        <w:tab/>
        <w:t>Not used</w:t>
      </w:r>
      <w:r>
        <w:tab/>
      </w:r>
      <w:r>
        <w:fldChar w:fldCharType="begin"/>
      </w:r>
      <w:r>
        <w:instrText xml:space="preserve"> PAGEREF _Toc155180585 \h </w:instrText>
      </w:r>
      <w:r>
        <w:fldChar w:fldCharType="separate"/>
      </w:r>
      <w:r>
        <w:t>217</w:t>
      </w:r>
      <w:r>
        <w:fldChar w:fldCharType="end"/>
      </w:r>
    </w:p>
    <w:p>
      <w:pPr>
        <w:pStyle w:val="TOC8"/>
        <w:rPr>
          <w:rFonts w:asciiTheme="minorHAnsi" w:eastAsiaTheme="minorEastAsia" w:hAnsiTheme="minorHAnsi" w:cstheme="minorBidi"/>
          <w:szCs w:val="22"/>
        </w:rPr>
      </w:pPr>
      <w:r>
        <w:t>270.</w:t>
      </w:r>
      <w:r>
        <w:tab/>
        <w:t>Not used</w:t>
      </w:r>
      <w:r>
        <w:tab/>
      </w:r>
      <w:r>
        <w:fldChar w:fldCharType="begin"/>
      </w:r>
      <w:r>
        <w:instrText xml:space="preserve"> PAGEREF _Toc155180586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271.</w:t>
      </w:r>
      <w:r>
        <w:tab/>
        <w:t>Not used</w:t>
      </w:r>
      <w:r>
        <w:tab/>
      </w:r>
      <w:r>
        <w:fldChar w:fldCharType="begin"/>
      </w:r>
      <w:r>
        <w:instrText xml:space="preserve"> PAGEREF _Toc155180587 \h </w:instrText>
      </w:r>
      <w:r>
        <w:fldChar w:fldCharType="separate"/>
      </w:r>
      <w:r>
        <w:t>217</w:t>
      </w:r>
      <w:r>
        <w:fldChar w:fldCharType="end"/>
      </w:r>
    </w:p>
    <w:p>
      <w:pPr>
        <w:pStyle w:val="TOC8"/>
        <w:rPr>
          <w:rFonts w:asciiTheme="minorHAnsi" w:eastAsiaTheme="minorEastAsia" w:hAnsiTheme="minorHAnsi" w:cstheme="minorBidi"/>
          <w:szCs w:val="22"/>
        </w:rPr>
      </w:pPr>
      <w:r>
        <w:t>272.</w:t>
      </w:r>
      <w:r>
        <w:tab/>
        <w:t>Not used</w:t>
      </w:r>
      <w:r>
        <w:tab/>
      </w:r>
      <w:r>
        <w:fldChar w:fldCharType="begin"/>
      </w:r>
      <w:r>
        <w:instrText xml:space="preserve"> PAGEREF _Toc155180588 \h </w:instrText>
      </w:r>
      <w:r>
        <w:fldChar w:fldCharType="separate"/>
      </w:r>
      <w:r>
        <w:t>217</w:t>
      </w:r>
      <w:r>
        <w:fldChar w:fldCharType="end"/>
      </w:r>
    </w:p>
    <w:p>
      <w:pPr>
        <w:pStyle w:val="TOC8"/>
        <w:rPr>
          <w:rFonts w:asciiTheme="minorHAnsi" w:eastAsiaTheme="minorEastAsia" w:hAnsiTheme="minorHAnsi" w:cstheme="minorBidi"/>
          <w:szCs w:val="22"/>
        </w:rPr>
      </w:pPr>
      <w:r>
        <w:t>273.</w:t>
      </w:r>
      <w:r>
        <w:tab/>
        <w:t>Not used</w:t>
      </w:r>
      <w:r>
        <w:tab/>
      </w:r>
      <w:r>
        <w:fldChar w:fldCharType="begin"/>
      </w:r>
      <w:r>
        <w:instrText xml:space="preserve"> PAGEREF _Toc155180589 \h </w:instrText>
      </w:r>
      <w:r>
        <w:fldChar w:fldCharType="separate"/>
      </w:r>
      <w:r>
        <w:t>217</w:t>
      </w:r>
      <w:r>
        <w:fldChar w:fldCharType="end"/>
      </w:r>
    </w:p>
    <w:p>
      <w:pPr>
        <w:pStyle w:val="TOC8"/>
        <w:rPr>
          <w:rFonts w:asciiTheme="minorHAnsi" w:eastAsiaTheme="minorEastAsia" w:hAnsiTheme="minorHAnsi" w:cstheme="minorBidi"/>
          <w:szCs w:val="22"/>
        </w:rPr>
      </w:pPr>
      <w:r>
        <w:t>274.</w:t>
      </w:r>
      <w:r>
        <w:tab/>
        <w:t>Not used</w:t>
      </w:r>
      <w:r>
        <w:tab/>
      </w:r>
      <w:r>
        <w:fldChar w:fldCharType="begin"/>
      </w:r>
      <w:r>
        <w:instrText xml:space="preserve"> PAGEREF _Toc155180590 \h </w:instrText>
      </w:r>
      <w:r>
        <w:fldChar w:fldCharType="separate"/>
      </w:r>
      <w:r>
        <w:t>217</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_Toc155180591 \h </w:instrText>
      </w:r>
      <w:r>
        <w:fldChar w:fldCharType="separate"/>
      </w:r>
      <w:r>
        <w:t>217</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_Toc155180592 \h </w:instrText>
      </w:r>
      <w:r>
        <w:fldChar w:fldCharType="separate"/>
      </w:r>
      <w:r>
        <w:t>218</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_Toc155180593 \h </w:instrText>
      </w:r>
      <w:r>
        <w:fldChar w:fldCharType="separate"/>
      </w:r>
      <w:r>
        <w:t>218</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_Toc155180594 \h </w:instrText>
      </w:r>
      <w:r>
        <w:fldChar w:fldCharType="separate"/>
      </w:r>
      <w:r>
        <w:t>218</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_Toc155180595 \h </w:instrText>
      </w:r>
      <w:r>
        <w:fldChar w:fldCharType="separate"/>
      </w:r>
      <w:r>
        <w:t>218</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_Toc155180596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281.</w:t>
      </w:r>
      <w:r>
        <w:tab/>
        <w:t>Not used</w:t>
      </w:r>
      <w:r>
        <w:tab/>
      </w:r>
      <w:r>
        <w:fldChar w:fldCharType="begin"/>
      </w:r>
      <w:r>
        <w:instrText xml:space="preserve"> PAGEREF _Toc155180598 \h </w:instrText>
      </w:r>
      <w:r>
        <w:fldChar w:fldCharType="separate"/>
      </w:r>
      <w:r>
        <w:t>218</w:t>
      </w:r>
      <w:r>
        <w:fldChar w:fldCharType="end"/>
      </w:r>
    </w:p>
    <w:p>
      <w:pPr>
        <w:pStyle w:val="TOC8"/>
        <w:rPr>
          <w:rFonts w:asciiTheme="minorHAnsi" w:eastAsiaTheme="minorEastAsia" w:hAnsiTheme="minorHAnsi" w:cstheme="minorBidi"/>
          <w:szCs w:val="22"/>
        </w:rPr>
      </w:pPr>
      <w:r>
        <w:t>282.</w:t>
      </w:r>
      <w:r>
        <w:tab/>
        <w:t>Not used</w:t>
      </w:r>
      <w:r>
        <w:tab/>
      </w:r>
      <w:r>
        <w:fldChar w:fldCharType="begin"/>
      </w:r>
      <w:r>
        <w:instrText xml:space="preserve"> PAGEREF _Toc155180599 \h </w:instrText>
      </w:r>
      <w:r>
        <w:fldChar w:fldCharType="separate"/>
      </w:r>
      <w:r>
        <w:t>218</w:t>
      </w:r>
      <w:r>
        <w:fldChar w:fldCharType="end"/>
      </w:r>
    </w:p>
    <w:p>
      <w:pPr>
        <w:pStyle w:val="TOC8"/>
        <w:rPr>
          <w:rFonts w:asciiTheme="minorHAnsi" w:eastAsiaTheme="minorEastAsia" w:hAnsiTheme="minorHAnsi" w:cstheme="minorBidi"/>
          <w:szCs w:val="22"/>
        </w:rPr>
      </w:pPr>
      <w:r>
        <w:t>283.</w:t>
      </w:r>
      <w:r>
        <w:tab/>
        <w:t>Not used</w:t>
      </w:r>
      <w:r>
        <w:tab/>
      </w:r>
      <w:r>
        <w:fldChar w:fldCharType="begin"/>
      </w:r>
      <w:r>
        <w:instrText xml:space="preserve"> PAGEREF _Toc155180600 \h </w:instrText>
      </w:r>
      <w:r>
        <w:fldChar w:fldCharType="separate"/>
      </w:r>
      <w:r>
        <w:t>218</w:t>
      </w:r>
      <w:r>
        <w:fldChar w:fldCharType="end"/>
      </w:r>
    </w:p>
    <w:p>
      <w:pPr>
        <w:pStyle w:val="TOC8"/>
        <w:rPr>
          <w:rFonts w:asciiTheme="minorHAnsi" w:eastAsiaTheme="minorEastAsia" w:hAnsiTheme="minorHAnsi" w:cstheme="minorBidi"/>
          <w:szCs w:val="22"/>
        </w:rPr>
      </w:pPr>
      <w:r>
        <w:t>284.</w:t>
      </w:r>
      <w:r>
        <w:tab/>
        <w:t>Not used</w:t>
      </w:r>
      <w:r>
        <w:tab/>
      </w:r>
      <w:r>
        <w:fldChar w:fldCharType="begin"/>
      </w:r>
      <w:r>
        <w:instrText xml:space="preserve"> PAGEREF _Toc155180601 \h </w:instrText>
      </w:r>
      <w:r>
        <w:fldChar w:fldCharType="separate"/>
      </w:r>
      <w:r>
        <w:t>218</w:t>
      </w:r>
      <w:r>
        <w:fldChar w:fldCharType="end"/>
      </w:r>
    </w:p>
    <w:p>
      <w:pPr>
        <w:pStyle w:val="TOC8"/>
        <w:rPr>
          <w:rFonts w:asciiTheme="minorHAnsi" w:eastAsiaTheme="minorEastAsia" w:hAnsiTheme="minorHAnsi" w:cstheme="minorBidi"/>
          <w:szCs w:val="22"/>
        </w:rPr>
      </w:pPr>
      <w:r>
        <w:t>285.</w:t>
      </w:r>
      <w:r>
        <w:tab/>
        <w:t>Not used</w:t>
      </w:r>
      <w:r>
        <w:tab/>
      </w:r>
      <w:r>
        <w:fldChar w:fldCharType="begin"/>
      </w:r>
      <w:r>
        <w:instrText xml:space="preserve"> PAGEREF _Toc155180602 \h </w:instrText>
      </w:r>
      <w:r>
        <w:fldChar w:fldCharType="separate"/>
      </w:r>
      <w:r>
        <w:t>218</w:t>
      </w:r>
      <w:r>
        <w:fldChar w:fldCharType="end"/>
      </w:r>
    </w:p>
    <w:p>
      <w:pPr>
        <w:pStyle w:val="TOC8"/>
        <w:rPr>
          <w:rFonts w:asciiTheme="minorHAnsi" w:eastAsiaTheme="minorEastAsia" w:hAnsiTheme="minorHAnsi" w:cstheme="minorBidi"/>
          <w:szCs w:val="22"/>
        </w:rPr>
      </w:pPr>
      <w:r>
        <w:t>286.</w:t>
      </w:r>
      <w:r>
        <w:tab/>
        <w:t>Not used</w:t>
      </w:r>
      <w:r>
        <w:tab/>
      </w:r>
      <w:r>
        <w:fldChar w:fldCharType="begin"/>
      </w:r>
      <w:r>
        <w:instrText xml:space="preserve"> PAGEREF _Toc155180603 \h </w:instrText>
      </w:r>
      <w:r>
        <w:fldChar w:fldCharType="separate"/>
      </w:r>
      <w:r>
        <w:t>219</w:t>
      </w:r>
      <w:r>
        <w:fldChar w:fldCharType="end"/>
      </w:r>
    </w:p>
    <w:p>
      <w:pPr>
        <w:pStyle w:val="TOC8"/>
        <w:rPr>
          <w:rFonts w:asciiTheme="minorHAnsi" w:eastAsiaTheme="minorEastAsia" w:hAnsiTheme="minorHAnsi" w:cstheme="minorBidi"/>
          <w:szCs w:val="22"/>
        </w:rPr>
      </w:pPr>
      <w:r>
        <w:t>287.</w:t>
      </w:r>
      <w:r>
        <w:tab/>
        <w:t>Not used</w:t>
      </w:r>
      <w:r>
        <w:tab/>
      </w:r>
      <w:r>
        <w:fldChar w:fldCharType="begin"/>
      </w:r>
      <w:r>
        <w:instrText xml:space="preserve"> PAGEREF _Toc155180604 \h </w:instrText>
      </w:r>
      <w:r>
        <w:fldChar w:fldCharType="separate"/>
      </w:r>
      <w:r>
        <w:t>219</w:t>
      </w:r>
      <w:r>
        <w:fldChar w:fldCharType="end"/>
      </w:r>
    </w:p>
    <w:p>
      <w:pPr>
        <w:pStyle w:val="TOC8"/>
        <w:rPr>
          <w:rFonts w:asciiTheme="minorHAnsi" w:eastAsiaTheme="minorEastAsia" w:hAnsiTheme="minorHAnsi" w:cstheme="minorBidi"/>
          <w:szCs w:val="22"/>
        </w:rPr>
      </w:pPr>
      <w:r>
        <w:t>288.</w:t>
      </w:r>
      <w:r>
        <w:tab/>
        <w:t>Not used</w:t>
      </w:r>
      <w:r>
        <w:tab/>
      </w:r>
      <w:r>
        <w:fldChar w:fldCharType="begin"/>
      </w:r>
      <w:r>
        <w:instrText xml:space="preserve"> PAGEREF _Toc155180605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288A.</w:t>
      </w:r>
      <w:r>
        <w:tab/>
        <w:t>Not used</w:t>
      </w:r>
      <w:r>
        <w:tab/>
      </w:r>
      <w:r>
        <w:fldChar w:fldCharType="begin"/>
      </w:r>
      <w:r>
        <w:instrText xml:space="preserve"> PAGEREF _Toc155180607 \h </w:instrText>
      </w:r>
      <w:r>
        <w:fldChar w:fldCharType="separate"/>
      </w:r>
      <w:r>
        <w:t>219</w:t>
      </w:r>
      <w:r>
        <w:fldChar w:fldCharType="end"/>
      </w:r>
    </w:p>
    <w:p>
      <w:pPr>
        <w:pStyle w:val="TOC8"/>
        <w:rPr>
          <w:rFonts w:asciiTheme="minorHAnsi" w:eastAsiaTheme="minorEastAsia" w:hAnsiTheme="minorHAnsi" w:cstheme="minorBidi"/>
          <w:szCs w:val="22"/>
        </w:rPr>
      </w:pPr>
      <w:r>
        <w:t>288B.</w:t>
      </w:r>
      <w:r>
        <w:tab/>
        <w:t>Not used</w:t>
      </w:r>
      <w:r>
        <w:tab/>
      </w:r>
      <w:r>
        <w:fldChar w:fldCharType="begin"/>
      </w:r>
      <w:r>
        <w:instrText xml:space="preserve"> PAGEREF _Toc155180608 \h </w:instrText>
      </w:r>
      <w:r>
        <w:fldChar w:fldCharType="separate"/>
      </w:r>
      <w:r>
        <w:t>219</w:t>
      </w:r>
      <w:r>
        <w:fldChar w:fldCharType="end"/>
      </w:r>
    </w:p>
    <w:p>
      <w:pPr>
        <w:pStyle w:val="TOC8"/>
        <w:rPr>
          <w:rFonts w:asciiTheme="minorHAnsi" w:eastAsiaTheme="minorEastAsia" w:hAnsiTheme="minorHAnsi" w:cstheme="minorBidi"/>
          <w:szCs w:val="22"/>
        </w:rPr>
      </w:pPr>
      <w:r>
        <w:t>288C.</w:t>
      </w:r>
      <w:r>
        <w:tab/>
        <w:t>Not used</w:t>
      </w:r>
      <w:r>
        <w:tab/>
      </w:r>
      <w:r>
        <w:fldChar w:fldCharType="begin"/>
      </w:r>
      <w:r>
        <w:instrText xml:space="preserve"> PAGEREF _Toc155180609 \h </w:instrText>
      </w:r>
      <w:r>
        <w:fldChar w:fldCharType="separate"/>
      </w:r>
      <w:r>
        <w:t>219</w:t>
      </w:r>
      <w:r>
        <w:fldChar w:fldCharType="end"/>
      </w:r>
    </w:p>
    <w:p>
      <w:pPr>
        <w:pStyle w:val="TOC8"/>
        <w:rPr>
          <w:rFonts w:asciiTheme="minorHAnsi" w:eastAsiaTheme="minorEastAsia" w:hAnsiTheme="minorHAnsi" w:cstheme="minorBidi"/>
          <w:szCs w:val="22"/>
        </w:rPr>
      </w:pPr>
      <w:r>
        <w:t>288D.</w:t>
      </w:r>
      <w:r>
        <w:tab/>
        <w:t>Not used</w:t>
      </w:r>
      <w:r>
        <w:tab/>
      </w:r>
      <w:r>
        <w:fldChar w:fldCharType="begin"/>
      </w:r>
      <w:r>
        <w:instrText xml:space="preserve"> PAGEREF _Toc155180610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_Toc155180613 \h </w:instrText>
      </w:r>
      <w:r>
        <w:fldChar w:fldCharType="separate"/>
      </w:r>
      <w:r>
        <w:t>220</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_Toc155180614 \h </w:instrText>
      </w:r>
      <w:r>
        <w:fldChar w:fldCharType="separate"/>
      </w:r>
      <w:r>
        <w:t>221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_Toc155180615 \h </w:instrText>
      </w:r>
      <w:r>
        <w:fldChar w:fldCharType="separate"/>
      </w:r>
      <w:r>
        <w:t>222</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_Toc155180616 \h </w:instrText>
      </w:r>
      <w:r>
        <w:fldChar w:fldCharType="separate"/>
      </w:r>
      <w:r>
        <w:t>223</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_Toc155180617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_Toc155180619 \h </w:instrText>
      </w:r>
      <w:r>
        <w:fldChar w:fldCharType="separate"/>
      </w:r>
      <w:r>
        <w:t>224</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_Toc155180620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296.</w:t>
      </w:r>
      <w:r>
        <w:tab/>
        <w:t>Person who commissions project must give information to principal contractor</w:t>
      </w:r>
      <w:r>
        <w:tab/>
      </w:r>
      <w:r>
        <w:fldChar w:fldCharType="begin"/>
      </w:r>
      <w:r>
        <w:instrText xml:space="preserve"> PAGEREF _Toc155180621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_Toc155180624 \h </w:instrText>
      </w:r>
      <w:r>
        <w:fldChar w:fldCharType="separate"/>
      </w:r>
      <w:r>
        <w:t>226</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_Toc155180625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_Toc155180627 \h </w:instrText>
      </w:r>
      <w:r>
        <w:fldChar w:fldCharType="separate"/>
      </w:r>
      <w:r>
        <w:t>227</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_Toc155180628 \h </w:instrText>
      </w:r>
      <w:r>
        <w:fldChar w:fldCharType="separate"/>
      </w:r>
      <w:r>
        <w:t>228</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_Toc155180629 \h </w:instrText>
      </w:r>
      <w:r>
        <w:fldChar w:fldCharType="separate"/>
      </w:r>
      <w:r>
        <w:t>229</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_Toc155180630 \h </w:instrText>
      </w:r>
      <w:r>
        <w:fldChar w:fldCharType="separate"/>
      </w:r>
      <w:r>
        <w:t>229</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_Toc155180631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_Toc155180633 \h </w:instrText>
      </w:r>
      <w:r>
        <w:fldChar w:fldCharType="separate"/>
      </w:r>
      <w:r>
        <w:t>230</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_Toc155180634 \h </w:instrText>
      </w:r>
      <w:r>
        <w:fldChar w:fldCharType="separate"/>
      </w:r>
      <w:r>
        <w:t>232</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_Toc155180635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_Toc155180637 \h </w:instrText>
      </w:r>
      <w:r>
        <w:fldChar w:fldCharType="separate"/>
      </w:r>
      <w:r>
        <w:t>235</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_Toc155180638 \h </w:instrText>
      </w:r>
      <w:r>
        <w:fldChar w:fldCharType="separate"/>
      </w:r>
      <w:r>
        <w:t>235</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_Toc155180639 \h </w:instrText>
      </w:r>
      <w:r>
        <w:fldChar w:fldCharType="separate"/>
      </w:r>
      <w:r>
        <w:t>236</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_Toc155180640 \h </w:instrText>
      </w:r>
      <w:r>
        <w:fldChar w:fldCharType="separate"/>
      </w:r>
      <w:r>
        <w:t>238</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_Toc155180641 \h </w:instrText>
      </w:r>
      <w:r>
        <w:fldChar w:fldCharType="separate"/>
      </w:r>
      <w:r>
        <w:t>239</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_Toc155180642 \h </w:instrText>
      </w:r>
      <w:r>
        <w:fldChar w:fldCharType="separate"/>
      </w:r>
      <w:r>
        <w:t>239</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_Toc155180643 \h </w:instrText>
      </w:r>
      <w:r>
        <w:fldChar w:fldCharType="separate"/>
      </w:r>
      <w:r>
        <w:t>240</w:t>
      </w:r>
      <w:r>
        <w:fldChar w:fldCharType="end"/>
      </w:r>
    </w:p>
    <w:p>
      <w:pPr>
        <w:pStyle w:val="TOC8"/>
        <w:rPr>
          <w:rFonts w:asciiTheme="minorHAnsi" w:eastAsiaTheme="minorEastAsia" w:hAnsiTheme="minorHAnsi" w:cstheme="minorBidi"/>
          <w:szCs w:val="22"/>
        </w:rPr>
      </w:pPr>
      <w:r>
        <w:lastRenderedPageBreak/>
        <w:t>306H.</w:t>
      </w:r>
      <w:r>
        <w:tab/>
        <w:t>Documents required at construction site where tilt</w:t>
      </w:r>
      <w:r>
        <w:noBreakHyphen/>
        <w:t>up work done</w:t>
      </w:r>
      <w:r>
        <w:tab/>
      </w:r>
      <w:r>
        <w:fldChar w:fldCharType="begin"/>
      </w:r>
      <w:r>
        <w:instrText xml:space="preserve"> PAGEREF _Toc155180644 \h </w:instrText>
      </w:r>
      <w:r>
        <w:fldChar w:fldCharType="separate"/>
      </w:r>
      <w:r>
        <w:t>240</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_Toc155180645 \h </w:instrText>
      </w:r>
      <w:r>
        <w:fldChar w:fldCharType="separate"/>
      </w:r>
      <w:r>
        <w:t>241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_Toc155180646 \h </w:instrText>
      </w:r>
      <w:r>
        <w:fldChar w:fldCharType="separate"/>
      </w:r>
      <w:r>
        <w:t>242</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_Toc155180647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_Toc155180649 \h </w:instrText>
      </w:r>
      <w:r>
        <w:fldChar w:fldCharType="separate"/>
      </w:r>
      <w:r>
        <w:t>243</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_Toc155180650 \h </w:instrText>
      </w:r>
      <w:r>
        <w:fldChar w:fldCharType="separate"/>
      </w:r>
      <w:r>
        <w:t>243</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_Toc155180651 \h </w:instrText>
      </w:r>
      <w:r>
        <w:fldChar w:fldCharType="separate"/>
      </w:r>
      <w:r>
        <w:t>243</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_Toc155180652 \h </w:instrText>
      </w:r>
      <w:r>
        <w:fldChar w:fldCharType="separate"/>
      </w:r>
      <w:r>
        <w:t>244</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_Toc155180653 \h </w:instrText>
      </w:r>
      <w:r>
        <w:fldChar w:fldCharType="separate"/>
      </w:r>
      <w:r>
        <w:t>245</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_Toc155180654 \h </w:instrText>
      </w:r>
      <w:r>
        <w:fldChar w:fldCharType="separate"/>
      </w:r>
      <w:r>
        <w:t>245</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_Toc155180655 \h </w:instrText>
      </w:r>
      <w:r>
        <w:fldChar w:fldCharType="separate"/>
      </w:r>
      <w:r>
        <w:t>246</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_Toc155180656 \h </w:instrText>
      </w:r>
      <w:r>
        <w:fldChar w:fldCharType="separate"/>
      </w:r>
      <w:r>
        <w:t>247</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_Toc155180657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_Toc155180659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_Toc155180662 \h </w:instrText>
      </w:r>
      <w:r>
        <w:fldChar w:fldCharType="separate"/>
      </w:r>
      <w:r>
        <w:t>249</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_Toc155180663 \h </w:instrText>
      </w:r>
      <w:r>
        <w:fldChar w:fldCharType="separate"/>
      </w:r>
      <w:r>
        <w:t>249</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_Toc155180664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318A.</w:t>
      </w:r>
      <w:r>
        <w:tab/>
        <w:t>Not used</w:t>
      </w:r>
      <w:r>
        <w:tab/>
      </w:r>
      <w:r>
        <w:fldChar w:fldCharType="begin"/>
      </w:r>
      <w:r>
        <w:instrText xml:space="preserve"> PAGEREF _Toc155180666 \h </w:instrText>
      </w:r>
      <w:r>
        <w:fldChar w:fldCharType="separate"/>
      </w:r>
      <w:r>
        <w:t>250</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_Toc155180667 \h </w:instrText>
      </w:r>
      <w:r>
        <w:fldChar w:fldCharType="separate"/>
      </w:r>
      <w:r>
        <w:t>250</w:t>
      </w:r>
      <w:r>
        <w:fldChar w:fldCharType="end"/>
      </w:r>
    </w:p>
    <w:p>
      <w:pPr>
        <w:pStyle w:val="TOC8"/>
        <w:rPr>
          <w:rFonts w:asciiTheme="minorHAnsi" w:eastAsiaTheme="minorEastAsia" w:hAnsiTheme="minorHAnsi" w:cstheme="minorBidi"/>
          <w:szCs w:val="22"/>
        </w:rPr>
      </w:pPr>
      <w:r>
        <w:t>320.</w:t>
      </w:r>
      <w:r>
        <w:tab/>
        <w:t>Not used</w:t>
      </w:r>
      <w:r>
        <w:tab/>
      </w:r>
      <w:r>
        <w:fldChar w:fldCharType="begin"/>
      </w:r>
      <w:r>
        <w:instrText xml:space="preserve"> PAGEREF _Toc155180668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321.</w:t>
      </w:r>
      <w:r>
        <w:tab/>
        <w:t>Not used</w:t>
      </w:r>
      <w:r>
        <w:tab/>
      </w:r>
      <w:r>
        <w:fldChar w:fldCharType="begin"/>
      </w:r>
      <w:r>
        <w:instrText xml:space="preserve"> PAGEREF _Toc155180669 \h </w:instrText>
      </w:r>
      <w:r>
        <w:fldChar w:fldCharType="separate"/>
      </w:r>
      <w:r>
        <w:t>250</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_Toc155180670 \h </w:instrText>
      </w:r>
      <w:r>
        <w:fldChar w:fldCharType="separate"/>
      </w:r>
      <w:r>
        <w:t>250</w:t>
      </w:r>
      <w:r>
        <w:fldChar w:fldCharType="end"/>
      </w:r>
    </w:p>
    <w:p>
      <w:pPr>
        <w:pStyle w:val="TOC8"/>
        <w:rPr>
          <w:rFonts w:asciiTheme="minorHAnsi" w:eastAsiaTheme="minorEastAsia" w:hAnsiTheme="minorHAnsi" w:cstheme="minorBidi"/>
          <w:szCs w:val="22"/>
        </w:rPr>
      </w:pPr>
      <w:r>
        <w:t>323.</w:t>
      </w:r>
      <w:r>
        <w:tab/>
        <w:t>Not used</w:t>
      </w:r>
      <w:r>
        <w:tab/>
      </w:r>
      <w:r>
        <w:fldChar w:fldCharType="begin"/>
      </w:r>
      <w:r>
        <w:instrText xml:space="preserve"> PAGEREF _Toc155180671 \h </w:instrText>
      </w:r>
      <w:r>
        <w:fldChar w:fldCharType="separate"/>
      </w:r>
      <w:r>
        <w:t>250</w:t>
      </w:r>
      <w:r>
        <w:fldChar w:fldCharType="end"/>
      </w:r>
    </w:p>
    <w:p>
      <w:pPr>
        <w:pStyle w:val="TOC8"/>
        <w:rPr>
          <w:rFonts w:asciiTheme="minorHAnsi" w:eastAsiaTheme="minorEastAsia" w:hAnsiTheme="minorHAnsi" w:cstheme="minorBidi"/>
          <w:szCs w:val="22"/>
        </w:rPr>
      </w:pPr>
      <w:r>
        <w:t>324.</w:t>
      </w:r>
      <w:r>
        <w:tab/>
        <w:t>Not used</w:t>
      </w:r>
      <w:r>
        <w:tab/>
      </w:r>
      <w:r>
        <w:fldChar w:fldCharType="begin"/>
      </w:r>
      <w:r>
        <w:instrText xml:space="preserve"> PAGEREF _Toc155180672 \h </w:instrText>
      </w:r>
      <w:r>
        <w:fldChar w:fldCharType="separate"/>
      </w:r>
      <w:r>
        <w:t>250</w:t>
      </w:r>
      <w:r>
        <w:fldChar w:fldCharType="end"/>
      </w:r>
    </w:p>
    <w:p>
      <w:pPr>
        <w:pStyle w:val="TOC8"/>
        <w:rPr>
          <w:rFonts w:asciiTheme="minorHAnsi" w:eastAsiaTheme="minorEastAsia" w:hAnsiTheme="minorHAnsi" w:cstheme="minorBidi"/>
          <w:szCs w:val="22"/>
        </w:rPr>
      </w:pPr>
      <w:r>
        <w:t>325.</w:t>
      </w:r>
      <w:r>
        <w:tab/>
        <w:t>Not used</w:t>
      </w:r>
      <w:r>
        <w:tab/>
      </w:r>
      <w:r>
        <w:fldChar w:fldCharType="begin"/>
      </w:r>
      <w:r>
        <w:instrText xml:space="preserve"> PAGEREF _Toc155180673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_Toc155180675 \h </w:instrText>
      </w:r>
      <w:r>
        <w:fldChar w:fldCharType="separate"/>
      </w:r>
      <w:r>
        <w:t>251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_Toc155180676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_Toc155180680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_Toc155180683 \h </w:instrText>
      </w:r>
      <w:r>
        <w:fldChar w:fldCharType="separate"/>
      </w:r>
      <w:r>
        <w:t>255</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_Toc155180684 \h </w:instrText>
      </w:r>
      <w:r>
        <w:fldChar w:fldCharType="separate"/>
      </w:r>
      <w:r>
        <w:t>255</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_Toc155180685 \h </w:instrText>
      </w:r>
      <w:r>
        <w:fldChar w:fldCharType="separate"/>
      </w:r>
      <w:r>
        <w:t>257</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_Toc155180686 \h </w:instrText>
      </w:r>
      <w:r>
        <w:fldChar w:fldCharType="separate"/>
      </w:r>
      <w:r>
        <w:t>257</w:t>
      </w:r>
      <w:r>
        <w:fldChar w:fldCharType="end"/>
      </w:r>
    </w:p>
    <w:p>
      <w:pPr>
        <w:pStyle w:val="TOC8"/>
        <w:rPr>
          <w:rFonts w:asciiTheme="minorHAnsi" w:eastAsiaTheme="minorEastAsia" w:hAnsiTheme="minorHAnsi" w:cstheme="minorBidi"/>
          <w:szCs w:val="22"/>
        </w:rPr>
      </w:pPr>
      <w:r>
        <w:t>333.</w:t>
      </w:r>
      <w:r>
        <w:tab/>
        <w:t>Emergency disclosure of chemical identities to emergency workers</w:t>
      </w:r>
      <w:r>
        <w:tab/>
      </w:r>
      <w:r>
        <w:fldChar w:fldCharType="begin"/>
      </w:r>
      <w:r>
        <w:instrText xml:space="preserve"> PAGEREF _Toc155180687 \h </w:instrText>
      </w:r>
      <w:r>
        <w:fldChar w:fldCharType="separate"/>
      </w:r>
      <w:r>
        <w:t>258</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_Toc155180688 \h </w:instrText>
      </w:r>
      <w:r>
        <w:fldChar w:fldCharType="separate"/>
      </w:r>
      <w:r>
        <w:t>258</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_Toc155180689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_Toc155180691 \h </w:instrText>
      </w:r>
      <w:r>
        <w:fldChar w:fldCharType="separate"/>
      </w:r>
      <w:r>
        <w:t>260</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_Toc155180692 \h </w:instrText>
      </w:r>
      <w:r>
        <w:fldChar w:fldCharType="separate"/>
      </w:r>
      <w:r>
        <w:t>261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_Toc155180693 \h </w:instrText>
      </w:r>
      <w:r>
        <w:fldChar w:fldCharType="separate"/>
      </w:r>
      <w:r>
        <w:t>261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_Toc155180694 \h </w:instrText>
      </w:r>
      <w:r>
        <w:fldChar w:fldCharType="separate"/>
      </w:r>
      <w:r>
        <w:t>262</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_Toc155180695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_Toc155180697 \h </w:instrText>
      </w:r>
      <w:r>
        <w:fldChar w:fldCharType="separate"/>
      </w:r>
      <w:r>
        <w:t>264</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_Toc155180698 \h </w:instrText>
      </w:r>
      <w:r>
        <w:fldChar w:fldCharType="separate"/>
      </w:r>
      <w:r>
        <w:t>265</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_Toc155180699 \h </w:instrText>
      </w:r>
      <w:r>
        <w:fldChar w:fldCharType="separate"/>
      </w:r>
      <w:r>
        <w:t>267</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_Toc155180700 \h </w:instrText>
      </w:r>
      <w:r>
        <w:fldChar w:fldCharType="separate"/>
      </w:r>
      <w:r>
        <w:t>267</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_Toc155180701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_Toc155180704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_Toc155180706 \h </w:instrText>
      </w:r>
      <w:r>
        <w:fldChar w:fldCharType="separate"/>
      </w:r>
      <w:r>
        <w:t>272</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_Toc155180707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_Toc155180709 \h </w:instrText>
      </w:r>
      <w:r>
        <w:fldChar w:fldCharType="separate"/>
      </w:r>
      <w:r>
        <w:t>272</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_Toc155180710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_Toc155180713 \h </w:instrText>
      </w:r>
      <w:r>
        <w:fldChar w:fldCharType="separate"/>
      </w:r>
      <w:r>
        <w:t>272</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_Toc155180714 \h </w:instrText>
      </w:r>
      <w:r>
        <w:fldChar w:fldCharType="separate"/>
      </w:r>
      <w:r>
        <w:t>273</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_Toc155180715 \h </w:instrText>
      </w:r>
      <w:r>
        <w:fldChar w:fldCharType="separate"/>
      </w:r>
      <w:r>
        <w:t>274</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_Toc155180716 \h </w:instrText>
      </w:r>
      <w:r>
        <w:fldChar w:fldCharType="separate"/>
      </w:r>
      <w:r>
        <w:t>275</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_Toc155180717 \h </w:instrText>
      </w:r>
      <w:r>
        <w:fldChar w:fldCharType="separate"/>
      </w:r>
      <w:r>
        <w:t>276</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_Toc155180718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_Toc155180720 \h </w:instrText>
      </w:r>
      <w:r>
        <w:fldChar w:fldCharType="separate"/>
      </w:r>
      <w:r>
        <w:t>277</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_Toc155180721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_Toc155180723 \h </w:instrText>
      </w:r>
      <w:r>
        <w:fldChar w:fldCharType="separate"/>
      </w:r>
      <w:r>
        <w:t>279</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_Toc155180724 \h </w:instrText>
      </w:r>
      <w:r>
        <w:fldChar w:fldCharType="separate"/>
      </w:r>
      <w:r>
        <w:t>280</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_Toc155180725 \h </w:instrText>
      </w:r>
      <w:r>
        <w:fldChar w:fldCharType="separate"/>
      </w:r>
      <w:r>
        <w:t>280</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_Toc155180726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_Toc155180728 \h </w:instrText>
      </w:r>
      <w:r>
        <w:fldChar w:fldCharType="separate"/>
      </w:r>
      <w:r>
        <w:t>281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_Toc155180729 \h </w:instrText>
      </w:r>
      <w:r>
        <w:fldChar w:fldCharType="separate"/>
      </w:r>
      <w:r>
        <w:t>281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_Toc155180730 \h </w:instrText>
      </w:r>
      <w:r>
        <w:fldChar w:fldCharType="separate"/>
      </w:r>
      <w:r>
        <w:t>281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_Toc155180731 \h </w:instrText>
      </w:r>
      <w:r>
        <w:fldChar w:fldCharType="separate"/>
      </w:r>
      <w:r>
        <w:t>281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_Toc155180732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_Toc155180734 \h </w:instrText>
      </w:r>
      <w:r>
        <w:fldChar w:fldCharType="separate"/>
      </w:r>
      <w:r>
        <w:t>281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_Toc155180735 \h </w:instrText>
      </w:r>
      <w:r>
        <w:fldChar w:fldCharType="separate"/>
      </w:r>
      <w:r>
        <w:t>282</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_Toc155180736 \h </w:instrText>
      </w:r>
      <w:r>
        <w:fldChar w:fldCharType="separate"/>
      </w:r>
      <w:r>
        <w:t>283</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_Toc155180737 \h </w:instrText>
      </w:r>
      <w:r>
        <w:fldChar w:fldCharType="separate"/>
      </w:r>
      <w:r>
        <w:t>283</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_Toc155180738 \h </w:instrText>
      </w:r>
      <w:r>
        <w:fldChar w:fldCharType="separate"/>
      </w:r>
      <w:r>
        <w:t>284</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_Toc155180739 \h </w:instrText>
      </w:r>
      <w:r>
        <w:fldChar w:fldCharType="separate"/>
      </w:r>
      <w:r>
        <w:t>284</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_Toc155180740 \h </w:instrText>
      </w:r>
      <w:r>
        <w:fldChar w:fldCharType="separate"/>
      </w:r>
      <w:r>
        <w:t>285</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_Toc155180741 \h </w:instrText>
      </w:r>
      <w:r>
        <w:fldChar w:fldCharType="separate"/>
      </w:r>
      <w:r>
        <w:t>286</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_Toc155180742 \h </w:instrText>
      </w:r>
      <w:r>
        <w:fldChar w:fldCharType="separate"/>
      </w:r>
      <w:r>
        <w:t>286</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_Toc155180743 \h </w:instrText>
      </w:r>
      <w:r>
        <w:fldChar w:fldCharType="separate"/>
      </w:r>
      <w:r>
        <w:t>286</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_Toc155180744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_Toc155180746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_Toc155180748 \h </w:instrText>
      </w:r>
      <w:r>
        <w:fldChar w:fldCharType="separate"/>
      </w:r>
      <w:r>
        <w:t>288</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_Toc155180749 \h </w:instrText>
      </w:r>
      <w:r>
        <w:fldChar w:fldCharType="separate"/>
      </w:r>
      <w:r>
        <w:t>288</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_Toc155180750 \h </w:instrText>
      </w:r>
      <w:r>
        <w:fldChar w:fldCharType="separate"/>
      </w:r>
      <w:r>
        <w:t>289</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_Toc155180751 \h </w:instrText>
      </w:r>
      <w:r>
        <w:fldChar w:fldCharType="separate"/>
      </w:r>
      <w:r>
        <w:t>289</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_Toc155180752 \h </w:instrText>
      </w:r>
      <w:r>
        <w:fldChar w:fldCharType="separate"/>
      </w:r>
      <w:r>
        <w:t>290</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_Toc155180753 \h </w:instrText>
      </w:r>
      <w:r>
        <w:fldChar w:fldCharType="separate"/>
      </w:r>
      <w:r>
        <w:t>291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_Toc155180754 \h </w:instrText>
      </w:r>
      <w:r>
        <w:fldChar w:fldCharType="separate"/>
      </w:r>
      <w:r>
        <w:t>292</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_Toc155180755 \h </w:instrText>
      </w:r>
      <w:r>
        <w:fldChar w:fldCharType="separate"/>
      </w:r>
      <w:r>
        <w:t>292</w:t>
      </w:r>
      <w:r>
        <w:fldChar w:fldCharType="end"/>
      </w:r>
    </w:p>
    <w:p>
      <w:pPr>
        <w:pStyle w:val="TOC8"/>
        <w:rPr>
          <w:rFonts w:asciiTheme="minorHAnsi" w:eastAsiaTheme="minorEastAsia" w:hAnsiTheme="minorHAnsi" w:cstheme="minorBidi"/>
          <w:szCs w:val="22"/>
        </w:rPr>
      </w:pPr>
      <w:r>
        <w:lastRenderedPageBreak/>
        <w:t>388.</w:t>
      </w:r>
      <w:r>
        <w:tab/>
        <w:t>Records to be kept</w:t>
      </w:r>
      <w:r>
        <w:tab/>
      </w:r>
      <w:r>
        <w:fldChar w:fldCharType="begin"/>
      </w:r>
      <w:r>
        <w:instrText xml:space="preserve"> PAGEREF _Toc155180756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_Toc155180758 \h </w:instrText>
      </w:r>
      <w:r>
        <w:fldChar w:fldCharType="separate"/>
      </w:r>
      <w:r>
        <w:t>293</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_Toc155180759 \h </w:instrText>
      </w:r>
      <w:r>
        <w:fldChar w:fldCharType="separate"/>
      </w:r>
      <w:r>
        <w:t>294</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_Toc155180760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_Toc155180763 \h </w:instrText>
      </w:r>
      <w:r>
        <w:fldChar w:fldCharType="separate"/>
      </w:r>
      <w:r>
        <w:t>294</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_Toc155180764 \h </w:instrText>
      </w:r>
      <w:r>
        <w:fldChar w:fldCharType="separate"/>
      </w:r>
      <w:r>
        <w:t>296</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_Toc155180765 \h </w:instrText>
      </w:r>
      <w:r>
        <w:fldChar w:fldCharType="separate"/>
      </w:r>
      <w:r>
        <w:t>297</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_Toc155180766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_Toc155180768 \h </w:instrText>
      </w:r>
      <w:r>
        <w:fldChar w:fldCharType="separate"/>
      </w:r>
      <w:r>
        <w:t>298</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_Toc155180769 \h </w:instrText>
      </w:r>
      <w:r>
        <w:fldChar w:fldCharType="separate"/>
      </w:r>
      <w:r>
        <w:t>298</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_Toc155180770 \h </w:instrText>
      </w:r>
      <w:r>
        <w:fldChar w:fldCharType="separate"/>
      </w:r>
      <w:r>
        <w:t>299</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_Toc155180771 \h </w:instrText>
      </w:r>
      <w:r>
        <w:fldChar w:fldCharType="separate"/>
      </w:r>
      <w:r>
        <w:t>299</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_Toc155180772 \h </w:instrText>
      </w:r>
      <w:r>
        <w:fldChar w:fldCharType="separate"/>
      </w:r>
      <w:r>
        <w:t>300</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_Toc155180773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_Toc155180775 \h </w:instrText>
      </w:r>
      <w:r>
        <w:fldChar w:fldCharType="separate"/>
      </w:r>
      <w:r>
        <w:t>303</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_Toc155180776 \h </w:instrText>
      </w:r>
      <w:r>
        <w:fldChar w:fldCharType="separate"/>
      </w:r>
      <w:r>
        <w:t>304</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_Toc155180777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_Toc155180779 \h </w:instrText>
      </w:r>
      <w:r>
        <w:fldChar w:fldCharType="separate"/>
      </w:r>
      <w:r>
        <w:t>306</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_Toc155180780 \h </w:instrText>
      </w:r>
      <w:r>
        <w:fldChar w:fldCharType="separate"/>
      </w:r>
      <w:r>
        <w:t>307</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_Toc155180781 \h </w:instrText>
      </w:r>
      <w:r>
        <w:fldChar w:fldCharType="separate"/>
      </w:r>
      <w:r>
        <w:t>307</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_Toc155180782 \h </w:instrText>
      </w:r>
      <w:r>
        <w:fldChar w:fldCharType="separate"/>
      </w:r>
      <w:r>
        <w:t>309</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_Toc155180783 \h </w:instrText>
      </w:r>
      <w:r>
        <w:fldChar w:fldCharType="separate"/>
      </w:r>
      <w:r>
        <w:t>310</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_Toc155180784 \h </w:instrText>
      </w:r>
      <w:r>
        <w:fldChar w:fldCharType="separate"/>
      </w:r>
      <w:r>
        <w:t>310</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_Toc155180785 \h </w:instrText>
      </w:r>
      <w:r>
        <w:fldChar w:fldCharType="separate"/>
      </w:r>
      <w:r>
        <w:t>311</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_Toc155180786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413.</w:t>
      </w:r>
      <w:r>
        <w:tab/>
        <w:t>Duty to give health monitoring report to regulator</w:t>
      </w:r>
      <w:r>
        <w:tab/>
      </w:r>
      <w:r>
        <w:fldChar w:fldCharType="begin"/>
      </w:r>
      <w:r>
        <w:instrText xml:space="preserve"> PAGEREF _Toc155180787 \h </w:instrText>
      </w:r>
      <w:r>
        <w:fldChar w:fldCharType="separate"/>
      </w:r>
      <w:r>
        <w:t>312</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_Toc155180788 \h </w:instrText>
      </w:r>
      <w:r>
        <w:fldChar w:fldCharType="separate"/>
      </w:r>
      <w:r>
        <w:t>313</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_Toc155180789 \h </w:instrText>
      </w:r>
      <w:r>
        <w:fldChar w:fldCharType="separate"/>
      </w:r>
      <w:r>
        <w:t>313</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_Toc155180790 \h </w:instrText>
      </w:r>
      <w:r>
        <w:fldChar w:fldCharType="separate"/>
      </w:r>
      <w:r>
        <w:t>314</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_Toc155180791 \h </w:instrText>
      </w:r>
      <w:r>
        <w:fldChar w:fldCharType="separate"/>
      </w:r>
      <w:r>
        <w:t>315</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_Toc155180792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_Toc155180795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_Toc155180797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_Toc155180799 \h </w:instrText>
      </w:r>
      <w:r>
        <w:fldChar w:fldCharType="separate"/>
      </w:r>
      <w:r>
        <w:t>320</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_Toc155180800 \h </w:instrText>
      </w:r>
      <w:r>
        <w:fldChar w:fldCharType="separate"/>
      </w:r>
      <w:r>
        <w:t>320</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_Toc155180801 \h </w:instrText>
      </w:r>
      <w:r>
        <w:fldChar w:fldCharType="separate"/>
      </w:r>
      <w:r>
        <w:t>321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_Toc155180802 \h </w:instrText>
      </w:r>
      <w:r>
        <w:fldChar w:fldCharType="separate"/>
      </w:r>
      <w:r>
        <w:t>322</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_Toc155180803 \h </w:instrText>
      </w:r>
      <w:r>
        <w:fldChar w:fldCharType="separate"/>
      </w:r>
      <w:r>
        <w:t>322</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_Toc155180804 \h </w:instrText>
      </w:r>
      <w:r>
        <w:fldChar w:fldCharType="separate"/>
      </w:r>
      <w:r>
        <w:t>323</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_Toc155180805 \h </w:instrText>
      </w:r>
      <w:r>
        <w:fldChar w:fldCharType="separate"/>
      </w:r>
      <w:r>
        <w:t>324</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_Toc155180806 \h </w:instrText>
      </w:r>
      <w:r>
        <w:fldChar w:fldCharType="separate"/>
      </w:r>
      <w:r>
        <w:t>324</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_Toc155180807 \h </w:instrText>
      </w:r>
      <w:r>
        <w:fldChar w:fldCharType="separate"/>
      </w:r>
      <w:r>
        <w:t>325</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_Toc155180808 \h </w:instrText>
      </w:r>
      <w:r>
        <w:fldChar w:fldCharType="separate"/>
      </w:r>
      <w:r>
        <w:t>325</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_Toc155180809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_Toc155180811 \h </w:instrText>
      </w:r>
      <w:r>
        <w:fldChar w:fldCharType="separate"/>
      </w:r>
      <w:r>
        <w:t>328</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_Toc155180812 \h </w:instrText>
      </w:r>
      <w:r>
        <w:fldChar w:fldCharType="separate"/>
      </w:r>
      <w:r>
        <w:t>328</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_Toc155180813 \h </w:instrText>
      </w:r>
      <w:r>
        <w:fldChar w:fldCharType="separate"/>
      </w:r>
      <w:r>
        <w:t>330</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_Toc155180814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_Toc155180817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436.</w:t>
      </w:r>
      <w:r>
        <w:tab/>
        <w:t>Duty to ensure that appropriate health monitoring is provided</w:t>
      </w:r>
      <w:r>
        <w:tab/>
      </w:r>
      <w:r>
        <w:fldChar w:fldCharType="begin"/>
      </w:r>
      <w:r>
        <w:instrText xml:space="preserve"> PAGEREF _Toc155180818 \h </w:instrText>
      </w:r>
      <w:r>
        <w:fldChar w:fldCharType="separate"/>
      </w:r>
      <w:r>
        <w:t>332</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_Toc155180819 \h </w:instrText>
      </w:r>
      <w:r>
        <w:fldChar w:fldCharType="separate"/>
      </w:r>
      <w:r>
        <w:t>332</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_Toc155180820 \h </w:instrText>
      </w:r>
      <w:r>
        <w:fldChar w:fldCharType="separate"/>
      </w:r>
      <w:r>
        <w:t>333</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_Toc155180821 \h </w:instrText>
      </w:r>
      <w:r>
        <w:fldChar w:fldCharType="separate"/>
      </w:r>
      <w:r>
        <w:t>333</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_Toc155180822 \h </w:instrText>
      </w:r>
      <w:r>
        <w:fldChar w:fldCharType="separate"/>
      </w:r>
      <w:r>
        <w:t>334</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_Toc155180823 \h </w:instrText>
      </w:r>
      <w:r>
        <w:fldChar w:fldCharType="separate"/>
      </w:r>
      <w:r>
        <w:t>335</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_Toc155180824 \h </w:instrText>
      </w:r>
      <w:r>
        <w:fldChar w:fldCharType="separate"/>
      </w:r>
      <w:r>
        <w:t>335</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_Toc155180825 \h </w:instrText>
      </w:r>
      <w:r>
        <w:fldChar w:fldCharType="separate"/>
      </w:r>
      <w:r>
        <w:t>336</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_Toc155180826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_Toc155180828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_Toc155180830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_Toc155180832 \h </w:instrText>
      </w:r>
      <w:r>
        <w:fldChar w:fldCharType="separate"/>
      </w:r>
      <w:r>
        <w:t>339</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_Toc155180833 \h </w:instrText>
      </w:r>
      <w:r>
        <w:fldChar w:fldCharType="separate"/>
      </w:r>
      <w:r>
        <w:t>339</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_Toc155180834 \h </w:instrText>
      </w:r>
      <w:r>
        <w:fldChar w:fldCharType="separate"/>
      </w:r>
      <w:r>
        <w:t>340</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_Toc155180835 \h </w:instrText>
      </w:r>
      <w:r>
        <w:fldChar w:fldCharType="separate"/>
      </w:r>
      <w:r>
        <w:t>340</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_Toc155180836 \h </w:instrText>
      </w:r>
      <w:r>
        <w:fldChar w:fldCharType="separate"/>
      </w:r>
      <w:r>
        <w:t>340</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_Toc155180837 \h </w:instrText>
      </w:r>
      <w:r>
        <w:fldChar w:fldCharType="separate"/>
      </w:r>
      <w:r>
        <w:t>342</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_Toc155180838 \h </w:instrText>
      </w:r>
      <w:r>
        <w:fldChar w:fldCharType="separate"/>
      </w:r>
      <w:r>
        <w:t>342</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_Toc155180839 \h </w:instrText>
      </w:r>
      <w:r>
        <w:fldChar w:fldCharType="separate"/>
      </w:r>
      <w:r>
        <w:t>343</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_Toc155180840 \h </w:instrText>
      </w:r>
      <w:r>
        <w:fldChar w:fldCharType="separate"/>
      </w:r>
      <w:r>
        <w:t>344</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_Toc155180841 \h </w:instrText>
      </w:r>
      <w:r>
        <w:fldChar w:fldCharType="separate"/>
      </w:r>
      <w:r>
        <w:t>345</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_Toc155180842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457A.</w:t>
      </w:r>
      <w:r>
        <w:tab/>
        <w:t>Application of Part</w:t>
      </w:r>
      <w:r>
        <w:tab/>
      </w:r>
      <w:r>
        <w:fldChar w:fldCharType="begin"/>
      </w:r>
      <w:r>
        <w:instrText xml:space="preserve"> PAGEREF _Toc155180844 \h </w:instrText>
      </w:r>
      <w:r>
        <w:fldChar w:fldCharType="separate"/>
      </w:r>
      <w:r>
        <w:t>346</w:t>
      </w:r>
      <w:r>
        <w:fldChar w:fldCharType="end"/>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_Toc155180845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459.</w:t>
      </w:r>
      <w:r>
        <w:tab/>
        <w:t>Asbestos removal supervisor must be present or readily available</w:t>
      </w:r>
      <w:r>
        <w:tab/>
      </w:r>
      <w:r>
        <w:fldChar w:fldCharType="begin"/>
      </w:r>
      <w:r>
        <w:instrText xml:space="preserve"> PAGEREF _Toc155180846 \h </w:instrText>
      </w:r>
      <w:r>
        <w:fldChar w:fldCharType="separate"/>
      </w:r>
      <w:r>
        <w:t>347</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_Toc155180847 \h </w:instrText>
      </w:r>
      <w:r>
        <w:fldChar w:fldCharType="separate"/>
      </w:r>
      <w:r>
        <w:t>347</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_Toc155180848 \h </w:instrText>
      </w:r>
      <w:r>
        <w:fldChar w:fldCharType="separate"/>
      </w:r>
      <w:r>
        <w:t>348</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_Toc155180849 \h </w:instrText>
      </w:r>
      <w:r>
        <w:fldChar w:fldCharType="separate"/>
      </w:r>
      <w:r>
        <w:t>349</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_Toc155180850 \h </w:instrText>
      </w:r>
      <w:r>
        <w:fldChar w:fldCharType="separate"/>
      </w:r>
      <w:r>
        <w:t>349</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_Toc155180851 \h </w:instrText>
      </w:r>
      <w:r>
        <w:fldChar w:fldCharType="separate"/>
      </w:r>
      <w:r>
        <w:t>350</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_Toc155180852 \h </w:instrText>
      </w:r>
      <w:r>
        <w:fldChar w:fldCharType="separate"/>
      </w:r>
      <w:r>
        <w:t>350</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_Toc155180853 \h </w:instrText>
      </w:r>
      <w:r>
        <w:fldChar w:fldCharType="separate"/>
      </w:r>
      <w:r>
        <w:t>351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_Toc155180854 \h </w:instrText>
      </w:r>
      <w:r>
        <w:fldChar w:fldCharType="separate"/>
      </w:r>
      <w:r>
        <w:t>353</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_Toc155180855 \h </w:instrText>
      </w:r>
      <w:r>
        <w:fldChar w:fldCharType="separate"/>
      </w:r>
      <w:r>
        <w:t>354</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_Toc155180856 \h </w:instrText>
      </w:r>
      <w:r>
        <w:fldChar w:fldCharType="separate"/>
      </w:r>
      <w:r>
        <w:t>355</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_Toc155180857 \h </w:instrText>
      </w:r>
      <w:r>
        <w:fldChar w:fldCharType="separate"/>
      </w:r>
      <w:r>
        <w:t>356</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_Toc155180858 \h </w:instrText>
      </w:r>
      <w:r>
        <w:fldChar w:fldCharType="separate"/>
      </w:r>
      <w:r>
        <w:t>357</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_Toc155180859 \h </w:instrText>
      </w:r>
      <w:r>
        <w:fldChar w:fldCharType="separate"/>
      </w:r>
      <w:r>
        <w:t>358</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_Toc155180860 \h </w:instrText>
      </w:r>
      <w:r>
        <w:fldChar w:fldCharType="separate"/>
      </w:r>
      <w:r>
        <w:t>359</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_Toc155180861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_Toc155180863 \h </w:instrText>
      </w:r>
      <w:r>
        <w:fldChar w:fldCharType="separate"/>
      </w:r>
      <w:r>
        <w:t>361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_Toc155180864 \h </w:instrText>
      </w:r>
      <w:r>
        <w:fldChar w:fldCharType="separate"/>
      </w:r>
      <w:r>
        <w:t>363</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_Toc155180865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_Toc155180867 \h </w:instrText>
      </w:r>
      <w:r>
        <w:fldChar w:fldCharType="separate"/>
      </w:r>
      <w:r>
        <w:t>366</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_Toc155180868 \h </w:instrText>
      </w:r>
      <w:r>
        <w:fldChar w:fldCharType="separate"/>
      </w:r>
      <w:r>
        <w:t>367</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_Toc155180869 \h </w:instrText>
      </w:r>
      <w:r>
        <w:fldChar w:fldCharType="separate"/>
      </w:r>
      <w:r>
        <w:t>367</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_Toc155180870 \h </w:instrText>
      </w:r>
      <w:r>
        <w:fldChar w:fldCharType="separate"/>
      </w:r>
      <w:r>
        <w:t>368</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_Toc155180871 \h </w:instrText>
      </w:r>
      <w:r>
        <w:fldChar w:fldCharType="separate"/>
      </w:r>
      <w:r>
        <w:t>368</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_Toc155180872 \h </w:instrText>
      </w:r>
      <w:r>
        <w:fldChar w:fldCharType="separate"/>
      </w:r>
      <w:r>
        <w:t>369</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_Toc155180873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1A — Application</w:t>
      </w:r>
    </w:p>
    <w:p>
      <w:pPr>
        <w:pStyle w:val="TOC8"/>
        <w:rPr>
          <w:rFonts w:asciiTheme="minorHAnsi" w:eastAsiaTheme="minorEastAsia" w:hAnsiTheme="minorHAnsi" w:cstheme="minorBidi"/>
          <w:szCs w:val="22"/>
        </w:rPr>
      </w:pPr>
      <w:r>
        <w:t>484A.</w:t>
      </w:r>
      <w:r>
        <w:tab/>
        <w:t>Application of Part</w:t>
      </w:r>
      <w:r>
        <w:tab/>
      </w:r>
      <w:r>
        <w:fldChar w:fldCharType="begin"/>
      </w:r>
      <w:r>
        <w:instrText xml:space="preserve"> PAGEREF _Toc155180876 \h </w:instrText>
      </w:r>
      <w:r>
        <w:fldChar w:fldCharType="separate"/>
      </w:r>
      <w:r>
        <w:t>371</w:t>
      </w:r>
      <w:r>
        <w:fldChar w:fldCharType="end"/>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_Toc155180878 \h </w:instrText>
      </w:r>
      <w:r>
        <w:fldChar w:fldCharType="separate"/>
      </w:r>
      <w:r>
        <w:t>372</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_Toc155180879 \h </w:instrText>
      </w:r>
      <w:r>
        <w:fldChar w:fldCharType="separate"/>
      </w:r>
      <w:r>
        <w:t>372</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_Toc155180880 \h </w:instrText>
      </w:r>
      <w:r>
        <w:fldChar w:fldCharType="separate"/>
      </w:r>
      <w:r>
        <w:t>372</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_Toc155180881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_Toc155180883 \h </w:instrText>
      </w:r>
      <w:r>
        <w:fldChar w:fldCharType="separate"/>
      </w:r>
      <w:r>
        <w:t>374</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_Toc155180884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_Toc155180886 \h </w:instrText>
      </w:r>
      <w:r>
        <w:fldChar w:fldCharType="separate"/>
      </w:r>
      <w:r>
        <w:t>374</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_Toc155180887 \h </w:instrText>
      </w:r>
      <w:r>
        <w:fldChar w:fldCharType="separate"/>
      </w:r>
      <w:r>
        <w:t>375</w:t>
      </w:r>
      <w:r>
        <w:fldChar w:fldCharType="end"/>
      </w:r>
    </w:p>
    <w:p>
      <w:pPr>
        <w:pStyle w:val="TOC8"/>
        <w:rPr>
          <w:rFonts w:asciiTheme="minorHAnsi" w:eastAsiaTheme="minorEastAsia" w:hAnsiTheme="minorHAnsi" w:cstheme="minorBidi"/>
          <w:szCs w:val="22"/>
        </w:rPr>
      </w:pPr>
      <w:r>
        <w:t>493.</w:t>
      </w:r>
      <w:r>
        <w:tab/>
        <w:t>Not used</w:t>
      </w:r>
      <w:r>
        <w:tab/>
      </w:r>
      <w:r>
        <w:fldChar w:fldCharType="begin"/>
      </w:r>
      <w:r>
        <w:instrText xml:space="preserve"> PAGEREF _Toc155180888 \h </w:instrText>
      </w:r>
      <w:r>
        <w:fldChar w:fldCharType="separate"/>
      </w:r>
      <w:r>
        <w:t>375</w:t>
      </w:r>
      <w:r>
        <w:fldChar w:fldCharType="end"/>
      </w:r>
    </w:p>
    <w:p>
      <w:pPr>
        <w:pStyle w:val="TOC8"/>
        <w:rPr>
          <w:rFonts w:asciiTheme="minorHAnsi" w:eastAsiaTheme="minorEastAsia" w:hAnsiTheme="minorHAnsi" w:cstheme="minorBidi"/>
          <w:szCs w:val="22"/>
        </w:rPr>
      </w:pPr>
      <w:r>
        <w:t>494.</w:t>
      </w:r>
      <w:r>
        <w:tab/>
        <w:t>Not used</w:t>
      </w:r>
      <w:r>
        <w:tab/>
      </w:r>
      <w:r>
        <w:fldChar w:fldCharType="begin"/>
      </w:r>
      <w:r>
        <w:instrText xml:space="preserve"> PAGEREF _Toc155180889 \h </w:instrText>
      </w:r>
      <w:r>
        <w:fldChar w:fldCharType="separate"/>
      </w:r>
      <w:r>
        <w:t>375</w:t>
      </w:r>
      <w:r>
        <w:fldChar w:fldCharType="end"/>
      </w:r>
    </w:p>
    <w:p>
      <w:pPr>
        <w:pStyle w:val="TOC8"/>
        <w:rPr>
          <w:rFonts w:asciiTheme="minorHAnsi" w:eastAsiaTheme="minorEastAsia" w:hAnsiTheme="minorHAnsi" w:cstheme="minorBidi"/>
          <w:szCs w:val="22"/>
        </w:rPr>
      </w:pPr>
      <w:r>
        <w:t>495.</w:t>
      </w:r>
      <w:r>
        <w:tab/>
        <w:t>Not used</w:t>
      </w:r>
      <w:r>
        <w:tab/>
      </w:r>
      <w:r>
        <w:fldChar w:fldCharType="begin"/>
      </w:r>
      <w:r>
        <w:instrText xml:space="preserve"> PAGEREF _Toc155180890 \h </w:instrText>
      </w:r>
      <w:r>
        <w:fldChar w:fldCharType="separate"/>
      </w:r>
      <w:r>
        <w:t>375</w:t>
      </w:r>
      <w:r>
        <w:fldChar w:fldCharType="end"/>
      </w:r>
    </w:p>
    <w:p>
      <w:pPr>
        <w:pStyle w:val="TOC8"/>
        <w:rPr>
          <w:rFonts w:asciiTheme="minorHAnsi" w:eastAsiaTheme="minorEastAsia" w:hAnsiTheme="minorHAnsi" w:cstheme="minorBidi"/>
          <w:szCs w:val="22"/>
        </w:rPr>
      </w:pPr>
      <w:r>
        <w:t>496.</w:t>
      </w:r>
      <w:r>
        <w:tab/>
        <w:t>Not used</w:t>
      </w:r>
      <w:r>
        <w:tab/>
      </w:r>
      <w:r>
        <w:fldChar w:fldCharType="begin"/>
      </w:r>
      <w:r>
        <w:instrText xml:space="preserve"> PAGEREF _Toc155180891 \h </w:instrText>
      </w:r>
      <w:r>
        <w:fldChar w:fldCharType="separate"/>
      </w:r>
      <w:r>
        <w:t>375</w:t>
      </w:r>
      <w:r>
        <w:fldChar w:fldCharType="end"/>
      </w:r>
    </w:p>
    <w:p>
      <w:pPr>
        <w:pStyle w:val="TOC8"/>
        <w:rPr>
          <w:rFonts w:asciiTheme="minorHAnsi" w:eastAsiaTheme="minorEastAsia" w:hAnsiTheme="minorHAnsi" w:cstheme="minorBidi"/>
          <w:szCs w:val="22"/>
        </w:rPr>
      </w:pPr>
      <w:r>
        <w:t>497.</w:t>
      </w:r>
      <w:r>
        <w:tab/>
        <w:t>Not used</w:t>
      </w:r>
      <w:r>
        <w:tab/>
      </w:r>
      <w:r>
        <w:fldChar w:fldCharType="begin"/>
      </w:r>
      <w:r>
        <w:instrText xml:space="preserve"> PAGEREF _Toc155180892 \h </w:instrText>
      </w:r>
      <w:r>
        <w:fldChar w:fldCharType="separate"/>
      </w:r>
      <w:r>
        <w:t>375</w:t>
      </w:r>
      <w:r>
        <w:fldChar w:fldCharType="end"/>
      </w:r>
    </w:p>
    <w:p>
      <w:pPr>
        <w:pStyle w:val="TOC8"/>
        <w:rPr>
          <w:rFonts w:asciiTheme="minorHAnsi" w:eastAsiaTheme="minorEastAsia" w:hAnsiTheme="minorHAnsi" w:cstheme="minorBidi"/>
          <w:szCs w:val="22"/>
        </w:rPr>
      </w:pPr>
      <w:r>
        <w:t>498.</w:t>
      </w:r>
      <w:r>
        <w:tab/>
        <w:t>Not used</w:t>
      </w:r>
      <w:r>
        <w:tab/>
      </w:r>
      <w:r>
        <w:fldChar w:fldCharType="begin"/>
      </w:r>
      <w:r>
        <w:instrText xml:space="preserve"> PAGEREF _Toc155180893 \h </w:instrText>
      </w:r>
      <w:r>
        <w:fldChar w:fldCharType="separate"/>
      </w:r>
      <w:r>
        <w:t>375</w:t>
      </w:r>
      <w:r>
        <w:fldChar w:fldCharType="end"/>
      </w:r>
    </w:p>
    <w:p>
      <w:pPr>
        <w:pStyle w:val="TOC8"/>
        <w:rPr>
          <w:rFonts w:asciiTheme="minorHAnsi" w:eastAsiaTheme="minorEastAsia" w:hAnsiTheme="minorHAnsi" w:cstheme="minorBidi"/>
          <w:szCs w:val="22"/>
        </w:rPr>
      </w:pPr>
      <w:r>
        <w:t>499.</w:t>
      </w:r>
      <w:r>
        <w:tab/>
        <w:t>Not used</w:t>
      </w:r>
      <w:r>
        <w:tab/>
      </w:r>
      <w:r>
        <w:fldChar w:fldCharType="begin"/>
      </w:r>
      <w:r>
        <w:instrText xml:space="preserve"> PAGEREF _Toc155180894 \h </w:instrText>
      </w:r>
      <w:r>
        <w:fldChar w:fldCharType="separate"/>
      </w:r>
      <w:r>
        <w:t>375</w:t>
      </w:r>
      <w:r>
        <w:fldChar w:fldCharType="end"/>
      </w:r>
    </w:p>
    <w:p>
      <w:pPr>
        <w:pStyle w:val="TOC8"/>
        <w:rPr>
          <w:rFonts w:asciiTheme="minorHAnsi" w:eastAsiaTheme="minorEastAsia" w:hAnsiTheme="minorHAnsi" w:cstheme="minorBidi"/>
          <w:szCs w:val="22"/>
        </w:rPr>
      </w:pPr>
      <w:r>
        <w:t>500.</w:t>
      </w:r>
      <w:r>
        <w:tab/>
        <w:t>Not used</w:t>
      </w:r>
      <w:r>
        <w:tab/>
      </w:r>
      <w:r>
        <w:fldChar w:fldCharType="begin"/>
      </w:r>
      <w:r>
        <w:instrText xml:space="preserve"> PAGEREF _Toc155180895 \h </w:instrText>
      </w:r>
      <w:r>
        <w:fldChar w:fldCharType="separate"/>
      </w:r>
      <w:r>
        <w:t>375</w:t>
      </w:r>
      <w:r>
        <w:fldChar w:fldCharType="end"/>
      </w:r>
    </w:p>
    <w:p>
      <w:pPr>
        <w:pStyle w:val="TOC8"/>
        <w:rPr>
          <w:rFonts w:asciiTheme="minorHAnsi" w:eastAsiaTheme="minorEastAsia" w:hAnsiTheme="minorHAnsi" w:cstheme="minorBidi"/>
          <w:szCs w:val="22"/>
        </w:rPr>
      </w:pPr>
      <w:r>
        <w:t>501.</w:t>
      </w:r>
      <w:r>
        <w:tab/>
        <w:t>Not used</w:t>
      </w:r>
      <w:r>
        <w:tab/>
      </w:r>
      <w:r>
        <w:fldChar w:fldCharType="begin"/>
      </w:r>
      <w:r>
        <w:instrText xml:space="preserve"> PAGEREF _Toc155180896 \h </w:instrText>
      </w:r>
      <w:r>
        <w:fldChar w:fldCharType="separate"/>
      </w:r>
      <w:r>
        <w:t>375</w:t>
      </w:r>
      <w:r>
        <w:fldChar w:fldCharType="end"/>
      </w:r>
    </w:p>
    <w:p>
      <w:pPr>
        <w:pStyle w:val="TOC8"/>
        <w:rPr>
          <w:rFonts w:asciiTheme="minorHAnsi" w:eastAsiaTheme="minorEastAsia" w:hAnsiTheme="minorHAnsi" w:cstheme="minorBidi"/>
          <w:szCs w:val="22"/>
        </w:rPr>
      </w:pPr>
      <w:r>
        <w:t>502.</w:t>
      </w:r>
      <w:r>
        <w:tab/>
        <w:t>Not used</w:t>
      </w:r>
      <w:r>
        <w:tab/>
      </w:r>
      <w:r>
        <w:fldChar w:fldCharType="begin"/>
      </w:r>
      <w:r>
        <w:instrText xml:space="preserve"> PAGEREF _Toc155180897 \h </w:instrText>
      </w:r>
      <w:r>
        <w:fldChar w:fldCharType="separate"/>
      </w:r>
      <w:r>
        <w:t>375</w:t>
      </w:r>
      <w:r>
        <w:fldChar w:fldCharType="end"/>
      </w:r>
    </w:p>
    <w:p>
      <w:pPr>
        <w:pStyle w:val="TOC8"/>
        <w:rPr>
          <w:rFonts w:asciiTheme="minorHAnsi" w:eastAsiaTheme="minorEastAsia" w:hAnsiTheme="minorHAnsi" w:cstheme="minorBidi"/>
          <w:szCs w:val="22"/>
        </w:rPr>
      </w:pPr>
      <w:r>
        <w:t>503.</w:t>
      </w:r>
      <w:r>
        <w:tab/>
        <w:t>Not used</w:t>
      </w:r>
      <w:r>
        <w:tab/>
      </w:r>
      <w:r>
        <w:fldChar w:fldCharType="begin"/>
      </w:r>
      <w:r>
        <w:instrText xml:space="preserve"> PAGEREF _Toc155180898 \h </w:instrText>
      </w:r>
      <w:r>
        <w:fldChar w:fldCharType="separate"/>
      </w:r>
      <w:r>
        <w:t>375</w:t>
      </w:r>
      <w:r>
        <w:fldChar w:fldCharType="end"/>
      </w:r>
    </w:p>
    <w:p>
      <w:pPr>
        <w:pStyle w:val="TOC8"/>
        <w:rPr>
          <w:rFonts w:asciiTheme="minorHAnsi" w:eastAsiaTheme="minorEastAsia" w:hAnsiTheme="minorHAnsi" w:cstheme="minorBidi"/>
          <w:szCs w:val="22"/>
        </w:rPr>
      </w:pPr>
      <w:r>
        <w:t>504.</w:t>
      </w:r>
      <w:r>
        <w:tab/>
        <w:t>Not used</w:t>
      </w:r>
      <w:r>
        <w:tab/>
      </w:r>
      <w:r>
        <w:fldChar w:fldCharType="begin"/>
      </w:r>
      <w:r>
        <w:instrText xml:space="preserve"> PAGEREF _Toc155180899 \h </w:instrText>
      </w:r>
      <w:r>
        <w:fldChar w:fldCharType="separate"/>
      </w:r>
      <w:r>
        <w:t>375</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_Toc155180900 \h </w:instrText>
      </w:r>
      <w:r>
        <w:fldChar w:fldCharType="separate"/>
      </w:r>
      <w:r>
        <w:t>376</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506.</w:t>
      </w:r>
      <w:r>
        <w:tab/>
        <w:t>Not used</w:t>
      </w:r>
      <w:r>
        <w:tab/>
      </w:r>
      <w:r>
        <w:fldChar w:fldCharType="begin"/>
      </w:r>
      <w:r>
        <w:instrText xml:space="preserve"> PAGEREF _Toc155180902 \h </w:instrText>
      </w:r>
      <w:r>
        <w:fldChar w:fldCharType="separate"/>
      </w:r>
      <w:r>
        <w:t>376</w:t>
      </w:r>
      <w:r>
        <w:fldChar w:fldCharType="end"/>
      </w:r>
    </w:p>
    <w:p>
      <w:pPr>
        <w:pStyle w:val="TOC8"/>
        <w:rPr>
          <w:rFonts w:asciiTheme="minorHAnsi" w:eastAsiaTheme="minorEastAsia" w:hAnsiTheme="minorHAnsi" w:cstheme="minorBidi"/>
          <w:szCs w:val="22"/>
        </w:rPr>
      </w:pPr>
      <w:r>
        <w:t>507.</w:t>
      </w:r>
      <w:r>
        <w:tab/>
        <w:t>Not used</w:t>
      </w:r>
      <w:r>
        <w:tab/>
      </w:r>
      <w:r>
        <w:fldChar w:fldCharType="begin"/>
      </w:r>
      <w:r>
        <w:instrText xml:space="preserve"> PAGEREF _Toc155180903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508.</w:t>
      </w:r>
      <w:r>
        <w:tab/>
        <w:t>Not used</w:t>
      </w:r>
      <w:r>
        <w:tab/>
      </w:r>
      <w:r>
        <w:fldChar w:fldCharType="begin"/>
      </w:r>
      <w:r>
        <w:instrText xml:space="preserve"> PAGEREF _Toc155180904 \h </w:instrText>
      </w:r>
      <w:r>
        <w:fldChar w:fldCharType="separate"/>
      </w:r>
      <w:r>
        <w:t>376</w:t>
      </w:r>
      <w:r>
        <w:fldChar w:fldCharType="end"/>
      </w:r>
    </w:p>
    <w:p>
      <w:pPr>
        <w:pStyle w:val="TOC8"/>
        <w:rPr>
          <w:rFonts w:asciiTheme="minorHAnsi" w:eastAsiaTheme="minorEastAsia" w:hAnsiTheme="minorHAnsi" w:cstheme="minorBidi"/>
          <w:szCs w:val="22"/>
        </w:rPr>
      </w:pPr>
      <w:r>
        <w:t>509.</w:t>
      </w:r>
      <w:r>
        <w:tab/>
        <w:t>Not used</w:t>
      </w:r>
      <w:r>
        <w:tab/>
      </w:r>
      <w:r>
        <w:fldChar w:fldCharType="begin"/>
      </w:r>
      <w:r>
        <w:instrText xml:space="preserve"> PAGEREF _Toc155180905 \h </w:instrText>
      </w:r>
      <w:r>
        <w:fldChar w:fldCharType="separate"/>
      </w:r>
      <w:r>
        <w:t>376</w:t>
      </w:r>
      <w:r>
        <w:fldChar w:fldCharType="end"/>
      </w:r>
    </w:p>
    <w:p>
      <w:pPr>
        <w:pStyle w:val="TOC8"/>
        <w:rPr>
          <w:rFonts w:asciiTheme="minorHAnsi" w:eastAsiaTheme="minorEastAsia" w:hAnsiTheme="minorHAnsi" w:cstheme="minorBidi"/>
          <w:szCs w:val="22"/>
        </w:rPr>
      </w:pPr>
      <w:r>
        <w:t>510.</w:t>
      </w:r>
      <w:r>
        <w:tab/>
        <w:t>Not used</w:t>
      </w:r>
      <w:r>
        <w:tab/>
      </w:r>
      <w:r>
        <w:fldChar w:fldCharType="begin"/>
      </w:r>
      <w:r>
        <w:instrText xml:space="preserve"> PAGEREF _Toc155180906 \h </w:instrText>
      </w:r>
      <w:r>
        <w:fldChar w:fldCharType="separate"/>
      </w:r>
      <w:r>
        <w:t>376</w:t>
      </w:r>
      <w:r>
        <w:fldChar w:fldCharType="end"/>
      </w:r>
    </w:p>
    <w:p>
      <w:pPr>
        <w:pStyle w:val="TOC8"/>
        <w:rPr>
          <w:rFonts w:asciiTheme="minorHAnsi" w:eastAsiaTheme="minorEastAsia" w:hAnsiTheme="minorHAnsi" w:cstheme="minorBidi"/>
          <w:szCs w:val="22"/>
        </w:rPr>
      </w:pPr>
      <w:r>
        <w:t>511.</w:t>
      </w:r>
      <w:r>
        <w:tab/>
        <w:t>Not used</w:t>
      </w:r>
      <w:r>
        <w:tab/>
      </w:r>
      <w:r>
        <w:fldChar w:fldCharType="begin"/>
      </w:r>
      <w:r>
        <w:instrText xml:space="preserve"> PAGEREF _Toc155180907 \h </w:instrText>
      </w:r>
      <w:r>
        <w:fldChar w:fldCharType="separate"/>
      </w:r>
      <w:r>
        <w:t>376</w:t>
      </w:r>
      <w:r>
        <w:fldChar w:fldCharType="end"/>
      </w:r>
    </w:p>
    <w:p>
      <w:pPr>
        <w:pStyle w:val="TOC8"/>
        <w:rPr>
          <w:rFonts w:asciiTheme="minorHAnsi" w:eastAsiaTheme="minorEastAsia" w:hAnsiTheme="minorHAnsi" w:cstheme="minorBidi"/>
          <w:szCs w:val="22"/>
        </w:rPr>
      </w:pPr>
      <w:r>
        <w:t>512.</w:t>
      </w:r>
      <w:r>
        <w:tab/>
        <w:t>Not used</w:t>
      </w:r>
      <w:r>
        <w:tab/>
      </w:r>
      <w:r>
        <w:fldChar w:fldCharType="begin"/>
      </w:r>
      <w:r>
        <w:instrText xml:space="preserve"> PAGEREF _Toc155180908 \h </w:instrText>
      </w:r>
      <w:r>
        <w:fldChar w:fldCharType="separate"/>
      </w:r>
      <w:r>
        <w:t>376</w:t>
      </w:r>
      <w:r>
        <w:fldChar w:fldCharType="end"/>
      </w:r>
    </w:p>
    <w:p>
      <w:pPr>
        <w:pStyle w:val="TOC8"/>
        <w:rPr>
          <w:rFonts w:asciiTheme="minorHAnsi" w:eastAsiaTheme="minorEastAsia" w:hAnsiTheme="minorHAnsi" w:cstheme="minorBidi"/>
          <w:szCs w:val="22"/>
        </w:rPr>
      </w:pPr>
      <w:r>
        <w:t>513.</w:t>
      </w:r>
      <w:r>
        <w:tab/>
        <w:t>Not used</w:t>
      </w:r>
      <w:r>
        <w:tab/>
      </w:r>
      <w:r>
        <w:fldChar w:fldCharType="begin"/>
      </w:r>
      <w:r>
        <w:instrText xml:space="preserve"> PAGEREF _Toc155180909 \h </w:instrText>
      </w:r>
      <w:r>
        <w:fldChar w:fldCharType="separate"/>
      </w:r>
      <w:r>
        <w:t>376</w:t>
      </w:r>
      <w:r>
        <w:fldChar w:fldCharType="end"/>
      </w:r>
    </w:p>
    <w:p>
      <w:pPr>
        <w:pStyle w:val="TOC8"/>
        <w:rPr>
          <w:rFonts w:asciiTheme="minorHAnsi" w:eastAsiaTheme="minorEastAsia" w:hAnsiTheme="minorHAnsi" w:cstheme="minorBidi"/>
          <w:szCs w:val="22"/>
        </w:rPr>
      </w:pPr>
      <w:r>
        <w:t>514.</w:t>
      </w:r>
      <w:r>
        <w:tab/>
        <w:t>Not used</w:t>
      </w:r>
      <w:r>
        <w:tab/>
      </w:r>
      <w:r>
        <w:fldChar w:fldCharType="begin"/>
      </w:r>
      <w:r>
        <w:instrText xml:space="preserve"> PAGEREF _Toc155180910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515.</w:t>
      </w:r>
      <w:r>
        <w:tab/>
        <w:t>Not used</w:t>
      </w:r>
      <w:r>
        <w:tab/>
      </w:r>
      <w:r>
        <w:fldChar w:fldCharType="begin"/>
      </w:r>
      <w:r>
        <w:instrText xml:space="preserve"> PAGEREF _Toc155180912 \h </w:instrText>
      </w:r>
      <w:r>
        <w:fldChar w:fldCharType="separate"/>
      </w:r>
      <w:r>
        <w:t>377</w:t>
      </w:r>
      <w:r>
        <w:fldChar w:fldCharType="end"/>
      </w:r>
    </w:p>
    <w:p>
      <w:pPr>
        <w:pStyle w:val="TOC8"/>
        <w:rPr>
          <w:rFonts w:asciiTheme="minorHAnsi" w:eastAsiaTheme="minorEastAsia" w:hAnsiTheme="minorHAnsi" w:cstheme="minorBidi"/>
          <w:szCs w:val="22"/>
        </w:rPr>
      </w:pPr>
      <w:r>
        <w:t>516.</w:t>
      </w:r>
      <w:r>
        <w:tab/>
        <w:t>Not used</w:t>
      </w:r>
      <w:r>
        <w:tab/>
      </w:r>
      <w:r>
        <w:fldChar w:fldCharType="begin"/>
      </w:r>
      <w:r>
        <w:instrText xml:space="preserve"> PAGEREF _Toc155180913 \h </w:instrText>
      </w:r>
      <w:r>
        <w:fldChar w:fldCharType="separate"/>
      </w:r>
      <w:r>
        <w:t>377</w:t>
      </w:r>
      <w:r>
        <w:fldChar w:fldCharType="end"/>
      </w:r>
    </w:p>
    <w:p>
      <w:pPr>
        <w:pStyle w:val="TOC8"/>
        <w:rPr>
          <w:rFonts w:asciiTheme="minorHAnsi" w:eastAsiaTheme="minorEastAsia" w:hAnsiTheme="minorHAnsi" w:cstheme="minorBidi"/>
          <w:szCs w:val="22"/>
        </w:rPr>
      </w:pPr>
      <w:r>
        <w:t>517.</w:t>
      </w:r>
      <w:r>
        <w:tab/>
        <w:t>Not used</w:t>
      </w:r>
      <w:r>
        <w:tab/>
      </w:r>
      <w:r>
        <w:fldChar w:fldCharType="begin"/>
      </w:r>
      <w:r>
        <w:instrText xml:space="preserve"> PAGEREF _Toc155180914 \h </w:instrText>
      </w:r>
      <w:r>
        <w:fldChar w:fldCharType="separate"/>
      </w:r>
      <w:r>
        <w:t>377</w:t>
      </w:r>
      <w:r>
        <w:fldChar w:fldCharType="end"/>
      </w:r>
    </w:p>
    <w:p>
      <w:pPr>
        <w:pStyle w:val="TOC8"/>
        <w:rPr>
          <w:rFonts w:asciiTheme="minorHAnsi" w:eastAsiaTheme="minorEastAsia" w:hAnsiTheme="minorHAnsi" w:cstheme="minorBidi"/>
          <w:szCs w:val="22"/>
        </w:rPr>
      </w:pPr>
      <w:r>
        <w:t>518.</w:t>
      </w:r>
      <w:r>
        <w:tab/>
        <w:t>Not used</w:t>
      </w:r>
      <w:r>
        <w:tab/>
      </w:r>
      <w:r>
        <w:fldChar w:fldCharType="begin"/>
      </w:r>
      <w:r>
        <w:instrText xml:space="preserve"> PAGEREF _Toc155180915 \h </w:instrText>
      </w:r>
      <w:r>
        <w:fldChar w:fldCharType="separate"/>
      </w:r>
      <w:r>
        <w:t>377</w:t>
      </w:r>
      <w:r>
        <w:fldChar w:fldCharType="end"/>
      </w:r>
    </w:p>
    <w:p>
      <w:pPr>
        <w:pStyle w:val="TOC8"/>
        <w:rPr>
          <w:rFonts w:asciiTheme="minorHAnsi" w:eastAsiaTheme="minorEastAsia" w:hAnsiTheme="minorHAnsi" w:cstheme="minorBidi"/>
          <w:szCs w:val="22"/>
        </w:rPr>
      </w:pPr>
      <w:r>
        <w:t>519.</w:t>
      </w:r>
      <w:r>
        <w:tab/>
        <w:t>Not used</w:t>
      </w:r>
      <w:r>
        <w:tab/>
      </w:r>
      <w:r>
        <w:fldChar w:fldCharType="begin"/>
      </w:r>
      <w:r>
        <w:instrText xml:space="preserve"> PAGEREF _Toc155180916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520.</w:t>
      </w:r>
      <w:r>
        <w:tab/>
        <w:t>Not used</w:t>
      </w:r>
      <w:r>
        <w:tab/>
      </w:r>
      <w:r>
        <w:fldChar w:fldCharType="begin"/>
      </w:r>
      <w:r>
        <w:instrText xml:space="preserve"> PAGEREF _Toc155180918 \h </w:instrText>
      </w:r>
      <w:r>
        <w:fldChar w:fldCharType="separate"/>
      </w:r>
      <w:r>
        <w:t>377</w:t>
      </w:r>
      <w:r>
        <w:fldChar w:fldCharType="end"/>
      </w:r>
    </w:p>
    <w:p>
      <w:pPr>
        <w:pStyle w:val="TOC8"/>
        <w:rPr>
          <w:rFonts w:asciiTheme="minorHAnsi" w:eastAsiaTheme="minorEastAsia" w:hAnsiTheme="minorHAnsi" w:cstheme="minorBidi"/>
          <w:szCs w:val="22"/>
        </w:rPr>
      </w:pPr>
      <w:r>
        <w:t>521.</w:t>
      </w:r>
      <w:r>
        <w:tab/>
        <w:t>Not used</w:t>
      </w:r>
      <w:r>
        <w:tab/>
      </w:r>
      <w:r>
        <w:fldChar w:fldCharType="begin"/>
      </w:r>
      <w:r>
        <w:instrText xml:space="preserve"> PAGEREF _Toc155180919 \h </w:instrText>
      </w:r>
      <w:r>
        <w:fldChar w:fldCharType="separate"/>
      </w:r>
      <w:r>
        <w:t>377</w:t>
      </w:r>
      <w:r>
        <w:fldChar w:fldCharType="end"/>
      </w:r>
    </w:p>
    <w:p>
      <w:pPr>
        <w:pStyle w:val="TOC8"/>
        <w:rPr>
          <w:rFonts w:asciiTheme="minorHAnsi" w:eastAsiaTheme="minorEastAsia" w:hAnsiTheme="minorHAnsi" w:cstheme="minorBidi"/>
          <w:szCs w:val="22"/>
        </w:rPr>
      </w:pPr>
      <w:r>
        <w:t>522.</w:t>
      </w:r>
      <w:r>
        <w:tab/>
        <w:t>Not used</w:t>
      </w:r>
      <w:r>
        <w:tab/>
      </w:r>
      <w:r>
        <w:fldChar w:fldCharType="begin"/>
      </w:r>
      <w:r>
        <w:instrText xml:space="preserve"> PAGEREF _Toc155180920 \h </w:instrText>
      </w:r>
      <w:r>
        <w:fldChar w:fldCharType="separate"/>
      </w:r>
      <w:r>
        <w:t>377</w:t>
      </w:r>
      <w:r>
        <w:fldChar w:fldCharType="end"/>
      </w:r>
    </w:p>
    <w:p>
      <w:pPr>
        <w:pStyle w:val="TOC8"/>
        <w:rPr>
          <w:rFonts w:asciiTheme="minorHAnsi" w:eastAsiaTheme="minorEastAsia" w:hAnsiTheme="minorHAnsi" w:cstheme="minorBidi"/>
          <w:szCs w:val="22"/>
        </w:rPr>
      </w:pPr>
      <w:r>
        <w:t>523.</w:t>
      </w:r>
      <w:r>
        <w:tab/>
        <w:t>Not used</w:t>
      </w:r>
      <w:r>
        <w:tab/>
      </w:r>
      <w:r>
        <w:fldChar w:fldCharType="begin"/>
      </w:r>
      <w:r>
        <w:instrText xml:space="preserve"> PAGEREF _Toc155180921 \h </w:instrText>
      </w:r>
      <w:r>
        <w:fldChar w:fldCharType="separate"/>
      </w:r>
      <w:r>
        <w:t>377</w:t>
      </w:r>
      <w:r>
        <w:fldChar w:fldCharType="end"/>
      </w:r>
    </w:p>
    <w:p>
      <w:pPr>
        <w:pStyle w:val="TOC8"/>
        <w:rPr>
          <w:rFonts w:asciiTheme="minorHAnsi" w:eastAsiaTheme="minorEastAsia" w:hAnsiTheme="minorHAnsi" w:cstheme="minorBidi"/>
          <w:szCs w:val="22"/>
        </w:rPr>
      </w:pPr>
      <w:r>
        <w:t>524.</w:t>
      </w:r>
      <w:r>
        <w:tab/>
        <w:t>Not used</w:t>
      </w:r>
      <w:r>
        <w:tab/>
      </w:r>
      <w:r>
        <w:fldChar w:fldCharType="begin"/>
      </w:r>
      <w:r>
        <w:instrText xml:space="preserve"> PAGEREF _Toc155180922 \h </w:instrText>
      </w:r>
      <w:r>
        <w:fldChar w:fldCharType="separate"/>
      </w:r>
      <w:r>
        <w:t>377</w:t>
      </w:r>
      <w:r>
        <w:fldChar w:fldCharType="end"/>
      </w:r>
    </w:p>
    <w:p>
      <w:pPr>
        <w:pStyle w:val="TOC8"/>
        <w:rPr>
          <w:rFonts w:asciiTheme="minorHAnsi" w:eastAsiaTheme="minorEastAsia" w:hAnsiTheme="minorHAnsi" w:cstheme="minorBidi"/>
          <w:szCs w:val="22"/>
        </w:rPr>
      </w:pPr>
      <w:r>
        <w:t>525.</w:t>
      </w:r>
      <w:r>
        <w:tab/>
        <w:t>Not used</w:t>
      </w:r>
      <w:r>
        <w:tab/>
      </w:r>
      <w:r>
        <w:fldChar w:fldCharType="begin"/>
      </w:r>
      <w:r>
        <w:instrText xml:space="preserve"> PAGEREF _Toc155180923 \h </w:instrText>
      </w:r>
      <w:r>
        <w:fldChar w:fldCharType="separate"/>
      </w:r>
      <w:r>
        <w:t>377</w:t>
      </w:r>
      <w:r>
        <w:fldChar w:fldCharType="end"/>
      </w:r>
    </w:p>
    <w:p>
      <w:pPr>
        <w:pStyle w:val="TOC8"/>
        <w:rPr>
          <w:rFonts w:asciiTheme="minorHAnsi" w:eastAsiaTheme="minorEastAsia" w:hAnsiTheme="minorHAnsi" w:cstheme="minorBidi"/>
          <w:szCs w:val="22"/>
        </w:rPr>
      </w:pPr>
      <w:r>
        <w:t>526.</w:t>
      </w:r>
      <w:r>
        <w:tab/>
        <w:t>Not used</w:t>
      </w:r>
      <w:r>
        <w:tab/>
      </w:r>
      <w:r>
        <w:fldChar w:fldCharType="begin"/>
      </w:r>
      <w:r>
        <w:instrText xml:space="preserve"> PAGEREF _Toc155180924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Not used</w:t>
      </w:r>
      <w:r>
        <w:tab/>
      </w:r>
      <w:r>
        <w:fldChar w:fldCharType="begin"/>
      </w:r>
      <w:r>
        <w:instrText xml:space="preserve"> PAGEREF _Toc155180926 \h </w:instrText>
      </w:r>
      <w:r>
        <w:fldChar w:fldCharType="separate"/>
      </w:r>
      <w:r>
        <w:t>377</w:t>
      </w:r>
      <w:r>
        <w:fldChar w:fldCharType="end"/>
      </w:r>
    </w:p>
    <w:p>
      <w:pPr>
        <w:pStyle w:val="TOC8"/>
        <w:rPr>
          <w:rFonts w:asciiTheme="minorHAnsi" w:eastAsiaTheme="minorEastAsia" w:hAnsiTheme="minorHAnsi" w:cstheme="minorBidi"/>
          <w:szCs w:val="22"/>
        </w:rPr>
      </w:pPr>
      <w:r>
        <w:t>528.</w:t>
      </w:r>
      <w:r>
        <w:tab/>
        <w:t>Not used</w:t>
      </w:r>
      <w:r>
        <w:tab/>
      </w:r>
      <w:r>
        <w:fldChar w:fldCharType="begin"/>
      </w:r>
      <w:r>
        <w:instrText xml:space="preserve"> PAGEREF _Toc155180927 \h </w:instrText>
      </w:r>
      <w:r>
        <w:fldChar w:fldCharType="separate"/>
      </w:r>
      <w:r>
        <w:t>377</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_Toc155180928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_Toc155180930 \h </w:instrText>
      </w:r>
      <w:r>
        <w:fldChar w:fldCharType="separate"/>
      </w:r>
      <w:r>
        <w:t>379</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_Toc155180931 \h </w:instrText>
      </w:r>
      <w:r>
        <w:fldChar w:fldCharType="separate"/>
      </w:r>
      <w:r>
        <w:t>379</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_Toc155180932 \h </w:instrText>
      </w:r>
      <w:r>
        <w:fldChar w:fldCharType="separate"/>
      </w:r>
      <w:r>
        <w:t>379</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_Toc155180933 \h </w:instrText>
      </w:r>
      <w:r>
        <w:fldChar w:fldCharType="separate"/>
      </w:r>
      <w:r>
        <w:t>379</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_Toc155180934 \h </w:instrText>
      </w:r>
      <w:r>
        <w:fldChar w:fldCharType="separate"/>
      </w:r>
      <w:r>
        <w:t>379</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_Toc155180935 \h </w:instrText>
      </w:r>
      <w:r>
        <w:fldChar w:fldCharType="separate"/>
      </w:r>
      <w:r>
        <w:t>379</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_Toc155180936 \h </w:instrText>
      </w:r>
      <w:r>
        <w:fldChar w:fldCharType="separate"/>
      </w:r>
      <w:r>
        <w:t>379</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_Toc155180937 \h </w:instrText>
      </w:r>
      <w:r>
        <w:fldChar w:fldCharType="separate"/>
      </w:r>
      <w:r>
        <w:t>379</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_Toc155180938 \h </w:instrText>
      </w:r>
      <w:r>
        <w:fldChar w:fldCharType="separate"/>
      </w:r>
      <w:r>
        <w:t>379</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_Toc155180939 \h </w:instrText>
      </w:r>
      <w:r>
        <w:fldChar w:fldCharType="separate"/>
      </w:r>
      <w:r>
        <w:t>379</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_Toc155180940 \h </w:instrText>
      </w:r>
      <w:r>
        <w:fldChar w:fldCharType="separate"/>
      </w:r>
      <w:r>
        <w:t>379</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_Toc155180941 \h </w:instrText>
      </w:r>
      <w:r>
        <w:fldChar w:fldCharType="separate"/>
      </w:r>
      <w:r>
        <w:t>379</w:t>
      </w:r>
      <w:r>
        <w:fldChar w:fldCharType="end"/>
      </w:r>
    </w:p>
    <w:p>
      <w:pPr>
        <w:pStyle w:val="TOC8"/>
        <w:rPr>
          <w:rFonts w:asciiTheme="minorHAnsi" w:eastAsiaTheme="minorEastAsia" w:hAnsiTheme="minorHAnsi" w:cstheme="minorBidi"/>
          <w:szCs w:val="22"/>
        </w:rPr>
      </w:pPr>
      <w:r>
        <w:lastRenderedPageBreak/>
        <w:t>542.</w:t>
      </w:r>
      <w:r>
        <w:tab/>
        <w:t>Not used</w:t>
      </w:r>
      <w:r>
        <w:tab/>
      </w:r>
      <w:r>
        <w:fldChar w:fldCharType="begin"/>
      </w:r>
      <w:r>
        <w:instrText xml:space="preserve"> PAGEREF _Toc155180942 \h </w:instrText>
      </w:r>
      <w:r>
        <w:fldChar w:fldCharType="separate"/>
      </w:r>
      <w:r>
        <w:t>379</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_Toc155180943 \h </w:instrText>
      </w:r>
      <w:r>
        <w:fldChar w:fldCharType="separate"/>
      </w:r>
      <w:r>
        <w:t>379</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_Toc155180944 \h </w:instrText>
      </w:r>
      <w:r>
        <w:fldChar w:fldCharType="separate"/>
      </w:r>
      <w:r>
        <w:t>379</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_Toc155180945 \h </w:instrText>
      </w:r>
      <w:r>
        <w:fldChar w:fldCharType="separate"/>
      </w:r>
      <w:r>
        <w:t>379</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_Toc155180946 \h </w:instrText>
      </w:r>
      <w:r>
        <w:fldChar w:fldCharType="separate"/>
      </w:r>
      <w:r>
        <w:t>379</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_Toc155180947 \h </w:instrText>
      </w:r>
      <w:r>
        <w:fldChar w:fldCharType="separate"/>
      </w:r>
      <w:r>
        <w:t>380</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_Toc155180948 \h </w:instrText>
      </w:r>
      <w:r>
        <w:fldChar w:fldCharType="separate"/>
      </w:r>
      <w:r>
        <w:t>380</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_Toc155180949 \h </w:instrText>
      </w:r>
      <w:r>
        <w:fldChar w:fldCharType="separate"/>
      </w:r>
      <w:r>
        <w:t>380</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_Toc155180950 \h </w:instrText>
      </w:r>
      <w:r>
        <w:fldChar w:fldCharType="separate"/>
      </w:r>
      <w:r>
        <w:t>380</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_Toc155180951 \h </w:instrText>
      </w:r>
      <w:r>
        <w:fldChar w:fldCharType="separate"/>
      </w:r>
      <w:r>
        <w:t>380</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_Toc155180952 \h </w:instrText>
      </w:r>
      <w:r>
        <w:fldChar w:fldCharType="separate"/>
      </w:r>
      <w:r>
        <w:t>380</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_Toc155180953 \h </w:instrText>
      </w:r>
      <w:r>
        <w:fldChar w:fldCharType="separate"/>
      </w:r>
      <w:r>
        <w:t>380</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_Toc155180954 \h </w:instrText>
      </w:r>
      <w:r>
        <w:fldChar w:fldCharType="separate"/>
      </w:r>
      <w:r>
        <w:t>380</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_Toc155180955 \h </w:instrText>
      </w:r>
      <w:r>
        <w:fldChar w:fldCharType="separate"/>
      </w:r>
      <w:r>
        <w:t>380</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_Toc155180956 \h </w:instrText>
      </w:r>
      <w:r>
        <w:fldChar w:fldCharType="separate"/>
      </w:r>
      <w:r>
        <w:t>380</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_Toc155180957 \h </w:instrText>
      </w:r>
      <w:r>
        <w:fldChar w:fldCharType="separate"/>
      </w:r>
      <w:r>
        <w:t>380</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_Toc155180958 \h </w:instrText>
      </w:r>
      <w:r>
        <w:fldChar w:fldCharType="separate"/>
      </w:r>
      <w:r>
        <w:t>380</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_Toc155180959 \h </w:instrText>
      </w:r>
      <w:r>
        <w:fldChar w:fldCharType="separate"/>
      </w:r>
      <w:r>
        <w:t>380</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_Toc155180960 \h </w:instrText>
      </w:r>
      <w:r>
        <w:fldChar w:fldCharType="separate"/>
      </w:r>
      <w:r>
        <w:t>380</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_Toc155180961 \h </w:instrText>
      </w:r>
      <w:r>
        <w:fldChar w:fldCharType="separate"/>
      </w:r>
      <w:r>
        <w:t>380</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_Toc155180962 \h </w:instrText>
      </w:r>
      <w:r>
        <w:fldChar w:fldCharType="separate"/>
      </w:r>
      <w:r>
        <w:t>380</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_Toc155180963 \h </w:instrText>
      </w:r>
      <w:r>
        <w:fldChar w:fldCharType="separate"/>
      </w:r>
      <w:r>
        <w:t>380</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_Toc155180964 \h </w:instrText>
      </w:r>
      <w:r>
        <w:fldChar w:fldCharType="separate"/>
      </w:r>
      <w:r>
        <w:t>380</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_Toc155180965 \h </w:instrText>
      </w:r>
      <w:r>
        <w:fldChar w:fldCharType="separate"/>
      </w:r>
      <w:r>
        <w:t>380</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_Toc155180966 \h </w:instrText>
      </w:r>
      <w:r>
        <w:fldChar w:fldCharType="separate"/>
      </w:r>
      <w:r>
        <w:t>380</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_Toc155180967 \h </w:instrText>
      </w:r>
      <w:r>
        <w:fldChar w:fldCharType="separate"/>
      </w:r>
      <w:r>
        <w:t>380</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_Toc155180968 \h </w:instrText>
      </w:r>
      <w:r>
        <w:fldChar w:fldCharType="separate"/>
      </w:r>
      <w:r>
        <w:t>381</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_Toc155180969 \h </w:instrText>
      </w:r>
      <w:r>
        <w:fldChar w:fldCharType="separate"/>
      </w:r>
      <w:r>
        <w:t>381</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_Toc155180970 \h </w:instrText>
      </w:r>
      <w:r>
        <w:fldChar w:fldCharType="separate"/>
      </w:r>
      <w:r>
        <w:t>381</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_Toc155180971 \h </w:instrText>
      </w:r>
      <w:r>
        <w:fldChar w:fldCharType="separate"/>
      </w:r>
      <w:r>
        <w:t>381</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_Toc155180972 \h </w:instrText>
      </w:r>
      <w:r>
        <w:fldChar w:fldCharType="separate"/>
      </w:r>
      <w:r>
        <w:t>381</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_Toc155180973 \h </w:instrText>
      </w:r>
      <w:r>
        <w:fldChar w:fldCharType="separate"/>
      </w:r>
      <w:r>
        <w:t>381</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_Toc155180974 \h </w:instrText>
      </w:r>
      <w:r>
        <w:fldChar w:fldCharType="separate"/>
      </w:r>
      <w:r>
        <w:t>381</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_Toc155180975 \h </w:instrText>
      </w:r>
      <w:r>
        <w:fldChar w:fldCharType="separate"/>
      </w:r>
      <w:r>
        <w:t>381</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_Toc155180976 \h </w:instrText>
      </w:r>
      <w:r>
        <w:fldChar w:fldCharType="separate"/>
      </w:r>
      <w:r>
        <w:t>381</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_Toc155180977 \h </w:instrText>
      </w:r>
      <w:r>
        <w:fldChar w:fldCharType="separate"/>
      </w:r>
      <w:r>
        <w:t>381</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_Toc155180978 \h </w:instrText>
      </w:r>
      <w:r>
        <w:fldChar w:fldCharType="separate"/>
      </w:r>
      <w:r>
        <w:t>381</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_Toc155180979 \h </w:instrText>
      </w:r>
      <w:r>
        <w:fldChar w:fldCharType="separate"/>
      </w:r>
      <w:r>
        <w:t>381</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_Toc155180980 \h </w:instrText>
      </w:r>
      <w:r>
        <w:fldChar w:fldCharType="separate"/>
      </w:r>
      <w:r>
        <w:t>381</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_Toc155180981 \h </w:instrText>
      </w:r>
      <w:r>
        <w:fldChar w:fldCharType="separate"/>
      </w:r>
      <w:r>
        <w:t>381</w:t>
      </w:r>
      <w:r>
        <w:fldChar w:fldCharType="end"/>
      </w:r>
    </w:p>
    <w:p>
      <w:pPr>
        <w:pStyle w:val="TOC8"/>
        <w:rPr>
          <w:rFonts w:asciiTheme="minorHAnsi" w:eastAsiaTheme="minorEastAsia" w:hAnsiTheme="minorHAnsi" w:cstheme="minorBidi"/>
          <w:szCs w:val="22"/>
        </w:rPr>
      </w:pPr>
      <w:r>
        <w:lastRenderedPageBreak/>
        <w:t>582.</w:t>
      </w:r>
      <w:r>
        <w:tab/>
        <w:t>Not used</w:t>
      </w:r>
      <w:r>
        <w:tab/>
      </w:r>
      <w:r>
        <w:fldChar w:fldCharType="begin"/>
      </w:r>
      <w:r>
        <w:instrText xml:space="preserve"> PAGEREF _Toc155180982 \h </w:instrText>
      </w:r>
      <w:r>
        <w:fldChar w:fldCharType="separate"/>
      </w:r>
      <w:r>
        <w:t>381</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_Toc155180983 \h </w:instrText>
      </w:r>
      <w:r>
        <w:fldChar w:fldCharType="separate"/>
      </w:r>
      <w:r>
        <w:t>381</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_Toc155180984 \h </w:instrText>
      </w:r>
      <w:r>
        <w:fldChar w:fldCharType="separate"/>
      </w:r>
      <w:r>
        <w:t>381</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_Toc155180985 \h </w:instrText>
      </w:r>
      <w:r>
        <w:fldChar w:fldCharType="separate"/>
      </w:r>
      <w:r>
        <w:t>381</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_Toc155180986 \h </w:instrText>
      </w:r>
      <w:r>
        <w:fldChar w:fldCharType="separate"/>
      </w:r>
      <w:r>
        <w:t>381</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_Toc155180987 \h </w:instrText>
      </w:r>
      <w:r>
        <w:fldChar w:fldCharType="separate"/>
      </w:r>
      <w:r>
        <w:t>381</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_Toc155180988 \h </w:instrText>
      </w:r>
      <w:r>
        <w:fldChar w:fldCharType="separate"/>
      </w:r>
      <w:r>
        <w:t>381</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_Toc155180989 \h </w:instrText>
      </w:r>
      <w:r>
        <w:fldChar w:fldCharType="separate"/>
      </w:r>
      <w:r>
        <w:t>382</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_Toc155180990 \h </w:instrText>
      </w:r>
      <w:r>
        <w:fldChar w:fldCharType="separate"/>
      </w:r>
      <w:r>
        <w:t>382</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_Toc155180991 \h </w:instrText>
      </w:r>
      <w:r>
        <w:fldChar w:fldCharType="separate"/>
      </w:r>
      <w:r>
        <w:t>382</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_Toc155180992 \h </w:instrText>
      </w:r>
      <w:r>
        <w:fldChar w:fldCharType="separate"/>
      </w:r>
      <w:r>
        <w:t>382</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_Toc155180993 \h </w:instrText>
      </w:r>
      <w:r>
        <w:fldChar w:fldCharType="separate"/>
      </w:r>
      <w:r>
        <w:t>382</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_Toc155180994 \h </w:instrText>
      </w:r>
      <w:r>
        <w:fldChar w:fldCharType="separate"/>
      </w:r>
      <w:r>
        <w:t>382</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_Toc155180995 \h </w:instrText>
      </w:r>
      <w:r>
        <w:fldChar w:fldCharType="separate"/>
      </w:r>
      <w:r>
        <w:t>382</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_Toc155180996 \h </w:instrText>
      </w:r>
      <w:r>
        <w:fldChar w:fldCharType="separate"/>
      </w:r>
      <w:r>
        <w:t>382</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_Toc155180997 \h </w:instrText>
      </w:r>
      <w:r>
        <w:fldChar w:fldCharType="separate"/>
      </w:r>
      <w:r>
        <w:t>382</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_Toc155180998 \h </w:instrText>
      </w:r>
      <w:r>
        <w:fldChar w:fldCharType="separate"/>
      </w:r>
      <w:r>
        <w:t>382</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_Toc155180999 \h </w:instrText>
      </w:r>
      <w:r>
        <w:fldChar w:fldCharType="separate"/>
      </w:r>
      <w:r>
        <w:t>382</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_Toc155181000 \h </w:instrText>
      </w:r>
      <w:r>
        <w:fldChar w:fldCharType="separate"/>
      </w:r>
      <w:r>
        <w:t>382</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_Toc155181001 \h </w:instrText>
      </w:r>
      <w:r>
        <w:fldChar w:fldCharType="separate"/>
      </w:r>
      <w:r>
        <w:t>382</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_Toc155181002 \h </w:instrText>
      </w:r>
      <w:r>
        <w:fldChar w:fldCharType="separate"/>
      </w:r>
      <w:r>
        <w:t>382</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_Toc155181003 \h </w:instrText>
      </w:r>
      <w:r>
        <w:fldChar w:fldCharType="separate"/>
      </w:r>
      <w:r>
        <w:t>382</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_Toc155181004 \h </w:instrText>
      </w:r>
      <w:r>
        <w:fldChar w:fldCharType="separate"/>
      </w:r>
      <w:r>
        <w:t>382</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_Toc155181005 \h </w:instrText>
      </w:r>
      <w:r>
        <w:fldChar w:fldCharType="separate"/>
      </w:r>
      <w:r>
        <w:t>382</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_Toc155181006 \h </w:instrText>
      </w:r>
      <w:r>
        <w:fldChar w:fldCharType="separate"/>
      </w:r>
      <w:r>
        <w:t>382</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_Toc155181007 \h </w:instrText>
      </w:r>
      <w:r>
        <w:fldChar w:fldCharType="separate"/>
      </w:r>
      <w:r>
        <w:t>382</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_Toc155181008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Chapter 10 — Mines</w:t>
      </w:r>
    </w:p>
    <w:p>
      <w:pPr>
        <w:pStyle w:val="TOC4"/>
        <w:tabs>
          <w:tab w:val="right" w:leader="dot" w:pos="7077"/>
        </w:tabs>
        <w:rPr>
          <w:rFonts w:asciiTheme="minorHAnsi" w:eastAsiaTheme="minorEastAsia" w:hAnsiTheme="minorHAnsi" w:cstheme="minorBidi"/>
          <w:b w:val="0"/>
          <w:szCs w:val="22"/>
        </w:rPr>
      </w:pPr>
      <w:r>
        <w:t>Part 10.1 — Preliminary</w:t>
      </w:r>
    </w:p>
    <w:p>
      <w:pPr>
        <w:pStyle w:val="TOC8"/>
        <w:rPr>
          <w:rFonts w:asciiTheme="minorHAnsi" w:eastAsiaTheme="minorEastAsia" w:hAnsiTheme="minorHAnsi" w:cstheme="minorBidi"/>
          <w:szCs w:val="22"/>
        </w:rPr>
      </w:pPr>
      <w:r>
        <w:t>608A.</w:t>
      </w:r>
      <w:r>
        <w:tab/>
        <w:t>Terms used</w:t>
      </w:r>
      <w:r>
        <w:tab/>
      </w:r>
      <w:r>
        <w:fldChar w:fldCharType="begin"/>
      </w:r>
      <w:r>
        <w:instrText xml:space="preserve"> PAGEREF _Toc155181011 \h </w:instrText>
      </w:r>
      <w:r>
        <w:fldChar w:fldCharType="separate"/>
      </w:r>
      <w:r>
        <w:t>383</w:t>
      </w:r>
      <w:r>
        <w:fldChar w:fldCharType="end"/>
      </w:r>
    </w:p>
    <w:p>
      <w:pPr>
        <w:pStyle w:val="TOC8"/>
        <w:rPr>
          <w:rFonts w:asciiTheme="minorHAnsi" w:eastAsiaTheme="minorEastAsia" w:hAnsiTheme="minorHAnsi" w:cstheme="minorBidi"/>
          <w:szCs w:val="22"/>
        </w:rPr>
      </w:pPr>
      <w:r>
        <w:t>608B.</w:t>
      </w:r>
      <w:r>
        <w:tab/>
        <w:t>Regulator may determine who is not contractor for Chapter</w:t>
      </w:r>
      <w:r>
        <w:tab/>
      </w:r>
      <w:r>
        <w:fldChar w:fldCharType="begin"/>
      </w:r>
      <w:r>
        <w:instrText xml:space="preserve"> PAGEREF _Toc155181012 \h </w:instrText>
      </w:r>
      <w:r>
        <w:fldChar w:fldCharType="separate"/>
      </w:r>
      <w:r>
        <w:t>384</w:t>
      </w:r>
      <w:r>
        <w:fldChar w:fldCharType="end"/>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_Toc155181013 \h </w:instrText>
      </w:r>
      <w:r>
        <w:fldChar w:fldCharType="separate"/>
      </w:r>
      <w:r>
        <w:t>384</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_Toc155181014 \h </w:instrText>
      </w:r>
      <w:r>
        <w:fldChar w:fldCharType="separate"/>
      </w:r>
      <w:r>
        <w:t>384</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_Toc155181015 \h </w:instrText>
      </w:r>
      <w:r>
        <w:fldChar w:fldCharType="separate"/>
      </w:r>
      <w:r>
        <w:t>384</w:t>
      </w:r>
      <w:r>
        <w:fldChar w:fldCharType="end"/>
      </w:r>
    </w:p>
    <w:p>
      <w:pPr>
        <w:pStyle w:val="TOC8"/>
        <w:rPr>
          <w:rFonts w:asciiTheme="minorHAnsi" w:eastAsiaTheme="minorEastAsia" w:hAnsiTheme="minorHAnsi" w:cstheme="minorBidi"/>
          <w:szCs w:val="22"/>
        </w:rPr>
      </w:pPr>
      <w:r>
        <w:t>612.</w:t>
      </w:r>
      <w:r>
        <w:tab/>
        <w:t>Meaning of principal mining hazard</w:t>
      </w:r>
      <w:r>
        <w:tab/>
      </w:r>
      <w:r>
        <w:fldChar w:fldCharType="begin"/>
      </w:r>
      <w:r>
        <w:instrText xml:space="preserve"> PAGEREF _Toc155181016 \h </w:instrText>
      </w:r>
      <w:r>
        <w:fldChar w:fldCharType="separate"/>
      </w:r>
      <w:r>
        <w:t>384</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_Toc155181017 \h </w:instrText>
      </w:r>
      <w:r>
        <w:fldChar w:fldCharType="separate"/>
      </w:r>
      <w:r>
        <w:t>385</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_Toc155181018 \h </w:instrText>
      </w:r>
      <w:r>
        <w:fldChar w:fldCharType="separate"/>
      </w:r>
      <w:r>
        <w:t>385</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_Toc155181019 \h </w:instrText>
      </w:r>
      <w:r>
        <w:fldChar w:fldCharType="separate"/>
      </w:r>
      <w:r>
        <w:t>385</w:t>
      </w:r>
      <w:r>
        <w:fldChar w:fldCharType="end"/>
      </w:r>
    </w:p>
    <w:p>
      <w:pPr>
        <w:pStyle w:val="TOC8"/>
        <w:rPr>
          <w:rFonts w:asciiTheme="minorHAnsi" w:eastAsiaTheme="minorEastAsia" w:hAnsiTheme="minorHAnsi" w:cstheme="minorBidi"/>
          <w:szCs w:val="22"/>
        </w:rPr>
      </w:pPr>
      <w:r>
        <w:lastRenderedPageBreak/>
        <w:t>616.</w:t>
      </w:r>
      <w:r>
        <w:tab/>
        <w:t>Not used</w:t>
      </w:r>
      <w:r>
        <w:tab/>
      </w:r>
      <w:r>
        <w:fldChar w:fldCharType="begin"/>
      </w:r>
      <w:r>
        <w:instrText xml:space="preserve"> PAGEREF _Toc155181020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Part 10.2 — Managing risks</w:t>
      </w:r>
    </w:p>
    <w:p>
      <w:pPr>
        <w:pStyle w:val="TOC6"/>
        <w:tabs>
          <w:tab w:val="right" w:leader="dot" w:pos="7077"/>
        </w:tabs>
        <w:rPr>
          <w:rFonts w:asciiTheme="minorHAnsi" w:eastAsiaTheme="minorEastAsia" w:hAnsiTheme="minorHAnsi" w:cstheme="minorBidi"/>
          <w:b w:val="0"/>
          <w:sz w:val="22"/>
          <w:szCs w:val="22"/>
        </w:rPr>
      </w:pPr>
      <w:r>
        <w:t>Division 1 — General requirements</w:t>
      </w:r>
    </w:p>
    <w:p>
      <w:pPr>
        <w:pStyle w:val="TOC6"/>
        <w:tabs>
          <w:tab w:val="right" w:leader="dot" w:pos="7077"/>
        </w:tabs>
        <w:rPr>
          <w:rFonts w:asciiTheme="minorHAnsi" w:eastAsiaTheme="minorEastAsia" w:hAnsiTheme="minorHAnsi" w:cstheme="minorBidi"/>
          <w:b w:val="0"/>
          <w:sz w:val="22"/>
          <w:szCs w:val="22"/>
        </w:rPr>
      </w:pPr>
      <w:r>
        <w:t>Subdivision 1 — Control of risk</w:t>
      </w:r>
    </w:p>
    <w:p>
      <w:pPr>
        <w:pStyle w:val="TOC8"/>
        <w:rPr>
          <w:rFonts w:asciiTheme="minorHAnsi" w:eastAsiaTheme="minorEastAsia" w:hAnsiTheme="minorHAnsi" w:cstheme="minorBidi"/>
          <w:szCs w:val="22"/>
        </w:rPr>
      </w:pPr>
      <w:r>
        <w:t>617.</w:t>
      </w:r>
      <w:r>
        <w:tab/>
        <w:t>Managing risks to health and safety</w:t>
      </w:r>
      <w:r>
        <w:tab/>
      </w:r>
      <w:r>
        <w:fldChar w:fldCharType="begin"/>
      </w:r>
      <w:r>
        <w:instrText xml:space="preserve"> PAGEREF _Toc155181024 \h </w:instrText>
      </w:r>
      <w:r>
        <w:fldChar w:fldCharType="separate"/>
      </w:r>
      <w:r>
        <w:t>385</w:t>
      </w:r>
      <w:r>
        <w:fldChar w:fldCharType="end"/>
      </w:r>
    </w:p>
    <w:p>
      <w:pPr>
        <w:pStyle w:val="TOC8"/>
        <w:rPr>
          <w:rFonts w:asciiTheme="minorHAnsi" w:eastAsiaTheme="minorEastAsia" w:hAnsiTheme="minorHAnsi" w:cstheme="minorBidi"/>
          <w:szCs w:val="22"/>
        </w:rPr>
      </w:pPr>
      <w:r>
        <w:t>618.</w:t>
      </w:r>
      <w:r>
        <w:tab/>
        <w:t>Review of control measures</w:t>
      </w:r>
      <w:r>
        <w:tab/>
      </w:r>
      <w:r>
        <w:fldChar w:fldCharType="begin"/>
      </w:r>
      <w:r>
        <w:instrText xml:space="preserve"> PAGEREF _Toc155181025 \h </w:instrText>
      </w:r>
      <w:r>
        <w:fldChar w:fldCharType="separate"/>
      </w:r>
      <w:r>
        <w:t>386</w:t>
      </w:r>
      <w:r>
        <w:fldChar w:fldCharType="end"/>
      </w:r>
    </w:p>
    <w:p>
      <w:pPr>
        <w:pStyle w:val="TOC8"/>
        <w:rPr>
          <w:rFonts w:asciiTheme="minorHAnsi" w:eastAsiaTheme="minorEastAsia" w:hAnsiTheme="minorHAnsi" w:cstheme="minorBidi"/>
          <w:szCs w:val="22"/>
        </w:rPr>
      </w:pPr>
      <w:r>
        <w:t>619.</w:t>
      </w:r>
      <w:r>
        <w:tab/>
        <w:t>Record of certain reviews of control measures: mine operator</w:t>
      </w:r>
      <w:r>
        <w:tab/>
      </w:r>
      <w:r>
        <w:fldChar w:fldCharType="begin"/>
      </w:r>
      <w:r>
        <w:instrText xml:space="preserve"> PAGEREF _Toc155181026 \h </w:instrText>
      </w:r>
      <w:r>
        <w:fldChar w:fldCharType="separate"/>
      </w:r>
      <w:r>
        <w:t>388</w:t>
      </w:r>
      <w:r>
        <w:fldChar w:fldCharType="end"/>
      </w:r>
    </w:p>
    <w:p>
      <w:pPr>
        <w:pStyle w:val="TOC8"/>
        <w:rPr>
          <w:rFonts w:asciiTheme="minorHAnsi" w:eastAsiaTheme="minorEastAsia" w:hAnsiTheme="minorHAnsi" w:cstheme="minorBidi"/>
          <w:szCs w:val="22"/>
        </w:rPr>
      </w:pPr>
      <w:r>
        <w:t>620.</w:t>
      </w:r>
      <w:r>
        <w:tab/>
        <w:t>Record of certain reviews of control measures: other persons conducting business or undertaking</w:t>
      </w:r>
      <w:r>
        <w:tab/>
      </w:r>
      <w:r>
        <w:fldChar w:fldCharType="begin"/>
      </w:r>
      <w:r>
        <w:instrText xml:space="preserve"> PAGEREF _Toc155181027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Mine safety management system</w:t>
      </w:r>
    </w:p>
    <w:p>
      <w:pPr>
        <w:pStyle w:val="TOC8"/>
        <w:rPr>
          <w:rFonts w:asciiTheme="minorHAnsi" w:eastAsiaTheme="minorEastAsia" w:hAnsiTheme="minorHAnsi" w:cstheme="minorBidi"/>
          <w:szCs w:val="22"/>
        </w:rPr>
      </w:pPr>
      <w:r>
        <w:t>621.</w:t>
      </w:r>
      <w:r>
        <w:tab/>
        <w:t>Duty to establish and implement mine safety management system</w:t>
      </w:r>
      <w:r>
        <w:tab/>
      </w:r>
      <w:r>
        <w:fldChar w:fldCharType="begin"/>
      </w:r>
      <w:r>
        <w:instrText xml:space="preserve"> PAGEREF _Toc155181029 \h </w:instrText>
      </w:r>
      <w:r>
        <w:fldChar w:fldCharType="separate"/>
      </w:r>
      <w:r>
        <w:t>389</w:t>
      </w:r>
      <w:r>
        <w:fldChar w:fldCharType="end"/>
      </w:r>
    </w:p>
    <w:p>
      <w:pPr>
        <w:pStyle w:val="TOC8"/>
        <w:rPr>
          <w:rFonts w:asciiTheme="minorHAnsi" w:eastAsiaTheme="minorEastAsia" w:hAnsiTheme="minorHAnsi" w:cstheme="minorBidi"/>
          <w:szCs w:val="22"/>
        </w:rPr>
      </w:pPr>
      <w:r>
        <w:t>621A.</w:t>
      </w:r>
      <w:r>
        <w:tab/>
        <w:t>General requirements for mine safety management system</w:t>
      </w:r>
      <w:r>
        <w:tab/>
      </w:r>
      <w:r>
        <w:fldChar w:fldCharType="begin"/>
      </w:r>
      <w:r>
        <w:instrText xml:space="preserve"> PAGEREF _Toc155181030 \h </w:instrText>
      </w:r>
      <w:r>
        <w:fldChar w:fldCharType="separate"/>
      </w:r>
      <w:r>
        <w:t>390</w:t>
      </w:r>
      <w:r>
        <w:fldChar w:fldCharType="end"/>
      </w:r>
    </w:p>
    <w:p>
      <w:pPr>
        <w:pStyle w:val="TOC8"/>
        <w:rPr>
          <w:rFonts w:asciiTheme="minorHAnsi" w:eastAsiaTheme="minorEastAsia" w:hAnsiTheme="minorHAnsi" w:cstheme="minorBidi"/>
          <w:szCs w:val="22"/>
        </w:rPr>
      </w:pPr>
      <w:r>
        <w:t>622.</w:t>
      </w:r>
      <w:r>
        <w:tab/>
        <w:t>Content of mine safety management system</w:t>
      </w:r>
      <w:r>
        <w:tab/>
      </w:r>
      <w:r>
        <w:fldChar w:fldCharType="begin"/>
      </w:r>
      <w:r>
        <w:instrText xml:space="preserve"> PAGEREF _Toc155181031 \h </w:instrText>
      </w:r>
      <w:r>
        <w:fldChar w:fldCharType="separate"/>
      </w:r>
      <w:r>
        <w:t>391</w:t>
      </w:r>
      <w:r>
        <w:fldChar w:fldCharType="end"/>
      </w:r>
    </w:p>
    <w:p>
      <w:pPr>
        <w:pStyle w:val="TOC8"/>
        <w:rPr>
          <w:rFonts w:asciiTheme="minorHAnsi" w:eastAsiaTheme="minorEastAsia" w:hAnsiTheme="minorHAnsi" w:cstheme="minorBidi"/>
          <w:szCs w:val="22"/>
        </w:rPr>
      </w:pPr>
      <w:r>
        <w:t>623.</w:t>
      </w:r>
      <w:r>
        <w:tab/>
        <w:t>Performance standards and audit</w:t>
      </w:r>
      <w:r>
        <w:tab/>
      </w:r>
      <w:r>
        <w:fldChar w:fldCharType="begin"/>
      </w:r>
      <w:r>
        <w:instrText xml:space="preserve"> PAGEREF _Toc155181032 \h </w:instrText>
      </w:r>
      <w:r>
        <w:fldChar w:fldCharType="separate"/>
      </w:r>
      <w:r>
        <w:t>395</w:t>
      </w:r>
      <w:r>
        <w:fldChar w:fldCharType="end"/>
      </w:r>
    </w:p>
    <w:p>
      <w:pPr>
        <w:pStyle w:val="TOC8"/>
        <w:rPr>
          <w:rFonts w:asciiTheme="minorHAnsi" w:eastAsiaTheme="minorEastAsia" w:hAnsiTheme="minorHAnsi" w:cstheme="minorBidi"/>
          <w:szCs w:val="22"/>
        </w:rPr>
      </w:pPr>
      <w:r>
        <w:t>624.</w:t>
      </w:r>
      <w:r>
        <w:tab/>
        <w:t>Maintenance</w:t>
      </w:r>
      <w:r>
        <w:tab/>
      </w:r>
      <w:r>
        <w:fldChar w:fldCharType="begin"/>
      </w:r>
      <w:r>
        <w:instrText xml:space="preserve"> PAGEREF _Toc155181033 \h </w:instrText>
      </w:r>
      <w:r>
        <w:fldChar w:fldCharType="separate"/>
      </w:r>
      <w:r>
        <w:t>396</w:t>
      </w:r>
      <w:r>
        <w:fldChar w:fldCharType="end"/>
      </w:r>
    </w:p>
    <w:p>
      <w:pPr>
        <w:pStyle w:val="TOC8"/>
        <w:rPr>
          <w:rFonts w:asciiTheme="minorHAnsi" w:eastAsiaTheme="minorEastAsia" w:hAnsiTheme="minorHAnsi" w:cstheme="minorBidi"/>
          <w:szCs w:val="22"/>
        </w:rPr>
      </w:pPr>
      <w:r>
        <w:t>625.</w:t>
      </w:r>
      <w:r>
        <w:tab/>
        <w:t>Review</w:t>
      </w:r>
      <w:r>
        <w:tab/>
      </w:r>
      <w:r>
        <w:fldChar w:fldCharType="begin"/>
      </w:r>
      <w:r>
        <w:instrText xml:space="preserve"> PAGEREF _Toc155181034 \h </w:instrText>
      </w:r>
      <w:r>
        <w:fldChar w:fldCharType="separate"/>
      </w:r>
      <w:r>
        <w:t>396</w:t>
      </w:r>
      <w:r>
        <w:fldChar w:fldCharType="end"/>
      </w:r>
    </w:p>
    <w:p>
      <w:pPr>
        <w:pStyle w:val="TOC8"/>
        <w:rPr>
          <w:rFonts w:asciiTheme="minorHAnsi" w:eastAsiaTheme="minorEastAsia" w:hAnsiTheme="minorHAnsi" w:cstheme="minorBidi"/>
          <w:szCs w:val="22"/>
        </w:rPr>
      </w:pPr>
      <w:r>
        <w:t>625A.</w:t>
      </w:r>
      <w:r>
        <w:tab/>
        <w:t>Consultation requirement for mine safety management system</w:t>
      </w:r>
      <w:r>
        <w:tab/>
      </w:r>
      <w:r>
        <w:fldChar w:fldCharType="begin"/>
      </w:r>
      <w:r>
        <w:instrText xml:space="preserve"> PAGEREF _Toc155181035 \h </w:instrText>
      </w:r>
      <w:r>
        <w:fldChar w:fldCharType="separate"/>
      </w:r>
      <w:r>
        <w:t>398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Contractors</w:t>
      </w:r>
    </w:p>
    <w:p>
      <w:pPr>
        <w:pStyle w:val="TOC8"/>
        <w:rPr>
          <w:rFonts w:asciiTheme="minorHAnsi" w:eastAsiaTheme="minorEastAsia" w:hAnsiTheme="minorHAnsi" w:cstheme="minorBidi"/>
          <w:szCs w:val="22"/>
        </w:rPr>
      </w:pPr>
      <w:r>
        <w:t>625B.</w:t>
      </w:r>
      <w:r>
        <w:tab/>
        <w:t>Duty of mine operator to provide information to contractor</w:t>
      </w:r>
      <w:r>
        <w:tab/>
      </w:r>
      <w:r>
        <w:fldChar w:fldCharType="begin"/>
      </w:r>
      <w:r>
        <w:instrText xml:space="preserve"> PAGEREF _Toc155181037 \h </w:instrText>
      </w:r>
      <w:r>
        <w:fldChar w:fldCharType="separate"/>
      </w:r>
      <w:r>
        <w:t>398</w:t>
      </w:r>
      <w:r>
        <w:fldChar w:fldCharType="end"/>
      </w:r>
    </w:p>
    <w:p>
      <w:pPr>
        <w:pStyle w:val="TOC8"/>
        <w:rPr>
          <w:rFonts w:asciiTheme="minorHAnsi" w:eastAsiaTheme="minorEastAsia" w:hAnsiTheme="minorHAnsi" w:cstheme="minorBidi"/>
          <w:szCs w:val="22"/>
        </w:rPr>
      </w:pPr>
      <w:r>
        <w:t>625C.</w:t>
      </w:r>
      <w:r>
        <w:tab/>
        <w:t>Duty of contractor to provide information to mine operator</w:t>
      </w:r>
      <w:r>
        <w:tab/>
      </w:r>
      <w:r>
        <w:fldChar w:fldCharType="begin"/>
      </w:r>
      <w:r>
        <w:instrText xml:space="preserve"> PAGEREF _Toc155181038 \h </w:instrText>
      </w:r>
      <w:r>
        <w:fldChar w:fldCharType="separate"/>
      </w:r>
      <w:r>
        <w:t>399</w:t>
      </w:r>
      <w:r>
        <w:fldChar w:fldCharType="end"/>
      </w:r>
    </w:p>
    <w:p>
      <w:pPr>
        <w:pStyle w:val="TOC8"/>
        <w:rPr>
          <w:rFonts w:asciiTheme="minorHAnsi" w:eastAsiaTheme="minorEastAsia" w:hAnsiTheme="minorHAnsi" w:cstheme="minorBidi"/>
          <w:szCs w:val="22"/>
        </w:rPr>
      </w:pPr>
      <w:r>
        <w:t>625D.</w:t>
      </w:r>
      <w:r>
        <w:tab/>
        <w:t>Contractor to be covered by health and safety plan or mine safety management system</w:t>
      </w:r>
      <w:r>
        <w:tab/>
      </w:r>
      <w:r>
        <w:fldChar w:fldCharType="begin"/>
      </w:r>
      <w:r>
        <w:instrText xml:space="preserve"> PAGEREF _Toc155181039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to other mine operators</w:t>
      </w:r>
    </w:p>
    <w:p>
      <w:pPr>
        <w:pStyle w:val="TOC8"/>
        <w:rPr>
          <w:rFonts w:asciiTheme="minorHAnsi" w:eastAsiaTheme="minorEastAsia" w:hAnsiTheme="minorHAnsi" w:cstheme="minorBidi"/>
          <w:szCs w:val="22"/>
        </w:rPr>
      </w:pPr>
      <w:r>
        <w:t>626.</w:t>
      </w:r>
      <w:r>
        <w:tab/>
        <w:t>Duty to provide information to other mine operators</w:t>
      </w:r>
      <w:r>
        <w:tab/>
      </w:r>
      <w:r>
        <w:fldChar w:fldCharType="begin"/>
      </w:r>
      <w:r>
        <w:instrText xml:space="preserve"> PAGEREF _Toc155181041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Division 2 — Principal mining hazard management plans</w:t>
      </w:r>
    </w:p>
    <w:p>
      <w:pPr>
        <w:pStyle w:val="TOC8"/>
        <w:rPr>
          <w:rFonts w:asciiTheme="minorHAnsi" w:eastAsiaTheme="minorEastAsia" w:hAnsiTheme="minorHAnsi" w:cstheme="minorBidi"/>
          <w:szCs w:val="22"/>
        </w:rPr>
      </w:pPr>
      <w:r>
        <w:t>627.</w:t>
      </w:r>
      <w:r>
        <w:tab/>
        <w:t>Identification of principal mining hazards and conduct of risk assessments</w:t>
      </w:r>
      <w:r>
        <w:tab/>
      </w:r>
      <w:r>
        <w:fldChar w:fldCharType="begin"/>
      </w:r>
      <w:r>
        <w:instrText xml:space="preserve"> PAGEREF _Toc155181043 \h </w:instrText>
      </w:r>
      <w:r>
        <w:fldChar w:fldCharType="separate"/>
      </w:r>
      <w:r>
        <w:t>403</w:t>
      </w:r>
      <w:r>
        <w:fldChar w:fldCharType="end"/>
      </w:r>
    </w:p>
    <w:p>
      <w:pPr>
        <w:pStyle w:val="TOC8"/>
        <w:rPr>
          <w:rFonts w:asciiTheme="minorHAnsi" w:eastAsiaTheme="minorEastAsia" w:hAnsiTheme="minorHAnsi" w:cstheme="minorBidi"/>
          <w:szCs w:val="22"/>
        </w:rPr>
      </w:pPr>
      <w:r>
        <w:t>628.</w:t>
      </w:r>
      <w:r>
        <w:tab/>
        <w:t>Preparation of principal mining hazard management plan</w:t>
      </w:r>
      <w:r>
        <w:tab/>
      </w:r>
      <w:r>
        <w:fldChar w:fldCharType="begin"/>
      </w:r>
      <w:r>
        <w:instrText xml:space="preserve"> PAGEREF _Toc155181044 \h </w:instrText>
      </w:r>
      <w:r>
        <w:fldChar w:fldCharType="separate"/>
      </w:r>
      <w:r>
        <w:t>403</w:t>
      </w:r>
      <w:r>
        <w:fldChar w:fldCharType="end"/>
      </w:r>
    </w:p>
    <w:p>
      <w:pPr>
        <w:pStyle w:val="TOC8"/>
        <w:rPr>
          <w:rFonts w:asciiTheme="minorHAnsi" w:eastAsiaTheme="minorEastAsia" w:hAnsiTheme="minorHAnsi" w:cstheme="minorBidi"/>
          <w:szCs w:val="22"/>
        </w:rPr>
      </w:pPr>
      <w:r>
        <w:lastRenderedPageBreak/>
        <w:t>629.</w:t>
      </w:r>
      <w:r>
        <w:tab/>
        <w:t>Review</w:t>
      </w:r>
      <w:r>
        <w:tab/>
      </w:r>
      <w:r>
        <w:fldChar w:fldCharType="begin"/>
      </w:r>
      <w:r>
        <w:instrText xml:space="preserve"> PAGEREF _Toc155181045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Division 3 — Specific control measures — all mines</w:t>
      </w:r>
    </w:p>
    <w:p>
      <w:pPr>
        <w:pStyle w:val="TOC6"/>
        <w:tabs>
          <w:tab w:val="right" w:leader="dot" w:pos="7077"/>
        </w:tabs>
        <w:rPr>
          <w:rFonts w:asciiTheme="minorHAnsi" w:eastAsiaTheme="minorEastAsia" w:hAnsiTheme="minorHAnsi" w:cstheme="minorBidi"/>
          <w:b w:val="0"/>
          <w:sz w:val="22"/>
          <w:szCs w:val="22"/>
        </w:rPr>
      </w:pPr>
      <w:r>
        <w:t>Subdivision 1 — Operational controls</w:t>
      </w:r>
    </w:p>
    <w:p>
      <w:pPr>
        <w:pStyle w:val="TOC8"/>
        <w:rPr>
          <w:rFonts w:asciiTheme="minorHAnsi" w:eastAsiaTheme="minorEastAsia" w:hAnsiTheme="minorHAnsi" w:cstheme="minorBidi"/>
          <w:szCs w:val="22"/>
        </w:rPr>
      </w:pPr>
      <w:r>
        <w:t>630.</w:t>
      </w:r>
      <w:r>
        <w:tab/>
        <w:t>Communication on change of supervisors</w:t>
      </w:r>
      <w:r>
        <w:tab/>
      </w:r>
      <w:r>
        <w:fldChar w:fldCharType="begin"/>
      </w:r>
      <w:r>
        <w:instrText xml:space="preserve"> PAGEREF _Toc155181048 \h </w:instrText>
      </w:r>
      <w:r>
        <w:fldChar w:fldCharType="separate"/>
      </w:r>
      <w:r>
        <w:t>406</w:t>
      </w:r>
      <w:r>
        <w:fldChar w:fldCharType="end"/>
      </w:r>
    </w:p>
    <w:p>
      <w:pPr>
        <w:pStyle w:val="TOC8"/>
        <w:rPr>
          <w:rFonts w:asciiTheme="minorHAnsi" w:eastAsiaTheme="minorEastAsia" w:hAnsiTheme="minorHAnsi" w:cstheme="minorBidi"/>
          <w:szCs w:val="22"/>
        </w:rPr>
      </w:pPr>
      <w:r>
        <w:t>631.</w:t>
      </w:r>
      <w:r>
        <w:tab/>
        <w:t>Movement of mobile plant</w:t>
      </w:r>
      <w:r>
        <w:tab/>
      </w:r>
      <w:r>
        <w:fldChar w:fldCharType="begin"/>
      </w:r>
      <w:r>
        <w:instrText xml:space="preserve"> PAGEREF _Toc155181049 \h </w:instrText>
      </w:r>
      <w:r>
        <w:fldChar w:fldCharType="separate"/>
      </w:r>
      <w:r>
        <w:t>407</w:t>
      </w:r>
      <w:r>
        <w:fldChar w:fldCharType="end"/>
      </w:r>
    </w:p>
    <w:p>
      <w:pPr>
        <w:pStyle w:val="TOC8"/>
        <w:rPr>
          <w:rFonts w:asciiTheme="minorHAnsi" w:eastAsiaTheme="minorEastAsia" w:hAnsiTheme="minorHAnsi" w:cstheme="minorBidi"/>
          <w:szCs w:val="22"/>
        </w:rPr>
      </w:pPr>
      <w:r>
        <w:t>631A.</w:t>
      </w:r>
      <w:r>
        <w:tab/>
        <w:t>Inrush hazards</w:t>
      </w:r>
      <w:r>
        <w:tab/>
      </w:r>
      <w:r>
        <w:fldChar w:fldCharType="begin"/>
      </w:r>
      <w:r>
        <w:instrText xml:space="preserve"> PAGEREF _Toc155181050 \h </w:instrText>
      </w:r>
      <w:r>
        <w:fldChar w:fldCharType="separate"/>
      </w:r>
      <w:r>
        <w:t>408</w:t>
      </w:r>
      <w:r>
        <w:fldChar w:fldCharType="end"/>
      </w:r>
    </w:p>
    <w:p>
      <w:pPr>
        <w:pStyle w:val="TOC8"/>
        <w:rPr>
          <w:rFonts w:asciiTheme="minorHAnsi" w:eastAsiaTheme="minorEastAsia" w:hAnsiTheme="minorHAnsi" w:cstheme="minorBidi"/>
          <w:szCs w:val="22"/>
        </w:rPr>
      </w:pPr>
      <w:r>
        <w:t>631B.</w:t>
      </w:r>
      <w:r>
        <w:tab/>
        <w:t>Geotechnical structures</w:t>
      </w:r>
      <w:r>
        <w:tab/>
      </w:r>
      <w:r>
        <w:fldChar w:fldCharType="begin"/>
      </w:r>
      <w:r>
        <w:instrText xml:space="preserve"> PAGEREF _Toc155181051 \h </w:instrText>
      </w:r>
      <w:r>
        <w:fldChar w:fldCharType="separate"/>
      </w:r>
      <w:r>
        <w:t>408</w:t>
      </w:r>
      <w:r>
        <w:fldChar w:fldCharType="end"/>
      </w:r>
    </w:p>
    <w:p>
      <w:pPr>
        <w:pStyle w:val="TOC8"/>
        <w:rPr>
          <w:rFonts w:asciiTheme="minorHAnsi" w:eastAsiaTheme="minorEastAsia" w:hAnsiTheme="minorHAnsi" w:cstheme="minorBidi"/>
          <w:szCs w:val="22"/>
        </w:rPr>
      </w:pPr>
      <w:r>
        <w:t>631C.</w:t>
      </w:r>
      <w:r>
        <w:tab/>
        <w:t>Quarry operations</w:t>
      </w:r>
      <w:r>
        <w:tab/>
      </w:r>
      <w:r>
        <w:fldChar w:fldCharType="begin"/>
      </w:r>
      <w:r>
        <w:instrText xml:space="preserve"> PAGEREF _Toc155181052 \h </w:instrText>
      </w:r>
      <w:r>
        <w:fldChar w:fldCharType="separate"/>
      </w:r>
      <w:r>
        <w:t>409</w:t>
      </w:r>
      <w:r>
        <w:fldChar w:fldCharType="end"/>
      </w:r>
    </w:p>
    <w:p>
      <w:pPr>
        <w:pStyle w:val="TOC8"/>
        <w:rPr>
          <w:rFonts w:asciiTheme="minorHAnsi" w:eastAsiaTheme="minorEastAsia" w:hAnsiTheme="minorHAnsi" w:cstheme="minorBidi"/>
          <w:szCs w:val="22"/>
        </w:rPr>
      </w:pPr>
      <w:r>
        <w:t>631D.</w:t>
      </w:r>
      <w:r>
        <w:tab/>
        <w:t>Managing risks to health and safety in relation to explosives</w:t>
      </w:r>
      <w:r>
        <w:tab/>
      </w:r>
      <w:r>
        <w:fldChar w:fldCharType="begin"/>
      </w:r>
      <w:r>
        <w:instrText xml:space="preserve"> PAGEREF _Toc155181053 \h </w:instrText>
      </w:r>
      <w:r>
        <w:fldChar w:fldCharType="separate"/>
      </w:r>
      <w:r>
        <w:t>410</w:t>
      </w:r>
      <w:r>
        <w:fldChar w:fldCharType="end"/>
      </w:r>
    </w:p>
    <w:p>
      <w:pPr>
        <w:pStyle w:val="TOC8"/>
        <w:rPr>
          <w:rFonts w:asciiTheme="minorHAnsi" w:eastAsiaTheme="minorEastAsia" w:hAnsiTheme="minorHAnsi" w:cstheme="minorBidi"/>
          <w:szCs w:val="22"/>
        </w:rPr>
      </w:pPr>
      <w:r>
        <w:t>631E.</w:t>
      </w:r>
      <w:r>
        <w:tab/>
        <w:t>Externally</w:t>
      </w:r>
      <w:r>
        <w:noBreakHyphen/>
        <w:t>controlled plant</w:t>
      </w:r>
      <w:r>
        <w:tab/>
      </w:r>
      <w:r>
        <w:fldChar w:fldCharType="begin"/>
      </w:r>
      <w:r>
        <w:instrText xml:space="preserve"> PAGEREF _Toc155181054 \h </w:instrText>
      </w:r>
      <w:r>
        <w:fldChar w:fldCharType="separate"/>
      </w:r>
      <w:r>
        <w:t>411</w:t>
      </w:r>
      <w:r>
        <w:fldChar w:fldCharType="end"/>
      </w:r>
    </w:p>
    <w:p>
      <w:pPr>
        <w:pStyle w:val="TOC8"/>
        <w:rPr>
          <w:rFonts w:asciiTheme="minorHAnsi" w:eastAsiaTheme="minorEastAsia" w:hAnsiTheme="minorHAnsi" w:cstheme="minorBidi"/>
          <w:szCs w:val="22"/>
        </w:rPr>
      </w:pPr>
      <w:r>
        <w:t>632.</w:t>
      </w:r>
      <w:r>
        <w:tab/>
        <w:t>Prohibited uses</w:t>
      </w:r>
      <w:r>
        <w:tab/>
      </w:r>
      <w:r>
        <w:fldChar w:fldCharType="begin"/>
      </w:r>
      <w:r>
        <w:instrText xml:space="preserve"> PAGEREF _Toc155181055 \h </w:instrText>
      </w:r>
      <w:r>
        <w:fldChar w:fldCharType="separate"/>
      </w:r>
      <w:r>
        <w:t>412</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_Toc155181056 \h </w:instrText>
      </w:r>
      <w:r>
        <w:fldChar w:fldCharType="separate"/>
      </w:r>
      <w:r>
        <w:t>413</w:t>
      </w:r>
      <w:r>
        <w:fldChar w:fldCharType="end"/>
      </w:r>
    </w:p>
    <w:p>
      <w:pPr>
        <w:pStyle w:val="TOC8"/>
        <w:rPr>
          <w:rFonts w:asciiTheme="minorHAnsi" w:eastAsiaTheme="minorEastAsia" w:hAnsiTheme="minorHAnsi" w:cstheme="minorBidi"/>
          <w:szCs w:val="22"/>
        </w:rPr>
      </w:pPr>
      <w:r>
        <w:t>634.</w:t>
      </w:r>
      <w:r>
        <w:tab/>
        <w:t>Minimum age to work at mine</w:t>
      </w:r>
      <w:r>
        <w:tab/>
      </w:r>
      <w:r>
        <w:fldChar w:fldCharType="begin"/>
      </w:r>
      <w:r>
        <w:instrText xml:space="preserve"> PAGEREF _Toc155181057 \h </w:instrText>
      </w:r>
      <w:r>
        <w:fldChar w:fldCharType="separate"/>
      </w:r>
      <w:r>
        <w:t>413</w:t>
      </w:r>
      <w:r>
        <w:fldChar w:fldCharType="end"/>
      </w:r>
    </w:p>
    <w:p>
      <w:pPr>
        <w:pStyle w:val="TOC8"/>
        <w:rPr>
          <w:rFonts w:asciiTheme="minorHAnsi" w:eastAsiaTheme="minorEastAsia" w:hAnsiTheme="minorHAnsi" w:cstheme="minorBidi"/>
          <w:szCs w:val="22"/>
        </w:rPr>
      </w:pPr>
      <w:r>
        <w:t>634A.</w:t>
      </w:r>
      <w:r>
        <w:tab/>
        <w:t>Inspections</w:t>
      </w:r>
      <w:r>
        <w:tab/>
      </w:r>
      <w:r>
        <w:fldChar w:fldCharType="begin"/>
      </w:r>
      <w:r>
        <w:instrText xml:space="preserve"> PAGEREF _Toc155181058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Air quality and monitoring</w:t>
      </w:r>
    </w:p>
    <w:p>
      <w:pPr>
        <w:pStyle w:val="TOC8"/>
        <w:rPr>
          <w:rFonts w:asciiTheme="minorHAnsi" w:eastAsiaTheme="minorEastAsia" w:hAnsiTheme="minorHAnsi" w:cstheme="minorBidi"/>
          <w:szCs w:val="22"/>
        </w:rPr>
      </w:pPr>
      <w:r>
        <w:t>635.</w:t>
      </w:r>
      <w:r>
        <w:tab/>
        <w:t>Temperature and moisture content of air</w:t>
      </w:r>
      <w:r>
        <w:tab/>
      </w:r>
      <w:r>
        <w:fldChar w:fldCharType="begin"/>
      </w:r>
      <w:r>
        <w:instrText xml:space="preserve"> PAGEREF _Toc155181060 \h </w:instrText>
      </w:r>
      <w:r>
        <w:fldChar w:fldCharType="separate"/>
      </w:r>
      <w:r>
        <w:t>415</w:t>
      </w:r>
      <w:r>
        <w:fldChar w:fldCharType="end"/>
      </w:r>
    </w:p>
    <w:p>
      <w:pPr>
        <w:pStyle w:val="TOC8"/>
        <w:rPr>
          <w:rFonts w:asciiTheme="minorHAnsi" w:eastAsiaTheme="minorEastAsia" w:hAnsiTheme="minorHAnsi" w:cstheme="minorBidi"/>
          <w:szCs w:val="22"/>
        </w:rPr>
      </w:pPr>
      <w:r>
        <w:t>635A.</w:t>
      </w:r>
      <w:r>
        <w:tab/>
        <w:t>Airborne contaminants</w:t>
      </w:r>
      <w:r>
        <w:tab/>
      </w:r>
      <w:r>
        <w:fldChar w:fldCharType="begin"/>
      </w:r>
      <w:r>
        <w:instrText xml:space="preserve"> PAGEREF _Toc155181061 \h </w:instrText>
      </w:r>
      <w:r>
        <w:fldChar w:fldCharType="separate"/>
      </w:r>
      <w:r>
        <w:t>415</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_Toc155181062 \h </w:instrText>
      </w:r>
      <w:r>
        <w:fldChar w:fldCharType="separate"/>
      </w:r>
      <w:r>
        <w:t>416</w:t>
      </w:r>
      <w:r>
        <w:fldChar w:fldCharType="end"/>
      </w:r>
    </w:p>
    <w:p>
      <w:pPr>
        <w:pStyle w:val="TOC8"/>
        <w:rPr>
          <w:rFonts w:asciiTheme="minorHAnsi" w:eastAsiaTheme="minorEastAsia" w:hAnsiTheme="minorHAnsi" w:cstheme="minorBidi"/>
          <w:szCs w:val="22"/>
        </w:rPr>
      </w:pPr>
      <w:r>
        <w:t>637.</w:t>
      </w:r>
      <w:r>
        <w:tab/>
        <w:t>Monitoring airborne contaminant levels</w:t>
      </w:r>
      <w:r>
        <w:tab/>
      </w:r>
      <w:r>
        <w:fldChar w:fldCharType="begin"/>
      </w:r>
      <w:r>
        <w:instrText xml:space="preserve"> PAGEREF _Toc155181063 \h </w:instrText>
      </w:r>
      <w:r>
        <w:fldChar w:fldCharType="separate"/>
      </w:r>
      <w:r>
        <w:t>416</w:t>
      </w:r>
      <w:r>
        <w:fldChar w:fldCharType="end"/>
      </w:r>
    </w:p>
    <w:p>
      <w:pPr>
        <w:pStyle w:val="TOC8"/>
        <w:rPr>
          <w:rFonts w:asciiTheme="minorHAnsi" w:eastAsiaTheme="minorEastAsia" w:hAnsiTheme="minorHAnsi" w:cstheme="minorBidi"/>
          <w:szCs w:val="22"/>
        </w:rPr>
      </w:pPr>
      <w:r>
        <w:t>637A.</w:t>
      </w:r>
      <w:r>
        <w:tab/>
        <w:t>Requirements if airborne exposure standard for mixture or substance exceeded</w:t>
      </w:r>
      <w:r>
        <w:tab/>
      </w:r>
      <w:r>
        <w:fldChar w:fldCharType="begin"/>
      </w:r>
      <w:r>
        <w:instrText xml:space="preserve"> PAGEREF _Toc155181064 \h </w:instrText>
      </w:r>
      <w:r>
        <w:fldChar w:fldCharType="separate"/>
      </w:r>
      <w:r>
        <w:t>417</w:t>
      </w:r>
      <w:r>
        <w:fldChar w:fldCharType="end"/>
      </w:r>
    </w:p>
    <w:p>
      <w:pPr>
        <w:pStyle w:val="TOC8"/>
        <w:rPr>
          <w:rFonts w:asciiTheme="minorHAnsi" w:eastAsiaTheme="minorEastAsia" w:hAnsiTheme="minorHAnsi" w:cstheme="minorBidi"/>
          <w:szCs w:val="22"/>
        </w:rPr>
      </w:pPr>
      <w:r>
        <w:t>638.</w:t>
      </w:r>
      <w:r>
        <w:tab/>
        <w:t>Use of devices for air monitoring</w:t>
      </w:r>
      <w:r>
        <w:tab/>
      </w:r>
      <w:r>
        <w:fldChar w:fldCharType="begin"/>
      </w:r>
      <w:r>
        <w:instrText xml:space="preserve"> PAGEREF _Toc155181065 \h </w:instrText>
      </w:r>
      <w:r>
        <w:fldChar w:fldCharType="separate"/>
      </w:r>
      <w:r>
        <w:t>418</w:t>
      </w:r>
      <w:r>
        <w:fldChar w:fldCharType="end"/>
      </w:r>
    </w:p>
    <w:p>
      <w:pPr>
        <w:pStyle w:val="TOC8"/>
        <w:rPr>
          <w:rFonts w:asciiTheme="minorHAnsi" w:eastAsiaTheme="minorEastAsia" w:hAnsiTheme="minorHAnsi" w:cstheme="minorBidi"/>
          <w:szCs w:val="22"/>
        </w:rPr>
      </w:pPr>
      <w:r>
        <w:t>639.</w:t>
      </w:r>
      <w:r>
        <w:tab/>
        <w:t>Signage relating to air monitoring</w:t>
      </w:r>
      <w:r>
        <w:tab/>
      </w:r>
      <w:r>
        <w:fldChar w:fldCharType="begin"/>
      </w:r>
      <w:r>
        <w:instrText xml:space="preserve"> PAGEREF _Toc155181066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Fitness for work</w:t>
      </w:r>
    </w:p>
    <w:p>
      <w:pPr>
        <w:pStyle w:val="TOC8"/>
        <w:rPr>
          <w:rFonts w:asciiTheme="minorHAnsi" w:eastAsiaTheme="minorEastAsia" w:hAnsiTheme="minorHAnsi" w:cstheme="minorBidi"/>
          <w:szCs w:val="22"/>
        </w:rPr>
      </w:pPr>
      <w:r>
        <w:t>640.</w:t>
      </w:r>
      <w:r>
        <w:tab/>
        <w:t>Fatigue</w:t>
      </w:r>
      <w:r>
        <w:tab/>
      </w:r>
      <w:r>
        <w:fldChar w:fldCharType="begin"/>
      </w:r>
      <w:r>
        <w:instrText xml:space="preserve"> PAGEREF _Toc155181068 \h </w:instrText>
      </w:r>
      <w:r>
        <w:fldChar w:fldCharType="separate"/>
      </w:r>
      <w:r>
        <w:t>419</w:t>
      </w:r>
      <w:r>
        <w:fldChar w:fldCharType="end"/>
      </w:r>
    </w:p>
    <w:p>
      <w:pPr>
        <w:pStyle w:val="TOC8"/>
        <w:rPr>
          <w:rFonts w:asciiTheme="minorHAnsi" w:eastAsiaTheme="minorEastAsia" w:hAnsiTheme="minorHAnsi" w:cstheme="minorBidi"/>
          <w:szCs w:val="22"/>
        </w:rPr>
      </w:pPr>
      <w:r>
        <w:t>641.</w:t>
      </w:r>
      <w:r>
        <w:tab/>
        <w:t>Alcohol and drugs</w:t>
      </w:r>
      <w:r>
        <w:tab/>
      </w:r>
      <w:r>
        <w:fldChar w:fldCharType="begin"/>
      </w:r>
      <w:r>
        <w:instrText xml:space="preserve"> PAGEREF _Toc155181069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3A — Electricity in mines</w:t>
      </w:r>
    </w:p>
    <w:p>
      <w:pPr>
        <w:pStyle w:val="TOC8"/>
        <w:rPr>
          <w:rFonts w:asciiTheme="minorHAnsi" w:eastAsiaTheme="minorEastAsia" w:hAnsiTheme="minorHAnsi" w:cstheme="minorBidi"/>
          <w:szCs w:val="22"/>
        </w:rPr>
      </w:pPr>
      <w:r>
        <w:t>641A.</w:t>
      </w:r>
      <w:r>
        <w:tab/>
        <w:t>Managing risks due to electricity</w:t>
      </w:r>
      <w:r>
        <w:tab/>
      </w:r>
      <w:r>
        <w:fldChar w:fldCharType="begin"/>
      </w:r>
      <w:r>
        <w:instrText xml:space="preserve"> PAGEREF _Toc155181071 \h </w:instrText>
      </w:r>
      <w:r>
        <w:fldChar w:fldCharType="separate"/>
      </w:r>
      <w:r>
        <w:t>419</w:t>
      </w:r>
      <w:r>
        <w:fldChar w:fldCharType="end"/>
      </w:r>
    </w:p>
    <w:p>
      <w:pPr>
        <w:pStyle w:val="TOC8"/>
        <w:rPr>
          <w:rFonts w:asciiTheme="minorHAnsi" w:eastAsiaTheme="minorEastAsia" w:hAnsiTheme="minorHAnsi" w:cstheme="minorBidi"/>
          <w:szCs w:val="22"/>
        </w:rPr>
      </w:pPr>
      <w:r>
        <w:t>641B.</w:t>
      </w:r>
      <w:r>
        <w:tab/>
        <w:t>Records to be kept relating to electricity at mine</w:t>
      </w:r>
      <w:r>
        <w:tab/>
      </w:r>
      <w:r>
        <w:fldChar w:fldCharType="begin"/>
      </w:r>
      <w:r>
        <w:instrText xml:space="preserve"> PAGEREF _Toc155181072 \h </w:instrText>
      </w:r>
      <w:r>
        <w:fldChar w:fldCharType="separate"/>
      </w:r>
      <w:r>
        <w:t>420</w:t>
      </w:r>
      <w:r>
        <w:fldChar w:fldCharType="end"/>
      </w:r>
    </w:p>
    <w:p>
      <w:pPr>
        <w:pStyle w:val="TOC8"/>
        <w:rPr>
          <w:rFonts w:asciiTheme="minorHAnsi" w:eastAsiaTheme="minorEastAsia" w:hAnsiTheme="minorHAnsi" w:cstheme="minorBidi"/>
          <w:szCs w:val="22"/>
        </w:rPr>
      </w:pPr>
      <w:r>
        <w:t>641C.</w:t>
      </w:r>
      <w:r>
        <w:tab/>
        <w:t>Electrical log books</w:t>
      </w:r>
      <w:r>
        <w:tab/>
      </w:r>
      <w:r>
        <w:fldChar w:fldCharType="begin"/>
      </w:r>
      <w:r>
        <w:instrText xml:space="preserve"> PAGEREF _Toc155181073 \h </w:instrText>
      </w:r>
      <w:r>
        <w:fldChar w:fldCharType="separate"/>
      </w:r>
      <w:r>
        <w:t>421</w:t>
      </w:r>
      <w:r>
        <w:fldChar w:fldCharType="end"/>
      </w:r>
    </w:p>
    <w:p>
      <w:pPr>
        <w:pStyle w:val="TOC8"/>
        <w:rPr>
          <w:rFonts w:asciiTheme="minorHAnsi" w:eastAsiaTheme="minorEastAsia" w:hAnsiTheme="minorHAnsi" w:cstheme="minorBidi"/>
          <w:szCs w:val="22"/>
        </w:rPr>
      </w:pPr>
      <w:r>
        <w:t>641D.</w:t>
      </w:r>
      <w:r>
        <w:tab/>
        <w:t>Earthing systems</w:t>
      </w:r>
      <w:r>
        <w:tab/>
      </w:r>
      <w:r>
        <w:fldChar w:fldCharType="begin"/>
      </w:r>
      <w:r>
        <w:instrText xml:space="preserve"> PAGEREF _Toc155181074 \h </w:instrText>
      </w:r>
      <w:r>
        <w:fldChar w:fldCharType="separate"/>
      </w:r>
      <w:r>
        <w:t>421</w:t>
      </w:r>
      <w:r>
        <w:fldChar w:fldCharType="end"/>
      </w:r>
    </w:p>
    <w:p>
      <w:pPr>
        <w:pStyle w:val="TOC8"/>
        <w:rPr>
          <w:rFonts w:asciiTheme="minorHAnsi" w:eastAsiaTheme="minorEastAsia" w:hAnsiTheme="minorHAnsi" w:cstheme="minorBidi"/>
          <w:szCs w:val="22"/>
        </w:rPr>
      </w:pPr>
      <w:r>
        <w:t>641E.</w:t>
      </w:r>
      <w:r>
        <w:tab/>
        <w:t>Trailing cables and reeling cables</w:t>
      </w:r>
      <w:r>
        <w:tab/>
      </w:r>
      <w:r>
        <w:fldChar w:fldCharType="begin"/>
      </w:r>
      <w:r>
        <w:instrText xml:space="preserve"> PAGEREF _Toc155181075 \h </w:instrText>
      </w:r>
      <w:r>
        <w:fldChar w:fldCharType="separate"/>
      </w:r>
      <w:r>
        <w:t>422</w:t>
      </w:r>
      <w:r>
        <w:fldChar w:fldCharType="end"/>
      </w:r>
    </w:p>
    <w:p>
      <w:pPr>
        <w:pStyle w:val="TOC8"/>
        <w:rPr>
          <w:rFonts w:asciiTheme="minorHAnsi" w:eastAsiaTheme="minorEastAsia" w:hAnsiTheme="minorHAnsi" w:cstheme="minorBidi"/>
          <w:szCs w:val="22"/>
        </w:rPr>
      </w:pPr>
      <w:r>
        <w:t>641F.</w:t>
      </w:r>
      <w:r>
        <w:tab/>
        <w:t>Earth continuity protection and monitoring</w:t>
      </w:r>
      <w:r>
        <w:tab/>
      </w:r>
      <w:r>
        <w:fldChar w:fldCharType="begin"/>
      </w:r>
      <w:r>
        <w:instrText xml:space="preserve"> PAGEREF _Toc155181076 \h </w:instrText>
      </w:r>
      <w:r>
        <w:fldChar w:fldCharType="separate"/>
      </w:r>
      <w:r>
        <w:t>423</w:t>
      </w:r>
      <w:r>
        <w:fldChar w:fldCharType="end"/>
      </w:r>
    </w:p>
    <w:p>
      <w:pPr>
        <w:pStyle w:val="TOC8"/>
        <w:rPr>
          <w:rFonts w:asciiTheme="minorHAnsi" w:eastAsiaTheme="minorEastAsia" w:hAnsiTheme="minorHAnsi" w:cstheme="minorBidi"/>
          <w:szCs w:val="22"/>
        </w:rPr>
      </w:pPr>
      <w:r>
        <w:t>641G.</w:t>
      </w:r>
      <w:r>
        <w:tab/>
        <w:t>Electrical work to be carried out by licensed persons</w:t>
      </w:r>
      <w:r>
        <w:tab/>
      </w:r>
      <w:r>
        <w:fldChar w:fldCharType="begin"/>
      </w:r>
      <w:r>
        <w:instrText xml:space="preserve"> PAGEREF _Toc155181077 \h </w:instrText>
      </w:r>
      <w:r>
        <w:fldChar w:fldCharType="separate"/>
      </w:r>
      <w:r>
        <w:t>423</w:t>
      </w:r>
      <w:r>
        <w:fldChar w:fldCharType="end"/>
      </w:r>
    </w:p>
    <w:p>
      <w:pPr>
        <w:pStyle w:val="TOC8"/>
        <w:rPr>
          <w:rFonts w:asciiTheme="minorHAnsi" w:eastAsiaTheme="minorEastAsia" w:hAnsiTheme="minorHAnsi" w:cstheme="minorBidi"/>
          <w:szCs w:val="22"/>
        </w:rPr>
      </w:pPr>
      <w:r>
        <w:t>641H.</w:t>
      </w:r>
      <w:r>
        <w:tab/>
        <w:t>Working in close proximity to uninsulated high voltage conductors or components</w:t>
      </w:r>
      <w:r>
        <w:tab/>
      </w:r>
      <w:r>
        <w:fldChar w:fldCharType="begin"/>
      </w:r>
      <w:r>
        <w:instrText xml:space="preserve"> PAGEREF _Toc155181078 \h </w:instrText>
      </w:r>
      <w:r>
        <w:fldChar w:fldCharType="separate"/>
      </w:r>
      <w:r>
        <w:t>424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3B — Radiation in mines</w:t>
      </w:r>
    </w:p>
    <w:p>
      <w:pPr>
        <w:pStyle w:val="TOC8"/>
        <w:rPr>
          <w:rFonts w:asciiTheme="minorHAnsi" w:eastAsiaTheme="minorEastAsia" w:hAnsiTheme="minorHAnsi" w:cstheme="minorBidi"/>
          <w:szCs w:val="22"/>
        </w:rPr>
      </w:pPr>
      <w:r>
        <w:t>641I.</w:t>
      </w:r>
      <w:r>
        <w:tab/>
        <w:t>Terms used</w:t>
      </w:r>
      <w:r>
        <w:tab/>
      </w:r>
      <w:r>
        <w:fldChar w:fldCharType="begin"/>
      </w:r>
      <w:r>
        <w:instrText xml:space="preserve"> PAGEREF _Toc155181080 \h </w:instrText>
      </w:r>
      <w:r>
        <w:fldChar w:fldCharType="separate"/>
      </w:r>
      <w:r>
        <w:t>424</w:t>
      </w:r>
      <w:r>
        <w:fldChar w:fldCharType="end"/>
      </w:r>
    </w:p>
    <w:p>
      <w:pPr>
        <w:pStyle w:val="TOC8"/>
        <w:rPr>
          <w:rFonts w:asciiTheme="minorHAnsi" w:eastAsiaTheme="minorEastAsia" w:hAnsiTheme="minorHAnsi" w:cstheme="minorBidi"/>
          <w:szCs w:val="22"/>
        </w:rPr>
      </w:pPr>
      <w:r>
        <w:t>641J.</w:t>
      </w:r>
      <w:r>
        <w:tab/>
        <w:t xml:space="preserve">Subdivision prevails over </w:t>
      </w:r>
      <w:r>
        <w:rPr>
          <w:i/>
        </w:rPr>
        <w:t>Radiation Safety (General) Regulations 1983</w:t>
      </w:r>
      <w:r>
        <w:tab/>
      </w:r>
      <w:r>
        <w:fldChar w:fldCharType="begin"/>
      </w:r>
      <w:r>
        <w:instrText xml:space="preserve"> PAGEREF _Toc155181081 \h </w:instrText>
      </w:r>
      <w:r>
        <w:fldChar w:fldCharType="separate"/>
      </w:r>
      <w:r>
        <w:t>425</w:t>
      </w:r>
      <w:r>
        <w:fldChar w:fldCharType="end"/>
      </w:r>
    </w:p>
    <w:p>
      <w:pPr>
        <w:pStyle w:val="TOC8"/>
        <w:rPr>
          <w:rFonts w:asciiTheme="minorHAnsi" w:eastAsiaTheme="minorEastAsia" w:hAnsiTheme="minorHAnsi" w:cstheme="minorBidi"/>
          <w:szCs w:val="22"/>
        </w:rPr>
      </w:pPr>
      <w:r>
        <w:t>641K.</w:t>
      </w:r>
      <w:r>
        <w:tab/>
        <w:t>Meaning of radioactive material</w:t>
      </w:r>
      <w:r>
        <w:tab/>
      </w:r>
      <w:r>
        <w:fldChar w:fldCharType="begin"/>
      </w:r>
      <w:r>
        <w:instrText xml:space="preserve"> PAGEREF _Toc155181082 \h </w:instrText>
      </w:r>
      <w:r>
        <w:fldChar w:fldCharType="separate"/>
      </w:r>
      <w:r>
        <w:t>425</w:t>
      </w:r>
      <w:r>
        <w:fldChar w:fldCharType="end"/>
      </w:r>
    </w:p>
    <w:p>
      <w:pPr>
        <w:pStyle w:val="TOC8"/>
        <w:rPr>
          <w:rFonts w:asciiTheme="minorHAnsi" w:eastAsiaTheme="minorEastAsia" w:hAnsiTheme="minorHAnsi" w:cstheme="minorBidi"/>
          <w:szCs w:val="22"/>
        </w:rPr>
      </w:pPr>
      <w:r>
        <w:t>641L.</w:t>
      </w:r>
      <w:r>
        <w:tab/>
        <w:t>Application of Subdivision</w:t>
      </w:r>
      <w:r>
        <w:tab/>
      </w:r>
      <w:r>
        <w:fldChar w:fldCharType="begin"/>
      </w:r>
      <w:r>
        <w:instrText xml:space="preserve"> PAGEREF _Toc155181083 \h </w:instrText>
      </w:r>
      <w:r>
        <w:fldChar w:fldCharType="separate"/>
      </w:r>
      <w:r>
        <w:t>426</w:t>
      </w:r>
      <w:r>
        <w:fldChar w:fldCharType="end"/>
      </w:r>
    </w:p>
    <w:p>
      <w:pPr>
        <w:pStyle w:val="TOC8"/>
        <w:rPr>
          <w:rFonts w:asciiTheme="minorHAnsi" w:eastAsiaTheme="minorEastAsia" w:hAnsiTheme="minorHAnsi" w:cstheme="minorBidi"/>
          <w:szCs w:val="22"/>
        </w:rPr>
      </w:pPr>
      <w:r>
        <w:t>641M.</w:t>
      </w:r>
      <w:r>
        <w:tab/>
        <w:t>Pre</w:t>
      </w:r>
      <w:r>
        <w:noBreakHyphen/>
        <w:t>operational monitoring program</w:t>
      </w:r>
      <w:r>
        <w:tab/>
      </w:r>
      <w:r>
        <w:fldChar w:fldCharType="begin"/>
      </w:r>
      <w:r>
        <w:instrText xml:space="preserve"> PAGEREF _Toc155181084 \h </w:instrText>
      </w:r>
      <w:r>
        <w:fldChar w:fldCharType="separate"/>
      </w:r>
      <w:r>
        <w:t>426</w:t>
      </w:r>
      <w:r>
        <w:fldChar w:fldCharType="end"/>
      </w:r>
    </w:p>
    <w:p>
      <w:pPr>
        <w:pStyle w:val="TOC8"/>
        <w:rPr>
          <w:rFonts w:asciiTheme="minorHAnsi" w:eastAsiaTheme="minorEastAsia" w:hAnsiTheme="minorHAnsi" w:cstheme="minorBidi"/>
          <w:szCs w:val="22"/>
        </w:rPr>
      </w:pPr>
      <w:r>
        <w:t>641N.</w:t>
      </w:r>
      <w:r>
        <w:tab/>
        <w:t>Radiation management plan</w:t>
      </w:r>
      <w:r>
        <w:tab/>
      </w:r>
      <w:r>
        <w:fldChar w:fldCharType="begin"/>
      </w:r>
      <w:r>
        <w:instrText xml:space="preserve"> PAGEREF _Toc155181085 \h </w:instrText>
      </w:r>
      <w:r>
        <w:fldChar w:fldCharType="separate"/>
      </w:r>
      <w:r>
        <w:t>427</w:t>
      </w:r>
      <w:r>
        <w:fldChar w:fldCharType="end"/>
      </w:r>
    </w:p>
    <w:p>
      <w:pPr>
        <w:pStyle w:val="TOC8"/>
        <w:rPr>
          <w:rFonts w:asciiTheme="minorHAnsi" w:eastAsiaTheme="minorEastAsia" w:hAnsiTheme="minorHAnsi" w:cstheme="minorBidi"/>
          <w:szCs w:val="22"/>
        </w:rPr>
      </w:pPr>
      <w:r>
        <w:t>641O.</w:t>
      </w:r>
      <w:r>
        <w:tab/>
        <w:t>Radioactive waste management plan</w:t>
      </w:r>
      <w:r>
        <w:tab/>
      </w:r>
      <w:r>
        <w:fldChar w:fldCharType="begin"/>
      </w:r>
      <w:r>
        <w:instrText xml:space="preserve"> PAGEREF _Toc155181086 \h </w:instrText>
      </w:r>
      <w:r>
        <w:fldChar w:fldCharType="separate"/>
      </w:r>
      <w:r>
        <w:t>428</w:t>
      </w:r>
      <w:r>
        <w:fldChar w:fldCharType="end"/>
      </w:r>
    </w:p>
    <w:p>
      <w:pPr>
        <w:pStyle w:val="TOC8"/>
        <w:rPr>
          <w:rFonts w:asciiTheme="minorHAnsi" w:eastAsiaTheme="minorEastAsia" w:hAnsiTheme="minorHAnsi" w:cstheme="minorBidi"/>
          <w:szCs w:val="22"/>
        </w:rPr>
      </w:pPr>
      <w:r>
        <w:t>641P.</w:t>
      </w:r>
      <w:r>
        <w:tab/>
        <w:t>Dose limits</w:t>
      </w:r>
      <w:r>
        <w:tab/>
      </w:r>
      <w:r>
        <w:fldChar w:fldCharType="begin"/>
      </w:r>
      <w:r>
        <w:instrText xml:space="preserve"> PAGEREF _Toc155181087 \h </w:instrText>
      </w:r>
      <w:r>
        <w:fldChar w:fldCharType="separate"/>
      </w:r>
      <w:r>
        <w:t>429</w:t>
      </w:r>
      <w:r>
        <w:fldChar w:fldCharType="end"/>
      </w:r>
    </w:p>
    <w:p>
      <w:pPr>
        <w:pStyle w:val="TOC8"/>
        <w:rPr>
          <w:rFonts w:asciiTheme="minorHAnsi" w:eastAsiaTheme="minorEastAsia" w:hAnsiTheme="minorHAnsi" w:cstheme="minorBidi"/>
          <w:szCs w:val="22"/>
        </w:rPr>
      </w:pPr>
      <w:r>
        <w:t>641Q.</w:t>
      </w:r>
      <w:r>
        <w:tab/>
        <w:t>Assessment of doses</w:t>
      </w:r>
      <w:r>
        <w:tab/>
      </w:r>
      <w:r>
        <w:fldChar w:fldCharType="begin"/>
      </w:r>
      <w:r>
        <w:instrText xml:space="preserve"> PAGEREF _Toc155181088 \h </w:instrText>
      </w:r>
      <w:r>
        <w:fldChar w:fldCharType="separate"/>
      </w:r>
      <w:r>
        <w:t>430</w:t>
      </w:r>
      <w:r>
        <w:fldChar w:fldCharType="end"/>
      </w:r>
    </w:p>
    <w:p>
      <w:pPr>
        <w:pStyle w:val="TOC8"/>
        <w:rPr>
          <w:rFonts w:asciiTheme="minorHAnsi" w:eastAsiaTheme="minorEastAsia" w:hAnsiTheme="minorHAnsi" w:cstheme="minorBidi"/>
          <w:szCs w:val="22"/>
        </w:rPr>
      </w:pPr>
      <w:r>
        <w:t>641R.</w:t>
      </w:r>
      <w:r>
        <w:tab/>
        <w:t>Controlled areas and supervised areas</w:t>
      </w:r>
      <w:r>
        <w:tab/>
      </w:r>
      <w:r>
        <w:fldChar w:fldCharType="begin"/>
      </w:r>
      <w:r>
        <w:instrText xml:space="preserve"> PAGEREF _Toc155181089 \h </w:instrText>
      </w:r>
      <w:r>
        <w:fldChar w:fldCharType="separate"/>
      </w:r>
      <w:r>
        <w:t>431</w:t>
      </w:r>
      <w:r>
        <w:fldChar w:fldCharType="end"/>
      </w:r>
    </w:p>
    <w:p>
      <w:pPr>
        <w:pStyle w:val="TOC8"/>
        <w:rPr>
          <w:rFonts w:asciiTheme="minorHAnsi" w:eastAsiaTheme="minorEastAsia" w:hAnsiTheme="minorHAnsi" w:cstheme="minorBidi"/>
          <w:szCs w:val="22"/>
        </w:rPr>
      </w:pPr>
      <w:r>
        <w:t>641S.</w:t>
      </w:r>
      <w:r>
        <w:tab/>
        <w:t>Designated workers</w:t>
      </w:r>
      <w:r>
        <w:tab/>
      </w:r>
      <w:r>
        <w:fldChar w:fldCharType="begin"/>
      </w:r>
      <w:r>
        <w:instrText xml:space="preserve"> PAGEREF _Toc155181090 \h </w:instrText>
      </w:r>
      <w:r>
        <w:fldChar w:fldCharType="separate"/>
      </w:r>
      <w:r>
        <w:t>432</w:t>
      </w:r>
      <w:r>
        <w:fldChar w:fldCharType="end"/>
      </w:r>
    </w:p>
    <w:p>
      <w:pPr>
        <w:pStyle w:val="TOC8"/>
        <w:rPr>
          <w:rFonts w:asciiTheme="minorHAnsi" w:eastAsiaTheme="minorEastAsia" w:hAnsiTheme="minorHAnsi" w:cstheme="minorBidi"/>
          <w:szCs w:val="22"/>
        </w:rPr>
      </w:pPr>
      <w:r>
        <w:t>641T.</w:t>
      </w:r>
      <w:r>
        <w:tab/>
        <w:t>Pregnant designated workers</w:t>
      </w:r>
      <w:r>
        <w:tab/>
      </w:r>
      <w:r>
        <w:fldChar w:fldCharType="begin"/>
      </w:r>
      <w:r>
        <w:instrText xml:space="preserve"> PAGEREF _Toc155181091 \h </w:instrText>
      </w:r>
      <w:r>
        <w:fldChar w:fldCharType="separate"/>
      </w:r>
      <w:r>
        <w:t>433</w:t>
      </w:r>
      <w:r>
        <w:fldChar w:fldCharType="end"/>
      </w:r>
    </w:p>
    <w:p>
      <w:pPr>
        <w:pStyle w:val="TOC8"/>
        <w:rPr>
          <w:rFonts w:asciiTheme="minorHAnsi" w:eastAsiaTheme="minorEastAsia" w:hAnsiTheme="minorHAnsi" w:cstheme="minorBidi"/>
          <w:szCs w:val="22"/>
        </w:rPr>
      </w:pPr>
      <w:r>
        <w:t>641U.</w:t>
      </w:r>
      <w:r>
        <w:tab/>
      </w:r>
      <w:r>
        <w:rPr>
          <w:snapToGrid w:val="0"/>
        </w:rPr>
        <w:t>Notifying results of dose assessment of designated workers</w:t>
      </w:r>
      <w:r>
        <w:tab/>
      </w:r>
      <w:r>
        <w:fldChar w:fldCharType="begin"/>
      </w:r>
      <w:r>
        <w:instrText xml:space="preserve"> PAGEREF _Toc155181092 \h </w:instrText>
      </w:r>
      <w:r>
        <w:fldChar w:fldCharType="separate"/>
      </w:r>
      <w:r>
        <w:t>433</w:t>
      </w:r>
      <w:r>
        <w:fldChar w:fldCharType="end"/>
      </w:r>
    </w:p>
    <w:p>
      <w:pPr>
        <w:pStyle w:val="TOC8"/>
        <w:rPr>
          <w:rFonts w:asciiTheme="minorHAnsi" w:eastAsiaTheme="minorEastAsia" w:hAnsiTheme="minorHAnsi" w:cstheme="minorBidi"/>
          <w:szCs w:val="22"/>
        </w:rPr>
      </w:pPr>
      <w:r>
        <w:t>641V.</w:t>
      </w:r>
      <w:r>
        <w:tab/>
        <w:t>Approval to remove or dispose of radioactive material</w:t>
      </w:r>
      <w:r>
        <w:tab/>
      </w:r>
      <w:r>
        <w:fldChar w:fldCharType="begin"/>
      </w:r>
      <w:r>
        <w:instrText xml:space="preserve"> PAGEREF _Toc155181093 \h </w:instrText>
      </w:r>
      <w:r>
        <w:fldChar w:fldCharType="separate"/>
      </w:r>
      <w:r>
        <w:t>434</w:t>
      </w:r>
      <w:r>
        <w:fldChar w:fldCharType="end"/>
      </w:r>
    </w:p>
    <w:p>
      <w:pPr>
        <w:pStyle w:val="TOC8"/>
        <w:rPr>
          <w:rFonts w:asciiTheme="minorHAnsi" w:eastAsiaTheme="minorEastAsia" w:hAnsiTheme="minorHAnsi" w:cstheme="minorBidi"/>
          <w:szCs w:val="22"/>
        </w:rPr>
      </w:pPr>
      <w:r>
        <w:t>641W.</w:t>
      </w:r>
      <w:r>
        <w:tab/>
        <w:t>Approval to use or treat imported radioactive minerals</w:t>
      </w:r>
      <w:r>
        <w:tab/>
      </w:r>
      <w:r>
        <w:fldChar w:fldCharType="begin"/>
      </w:r>
      <w:r>
        <w:instrText xml:space="preserve"> PAGEREF _Toc155181094 \h </w:instrText>
      </w:r>
      <w:r>
        <w:fldChar w:fldCharType="separate"/>
      </w:r>
      <w:r>
        <w:t>434</w:t>
      </w:r>
      <w:r>
        <w:fldChar w:fldCharType="end"/>
      </w:r>
    </w:p>
    <w:p>
      <w:pPr>
        <w:pStyle w:val="TOC8"/>
        <w:rPr>
          <w:rFonts w:asciiTheme="minorHAnsi" w:eastAsiaTheme="minorEastAsia" w:hAnsiTheme="minorHAnsi" w:cstheme="minorBidi"/>
          <w:szCs w:val="22"/>
        </w:rPr>
      </w:pPr>
      <w:r>
        <w:t>641X.</w:t>
      </w:r>
      <w:r>
        <w:tab/>
        <w:t>Discharges</w:t>
      </w:r>
      <w:r>
        <w:tab/>
      </w:r>
      <w:r>
        <w:fldChar w:fldCharType="begin"/>
      </w:r>
      <w:r>
        <w:instrText xml:space="preserve"> PAGEREF _Toc155181095 \h </w:instrText>
      </w:r>
      <w:r>
        <w:fldChar w:fldCharType="separate"/>
      </w:r>
      <w:r>
        <w:t>435</w:t>
      </w:r>
      <w:r>
        <w:fldChar w:fldCharType="end"/>
      </w:r>
    </w:p>
    <w:p>
      <w:pPr>
        <w:pStyle w:val="TOC8"/>
        <w:rPr>
          <w:rFonts w:asciiTheme="minorHAnsi" w:eastAsiaTheme="minorEastAsia" w:hAnsiTheme="minorHAnsi" w:cstheme="minorBidi"/>
          <w:szCs w:val="22"/>
        </w:rPr>
      </w:pPr>
      <w:r>
        <w:t>641Y.</w:t>
      </w:r>
      <w:r>
        <w:tab/>
        <w:t>Notifications, reports and records</w:t>
      </w:r>
      <w:r>
        <w:tab/>
      </w:r>
      <w:r>
        <w:fldChar w:fldCharType="begin"/>
      </w:r>
      <w:r>
        <w:instrText xml:space="preserve"> PAGEREF _Toc155181096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4 — Specific control measures — underground mines</w:t>
      </w:r>
    </w:p>
    <w:p>
      <w:pPr>
        <w:pStyle w:val="TOC6"/>
        <w:tabs>
          <w:tab w:val="right" w:leader="dot" w:pos="7077"/>
        </w:tabs>
        <w:rPr>
          <w:rFonts w:asciiTheme="minorHAnsi" w:eastAsiaTheme="minorEastAsia" w:hAnsiTheme="minorHAnsi" w:cstheme="minorBidi"/>
          <w:b w:val="0"/>
          <w:sz w:val="22"/>
          <w:szCs w:val="22"/>
        </w:rPr>
      </w:pPr>
      <w:r>
        <w:t>Subdivision 1 — All underground mines — operational controls</w:t>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_Toc155181099 \h </w:instrText>
      </w:r>
      <w:r>
        <w:fldChar w:fldCharType="separate"/>
      </w:r>
      <w:r>
        <w:t>437</w:t>
      </w:r>
      <w:r>
        <w:fldChar w:fldCharType="end"/>
      </w:r>
    </w:p>
    <w:p>
      <w:pPr>
        <w:pStyle w:val="TOC8"/>
        <w:rPr>
          <w:rFonts w:asciiTheme="minorHAnsi" w:eastAsiaTheme="minorEastAsia" w:hAnsiTheme="minorHAnsi" w:cstheme="minorBidi"/>
          <w:szCs w:val="22"/>
        </w:rPr>
      </w:pPr>
      <w:r>
        <w:t>642A.</w:t>
      </w:r>
      <w:r>
        <w:tab/>
        <w:t>Managing risks in underground operations</w:t>
      </w:r>
      <w:r>
        <w:tab/>
      </w:r>
      <w:r>
        <w:fldChar w:fldCharType="begin"/>
      </w:r>
      <w:r>
        <w:instrText xml:space="preserve"> PAGEREF _Toc155181100 \h </w:instrText>
      </w:r>
      <w:r>
        <w:fldChar w:fldCharType="separate"/>
      </w:r>
      <w:r>
        <w:t>437</w:t>
      </w:r>
      <w:r>
        <w:fldChar w:fldCharType="end"/>
      </w:r>
    </w:p>
    <w:p>
      <w:pPr>
        <w:pStyle w:val="TOC8"/>
        <w:rPr>
          <w:rFonts w:asciiTheme="minorHAnsi" w:eastAsiaTheme="minorEastAsia" w:hAnsiTheme="minorHAnsi" w:cstheme="minorBidi"/>
          <w:szCs w:val="22"/>
        </w:rPr>
      </w:pPr>
      <w:r>
        <w:t>643.</w:t>
      </w:r>
      <w:r>
        <w:tab/>
        <w:t>Connecting workings</w:t>
      </w:r>
      <w:r>
        <w:tab/>
      </w:r>
      <w:r>
        <w:fldChar w:fldCharType="begin"/>
      </w:r>
      <w:r>
        <w:instrText xml:space="preserve"> PAGEREF _Toc155181101 \h </w:instrText>
      </w:r>
      <w:r>
        <w:fldChar w:fldCharType="separate"/>
      </w:r>
      <w:r>
        <w:t>438</w:t>
      </w:r>
      <w:r>
        <w:fldChar w:fldCharType="end"/>
      </w:r>
    </w:p>
    <w:p>
      <w:pPr>
        <w:pStyle w:val="TOC8"/>
        <w:rPr>
          <w:rFonts w:asciiTheme="minorHAnsi" w:eastAsiaTheme="minorEastAsia" w:hAnsiTheme="minorHAnsi" w:cstheme="minorBidi"/>
          <w:szCs w:val="22"/>
        </w:rPr>
      </w:pPr>
      <w:r>
        <w:t>643A.</w:t>
      </w:r>
      <w:r>
        <w:tab/>
        <w:t>Underground fires</w:t>
      </w:r>
      <w:r>
        <w:tab/>
      </w:r>
      <w:r>
        <w:fldChar w:fldCharType="begin"/>
      </w:r>
      <w:r>
        <w:instrText xml:space="preserve"> PAGEREF _Toc155181102 \h </w:instrText>
      </w:r>
      <w:r>
        <w:fldChar w:fldCharType="separate"/>
      </w:r>
      <w:r>
        <w:t>439</w:t>
      </w:r>
      <w:r>
        <w:fldChar w:fldCharType="end"/>
      </w:r>
    </w:p>
    <w:p>
      <w:pPr>
        <w:pStyle w:val="TOC8"/>
        <w:rPr>
          <w:rFonts w:asciiTheme="minorHAnsi" w:eastAsiaTheme="minorEastAsia" w:hAnsiTheme="minorHAnsi" w:cstheme="minorBidi"/>
          <w:szCs w:val="22"/>
        </w:rPr>
      </w:pPr>
      <w:r>
        <w:t>644.</w:t>
      </w:r>
      <w:r>
        <w:tab/>
        <w:t>Winding systems</w:t>
      </w:r>
      <w:r>
        <w:tab/>
      </w:r>
      <w:r>
        <w:fldChar w:fldCharType="begin"/>
      </w:r>
      <w:r>
        <w:instrText xml:space="preserve"> PAGEREF _Toc155181103 \h </w:instrText>
      </w:r>
      <w:r>
        <w:fldChar w:fldCharType="separate"/>
      </w:r>
      <w:r>
        <w:t>439</w:t>
      </w:r>
      <w:r>
        <w:fldChar w:fldCharType="end"/>
      </w:r>
    </w:p>
    <w:p>
      <w:pPr>
        <w:pStyle w:val="TOC8"/>
        <w:rPr>
          <w:rFonts w:asciiTheme="minorHAnsi" w:eastAsiaTheme="minorEastAsia" w:hAnsiTheme="minorHAnsi" w:cstheme="minorBidi"/>
          <w:szCs w:val="22"/>
        </w:rPr>
      </w:pPr>
      <w:r>
        <w:t>644A.</w:t>
      </w:r>
      <w:r>
        <w:tab/>
        <w:t>Ropes</w:t>
      </w:r>
      <w:r>
        <w:tab/>
      </w:r>
      <w:r>
        <w:fldChar w:fldCharType="begin"/>
      </w:r>
      <w:r>
        <w:instrText xml:space="preserve"> PAGEREF _Toc155181104 \h </w:instrText>
      </w:r>
      <w:r>
        <w:fldChar w:fldCharType="separate"/>
      </w:r>
      <w:r>
        <w:t>441</w:t>
      </w:r>
      <w:r>
        <w:fldChar w:fldCharType="end"/>
      </w:r>
    </w:p>
    <w:p>
      <w:pPr>
        <w:pStyle w:val="TOC8"/>
        <w:rPr>
          <w:rFonts w:asciiTheme="minorHAnsi" w:eastAsiaTheme="minorEastAsia" w:hAnsiTheme="minorHAnsi" w:cstheme="minorBidi"/>
          <w:szCs w:val="22"/>
        </w:rPr>
      </w:pPr>
      <w:r>
        <w:t>645.</w:t>
      </w:r>
      <w:r>
        <w:tab/>
        <w:t>Operation of mine shaft conveyances</w:t>
      </w:r>
      <w:r>
        <w:tab/>
      </w:r>
      <w:r>
        <w:fldChar w:fldCharType="begin"/>
      </w:r>
      <w:r>
        <w:instrText xml:space="preserve"> PAGEREF _Toc155181105 \h </w:instrText>
      </w:r>
      <w:r>
        <w:fldChar w:fldCharType="separate"/>
      </w:r>
      <w:r>
        <w:t>442</w:t>
      </w:r>
      <w:r>
        <w:fldChar w:fldCharType="end"/>
      </w:r>
    </w:p>
    <w:p>
      <w:pPr>
        <w:pStyle w:val="TOC8"/>
        <w:rPr>
          <w:rFonts w:asciiTheme="minorHAnsi" w:eastAsiaTheme="minorEastAsia" w:hAnsiTheme="minorHAnsi" w:cstheme="minorBidi"/>
          <w:szCs w:val="22"/>
        </w:rPr>
      </w:pPr>
      <w:r>
        <w:t>646.</w:t>
      </w:r>
      <w:r>
        <w:tab/>
        <w:t>Gas or dust explosion</w:t>
      </w:r>
      <w:r>
        <w:tab/>
      </w:r>
      <w:r>
        <w:fldChar w:fldCharType="begin"/>
      </w:r>
      <w:r>
        <w:instrText xml:space="preserve"> PAGEREF _Toc155181106 \h </w:instrText>
      </w:r>
      <w:r>
        <w:fldChar w:fldCharType="separate"/>
      </w:r>
      <w:r>
        <w:t>443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 underground mines — air quality and ventilation</w:t>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_Toc155181108 \h </w:instrText>
      </w:r>
      <w:r>
        <w:fldChar w:fldCharType="separate"/>
      </w:r>
      <w:r>
        <w:t>444</w:t>
      </w:r>
      <w:r>
        <w:fldChar w:fldCharType="end"/>
      </w:r>
    </w:p>
    <w:p>
      <w:pPr>
        <w:pStyle w:val="TOC8"/>
        <w:rPr>
          <w:rFonts w:asciiTheme="minorHAnsi" w:eastAsiaTheme="minorEastAsia" w:hAnsiTheme="minorHAnsi" w:cstheme="minorBidi"/>
          <w:szCs w:val="22"/>
        </w:rPr>
      </w:pPr>
      <w:r>
        <w:t>648.</w:t>
      </w:r>
      <w:r>
        <w:tab/>
        <w:t>Air quality — minimum standards for ventilated air</w:t>
      </w:r>
      <w:r>
        <w:tab/>
      </w:r>
      <w:r>
        <w:fldChar w:fldCharType="begin"/>
      </w:r>
      <w:r>
        <w:instrText xml:space="preserve"> PAGEREF _Toc155181109 \h </w:instrText>
      </w:r>
      <w:r>
        <w:fldChar w:fldCharType="separate"/>
      </w:r>
      <w:r>
        <w:t>444</w:t>
      </w:r>
      <w:r>
        <w:fldChar w:fldCharType="end"/>
      </w:r>
    </w:p>
    <w:p>
      <w:pPr>
        <w:pStyle w:val="TOC8"/>
        <w:rPr>
          <w:rFonts w:asciiTheme="minorHAnsi" w:eastAsiaTheme="minorEastAsia" w:hAnsiTheme="minorHAnsi" w:cstheme="minorBidi"/>
          <w:szCs w:val="22"/>
        </w:rPr>
      </w:pPr>
      <w:r>
        <w:t>649.</w:t>
      </w:r>
      <w:r>
        <w:tab/>
        <w:t>Air quality — monitoring</w:t>
      </w:r>
      <w:r>
        <w:tab/>
      </w:r>
      <w:r>
        <w:fldChar w:fldCharType="begin"/>
      </w:r>
      <w:r>
        <w:instrText xml:space="preserve"> PAGEREF _Toc155181110 \h </w:instrText>
      </w:r>
      <w:r>
        <w:fldChar w:fldCharType="separate"/>
      </w:r>
      <w:r>
        <w:t>445</w:t>
      </w:r>
      <w:r>
        <w:fldChar w:fldCharType="end"/>
      </w:r>
    </w:p>
    <w:p>
      <w:pPr>
        <w:pStyle w:val="TOC8"/>
        <w:rPr>
          <w:rFonts w:asciiTheme="minorHAnsi" w:eastAsiaTheme="minorEastAsia" w:hAnsiTheme="minorHAnsi" w:cstheme="minorBidi"/>
          <w:szCs w:val="22"/>
        </w:rPr>
      </w:pPr>
      <w:r>
        <w:lastRenderedPageBreak/>
        <w:t>650.</w:t>
      </w:r>
      <w:r>
        <w:tab/>
        <w:t>Requirements if air quality requirements or exposure standards not complied with</w:t>
      </w:r>
      <w:r>
        <w:tab/>
      </w:r>
      <w:r>
        <w:fldChar w:fldCharType="begin"/>
      </w:r>
      <w:r>
        <w:instrText xml:space="preserve"> PAGEREF _Toc155181111 \h </w:instrText>
      </w:r>
      <w:r>
        <w:fldChar w:fldCharType="separate"/>
      </w:r>
      <w:r>
        <w:t>445</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_Toc155181112 \h </w:instrText>
      </w:r>
      <w:r>
        <w:fldChar w:fldCharType="separate"/>
      </w:r>
      <w:r>
        <w:t>446</w:t>
      </w:r>
      <w:r>
        <w:fldChar w:fldCharType="end"/>
      </w:r>
    </w:p>
    <w:p>
      <w:pPr>
        <w:pStyle w:val="TOC8"/>
        <w:rPr>
          <w:rFonts w:asciiTheme="minorHAnsi" w:eastAsiaTheme="minorEastAsia" w:hAnsiTheme="minorHAnsi" w:cstheme="minorBidi"/>
          <w:szCs w:val="22"/>
        </w:rPr>
      </w:pPr>
      <w:r>
        <w:t>652.</w:t>
      </w:r>
      <w:r>
        <w:tab/>
        <w:t>Ventilation system — further requirements</w:t>
      </w:r>
      <w:r>
        <w:tab/>
      </w:r>
      <w:r>
        <w:fldChar w:fldCharType="begin"/>
      </w:r>
      <w:r>
        <w:instrText xml:space="preserve"> PAGEREF _Toc155181113 \h </w:instrText>
      </w:r>
      <w:r>
        <w:fldChar w:fldCharType="separate"/>
      </w:r>
      <w:r>
        <w:t>447</w:t>
      </w:r>
      <w:r>
        <w:fldChar w:fldCharType="end"/>
      </w:r>
    </w:p>
    <w:p>
      <w:pPr>
        <w:pStyle w:val="TOC8"/>
        <w:rPr>
          <w:rFonts w:asciiTheme="minorHAnsi" w:eastAsiaTheme="minorEastAsia" w:hAnsiTheme="minorHAnsi" w:cstheme="minorBidi"/>
          <w:szCs w:val="22"/>
        </w:rPr>
      </w:pPr>
      <w:r>
        <w:t>653.</w:t>
      </w:r>
      <w:r>
        <w:tab/>
        <w:t>Monitoring and testing of ventilation system</w:t>
      </w:r>
      <w:r>
        <w:tab/>
      </w:r>
      <w:r>
        <w:fldChar w:fldCharType="begin"/>
      </w:r>
      <w:r>
        <w:instrText xml:space="preserve"> PAGEREF _Toc155181114 \h </w:instrText>
      </w:r>
      <w:r>
        <w:fldChar w:fldCharType="separate"/>
      </w:r>
      <w:r>
        <w:t>448</w:t>
      </w:r>
      <w:r>
        <w:fldChar w:fldCharType="end"/>
      </w:r>
    </w:p>
    <w:p>
      <w:pPr>
        <w:pStyle w:val="TOC8"/>
        <w:rPr>
          <w:rFonts w:asciiTheme="minorHAnsi" w:eastAsiaTheme="minorEastAsia" w:hAnsiTheme="minorHAnsi" w:cstheme="minorBidi"/>
          <w:szCs w:val="22"/>
        </w:rPr>
      </w:pPr>
      <w:r>
        <w:t>654.</w:t>
      </w:r>
      <w:r>
        <w:tab/>
        <w:t>Duty to prepare and implement underground ventilation control plan</w:t>
      </w:r>
      <w:r>
        <w:tab/>
      </w:r>
      <w:r>
        <w:fldChar w:fldCharType="begin"/>
      </w:r>
      <w:r>
        <w:instrText xml:space="preserve"> PAGEREF _Toc155181115 \h </w:instrText>
      </w:r>
      <w:r>
        <w:fldChar w:fldCharType="separate"/>
      </w:r>
      <w:r>
        <w:t>448</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_Toc155181116 \h </w:instrText>
      </w:r>
      <w:r>
        <w:fldChar w:fldCharType="separate"/>
      </w:r>
      <w:r>
        <w:t>450</w:t>
      </w:r>
      <w:r>
        <w:fldChar w:fldCharType="end"/>
      </w:r>
    </w:p>
    <w:p>
      <w:pPr>
        <w:pStyle w:val="TOC8"/>
        <w:rPr>
          <w:rFonts w:asciiTheme="minorHAnsi" w:eastAsiaTheme="minorEastAsia" w:hAnsiTheme="minorHAnsi" w:cstheme="minorBidi"/>
          <w:szCs w:val="22"/>
        </w:rPr>
      </w:pPr>
      <w:r>
        <w:t>656.</w:t>
      </w:r>
      <w:r>
        <w:tab/>
        <w:t>Ventilation plan</w:t>
      </w:r>
      <w:r>
        <w:tab/>
      </w:r>
      <w:r>
        <w:fldChar w:fldCharType="begin"/>
      </w:r>
      <w:r>
        <w:instrText xml:space="preserve"> PAGEREF _Toc155181117 \h </w:instrText>
      </w:r>
      <w:r>
        <w:fldChar w:fldCharType="separate"/>
      </w:r>
      <w:r>
        <w:t>450</w:t>
      </w:r>
      <w:r>
        <w:fldChar w:fldCharType="end"/>
      </w:r>
    </w:p>
    <w:p>
      <w:pPr>
        <w:pStyle w:val="TOC8"/>
        <w:rPr>
          <w:rFonts w:asciiTheme="minorHAnsi" w:eastAsiaTheme="minorEastAsia" w:hAnsiTheme="minorHAnsi" w:cstheme="minorBidi"/>
          <w:szCs w:val="22"/>
        </w:rPr>
      </w:pPr>
      <w:r>
        <w:t>656A.</w:t>
      </w:r>
      <w:r>
        <w:tab/>
        <w:t>Diesel units</w:t>
      </w:r>
      <w:r>
        <w:tab/>
      </w:r>
      <w:r>
        <w:fldChar w:fldCharType="begin"/>
      </w:r>
      <w:r>
        <w:instrText xml:space="preserve"> PAGEREF _Toc155181118 \h </w:instrText>
      </w:r>
      <w:r>
        <w:fldChar w:fldCharType="separate"/>
      </w:r>
      <w:r>
        <w:t>451</w:t>
      </w:r>
      <w:r>
        <w:fldChar w:fldCharType="end"/>
      </w:r>
    </w:p>
    <w:p>
      <w:pPr>
        <w:pStyle w:val="TOC8"/>
        <w:rPr>
          <w:rFonts w:asciiTheme="minorHAnsi" w:eastAsiaTheme="minorEastAsia" w:hAnsiTheme="minorHAnsi" w:cstheme="minorBidi"/>
          <w:szCs w:val="22"/>
        </w:rPr>
      </w:pPr>
      <w:r>
        <w:t>656B.</w:t>
      </w:r>
      <w:r>
        <w:tab/>
        <w:t>Exposure standard for diesel particulates</w:t>
      </w:r>
      <w:r>
        <w:tab/>
      </w:r>
      <w:r>
        <w:fldChar w:fldCharType="begin"/>
      </w:r>
      <w:r>
        <w:instrText xml:space="preserve"> PAGEREF _Toc155181119 \h </w:instrText>
      </w:r>
      <w:r>
        <w:fldChar w:fldCharType="separate"/>
      </w:r>
      <w:r>
        <w:t>452</w:t>
      </w:r>
      <w:r>
        <w:fldChar w:fldCharType="end"/>
      </w:r>
    </w:p>
    <w:p>
      <w:pPr>
        <w:pStyle w:val="TOC8"/>
        <w:rPr>
          <w:rFonts w:asciiTheme="minorHAnsi" w:eastAsiaTheme="minorEastAsia" w:hAnsiTheme="minorHAnsi" w:cstheme="minorBidi"/>
          <w:szCs w:val="22"/>
        </w:rPr>
      </w:pPr>
      <w:r>
        <w:t>656C.</w:t>
      </w:r>
      <w:r>
        <w:tab/>
        <w:t>Additional ventilation requirements for diesel units</w:t>
      </w:r>
      <w:r>
        <w:tab/>
      </w:r>
      <w:r>
        <w:fldChar w:fldCharType="begin"/>
      </w:r>
      <w:r>
        <w:instrText xml:space="preserve"> PAGEREF _Toc155181120 \h </w:instrText>
      </w:r>
      <w:r>
        <w:fldChar w:fldCharType="separate"/>
      </w:r>
      <w:r>
        <w:t>452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Underground coal mines</w:t>
      </w:r>
    </w:p>
    <w:p>
      <w:pPr>
        <w:pStyle w:val="TOC8"/>
        <w:rPr>
          <w:rFonts w:asciiTheme="minorHAnsi" w:eastAsiaTheme="minorEastAsia" w:hAnsiTheme="minorHAnsi" w:cstheme="minorBidi"/>
          <w:szCs w:val="22"/>
        </w:rPr>
      </w:pPr>
      <w:r>
        <w:t>657.</w:t>
      </w:r>
      <w:r>
        <w:tab/>
        <w:t>Coal dust explosion</w:t>
      </w:r>
      <w:r>
        <w:tab/>
      </w:r>
      <w:r>
        <w:fldChar w:fldCharType="begin"/>
      </w:r>
      <w:r>
        <w:instrText xml:space="preserve"> PAGEREF _Toc155181122 \h </w:instrText>
      </w:r>
      <w:r>
        <w:fldChar w:fldCharType="separate"/>
      </w:r>
      <w:r>
        <w:t>453</w:t>
      </w:r>
      <w:r>
        <w:fldChar w:fldCharType="end"/>
      </w:r>
    </w:p>
    <w:p>
      <w:pPr>
        <w:pStyle w:val="TOC8"/>
        <w:rPr>
          <w:rFonts w:asciiTheme="minorHAnsi" w:eastAsiaTheme="minorEastAsia" w:hAnsiTheme="minorHAnsi" w:cstheme="minorBidi"/>
          <w:szCs w:val="22"/>
        </w:rPr>
      </w:pPr>
      <w:r>
        <w:t>658.</w:t>
      </w:r>
      <w:r>
        <w:tab/>
        <w:t>Spontaneous combustion</w:t>
      </w:r>
      <w:r>
        <w:tab/>
      </w:r>
      <w:r>
        <w:fldChar w:fldCharType="begin"/>
      </w:r>
      <w:r>
        <w:instrText xml:space="preserve"> PAGEREF _Toc155181123 \h </w:instrText>
      </w:r>
      <w:r>
        <w:fldChar w:fldCharType="separate"/>
      </w:r>
      <w:r>
        <w:t>455</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_Toc155181124 \h </w:instrText>
      </w:r>
      <w:r>
        <w:fldChar w:fldCharType="separate"/>
      </w:r>
      <w:r>
        <w:t>455</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_Toc155181125 \h </w:instrText>
      </w:r>
      <w:r>
        <w:fldChar w:fldCharType="separate"/>
      </w:r>
      <w:r>
        <w:t>455</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_Toc155181126 \h </w:instrText>
      </w:r>
      <w:r>
        <w:fldChar w:fldCharType="separate"/>
      </w:r>
      <w:r>
        <w:t>455</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_Toc155181127 \h </w:instrText>
      </w:r>
      <w:r>
        <w:fldChar w:fldCharType="separate"/>
      </w:r>
      <w:r>
        <w:t>455</w:t>
      </w:r>
      <w:r>
        <w:fldChar w:fldCharType="end"/>
      </w:r>
    </w:p>
    <w:p>
      <w:pPr>
        <w:pStyle w:val="TOC8"/>
        <w:rPr>
          <w:rFonts w:asciiTheme="minorHAnsi" w:eastAsiaTheme="minorEastAsia" w:hAnsiTheme="minorHAnsi" w:cstheme="minorBidi"/>
          <w:szCs w:val="22"/>
        </w:rPr>
      </w:pPr>
      <w:r>
        <w:t>663.</w:t>
      </w:r>
      <w:r>
        <w:tab/>
        <w:t>Additional requirements relating to methane</w:t>
      </w:r>
      <w:r>
        <w:tab/>
      </w:r>
      <w:r>
        <w:fldChar w:fldCharType="begin"/>
      </w:r>
      <w:r>
        <w:instrText xml:space="preserve"> PAGEREF _Toc155181128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Emergency management</w:t>
      </w:r>
    </w:p>
    <w:p>
      <w:pPr>
        <w:pStyle w:val="TOC6"/>
        <w:tabs>
          <w:tab w:val="right" w:leader="dot" w:pos="7077"/>
        </w:tabs>
        <w:rPr>
          <w:rFonts w:asciiTheme="minorHAnsi" w:eastAsiaTheme="minorEastAsia" w:hAnsiTheme="minorHAnsi" w:cstheme="minorBidi"/>
          <w:b w:val="0"/>
          <w:sz w:val="22"/>
          <w:szCs w:val="22"/>
        </w:rPr>
      </w:pPr>
      <w:r>
        <w:t>Subdivision 1 — Emergency plan — all mines</w:t>
      </w:r>
    </w:p>
    <w:p>
      <w:pPr>
        <w:pStyle w:val="TOC8"/>
        <w:rPr>
          <w:rFonts w:asciiTheme="minorHAnsi" w:eastAsiaTheme="minorEastAsia" w:hAnsiTheme="minorHAnsi" w:cstheme="minorBidi"/>
          <w:szCs w:val="22"/>
        </w:rPr>
      </w:pPr>
      <w:r>
        <w:t>664.</w:t>
      </w:r>
      <w:r>
        <w:tab/>
        <w:t>Duty to prepare emergency plan</w:t>
      </w:r>
      <w:r>
        <w:tab/>
      </w:r>
      <w:r>
        <w:fldChar w:fldCharType="begin"/>
      </w:r>
      <w:r>
        <w:instrText xml:space="preserve"> PAGEREF _Toc155181131 \h </w:instrText>
      </w:r>
      <w:r>
        <w:fldChar w:fldCharType="separate"/>
      </w:r>
      <w:r>
        <w:t>457</w:t>
      </w:r>
      <w:r>
        <w:fldChar w:fldCharType="end"/>
      </w:r>
    </w:p>
    <w:p>
      <w:pPr>
        <w:pStyle w:val="TOC8"/>
        <w:rPr>
          <w:rFonts w:asciiTheme="minorHAnsi" w:eastAsiaTheme="minorEastAsia" w:hAnsiTheme="minorHAnsi" w:cstheme="minorBidi"/>
          <w:szCs w:val="22"/>
        </w:rPr>
      </w:pPr>
      <w:r>
        <w:t>665.</w:t>
      </w:r>
      <w:r>
        <w:tab/>
        <w:t>Consultation in preparation of emergency plan</w:t>
      </w:r>
      <w:r>
        <w:tab/>
      </w:r>
      <w:r>
        <w:fldChar w:fldCharType="begin"/>
      </w:r>
      <w:r>
        <w:instrText xml:space="preserve"> PAGEREF _Toc155181132 \h </w:instrText>
      </w:r>
      <w:r>
        <w:fldChar w:fldCharType="separate"/>
      </w:r>
      <w:r>
        <w:t>458</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_Toc155181133 \h </w:instrText>
      </w:r>
      <w:r>
        <w:fldChar w:fldCharType="separate"/>
      </w:r>
      <w:r>
        <w:t>459</w:t>
      </w:r>
      <w:r>
        <w:fldChar w:fldCharType="end"/>
      </w:r>
    </w:p>
    <w:p>
      <w:pPr>
        <w:pStyle w:val="TOC8"/>
        <w:rPr>
          <w:rFonts w:asciiTheme="minorHAnsi" w:eastAsiaTheme="minorEastAsia" w:hAnsiTheme="minorHAnsi" w:cstheme="minorBidi"/>
          <w:szCs w:val="22"/>
        </w:rPr>
      </w:pPr>
      <w:r>
        <w:t>667.</w:t>
      </w:r>
      <w:r>
        <w:tab/>
        <w:t>Copies of emergency plan to be kept and provided</w:t>
      </w:r>
      <w:r>
        <w:tab/>
      </w:r>
      <w:r>
        <w:fldChar w:fldCharType="begin"/>
      </w:r>
      <w:r>
        <w:instrText xml:space="preserve"> PAGEREF _Toc155181134 \h </w:instrText>
      </w:r>
      <w:r>
        <w:fldChar w:fldCharType="separate"/>
      </w:r>
      <w:r>
        <w:t>459</w:t>
      </w:r>
      <w:r>
        <w:fldChar w:fldCharType="end"/>
      </w:r>
    </w:p>
    <w:p>
      <w:pPr>
        <w:pStyle w:val="TOC8"/>
        <w:rPr>
          <w:rFonts w:asciiTheme="minorHAnsi" w:eastAsiaTheme="minorEastAsia" w:hAnsiTheme="minorHAnsi" w:cstheme="minorBidi"/>
          <w:szCs w:val="22"/>
        </w:rPr>
      </w:pPr>
      <w:r>
        <w:t>668.</w:t>
      </w:r>
      <w:r>
        <w:tab/>
        <w:t>Resources for emergency plan</w:t>
      </w:r>
      <w:r>
        <w:tab/>
      </w:r>
      <w:r>
        <w:fldChar w:fldCharType="begin"/>
      </w:r>
      <w:r>
        <w:instrText xml:space="preserve"> PAGEREF _Toc155181135 \h </w:instrText>
      </w:r>
      <w:r>
        <w:fldChar w:fldCharType="separate"/>
      </w:r>
      <w:r>
        <w:t>460</w:t>
      </w:r>
      <w:r>
        <w:fldChar w:fldCharType="end"/>
      </w:r>
    </w:p>
    <w:p>
      <w:pPr>
        <w:pStyle w:val="TOC8"/>
        <w:rPr>
          <w:rFonts w:asciiTheme="minorHAnsi" w:eastAsiaTheme="minorEastAsia" w:hAnsiTheme="minorHAnsi" w:cstheme="minorBidi"/>
          <w:szCs w:val="22"/>
        </w:rPr>
      </w:pPr>
      <w:r>
        <w:t>669.</w:t>
      </w:r>
      <w:r>
        <w:tab/>
        <w:t>Testing of emergency plan</w:t>
      </w:r>
      <w:r>
        <w:tab/>
      </w:r>
      <w:r>
        <w:fldChar w:fldCharType="begin"/>
      </w:r>
      <w:r>
        <w:instrText xml:space="preserve"> PAGEREF _Toc155181136 \h </w:instrText>
      </w:r>
      <w:r>
        <w:fldChar w:fldCharType="separate"/>
      </w:r>
      <w:r>
        <w:t>460</w:t>
      </w:r>
      <w:r>
        <w:fldChar w:fldCharType="end"/>
      </w:r>
    </w:p>
    <w:p>
      <w:pPr>
        <w:pStyle w:val="TOC8"/>
        <w:rPr>
          <w:rFonts w:asciiTheme="minorHAnsi" w:eastAsiaTheme="minorEastAsia" w:hAnsiTheme="minorHAnsi" w:cstheme="minorBidi"/>
          <w:szCs w:val="22"/>
        </w:rPr>
      </w:pPr>
      <w:r>
        <w:t>670.</w:t>
      </w:r>
      <w:r>
        <w:tab/>
        <w:t>Review of emergency plan</w:t>
      </w:r>
      <w:r>
        <w:tab/>
      </w:r>
      <w:r>
        <w:fldChar w:fldCharType="begin"/>
      </w:r>
      <w:r>
        <w:instrText xml:space="preserve"> PAGEREF _Toc155181137 \h </w:instrText>
      </w:r>
      <w:r>
        <w:fldChar w:fldCharType="separate"/>
      </w:r>
      <w:r>
        <w:t>461</w:t>
      </w:r>
      <w:r>
        <w:fldChar w:fldCharType="end"/>
      </w:r>
    </w:p>
    <w:p>
      <w:pPr>
        <w:pStyle w:val="TOC8"/>
        <w:rPr>
          <w:rFonts w:asciiTheme="minorHAnsi" w:eastAsiaTheme="minorEastAsia" w:hAnsiTheme="minorHAnsi" w:cstheme="minorBidi"/>
          <w:szCs w:val="22"/>
        </w:rPr>
      </w:pPr>
      <w:r>
        <w:t>670A.</w:t>
      </w:r>
      <w:r>
        <w:tab/>
        <w:t>Training of workers</w:t>
      </w:r>
      <w:r>
        <w:tab/>
      </w:r>
      <w:r>
        <w:fldChar w:fldCharType="begin"/>
      </w:r>
      <w:r>
        <w:instrText xml:space="preserve"> PAGEREF _Toc155181138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Mine emergency workers — all mines</w:t>
      </w:r>
    </w:p>
    <w:p>
      <w:pPr>
        <w:pStyle w:val="TOC8"/>
        <w:rPr>
          <w:rFonts w:asciiTheme="minorHAnsi" w:eastAsiaTheme="minorEastAsia" w:hAnsiTheme="minorHAnsi" w:cstheme="minorBidi"/>
          <w:szCs w:val="22"/>
        </w:rPr>
      </w:pPr>
      <w:r>
        <w:t>670B.</w:t>
      </w:r>
      <w:r>
        <w:tab/>
        <w:t>Mine emergency workers</w:t>
      </w:r>
      <w:r>
        <w:tab/>
      </w:r>
      <w:r>
        <w:fldChar w:fldCharType="begin"/>
      </w:r>
      <w:r>
        <w:instrText xml:space="preserve"> PAGEREF _Toc155181140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Underground mines</w:t>
      </w:r>
    </w:p>
    <w:p>
      <w:pPr>
        <w:pStyle w:val="TOC8"/>
        <w:rPr>
          <w:rFonts w:asciiTheme="minorHAnsi" w:eastAsiaTheme="minorEastAsia" w:hAnsiTheme="minorHAnsi" w:cstheme="minorBidi"/>
          <w:szCs w:val="22"/>
        </w:rPr>
      </w:pPr>
      <w:r>
        <w:t>671.</w:t>
      </w:r>
      <w:r>
        <w:tab/>
        <w:t>Emergency exits</w:t>
      </w:r>
      <w:r>
        <w:tab/>
      </w:r>
      <w:r>
        <w:fldChar w:fldCharType="begin"/>
      </w:r>
      <w:r>
        <w:instrText xml:space="preserve"> PAGEREF _Toc155181142 \h </w:instrText>
      </w:r>
      <w:r>
        <w:fldChar w:fldCharType="separate"/>
      </w:r>
      <w:r>
        <w:t>462</w:t>
      </w:r>
      <w:r>
        <w:fldChar w:fldCharType="end"/>
      </w:r>
    </w:p>
    <w:p>
      <w:pPr>
        <w:pStyle w:val="TOC8"/>
        <w:rPr>
          <w:rFonts w:asciiTheme="minorHAnsi" w:eastAsiaTheme="minorEastAsia" w:hAnsiTheme="minorHAnsi" w:cstheme="minorBidi"/>
          <w:szCs w:val="22"/>
        </w:rPr>
      </w:pPr>
      <w:r>
        <w:t>672.</w:t>
      </w:r>
      <w:r>
        <w:tab/>
        <w:t>Communication, safe escape and refuge</w:t>
      </w:r>
      <w:r>
        <w:tab/>
      </w:r>
      <w:r>
        <w:fldChar w:fldCharType="begin"/>
      </w:r>
      <w:r>
        <w:instrText xml:space="preserve"> PAGEREF _Toc155181143 \h </w:instrText>
      </w:r>
      <w:r>
        <w:fldChar w:fldCharType="separate"/>
      </w:r>
      <w:r>
        <w:t>463</w:t>
      </w:r>
      <w:r>
        <w:fldChar w:fldCharType="end"/>
      </w:r>
    </w:p>
    <w:p>
      <w:pPr>
        <w:pStyle w:val="TOC8"/>
        <w:rPr>
          <w:rFonts w:asciiTheme="minorHAnsi" w:eastAsiaTheme="minorEastAsia" w:hAnsiTheme="minorHAnsi" w:cstheme="minorBidi"/>
          <w:szCs w:val="22"/>
        </w:rPr>
      </w:pPr>
      <w:r>
        <w:t>673.</w:t>
      </w:r>
      <w:r>
        <w:tab/>
        <w:t>Signage for refuges</w:t>
      </w:r>
      <w:r>
        <w:tab/>
      </w:r>
      <w:r>
        <w:fldChar w:fldCharType="begin"/>
      </w:r>
      <w:r>
        <w:instrText xml:space="preserve"> PAGEREF _Toc155181144 \h </w:instrText>
      </w:r>
      <w:r>
        <w:fldChar w:fldCharType="separate"/>
      </w:r>
      <w:r>
        <w:t>464</w:t>
      </w:r>
      <w:r>
        <w:fldChar w:fldCharType="end"/>
      </w:r>
    </w:p>
    <w:p>
      <w:pPr>
        <w:pStyle w:val="TOC8"/>
        <w:rPr>
          <w:rFonts w:asciiTheme="minorHAnsi" w:eastAsiaTheme="minorEastAsia" w:hAnsiTheme="minorHAnsi" w:cstheme="minorBidi"/>
          <w:szCs w:val="22"/>
        </w:rPr>
      </w:pPr>
      <w:r>
        <w:t>674.</w:t>
      </w:r>
      <w:r>
        <w:tab/>
        <w:t>Self</w:t>
      </w:r>
      <w:r>
        <w:noBreakHyphen/>
        <w:t>rescuers</w:t>
      </w:r>
      <w:r>
        <w:tab/>
      </w:r>
      <w:r>
        <w:fldChar w:fldCharType="begin"/>
      </w:r>
      <w:r>
        <w:instrText xml:space="preserve"> PAGEREF _Toc155181145 \h </w:instrText>
      </w:r>
      <w:r>
        <w:fldChar w:fldCharType="separate"/>
      </w:r>
      <w:r>
        <w:t>464</w:t>
      </w:r>
      <w:r>
        <w:fldChar w:fldCharType="end"/>
      </w:r>
    </w:p>
    <w:p>
      <w:pPr>
        <w:pStyle w:val="TOC8"/>
        <w:rPr>
          <w:rFonts w:asciiTheme="minorHAnsi" w:eastAsiaTheme="minorEastAsia" w:hAnsiTheme="minorHAnsi" w:cstheme="minorBidi"/>
          <w:szCs w:val="22"/>
        </w:rPr>
      </w:pPr>
      <w:r>
        <w:t>674A.</w:t>
      </w:r>
      <w:r>
        <w:tab/>
        <w:t>First aid and rescue equipment</w:t>
      </w:r>
      <w:r>
        <w:tab/>
      </w:r>
      <w:r>
        <w:fldChar w:fldCharType="begin"/>
      </w:r>
      <w:r>
        <w:instrText xml:space="preserve"> PAGEREF _Toc155181146 \h </w:instrText>
      </w:r>
      <w:r>
        <w:fldChar w:fldCharType="separate"/>
      </w:r>
      <w:r>
        <w:t>465</w:t>
      </w:r>
      <w:r>
        <w:fldChar w:fldCharType="end"/>
      </w:r>
    </w:p>
    <w:p>
      <w:pPr>
        <w:pStyle w:val="TOC8"/>
        <w:rPr>
          <w:rFonts w:asciiTheme="minorHAnsi" w:eastAsiaTheme="minorEastAsia" w:hAnsiTheme="minorHAnsi" w:cstheme="minorBidi"/>
          <w:szCs w:val="22"/>
        </w:rPr>
      </w:pPr>
      <w:r>
        <w:lastRenderedPageBreak/>
        <w:t>675.</w:t>
      </w:r>
      <w:r>
        <w:tab/>
        <w:t>Personal protective equipment for emergencies</w:t>
      </w:r>
      <w:r>
        <w:tab/>
      </w:r>
      <w:r>
        <w:fldChar w:fldCharType="begin"/>
      </w:r>
      <w:r>
        <w:instrText xml:space="preserve"> PAGEREF _Toc155181147 \h </w:instrText>
      </w:r>
      <w:r>
        <w:fldChar w:fldCharType="separate"/>
      </w:r>
      <w:r>
        <w:t>465</w:t>
      </w:r>
      <w:r>
        <w:fldChar w:fldCharType="end"/>
      </w:r>
    </w:p>
    <w:p>
      <w:pPr>
        <w:pStyle w:val="TOC8"/>
        <w:rPr>
          <w:rFonts w:asciiTheme="minorHAnsi" w:eastAsiaTheme="minorEastAsia" w:hAnsiTheme="minorHAnsi" w:cstheme="minorBidi"/>
          <w:szCs w:val="22"/>
        </w:rPr>
      </w:pPr>
      <w:r>
        <w:t>675AA.</w:t>
      </w:r>
      <w:r>
        <w:tab/>
        <w:t>Competent persons at surface</w:t>
      </w:r>
      <w:r>
        <w:tab/>
      </w:r>
      <w:r>
        <w:fldChar w:fldCharType="begin"/>
      </w:r>
      <w:r>
        <w:instrText xml:space="preserve"> PAGEREF _Toc155181148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Division 6 — Information, training and instruction</w:t>
      </w:r>
    </w:p>
    <w:p>
      <w:pPr>
        <w:pStyle w:val="TOC8"/>
        <w:rPr>
          <w:rFonts w:asciiTheme="minorHAnsi" w:eastAsiaTheme="minorEastAsia" w:hAnsiTheme="minorHAnsi" w:cstheme="minorBidi"/>
          <w:szCs w:val="22"/>
        </w:rPr>
      </w:pPr>
      <w:r>
        <w:t>675A.</w:t>
      </w:r>
      <w:r>
        <w:tab/>
        <w:t>Duty to inform workers about mine safety management system</w:t>
      </w:r>
      <w:r>
        <w:tab/>
      </w:r>
      <w:r>
        <w:fldChar w:fldCharType="begin"/>
      </w:r>
      <w:r>
        <w:instrText xml:space="preserve"> PAGEREF _Toc155181150 \h </w:instrText>
      </w:r>
      <w:r>
        <w:fldChar w:fldCharType="separate"/>
      </w:r>
      <w:r>
        <w:t>466</w:t>
      </w:r>
      <w:r>
        <w:fldChar w:fldCharType="end"/>
      </w:r>
    </w:p>
    <w:p>
      <w:pPr>
        <w:pStyle w:val="TOC8"/>
        <w:rPr>
          <w:rFonts w:asciiTheme="minorHAnsi" w:eastAsiaTheme="minorEastAsia" w:hAnsiTheme="minorHAnsi" w:cstheme="minorBidi"/>
          <w:szCs w:val="22"/>
        </w:rPr>
      </w:pPr>
      <w:r>
        <w:t>675B.</w:t>
      </w:r>
      <w:r>
        <w:tab/>
        <w:t>Duty to provide information, training and instruction</w:t>
      </w:r>
      <w:r>
        <w:tab/>
      </w:r>
      <w:r>
        <w:fldChar w:fldCharType="begin"/>
      </w:r>
      <w:r>
        <w:instrText xml:space="preserve"> PAGEREF _Toc155181151 \h </w:instrText>
      </w:r>
      <w:r>
        <w:fldChar w:fldCharType="separate"/>
      </w:r>
      <w:r>
        <w:t>467</w:t>
      </w:r>
      <w:r>
        <w:fldChar w:fldCharType="end"/>
      </w:r>
    </w:p>
    <w:p>
      <w:pPr>
        <w:pStyle w:val="TOC8"/>
        <w:rPr>
          <w:rFonts w:asciiTheme="minorHAnsi" w:eastAsiaTheme="minorEastAsia" w:hAnsiTheme="minorHAnsi" w:cstheme="minorBidi"/>
          <w:szCs w:val="22"/>
        </w:rPr>
      </w:pPr>
      <w:r>
        <w:t>675BA.</w:t>
      </w:r>
      <w:r>
        <w:tab/>
        <w:t>Site induction for new workers</w:t>
      </w:r>
      <w:r>
        <w:tab/>
      </w:r>
      <w:r>
        <w:fldChar w:fldCharType="begin"/>
      </w:r>
      <w:r>
        <w:instrText xml:space="preserve"> PAGEREF _Toc155181152 \h </w:instrText>
      </w:r>
      <w:r>
        <w:fldChar w:fldCharType="separate"/>
      </w:r>
      <w:r>
        <w:t>468</w:t>
      </w:r>
      <w:r>
        <w:fldChar w:fldCharType="end"/>
      </w:r>
    </w:p>
    <w:p>
      <w:pPr>
        <w:pStyle w:val="TOC8"/>
        <w:rPr>
          <w:rFonts w:asciiTheme="minorHAnsi" w:eastAsiaTheme="minorEastAsia" w:hAnsiTheme="minorHAnsi" w:cstheme="minorBidi"/>
          <w:szCs w:val="22"/>
        </w:rPr>
      </w:pPr>
      <w:r>
        <w:t>675BB.</w:t>
      </w:r>
      <w:r>
        <w:tab/>
        <w:t>Duty of persons conducting businesses or undertaking to ensure competency of workers</w:t>
      </w:r>
      <w:r>
        <w:tab/>
      </w:r>
      <w:r>
        <w:fldChar w:fldCharType="begin"/>
      </w:r>
      <w:r>
        <w:instrText xml:space="preserve"> PAGEREF _Toc155181153 \h </w:instrText>
      </w:r>
      <w:r>
        <w:fldChar w:fldCharType="separate"/>
      </w:r>
      <w:r>
        <w:t>468</w:t>
      </w:r>
      <w:r>
        <w:fldChar w:fldCharType="end"/>
      </w:r>
    </w:p>
    <w:p>
      <w:pPr>
        <w:pStyle w:val="TOC8"/>
        <w:rPr>
          <w:rFonts w:asciiTheme="minorHAnsi" w:eastAsiaTheme="minorEastAsia" w:hAnsiTheme="minorHAnsi" w:cstheme="minorBidi"/>
          <w:szCs w:val="22"/>
        </w:rPr>
      </w:pPr>
      <w:r>
        <w:t>675C.</w:t>
      </w:r>
      <w:r>
        <w:tab/>
        <w:t>Information for visitors</w:t>
      </w:r>
      <w:r>
        <w:tab/>
      </w:r>
      <w:r>
        <w:fldChar w:fldCharType="begin"/>
      </w:r>
      <w:r>
        <w:instrText xml:space="preserve"> PAGEREF _Toc155181154 \h </w:instrText>
      </w:r>
      <w:r>
        <w:fldChar w:fldCharType="separate"/>
      </w:r>
      <w:r>
        <w:t>469</w:t>
      </w:r>
      <w:r>
        <w:fldChar w:fldCharType="end"/>
      </w:r>
    </w:p>
    <w:p>
      <w:pPr>
        <w:pStyle w:val="TOC8"/>
        <w:rPr>
          <w:rFonts w:asciiTheme="minorHAnsi" w:eastAsiaTheme="minorEastAsia" w:hAnsiTheme="minorHAnsi" w:cstheme="minorBidi"/>
          <w:szCs w:val="22"/>
        </w:rPr>
      </w:pPr>
      <w:r>
        <w:t>675D.</w:t>
      </w:r>
      <w:r>
        <w:tab/>
        <w:t>Review of information, training and instruction</w:t>
      </w:r>
      <w:r>
        <w:tab/>
      </w:r>
      <w:r>
        <w:fldChar w:fldCharType="begin"/>
      </w:r>
      <w:r>
        <w:instrText xml:space="preserve"> PAGEREF _Toc155181155 \h </w:instrText>
      </w:r>
      <w:r>
        <w:fldChar w:fldCharType="separate"/>
      </w:r>
      <w:r>
        <w:t>469</w:t>
      </w:r>
      <w:r>
        <w:fldChar w:fldCharType="end"/>
      </w:r>
    </w:p>
    <w:p>
      <w:pPr>
        <w:pStyle w:val="TOC8"/>
        <w:rPr>
          <w:rFonts w:asciiTheme="minorHAnsi" w:eastAsiaTheme="minorEastAsia" w:hAnsiTheme="minorHAnsi" w:cstheme="minorBidi"/>
          <w:szCs w:val="22"/>
        </w:rPr>
      </w:pPr>
      <w:r>
        <w:t>675E.</w:t>
      </w:r>
      <w:r>
        <w:tab/>
        <w:t>Records of training</w:t>
      </w:r>
      <w:r>
        <w:tab/>
      </w:r>
      <w:r>
        <w:fldChar w:fldCharType="begin"/>
      </w:r>
      <w:r>
        <w:instrText xml:space="preserve"> PAGEREF _Toc155181156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Part 10.3 — Health management and monitoring</w:t>
      </w:r>
    </w:p>
    <w:p>
      <w:pPr>
        <w:pStyle w:val="TOC6"/>
        <w:tabs>
          <w:tab w:val="right" w:leader="dot" w:pos="7077"/>
        </w:tabs>
        <w:rPr>
          <w:rFonts w:asciiTheme="minorHAnsi" w:eastAsiaTheme="minorEastAsia" w:hAnsiTheme="minorHAnsi" w:cstheme="minorBidi"/>
          <w:b w:val="0"/>
          <w:sz w:val="22"/>
          <w:szCs w:val="22"/>
        </w:rPr>
      </w:pPr>
      <w:r>
        <w:t>Division 1 — Health management</w:t>
      </w:r>
    </w:p>
    <w:p>
      <w:pPr>
        <w:pStyle w:val="TOC8"/>
        <w:rPr>
          <w:rFonts w:asciiTheme="minorHAnsi" w:eastAsiaTheme="minorEastAsia" w:hAnsiTheme="minorHAnsi" w:cstheme="minorBidi"/>
          <w:szCs w:val="22"/>
        </w:rPr>
      </w:pPr>
      <w:r>
        <w:t>675EA.</w:t>
      </w:r>
      <w:r>
        <w:tab/>
        <w:t>Duty to prepare and implement health management plan</w:t>
      </w:r>
      <w:r>
        <w:tab/>
      </w:r>
      <w:r>
        <w:fldChar w:fldCharType="begin"/>
      </w:r>
      <w:r>
        <w:instrText xml:space="preserve"> PAGEREF _Toc155181159 \h </w:instrText>
      </w:r>
      <w:r>
        <w:fldChar w:fldCharType="separate"/>
      </w:r>
      <w:r>
        <w:t>470</w:t>
      </w:r>
      <w:r>
        <w:fldChar w:fldCharType="end"/>
      </w:r>
    </w:p>
    <w:p>
      <w:pPr>
        <w:pStyle w:val="TOC8"/>
        <w:rPr>
          <w:rFonts w:asciiTheme="minorHAnsi" w:eastAsiaTheme="minorEastAsia" w:hAnsiTheme="minorHAnsi" w:cstheme="minorBidi"/>
          <w:szCs w:val="22"/>
        </w:rPr>
      </w:pPr>
      <w:r>
        <w:t>675EB.</w:t>
      </w:r>
      <w:r>
        <w:tab/>
        <w:t>Duty to provide information on health management plan</w:t>
      </w:r>
      <w:r>
        <w:tab/>
      </w:r>
      <w:r>
        <w:fldChar w:fldCharType="begin"/>
      </w:r>
      <w:r>
        <w:instrText xml:space="preserve"> PAGEREF _Toc155181160 \h </w:instrText>
      </w:r>
      <w:r>
        <w:fldChar w:fldCharType="separate"/>
      </w:r>
      <w:r>
        <w:t>471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monitoring</w:t>
      </w:r>
    </w:p>
    <w:p>
      <w:pPr>
        <w:pStyle w:val="TOC8"/>
        <w:rPr>
          <w:rFonts w:asciiTheme="minorHAnsi" w:eastAsiaTheme="minorEastAsia" w:hAnsiTheme="minorHAnsi" w:cstheme="minorBidi"/>
          <w:szCs w:val="22"/>
        </w:rPr>
      </w:pPr>
      <w:r>
        <w:t>675F.</w:t>
      </w:r>
      <w:r>
        <w:tab/>
        <w:t>Health monitoring of workers</w:t>
      </w:r>
      <w:r>
        <w:tab/>
      </w:r>
      <w:r>
        <w:fldChar w:fldCharType="begin"/>
      </w:r>
      <w:r>
        <w:instrText xml:space="preserve"> PAGEREF _Toc155181162 \h </w:instrText>
      </w:r>
      <w:r>
        <w:fldChar w:fldCharType="separate"/>
      </w:r>
      <w:r>
        <w:t>472</w:t>
      </w:r>
      <w:r>
        <w:fldChar w:fldCharType="end"/>
      </w:r>
    </w:p>
    <w:p>
      <w:pPr>
        <w:pStyle w:val="TOC8"/>
        <w:rPr>
          <w:rFonts w:asciiTheme="minorHAnsi" w:eastAsiaTheme="minorEastAsia" w:hAnsiTheme="minorHAnsi" w:cstheme="minorBidi"/>
          <w:szCs w:val="22"/>
        </w:rPr>
      </w:pPr>
      <w:r>
        <w:t>675G.</w:t>
      </w:r>
      <w:r>
        <w:tab/>
        <w:t>Duty to inform of health monitoring</w:t>
      </w:r>
      <w:r>
        <w:tab/>
      </w:r>
      <w:r>
        <w:fldChar w:fldCharType="begin"/>
      </w:r>
      <w:r>
        <w:instrText xml:space="preserve"> PAGEREF _Toc155181163 \h </w:instrText>
      </w:r>
      <w:r>
        <w:fldChar w:fldCharType="separate"/>
      </w:r>
      <w:r>
        <w:t>473</w:t>
      </w:r>
      <w:r>
        <w:fldChar w:fldCharType="end"/>
      </w:r>
    </w:p>
    <w:p>
      <w:pPr>
        <w:pStyle w:val="TOC8"/>
        <w:rPr>
          <w:rFonts w:asciiTheme="minorHAnsi" w:eastAsiaTheme="minorEastAsia" w:hAnsiTheme="minorHAnsi" w:cstheme="minorBidi"/>
          <w:szCs w:val="22"/>
        </w:rPr>
      </w:pPr>
      <w:r>
        <w:t>675H.</w:t>
      </w:r>
      <w:r>
        <w:tab/>
        <w:t>Duty to ensure health monitoring is carried out or supervised by registered medical practitioner with experience</w:t>
      </w:r>
      <w:r>
        <w:tab/>
      </w:r>
      <w:r>
        <w:fldChar w:fldCharType="begin"/>
      </w:r>
      <w:r>
        <w:instrText xml:space="preserve"> PAGEREF _Toc155181164 \h </w:instrText>
      </w:r>
      <w:r>
        <w:fldChar w:fldCharType="separate"/>
      </w:r>
      <w:r>
        <w:t>473</w:t>
      </w:r>
      <w:r>
        <w:fldChar w:fldCharType="end"/>
      </w:r>
    </w:p>
    <w:p>
      <w:pPr>
        <w:pStyle w:val="TOC8"/>
        <w:rPr>
          <w:rFonts w:asciiTheme="minorHAnsi" w:eastAsiaTheme="minorEastAsia" w:hAnsiTheme="minorHAnsi" w:cstheme="minorBidi"/>
          <w:szCs w:val="22"/>
        </w:rPr>
      </w:pPr>
      <w:r>
        <w:t>675I.</w:t>
      </w:r>
      <w:r>
        <w:tab/>
        <w:t>Duty to pay costs of health monitoring</w:t>
      </w:r>
      <w:r>
        <w:tab/>
      </w:r>
      <w:r>
        <w:fldChar w:fldCharType="begin"/>
      </w:r>
      <w:r>
        <w:instrText xml:space="preserve"> PAGEREF _Toc155181165 \h </w:instrText>
      </w:r>
      <w:r>
        <w:fldChar w:fldCharType="separate"/>
      </w:r>
      <w:r>
        <w:t>474</w:t>
      </w:r>
      <w:r>
        <w:fldChar w:fldCharType="end"/>
      </w:r>
    </w:p>
    <w:p>
      <w:pPr>
        <w:pStyle w:val="TOC8"/>
        <w:rPr>
          <w:rFonts w:asciiTheme="minorHAnsi" w:eastAsiaTheme="minorEastAsia" w:hAnsiTheme="minorHAnsi" w:cstheme="minorBidi"/>
          <w:szCs w:val="22"/>
        </w:rPr>
      </w:pPr>
      <w:r>
        <w:t>675J.</w:t>
      </w:r>
      <w:r>
        <w:tab/>
        <w:t>Duty to provide registered medical practitioner with information</w:t>
      </w:r>
      <w:r>
        <w:tab/>
      </w:r>
      <w:r>
        <w:fldChar w:fldCharType="begin"/>
      </w:r>
      <w:r>
        <w:instrText xml:space="preserve"> PAGEREF _Toc155181166 \h </w:instrText>
      </w:r>
      <w:r>
        <w:fldChar w:fldCharType="separate"/>
      </w:r>
      <w:r>
        <w:t>474</w:t>
      </w:r>
      <w:r>
        <w:fldChar w:fldCharType="end"/>
      </w:r>
    </w:p>
    <w:p>
      <w:pPr>
        <w:pStyle w:val="TOC8"/>
        <w:rPr>
          <w:rFonts w:asciiTheme="minorHAnsi" w:eastAsiaTheme="minorEastAsia" w:hAnsiTheme="minorHAnsi" w:cstheme="minorBidi"/>
          <w:szCs w:val="22"/>
        </w:rPr>
      </w:pPr>
      <w:r>
        <w:t>675K.</w:t>
      </w:r>
      <w:r>
        <w:tab/>
        <w:t>Health monitoring report</w:t>
      </w:r>
      <w:r>
        <w:tab/>
      </w:r>
      <w:r>
        <w:fldChar w:fldCharType="begin"/>
      </w:r>
      <w:r>
        <w:instrText xml:space="preserve"> PAGEREF _Toc155181167 \h </w:instrText>
      </w:r>
      <w:r>
        <w:fldChar w:fldCharType="separate"/>
      </w:r>
      <w:r>
        <w:t>475</w:t>
      </w:r>
      <w:r>
        <w:fldChar w:fldCharType="end"/>
      </w:r>
    </w:p>
    <w:p>
      <w:pPr>
        <w:pStyle w:val="TOC8"/>
        <w:rPr>
          <w:rFonts w:asciiTheme="minorHAnsi" w:eastAsiaTheme="minorEastAsia" w:hAnsiTheme="minorHAnsi" w:cstheme="minorBidi"/>
          <w:szCs w:val="22"/>
        </w:rPr>
      </w:pPr>
      <w:r>
        <w:t>675L.</w:t>
      </w:r>
      <w:r>
        <w:tab/>
        <w:t>Person conducting business or undertaking to obtain health monitoring report</w:t>
      </w:r>
      <w:r>
        <w:tab/>
      </w:r>
      <w:r>
        <w:fldChar w:fldCharType="begin"/>
      </w:r>
      <w:r>
        <w:instrText xml:space="preserve"> PAGEREF _Toc155181168 \h </w:instrText>
      </w:r>
      <w:r>
        <w:fldChar w:fldCharType="separate"/>
      </w:r>
      <w:r>
        <w:t>475</w:t>
      </w:r>
      <w:r>
        <w:fldChar w:fldCharType="end"/>
      </w:r>
    </w:p>
    <w:p>
      <w:pPr>
        <w:pStyle w:val="TOC8"/>
        <w:rPr>
          <w:rFonts w:asciiTheme="minorHAnsi" w:eastAsiaTheme="minorEastAsia" w:hAnsiTheme="minorHAnsi" w:cstheme="minorBidi"/>
          <w:szCs w:val="22"/>
        </w:rPr>
      </w:pPr>
      <w:r>
        <w:t>675M.</w:t>
      </w:r>
      <w:r>
        <w:tab/>
        <w:t>Person conducting business or undertaking to give health monitoring report to mine operator</w:t>
      </w:r>
      <w:r>
        <w:tab/>
      </w:r>
      <w:r>
        <w:fldChar w:fldCharType="begin"/>
      </w:r>
      <w:r>
        <w:instrText xml:space="preserve"> PAGEREF _Toc155181169 \h </w:instrText>
      </w:r>
      <w:r>
        <w:fldChar w:fldCharType="separate"/>
      </w:r>
      <w:r>
        <w:t>476</w:t>
      </w:r>
      <w:r>
        <w:fldChar w:fldCharType="end"/>
      </w:r>
    </w:p>
    <w:p>
      <w:pPr>
        <w:pStyle w:val="TOC8"/>
        <w:rPr>
          <w:rFonts w:asciiTheme="minorHAnsi" w:eastAsiaTheme="minorEastAsia" w:hAnsiTheme="minorHAnsi" w:cstheme="minorBidi"/>
          <w:szCs w:val="22"/>
        </w:rPr>
      </w:pPr>
      <w:r>
        <w:t>675N.</w:t>
      </w:r>
      <w:r>
        <w:tab/>
        <w:t>Duty to give health monitoring report to worker</w:t>
      </w:r>
      <w:r>
        <w:tab/>
      </w:r>
      <w:r>
        <w:fldChar w:fldCharType="begin"/>
      </w:r>
      <w:r>
        <w:instrText xml:space="preserve"> PAGEREF _Toc155181170 \h </w:instrText>
      </w:r>
      <w:r>
        <w:fldChar w:fldCharType="separate"/>
      </w:r>
      <w:r>
        <w:t>476</w:t>
      </w:r>
      <w:r>
        <w:fldChar w:fldCharType="end"/>
      </w:r>
    </w:p>
    <w:p>
      <w:pPr>
        <w:pStyle w:val="TOC8"/>
        <w:rPr>
          <w:rFonts w:asciiTheme="minorHAnsi" w:eastAsiaTheme="minorEastAsia" w:hAnsiTheme="minorHAnsi" w:cstheme="minorBidi"/>
          <w:szCs w:val="22"/>
        </w:rPr>
      </w:pPr>
      <w:r>
        <w:t>675O.</w:t>
      </w:r>
      <w:r>
        <w:tab/>
        <w:t>Duty to give health monitoring report to regulator</w:t>
      </w:r>
      <w:r>
        <w:tab/>
      </w:r>
      <w:r>
        <w:fldChar w:fldCharType="begin"/>
      </w:r>
      <w:r>
        <w:instrText xml:space="preserve"> PAGEREF _Toc155181171 \h </w:instrText>
      </w:r>
      <w:r>
        <w:fldChar w:fldCharType="separate"/>
      </w:r>
      <w:r>
        <w:t>476</w:t>
      </w:r>
      <w:r>
        <w:fldChar w:fldCharType="end"/>
      </w:r>
    </w:p>
    <w:p>
      <w:pPr>
        <w:pStyle w:val="TOC8"/>
        <w:rPr>
          <w:rFonts w:asciiTheme="minorHAnsi" w:eastAsiaTheme="minorEastAsia" w:hAnsiTheme="minorHAnsi" w:cstheme="minorBidi"/>
          <w:szCs w:val="22"/>
        </w:rPr>
      </w:pPr>
      <w:r>
        <w:t>675P.</w:t>
      </w:r>
      <w:r>
        <w:tab/>
        <w:t>Health monitoring reports kept as records</w:t>
      </w:r>
      <w:r>
        <w:tab/>
      </w:r>
      <w:r>
        <w:fldChar w:fldCharType="begin"/>
      </w:r>
      <w:r>
        <w:instrText xml:space="preserve"> PAGEREF _Toc155181172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Part 10.4 — Not used</w:t>
      </w:r>
    </w:p>
    <w:p>
      <w:pPr>
        <w:pStyle w:val="TOC8"/>
        <w:rPr>
          <w:rFonts w:asciiTheme="minorHAnsi" w:eastAsiaTheme="minorEastAsia" w:hAnsiTheme="minorHAnsi" w:cstheme="minorBidi"/>
          <w:szCs w:val="22"/>
        </w:rPr>
      </w:pPr>
      <w:r>
        <w:t>675Q.</w:t>
      </w:r>
      <w:r>
        <w:tab/>
        <w:t>Not used</w:t>
      </w:r>
      <w:r>
        <w:tab/>
      </w:r>
      <w:r>
        <w:fldChar w:fldCharType="begin"/>
      </w:r>
      <w:r>
        <w:instrText xml:space="preserve"> PAGEREF _Toc155181174 \h </w:instrText>
      </w:r>
      <w:r>
        <w:fldChar w:fldCharType="separate"/>
      </w:r>
      <w:r>
        <w:t>477</w:t>
      </w:r>
      <w:r>
        <w:fldChar w:fldCharType="end"/>
      </w:r>
    </w:p>
    <w:p>
      <w:pPr>
        <w:pStyle w:val="TOC8"/>
        <w:rPr>
          <w:rFonts w:asciiTheme="minorHAnsi" w:eastAsiaTheme="minorEastAsia" w:hAnsiTheme="minorHAnsi" w:cstheme="minorBidi"/>
          <w:szCs w:val="22"/>
        </w:rPr>
      </w:pPr>
      <w:r>
        <w:lastRenderedPageBreak/>
        <w:t>675R.</w:t>
      </w:r>
      <w:r>
        <w:tab/>
        <w:t>Not used</w:t>
      </w:r>
      <w:r>
        <w:tab/>
      </w:r>
      <w:r>
        <w:fldChar w:fldCharType="begin"/>
      </w:r>
      <w:r>
        <w:instrText xml:space="preserve"> PAGEREF _Toc155181175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Part 10.5 — Mine survey plans</w:t>
      </w:r>
    </w:p>
    <w:p>
      <w:pPr>
        <w:pStyle w:val="TOC8"/>
        <w:rPr>
          <w:rFonts w:asciiTheme="minorHAnsi" w:eastAsiaTheme="minorEastAsia" w:hAnsiTheme="minorHAnsi" w:cstheme="minorBidi"/>
          <w:szCs w:val="22"/>
        </w:rPr>
      </w:pPr>
      <w:r>
        <w:t>675RA.</w:t>
      </w:r>
      <w:r>
        <w:tab/>
        <w:t>Meaning of mine survey plan</w:t>
      </w:r>
      <w:r>
        <w:tab/>
      </w:r>
      <w:r>
        <w:fldChar w:fldCharType="begin"/>
      </w:r>
      <w:r>
        <w:instrText xml:space="preserve"> PAGEREF _Toc155181177 \h </w:instrText>
      </w:r>
      <w:r>
        <w:fldChar w:fldCharType="separate"/>
      </w:r>
      <w:r>
        <w:t>478</w:t>
      </w:r>
      <w:r>
        <w:fldChar w:fldCharType="end"/>
      </w:r>
    </w:p>
    <w:p>
      <w:pPr>
        <w:pStyle w:val="TOC8"/>
        <w:rPr>
          <w:rFonts w:asciiTheme="minorHAnsi" w:eastAsiaTheme="minorEastAsia" w:hAnsiTheme="minorHAnsi" w:cstheme="minorBidi"/>
          <w:szCs w:val="22"/>
        </w:rPr>
      </w:pPr>
      <w:r>
        <w:t>675S.</w:t>
      </w:r>
      <w:r>
        <w:tab/>
        <w:t>Duty to prepare and maintain mine survey plan</w:t>
      </w:r>
      <w:r>
        <w:tab/>
      </w:r>
      <w:r>
        <w:fldChar w:fldCharType="begin"/>
      </w:r>
      <w:r>
        <w:instrText xml:space="preserve"> PAGEREF _Toc155181178 \h </w:instrText>
      </w:r>
      <w:r>
        <w:fldChar w:fldCharType="separate"/>
      </w:r>
      <w:r>
        <w:t>478</w:t>
      </w:r>
      <w:r>
        <w:fldChar w:fldCharType="end"/>
      </w:r>
    </w:p>
    <w:p>
      <w:pPr>
        <w:pStyle w:val="TOC8"/>
        <w:rPr>
          <w:rFonts w:asciiTheme="minorHAnsi" w:eastAsiaTheme="minorEastAsia" w:hAnsiTheme="minorHAnsi" w:cstheme="minorBidi"/>
          <w:szCs w:val="22"/>
        </w:rPr>
      </w:pPr>
      <w:r>
        <w:t>675T.</w:t>
      </w:r>
      <w:r>
        <w:tab/>
        <w:t>Not used</w:t>
      </w:r>
      <w:r>
        <w:tab/>
      </w:r>
      <w:r>
        <w:fldChar w:fldCharType="begin"/>
      </w:r>
      <w:r>
        <w:instrText xml:space="preserve"> PAGEREF _Toc155181179 \h </w:instrText>
      </w:r>
      <w:r>
        <w:fldChar w:fldCharType="separate"/>
      </w:r>
      <w:r>
        <w:t>479</w:t>
      </w:r>
      <w:r>
        <w:fldChar w:fldCharType="end"/>
      </w:r>
    </w:p>
    <w:p>
      <w:pPr>
        <w:pStyle w:val="TOC8"/>
        <w:rPr>
          <w:rFonts w:asciiTheme="minorHAnsi" w:eastAsiaTheme="minorEastAsia" w:hAnsiTheme="minorHAnsi" w:cstheme="minorBidi"/>
          <w:szCs w:val="22"/>
        </w:rPr>
      </w:pPr>
      <w:r>
        <w:t>675TA.</w:t>
      </w:r>
      <w:r>
        <w:tab/>
        <w:t>Minimum requirements for mine survey plans where underground or quarry operations carried out</w:t>
      </w:r>
      <w:r>
        <w:tab/>
      </w:r>
      <w:r>
        <w:fldChar w:fldCharType="begin"/>
      </w:r>
      <w:r>
        <w:instrText xml:space="preserve"> PAGEREF _Toc155181180 \h </w:instrText>
      </w:r>
      <w:r>
        <w:fldChar w:fldCharType="separate"/>
      </w:r>
      <w:r>
        <w:t>479</w:t>
      </w:r>
      <w:r>
        <w:fldChar w:fldCharType="end"/>
      </w:r>
    </w:p>
    <w:p>
      <w:pPr>
        <w:pStyle w:val="TOC8"/>
        <w:rPr>
          <w:rFonts w:asciiTheme="minorHAnsi" w:eastAsiaTheme="minorEastAsia" w:hAnsiTheme="minorHAnsi" w:cstheme="minorBidi"/>
          <w:szCs w:val="22"/>
        </w:rPr>
      </w:pPr>
      <w:r>
        <w:t>675U.</w:t>
      </w:r>
      <w:r>
        <w:tab/>
        <w:t>Mine survey plans to be available</w:t>
      </w:r>
      <w:r>
        <w:tab/>
      </w:r>
      <w:r>
        <w:fldChar w:fldCharType="begin"/>
      </w:r>
      <w:r>
        <w:instrText xml:space="preserve"> PAGEREF _Toc155181181 \h </w:instrText>
      </w:r>
      <w:r>
        <w:fldChar w:fldCharType="separate"/>
      </w:r>
      <w:r>
        <w:t>481</w:t>
      </w:r>
      <w:r>
        <w:fldChar w:fldCharType="end"/>
      </w:r>
    </w:p>
    <w:p>
      <w:pPr>
        <w:pStyle w:val="TOC8"/>
        <w:rPr>
          <w:rFonts w:asciiTheme="minorHAnsi" w:eastAsiaTheme="minorEastAsia" w:hAnsiTheme="minorHAnsi" w:cstheme="minorBidi"/>
          <w:szCs w:val="22"/>
        </w:rPr>
      </w:pPr>
      <w:r>
        <w:t>675UA.</w:t>
      </w:r>
      <w:r>
        <w:tab/>
        <w:t>Fatal accident site survey plan</w:t>
      </w:r>
      <w:r>
        <w:tab/>
      </w:r>
      <w:r>
        <w:fldChar w:fldCharType="begin"/>
      </w:r>
      <w:r>
        <w:instrText xml:space="preserve"> PAGEREF _Toc155181182 \h </w:instrText>
      </w:r>
      <w:r>
        <w:fldChar w:fldCharType="separate"/>
      </w:r>
      <w:r>
        <w:t>481</w:t>
      </w:r>
      <w:r>
        <w:fldChar w:fldCharType="end"/>
      </w:r>
    </w:p>
    <w:p>
      <w:pPr>
        <w:pStyle w:val="TOC8"/>
        <w:rPr>
          <w:rFonts w:asciiTheme="minorHAnsi" w:eastAsiaTheme="minorEastAsia" w:hAnsiTheme="minorHAnsi" w:cstheme="minorBidi"/>
          <w:szCs w:val="22"/>
        </w:rPr>
      </w:pPr>
      <w:r>
        <w:t>675UB.</w:t>
      </w:r>
      <w:r>
        <w:tab/>
        <w:t>Duty to provide mine survey plan when mine closed or suspended</w:t>
      </w:r>
      <w:r>
        <w:tab/>
      </w:r>
      <w:r>
        <w:fldChar w:fldCharType="begin"/>
      </w:r>
      <w:r>
        <w:instrText xml:space="preserve"> PAGEREF _Toc155181183 \h </w:instrText>
      </w:r>
      <w:r>
        <w:fldChar w:fldCharType="separate"/>
      </w:r>
      <w:r>
        <w:t>482</w:t>
      </w:r>
      <w:r>
        <w:fldChar w:fldCharType="end"/>
      </w:r>
    </w:p>
    <w:p>
      <w:pPr>
        <w:pStyle w:val="TOC4"/>
        <w:tabs>
          <w:tab w:val="right" w:leader="dot" w:pos="7077"/>
        </w:tabs>
        <w:rPr>
          <w:rFonts w:asciiTheme="minorHAnsi" w:eastAsiaTheme="minorEastAsia" w:hAnsiTheme="minorHAnsi" w:cstheme="minorBidi"/>
          <w:b w:val="0"/>
          <w:szCs w:val="22"/>
        </w:rPr>
      </w:pPr>
      <w:r>
        <w:t>Part 10.6 — Provision of information to regulator</w:t>
      </w:r>
    </w:p>
    <w:p>
      <w:pPr>
        <w:pStyle w:val="TOC8"/>
        <w:rPr>
          <w:rFonts w:asciiTheme="minorHAnsi" w:eastAsiaTheme="minorEastAsia" w:hAnsiTheme="minorHAnsi" w:cstheme="minorBidi"/>
          <w:szCs w:val="22"/>
        </w:rPr>
      </w:pPr>
      <w:r>
        <w:t>675UC.</w:t>
      </w:r>
      <w:r>
        <w:tab/>
        <w:t>Information about commencement of non</w:t>
      </w:r>
      <w:r>
        <w:noBreakHyphen/>
        <w:t>exploration mining operations</w:t>
      </w:r>
      <w:r>
        <w:tab/>
      </w:r>
      <w:r>
        <w:fldChar w:fldCharType="begin"/>
      </w:r>
      <w:r>
        <w:instrText xml:space="preserve"> PAGEREF _Toc155181185 \h </w:instrText>
      </w:r>
      <w:r>
        <w:fldChar w:fldCharType="separate"/>
      </w:r>
      <w:r>
        <w:t>483</w:t>
      </w:r>
      <w:r>
        <w:fldChar w:fldCharType="end"/>
      </w:r>
    </w:p>
    <w:p>
      <w:pPr>
        <w:pStyle w:val="TOC8"/>
        <w:rPr>
          <w:rFonts w:asciiTheme="minorHAnsi" w:eastAsiaTheme="minorEastAsia" w:hAnsiTheme="minorHAnsi" w:cstheme="minorBidi"/>
          <w:szCs w:val="22"/>
        </w:rPr>
      </w:pPr>
      <w:r>
        <w:t>675UD.</w:t>
      </w:r>
      <w:r>
        <w:tab/>
        <w:t>Information about commencement of additional mining operations</w:t>
      </w:r>
      <w:r>
        <w:tab/>
      </w:r>
      <w:r>
        <w:fldChar w:fldCharType="begin"/>
      </w:r>
      <w:r>
        <w:instrText xml:space="preserve"> PAGEREF _Toc155181186 \h </w:instrText>
      </w:r>
      <w:r>
        <w:fldChar w:fldCharType="separate"/>
      </w:r>
      <w:r>
        <w:t>485</w:t>
      </w:r>
      <w:r>
        <w:fldChar w:fldCharType="end"/>
      </w:r>
    </w:p>
    <w:p>
      <w:pPr>
        <w:pStyle w:val="TOC8"/>
        <w:rPr>
          <w:rFonts w:asciiTheme="minorHAnsi" w:eastAsiaTheme="minorEastAsia" w:hAnsiTheme="minorHAnsi" w:cstheme="minorBidi"/>
          <w:szCs w:val="22"/>
        </w:rPr>
      </w:pPr>
      <w:r>
        <w:t>675UE.</w:t>
      </w:r>
      <w:r>
        <w:tab/>
        <w:t>Request for further information about commencement of mining operations</w:t>
      </w:r>
      <w:r>
        <w:tab/>
      </w:r>
      <w:r>
        <w:fldChar w:fldCharType="begin"/>
      </w:r>
      <w:r>
        <w:instrText xml:space="preserve"> PAGEREF _Toc155181187 \h </w:instrText>
      </w:r>
      <w:r>
        <w:fldChar w:fldCharType="separate"/>
      </w:r>
      <w:r>
        <w:t>487</w:t>
      </w:r>
      <w:r>
        <w:fldChar w:fldCharType="end"/>
      </w:r>
    </w:p>
    <w:p>
      <w:pPr>
        <w:pStyle w:val="TOC8"/>
        <w:rPr>
          <w:rFonts w:asciiTheme="minorHAnsi" w:eastAsiaTheme="minorEastAsia" w:hAnsiTheme="minorHAnsi" w:cstheme="minorBidi"/>
          <w:szCs w:val="22"/>
        </w:rPr>
      </w:pPr>
      <w:r>
        <w:t>675UF.</w:t>
      </w:r>
      <w:r>
        <w:tab/>
        <w:t>Information about suspension and lifting of suspension</w:t>
      </w:r>
      <w:r>
        <w:tab/>
      </w:r>
      <w:r>
        <w:fldChar w:fldCharType="begin"/>
      </w:r>
      <w:r>
        <w:instrText xml:space="preserve"> PAGEREF _Toc155181188 \h </w:instrText>
      </w:r>
      <w:r>
        <w:fldChar w:fldCharType="separate"/>
      </w:r>
      <w:r>
        <w:t>488</w:t>
      </w:r>
      <w:r>
        <w:fldChar w:fldCharType="end"/>
      </w:r>
    </w:p>
    <w:p>
      <w:pPr>
        <w:pStyle w:val="TOC8"/>
        <w:rPr>
          <w:rFonts w:asciiTheme="minorHAnsi" w:eastAsiaTheme="minorEastAsia" w:hAnsiTheme="minorHAnsi" w:cstheme="minorBidi"/>
          <w:szCs w:val="22"/>
        </w:rPr>
      </w:pPr>
      <w:r>
        <w:t>675UG.</w:t>
      </w:r>
      <w:r>
        <w:tab/>
        <w:t>Duty of mine operator to ensure mine is safe and secure during suspension</w:t>
      </w:r>
      <w:r>
        <w:tab/>
      </w:r>
      <w:r>
        <w:fldChar w:fldCharType="begin"/>
      </w:r>
      <w:r>
        <w:instrText xml:space="preserve"> PAGEREF _Toc155181189 \h </w:instrText>
      </w:r>
      <w:r>
        <w:fldChar w:fldCharType="separate"/>
      </w:r>
      <w:r>
        <w:t>490</w:t>
      </w:r>
      <w:r>
        <w:fldChar w:fldCharType="end"/>
      </w:r>
    </w:p>
    <w:p>
      <w:pPr>
        <w:pStyle w:val="TOC8"/>
        <w:rPr>
          <w:rFonts w:asciiTheme="minorHAnsi" w:eastAsiaTheme="minorEastAsia" w:hAnsiTheme="minorHAnsi" w:cstheme="minorBidi"/>
          <w:szCs w:val="22"/>
        </w:rPr>
      </w:pPr>
      <w:r>
        <w:t>675UH.</w:t>
      </w:r>
      <w:r>
        <w:tab/>
        <w:t>Information about care and maintenance</w:t>
      </w:r>
      <w:r>
        <w:tab/>
      </w:r>
      <w:r>
        <w:fldChar w:fldCharType="begin"/>
      </w:r>
      <w:r>
        <w:instrText xml:space="preserve"> PAGEREF _Toc155181190 \h </w:instrText>
      </w:r>
      <w:r>
        <w:fldChar w:fldCharType="separate"/>
      </w:r>
      <w:r>
        <w:t>490</w:t>
      </w:r>
      <w:r>
        <w:fldChar w:fldCharType="end"/>
      </w:r>
    </w:p>
    <w:p>
      <w:pPr>
        <w:pStyle w:val="TOC8"/>
        <w:rPr>
          <w:rFonts w:asciiTheme="minorHAnsi" w:eastAsiaTheme="minorEastAsia" w:hAnsiTheme="minorHAnsi" w:cstheme="minorBidi"/>
          <w:szCs w:val="22"/>
        </w:rPr>
      </w:pPr>
      <w:r>
        <w:t>675UI.</w:t>
      </w:r>
      <w:r>
        <w:tab/>
        <w:t>Information about closure of mine</w:t>
      </w:r>
      <w:r>
        <w:tab/>
      </w:r>
      <w:r>
        <w:fldChar w:fldCharType="begin"/>
      </w:r>
      <w:r>
        <w:instrText xml:space="preserve"> PAGEREF _Toc155181191 \h </w:instrText>
      </w:r>
      <w:r>
        <w:fldChar w:fldCharType="separate"/>
      </w:r>
      <w:r>
        <w:t>492</w:t>
      </w:r>
      <w:r>
        <w:fldChar w:fldCharType="end"/>
      </w:r>
    </w:p>
    <w:p>
      <w:pPr>
        <w:pStyle w:val="TOC8"/>
        <w:rPr>
          <w:rFonts w:asciiTheme="minorHAnsi" w:eastAsiaTheme="minorEastAsia" w:hAnsiTheme="minorHAnsi" w:cstheme="minorBidi"/>
          <w:szCs w:val="22"/>
        </w:rPr>
      </w:pPr>
      <w:r>
        <w:t>675UJ.</w:t>
      </w:r>
      <w:r>
        <w:tab/>
        <w:t>Information about commencement of exploration operations</w:t>
      </w:r>
      <w:r>
        <w:tab/>
      </w:r>
      <w:r>
        <w:fldChar w:fldCharType="begin"/>
      </w:r>
      <w:r>
        <w:instrText xml:space="preserve"> PAGEREF _Toc155181192 \h </w:instrText>
      </w:r>
      <w:r>
        <w:fldChar w:fldCharType="separate"/>
      </w:r>
      <w:r>
        <w:t>494</w:t>
      </w:r>
      <w:r>
        <w:fldChar w:fldCharType="end"/>
      </w:r>
    </w:p>
    <w:p>
      <w:pPr>
        <w:pStyle w:val="TOC8"/>
        <w:rPr>
          <w:rFonts w:asciiTheme="minorHAnsi" w:eastAsiaTheme="minorEastAsia" w:hAnsiTheme="minorHAnsi" w:cstheme="minorBidi"/>
          <w:szCs w:val="22"/>
        </w:rPr>
      </w:pPr>
      <w:r>
        <w:t>675UK.</w:t>
      </w:r>
      <w:r>
        <w:tab/>
        <w:t>Information about high risk mining activities</w:t>
      </w:r>
      <w:r>
        <w:tab/>
      </w:r>
      <w:r>
        <w:fldChar w:fldCharType="begin"/>
      </w:r>
      <w:r>
        <w:instrText xml:space="preserve"> PAGEREF _Toc155181193 \h </w:instrText>
      </w:r>
      <w:r>
        <w:fldChar w:fldCharType="separate"/>
      </w:r>
      <w:r>
        <w:t>495</w:t>
      </w:r>
      <w:r>
        <w:fldChar w:fldCharType="end"/>
      </w:r>
    </w:p>
    <w:p>
      <w:pPr>
        <w:pStyle w:val="TOC8"/>
        <w:rPr>
          <w:rFonts w:asciiTheme="minorHAnsi" w:eastAsiaTheme="minorEastAsia" w:hAnsiTheme="minorHAnsi" w:cstheme="minorBidi"/>
          <w:szCs w:val="22"/>
        </w:rPr>
      </w:pPr>
      <w:r>
        <w:t>675UL.</w:t>
      </w:r>
      <w:r>
        <w:tab/>
        <w:t>Acknowledging notice about high risk mining activities</w:t>
      </w:r>
      <w:r>
        <w:tab/>
      </w:r>
      <w:r>
        <w:fldChar w:fldCharType="begin"/>
      </w:r>
      <w:r>
        <w:instrText xml:space="preserve"> PAGEREF _Toc155181194 \h </w:instrText>
      </w:r>
      <w:r>
        <w:fldChar w:fldCharType="separate"/>
      </w:r>
      <w:r>
        <w:t>497</w:t>
      </w:r>
      <w:r>
        <w:fldChar w:fldCharType="end"/>
      </w:r>
    </w:p>
    <w:p>
      <w:pPr>
        <w:pStyle w:val="TOC8"/>
        <w:rPr>
          <w:rFonts w:asciiTheme="minorHAnsi" w:eastAsiaTheme="minorEastAsia" w:hAnsiTheme="minorHAnsi" w:cstheme="minorBidi"/>
          <w:szCs w:val="22"/>
        </w:rPr>
      </w:pPr>
      <w:r>
        <w:t>675V.</w:t>
      </w:r>
      <w:r>
        <w:tab/>
        <w:t>Duty to notify regulator of reportable incidents</w:t>
      </w:r>
      <w:r>
        <w:tab/>
      </w:r>
      <w:r>
        <w:fldChar w:fldCharType="begin"/>
      </w:r>
      <w:r>
        <w:instrText xml:space="preserve"> PAGEREF _Toc155181195 \h </w:instrText>
      </w:r>
      <w:r>
        <w:fldChar w:fldCharType="separate"/>
      </w:r>
      <w:r>
        <w:t>498</w:t>
      </w:r>
      <w:r>
        <w:fldChar w:fldCharType="end"/>
      </w:r>
    </w:p>
    <w:p>
      <w:pPr>
        <w:pStyle w:val="TOC8"/>
        <w:rPr>
          <w:rFonts w:asciiTheme="minorHAnsi" w:eastAsiaTheme="minorEastAsia" w:hAnsiTheme="minorHAnsi" w:cstheme="minorBidi"/>
          <w:szCs w:val="22"/>
        </w:rPr>
      </w:pPr>
      <w:r>
        <w:t>675W.</w:t>
      </w:r>
      <w:r>
        <w:tab/>
        <w:t>Quarterly reports</w:t>
      </w:r>
      <w:r>
        <w:tab/>
      </w:r>
      <w:r>
        <w:fldChar w:fldCharType="begin"/>
      </w:r>
      <w:r>
        <w:instrText xml:space="preserve"> PAGEREF _Toc155181196 \h </w:instrText>
      </w:r>
      <w:r>
        <w:fldChar w:fldCharType="separate"/>
      </w:r>
      <w:r>
        <w:t>499</w:t>
      </w:r>
      <w:r>
        <w:fldChar w:fldCharType="end"/>
      </w:r>
    </w:p>
    <w:p>
      <w:pPr>
        <w:pStyle w:val="TOC8"/>
        <w:rPr>
          <w:rFonts w:asciiTheme="minorHAnsi" w:eastAsiaTheme="minorEastAsia" w:hAnsiTheme="minorHAnsi" w:cstheme="minorBidi"/>
          <w:szCs w:val="22"/>
        </w:rPr>
      </w:pPr>
      <w:r>
        <w:t>675X.</w:t>
      </w:r>
      <w:r>
        <w:tab/>
        <w:t>Duty to notify mine operator of incidents</w:t>
      </w:r>
      <w:r>
        <w:tab/>
      </w:r>
      <w:r>
        <w:fldChar w:fldCharType="begin"/>
      </w:r>
      <w:r>
        <w:instrText xml:space="preserve"> PAGEREF _Toc155181197 \h </w:instrText>
      </w:r>
      <w:r>
        <w:fldChar w:fldCharType="separate"/>
      </w:r>
      <w:r>
        <w:t>499</w:t>
      </w:r>
      <w:r>
        <w:fldChar w:fldCharType="end"/>
      </w:r>
    </w:p>
    <w:p>
      <w:pPr>
        <w:pStyle w:val="TOC4"/>
        <w:tabs>
          <w:tab w:val="right" w:leader="dot" w:pos="7077"/>
        </w:tabs>
        <w:rPr>
          <w:rFonts w:asciiTheme="minorHAnsi" w:eastAsiaTheme="minorEastAsia" w:hAnsiTheme="minorHAnsi" w:cstheme="minorBidi"/>
          <w:b w:val="0"/>
          <w:szCs w:val="22"/>
        </w:rPr>
      </w:pPr>
      <w:r>
        <w:t>Part 10.7 — Mine record</w:t>
      </w:r>
    </w:p>
    <w:p>
      <w:pPr>
        <w:pStyle w:val="TOC8"/>
        <w:rPr>
          <w:rFonts w:asciiTheme="minorHAnsi" w:eastAsiaTheme="minorEastAsia" w:hAnsiTheme="minorHAnsi" w:cstheme="minorBidi"/>
          <w:szCs w:val="22"/>
        </w:rPr>
      </w:pPr>
      <w:r>
        <w:t>675Y.</w:t>
      </w:r>
      <w:r>
        <w:tab/>
      </w:r>
      <w:r>
        <w:rPr>
          <w:spacing w:val="-2"/>
        </w:rPr>
        <w:t>Mine record</w:t>
      </w:r>
      <w:r>
        <w:tab/>
      </w:r>
      <w:r>
        <w:fldChar w:fldCharType="begin"/>
      </w:r>
      <w:r>
        <w:instrText xml:space="preserve"> PAGEREF _Toc155181199 \h </w:instrText>
      </w:r>
      <w:r>
        <w:fldChar w:fldCharType="separate"/>
      </w:r>
      <w:r>
        <w:t>500</w:t>
      </w:r>
      <w:r>
        <w:fldChar w:fldCharType="end"/>
      </w:r>
    </w:p>
    <w:p>
      <w:pPr>
        <w:pStyle w:val="TOC8"/>
        <w:rPr>
          <w:rFonts w:asciiTheme="minorHAnsi" w:eastAsiaTheme="minorEastAsia" w:hAnsiTheme="minorHAnsi" w:cstheme="minorBidi"/>
          <w:szCs w:val="22"/>
        </w:rPr>
      </w:pPr>
      <w:r>
        <w:t>675Z.</w:t>
      </w:r>
      <w:r>
        <w:tab/>
      </w:r>
      <w:r>
        <w:rPr>
          <w:spacing w:val="-2"/>
        </w:rPr>
        <w:t>Mine record must be kept and available</w:t>
      </w:r>
      <w:r>
        <w:tab/>
      </w:r>
      <w:r>
        <w:fldChar w:fldCharType="begin"/>
      </w:r>
      <w:r>
        <w:instrText xml:space="preserve"> PAGEREF _Toc155181200 \h </w:instrText>
      </w:r>
      <w:r>
        <w:fldChar w:fldCharType="separate"/>
      </w:r>
      <w:r>
        <w:t>501</w:t>
      </w:r>
      <w:r>
        <w:fldChar w:fldCharType="end"/>
      </w:r>
    </w:p>
    <w:p>
      <w:pPr>
        <w:pStyle w:val="TOC8"/>
        <w:rPr>
          <w:rFonts w:asciiTheme="minorHAnsi" w:eastAsiaTheme="minorEastAsia" w:hAnsiTheme="minorHAnsi" w:cstheme="minorBidi"/>
          <w:szCs w:val="22"/>
        </w:rPr>
      </w:pPr>
      <w:r>
        <w:t>675ZA.</w:t>
      </w:r>
      <w:r>
        <w:tab/>
        <w:t>Mine record to contain inspection records</w:t>
      </w:r>
      <w:r>
        <w:tab/>
      </w:r>
      <w:r>
        <w:fldChar w:fldCharType="begin"/>
      </w:r>
      <w:r>
        <w:instrText xml:space="preserve"> PAGEREF _Toc155181201 \h </w:instrText>
      </w:r>
      <w:r>
        <w:fldChar w:fldCharType="separate"/>
      </w:r>
      <w:r>
        <w:t>503</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10.7A — Positions in relation to mines</w:t>
      </w:r>
    </w:p>
    <w:p>
      <w:pPr>
        <w:pStyle w:val="TOC6"/>
        <w:tabs>
          <w:tab w:val="right" w:leader="dot" w:pos="7077"/>
        </w:tabs>
        <w:rPr>
          <w:rFonts w:asciiTheme="minorHAnsi" w:eastAsiaTheme="minorEastAsia" w:hAnsiTheme="minorHAnsi" w:cstheme="minorBidi"/>
          <w:b w:val="0"/>
          <w:sz w:val="22"/>
          <w:szCs w:val="22"/>
        </w:rPr>
      </w:pPr>
      <w:r>
        <w:t>Division 1 — Duties to have persons carry out functions of statutory positions</w:t>
      </w:r>
    </w:p>
    <w:p>
      <w:pPr>
        <w:pStyle w:val="TOC8"/>
        <w:rPr>
          <w:rFonts w:asciiTheme="minorHAnsi" w:eastAsiaTheme="minorEastAsia" w:hAnsiTheme="minorHAnsi" w:cstheme="minorBidi"/>
          <w:szCs w:val="22"/>
        </w:rPr>
      </w:pPr>
      <w:r>
        <w:t>675ZB.</w:t>
      </w:r>
      <w:r>
        <w:tab/>
        <w:t>Duties of mine operators in relation to statutory positions at mines</w:t>
      </w:r>
      <w:r>
        <w:tab/>
      </w:r>
      <w:r>
        <w:fldChar w:fldCharType="begin"/>
      </w:r>
      <w:r>
        <w:instrText xml:space="preserve"> PAGEREF _Toc155181204 \h </w:instrText>
      </w:r>
      <w:r>
        <w:fldChar w:fldCharType="separate"/>
      </w:r>
      <w:r>
        <w:t>504</w:t>
      </w:r>
      <w:r>
        <w:fldChar w:fldCharType="end"/>
      </w:r>
    </w:p>
    <w:p>
      <w:pPr>
        <w:pStyle w:val="TOC8"/>
        <w:rPr>
          <w:rFonts w:asciiTheme="minorHAnsi" w:eastAsiaTheme="minorEastAsia" w:hAnsiTheme="minorHAnsi" w:cstheme="minorBidi"/>
          <w:szCs w:val="22"/>
        </w:rPr>
      </w:pPr>
      <w:r>
        <w:t>675ZC.</w:t>
      </w:r>
      <w:r>
        <w:tab/>
        <w:t>Sufficient persons must be appointed for statutory positions</w:t>
      </w:r>
      <w:r>
        <w:tab/>
      </w:r>
      <w:r>
        <w:fldChar w:fldCharType="begin"/>
      </w:r>
      <w:r>
        <w:instrText xml:space="preserve"> PAGEREF _Toc155181205 \h </w:instrText>
      </w:r>
      <w:r>
        <w:fldChar w:fldCharType="separate"/>
      </w:r>
      <w:r>
        <w:t>505</w:t>
      </w:r>
      <w:r>
        <w:fldChar w:fldCharType="end"/>
      </w:r>
    </w:p>
    <w:p>
      <w:pPr>
        <w:pStyle w:val="TOC6"/>
        <w:tabs>
          <w:tab w:val="right" w:leader="dot" w:pos="7077"/>
        </w:tabs>
        <w:rPr>
          <w:rFonts w:asciiTheme="minorHAnsi" w:eastAsiaTheme="minorEastAsia" w:hAnsiTheme="minorHAnsi" w:cstheme="minorBidi"/>
          <w:b w:val="0"/>
          <w:sz w:val="22"/>
          <w:szCs w:val="22"/>
        </w:rPr>
      </w:pPr>
      <w:r>
        <w:t>Division 2 — Mine operator</w:t>
      </w:r>
    </w:p>
    <w:p>
      <w:pPr>
        <w:pStyle w:val="TOC8"/>
        <w:rPr>
          <w:rFonts w:asciiTheme="minorHAnsi" w:eastAsiaTheme="minorEastAsia" w:hAnsiTheme="minorHAnsi" w:cstheme="minorBidi"/>
          <w:szCs w:val="22"/>
        </w:rPr>
      </w:pPr>
      <w:r>
        <w:t>675ZD.</w:t>
      </w:r>
      <w:r>
        <w:tab/>
        <w:t>Information about mine operator</w:t>
      </w:r>
      <w:r>
        <w:tab/>
      </w:r>
      <w:r>
        <w:fldChar w:fldCharType="begin"/>
      </w:r>
      <w:r>
        <w:instrText xml:space="preserve"> PAGEREF _Toc155181207 \h </w:instrText>
      </w:r>
      <w:r>
        <w:fldChar w:fldCharType="separate"/>
      </w:r>
      <w:r>
        <w:t>506</w:t>
      </w:r>
      <w:r>
        <w:fldChar w:fldCharType="end"/>
      </w:r>
    </w:p>
    <w:p>
      <w:pPr>
        <w:pStyle w:val="TOC8"/>
        <w:rPr>
          <w:rFonts w:asciiTheme="minorHAnsi" w:eastAsiaTheme="minorEastAsia" w:hAnsiTheme="minorHAnsi" w:cstheme="minorBidi"/>
          <w:szCs w:val="22"/>
        </w:rPr>
      </w:pPr>
      <w:r>
        <w:t>675ZE.</w:t>
      </w:r>
      <w:r>
        <w:tab/>
        <w:t>Duties of mine operator</w:t>
      </w:r>
      <w:r>
        <w:tab/>
      </w:r>
      <w:r>
        <w:fldChar w:fldCharType="begin"/>
      </w:r>
      <w:r>
        <w:instrText xml:space="preserve"> PAGEREF _Toc155181208 \h </w:instrText>
      </w:r>
      <w:r>
        <w:fldChar w:fldCharType="separate"/>
      </w:r>
      <w:r>
        <w:t>508</w:t>
      </w:r>
      <w:r>
        <w:fldChar w:fldCharType="end"/>
      </w:r>
    </w:p>
    <w:p>
      <w:pPr>
        <w:pStyle w:val="TOC8"/>
        <w:rPr>
          <w:rFonts w:asciiTheme="minorHAnsi" w:eastAsiaTheme="minorEastAsia" w:hAnsiTheme="minorHAnsi" w:cstheme="minorBidi"/>
          <w:szCs w:val="22"/>
        </w:rPr>
      </w:pPr>
      <w:r>
        <w:t>675ZF.</w:t>
      </w:r>
      <w:r>
        <w:tab/>
        <w:t>Duties of mine operator of exploration mine without workers</w:t>
      </w:r>
      <w:r>
        <w:tab/>
      </w:r>
      <w:r>
        <w:fldChar w:fldCharType="begin"/>
      </w:r>
      <w:r>
        <w:instrText xml:space="preserve"> PAGEREF _Toc155181209 \h </w:instrText>
      </w:r>
      <w:r>
        <w:fldChar w:fldCharType="separate"/>
      </w:r>
      <w:r>
        <w:t>509</w:t>
      </w:r>
      <w:r>
        <w:fldChar w:fldCharType="end"/>
      </w:r>
    </w:p>
    <w:p>
      <w:pPr>
        <w:pStyle w:val="TOC8"/>
        <w:rPr>
          <w:rFonts w:asciiTheme="minorHAnsi" w:eastAsiaTheme="minorEastAsia" w:hAnsiTheme="minorHAnsi" w:cstheme="minorBidi"/>
          <w:szCs w:val="22"/>
        </w:rPr>
      </w:pPr>
      <w:r>
        <w:t>675ZG.</w:t>
      </w:r>
      <w:r>
        <w:tab/>
        <w:t>Duties of mine operator of mine where non</w:t>
      </w:r>
      <w:r>
        <w:noBreakHyphen/>
        <w:t>exploration operations are carried out without workers</w:t>
      </w:r>
      <w:r>
        <w:tab/>
      </w:r>
      <w:r>
        <w:fldChar w:fldCharType="begin"/>
      </w:r>
      <w:r>
        <w:instrText xml:space="preserve"> PAGEREF _Toc155181210 \h </w:instrText>
      </w:r>
      <w:r>
        <w:fldChar w:fldCharType="separate"/>
      </w:r>
      <w:r>
        <w:t>509</w:t>
      </w:r>
      <w:r>
        <w:fldChar w:fldCharType="end"/>
      </w:r>
    </w:p>
    <w:p>
      <w:pPr>
        <w:pStyle w:val="TOC6"/>
        <w:tabs>
          <w:tab w:val="right" w:leader="dot" w:pos="7077"/>
        </w:tabs>
        <w:rPr>
          <w:rFonts w:asciiTheme="minorHAnsi" w:eastAsiaTheme="minorEastAsia" w:hAnsiTheme="minorHAnsi" w:cstheme="minorBidi"/>
          <w:b w:val="0"/>
          <w:sz w:val="22"/>
          <w:szCs w:val="22"/>
        </w:rPr>
      </w:pPr>
      <w:r>
        <w:t>Division 3 — Site senior executive</w:t>
      </w:r>
    </w:p>
    <w:p>
      <w:pPr>
        <w:pStyle w:val="TOC8"/>
        <w:rPr>
          <w:rFonts w:asciiTheme="minorHAnsi" w:eastAsiaTheme="minorEastAsia" w:hAnsiTheme="minorHAnsi" w:cstheme="minorBidi"/>
          <w:szCs w:val="22"/>
        </w:rPr>
      </w:pPr>
      <w:r>
        <w:t>675ZH.</w:t>
      </w:r>
      <w:r>
        <w:tab/>
        <w:t>Mine to have site senior executive</w:t>
      </w:r>
      <w:r>
        <w:tab/>
      </w:r>
      <w:r>
        <w:fldChar w:fldCharType="begin"/>
      </w:r>
      <w:r>
        <w:instrText xml:space="preserve"> PAGEREF _Toc155181212 \h </w:instrText>
      </w:r>
      <w:r>
        <w:fldChar w:fldCharType="separate"/>
      </w:r>
      <w:r>
        <w:t>510</w:t>
      </w:r>
      <w:r>
        <w:fldChar w:fldCharType="end"/>
      </w:r>
    </w:p>
    <w:p>
      <w:pPr>
        <w:pStyle w:val="TOC8"/>
        <w:rPr>
          <w:rFonts w:asciiTheme="minorHAnsi" w:eastAsiaTheme="minorEastAsia" w:hAnsiTheme="minorHAnsi" w:cstheme="minorBidi"/>
          <w:szCs w:val="22"/>
        </w:rPr>
      </w:pPr>
      <w:r>
        <w:t>675ZI.</w:t>
      </w:r>
      <w:r>
        <w:tab/>
        <w:t>Appointment of site senior executive</w:t>
      </w:r>
      <w:r>
        <w:tab/>
      </w:r>
      <w:r>
        <w:fldChar w:fldCharType="begin"/>
      </w:r>
      <w:r>
        <w:instrText xml:space="preserve"> PAGEREF _Toc155181213 \h </w:instrText>
      </w:r>
      <w:r>
        <w:fldChar w:fldCharType="separate"/>
      </w:r>
      <w:r>
        <w:t>511</w:t>
      </w:r>
      <w:r>
        <w:fldChar w:fldCharType="end"/>
      </w:r>
    </w:p>
    <w:p>
      <w:pPr>
        <w:pStyle w:val="TOC8"/>
        <w:rPr>
          <w:rFonts w:asciiTheme="minorHAnsi" w:eastAsiaTheme="minorEastAsia" w:hAnsiTheme="minorHAnsi" w:cstheme="minorBidi"/>
          <w:szCs w:val="22"/>
        </w:rPr>
      </w:pPr>
      <w:r>
        <w:t>675ZJ.</w:t>
      </w:r>
      <w:r>
        <w:tab/>
        <w:t>Functions of site senior executive</w:t>
      </w:r>
      <w:r>
        <w:tab/>
      </w:r>
      <w:r>
        <w:fldChar w:fldCharType="begin"/>
      </w:r>
      <w:r>
        <w:instrText xml:space="preserve"> PAGEREF _Toc155181214 \h </w:instrText>
      </w:r>
      <w:r>
        <w:fldChar w:fldCharType="separate"/>
      </w:r>
      <w:r>
        <w:t>512</w:t>
      </w:r>
      <w:r>
        <w:fldChar w:fldCharType="end"/>
      </w:r>
    </w:p>
    <w:p>
      <w:pPr>
        <w:pStyle w:val="TOC8"/>
        <w:rPr>
          <w:rFonts w:asciiTheme="minorHAnsi" w:eastAsiaTheme="minorEastAsia" w:hAnsiTheme="minorHAnsi" w:cstheme="minorBidi"/>
          <w:szCs w:val="22"/>
        </w:rPr>
      </w:pPr>
      <w:r>
        <w:t>675ZK.</w:t>
      </w:r>
      <w:r>
        <w:tab/>
        <w:t>Information about site senior executive</w:t>
      </w:r>
      <w:r>
        <w:tab/>
      </w:r>
      <w:r>
        <w:fldChar w:fldCharType="begin"/>
      </w:r>
      <w:r>
        <w:instrText xml:space="preserve"> PAGEREF _Toc155181215 \h </w:instrText>
      </w:r>
      <w:r>
        <w:fldChar w:fldCharType="separate"/>
      </w:r>
      <w:r>
        <w:t>512</w:t>
      </w:r>
      <w:r>
        <w:fldChar w:fldCharType="end"/>
      </w:r>
    </w:p>
    <w:p>
      <w:pPr>
        <w:pStyle w:val="TOC6"/>
        <w:tabs>
          <w:tab w:val="right" w:leader="dot" w:pos="7077"/>
        </w:tabs>
        <w:rPr>
          <w:rFonts w:asciiTheme="minorHAnsi" w:eastAsiaTheme="minorEastAsia" w:hAnsiTheme="minorHAnsi" w:cstheme="minorBidi"/>
          <w:b w:val="0"/>
          <w:sz w:val="22"/>
          <w:szCs w:val="22"/>
        </w:rPr>
      </w:pPr>
      <w:r>
        <w:t>Division 4 — Exploration manager</w:t>
      </w:r>
    </w:p>
    <w:p>
      <w:pPr>
        <w:pStyle w:val="TOC8"/>
        <w:rPr>
          <w:rFonts w:asciiTheme="minorHAnsi" w:eastAsiaTheme="minorEastAsia" w:hAnsiTheme="minorHAnsi" w:cstheme="minorBidi"/>
          <w:szCs w:val="22"/>
        </w:rPr>
      </w:pPr>
      <w:r>
        <w:t>675ZL.</w:t>
      </w:r>
      <w:r>
        <w:tab/>
        <w:t>Exploration mine to have exploration manager</w:t>
      </w:r>
      <w:r>
        <w:tab/>
      </w:r>
      <w:r>
        <w:fldChar w:fldCharType="begin"/>
      </w:r>
      <w:r>
        <w:instrText xml:space="preserve"> PAGEREF _Toc155181217 \h </w:instrText>
      </w:r>
      <w:r>
        <w:fldChar w:fldCharType="separate"/>
      </w:r>
      <w:r>
        <w:t>514</w:t>
      </w:r>
      <w:r>
        <w:fldChar w:fldCharType="end"/>
      </w:r>
    </w:p>
    <w:p>
      <w:pPr>
        <w:pStyle w:val="TOC8"/>
        <w:rPr>
          <w:rFonts w:asciiTheme="minorHAnsi" w:eastAsiaTheme="minorEastAsia" w:hAnsiTheme="minorHAnsi" w:cstheme="minorBidi"/>
          <w:szCs w:val="22"/>
        </w:rPr>
      </w:pPr>
      <w:r>
        <w:t>675ZM.</w:t>
      </w:r>
      <w:r>
        <w:tab/>
        <w:t>Appointment of exploration manager</w:t>
      </w:r>
      <w:r>
        <w:tab/>
      </w:r>
      <w:r>
        <w:fldChar w:fldCharType="begin"/>
      </w:r>
      <w:r>
        <w:instrText xml:space="preserve"> PAGEREF _Toc155181218 \h </w:instrText>
      </w:r>
      <w:r>
        <w:fldChar w:fldCharType="separate"/>
      </w:r>
      <w:r>
        <w:t>515</w:t>
      </w:r>
      <w:r>
        <w:fldChar w:fldCharType="end"/>
      </w:r>
    </w:p>
    <w:p>
      <w:pPr>
        <w:pStyle w:val="TOC8"/>
        <w:rPr>
          <w:rFonts w:asciiTheme="minorHAnsi" w:eastAsiaTheme="minorEastAsia" w:hAnsiTheme="minorHAnsi" w:cstheme="minorBidi"/>
          <w:szCs w:val="22"/>
        </w:rPr>
      </w:pPr>
      <w:r>
        <w:t>675ZN.</w:t>
      </w:r>
      <w:r>
        <w:tab/>
        <w:t>Functions of exploration manager</w:t>
      </w:r>
      <w:r>
        <w:tab/>
      </w:r>
      <w:r>
        <w:fldChar w:fldCharType="begin"/>
      </w:r>
      <w:r>
        <w:instrText xml:space="preserve"> PAGEREF _Toc155181219 \h </w:instrText>
      </w:r>
      <w:r>
        <w:fldChar w:fldCharType="separate"/>
      </w:r>
      <w:r>
        <w:t>516</w:t>
      </w:r>
      <w:r>
        <w:fldChar w:fldCharType="end"/>
      </w:r>
    </w:p>
    <w:p>
      <w:pPr>
        <w:pStyle w:val="TOC8"/>
        <w:rPr>
          <w:rFonts w:asciiTheme="minorHAnsi" w:eastAsiaTheme="minorEastAsia" w:hAnsiTheme="minorHAnsi" w:cstheme="minorBidi"/>
          <w:szCs w:val="22"/>
        </w:rPr>
      </w:pPr>
      <w:r>
        <w:t>675ZO.</w:t>
      </w:r>
      <w:r>
        <w:tab/>
        <w:t>Information about exploration manager</w:t>
      </w:r>
      <w:r>
        <w:tab/>
      </w:r>
      <w:r>
        <w:fldChar w:fldCharType="begin"/>
      </w:r>
      <w:r>
        <w:instrText xml:space="preserve"> PAGEREF _Toc155181220 \h </w:instrText>
      </w:r>
      <w:r>
        <w:fldChar w:fldCharType="separate"/>
      </w:r>
      <w:r>
        <w:t>516</w:t>
      </w:r>
      <w:r>
        <w:fldChar w:fldCharType="end"/>
      </w:r>
    </w:p>
    <w:p>
      <w:pPr>
        <w:pStyle w:val="TOC6"/>
        <w:tabs>
          <w:tab w:val="right" w:leader="dot" w:pos="7077"/>
        </w:tabs>
        <w:rPr>
          <w:rFonts w:asciiTheme="minorHAnsi" w:eastAsiaTheme="minorEastAsia" w:hAnsiTheme="minorHAnsi" w:cstheme="minorBidi"/>
          <w:b w:val="0"/>
          <w:sz w:val="22"/>
          <w:szCs w:val="22"/>
        </w:rPr>
      </w:pPr>
      <w:r>
        <w:t>Division 5 — Schedule 26 positions</w:t>
      </w:r>
    </w:p>
    <w:p>
      <w:pPr>
        <w:pStyle w:val="TOC8"/>
        <w:rPr>
          <w:rFonts w:asciiTheme="minorHAnsi" w:eastAsiaTheme="minorEastAsia" w:hAnsiTheme="minorHAnsi" w:cstheme="minorBidi"/>
          <w:szCs w:val="22"/>
        </w:rPr>
      </w:pPr>
      <w:r>
        <w:t>675ZP.</w:t>
      </w:r>
      <w:r>
        <w:tab/>
        <w:t>Schedule 26 positions, functions and eligibility requirements</w:t>
      </w:r>
      <w:r>
        <w:tab/>
      </w:r>
      <w:r>
        <w:fldChar w:fldCharType="begin"/>
      </w:r>
      <w:r>
        <w:instrText xml:space="preserve"> PAGEREF _Toc155181222 \h </w:instrText>
      </w:r>
      <w:r>
        <w:fldChar w:fldCharType="separate"/>
      </w:r>
      <w:r>
        <w:t>518</w:t>
      </w:r>
      <w:r>
        <w:fldChar w:fldCharType="end"/>
      </w:r>
    </w:p>
    <w:p>
      <w:pPr>
        <w:pStyle w:val="TOC8"/>
        <w:rPr>
          <w:rFonts w:asciiTheme="minorHAnsi" w:eastAsiaTheme="minorEastAsia" w:hAnsiTheme="minorHAnsi" w:cstheme="minorBidi"/>
          <w:szCs w:val="22"/>
        </w:rPr>
      </w:pPr>
      <w:r>
        <w:t>675ZQ.</w:t>
      </w:r>
      <w:r>
        <w:tab/>
        <w:t>Appointment of persons to Schedule 26 positions</w:t>
      </w:r>
      <w:r>
        <w:tab/>
      </w:r>
      <w:r>
        <w:fldChar w:fldCharType="begin"/>
      </w:r>
      <w:r>
        <w:instrText xml:space="preserve"> PAGEREF _Toc155181223 \h </w:instrText>
      </w:r>
      <w:r>
        <w:fldChar w:fldCharType="separate"/>
      </w:r>
      <w:r>
        <w:t>518</w:t>
      </w:r>
      <w:r>
        <w:fldChar w:fldCharType="end"/>
      </w:r>
    </w:p>
    <w:p>
      <w:pPr>
        <w:pStyle w:val="TOC6"/>
        <w:tabs>
          <w:tab w:val="right" w:leader="dot" w:pos="7077"/>
        </w:tabs>
        <w:rPr>
          <w:rFonts w:asciiTheme="minorHAnsi" w:eastAsiaTheme="minorEastAsia" w:hAnsiTheme="minorHAnsi" w:cstheme="minorBidi"/>
          <w:b w:val="0"/>
          <w:sz w:val="22"/>
          <w:szCs w:val="22"/>
        </w:rPr>
      </w:pPr>
      <w:r>
        <w:t>Division 6 — General provisions about statutory positions</w:t>
      </w:r>
    </w:p>
    <w:p>
      <w:pPr>
        <w:pStyle w:val="TOC8"/>
        <w:rPr>
          <w:rFonts w:asciiTheme="minorHAnsi" w:eastAsiaTheme="minorEastAsia" w:hAnsiTheme="minorHAnsi" w:cstheme="minorBidi"/>
          <w:szCs w:val="22"/>
        </w:rPr>
      </w:pPr>
      <w:r>
        <w:t>675ZR.</w:t>
      </w:r>
      <w:r>
        <w:tab/>
        <w:t>Appointment of alternates for key statutory positions</w:t>
      </w:r>
      <w:r>
        <w:tab/>
      </w:r>
      <w:r>
        <w:fldChar w:fldCharType="begin"/>
      </w:r>
      <w:r>
        <w:instrText xml:space="preserve"> PAGEREF _Toc155181225 \h </w:instrText>
      </w:r>
      <w:r>
        <w:fldChar w:fldCharType="separate"/>
      </w:r>
      <w:r>
        <w:t>519</w:t>
      </w:r>
      <w:r>
        <w:fldChar w:fldCharType="end"/>
      </w:r>
    </w:p>
    <w:p>
      <w:pPr>
        <w:pStyle w:val="TOC8"/>
        <w:rPr>
          <w:rFonts w:asciiTheme="minorHAnsi" w:eastAsiaTheme="minorEastAsia" w:hAnsiTheme="minorHAnsi" w:cstheme="minorBidi"/>
          <w:szCs w:val="22"/>
        </w:rPr>
      </w:pPr>
      <w:r>
        <w:t>675ZS.</w:t>
      </w:r>
      <w:r>
        <w:tab/>
        <w:t>Eligibility of persons in key statutory positions to be appointed to particular positions at other mines</w:t>
      </w:r>
      <w:r>
        <w:tab/>
      </w:r>
      <w:r>
        <w:fldChar w:fldCharType="begin"/>
      </w:r>
      <w:r>
        <w:instrText xml:space="preserve"> PAGEREF _Toc155181226 \h </w:instrText>
      </w:r>
      <w:r>
        <w:fldChar w:fldCharType="separate"/>
      </w:r>
      <w:r>
        <w:t>520</w:t>
      </w:r>
      <w:r>
        <w:fldChar w:fldCharType="end"/>
      </w:r>
    </w:p>
    <w:p>
      <w:pPr>
        <w:pStyle w:val="TOC8"/>
        <w:rPr>
          <w:rFonts w:asciiTheme="minorHAnsi" w:eastAsiaTheme="minorEastAsia" w:hAnsiTheme="minorHAnsi" w:cstheme="minorBidi"/>
          <w:szCs w:val="22"/>
        </w:rPr>
      </w:pPr>
      <w:r>
        <w:t>675ZT.</w:t>
      </w:r>
      <w:r>
        <w:tab/>
        <w:t>Exemption from requirement to make certain appointments for mine engaged in exploration operations only</w:t>
      </w:r>
      <w:r>
        <w:tab/>
      </w:r>
      <w:r>
        <w:fldChar w:fldCharType="begin"/>
      </w:r>
      <w:r>
        <w:instrText xml:space="preserve"> PAGEREF _Toc155181227 \h </w:instrText>
      </w:r>
      <w:r>
        <w:fldChar w:fldCharType="separate"/>
      </w:r>
      <w:r>
        <w:t>520</w:t>
      </w:r>
      <w:r>
        <w:fldChar w:fldCharType="end"/>
      </w:r>
    </w:p>
    <w:p>
      <w:pPr>
        <w:pStyle w:val="TOC8"/>
        <w:rPr>
          <w:rFonts w:asciiTheme="minorHAnsi" w:eastAsiaTheme="minorEastAsia" w:hAnsiTheme="minorHAnsi" w:cstheme="minorBidi"/>
          <w:szCs w:val="22"/>
        </w:rPr>
      </w:pPr>
      <w:r>
        <w:lastRenderedPageBreak/>
        <w:t>675ZU.</w:t>
      </w:r>
      <w:r>
        <w:tab/>
        <w:t>Only 1 person appointed to key statutory positions for a mine</w:t>
      </w:r>
      <w:r>
        <w:tab/>
      </w:r>
      <w:r>
        <w:fldChar w:fldCharType="begin"/>
      </w:r>
      <w:r>
        <w:instrText xml:space="preserve"> PAGEREF _Toc155181228 \h </w:instrText>
      </w:r>
      <w:r>
        <w:fldChar w:fldCharType="separate"/>
      </w:r>
      <w:r>
        <w:t>521</w:t>
      </w:r>
      <w:r>
        <w:fldChar w:fldCharType="end"/>
      </w:r>
    </w:p>
    <w:p>
      <w:pPr>
        <w:pStyle w:val="TOC8"/>
        <w:rPr>
          <w:rFonts w:asciiTheme="minorHAnsi" w:eastAsiaTheme="minorEastAsia" w:hAnsiTheme="minorHAnsi" w:cstheme="minorBidi"/>
          <w:szCs w:val="22"/>
        </w:rPr>
      </w:pPr>
      <w:r>
        <w:t>675ZV.</w:t>
      </w:r>
      <w:r>
        <w:tab/>
        <w:t>Accepting appointments under Part</w:t>
      </w:r>
      <w:r>
        <w:tab/>
      </w:r>
      <w:r>
        <w:fldChar w:fldCharType="begin"/>
      </w:r>
      <w:r>
        <w:instrText xml:space="preserve"> PAGEREF _Toc155181229 \h </w:instrText>
      </w:r>
      <w:r>
        <w:fldChar w:fldCharType="separate"/>
      </w:r>
      <w:r>
        <w:t>521</w:t>
      </w:r>
      <w:r>
        <w:fldChar w:fldCharType="end"/>
      </w:r>
    </w:p>
    <w:p>
      <w:pPr>
        <w:pStyle w:val="TOC8"/>
        <w:rPr>
          <w:rFonts w:asciiTheme="minorHAnsi" w:eastAsiaTheme="minorEastAsia" w:hAnsiTheme="minorHAnsi" w:cstheme="minorBidi"/>
          <w:szCs w:val="22"/>
        </w:rPr>
      </w:pPr>
      <w:r>
        <w:t>675ZW.</w:t>
      </w:r>
      <w:r>
        <w:tab/>
        <w:t>Recording appointment of persons to statutory positions</w:t>
      </w:r>
      <w:r>
        <w:tab/>
      </w:r>
      <w:r>
        <w:fldChar w:fldCharType="begin"/>
      </w:r>
      <w:r>
        <w:instrText xml:space="preserve"> PAGEREF _Toc155181230 \h </w:instrText>
      </w:r>
      <w:r>
        <w:fldChar w:fldCharType="separate"/>
      </w:r>
      <w:r>
        <w:t>521</w:t>
      </w:r>
      <w:r>
        <w:fldChar w:fldCharType="end"/>
      </w:r>
    </w:p>
    <w:p>
      <w:pPr>
        <w:pStyle w:val="TOC8"/>
        <w:rPr>
          <w:rFonts w:asciiTheme="minorHAnsi" w:eastAsiaTheme="minorEastAsia" w:hAnsiTheme="minorHAnsi" w:cstheme="minorBidi"/>
          <w:szCs w:val="22"/>
        </w:rPr>
      </w:pPr>
      <w:r>
        <w:t>675ZX.</w:t>
      </w:r>
      <w:r>
        <w:tab/>
        <w:t>Giving false or misleading information or document about eligibility for statutory position</w:t>
      </w:r>
      <w:r>
        <w:tab/>
      </w:r>
      <w:r>
        <w:fldChar w:fldCharType="begin"/>
      </w:r>
      <w:r>
        <w:instrText xml:space="preserve"> PAGEREF _Toc155181231 \h </w:instrText>
      </w:r>
      <w:r>
        <w:fldChar w:fldCharType="separate"/>
      </w:r>
      <w:r>
        <w:t>522</w:t>
      </w:r>
      <w:r>
        <w:fldChar w:fldCharType="end"/>
      </w:r>
    </w:p>
    <w:p>
      <w:pPr>
        <w:pStyle w:val="TOC8"/>
        <w:rPr>
          <w:rFonts w:asciiTheme="minorHAnsi" w:eastAsiaTheme="minorEastAsia" w:hAnsiTheme="minorHAnsi" w:cstheme="minorBidi"/>
          <w:szCs w:val="22"/>
        </w:rPr>
      </w:pPr>
      <w:r>
        <w:t>675ZY.</w:t>
      </w:r>
      <w:r>
        <w:tab/>
        <w:t>Statutory position</w:t>
      </w:r>
      <w:r>
        <w:noBreakHyphen/>
        <w:t>holder to carry out functions</w:t>
      </w:r>
      <w:r>
        <w:tab/>
      </w:r>
      <w:r>
        <w:fldChar w:fldCharType="begin"/>
      </w:r>
      <w:r>
        <w:instrText xml:space="preserve"> PAGEREF _Toc155181232 \h </w:instrText>
      </w:r>
      <w:r>
        <w:fldChar w:fldCharType="separate"/>
      </w:r>
      <w:r>
        <w:t>523</w:t>
      </w:r>
      <w:r>
        <w:fldChar w:fldCharType="end"/>
      </w:r>
    </w:p>
    <w:p>
      <w:pPr>
        <w:pStyle w:val="TOC4"/>
        <w:tabs>
          <w:tab w:val="right" w:leader="dot" w:pos="7077"/>
        </w:tabs>
        <w:rPr>
          <w:rFonts w:asciiTheme="minorHAnsi" w:eastAsiaTheme="minorEastAsia" w:hAnsiTheme="minorHAnsi" w:cstheme="minorBidi"/>
          <w:b w:val="0"/>
          <w:szCs w:val="22"/>
        </w:rPr>
      </w:pPr>
      <w:r>
        <w:t>Part 10.7B — Statutory certificates</w:t>
      </w:r>
    </w:p>
    <w:p>
      <w:pPr>
        <w:pStyle w:val="TOC8"/>
        <w:rPr>
          <w:rFonts w:asciiTheme="minorHAnsi" w:eastAsiaTheme="minorEastAsia" w:hAnsiTheme="minorHAnsi" w:cstheme="minorBidi"/>
          <w:szCs w:val="22"/>
        </w:rPr>
      </w:pPr>
      <w:r>
        <w:t>675ZZ.</w:t>
      </w:r>
      <w:r>
        <w:tab/>
        <w:t>Meaning of applicant</w:t>
      </w:r>
      <w:r>
        <w:tab/>
      </w:r>
      <w:r>
        <w:fldChar w:fldCharType="begin"/>
      </w:r>
      <w:r>
        <w:instrText xml:space="preserve"> PAGEREF _Toc155181234 \h </w:instrText>
      </w:r>
      <w:r>
        <w:fldChar w:fldCharType="separate"/>
      </w:r>
      <w:r>
        <w:t>523</w:t>
      </w:r>
      <w:r>
        <w:fldChar w:fldCharType="end"/>
      </w:r>
    </w:p>
    <w:p>
      <w:pPr>
        <w:pStyle w:val="TOC8"/>
        <w:rPr>
          <w:rFonts w:asciiTheme="minorHAnsi" w:eastAsiaTheme="minorEastAsia" w:hAnsiTheme="minorHAnsi" w:cstheme="minorBidi"/>
          <w:szCs w:val="22"/>
        </w:rPr>
      </w:pPr>
      <w:r>
        <w:t>675ZZA.</w:t>
      </w:r>
      <w:r>
        <w:tab/>
        <w:t>Schedule 27 sets out statutory certificates</w:t>
      </w:r>
      <w:r>
        <w:tab/>
      </w:r>
      <w:r>
        <w:fldChar w:fldCharType="begin"/>
      </w:r>
      <w:r>
        <w:instrText xml:space="preserve"> PAGEREF _Toc155181235 \h </w:instrText>
      </w:r>
      <w:r>
        <w:fldChar w:fldCharType="separate"/>
      </w:r>
      <w:r>
        <w:t>523</w:t>
      </w:r>
      <w:r>
        <w:fldChar w:fldCharType="end"/>
      </w:r>
    </w:p>
    <w:p>
      <w:pPr>
        <w:pStyle w:val="TOC8"/>
        <w:rPr>
          <w:rFonts w:asciiTheme="minorHAnsi" w:eastAsiaTheme="minorEastAsia" w:hAnsiTheme="minorHAnsi" w:cstheme="minorBidi"/>
          <w:szCs w:val="22"/>
        </w:rPr>
      </w:pPr>
      <w:r>
        <w:t>675ZZB.</w:t>
      </w:r>
      <w:r>
        <w:tab/>
        <w:t>Applications for statutory certificates</w:t>
      </w:r>
      <w:r>
        <w:tab/>
      </w:r>
      <w:r>
        <w:fldChar w:fldCharType="begin"/>
      </w:r>
      <w:r>
        <w:instrText xml:space="preserve"> PAGEREF _Toc155181236 \h </w:instrText>
      </w:r>
      <w:r>
        <w:fldChar w:fldCharType="separate"/>
      </w:r>
      <w:r>
        <w:t>523</w:t>
      </w:r>
      <w:r>
        <w:fldChar w:fldCharType="end"/>
      </w:r>
    </w:p>
    <w:p>
      <w:pPr>
        <w:pStyle w:val="TOC8"/>
        <w:rPr>
          <w:rFonts w:asciiTheme="minorHAnsi" w:eastAsiaTheme="minorEastAsia" w:hAnsiTheme="minorHAnsi" w:cstheme="minorBidi"/>
          <w:szCs w:val="22"/>
        </w:rPr>
      </w:pPr>
      <w:r>
        <w:t>675ZZC.</w:t>
      </w:r>
      <w:r>
        <w:tab/>
        <w:t>Grant of statutory certificate</w:t>
      </w:r>
      <w:r>
        <w:tab/>
      </w:r>
      <w:r>
        <w:fldChar w:fldCharType="begin"/>
      </w:r>
      <w:r>
        <w:instrText xml:space="preserve"> PAGEREF _Toc155181237 \h </w:instrText>
      </w:r>
      <w:r>
        <w:fldChar w:fldCharType="separate"/>
      </w:r>
      <w:r>
        <w:t>524</w:t>
      </w:r>
      <w:r>
        <w:fldChar w:fldCharType="end"/>
      </w:r>
    </w:p>
    <w:p>
      <w:pPr>
        <w:pStyle w:val="TOC8"/>
        <w:rPr>
          <w:rFonts w:asciiTheme="minorHAnsi" w:eastAsiaTheme="minorEastAsia" w:hAnsiTheme="minorHAnsi" w:cstheme="minorBidi"/>
          <w:szCs w:val="22"/>
        </w:rPr>
      </w:pPr>
      <w:r>
        <w:t>675ZZD.</w:t>
      </w:r>
      <w:r>
        <w:tab/>
        <w:t>Replacement statutory certificate</w:t>
      </w:r>
      <w:r>
        <w:tab/>
      </w:r>
      <w:r>
        <w:fldChar w:fldCharType="begin"/>
      </w:r>
      <w:r>
        <w:instrText xml:space="preserve"> PAGEREF _Toc155181238 \h </w:instrText>
      </w:r>
      <w:r>
        <w:fldChar w:fldCharType="separate"/>
      </w:r>
      <w:r>
        <w:t>525</w:t>
      </w:r>
      <w:r>
        <w:fldChar w:fldCharType="end"/>
      </w:r>
    </w:p>
    <w:p>
      <w:pPr>
        <w:pStyle w:val="TOC8"/>
        <w:rPr>
          <w:rFonts w:asciiTheme="minorHAnsi" w:eastAsiaTheme="minorEastAsia" w:hAnsiTheme="minorHAnsi" w:cstheme="minorBidi"/>
          <w:szCs w:val="22"/>
        </w:rPr>
      </w:pPr>
      <w:r>
        <w:t>675ZZE.</w:t>
      </w:r>
      <w:r>
        <w:tab/>
        <w:t>Suspending or cancelling statutory certificates</w:t>
      </w:r>
      <w:r>
        <w:tab/>
      </w:r>
      <w:r>
        <w:fldChar w:fldCharType="begin"/>
      </w:r>
      <w:r>
        <w:instrText xml:space="preserve"> PAGEREF _Toc155181239 \h </w:instrText>
      </w:r>
      <w:r>
        <w:fldChar w:fldCharType="separate"/>
      </w:r>
      <w:r>
        <w:t>525</w:t>
      </w:r>
      <w:r>
        <w:fldChar w:fldCharType="end"/>
      </w:r>
    </w:p>
    <w:p>
      <w:pPr>
        <w:pStyle w:val="TOC8"/>
        <w:rPr>
          <w:rFonts w:asciiTheme="minorHAnsi" w:eastAsiaTheme="minorEastAsia" w:hAnsiTheme="minorHAnsi" w:cstheme="minorBidi"/>
          <w:szCs w:val="22"/>
        </w:rPr>
      </w:pPr>
      <w:r>
        <w:t>675ZZF.</w:t>
      </w:r>
      <w:r>
        <w:tab/>
        <w:t>Register of statutory certificates</w:t>
      </w:r>
      <w:r>
        <w:tab/>
      </w:r>
      <w:r>
        <w:fldChar w:fldCharType="begin"/>
      </w:r>
      <w:r>
        <w:instrText xml:space="preserve"> PAGEREF _Toc155181240 \h </w:instrText>
      </w:r>
      <w:r>
        <w:fldChar w:fldCharType="separate"/>
      </w:r>
      <w:r>
        <w:t>527</w:t>
      </w:r>
      <w:r>
        <w:fldChar w:fldCharType="end"/>
      </w:r>
    </w:p>
    <w:p>
      <w:pPr>
        <w:pStyle w:val="TOC4"/>
        <w:tabs>
          <w:tab w:val="right" w:leader="dot" w:pos="7077"/>
        </w:tabs>
        <w:rPr>
          <w:rFonts w:asciiTheme="minorHAnsi" w:eastAsiaTheme="minorEastAsia" w:hAnsiTheme="minorHAnsi" w:cstheme="minorBidi"/>
          <w:b w:val="0"/>
          <w:szCs w:val="22"/>
        </w:rPr>
      </w:pPr>
      <w:r>
        <w:t>Part 10.7C — Assessments and courses for statutory positions and certificates</w:t>
      </w:r>
    </w:p>
    <w:p>
      <w:pPr>
        <w:pStyle w:val="TOC8"/>
        <w:rPr>
          <w:rFonts w:asciiTheme="minorHAnsi" w:eastAsiaTheme="minorEastAsia" w:hAnsiTheme="minorHAnsi" w:cstheme="minorBidi"/>
          <w:szCs w:val="22"/>
        </w:rPr>
      </w:pPr>
      <w:r>
        <w:t>675ZZG.</w:t>
      </w:r>
      <w:r>
        <w:tab/>
        <w:t>Regulator to make determination about mining safety legislation for examinations</w:t>
      </w:r>
      <w:r>
        <w:tab/>
      </w:r>
      <w:r>
        <w:fldChar w:fldCharType="begin"/>
      </w:r>
      <w:r>
        <w:instrText xml:space="preserve"> PAGEREF _Toc155181242 \h </w:instrText>
      </w:r>
      <w:r>
        <w:fldChar w:fldCharType="separate"/>
      </w:r>
      <w:r>
        <w:t>527</w:t>
      </w:r>
      <w:r>
        <w:fldChar w:fldCharType="end"/>
      </w:r>
    </w:p>
    <w:p>
      <w:pPr>
        <w:pStyle w:val="TOC8"/>
        <w:rPr>
          <w:rFonts w:asciiTheme="minorHAnsi" w:eastAsiaTheme="minorEastAsia" w:hAnsiTheme="minorHAnsi" w:cstheme="minorBidi"/>
          <w:szCs w:val="22"/>
        </w:rPr>
      </w:pPr>
      <w:r>
        <w:t>675ZZH.</w:t>
      </w:r>
      <w:r>
        <w:tab/>
        <w:t>Applicable legislation examinations</w:t>
      </w:r>
      <w:r>
        <w:tab/>
      </w:r>
      <w:r>
        <w:fldChar w:fldCharType="begin"/>
      </w:r>
      <w:r>
        <w:instrText xml:space="preserve"> PAGEREF _Toc155181243 \h </w:instrText>
      </w:r>
      <w:r>
        <w:fldChar w:fldCharType="separate"/>
      </w:r>
      <w:r>
        <w:t>528</w:t>
      </w:r>
      <w:r>
        <w:fldChar w:fldCharType="end"/>
      </w:r>
    </w:p>
    <w:p>
      <w:pPr>
        <w:pStyle w:val="TOC8"/>
        <w:rPr>
          <w:rFonts w:asciiTheme="minorHAnsi" w:eastAsiaTheme="minorEastAsia" w:hAnsiTheme="minorHAnsi" w:cstheme="minorBidi"/>
          <w:szCs w:val="22"/>
        </w:rPr>
      </w:pPr>
      <w:r>
        <w:t>675ZZI.</w:t>
      </w:r>
      <w:r>
        <w:tab/>
        <w:t>Register of persons who pass applicable legislation examinations</w:t>
      </w:r>
      <w:r>
        <w:tab/>
      </w:r>
      <w:r>
        <w:fldChar w:fldCharType="begin"/>
      </w:r>
      <w:r>
        <w:instrText xml:space="preserve"> PAGEREF _Toc155181244 \h </w:instrText>
      </w:r>
      <w:r>
        <w:fldChar w:fldCharType="separate"/>
      </w:r>
      <w:r>
        <w:t>529</w:t>
      </w:r>
      <w:r>
        <w:fldChar w:fldCharType="end"/>
      </w:r>
    </w:p>
    <w:p>
      <w:pPr>
        <w:pStyle w:val="TOC8"/>
        <w:rPr>
          <w:rFonts w:asciiTheme="minorHAnsi" w:eastAsiaTheme="minorEastAsia" w:hAnsiTheme="minorHAnsi" w:cstheme="minorBidi"/>
          <w:szCs w:val="22"/>
        </w:rPr>
      </w:pPr>
      <w:r>
        <w:t>675ZZJ.</w:t>
      </w:r>
      <w:r>
        <w:tab/>
        <w:t>Approving WHS risk management units for statutory positions and certificates</w:t>
      </w:r>
      <w:r>
        <w:tab/>
      </w:r>
      <w:r>
        <w:fldChar w:fldCharType="begin"/>
      </w:r>
      <w:r>
        <w:instrText xml:space="preserve"> PAGEREF _Toc155181245 \h </w:instrText>
      </w:r>
      <w:r>
        <w:fldChar w:fldCharType="separate"/>
      </w:r>
      <w:r>
        <w:t>529</w:t>
      </w:r>
      <w:r>
        <w:fldChar w:fldCharType="end"/>
      </w:r>
    </w:p>
    <w:p>
      <w:pPr>
        <w:pStyle w:val="TOC8"/>
        <w:rPr>
          <w:rFonts w:asciiTheme="minorHAnsi" w:eastAsiaTheme="minorEastAsia" w:hAnsiTheme="minorHAnsi" w:cstheme="minorBidi"/>
          <w:szCs w:val="22"/>
        </w:rPr>
      </w:pPr>
      <w:r>
        <w:t>675ZZK.</w:t>
      </w:r>
      <w:r>
        <w:tab/>
        <w:t>Regulator may approve courses for particular statutory positions</w:t>
      </w:r>
      <w:r>
        <w:tab/>
      </w:r>
      <w:r>
        <w:fldChar w:fldCharType="begin"/>
      </w:r>
      <w:r>
        <w:instrText xml:space="preserve"> PAGEREF _Toc155181246 \h </w:instrText>
      </w:r>
      <w:r>
        <w:fldChar w:fldCharType="separate"/>
      </w:r>
      <w:r>
        <w:t>530</w:t>
      </w:r>
      <w:r>
        <w:fldChar w:fldCharType="end"/>
      </w:r>
    </w:p>
    <w:p>
      <w:pPr>
        <w:pStyle w:val="TOC8"/>
        <w:rPr>
          <w:rFonts w:asciiTheme="minorHAnsi" w:eastAsiaTheme="minorEastAsia" w:hAnsiTheme="minorHAnsi" w:cstheme="minorBidi"/>
          <w:szCs w:val="22"/>
        </w:rPr>
      </w:pPr>
      <w:r>
        <w:t>675ZZL.</w:t>
      </w:r>
      <w:r>
        <w:tab/>
        <w:t>Referral of application for statutory certificate to relevant competence committee</w:t>
      </w:r>
      <w:r>
        <w:tab/>
      </w:r>
      <w:r>
        <w:fldChar w:fldCharType="begin"/>
      </w:r>
      <w:r>
        <w:instrText xml:space="preserve"> PAGEREF _Toc155181247 \h </w:instrText>
      </w:r>
      <w:r>
        <w:fldChar w:fldCharType="separate"/>
      </w:r>
      <w:r>
        <w:t>530</w:t>
      </w:r>
      <w:r>
        <w:fldChar w:fldCharType="end"/>
      </w:r>
    </w:p>
    <w:p>
      <w:pPr>
        <w:pStyle w:val="TOC8"/>
        <w:rPr>
          <w:rFonts w:asciiTheme="minorHAnsi" w:eastAsiaTheme="minorEastAsia" w:hAnsiTheme="minorHAnsi" w:cstheme="minorBidi"/>
          <w:szCs w:val="22"/>
        </w:rPr>
      </w:pPr>
      <w:r>
        <w:t>675ZZM.</w:t>
      </w:r>
      <w:r>
        <w:tab/>
        <w:t>Relevant competence committee to make determination about mining practice examinations</w:t>
      </w:r>
      <w:r>
        <w:tab/>
      </w:r>
      <w:r>
        <w:fldChar w:fldCharType="begin"/>
      </w:r>
      <w:r>
        <w:instrText xml:space="preserve"> PAGEREF _Toc155181248 \h </w:instrText>
      </w:r>
      <w:r>
        <w:fldChar w:fldCharType="separate"/>
      </w:r>
      <w:r>
        <w:t>531</w:t>
      </w:r>
      <w:r>
        <w:fldChar w:fldCharType="end"/>
      </w:r>
    </w:p>
    <w:p>
      <w:pPr>
        <w:pStyle w:val="TOC8"/>
        <w:rPr>
          <w:rFonts w:asciiTheme="minorHAnsi" w:eastAsiaTheme="minorEastAsia" w:hAnsiTheme="minorHAnsi" w:cstheme="minorBidi"/>
          <w:szCs w:val="22"/>
        </w:rPr>
      </w:pPr>
      <w:r>
        <w:t>675ZZN.</w:t>
      </w:r>
      <w:r>
        <w:tab/>
        <w:t>Mining practice examinations</w:t>
      </w:r>
      <w:r>
        <w:tab/>
      </w:r>
      <w:r>
        <w:fldChar w:fldCharType="begin"/>
      </w:r>
      <w:r>
        <w:instrText xml:space="preserve"> PAGEREF _Toc155181249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_Toc155181253 \h </w:instrText>
      </w:r>
      <w:r>
        <w:fldChar w:fldCharType="separate"/>
      </w:r>
      <w:r>
        <w:t>533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_Toc155181255 \h </w:instrText>
      </w:r>
      <w:r>
        <w:fldChar w:fldCharType="separate"/>
      </w:r>
      <w:r>
        <w:t>542</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_Toc155181256 \h </w:instrText>
      </w:r>
      <w:r>
        <w:fldChar w:fldCharType="separate"/>
      </w:r>
      <w:r>
        <w:t>542</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_Toc155181257 \h </w:instrText>
      </w:r>
      <w:r>
        <w:fldChar w:fldCharType="separate"/>
      </w:r>
      <w:r>
        <w:t>543</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_Toc155181258 \h </w:instrText>
      </w:r>
      <w:r>
        <w:fldChar w:fldCharType="separate"/>
      </w:r>
      <w:r>
        <w:t>543</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_Toc155181259 \h </w:instrText>
      </w:r>
      <w:r>
        <w:fldChar w:fldCharType="separate"/>
      </w:r>
      <w:r>
        <w:t>544</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_Toc155181260 \h </w:instrText>
      </w:r>
      <w:r>
        <w:fldChar w:fldCharType="separate"/>
      </w:r>
      <w:r>
        <w:t>544</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_Toc155181262 \h </w:instrText>
      </w:r>
      <w:r>
        <w:fldChar w:fldCharType="separate"/>
      </w:r>
      <w:r>
        <w:t>544</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_Toc155181265 \h </w:instrText>
      </w:r>
      <w:r>
        <w:fldChar w:fldCharType="separate"/>
      </w:r>
      <w:r>
        <w:t>545</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_Toc155181266 \h </w:instrText>
      </w:r>
      <w:r>
        <w:fldChar w:fldCharType="separate"/>
      </w:r>
      <w:r>
        <w:t>545</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_Toc155181268 \h </w:instrText>
      </w:r>
      <w:r>
        <w:fldChar w:fldCharType="separate"/>
      </w:r>
      <w:r>
        <w:t>546</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_Toc155181269 \h </w:instrText>
      </w:r>
      <w:r>
        <w:fldChar w:fldCharType="separate"/>
      </w:r>
      <w:r>
        <w:t>546</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_Toc155181271 \h </w:instrText>
      </w:r>
      <w:r>
        <w:fldChar w:fldCharType="separate"/>
      </w:r>
      <w:r>
        <w:t>547</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_Toc155181272 \h </w:instrText>
      </w:r>
      <w:r>
        <w:fldChar w:fldCharType="separate"/>
      </w:r>
      <w:r>
        <w:t>547</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_Toc155181274 \h </w:instrText>
      </w:r>
      <w:r>
        <w:fldChar w:fldCharType="separate"/>
      </w:r>
      <w:r>
        <w:t>547</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_Toc155181275 \h </w:instrText>
      </w:r>
      <w:r>
        <w:fldChar w:fldCharType="separate"/>
      </w:r>
      <w:r>
        <w:t>547</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_Toc155181276 \h </w:instrText>
      </w:r>
      <w:r>
        <w:fldChar w:fldCharType="separate"/>
      </w:r>
      <w:r>
        <w:t>548</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_Toc155181277 \h </w:instrText>
      </w:r>
      <w:r>
        <w:fldChar w:fldCharType="separate"/>
      </w:r>
      <w:r>
        <w:t>548</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_Toc155181278 \h </w:instrText>
      </w:r>
      <w:r>
        <w:fldChar w:fldCharType="separate"/>
      </w:r>
      <w:r>
        <w:t>548</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_Toc155181279 \h </w:instrText>
      </w:r>
      <w:r>
        <w:fldChar w:fldCharType="separate"/>
      </w:r>
      <w:r>
        <w:t>549</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_Toc155181280 \h </w:instrText>
      </w:r>
      <w:r>
        <w:fldChar w:fldCharType="separate"/>
      </w:r>
      <w:r>
        <w:t>549</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_Toc155181281 \h </w:instrText>
      </w:r>
      <w:r>
        <w:fldChar w:fldCharType="separate"/>
      </w:r>
      <w:r>
        <w:t>549</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_Toc155181282 \h </w:instrText>
      </w:r>
      <w:r>
        <w:fldChar w:fldCharType="separate"/>
      </w:r>
      <w:r>
        <w:t>549</w:t>
      </w:r>
      <w:r>
        <w:fldChar w:fldCharType="end"/>
      </w:r>
    </w:p>
    <w:p>
      <w:pPr>
        <w:pStyle w:val="TOC4"/>
        <w:tabs>
          <w:tab w:val="right" w:leader="dot" w:pos="7077"/>
        </w:tabs>
        <w:rPr>
          <w:rFonts w:asciiTheme="minorHAnsi" w:eastAsiaTheme="minorEastAsia" w:hAnsiTheme="minorHAnsi" w:cstheme="minorBidi"/>
          <w:b w:val="0"/>
          <w:szCs w:val="22"/>
        </w:rPr>
      </w:pPr>
      <w:r>
        <w:t>Part 11.2A — Competence Advisory Committees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698A.</w:t>
      </w:r>
      <w:r>
        <w:tab/>
        <w:t>Terms used</w:t>
      </w:r>
      <w:r>
        <w:tab/>
      </w:r>
      <w:r>
        <w:fldChar w:fldCharType="begin"/>
      </w:r>
      <w:r>
        <w:instrText xml:space="preserve"> PAGEREF _Toc155181285 \h </w:instrText>
      </w:r>
      <w:r>
        <w:fldChar w:fldCharType="separate"/>
      </w:r>
      <w:r>
        <w:t>550</w:t>
      </w:r>
      <w:r>
        <w:fldChar w:fldCharType="end"/>
      </w:r>
    </w:p>
    <w:p>
      <w:pPr>
        <w:pStyle w:val="TOC6"/>
        <w:tabs>
          <w:tab w:val="right" w:leader="dot" w:pos="7077"/>
        </w:tabs>
        <w:rPr>
          <w:rFonts w:asciiTheme="minorHAnsi" w:eastAsiaTheme="minorEastAsia" w:hAnsiTheme="minorHAnsi" w:cstheme="minorBidi"/>
          <w:b w:val="0"/>
          <w:sz w:val="22"/>
          <w:szCs w:val="22"/>
        </w:rPr>
      </w:pPr>
      <w:r>
        <w:t>Division 2 — Establishment and functions</w:t>
      </w:r>
    </w:p>
    <w:p>
      <w:pPr>
        <w:pStyle w:val="TOC8"/>
        <w:rPr>
          <w:rFonts w:asciiTheme="minorHAnsi" w:eastAsiaTheme="minorEastAsia" w:hAnsiTheme="minorHAnsi" w:cstheme="minorBidi"/>
          <w:szCs w:val="22"/>
        </w:rPr>
      </w:pPr>
      <w:r>
        <w:t>698B.</w:t>
      </w:r>
      <w:r>
        <w:tab/>
        <w:t>Establishment</w:t>
      </w:r>
      <w:r>
        <w:tab/>
      </w:r>
      <w:r>
        <w:fldChar w:fldCharType="begin"/>
      </w:r>
      <w:r>
        <w:instrText xml:space="preserve"> PAGEREF _Toc155181287 \h </w:instrText>
      </w:r>
      <w:r>
        <w:fldChar w:fldCharType="separate"/>
      </w:r>
      <w:r>
        <w:t>551</w:t>
      </w:r>
      <w:r>
        <w:fldChar w:fldCharType="end"/>
      </w:r>
    </w:p>
    <w:p>
      <w:pPr>
        <w:pStyle w:val="TOC8"/>
        <w:rPr>
          <w:rFonts w:asciiTheme="minorHAnsi" w:eastAsiaTheme="minorEastAsia" w:hAnsiTheme="minorHAnsi" w:cstheme="minorBidi"/>
          <w:szCs w:val="22"/>
        </w:rPr>
      </w:pPr>
      <w:r>
        <w:t>698C.</w:t>
      </w:r>
      <w:r>
        <w:tab/>
        <w:t>Functions</w:t>
      </w:r>
      <w:r>
        <w:tab/>
      </w:r>
      <w:r>
        <w:fldChar w:fldCharType="begin"/>
      </w:r>
      <w:r>
        <w:instrText xml:space="preserve"> PAGEREF _Toc155181288 \h </w:instrText>
      </w:r>
      <w:r>
        <w:fldChar w:fldCharType="separate"/>
      </w:r>
      <w:r>
        <w:t>551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Membership</w:t>
      </w:r>
    </w:p>
    <w:p>
      <w:pPr>
        <w:pStyle w:val="TOC8"/>
        <w:rPr>
          <w:rFonts w:asciiTheme="minorHAnsi" w:eastAsiaTheme="minorEastAsia" w:hAnsiTheme="minorHAnsi" w:cstheme="minorBidi"/>
          <w:szCs w:val="22"/>
        </w:rPr>
      </w:pPr>
      <w:r>
        <w:t>698D.</w:t>
      </w:r>
      <w:r>
        <w:tab/>
        <w:t>Membership of Mining Competence Advisory Committee</w:t>
      </w:r>
      <w:r>
        <w:tab/>
      </w:r>
      <w:r>
        <w:fldChar w:fldCharType="begin"/>
      </w:r>
      <w:r>
        <w:instrText xml:space="preserve"> PAGEREF _Toc155181290 \h </w:instrText>
      </w:r>
      <w:r>
        <w:fldChar w:fldCharType="separate"/>
      </w:r>
      <w:r>
        <w:t>551</w:t>
      </w:r>
      <w:r>
        <w:fldChar w:fldCharType="end"/>
      </w:r>
    </w:p>
    <w:p>
      <w:pPr>
        <w:pStyle w:val="TOC8"/>
        <w:rPr>
          <w:rFonts w:asciiTheme="minorHAnsi" w:eastAsiaTheme="minorEastAsia" w:hAnsiTheme="minorHAnsi" w:cstheme="minorBidi"/>
          <w:szCs w:val="22"/>
        </w:rPr>
      </w:pPr>
      <w:r>
        <w:t>698E.</w:t>
      </w:r>
      <w:r>
        <w:tab/>
        <w:t>Membership of Surveyors Competence Advisory Committee</w:t>
      </w:r>
      <w:r>
        <w:tab/>
      </w:r>
      <w:r>
        <w:fldChar w:fldCharType="begin"/>
      </w:r>
      <w:r>
        <w:instrText xml:space="preserve"> PAGEREF _Toc155181291 \h </w:instrText>
      </w:r>
      <w:r>
        <w:fldChar w:fldCharType="separate"/>
      </w:r>
      <w:r>
        <w:t>552</w:t>
      </w:r>
      <w:r>
        <w:fldChar w:fldCharType="end"/>
      </w:r>
    </w:p>
    <w:p>
      <w:pPr>
        <w:pStyle w:val="TOC8"/>
        <w:rPr>
          <w:rFonts w:asciiTheme="minorHAnsi" w:eastAsiaTheme="minorEastAsia" w:hAnsiTheme="minorHAnsi" w:cstheme="minorBidi"/>
          <w:szCs w:val="22"/>
        </w:rPr>
      </w:pPr>
      <w:r>
        <w:t>698F.</w:t>
      </w:r>
      <w:r>
        <w:tab/>
        <w:t>Term of appointment</w:t>
      </w:r>
      <w:r>
        <w:tab/>
      </w:r>
      <w:r>
        <w:fldChar w:fldCharType="begin"/>
      </w:r>
      <w:r>
        <w:instrText xml:space="preserve"> PAGEREF _Toc155181292 \h </w:instrText>
      </w:r>
      <w:r>
        <w:fldChar w:fldCharType="separate"/>
      </w:r>
      <w:r>
        <w:t>553</w:t>
      </w:r>
      <w:r>
        <w:fldChar w:fldCharType="end"/>
      </w:r>
    </w:p>
    <w:p>
      <w:pPr>
        <w:pStyle w:val="TOC8"/>
        <w:rPr>
          <w:rFonts w:asciiTheme="minorHAnsi" w:eastAsiaTheme="minorEastAsia" w:hAnsiTheme="minorHAnsi" w:cstheme="minorBidi"/>
          <w:szCs w:val="22"/>
        </w:rPr>
      </w:pPr>
      <w:r>
        <w:t>698G.</w:t>
      </w:r>
      <w:r>
        <w:tab/>
        <w:t>Nominations</w:t>
      </w:r>
      <w:r>
        <w:tab/>
      </w:r>
      <w:r>
        <w:fldChar w:fldCharType="begin"/>
      </w:r>
      <w:r>
        <w:instrText xml:space="preserve"> PAGEREF _Toc155181293 \h </w:instrText>
      </w:r>
      <w:r>
        <w:fldChar w:fldCharType="separate"/>
      </w:r>
      <w:r>
        <w:t>553</w:t>
      </w:r>
      <w:r>
        <w:fldChar w:fldCharType="end"/>
      </w:r>
    </w:p>
    <w:p>
      <w:pPr>
        <w:pStyle w:val="TOC8"/>
        <w:rPr>
          <w:rFonts w:asciiTheme="minorHAnsi" w:eastAsiaTheme="minorEastAsia" w:hAnsiTheme="minorHAnsi" w:cstheme="minorBidi"/>
          <w:szCs w:val="22"/>
        </w:rPr>
      </w:pPr>
      <w:r>
        <w:t>698H.</w:t>
      </w:r>
      <w:r>
        <w:tab/>
        <w:t>Vacation of office</w:t>
      </w:r>
      <w:r>
        <w:tab/>
      </w:r>
      <w:r>
        <w:fldChar w:fldCharType="begin"/>
      </w:r>
      <w:r>
        <w:instrText xml:space="preserve"> PAGEREF _Toc155181294 \h </w:instrText>
      </w:r>
      <w:r>
        <w:fldChar w:fldCharType="separate"/>
      </w:r>
      <w:r>
        <w:t>554</w:t>
      </w:r>
      <w:r>
        <w:fldChar w:fldCharType="end"/>
      </w:r>
    </w:p>
    <w:p>
      <w:pPr>
        <w:pStyle w:val="TOC8"/>
        <w:rPr>
          <w:rFonts w:asciiTheme="minorHAnsi" w:eastAsiaTheme="minorEastAsia" w:hAnsiTheme="minorHAnsi" w:cstheme="minorBidi"/>
          <w:szCs w:val="22"/>
        </w:rPr>
      </w:pPr>
      <w:r>
        <w:t>698I.</w:t>
      </w:r>
      <w:r>
        <w:tab/>
        <w:t>Deputies</w:t>
      </w:r>
      <w:r>
        <w:tab/>
      </w:r>
      <w:r>
        <w:fldChar w:fldCharType="begin"/>
      </w:r>
      <w:r>
        <w:instrText xml:space="preserve"> PAGEREF _Toc155181295 \h </w:instrText>
      </w:r>
      <w:r>
        <w:fldChar w:fldCharType="separate"/>
      </w:r>
      <w:r>
        <w:t>554</w:t>
      </w:r>
      <w:r>
        <w:fldChar w:fldCharType="end"/>
      </w:r>
    </w:p>
    <w:p>
      <w:pPr>
        <w:pStyle w:val="TOC6"/>
        <w:tabs>
          <w:tab w:val="right" w:leader="dot" w:pos="7077"/>
        </w:tabs>
        <w:rPr>
          <w:rFonts w:asciiTheme="minorHAnsi" w:eastAsiaTheme="minorEastAsia" w:hAnsiTheme="minorHAnsi" w:cstheme="minorBidi"/>
          <w:b w:val="0"/>
          <w:sz w:val="22"/>
          <w:szCs w:val="22"/>
        </w:rPr>
      </w:pPr>
      <w:r>
        <w:t>Division 4 — Practice and procedure</w:t>
      </w:r>
    </w:p>
    <w:p>
      <w:pPr>
        <w:pStyle w:val="TOC8"/>
        <w:rPr>
          <w:rFonts w:asciiTheme="minorHAnsi" w:eastAsiaTheme="minorEastAsia" w:hAnsiTheme="minorHAnsi" w:cstheme="minorBidi"/>
          <w:szCs w:val="22"/>
        </w:rPr>
      </w:pPr>
      <w:r>
        <w:t>698J.</w:t>
      </w:r>
      <w:r>
        <w:tab/>
        <w:t>Quorum</w:t>
      </w:r>
      <w:r>
        <w:tab/>
      </w:r>
      <w:r>
        <w:fldChar w:fldCharType="begin"/>
      </w:r>
      <w:r>
        <w:instrText xml:space="preserve"> PAGEREF _Toc155181297 \h </w:instrText>
      </w:r>
      <w:r>
        <w:fldChar w:fldCharType="separate"/>
      </w:r>
      <w:r>
        <w:t>554</w:t>
      </w:r>
      <w:r>
        <w:fldChar w:fldCharType="end"/>
      </w:r>
    </w:p>
    <w:p>
      <w:pPr>
        <w:pStyle w:val="TOC8"/>
        <w:rPr>
          <w:rFonts w:asciiTheme="minorHAnsi" w:eastAsiaTheme="minorEastAsia" w:hAnsiTheme="minorHAnsi" w:cstheme="minorBidi"/>
          <w:szCs w:val="22"/>
        </w:rPr>
      </w:pPr>
      <w:r>
        <w:t>698K.</w:t>
      </w:r>
      <w:r>
        <w:tab/>
        <w:t>Meetings</w:t>
      </w:r>
      <w:r>
        <w:tab/>
      </w:r>
      <w:r>
        <w:fldChar w:fldCharType="begin"/>
      </w:r>
      <w:r>
        <w:instrText xml:space="preserve"> PAGEREF _Toc155181298 \h </w:instrText>
      </w:r>
      <w:r>
        <w:fldChar w:fldCharType="separate"/>
      </w:r>
      <w:r>
        <w:t>555</w:t>
      </w:r>
      <w:r>
        <w:fldChar w:fldCharType="end"/>
      </w:r>
    </w:p>
    <w:p>
      <w:pPr>
        <w:pStyle w:val="TOC8"/>
        <w:rPr>
          <w:rFonts w:asciiTheme="minorHAnsi" w:eastAsiaTheme="minorEastAsia" w:hAnsiTheme="minorHAnsi" w:cstheme="minorBidi"/>
          <w:szCs w:val="22"/>
        </w:rPr>
      </w:pPr>
      <w:r>
        <w:t>698L.</w:t>
      </w:r>
      <w:r>
        <w:tab/>
        <w:t>Voting</w:t>
      </w:r>
      <w:r>
        <w:tab/>
      </w:r>
      <w:r>
        <w:fldChar w:fldCharType="begin"/>
      </w:r>
      <w:r>
        <w:instrText xml:space="preserve"> PAGEREF _Toc155181299 \h </w:instrText>
      </w:r>
      <w:r>
        <w:fldChar w:fldCharType="separate"/>
      </w:r>
      <w:r>
        <w:t>555</w:t>
      </w:r>
      <w:r>
        <w:fldChar w:fldCharType="end"/>
      </w:r>
    </w:p>
    <w:p>
      <w:pPr>
        <w:pStyle w:val="TOC8"/>
        <w:rPr>
          <w:rFonts w:asciiTheme="minorHAnsi" w:eastAsiaTheme="minorEastAsia" w:hAnsiTheme="minorHAnsi" w:cstheme="minorBidi"/>
          <w:szCs w:val="22"/>
        </w:rPr>
      </w:pPr>
      <w:r>
        <w:t>698M.</w:t>
      </w:r>
      <w:r>
        <w:tab/>
        <w:t>Procedures</w:t>
      </w:r>
      <w:r>
        <w:tab/>
      </w:r>
      <w:r>
        <w:fldChar w:fldCharType="begin"/>
      </w:r>
      <w:r>
        <w:instrText xml:space="preserve"> PAGEREF _Toc155181300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t>Part 11.2B — Mining and Petroleum Advisory Committee</w:t>
      </w:r>
    </w:p>
    <w:p>
      <w:pPr>
        <w:pStyle w:val="TOC8"/>
        <w:rPr>
          <w:rFonts w:asciiTheme="minorHAnsi" w:eastAsiaTheme="minorEastAsia" w:hAnsiTheme="minorHAnsi" w:cstheme="minorBidi"/>
          <w:szCs w:val="22"/>
        </w:rPr>
      </w:pPr>
      <w:r>
        <w:t>698N.</w:t>
      </w:r>
      <w:r>
        <w:tab/>
        <w:t>Prescribed bodies (Act, Sch. 1 cl. 23)</w:t>
      </w:r>
      <w:r>
        <w:tab/>
      </w:r>
      <w:r>
        <w:fldChar w:fldCharType="begin"/>
      </w:r>
      <w:r>
        <w:instrText xml:space="preserve"> PAGEREF _Toc155181302 \h </w:instrText>
      </w:r>
      <w:r>
        <w:fldChar w:fldCharType="separate"/>
      </w:r>
      <w:r>
        <w:t>555</w:t>
      </w:r>
      <w:r>
        <w:fldChar w:fldCharType="end"/>
      </w:r>
    </w:p>
    <w:p>
      <w:pPr>
        <w:pStyle w:val="TOC8"/>
        <w:rPr>
          <w:rFonts w:asciiTheme="minorHAnsi" w:eastAsiaTheme="minorEastAsia" w:hAnsiTheme="minorHAnsi" w:cstheme="minorBidi"/>
          <w:szCs w:val="22"/>
        </w:rPr>
      </w:pPr>
      <w:r>
        <w:t>698O.</w:t>
      </w:r>
      <w:r>
        <w:tab/>
        <w:t>Functions of Mining and Petroleum Advisory Committee relating to mining industry (Act, Sch. 1 cl. 24)</w:t>
      </w:r>
      <w:r>
        <w:tab/>
      </w:r>
      <w:r>
        <w:fldChar w:fldCharType="begin"/>
      </w:r>
      <w:r>
        <w:instrText xml:space="preserve"> PAGEREF _Toc155181303 \h </w:instrText>
      </w:r>
      <w:r>
        <w:fldChar w:fldCharType="separate"/>
      </w:r>
      <w:r>
        <w:t>556</w:t>
      </w:r>
      <w:r>
        <w:fldChar w:fldCharType="end"/>
      </w:r>
    </w:p>
    <w:p>
      <w:pPr>
        <w:pStyle w:val="TOC4"/>
        <w:tabs>
          <w:tab w:val="right" w:leader="dot" w:pos="7077"/>
        </w:tabs>
        <w:rPr>
          <w:rFonts w:asciiTheme="minorHAnsi" w:eastAsiaTheme="minorEastAsia" w:hAnsiTheme="minorHAnsi" w:cstheme="minorBidi"/>
          <w:b w:val="0"/>
          <w:szCs w:val="22"/>
        </w:rPr>
      </w:pPr>
      <w:r>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_Toc155181305 \h </w:instrText>
      </w:r>
      <w:r>
        <w:fldChar w:fldCharType="separate"/>
      </w:r>
      <w:r>
        <w:t>557</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_Toc155181306 \h </w:instrText>
      </w:r>
      <w:r>
        <w:fldChar w:fldCharType="separate"/>
      </w:r>
      <w:r>
        <w:t>558</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_Toc155181307 \h </w:instrText>
      </w:r>
      <w:r>
        <w:fldChar w:fldCharType="separate"/>
      </w:r>
      <w:r>
        <w:t>558</w:t>
      </w:r>
      <w:r>
        <w:fldChar w:fldCharType="end"/>
      </w:r>
    </w:p>
    <w:p>
      <w:pPr>
        <w:pStyle w:val="TOC8"/>
        <w:rPr>
          <w:rFonts w:asciiTheme="minorHAnsi" w:eastAsiaTheme="minorEastAsia" w:hAnsiTheme="minorHAnsi" w:cstheme="minorBidi"/>
          <w:szCs w:val="22"/>
        </w:rPr>
      </w:pPr>
      <w:r>
        <w:t>702.</w:t>
      </w:r>
      <w:r>
        <w:tab/>
        <w:t>Not used</w:t>
      </w:r>
      <w:r>
        <w:tab/>
      </w:r>
      <w:r>
        <w:fldChar w:fldCharType="begin"/>
      </w:r>
      <w:r>
        <w:instrText xml:space="preserve"> PAGEREF _Toc155181308 \h </w:instrText>
      </w:r>
      <w:r>
        <w:fldChar w:fldCharType="separate"/>
      </w:r>
      <w:r>
        <w:t>558</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_Toc155181309 \h </w:instrText>
      </w:r>
      <w:r>
        <w:fldChar w:fldCharType="separate"/>
      </w:r>
      <w:r>
        <w:t>559</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_Toc155181310 \h </w:instrText>
      </w:r>
      <w:r>
        <w:fldChar w:fldCharType="separate"/>
      </w:r>
      <w:r>
        <w:t>559</w:t>
      </w:r>
      <w:r>
        <w:fldChar w:fldCharType="end"/>
      </w:r>
    </w:p>
    <w:p>
      <w:pPr>
        <w:pStyle w:val="TOC4"/>
        <w:tabs>
          <w:tab w:val="right" w:leader="dot" w:pos="7077"/>
        </w:tabs>
        <w:rPr>
          <w:rFonts w:asciiTheme="minorHAnsi" w:eastAsiaTheme="minorEastAsia" w:hAnsiTheme="minorHAnsi" w:cstheme="minorBidi"/>
          <w:b w:val="0"/>
          <w:szCs w:val="22"/>
        </w:rPr>
      </w:pPr>
      <w:r>
        <w:t xml:space="preserve">Part 11.4 — Transitional and savings provisions for </w:t>
      </w:r>
      <w:r>
        <w:rPr>
          <w:i/>
        </w:rPr>
        <w:t>Work Health and Safety (Mines) Regulations 2022</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_Toc155181312 \h </w:instrText>
      </w:r>
      <w:r>
        <w:fldChar w:fldCharType="separate"/>
      </w:r>
      <w:r>
        <w:t>560</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_Toc155181313 \h </w:instrText>
      </w:r>
      <w:r>
        <w:fldChar w:fldCharType="separate"/>
      </w:r>
      <w:r>
        <w:t>560</w:t>
      </w:r>
      <w:r>
        <w:fldChar w:fldCharType="end"/>
      </w:r>
    </w:p>
    <w:p>
      <w:pPr>
        <w:pStyle w:val="TOC8"/>
        <w:rPr>
          <w:rFonts w:asciiTheme="minorHAnsi" w:eastAsiaTheme="minorEastAsia" w:hAnsiTheme="minorHAnsi" w:cstheme="minorBidi"/>
          <w:szCs w:val="22"/>
        </w:rPr>
      </w:pPr>
      <w:r>
        <w:t>707.</w:t>
      </w:r>
      <w:r>
        <w:tab/>
        <w:t>Continuation of Board of Examiners in relation to applications for certificates of competency</w:t>
      </w:r>
      <w:r>
        <w:tab/>
      </w:r>
      <w:r>
        <w:fldChar w:fldCharType="begin"/>
      </w:r>
      <w:r>
        <w:instrText xml:space="preserve"> PAGEREF _Toc155181314 \h </w:instrText>
      </w:r>
      <w:r>
        <w:fldChar w:fldCharType="separate"/>
      </w:r>
      <w:r>
        <w:t>561</w:t>
      </w:r>
      <w:r>
        <w:fldChar w:fldCharType="end"/>
      </w:r>
    </w:p>
    <w:p>
      <w:pPr>
        <w:pStyle w:val="TOC8"/>
        <w:rPr>
          <w:rFonts w:asciiTheme="minorHAnsi" w:eastAsiaTheme="minorEastAsia" w:hAnsiTheme="minorHAnsi" w:cstheme="minorBidi"/>
          <w:szCs w:val="22"/>
        </w:rPr>
      </w:pPr>
      <w:r>
        <w:t>708.</w:t>
      </w:r>
      <w:r>
        <w:tab/>
        <w:t>References to convictions or findings of guilt</w:t>
      </w:r>
      <w:r>
        <w:tab/>
      </w:r>
      <w:r>
        <w:fldChar w:fldCharType="begin"/>
      </w:r>
      <w:r>
        <w:instrText xml:space="preserve"> PAGEREF _Toc155181315 \h </w:instrText>
      </w:r>
      <w:r>
        <w:fldChar w:fldCharType="separate"/>
      </w:r>
      <w:r>
        <w:t>562</w:t>
      </w:r>
      <w:r>
        <w:fldChar w:fldCharType="end"/>
      </w:r>
    </w:p>
    <w:p>
      <w:pPr>
        <w:pStyle w:val="TOC8"/>
        <w:rPr>
          <w:rFonts w:asciiTheme="minorHAnsi" w:eastAsiaTheme="minorEastAsia" w:hAnsiTheme="minorHAnsi" w:cstheme="minorBidi"/>
          <w:szCs w:val="22"/>
        </w:rPr>
      </w:pPr>
      <w:r>
        <w:t>709.</w:t>
      </w:r>
      <w:r>
        <w:tab/>
        <w:t>Emergency plans</w:t>
      </w:r>
      <w:r>
        <w:tab/>
      </w:r>
      <w:r>
        <w:fldChar w:fldCharType="begin"/>
      </w:r>
      <w:r>
        <w:instrText xml:space="preserve"> PAGEREF _Toc155181316 \h </w:instrText>
      </w:r>
      <w:r>
        <w:fldChar w:fldCharType="separate"/>
      </w:r>
      <w:r>
        <w:t>562</w:t>
      </w:r>
      <w:r>
        <w:fldChar w:fldCharType="end"/>
      </w:r>
    </w:p>
    <w:p>
      <w:pPr>
        <w:pStyle w:val="TOC8"/>
        <w:rPr>
          <w:rFonts w:asciiTheme="minorHAnsi" w:eastAsiaTheme="minorEastAsia" w:hAnsiTheme="minorHAnsi" w:cstheme="minorBidi"/>
          <w:szCs w:val="22"/>
        </w:rPr>
      </w:pPr>
      <w:r>
        <w:t>710.</w:t>
      </w:r>
      <w:r>
        <w:tab/>
        <w:t>Tobacco smoke underground in underground non</w:t>
      </w:r>
      <w:r>
        <w:noBreakHyphen/>
        <w:t>coal mines</w:t>
      </w:r>
      <w:r>
        <w:tab/>
      </w:r>
      <w:r>
        <w:fldChar w:fldCharType="begin"/>
      </w:r>
      <w:r>
        <w:instrText xml:space="preserve"> PAGEREF _Toc155181317 \h </w:instrText>
      </w:r>
      <w:r>
        <w:fldChar w:fldCharType="separate"/>
      </w:r>
      <w:r>
        <w:t>562</w:t>
      </w:r>
      <w:r>
        <w:fldChar w:fldCharType="end"/>
      </w:r>
    </w:p>
    <w:p>
      <w:pPr>
        <w:pStyle w:val="TOC8"/>
        <w:rPr>
          <w:rFonts w:asciiTheme="minorHAnsi" w:eastAsiaTheme="minorEastAsia" w:hAnsiTheme="minorHAnsi" w:cstheme="minorBidi"/>
          <w:szCs w:val="22"/>
        </w:rPr>
      </w:pPr>
      <w:r>
        <w:lastRenderedPageBreak/>
        <w:t>711.</w:t>
      </w:r>
      <w:r>
        <w:tab/>
        <w:t>Materials hoists</w:t>
      </w:r>
      <w:r>
        <w:tab/>
      </w:r>
      <w:r>
        <w:fldChar w:fldCharType="begin"/>
      </w:r>
      <w:r>
        <w:instrText xml:space="preserve"> PAGEREF _Toc155181318 \h </w:instrText>
      </w:r>
      <w:r>
        <w:fldChar w:fldCharType="separate"/>
      </w:r>
      <w:r>
        <w:t>563</w:t>
      </w:r>
      <w:r>
        <w:fldChar w:fldCharType="end"/>
      </w:r>
    </w:p>
    <w:p>
      <w:pPr>
        <w:pStyle w:val="TOC8"/>
        <w:rPr>
          <w:rFonts w:asciiTheme="minorHAnsi" w:eastAsiaTheme="minorEastAsia" w:hAnsiTheme="minorHAnsi" w:cstheme="minorBidi"/>
          <w:szCs w:val="22"/>
        </w:rPr>
      </w:pPr>
      <w:r>
        <w:t>712.</w:t>
      </w:r>
      <w:r>
        <w:tab/>
        <w:t>Concrete placing booms</w:t>
      </w:r>
      <w:r>
        <w:tab/>
      </w:r>
      <w:r>
        <w:fldChar w:fldCharType="begin"/>
      </w:r>
      <w:r>
        <w:instrText xml:space="preserve"> PAGEREF _Toc155181319 \h </w:instrText>
      </w:r>
      <w:r>
        <w:fldChar w:fldCharType="separate"/>
      </w:r>
      <w:r>
        <w:t>563</w:t>
      </w:r>
      <w:r>
        <w:fldChar w:fldCharType="end"/>
      </w:r>
    </w:p>
    <w:p>
      <w:pPr>
        <w:pStyle w:val="TOC8"/>
        <w:rPr>
          <w:rFonts w:asciiTheme="minorHAnsi" w:eastAsiaTheme="minorEastAsia" w:hAnsiTheme="minorHAnsi" w:cstheme="minorBidi"/>
          <w:szCs w:val="22"/>
        </w:rPr>
      </w:pPr>
      <w:r>
        <w:t>713.</w:t>
      </w:r>
      <w:r>
        <w:tab/>
        <w:t>Reach stackers</w:t>
      </w:r>
      <w:r>
        <w:tab/>
      </w:r>
      <w:r>
        <w:fldChar w:fldCharType="begin"/>
      </w:r>
      <w:r>
        <w:instrText xml:space="preserve"> PAGEREF _Toc155181320 \h </w:instrText>
      </w:r>
      <w:r>
        <w:fldChar w:fldCharType="separate"/>
      </w:r>
      <w:r>
        <w:t>563</w:t>
      </w:r>
      <w:r>
        <w:fldChar w:fldCharType="end"/>
      </w:r>
    </w:p>
    <w:p>
      <w:pPr>
        <w:pStyle w:val="TOC8"/>
        <w:rPr>
          <w:rFonts w:asciiTheme="minorHAnsi" w:eastAsiaTheme="minorEastAsia" w:hAnsiTheme="minorHAnsi" w:cstheme="minorBidi"/>
          <w:szCs w:val="22"/>
        </w:rPr>
      </w:pPr>
      <w:r>
        <w:t>714.</w:t>
      </w:r>
      <w:r>
        <w:tab/>
        <w:t>Demolition</w:t>
      </w:r>
      <w:r>
        <w:tab/>
      </w:r>
      <w:r>
        <w:fldChar w:fldCharType="begin"/>
      </w:r>
      <w:r>
        <w:instrText xml:space="preserve"> PAGEREF _Toc155181321 \h </w:instrText>
      </w:r>
      <w:r>
        <w:fldChar w:fldCharType="separate"/>
      </w:r>
      <w:r>
        <w:t>563</w:t>
      </w:r>
      <w:r>
        <w:fldChar w:fldCharType="end"/>
      </w:r>
    </w:p>
    <w:p>
      <w:pPr>
        <w:pStyle w:val="TOC8"/>
        <w:rPr>
          <w:rFonts w:asciiTheme="minorHAnsi" w:eastAsiaTheme="minorEastAsia" w:hAnsiTheme="minorHAnsi" w:cstheme="minorBidi"/>
          <w:szCs w:val="22"/>
        </w:rPr>
      </w:pPr>
      <w:r>
        <w:t>715.</w:t>
      </w:r>
      <w:r>
        <w:tab/>
        <w:t>Residual current devices</w:t>
      </w:r>
      <w:r>
        <w:tab/>
      </w:r>
      <w:r>
        <w:fldChar w:fldCharType="begin"/>
      </w:r>
      <w:r>
        <w:instrText xml:space="preserve"> PAGEREF _Toc155181322 \h </w:instrText>
      </w:r>
      <w:r>
        <w:fldChar w:fldCharType="separate"/>
      </w:r>
      <w:r>
        <w:t>563</w:t>
      </w:r>
      <w:r>
        <w:fldChar w:fldCharType="end"/>
      </w:r>
    </w:p>
    <w:p>
      <w:pPr>
        <w:pStyle w:val="TOC8"/>
        <w:rPr>
          <w:rFonts w:asciiTheme="minorHAnsi" w:eastAsiaTheme="minorEastAsia" w:hAnsiTheme="minorHAnsi" w:cstheme="minorBidi"/>
          <w:szCs w:val="22"/>
        </w:rPr>
      </w:pPr>
      <w:r>
        <w:t>716.</w:t>
      </w:r>
      <w:r>
        <w:tab/>
        <w:t>Plant registered under MSIR</w:t>
      </w:r>
      <w:r>
        <w:tab/>
      </w:r>
      <w:r>
        <w:fldChar w:fldCharType="begin"/>
      </w:r>
      <w:r>
        <w:instrText xml:space="preserve"> PAGEREF _Toc155181323 \h </w:instrText>
      </w:r>
      <w:r>
        <w:fldChar w:fldCharType="separate"/>
      </w:r>
      <w:r>
        <w:t>564</w:t>
      </w:r>
      <w:r>
        <w:fldChar w:fldCharType="end"/>
      </w:r>
    </w:p>
    <w:p>
      <w:pPr>
        <w:pStyle w:val="TOC8"/>
        <w:rPr>
          <w:rFonts w:asciiTheme="minorHAnsi" w:eastAsiaTheme="minorEastAsia" w:hAnsiTheme="minorHAnsi" w:cstheme="minorBidi"/>
          <w:szCs w:val="22"/>
        </w:rPr>
      </w:pPr>
      <w:r>
        <w:t>717.</w:t>
      </w:r>
      <w:r>
        <w:tab/>
        <w:t>Plant designs and items of plant not registered under MSIR</w:t>
      </w:r>
      <w:r>
        <w:tab/>
      </w:r>
      <w:r>
        <w:fldChar w:fldCharType="begin"/>
      </w:r>
      <w:r>
        <w:instrText xml:space="preserve"> PAGEREF _Toc155181324 \h </w:instrText>
      </w:r>
      <w:r>
        <w:fldChar w:fldCharType="separate"/>
      </w:r>
      <w:r>
        <w:t>564</w:t>
      </w:r>
      <w:r>
        <w:fldChar w:fldCharType="end"/>
      </w:r>
    </w:p>
    <w:p>
      <w:pPr>
        <w:pStyle w:val="TOC8"/>
        <w:rPr>
          <w:rFonts w:asciiTheme="minorHAnsi" w:eastAsiaTheme="minorEastAsia" w:hAnsiTheme="minorHAnsi" w:cstheme="minorBidi"/>
          <w:szCs w:val="22"/>
        </w:rPr>
      </w:pPr>
      <w:r>
        <w:t>718.</w:t>
      </w:r>
      <w:r>
        <w:tab/>
        <w:t>Continuation of exemptions from requirements to register plant</w:t>
      </w:r>
      <w:r>
        <w:tab/>
      </w:r>
      <w:r>
        <w:fldChar w:fldCharType="begin"/>
      </w:r>
      <w:r>
        <w:instrText xml:space="preserve"> PAGEREF _Toc155181325 \h </w:instrText>
      </w:r>
      <w:r>
        <w:fldChar w:fldCharType="separate"/>
      </w:r>
      <w:r>
        <w:t>565</w:t>
      </w:r>
      <w:r>
        <w:fldChar w:fldCharType="end"/>
      </w:r>
    </w:p>
    <w:p>
      <w:pPr>
        <w:pStyle w:val="TOC8"/>
        <w:rPr>
          <w:rFonts w:asciiTheme="minorHAnsi" w:eastAsiaTheme="minorEastAsia" w:hAnsiTheme="minorHAnsi" w:cstheme="minorBidi"/>
          <w:szCs w:val="22"/>
        </w:rPr>
      </w:pPr>
      <w:r>
        <w:t>719.</w:t>
      </w:r>
      <w:r>
        <w:tab/>
        <w:t>Safe work method statements for high risk construction work</w:t>
      </w:r>
      <w:r>
        <w:tab/>
      </w:r>
      <w:r>
        <w:fldChar w:fldCharType="begin"/>
      </w:r>
      <w:r>
        <w:instrText xml:space="preserve"> PAGEREF _Toc155181326 \h </w:instrText>
      </w:r>
      <w:r>
        <w:fldChar w:fldCharType="separate"/>
      </w:r>
      <w:r>
        <w:t>570</w:t>
      </w:r>
      <w:r>
        <w:fldChar w:fldCharType="end"/>
      </w:r>
    </w:p>
    <w:p>
      <w:pPr>
        <w:pStyle w:val="TOC8"/>
        <w:rPr>
          <w:rFonts w:asciiTheme="minorHAnsi" w:eastAsiaTheme="minorEastAsia" w:hAnsiTheme="minorHAnsi" w:cstheme="minorBidi"/>
          <w:szCs w:val="22"/>
        </w:rPr>
      </w:pPr>
      <w:r>
        <w:t>720.</w:t>
      </w:r>
      <w:r>
        <w:tab/>
        <w:t>Tilt up concrete and precast concrete elements</w:t>
      </w:r>
      <w:r>
        <w:tab/>
      </w:r>
      <w:r>
        <w:fldChar w:fldCharType="begin"/>
      </w:r>
      <w:r>
        <w:instrText xml:space="preserve"> PAGEREF _Toc155181327 \h </w:instrText>
      </w:r>
      <w:r>
        <w:fldChar w:fldCharType="separate"/>
      </w:r>
      <w:r>
        <w:t>570</w:t>
      </w:r>
      <w:r>
        <w:fldChar w:fldCharType="end"/>
      </w:r>
    </w:p>
    <w:p>
      <w:pPr>
        <w:pStyle w:val="TOC8"/>
        <w:rPr>
          <w:rFonts w:asciiTheme="minorHAnsi" w:eastAsiaTheme="minorEastAsia" w:hAnsiTheme="minorHAnsi" w:cstheme="minorBidi"/>
          <w:szCs w:val="22"/>
        </w:rPr>
      </w:pPr>
      <w:r>
        <w:t>721.</w:t>
      </w:r>
      <w:r>
        <w:tab/>
        <w:t>Additional duties of principal contractors</w:t>
      </w:r>
      <w:r>
        <w:tab/>
      </w:r>
      <w:r>
        <w:fldChar w:fldCharType="begin"/>
      </w:r>
      <w:r>
        <w:instrText xml:space="preserve"> PAGEREF _Toc155181328 \h </w:instrText>
      </w:r>
      <w:r>
        <w:fldChar w:fldCharType="separate"/>
      </w:r>
      <w:r>
        <w:t>570</w:t>
      </w:r>
      <w:r>
        <w:fldChar w:fldCharType="end"/>
      </w:r>
    </w:p>
    <w:p>
      <w:pPr>
        <w:pStyle w:val="TOC8"/>
        <w:rPr>
          <w:rFonts w:asciiTheme="minorHAnsi" w:eastAsiaTheme="minorEastAsia" w:hAnsiTheme="minorHAnsi" w:cstheme="minorBidi"/>
          <w:szCs w:val="22"/>
        </w:rPr>
      </w:pPr>
      <w:r>
        <w:t>722.</w:t>
      </w:r>
      <w:r>
        <w:tab/>
        <w:t>General construction induction training</w:t>
      </w:r>
      <w:r>
        <w:tab/>
      </w:r>
      <w:r>
        <w:fldChar w:fldCharType="begin"/>
      </w:r>
      <w:r>
        <w:instrText xml:space="preserve"> PAGEREF _Toc155181329 \h </w:instrText>
      </w:r>
      <w:r>
        <w:fldChar w:fldCharType="separate"/>
      </w:r>
      <w:r>
        <w:t>570</w:t>
      </w:r>
      <w:r>
        <w:fldChar w:fldCharType="end"/>
      </w:r>
    </w:p>
    <w:p>
      <w:pPr>
        <w:pStyle w:val="TOC8"/>
        <w:rPr>
          <w:rFonts w:asciiTheme="minorHAnsi" w:eastAsiaTheme="minorEastAsia" w:hAnsiTheme="minorHAnsi" w:cstheme="minorBidi"/>
          <w:szCs w:val="22"/>
        </w:rPr>
      </w:pPr>
      <w:r>
        <w:t>723.</w:t>
      </w:r>
      <w:r>
        <w:tab/>
        <w:t>Asbestos register</w:t>
      </w:r>
      <w:r>
        <w:tab/>
      </w:r>
      <w:r>
        <w:fldChar w:fldCharType="begin"/>
      </w:r>
      <w:r>
        <w:instrText xml:space="preserve"> PAGEREF _Toc155181330 \h </w:instrText>
      </w:r>
      <w:r>
        <w:fldChar w:fldCharType="separate"/>
      </w:r>
      <w:r>
        <w:t>570</w:t>
      </w:r>
      <w:r>
        <w:fldChar w:fldCharType="end"/>
      </w:r>
    </w:p>
    <w:p>
      <w:pPr>
        <w:pStyle w:val="TOC8"/>
        <w:rPr>
          <w:rFonts w:asciiTheme="minorHAnsi" w:eastAsiaTheme="minorEastAsia" w:hAnsiTheme="minorHAnsi" w:cstheme="minorBidi"/>
          <w:szCs w:val="22"/>
        </w:rPr>
      </w:pPr>
      <w:r>
        <w:t>724.</w:t>
      </w:r>
      <w:r>
        <w:tab/>
        <w:t>Undertaking asbestos removal work without licence</w:t>
      </w:r>
      <w:r>
        <w:tab/>
      </w:r>
      <w:r>
        <w:fldChar w:fldCharType="begin"/>
      </w:r>
      <w:r>
        <w:instrText xml:space="preserve"> PAGEREF _Toc155181331 \h </w:instrText>
      </w:r>
      <w:r>
        <w:fldChar w:fldCharType="separate"/>
      </w:r>
      <w:r>
        <w:t>570</w:t>
      </w:r>
      <w:r>
        <w:fldChar w:fldCharType="end"/>
      </w:r>
    </w:p>
    <w:p>
      <w:pPr>
        <w:pStyle w:val="TOC8"/>
        <w:rPr>
          <w:rFonts w:asciiTheme="minorHAnsi" w:eastAsiaTheme="minorEastAsia" w:hAnsiTheme="minorHAnsi" w:cstheme="minorBidi"/>
          <w:szCs w:val="22"/>
        </w:rPr>
      </w:pPr>
      <w:r>
        <w:t>725.</w:t>
      </w:r>
      <w:r>
        <w:tab/>
        <w:t>Licensed asbestos assessors</w:t>
      </w:r>
      <w:r>
        <w:tab/>
      </w:r>
      <w:r>
        <w:fldChar w:fldCharType="begin"/>
      </w:r>
      <w:r>
        <w:instrText xml:space="preserve"> PAGEREF _Toc155181332 \h </w:instrText>
      </w:r>
      <w:r>
        <w:fldChar w:fldCharType="separate"/>
      </w:r>
      <w:r>
        <w:t>571</w:t>
      </w:r>
      <w:r>
        <w:fldChar w:fldCharType="end"/>
      </w:r>
    </w:p>
    <w:p>
      <w:pPr>
        <w:pStyle w:val="TOC8"/>
        <w:rPr>
          <w:rFonts w:asciiTheme="minorHAnsi" w:eastAsiaTheme="minorEastAsia" w:hAnsiTheme="minorHAnsi" w:cstheme="minorBidi"/>
          <w:szCs w:val="22"/>
        </w:rPr>
      </w:pPr>
      <w:r>
        <w:t>726.</w:t>
      </w:r>
      <w:r>
        <w:tab/>
        <w:t>Information about commencing or recommencing mining operations given before commencement day</w:t>
      </w:r>
      <w:r>
        <w:tab/>
      </w:r>
      <w:r>
        <w:fldChar w:fldCharType="begin"/>
      </w:r>
      <w:r>
        <w:instrText xml:space="preserve"> PAGEREF _Toc155181333 \h </w:instrText>
      </w:r>
      <w:r>
        <w:fldChar w:fldCharType="separate"/>
      </w:r>
      <w:r>
        <w:t>571</w:t>
      </w:r>
      <w:r>
        <w:fldChar w:fldCharType="end"/>
      </w:r>
    </w:p>
    <w:p>
      <w:pPr>
        <w:pStyle w:val="TOC8"/>
        <w:rPr>
          <w:rFonts w:asciiTheme="minorHAnsi" w:eastAsiaTheme="minorEastAsia" w:hAnsiTheme="minorHAnsi" w:cstheme="minorBidi"/>
          <w:szCs w:val="22"/>
        </w:rPr>
      </w:pPr>
      <w:r>
        <w:t>727.</w:t>
      </w:r>
      <w:r>
        <w:tab/>
        <w:t>Information about suspending mining operations given before commencement day</w:t>
      </w:r>
      <w:r>
        <w:tab/>
      </w:r>
      <w:r>
        <w:fldChar w:fldCharType="begin"/>
      </w:r>
      <w:r>
        <w:instrText xml:space="preserve"> PAGEREF _Toc155181334 \h </w:instrText>
      </w:r>
      <w:r>
        <w:fldChar w:fldCharType="separate"/>
      </w:r>
      <w:r>
        <w:t>571</w:t>
      </w:r>
      <w:r>
        <w:fldChar w:fldCharType="end"/>
      </w:r>
    </w:p>
    <w:p>
      <w:pPr>
        <w:pStyle w:val="TOC8"/>
        <w:rPr>
          <w:rFonts w:asciiTheme="minorHAnsi" w:eastAsiaTheme="minorEastAsia" w:hAnsiTheme="minorHAnsi" w:cstheme="minorBidi"/>
          <w:szCs w:val="22"/>
        </w:rPr>
      </w:pPr>
      <w:r>
        <w:t>728.</w:t>
      </w:r>
      <w:r>
        <w:tab/>
        <w:t>Information about abandoning mining operations given before commencement day</w:t>
      </w:r>
      <w:r>
        <w:tab/>
      </w:r>
      <w:r>
        <w:fldChar w:fldCharType="begin"/>
      </w:r>
      <w:r>
        <w:instrText xml:space="preserve"> PAGEREF _Toc155181335 \h </w:instrText>
      </w:r>
      <w:r>
        <w:fldChar w:fldCharType="separate"/>
      </w:r>
      <w:r>
        <w:t>572</w:t>
      </w:r>
      <w:r>
        <w:fldChar w:fldCharType="end"/>
      </w:r>
    </w:p>
    <w:p>
      <w:pPr>
        <w:pStyle w:val="TOC8"/>
        <w:rPr>
          <w:rFonts w:asciiTheme="minorHAnsi" w:eastAsiaTheme="minorEastAsia" w:hAnsiTheme="minorHAnsi" w:cstheme="minorBidi"/>
          <w:szCs w:val="22"/>
        </w:rPr>
      </w:pPr>
      <w:r>
        <w:t>729.</w:t>
      </w:r>
      <w:r>
        <w:tab/>
        <w:t>Exploration operations</w:t>
      </w:r>
      <w:r>
        <w:tab/>
      </w:r>
      <w:r>
        <w:fldChar w:fldCharType="begin"/>
      </w:r>
      <w:r>
        <w:instrText xml:space="preserve"> PAGEREF _Toc155181336 \h </w:instrText>
      </w:r>
      <w:r>
        <w:fldChar w:fldCharType="separate"/>
      </w:r>
      <w:r>
        <w:t>572</w:t>
      </w:r>
      <w:r>
        <w:fldChar w:fldCharType="end"/>
      </w:r>
    </w:p>
    <w:p>
      <w:pPr>
        <w:pStyle w:val="TOC8"/>
        <w:rPr>
          <w:rFonts w:asciiTheme="minorHAnsi" w:eastAsiaTheme="minorEastAsia" w:hAnsiTheme="minorHAnsi" w:cstheme="minorBidi"/>
          <w:szCs w:val="22"/>
        </w:rPr>
      </w:pPr>
      <w:r>
        <w:t>730.</w:t>
      </w:r>
      <w:r>
        <w:tab/>
        <w:t>Continuation of approvals under MSIR</w:t>
      </w:r>
      <w:r>
        <w:tab/>
      </w:r>
      <w:r>
        <w:fldChar w:fldCharType="begin"/>
      </w:r>
      <w:r>
        <w:instrText xml:space="preserve"> PAGEREF _Toc155181337 \h </w:instrText>
      </w:r>
      <w:r>
        <w:fldChar w:fldCharType="separate"/>
      </w:r>
      <w:r>
        <w:t>572</w:t>
      </w:r>
      <w:r>
        <w:fldChar w:fldCharType="end"/>
      </w:r>
    </w:p>
    <w:p>
      <w:pPr>
        <w:pStyle w:val="TOC8"/>
        <w:rPr>
          <w:rFonts w:asciiTheme="minorHAnsi" w:eastAsiaTheme="minorEastAsia" w:hAnsiTheme="minorHAnsi" w:cstheme="minorBidi"/>
          <w:szCs w:val="22"/>
        </w:rPr>
      </w:pPr>
      <w:r>
        <w:t>731.</w:t>
      </w:r>
      <w:r>
        <w:tab/>
        <w:t>Establishing and implementing mine safety management system for mines</w:t>
      </w:r>
      <w:r>
        <w:tab/>
      </w:r>
      <w:r>
        <w:fldChar w:fldCharType="begin"/>
      </w:r>
      <w:r>
        <w:instrText xml:space="preserve"> PAGEREF _Toc155181338 \h </w:instrText>
      </w:r>
      <w:r>
        <w:fldChar w:fldCharType="separate"/>
      </w:r>
      <w:r>
        <w:t>574</w:t>
      </w:r>
      <w:r>
        <w:fldChar w:fldCharType="end"/>
      </w:r>
    </w:p>
    <w:p>
      <w:pPr>
        <w:pStyle w:val="TOC8"/>
        <w:rPr>
          <w:rFonts w:asciiTheme="minorHAnsi" w:eastAsiaTheme="minorEastAsia" w:hAnsiTheme="minorHAnsi" w:cstheme="minorBidi"/>
          <w:szCs w:val="22"/>
        </w:rPr>
      </w:pPr>
      <w:r>
        <w:t>732.</w:t>
      </w:r>
      <w:r>
        <w:tab/>
        <w:t>Contractor’s health and safety management plans</w:t>
      </w:r>
      <w:r>
        <w:tab/>
      </w:r>
      <w:r>
        <w:fldChar w:fldCharType="begin"/>
      </w:r>
      <w:r>
        <w:instrText xml:space="preserve"> PAGEREF _Toc155181339 \h </w:instrText>
      </w:r>
      <w:r>
        <w:fldChar w:fldCharType="separate"/>
      </w:r>
      <w:r>
        <w:t>574</w:t>
      </w:r>
      <w:r>
        <w:fldChar w:fldCharType="end"/>
      </w:r>
    </w:p>
    <w:p>
      <w:pPr>
        <w:pStyle w:val="TOC8"/>
        <w:rPr>
          <w:rFonts w:asciiTheme="minorHAnsi" w:eastAsiaTheme="minorEastAsia" w:hAnsiTheme="minorHAnsi" w:cstheme="minorBidi"/>
          <w:szCs w:val="22"/>
        </w:rPr>
      </w:pPr>
      <w:r>
        <w:t>733.</w:t>
      </w:r>
      <w:r>
        <w:tab/>
        <w:t>Principal mining hazard management plans</w:t>
      </w:r>
      <w:r>
        <w:tab/>
      </w:r>
      <w:r>
        <w:fldChar w:fldCharType="begin"/>
      </w:r>
      <w:r>
        <w:instrText xml:space="preserve"> PAGEREF _Toc155181340 \h </w:instrText>
      </w:r>
      <w:r>
        <w:fldChar w:fldCharType="separate"/>
      </w:r>
      <w:r>
        <w:t>575</w:t>
      </w:r>
      <w:r>
        <w:fldChar w:fldCharType="end"/>
      </w:r>
    </w:p>
    <w:p>
      <w:pPr>
        <w:pStyle w:val="TOC8"/>
        <w:rPr>
          <w:rFonts w:asciiTheme="minorHAnsi" w:eastAsiaTheme="minorEastAsia" w:hAnsiTheme="minorHAnsi" w:cstheme="minorBidi"/>
          <w:szCs w:val="22"/>
        </w:rPr>
      </w:pPr>
      <w:r>
        <w:t>734.</w:t>
      </w:r>
      <w:r>
        <w:tab/>
        <w:t>Underground ventilation control plans</w:t>
      </w:r>
      <w:r>
        <w:tab/>
      </w:r>
      <w:r>
        <w:fldChar w:fldCharType="begin"/>
      </w:r>
      <w:r>
        <w:instrText xml:space="preserve"> PAGEREF _Toc155181341 \h </w:instrText>
      </w:r>
      <w:r>
        <w:fldChar w:fldCharType="separate"/>
      </w:r>
      <w:r>
        <w:t>575</w:t>
      </w:r>
      <w:r>
        <w:fldChar w:fldCharType="end"/>
      </w:r>
    </w:p>
    <w:p>
      <w:pPr>
        <w:pStyle w:val="TOC8"/>
        <w:rPr>
          <w:rFonts w:asciiTheme="minorHAnsi" w:eastAsiaTheme="minorEastAsia" w:hAnsiTheme="minorHAnsi" w:cstheme="minorBidi"/>
          <w:szCs w:val="22"/>
        </w:rPr>
      </w:pPr>
      <w:r>
        <w:t>735.</w:t>
      </w:r>
      <w:r>
        <w:tab/>
        <w:t>Health management plans</w:t>
      </w:r>
      <w:r>
        <w:tab/>
      </w:r>
      <w:r>
        <w:fldChar w:fldCharType="begin"/>
      </w:r>
      <w:r>
        <w:instrText xml:space="preserve"> PAGEREF _Toc155181342 \h </w:instrText>
      </w:r>
      <w:r>
        <w:fldChar w:fldCharType="separate"/>
      </w:r>
      <w:r>
        <w:t>575</w:t>
      </w:r>
      <w:r>
        <w:fldChar w:fldCharType="end"/>
      </w:r>
    </w:p>
    <w:p>
      <w:pPr>
        <w:pStyle w:val="TOC8"/>
        <w:rPr>
          <w:rFonts w:asciiTheme="minorHAnsi" w:eastAsiaTheme="minorEastAsia" w:hAnsiTheme="minorHAnsi" w:cstheme="minorBidi"/>
          <w:szCs w:val="22"/>
        </w:rPr>
      </w:pPr>
      <w:r>
        <w:t>736.</w:t>
      </w:r>
      <w:r>
        <w:tab/>
        <w:t>Application of MSIR Parts 11, 12 and 14 to mines</w:t>
      </w:r>
      <w:r>
        <w:tab/>
      </w:r>
      <w:r>
        <w:fldChar w:fldCharType="begin"/>
      </w:r>
      <w:r>
        <w:instrText xml:space="preserve"> PAGEREF _Toc155181343 \h </w:instrText>
      </w:r>
      <w:r>
        <w:fldChar w:fldCharType="separate"/>
      </w:r>
      <w:r>
        <w:t>575</w:t>
      </w:r>
      <w:r>
        <w:fldChar w:fldCharType="end"/>
      </w:r>
    </w:p>
    <w:p>
      <w:pPr>
        <w:pStyle w:val="TOC8"/>
        <w:rPr>
          <w:rFonts w:asciiTheme="minorHAnsi" w:eastAsiaTheme="minorEastAsia" w:hAnsiTheme="minorHAnsi" w:cstheme="minorBidi"/>
          <w:szCs w:val="22"/>
        </w:rPr>
      </w:pPr>
      <w:r>
        <w:t>737.</w:t>
      </w:r>
      <w:r>
        <w:tab/>
        <w:t>Notices of high risk mining activity</w:t>
      </w:r>
      <w:r>
        <w:tab/>
      </w:r>
      <w:r>
        <w:fldChar w:fldCharType="begin"/>
      </w:r>
      <w:r>
        <w:instrText xml:space="preserve"> PAGEREF _Toc155181344 \h </w:instrText>
      </w:r>
      <w:r>
        <w:fldChar w:fldCharType="separate"/>
      </w:r>
      <w:r>
        <w:t>576</w:t>
      </w:r>
      <w:r>
        <w:fldChar w:fldCharType="end"/>
      </w:r>
    </w:p>
    <w:p>
      <w:pPr>
        <w:pStyle w:val="TOC8"/>
        <w:rPr>
          <w:rFonts w:asciiTheme="minorHAnsi" w:eastAsiaTheme="minorEastAsia" w:hAnsiTheme="minorHAnsi" w:cstheme="minorBidi"/>
          <w:szCs w:val="22"/>
        </w:rPr>
      </w:pPr>
      <w:r>
        <w:t>738.</w:t>
      </w:r>
      <w:r>
        <w:tab/>
        <w:t>References to GHS</w:t>
      </w:r>
      <w:r>
        <w:tab/>
      </w:r>
      <w:r>
        <w:fldChar w:fldCharType="begin"/>
      </w:r>
      <w:r>
        <w:instrText xml:space="preserve"> PAGEREF _Toc155181345 \h </w:instrText>
      </w:r>
      <w:r>
        <w:fldChar w:fldCharType="separate"/>
      </w:r>
      <w:r>
        <w:t>579</w:t>
      </w:r>
      <w:r>
        <w:fldChar w:fldCharType="end"/>
      </w:r>
    </w:p>
    <w:p>
      <w:pPr>
        <w:pStyle w:val="TOC8"/>
        <w:rPr>
          <w:rFonts w:asciiTheme="minorHAnsi" w:eastAsiaTheme="minorEastAsia" w:hAnsiTheme="minorHAnsi" w:cstheme="minorBidi"/>
          <w:szCs w:val="22"/>
        </w:rPr>
      </w:pPr>
      <w:r>
        <w:t>739.</w:t>
      </w:r>
      <w:r>
        <w:tab/>
        <w:t>Principal employers under MSIA taken to be mine operators</w:t>
      </w:r>
      <w:r>
        <w:tab/>
      </w:r>
      <w:r>
        <w:fldChar w:fldCharType="begin"/>
      </w:r>
      <w:r>
        <w:instrText xml:space="preserve"> PAGEREF _Toc155181346 \h </w:instrText>
      </w:r>
      <w:r>
        <w:fldChar w:fldCharType="separate"/>
      </w:r>
      <w:r>
        <w:t>579</w:t>
      </w:r>
      <w:r>
        <w:fldChar w:fldCharType="end"/>
      </w:r>
    </w:p>
    <w:p>
      <w:pPr>
        <w:pStyle w:val="TOC8"/>
        <w:rPr>
          <w:rFonts w:asciiTheme="minorHAnsi" w:eastAsiaTheme="minorEastAsia" w:hAnsiTheme="minorHAnsi" w:cstheme="minorBidi"/>
          <w:szCs w:val="22"/>
        </w:rPr>
      </w:pPr>
      <w:r>
        <w:t>740.</w:t>
      </w:r>
      <w:r>
        <w:tab/>
        <w:t>Site senior executives</w:t>
      </w:r>
      <w:r>
        <w:tab/>
      </w:r>
      <w:r>
        <w:fldChar w:fldCharType="begin"/>
      </w:r>
      <w:r>
        <w:instrText xml:space="preserve"> PAGEREF _Toc155181347 \h </w:instrText>
      </w:r>
      <w:r>
        <w:fldChar w:fldCharType="separate"/>
      </w:r>
      <w:r>
        <w:t>580</w:t>
      </w:r>
      <w:r>
        <w:fldChar w:fldCharType="end"/>
      </w:r>
    </w:p>
    <w:p>
      <w:pPr>
        <w:pStyle w:val="TOC8"/>
        <w:rPr>
          <w:rFonts w:asciiTheme="minorHAnsi" w:eastAsiaTheme="minorEastAsia" w:hAnsiTheme="minorHAnsi" w:cstheme="minorBidi"/>
          <w:szCs w:val="22"/>
        </w:rPr>
      </w:pPr>
      <w:r>
        <w:lastRenderedPageBreak/>
        <w:t>741.</w:t>
      </w:r>
      <w:r>
        <w:tab/>
        <w:t>Exploration managers</w:t>
      </w:r>
      <w:r>
        <w:tab/>
      </w:r>
      <w:r>
        <w:fldChar w:fldCharType="begin"/>
      </w:r>
      <w:r>
        <w:instrText xml:space="preserve"> PAGEREF _Toc155181348 \h </w:instrText>
      </w:r>
      <w:r>
        <w:fldChar w:fldCharType="separate"/>
      </w:r>
      <w:r>
        <w:t>581</w:t>
      </w:r>
      <w:r>
        <w:fldChar w:fldCharType="end"/>
      </w:r>
    </w:p>
    <w:p>
      <w:pPr>
        <w:pStyle w:val="TOC8"/>
        <w:rPr>
          <w:rFonts w:asciiTheme="minorHAnsi" w:eastAsiaTheme="minorEastAsia" w:hAnsiTheme="minorHAnsi" w:cstheme="minorBidi"/>
          <w:szCs w:val="22"/>
        </w:rPr>
      </w:pPr>
      <w:r>
        <w:t>742.</w:t>
      </w:r>
      <w:r>
        <w:tab/>
        <w:t>Persons appointed to positions under MSIA taken to be appointed to equivalent Schedule 26 positions</w:t>
      </w:r>
      <w:r>
        <w:tab/>
      </w:r>
      <w:r>
        <w:fldChar w:fldCharType="begin"/>
      </w:r>
      <w:r>
        <w:instrText xml:space="preserve"> PAGEREF _Toc155181349 \h </w:instrText>
      </w:r>
      <w:r>
        <w:fldChar w:fldCharType="separate"/>
      </w:r>
      <w:r>
        <w:t>582</w:t>
      </w:r>
      <w:r>
        <w:fldChar w:fldCharType="end"/>
      </w:r>
    </w:p>
    <w:p>
      <w:pPr>
        <w:pStyle w:val="TOC8"/>
        <w:rPr>
          <w:rFonts w:asciiTheme="minorHAnsi" w:eastAsiaTheme="minorEastAsia" w:hAnsiTheme="minorHAnsi" w:cstheme="minorBidi"/>
          <w:szCs w:val="22"/>
        </w:rPr>
      </w:pPr>
      <w:r>
        <w:t>743.</w:t>
      </w:r>
      <w:r>
        <w:tab/>
        <w:t>Statutory supervisors</w:t>
      </w:r>
      <w:r>
        <w:tab/>
      </w:r>
      <w:r>
        <w:fldChar w:fldCharType="begin"/>
      </w:r>
      <w:r>
        <w:instrText xml:space="preserve"> PAGEREF _Toc155181350 \h </w:instrText>
      </w:r>
      <w:r>
        <w:fldChar w:fldCharType="separate"/>
      </w:r>
      <w:r>
        <w:t>584</w:t>
      </w:r>
      <w:r>
        <w:fldChar w:fldCharType="end"/>
      </w:r>
    </w:p>
    <w:p>
      <w:pPr>
        <w:pStyle w:val="TOC8"/>
        <w:rPr>
          <w:rFonts w:asciiTheme="minorHAnsi" w:eastAsiaTheme="minorEastAsia" w:hAnsiTheme="minorHAnsi" w:cstheme="minorBidi"/>
          <w:szCs w:val="22"/>
        </w:rPr>
      </w:pPr>
      <w:r>
        <w:t>744.</w:t>
      </w:r>
      <w:r>
        <w:tab/>
        <w:t>Agreements that underground managers need not be appointed</w:t>
      </w:r>
      <w:r>
        <w:tab/>
      </w:r>
      <w:r>
        <w:fldChar w:fldCharType="begin"/>
      </w:r>
      <w:r>
        <w:instrText xml:space="preserve"> PAGEREF _Toc155181351 \h </w:instrText>
      </w:r>
      <w:r>
        <w:fldChar w:fldCharType="separate"/>
      </w:r>
      <w:r>
        <w:t>585</w:t>
      </w:r>
      <w:r>
        <w:fldChar w:fldCharType="end"/>
      </w:r>
    </w:p>
    <w:p>
      <w:pPr>
        <w:pStyle w:val="TOC8"/>
        <w:rPr>
          <w:rFonts w:asciiTheme="minorHAnsi" w:eastAsiaTheme="minorEastAsia" w:hAnsiTheme="minorHAnsi" w:cstheme="minorBidi"/>
          <w:szCs w:val="22"/>
        </w:rPr>
      </w:pPr>
      <w:r>
        <w:t>745.</w:t>
      </w:r>
      <w:r>
        <w:tab/>
        <w:t>Agreements that quarry managers need not be appointed</w:t>
      </w:r>
      <w:r>
        <w:tab/>
      </w:r>
      <w:r>
        <w:fldChar w:fldCharType="begin"/>
      </w:r>
      <w:r>
        <w:instrText xml:space="preserve"> PAGEREF _Toc155181352 \h </w:instrText>
      </w:r>
      <w:r>
        <w:fldChar w:fldCharType="separate"/>
      </w:r>
      <w:r>
        <w:t>586</w:t>
      </w:r>
      <w:r>
        <w:fldChar w:fldCharType="end"/>
      </w:r>
    </w:p>
    <w:p>
      <w:pPr>
        <w:pStyle w:val="TOC8"/>
        <w:rPr>
          <w:rFonts w:asciiTheme="minorHAnsi" w:eastAsiaTheme="minorEastAsia" w:hAnsiTheme="minorHAnsi" w:cstheme="minorBidi"/>
          <w:szCs w:val="22"/>
        </w:rPr>
      </w:pPr>
      <w:r>
        <w:t>746.</w:t>
      </w:r>
      <w:r>
        <w:tab/>
        <w:t>Written directives exempting mines from requirement to appoint ventilation officers</w:t>
      </w:r>
      <w:r>
        <w:tab/>
      </w:r>
      <w:r>
        <w:fldChar w:fldCharType="begin"/>
      </w:r>
      <w:r>
        <w:instrText xml:space="preserve"> PAGEREF _Toc155181353 \h </w:instrText>
      </w:r>
      <w:r>
        <w:fldChar w:fldCharType="separate"/>
      </w:r>
      <w:r>
        <w:t>587</w:t>
      </w:r>
      <w:r>
        <w:fldChar w:fldCharType="end"/>
      </w:r>
    </w:p>
    <w:p>
      <w:pPr>
        <w:pStyle w:val="TOC8"/>
        <w:rPr>
          <w:rFonts w:asciiTheme="minorHAnsi" w:eastAsiaTheme="minorEastAsia" w:hAnsiTheme="minorHAnsi" w:cstheme="minorBidi"/>
          <w:szCs w:val="22"/>
        </w:rPr>
      </w:pPr>
      <w:r>
        <w:t>747.</w:t>
      </w:r>
      <w:r>
        <w:tab/>
        <w:t>Competency certificates</w:t>
      </w:r>
      <w:r>
        <w:tab/>
      </w:r>
      <w:r>
        <w:fldChar w:fldCharType="begin"/>
      </w:r>
      <w:r>
        <w:instrText xml:space="preserve"> PAGEREF _Toc155181354 \h </w:instrText>
      </w:r>
      <w:r>
        <w:fldChar w:fldCharType="separate"/>
      </w:r>
      <w:r>
        <w:t>588</w:t>
      </w:r>
      <w:r>
        <w:fldChar w:fldCharType="end"/>
      </w:r>
    </w:p>
    <w:p>
      <w:pPr>
        <w:pStyle w:val="TOC8"/>
        <w:rPr>
          <w:rFonts w:asciiTheme="minorHAnsi" w:eastAsiaTheme="minorEastAsia" w:hAnsiTheme="minorHAnsi" w:cstheme="minorBidi"/>
          <w:szCs w:val="22"/>
        </w:rPr>
      </w:pPr>
      <w:r>
        <w:t>748.</w:t>
      </w:r>
      <w:r>
        <w:tab/>
        <w:t>Winding engine driver’s certificates</w:t>
      </w:r>
      <w:r>
        <w:tab/>
      </w:r>
      <w:r>
        <w:fldChar w:fldCharType="begin"/>
      </w:r>
      <w:r>
        <w:instrText xml:space="preserve"> PAGEREF _Toc155181355 \h </w:instrText>
      </w:r>
      <w:r>
        <w:fldChar w:fldCharType="separate"/>
      </w:r>
      <w:r>
        <w:t>590</w:t>
      </w:r>
      <w:r>
        <w:fldChar w:fldCharType="end"/>
      </w:r>
    </w:p>
    <w:p>
      <w:pPr>
        <w:pStyle w:val="TOC8"/>
        <w:rPr>
          <w:rFonts w:asciiTheme="minorHAnsi" w:eastAsiaTheme="minorEastAsia" w:hAnsiTheme="minorHAnsi" w:cstheme="minorBidi"/>
          <w:szCs w:val="22"/>
        </w:rPr>
      </w:pPr>
      <w:r>
        <w:t>749.</w:t>
      </w:r>
      <w:r>
        <w:tab/>
        <w:t>Exemptions generally</w:t>
      </w:r>
      <w:r>
        <w:tab/>
      </w:r>
      <w:r>
        <w:fldChar w:fldCharType="begin"/>
      </w:r>
      <w:r>
        <w:instrText xml:space="preserve"> PAGEREF _Toc155181356 \h </w:instrText>
      </w:r>
      <w:r>
        <w:fldChar w:fldCharType="separate"/>
      </w:r>
      <w:r>
        <w:t>591</w:t>
      </w:r>
      <w:r>
        <w:fldChar w:fldCharType="end"/>
      </w:r>
    </w:p>
    <w:p>
      <w:pPr>
        <w:pStyle w:val="TOC4"/>
        <w:tabs>
          <w:tab w:val="right" w:leader="dot" w:pos="7077"/>
        </w:tabs>
        <w:rPr>
          <w:rFonts w:asciiTheme="minorHAnsi" w:eastAsiaTheme="minorEastAsia" w:hAnsiTheme="minorHAnsi" w:cstheme="minorBidi"/>
          <w:b w:val="0"/>
          <w:szCs w:val="22"/>
        </w:rPr>
      </w:pPr>
      <w:r>
        <w:t xml:space="preserve">Part 11.5 — Transitional and savings provisions for </w:t>
      </w:r>
      <w:r>
        <w:rPr>
          <w:i/>
        </w:rPr>
        <w:t>Work Health and Safety Regulations Amendment Regulations (No. 2) 2023</w:t>
      </w:r>
    </w:p>
    <w:p>
      <w:pPr>
        <w:pStyle w:val="TOC8"/>
        <w:rPr>
          <w:rFonts w:asciiTheme="minorHAnsi" w:eastAsiaTheme="minorEastAsia" w:hAnsiTheme="minorHAnsi" w:cstheme="minorBidi"/>
          <w:szCs w:val="22"/>
        </w:rPr>
      </w:pPr>
      <w:r>
        <w:t>750.</w:t>
      </w:r>
      <w:r>
        <w:tab/>
        <w:t>Delayed application of Schedule 3 items 14A and 15A</w:t>
      </w:r>
      <w:r>
        <w:tab/>
      </w:r>
      <w:r>
        <w:fldChar w:fldCharType="begin"/>
      </w:r>
      <w:r>
        <w:instrText xml:space="preserve"> PAGEREF _Toc155181358 \h </w:instrText>
      </w:r>
      <w:r>
        <w:fldChar w:fldCharType="separate"/>
      </w:r>
      <w:r>
        <w:t>592</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Not used</w:t>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_Toc155181362 \h </w:instrText>
      </w:r>
      <w:r>
        <w:fldChar w:fldCharType="separate"/>
      </w:r>
      <w:r>
        <w:t>601</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_Toc155181364 \h </w:instrText>
      </w:r>
      <w:r>
        <w:fldChar w:fldCharType="separate"/>
      </w:r>
      <w:r>
        <w:t>602</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_Toc155181367 \h </w:instrText>
      </w:r>
      <w:r>
        <w:fldChar w:fldCharType="separate"/>
      </w:r>
      <w:r>
        <w:t>606</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_Toc155181368 \h </w:instrText>
      </w:r>
      <w:r>
        <w:fldChar w:fldCharType="separate"/>
      </w:r>
      <w:r>
        <w:t>607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_Toc155181370 \h </w:instrText>
      </w:r>
      <w:r>
        <w:fldChar w:fldCharType="separate"/>
      </w:r>
      <w:r>
        <w:t>607</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_Toc155181371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_Toc155181373 \h </w:instrText>
      </w:r>
      <w:r>
        <w:fldChar w:fldCharType="separate"/>
      </w:r>
      <w:r>
        <w:t>609</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_Toc155181375 \h </w:instrText>
      </w:r>
      <w:r>
        <w:fldChar w:fldCharType="separate"/>
      </w:r>
      <w:r>
        <w:t>614</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_Toc155181376 \h </w:instrText>
      </w:r>
      <w:r>
        <w:fldChar w:fldCharType="separate"/>
      </w:r>
      <w:r>
        <w:t>615</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_Toc155181378 \h </w:instrText>
      </w:r>
      <w:r>
        <w:fldChar w:fldCharType="separate"/>
      </w:r>
      <w:r>
        <w:t>617</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_Toc155181379 \h </w:instrText>
      </w:r>
      <w:r>
        <w:fldChar w:fldCharType="separate"/>
      </w:r>
      <w:r>
        <w:t>617</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_Toc155181380 \h </w:instrText>
      </w:r>
      <w:r>
        <w:fldChar w:fldCharType="separate"/>
      </w:r>
      <w:r>
        <w:t>619</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_Toc155181381 \h </w:instrText>
      </w:r>
      <w:r>
        <w:fldChar w:fldCharType="separate"/>
      </w:r>
      <w:r>
        <w:t>620</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_Toc155181384 \h </w:instrText>
      </w:r>
      <w:r>
        <w:fldChar w:fldCharType="separate"/>
      </w:r>
      <w:r>
        <w:t>621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_Toc155181386 \h </w:instrText>
      </w:r>
      <w:r>
        <w:fldChar w:fldCharType="separate"/>
      </w:r>
      <w:r>
        <w:t>621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_Toc155181388 \h </w:instrText>
      </w:r>
      <w:r>
        <w:fldChar w:fldCharType="separate"/>
      </w:r>
      <w:r>
        <w:t>622</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_Toc155181389 \h </w:instrText>
      </w:r>
      <w:r>
        <w:fldChar w:fldCharType="separate"/>
      </w:r>
      <w:r>
        <w:t>623</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_Toc155181390 \h </w:instrText>
      </w:r>
      <w:r>
        <w:fldChar w:fldCharType="separate"/>
      </w:r>
      <w:r>
        <w:t>623</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_Toc155181391 \h </w:instrText>
      </w:r>
      <w:r>
        <w:fldChar w:fldCharType="separate"/>
      </w:r>
      <w:r>
        <w:t>624</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_Toc155181392 \h </w:instrText>
      </w:r>
      <w:r>
        <w:fldChar w:fldCharType="separate"/>
      </w:r>
      <w:r>
        <w:t>624</w:t>
      </w:r>
      <w:r>
        <w:fldChar w:fldCharType="end"/>
      </w:r>
    </w:p>
    <w:p>
      <w:pPr>
        <w:pStyle w:val="TOC8"/>
        <w:rPr>
          <w:rFonts w:asciiTheme="minorHAnsi" w:eastAsiaTheme="minorEastAsia" w:hAnsiTheme="minorHAnsi" w:cstheme="minorBidi"/>
          <w:szCs w:val="22"/>
        </w:rPr>
      </w:pPr>
      <w:r>
        <w:lastRenderedPageBreak/>
        <w:t>8.</w:t>
      </w:r>
      <w:r>
        <w:tab/>
        <w:t>Labelling hazardous chemicals: waste products</w:t>
      </w:r>
      <w:r>
        <w:tab/>
      </w:r>
      <w:r>
        <w:fldChar w:fldCharType="begin"/>
      </w:r>
      <w:r>
        <w:instrText xml:space="preserve"> PAGEREF _Toc155181393 \h </w:instrText>
      </w:r>
      <w:r>
        <w:fldChar w:fldCharType="separate"/>
      </w:r>
      <w:r>
        <w:t>625</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_Toc155181394 \h </w:instrText>
      </w:r>
      <w:r>
        <w:fldChar w:fldCharType="separate"/>
      </w:r>
      <w:r>
        <w:t>625</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_Toc155181395 \h </w:instrText>
      </w:r>
      <w:r>
        <w:fldChar w:fldCharType="separate"/>
      </w:r>
      <w:r>
        <w:t>626</w:t>
      </w:r>
      <w:r>
        <w:fldChar w:fldCharType="end"/>
      </w:r>
    </w:p>
    <w:p>
      <w:pPr>
        <w:pStyle w:val="TOC2"/>
        <w:tabs>
          <w:tab w:val="right" w:leader="dot" w:pos="7077"/>
        </w:tabs>
        <w:rPr>
          <w:rFonts w:asciiTheme="minorHAnsi" w:eastAsiaTheme="minorEastAsia" w:hAnsiTheme="minorHAnsi" w:cstheme="minorBidi"/>
          <w:b w:val="0"/>
          <w:sz w:val="22"/>
          <w:szCs w:val="22"/>
        </w:rPr>
      </w:pPr>
      <w:r>
        <w:t>Schedule 10 — Prohibited carcinogens, restricted 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Schedule 19 — Principal mining hazard management plans — matters to be considered</w:t>
      </w:r>
    </w:p>
    <w:p>
      <w:pPr>
        <w:pStyle w:val="TOC8"/>
        <w:rPr>
          <w:rFonts w:asciiTheme="minorHAnsi" w:eastAsiaTheme="minorEastAsia" w:hAnsiTheme="minorHAnsi" w:cstheme="minorBidi"/>
          <w:szCs w:val="22"/>
        </w:rPr>
      </w:pPr>
      <w:r>
        <w:t>1.</w:t>
      </w:r>
      <w:r>
        <w:tab/>
        <w:t>Geotechnical structure instability</w:t>
      </w:r>
      <w:r>
        <w:tab/>
      </w:r>
      <w:r>
        <w:fldChar w:fldCharType="begin"/>
      </w:r>
      <w:r>
        <w:instrText xml:space="preserve"> PAGEREF _Toc155181407 \h </w:instrText>
      </w:r>
      <w:r>
        <w:fldChar w:fldCharType="separate"/>
      </w:r>
      <w:r>
        <w:t>642</w:t>
      </w:r>
      <w:r>
        <w:fldChar w:fldCharType="end"/>
      </w:r>
    </w:p>
    <w:p>
      <w:pPr>
        <w:pStyle w:val="TOC8"/>
        <w:rPr>
          <w:rFonts w:asciiTheme="minorHAnsi" w:eastAsiaTheme="minorEastAsia" w:hAnsiTheme="minorHAnsi" w:cstheme="minorBidi"/>
          <w:szCs w:val="22"/>
        </w:rPr>
      </w:pPr>
      <w:r>
        <w:t>2.</w:t>
      </w:r>
      <w:r>
        <w:tab/>
        <w:t>Inrush of any substance</w:t>
      </w:r>
      <w:r>
        <w:tab/>
      </w:r>
      <w:r>
        <w:fldChar w:fldCharType="begin"/>
      </w:r>
      <w:r>
        <w:instrText xml:space="preserve"> PAGEREF _Toc155181408 \h </w:instrText>
      </w:r>
      <w:r>
        <w:fldChar w:fldCharType="separate"/>
      </w:r>
      <w:r>
        <w:t>643</w:t>
      </w:r>
      <w:r>
        <w:fldChar w:fldCharType="end"/>
      </w:r>
    </w:p>
    <w:p>
      <w:pPr>
        <w:pStyle w:val="TOC8"/>
        <w:rPr>
          <w:rFonts w:asciiTheme="minorHAnsi" w:eastAsiaTheme="minorEastAsia" w:hAnsiTheme="minorHAnsi" w:cstheme="minorBidi"/>
          <w:szCs w:val="22"/>
        </w:rPr>
      </w:pPr>
      <w:r>
        <w:t>3.</w:t>
      </w:r>
      <w:r>
        <w:tab/>
        <w:t>Mine shafts and winding systems</w:t>
      </w:r>
      <w:r>
        <w:tab/>
      </w:r>
      <w:r>
        <w:fldChar w:fldCharType="begin"/>
      </w:r>
      <w:r>
        <w:instrText xml:space="preserve"> PAGEREF _Toc155181409 \h </w:instrText>
      </w:r>
      <w:r>
        <w:fldChar w:fldCharType="separate"/>
      </w:r>
      <w:r>
        <w:t>645</w:t>
      </w:r>
      <w:r>
        <w:fldChar w:fldCharType="end"/>
      </w:r>
    </w:p>
    <w:p>
      <w:pPr>
        <w:pStyle w:val="TOC8"/>
        <w:rPr>
          <w:rFonts w:asciiTheme="minorHAnsi" w:eastAsiaTheme="minorEastAsia" w:hAnsiTheme="minorHAnsi" w:cstheme="minorBidi"/>
          <w:szCs w:val="22"/>
        </w:rPr>
      </w:pPr>
      <w:r>
        <w:t>4.</w:t>
      </w:r>
      <w:r>
        <w:tab/>
        <w:t>Roads and other areas where mobile plant operate</w:t>
      </w:r>
      <w:r>
        <w:tab/>
      </w:r>
      <w:r>
        <w:fldChar w:fldCharType="begin"/>
      </w:r>
      <w:r>
        <w:instrText xml:space="preserve"> PAGEREF _Toc155181410 \h </w:instrText>
      </w:r>
      <w:r>
        <w:fldChar w:fldCharType="separate"/>
      </w:r>
      <w:r>
        <w:t>646</w:t>
      </w:r>
      <w:r>
        <w:fldChar w:fldCharType="end"/>
      </w:r>
    </w:p>
    <w:p>
      <w:pPr>
        <w:pStyle w:val="TOC8"/>
        <w:rPr>
          <w:rFonts w:asciiTheme="minorHAnsi" w:eastAsiaTheme="minorEastAsia" w:hAnsiTheme="minorHAnsi" w:cstheme="minorBidi"/>
          <w:szCs w:val="22"/>
        </w:rPr>
      </w:pPr>
      <w:r>
        <w:t>5.</w:t>
      </w:r>
      <w:r>
        <w:tab/>
        <w:t>Fire and explosion</w:t>
      </w:r>
      <w:r>
        <w:tab/>
      </w:r>
      <w:r>
        <w:fldChar w:fldCharType="begin"/>
      </w:r>
      <w:r>
        <w:instrText xml:space="preserve"> PAGEREF _Toc155181411 \h </w:instrText>
      </w:r>
      <w:r>
        <w:fldChar w:fldCharType="separate"/>
      </w:r>
      <w:r>
        <w:t>648</w:t>
      </w:r>
      <w:r>
        <w:fldChar w:fldCharType="end"/>
      </w:r>
    </w:p>
    <w:p>
      <w:pPr>
        <w:pStyle w:val="TOC8"/>
        <w:rPr>
          <w:rFonts w:asciiTheme="minorHAnsi" w:eastAsiaTheme="minorEastAsia" w:hAnsiTheme="minorHAnsi" w:cstheme="minorBidi"/>
          <w:szCs w:val="22"/>
        </w:rPr>
      </w:pPr>
      <w:r>
        <w:t>6.</w:t>
      </w:r>
      <w:r>
        <w:tab/>
        <w:t>Gas outbursts at underground coal mines</w:t>
      </w:r>
      <w:r>
        <w:tab/>
      </w:r>
      <w:r>
        <w:fldChar w:fldCharType="begin"/>
      </w:r>
      <w:r>
        <w:instrText xml:space="preserve"> PAGEREF _Toc155181412 \h </w:instrText>
      </w:r>
      <w:r>
        <w:fldChar w:fldCharType="separate"/>
      </w:r>
      <w:r>
        <w:t>650</w:t>
      </w:r>
      <w:r>
        <w:fldChar w:fldCharType="end"/>
      </w:r>
    </w:p>
    <w:p>
      <w:pPr>
        <w:pStyle w:val="TOC8"/>
        <w:rPr>
          <w:rFonts w:asciiTheme="minorHAnsi" w:eastAsiaTheme="minorEastAsia" w:hAnsiTheme="minorHAnsi" w:cstheme="minorBidi"/>
          <w:szCs w:val="22"/>
        </w:rPr>
      </w:pPr>
      <w:r>
        <w:t>7.</w:t>
      </w:r>
      <w:r>
        <w:tab/>
        <w:t>Spontaneous combustion at underground coal mines</w:t>
      </w:r>
      <w:r>
        <w:tab/>
      </w:r>
      <w:r>
        <w:fldChar w:fldCharType="begin"/>
      </w:r>
      <w:r>
        <w:instrText xml:space="preserve"> PAGEREF _Toc155181413 \h </w:instrText>
      </w:r>
      <w:r>
        <w:fldChar w:fldCharType="separate"/>
      </w:r>
      <w:r>
        <w:t>650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20 — Prohibited uses in mines</w:t>
      </w:r>
    </w:p>
    <w:p>
      <w:pPr>
        <w:pStyle w:val="TOC2"/>
        <w:tabs>
          <w:tab w:val="right" w:leader="dot" w:pos="7077"/>
        </w:tabs>
        <w:rPr>
          <w:rFonts w:asciiTheme="minorHAnsi" w:eastAsiaTheme="minorEastAsia" w:hAnsiTheme="minorHAnsi" w:cstheme="minorBidi"/>
          <w:b w:val="0"/>
          <w:sz w:val="22"/>
          <w:szCs w:val="22"/>
        </w:rPr>
      </w:pPr>
      <w:r>
        <w:t>Schedule 21 — Not used</w:t>
      </w:r>
    </w:p>
    <w:p>
      <w:pPr>
        <w:pStyle w:val="TOC2"/>
        <w:tabs>
          <w:tab w:val="right" w:leader="dot" w:pos="7077"/>
        </w:tabs>
        <w:rPr>
          <w:rFonts w:asciiTheme="minorHAnsi" w:eastAsiaTheme="minorEastAsia" w:hAnsiTheme="minorHAnsi" w:cstheme="minorBidi"/>
          <w:b w:val="0"/>
          <w:sz w:val="22"/>
          <w:szCs w:val="22"/>
        </w:rPr>
      </w:pPr>
      <w:r>
        <w:t>Schedule 22 — Matters to be included in emergency plan for a mine</w:t>
      </w:r>
    </w:p>
    <w:p>
      <w:pPr>
        <w:pStyle w:val="TOC2"/>
        <w:tabs>
          <w:tab w:val="right" w:leader="dot" w:pos="7077"/>
        </w:tabs>
        <w:rPr>
          <w:rFonts w:asciiTheme="minorHAnsi" w:eastAsiaTheme="minorEastAsia" w:hAnsiTheme="minorHAnsi" w:cstheme="minorBidi"/>
          <w:b w:val="0"/>
          <w:sz w:val="22"/>
          <w:szCs w:val="22"/>
        </w:rPr>
      </w:pPr>
      <w:r>
        <w:t>Schedule 23 — High risk mining activities</w:t>
      </w:r>
    </w:p>
    <w:p>
      <w:pPr>
        <w:pStyle w:val="TOC2"/>
        <w:tabs>
          <w:tab w:val="right" w:leader="dot" w:pos="7077"/>
        </w:tabs>
        <w:rPr>
          <w:rFonts w:asciiTheme="minorHAnsi" w:eastAsiaTheme="minorEastAsia" w:hAnsiTheme="minorHAnsi" w:cstheme="minorBidi"/>
          <w:b w:val="0"/>
          <w:sz w:val="22"/>
          <w:szCs w:val="22"/>
        </w:rPr>
      </w:pPr>
      <w:r>
        <w:t>Schedule 24 — Information to be included in notification of reportable incidents</w:t>
      </w:r>
    </w:p>
    <w:p>
      <w:pPr>
        <w:pStyle w:val="TOC2"/>
        <w:tabs>
          <w:tab w:val="right" w:leader="dot" w:pos="7077"/>
        </w:tabs>
        <w:rPr>
          <w:rFonts w:asciiTheme="minorHAnsi" w:eastAsiaTheme="minorEastAsia" w:hAnsiTheme="minorHAnsi" w:cstheme="minorBidi"/>
          <w:b w:val="0"/>
          <w:sz w:val="22"/>
          <w:szCs w:val="22"/>
        </w:rPr>
      </w:pPr>
      <w:r>
        <w:t>Schedule 25 — Information to be included in quarterly reports</w:t>
      </w:r>
    </w:p>
    <w:p>
      <w:pPr>
        <w:pStyle w:val="TOC8"/>
        <w:rPr>
          <w:rFonts w:asciiTheme="minorHAnsi" w:eastAsiaTheme="minorEastAsia" w:hAnsiTheme="minorHAnsi" w:cstheme="minorBidi"/>
          <w:szCs w:val="22"/>
        </w:rPr>
      </w:pPr>
      <w:r>
        <w:t>1.</w:t>
      </w:r>
      <w:r>
        <w:tab/>
        <w:t>Meaning of relevant incident</w:t>
      </w:r>
      <w:r>
        <w:tab/>
      </w:r>
      <w:r>
        <w:fldChar w:fldCharType="begin"/>
      </w:r>
      <w:r>
        <w:instrText xml:space="preserve"> PAGEREF _Toc155181420 \h </w:instrText>
      </w:r>
      <w:r>
        <w:fldChar w:fldCharType="separate"/>
      </w:r>
      <w:r>
        <w:t>665</w:t>
      </w:r>
      <w:r>
        <w:fldChar w:fldCharType="end"/>
      </w:r>
    </w:p>
    <w:p>
      <w:pPr>
        <w:pStyle w:val="TOC8"/>
        <w:rPr>
          <w:rFonts w:asciiTheme="minorHAnsi" w:eastAsiaTheme="minorEastAsia" w:hAnsiTheme="minorHAnsi" w:cstheme="minorBidi"/>
          <w:szCs w:val="22"/>
        </w:rPr>
      </w:pPr>
      <w:r>
        <w:t>2.</w:t>
      </w:r>
      <w:r>
        <w:tab/>
        <w:t>Mine operator</w:t>
      </w:r>
      <w:r>
        <w:tab/>
      </w:r>
      <w:r>
        <w:fldChar w:fldCharType="begin"/>
      </w:r>
      <w:r>
        <w:instrText xml:space="preserve"> PAGEREF _Toc155181421 \h </w:instrText>
      </w:r>
      <w:r>
        <w:fldChar w:fldCharType="separate"/>
      </w:r>
      <w:r>
        <w:t>665</w:t>
      </w:r>
      <w:r>
        <w:fldChar w:fldCharType="end"/>
      </w:r>
    </w:p>
    <w:p>
      <w:pPr>
        <w:pStyle w:val="TOC8"/>
        <w:rPr>
          <w:rFonts w:asciiTheme="minorHAnsi" w:eastAsiaTheme="minorEastAsia" w:hAnsiTheme="minorHAnsi" w:cstheme="minorBidi"/>
          <w:szCs w:val="22"/>
        </w:rPr>
      </w:pPr>
      <w:r>
        <w:t>3.</w:t>
      </w:r>
      <w:r>
        <w:tab/>
        <w:t>The mine</w:t>
      </w:r>
      <w:r>
        <w:tab/>
      </w:r>
      <w:r>
        <w:fldChar w:fldCharType="begin"/>
      </w:r>
      <w:r>
        <w:instrText xml:space="preserve"> PAGEREF _Toc155181422 \h </w:instrText>
      </w:r>
      <w:r>
        <w:fldChar w:fldCharType="separate"/>
      </w:r>
      <w:r>
        <w:t>665</w:t>
      </w:r>
      <w:r>
        <w:fldChar w:fldCharType="end"/>
      </w:r>
    </w:p>
    <w:p>
      <w:pPr>
        <w:pStyle w:val="TOC8"/>
        <w:rPr>
          <w:rFonts w:asciiTheme="minorHAnsi" w:eastAsiaTheme="minorEastAsia" w:hAnsiTheme="minorHAnsi" w:cstheme="minorBidi"/>
          <w:szCs w:val="22"/>
        </w:rPr>
      </w:pPr>
      <w:r>
        <w:t>4.</w:t>
      </w:r>
      <w:r>
        <w:tab/>
        <w:t>Commodity processed</w:t>
      </w:r>
      <w:r>
        <w:tab/>
      </w:r>
      <w:r>
        <w:fldChar w:fldCharType="begin"/>
      </w:r>
      <w:r>
        <w:instrText xml:space="preserve"> PAGEREF _Toc155181423 \h </w:instrText>
      </w:r>
      <w:r>
        <w:fldChar w:fldCharType="separate"/>
      </w:r>
      <w:r>
        <w:t>665</w:t>
      </w:r>
      <w:r>
        <w:fldChar w:fldCharType="end"/>
      </w:r>
    </w:p>
    <w:p>
      <w:pPr>
        <w:pStyle w:val="TOC8"/>
        <w:rPr>
          <w:rFonts w:asciiTheme="minorHAnsi" w:eastAsiaTheme="minorEastAsia" w:hAnsiTheme="minorHAnsi" w:cstheme="minorBidi"/>
          <w:szCs w:val="22"/>
        </w:rPr>
      </w:pPr>
      <w:r>
        <w:t>5.</w:t>
      </w:r>
      <w:r>
        <w:tab/>
        <w:t>Number of workers</w:t>
      </w:r>
      <w:r>
        <w:tab/>
      </w:r>
      <w:r>
        <w:fldChar w:fldCharType="begin"/>
      </w:r>
      <w:r>
        <w:instrText xml:space="preserve"> PAGEREF _Toc155181424 \h </w:instrText>
      </w:r>
      <w:r>
        <w:fldChar w:fldCharType="separate"/>
      </w:r>
      <w:r>
        <w:t>665</w:t>
      </w:r>
      <w:r>
        <w:fldChar w:fldCharType="end"/>
      </w:r>
    </w:p>
    <w:p>
      <w:pPr>
        <w:pStyle w:val="TOC8"/>
        <w:rPr>
          <w:rFonts w:asciiTheme="minorHAnsi" w:eastAsiaTheme="minorEastAsia" w:hAnsiTheme="minorHAnsi" w:cstheme="minorBidi"/>
          <w:szCs w:val="22"/>
        </w:rPr>
      </w:pPr>
      <w:r>
        <w:t>6.</w:t>
      </w:r>
      <w:r>
        <w:tab/>
        <w:t>Number of hours worked</w:t>
      </w:r>
      <w:r>
        <w:tab/>
      </w:r>
      <w:r>
        <w:fldChar w:fldCharType="begin"/>
      </w:r>
      <w:r>
        <w:instrText xml:space="preserve"> PAGEREF _Toc155181425 \h </w:instrText>
      </w:r>
      <w:r>
        <w:fldChar w:fldCharType="separate"/>
      </w:r>
      <w:r>
        <w:t>665</w:t>
      </w:r>
      <w:r>
        <w:fldChar w:fldCharType="end"/>
      </w:r>
    </w:p>
    <w:p>
      <w:pPr>
        <w:pStyle w:val="TOC8"/>
        <w:rPr>
          <w:rFonts w:asciiTheme="minorHAnsi" w:eastAsiaTheme="minorEastAsia" w:hAnsiTheme="minorHAnsi" w:cstheme="minorBidi"/>
          <w:szCs w:val="22"/>
        </w:rPr>
      </w:pPr>
      <w:r>
        <w:t>7.</w:t>
      </w:r>
      <w:r>
        <w:tab/>
        <w:t>Number of relevant incidents</w:t>
      </w:r>
      <w:r>
        <w:tab/>
      </w:r>
      <w:r>
        <w:fldChar w:fldCharType="begin"/>
      </w:r>
      <w:r>
        <w:instrText xml:space="preserve"> PAGEREF _Toc155181426 \h </w:instrText>
      </w:r>
      <w:r>
        <w:fldChar w:fldCharType="separate"/>
      </w:r>
      <w:r>
        <w:t>665</w:t>
      </w:r>
      <w:r>
        <w:fldChar w:fldCharType="end"/>
      </w:r>
    </w:p>
    <w:p>
      <w:pPr>
        <w:pStyle w:val="TOC8"/>
        <w:rPr>
          <w:rFonts w:asciiTheme="minorHAnsi" w:eastAsiaTheme="minorEastAsia" w:hAnsiTheme="minorHAnsi" w:cstheme="minorBidi"/>
          <w:szCs w:val="22"/>
        </w:rPr>
      </w:pPr>
      <w:r>
        <w:t>8.</w:t>
      </w:r>
      <w:r>
        <w:tab/>
        <w:t>Number of lost time injuries</w:t>
      </w:r>
      <w:r>
        <w:tab/>
      </w:r>
      <w:r>
        <w:fldChar w:fldCharType="begin"/>
      </w:r>
      <w:r>
        <w:instrText xml:space="preserve"> PAGEREF _Toc155181427 \h </w:instrText>
      </w:r>
      <w:r>
        <w:fldChar w:fldCharType="separate"/>
      </w:r>
      <w:r>
        <w:t>665</w:t>
      </w:r>
      <w:r>
        <w:fldChar w:fldCharType="end"/>
      </w:r>
    </w:p>
    <w:p>
      <w:pPr>
        <w:pStyle w:val="TOC8"/>
        <w:rPr>
          <w:rFonts w:asciiTheme="minorHAnsi" w:eastAsiaTheme="minorEastAsia" w:hAnsiTheme="minorHAnsi" w:cstheme="minorBidi"/>
          <w:szCs w:val="22"/>
        </w:rPr>
      </w:pPr>
      <w:r>
        <w:t>9.</w:t>
      </w:r>
      <w:r>
        <w:tab/>
        <w:t>Days lost from work</w:t>
      </w:r>
      <w:r>
        <w:tab/>
      </w:r>
      <w:r>
        <w:fldChar w:fldCharType="begin"/>
      </w:r>
      <w:r>
        <w:instrText xml:space="preserve"> PAGEREF _Toc155181428 \h </w:instrText>
      </w:r>
      <w:r>
        <w:fldChar w:fldCharType="separate"/>
      </w:r>
      <w:r>
        <w:t>666</w:t>
      </w:r>
      <w:r>
        <w:fldChar w:fldCharType="end"/>
      </w:r>
    </w:p>
    <w:p>
      <w:pPr>
        <w:pStyle w:val="TOC8"/>
        <w:rPr>
          <w:rFonts w:asciiTheme="minorHAnsi" w:eastAsiaTheme="minorEastAsia" w:hAnsiTheme="minorHAnsi" w:cstheme="minorBidi"/>
          <w:szCs w:val="22"/>
        </w:rPr>
      </w:pPr>
      <w:r>
        <w:t>10.</w:t>
      </w:r>
      <w:r>
        <w:tab/>
        <w:t>Number of restricted duty days</w:t>
      </w:r>
      <w:r>
        <w:tab/>
      </w:r>
      <w:r>
        <w:fldChar w:fldCharType="begin"/>
      </w:r>
      <w:r>
        <w:instrText xml:space="preserve"> PAGEREF _Toc155181429 \h </w:instrText>
      </w:r>
      <w:r>
        <w:fldChar w:fldCharType="separate"/>
      </w:r>
      <w:r>
        <w:t>666</w:t>
      </w:r>
      <w:r>
        <w:fldChar w:fldCharType="end"/>
      </w:r>
    </w:p>
    <w:p>
      <w:pPr>
        <w:pStyle w:val="TOC8"/>
        <w:rPr>
          <w:rFonts w:asciiTheme="minorHAnsi" w:eastAsiaTheme="minorEastAsia" w:hAnsiTheme="minorHAnsi" w:cstheme="minorBidi"/>
          <w:szCs w:val="22"/>
        </w:rPr>
      </w:pPr>
      <w:r>
        <w:t>11.</w:t>
      </w:r>
      <w:r>
        <w:tab/>
        <w:t>Number of workers placed on restricted duties</w:t>
      </w:r>
      <w:r>
        <w:tab/>
      </w:r>
      <w:r>
        <w:fldChar w:fldCharType="begin"/>
      </w:r>
      <w:r>
        <w:instrText xml:space="preserve"> PAGEREF _Toc155181430 \h </w:instrText>
      </w:r>
      <w:r>
        <w:fldChar w:fldCharType="separate"/>
      </w:r>
      <w:r>
        <w:t>666</w:t>
      </w:r>
      <w:r>
        <w:fldChar w:fldCharType="end"/>
      </w:r>
    </w:p>
    <w:p>
      <w:pPr>
        <w:pStyle w:val="TOC8"/>
        <w:rPr>
          <w:rFonts w:asciiTheme="minorHAnsi" w:eastAsiaTheme="minorEastAsia" w:hAnsiTheme="minorHAnsi" w:cstheme="minorBidi"/>
          <w:szCs w:val="22"/>
        </w:rPr>
      </w:pPr>
      <w:r>
        <w:t>12.</w:t>
      </w:r>
      <w:r>
        <w:tab/>
        <w:t>Number of treatment injuries</w:t>
      </w:r>
      <w:r>
        <w:tab/>
      </w:r>
      <w:r>
        <w:fldChar w:fldCharType="begin"/>
      </w:r>
      <w:r>
        <w:instrText xml:space="preserve"> PAGEREF _Toc155181431 \h </w:instrText>
      </w:r>
      <w:r>
        <w:fldChar w:fldCharType="separate"/>
      </w:r>
      <w:r>
        <w:t>666</w:t>
      </w:r>
      <w:r>
        <w:fldChar w:fldCharType="end"/>
      </w:r>
    </w:p>
    <w:p>
      <w:pPr>
        <w:pStyle w:val="TOC8"/>
        <w:rPr>
          <w:rFonts w:asciiTheme="minorHAnsi" w:eastAsiaTheme="minorEastAsia" w:hAnsiTheme="minorHAnsi" w:cstheme="minorBidi"/>
          <w:szCs w:val="22"/>
        </w:rPr>
      </w:pPr>
      <w:r>
        <w:t>13.</w:t>
      </w:r>
      <w:r>
        <w:tab/>
        <w:t>Number of deaths</w:t>
      </w:r>
      <w:r>
        <w:tab/>
      </w:r>
      <w:r>
        <w:fldChar w:fldCharType="begin"/>
      </w:r>
      <w:r>
        <w:instrText xml:space="preserve"> PAGEREF _Toc155181432 \h </w:instrText>
      </w:r>
      <w:r>
        <w:fldChar w:fldCharType="separate"/>
      </w:r>
      <w:r>
        <w:t>666</w:t>
      </w:r>
      <w:r>
        <w:fldChar w:fldCharType="end"/>
      </w:r>
    </w:p>
    <w:p>
      <w:pPr>
        <w:pStyle w:val="TOC8"/>
        <w:rPr>
          <w:rFonts w:asciiTheme="minorHAnsi" w:eastAsiaTheme="minorEastAsia" w:hAnsiTheme="minorHAnsi" w:cstheme="minorBidi"/>
          <w:szCs w:val="22"/>
        </w:rPr>
      </w:pPr>
      <w:r>
        <w:t>14.</w:t>
      </w:r>
      <w:r>
        <w:tab/>
        <w:t>Other information</w:t>
      </w:r>
      <w:r>
        <w:tab/>
      </w:r>
      <w:r>
        <w:fldChar w:fldCharType="begin"/>
      </w:r>
      <w:r>
        <w:instrText xml:space="preserve"> PAGEREF _Toc155181433 \h </w:instrText>
      </w:r>
      <w:r>
        <w:fldChar w:fldCharType="separate"/>
      </w:r>
      <w:r>
        <w:t>666</w:t>
      </w:r>
      <w:r>
        <w:fldChar w:fldCharType="end"/>
      </w:r>
    </w:p>
    <w:p>
      <w:pPr>
        <w:pStyle w:val="TOC2"/>
        <w:tabs>
          <w:tab w:val="right" w:leader="dot" w:pos="7077"/>
        </w:tabs>
        <w:rPr>
          <w:rFonts w:asciiTheme="minorHAnsi" w:eastAsiaTheme="minorEastAsia" w:hAnsiTheme="minorHAnsi" w:cstheme="minorBidi"/>
          <w:b w:val="0"/>
          <w:sz w:val="22"/>
          <w:szCs w:val="22"/>
        </w:rPr>
      </w:pPr>
      <w:r>
        <w:t>Schedule 26 — Statutory positions</w:t>
      </w:r>
    </w:p>
    <w:p>
      <w:pPr>
        <w:pStyle w:val="TOC8"/>
        <w:rPr>
          <w:rFonts w:asciiTheme="minorHAnsi" w:eastAsiaTheme="minorEastAsia" w:hAnsiTheme="minorHAnsi" w:cstheme="minorBidi"/>
          <w:szCs w:val="22"/>
        </w:rPr>
      </w:pPr>
      <w:r>
        <w:t>1.</w:t>
      </w:r>
      <w:r>
        <w:tab/>
        <w:t>Radiation safety officers</w:t>
      </w:r>
      <w:r>
        <w:tab/>
      </w:r>
      <w:r>
        <w:fldChar w:fldCharType="begin"/>
      </w:r>
      <w:r>
        <w:instrText xml:space="preserve"> PAGEREF _Toc155181435 \h </w:instrText>
      </w:r>
      <w:r>
        <w:fldChar w:fldCharType="separate"/>
      </w:r>
      <w:r>
        <w:t>667</w:t>
      </w:r>
      <w:r>
        <w:fldChar w:fldCharType="end"/>
      </w:r>
    </w:p>
    <w:p>
      <w:pPr>
        <w:pStyle w:val="TOC8"/>
        <w:rPr>
          <w:rFonts w:asciiTheme="minorHAnsi" w:eastAsiaTheme="minorEastAsia" w:hAnsiTheme="minorHAnsi" w:cstheme="minorBidi"/>
          <w:szCs w:val="22"/>
        </w:rPr>
      </w:pPr>
      <w:r>
        <w:t>2.</w:t>
      </w:r>
      <w:r>
        <w:tab/>
        <w:t>Noise officers</w:t>
      </w:r>
      <w:r>
        <w:tab/>
      </w:r>
      <w:r>
        <w:fldChar w:fldCharType="begin"/>
      </w:r>
      <w:r>
        <w:instrText xml:space="preserve"> PAGEREF _Toc155181436 \h </w:instrText>
      </w:r>
      <w:r>
        <w:fldChar w:fldCharType="separate"/>
      </w:r>
      <w:r>
        <w:t>667</w:t>
      </w:r>
      <w:r>
        <w:fldChar w:fldCharType="end"/>
      </w:r>
    </w:p>
    <w:p>
      <w:pPr>
        <w:pStyle w:val="TOC8"/>
        <w:rPr>
          <w:rFonts w:asciiTheme="minorHAnsi" w:eastAsiaTheme="minorEastAsia" w:hAnsiTheme="minorHAnsi" w:cstheme="minorBidi"/>
          <w:szCs w:val="22"/>
        </w:rPr>
      </w:pPr>
      <w:r>
        <w:t>3.</w:t>
      </w:r>
      <w:r>
        <w:tab/>
        <w:t>Statutory supervisors</w:t>
      </w:r>
      <w:r>
        <w:tab/>
      </w:r>
      <w:r>
        <w:fldChar w:fldCharType="begin"/>
      </w:r>
      <w:r>
        <w:instrText xml:space="preserve"> PAGEREF _Toc155181437 \h </w:instrText>
      </w:r>
      <w:r>
        <w:fldChar w:fldCharType="separate"/>
      </w:r>
      <w:r>
        <w:t>668</w:t>
      </w:r>
      <w:r>
        <w:fldChar w:fldCharType="end"/>
      </w:r>
    </w:p>
    <w:p>
      <w:pPr>
        <w:pStyle w:val="TOC8"/>
        <w:rPr>
          <w:rFonts w:asciiTheme="minorHAnsi" w:eastAsiaTheme="minorEastAsia" w:hAnsiTheme="minorHAnsi" w:cstheme="minorBidi"/>
          <w:szCs w:val="22"/>
        </w:rPr>
      </w:pPr>
      <w:r>
        <w:t>4.</w:t>
      </w:r>
      <w:r>
        <w:tab/>
        <w:t>Mine air quality officers</w:t>
      </w:r>
      <w:r>
        <w:tab/>
      </w:r>
      <w:r>
        <w:fldChar w:fldCharType="begin"/>
      </w:r>
      <w:r>
        <w:instrText xml:space="preserve"> PAGEREF _Toc155181438 \h </w:instrText>
      </w:r>
      <w:r>
        <w:fldChar w:fldCharType="separate"/>
      </w:r>
      <w:r>
        <w:t>670</w:t>
      </w:r>
      <w:r>
        <w:fldChar w:fldCharType="end"/>
      </w:r>
    </w:p>
    <w:p>
      <w:pPr>
        <w:pStyle w:val="TOC8"/>
        <w:rPr>
          <w:rFonts w:asciiTheme="minorHAnsi" w:eastAsiaTheme="minorEastAsia" w:hAnsiTheme="minorHAnsi" w:cstheme="minorBidi"/>
          <w:szCs w:val="22"/>
        </w:rPr>
      </w:pPr>
      <w:r>
        <w:t>5.</w:t>
      </w:r>
      <w:r>
        <w:tab/>
        <w:t>Electrical supervisors</w:t>
      </w:r>
      <w:r>
        <w:tab/>
      </w:r>
      <w:r>
        <w:fldChar w:fldCharType="begin"/>
      </w:r>
      <w:r>
        <w:instrText xml:space="preserve"> PAGEREF _Toc155181439 \h </w:instrText>
      </w:r>
      <w:r>
        <w:fldChar w:fldCharType="separate"/>
      </w:r>
      <w:r>
        <w:t>670</w:t>
      </w:r>
      <w:r>
        <w:fldChar w:fldCharType="end"/>
      </w:r>
    </w:p>
    <w:p>
      <w:pPr>
        <w:pStyle w:val="TOC8"/>
        <w:rPr>
          <w:rFonts w:asciiTheme="minorHAnsi" w:eastAsiaTheme="minorEastAsia" w:hAnsiTheme="minorHAnsi" w:cstheme="minorBidi"/>
          <w:szCs w:val="22"/>
        </w:rPr>
      </w:pPr>
      <w:r>
        <w:lastRenderedPageBreak/>
        <w:t>6.</w:t>
      </w:r>
      <w:r>
        <w:tab/>
        <w:t>High voltage operators</w:t>
      </w:r>
      <w:r>
        <w:tab/>
      </w:r>
      <w:r>
        <w:fldChar w:fldCharType="begin"/>
      </w:r>
      <w:r>
        <w:instrText xml:space="preserve"> PAGEREF _Toc155181440 \h </w:instrText>
      </w:r>
      <w:r>
        <w:fldChar w:fldCharType="separate"/>
      </w:r>
      <w:r>
        <w:t>672</w:t>
      </w:r>
      <w:r>
        <w:fldChar w:fldCharType="end"/>
      </w:r>
    </w:p>
    <w:p>
      <w:pPr>
        <w:pStyle w:val="TOC8"/>
        <w:rPr>
          <w:rFonts w:asciiTheme="minorHAnsi" w:eastAsiaTheme="minorEastAsia" w:hAnsiTheme="minorHAnsi" w:cstheme="minorBidi"/>
          <w:szCs w:val="22"/>
        </w:rPr>
      </w:pPr>
      <w:r>
        <w:t>7.</w:t>
      </w:r>
      <w:r>
        <w:tab/>
        <w:t>Underground managers (non</w:t>
      </w:r>
      <w:r>
        <w:noBreakHyphen/>
        <w:t>coal)</w:t>
      </w:r>
      <w:r>
        <w:tab/>
      </w:r>
      <w:r>
        <w:fldChar w:fldCharType="begin"/>
      </w:r>
      <w:r>
        <w:instrText xml:space="preserve"> PAGEREF _Toc155181441 \h </w:instrText>
      </w:r>
      <w:r>
        <w:fldChar w:fldCharType="separate"/>
      </w:r>
      <w:r>
        <w:t>673</w:t>
      </w:r>
      <w:r>
        <w:fldChar w:fldCharType="end"/>
      </w:r>
    </w:p>
    <w:p>
      <w:pPr>
        <w:pStyle w:val="TOC8"/>
        <w:rPr>
          <w:rFonts w:asciiTheme="minorHAnsi" w:eastAsiaTheme="minorEastAsia" w:hAnsiTheme="minorHAnsi" w:cstheme="minorBidi"/>
          <w:szCs w:val="22"/>
        </w:rPr>
      </w:pPr>
      <w:r>
        <w:t>8.</w:t>
      </w:r>
      <w:r>
        <w:tab/>
        <w:t>Underground managers (coal)</w:t>
      </w:r>
      <w:r>
        <w:tab/>
      </w:r>
      <w:r>
        <w:fldChar w:fldCharType="begin"/>
      </w:r>
      <w:r>
        <w:instrText xml:space="preserve"> PAGEREF _Toc155181442 \h </w:instrText>
      </w:r>
      <w:r>
        <w:fldChar w:fldCharType="separate"/>
      </w:r>
      <w:r>
        <w:t>673</w:t>
      </w:r>
      <w:r>
        <w:fldChar w:fldCharType="end"/>
      </w:r>
    </w:p>
    <w:p>
      <w:pPr>
        <w:pStyle w:val="TOC8"/>
        <w:rPr>
          <w:rFonts w:asciiTheme="minorHAnsi" w:eastAsiaTheme="minorEastAsia" w:hAnsiTheme="minorHAnsi" w:cstheme="minorBidi"/>
          <w:szCs w:val="22"/>
        </w:rPr>
      </w:pPr>
      <w:r>
        <w:t>9.</w:t>
      </w:r>
      <w:r>
        <w:tab/>
        <w:t>Underground supervisors (non</w:t>
      </w:r>
      <w:r>
        <w:noBreakHyphen/>
        <w:t>coal)</w:t>
      </w:r>
      <w:r>
        <w:tab/>
      </w:r>
      <w:r>
        <w:fldChar w:fldCharType="begin"/>
      </w:r>
      <w:r>
        <w:instrText xml:space="preserve"> PAGEREF _Toc155181443 \h </w:instrText>
      </w:r>
      <w:r>
        <w:fldChar w:fldCharType="separate"/>
      </w:r>
      <w:r>
        <w:t>674</w:t>
      </w:r>
      <w:r>
        <w:fldChar w:fldCharType="end"/>
      </w:r>
    </w:p>
    <w:p>
      <w:pPr>
        <w:pStyle w:val="TOC8"/>
        <w:rPr>
          <w:rFonts w:asciiTheme="minorHAnsi" w:eastAsiaTheme="minorEastAsia" w:hAnsiTheme="minorHAnsi" w:cstheme="minorBidi"/>
          <w:szCs w:val="22"/>
        </w:rPr>
      </w:pPr>
      <w:r>
        <w:t>10.</w:t>
      </w:r>
      <w:r>
        <w:tab/>
        <w:t>Underground supervisors (coal)</w:t>
      </w:r>
      <w:r>
        <w:tab/>
      </w:r>
      <w:r>
        <w:fldChar w:fldCharType="begin"/>
      </w:r>
      <w:r>
        <w:instrText xml:space="preserve"> PAGEREF _Toc155181444 \h </w:instrText>
      </w:r>
      <w:r>
        <w:fldChar w:fldCharType="separate"/>
      </w:r>
      <w:r>
        <w:t>675</w:t>
      </w:r>
      <w:r>
        <w:fldChar w:fldCharType="end"/>
      </w:r>
    </w:p>
    <w:p>
      <w:pPr>
        <w:pStyle w:val="TOC8"/>
        <w:rPr>
          <w:rFonts w:asciiTheme="minorHAnsi" w:eastAsiaTheme="minorEastAsia" w:hAnsiTheme="minorHAnsi" w:cstheme="minorBidi"/>
          <w:szCs w:val="22"/>
        </w:rPr>
      </w:pPr>
      <w:r>
        <w:t>11.</w:t>
      </w:r>
      <w:r>
        <w:tab/>
        <w:t>Underground ventilation officers</w:t>
      </w:r>
      <w:r>
        <w:tab/>
      </w:r>
      <w:r>
        <w:fldChar w:fldCharType="begin"/>
      </w:r>
      <w:r>
        <w:instrText xml:space="preserve"> PAGEREF _Toc155181445 \h </w:instrText>
      </w:r>
      <w:r>
        <w:fldChar w:fldCharType="separate"/>
      </w:r>
      <w:r>
        <w:t>676</w:t>
      </w:r>
      <w:r>
        <w:fldChar w:fldCharType="end"/>
      </w:r>
    </w:p>
    <w:p>
      <w:pPr>
        <w:pStyle w:val="TOC8"/>
        <w:rPr>
          <w:rFonts w:asciiTheme="minorHAnsi" w:eastAsiaTheme="minorEastAsia" w:hAnsiTheme="minorHAnsi" w:cstheme="minorBidi"/>
          <w:szCs w:val="22"/>
        </w:rPr>
      </w:pPr>
      <w:r>
        <w:t>12.</w:t>
      </w:r>
      <w:r>
        <w:tab/>
        <w:t>Authorised mine surveyors (underground)</w:t>
      </w:r>
      <w:r>
        <w:tab/>
      </w:r>
      <w:r>
        <w:fldChar w:fldCharType="begin"/>
      </w:r>
      <w:r>
        <w:instrText xml:space="preserve"> PAGEREF _Toc155181446 \h </w:instrText>
      </w:r>
      <w:r>
        <w:fldChar w:fldCharType="separate"/>
      </w:r>
      <w:r>
        <w:t>678</w:t>
      </w:r>
      <w:r>
        <w:fldChar w:fldCharType="end"/>
      </w:r>
    </w:p>
    <w:p>
      <w:pPr>
        <w:pStyle w:val="TOC8"/>
        <w:rPr>
          <w:rFonts w:asciiTheme="minorHAnsi" w:eastAsiaTheme="minorEastAsia" w:hAnsiTheme="minorHAnsi" w:cstheme="minorBidi"/>
          <w:szCs w:val="22"/>
        </w:rPr>
      </w:pPr>
      <w:r>
        <w:t>13.</w:t>
      </w:r>
      <w:r>
        <w:tab/>
        <w:t>Winding engine drivers</w:t>
      </w:r>
      <w:r>
        <w:tab/>
      </w:r>
      <w:r>
        <w:fldChar w:fldCharType="begin"/>
      </w:r>
      <w:r>
        <w:instrText xml:space="preserve"> PAGEREF _Toc155181447 \h </w:instrText>
      </w:r>
      <w:r>
        <w:fldChar w:fldCharType="separate"/>
      </w:r>
      <w:r>
        <w:t>678</w:t>
      </w:r>
      <w:r>
        <w:fldChar w:fldCharType="end"/>
      </w:r>
    </w:p>
    <w:p>
      <w:pPr>
        <w:pStyle w:val="TOC8"/>
        <w:rPr>
          <w:rFonts w:asciiTheme="minorHAnsi" w:eastAsiaTheme="minorEastAsia" w:hAnsiTheme="minorHAnsi" w:cstheme="minorBidi"/>
          <w:szCs w:val="22"/>
        </w:rPr>
      </w:pPr>
      <w:r>
        <w:t>14.</w:t>
      </w:r>
      <w:r>
        <w:tab/>
        <w:t>Quarry managers</w:t>
      </w:r>
      <w:r>
        <w:tab/>
      </w:r>
      <w:r>
        <w:fldChar w:fldCharType="begin"/>
      </w:r>
      <w:r>
        <w:instrText xml:space="preserve"> PAGEREF _Toc155181448 \h </w:instrText>
      </w:r>
      <w:r>
        <w:fldChar w:fldCharType="separate"/>
      </w:r>
      <w:r>
        <w:t>679</w:t>
      </w:r>
      <w:r>
        <w:fldChar w:fldCharType="end"/>
      </w:r>
    </w:p>
    <w:p>
      <w:pPr>
        <w:pStyle w:val="TOC8"/>
        <w:rPr>
          <w:rFonts w:asciiTheme="minorHAnsi" w:eastAsiaTheme="minorEastAsia" w:hAnsiTheme="minorHAnsi" w:cstheme="minorBidi"/>
          <w:szCs w:val="22"/>
        </w:rPr>
      </w:pPr>
      <w:r>
        <w:t>15.</w:t>
      </w:r>
      <w:r>
        <w:tab/>
        <w:t>Authorised mine surveyors (quarry operation)</w:t>
      </w:r>
      <w:r>
        <w:tab/>
      </w:r>
      <w:r>
        <w:fldChar w:fldCharType="begin"/>
      </w:r>
      <w:r>
        <w:instrText xml:space="preserve"> PAGEREF _Toc155181449 \h </w:instrText>
      </w:r>
      <w:r>
        <w:fldChar w:fldCharType="separate"/>
      </w:r>
      <w:r>
        <w:t>680</w:t>
      </w:r>
      <w:r>
        <w:fldChar w:fldCharType="end"/>
      </w:r>
    </w:p>
    <w:p>
      <w:pPr>
        <w:pStyle w:val="TOC2"/>
        <w:tabs>
          <w:tab w:val="right" w:leader="dot" w:pos="7077"/>
        </w:tabs>
        <w:rPr>
          <w:rFonts w:asciiTheme="minorHAnsi" w:eastAsiaTheme="minorEastAsia" w:hAnsiTheme="minorHAnsi" w:cstheme="minorBidi"/>
          <w:b w:val="0"/>
          <w:sz w:val="22"/>
          <w:szCs w:val="22"/>
        </w:rPr>
      </w:pPr>
      <w:r>
        <w:t>Schedule 27 — Statutory certificates</w:t>
      </w:r>
    </w:p>
    <w:p>
      <w:pPr>
        <w:pStyle w:val="TOC8"/>
        <w:rPr>
          <w:rFonts w:asciiTheme="minorHAnsi" w:eastAsiaTheme="minorEastAsia" w:hAnsiTheme="minorHAnsi" w:cstheme="minorBidi"/>
          <w:szCs w:val="22"/>
        </w:rPr>
      </w:pPr>
      <w:r>
        <w:t>1.</w:t>
      </w:r>
      <w:r>
        <w:tab/>
        <w:t>First class mine manager’s certificates for coal mines</w:t>
      </w:r>
      <w:r>
        <w:tab/>
      </w:r>
      <w:r>
        <w:fldChar w:fldCharType="begin"/>
      </w:r>
      <w:r>
        <w:instrText xml:space="preserve"> PAGEREF _Toc155181451 \h </w:instrText>
      </w:r>
      <w:r>
        <w:fldChar w:fldCharType="separate"/>
      </w:r>
      <w:r>
        <w:t>682</w:t>
      </w:r>
      <w:r>
        <w:fldChar w:fldCharType="end"/>
      </w:r>
    </w:p>
    <w:p>
      <w:pPr>
        <w:pStyle w:val="TOC8"/>
        <w:rPr>
          <w:rFonts w:asciiTheme="minorHAnsi" w:eastAsiaTheme="minorEastAsia" w:hAnsiTheme="minorHAnsi" w:cstheme="minorBidi"/>
          <w:szCs w:val="22"/>
        </w:rPr>
      </w:pPr>
      <w:r>
        <w:t>2.</w:t>
      </w:r>
      <w:r>
        <w:tab/>
        <w:t>First class mine manager’s certificates for non</w:t>
      </w:r>
      <w:r>
        <w:noBreakHyphen/>
        <w:t>coal mines</w:t>
      </w:r>
      <w:r>
        <w:tab/>
      </w:r>
      <w:r>
        <w:fldChar w:fldCharType="begin"/>
      </w:r>
      <w:r>
        <w:instrText xml:space="preserve"> PAGEREF _Toc155181452 \h </w:instrText>
      </w:r>
      <w:r>
        <w:fldChar w:fldCharType="separate"/>
      </w:r>
      <w:r>
        <w:t>683</w:t>
      </w:r>
      <w:r>
        <w:fldChar w:fldCharType="end"/>
      </w:r>
    </w:p>
    <w:p>
      <w:pPr>
        <w:pStyle w:val="TOC8"/>
        <w:rPr>
          <w:rFonts w:asciiTheme="minorHAnsi" w:eastAsiaTheme="minorEastAsia" w:hAnsiTheme="minorHAnsi" w:cstheme="minorBidi"/>
          <w:szCs w:val="22"/>
        </w:rPr>
      </w:pPr>
      <w:r>
        <w:t>3.</w:t>
      </w:r>
      <w:r>
        <w:tab/>
        <w:t>Quarry manager’s certificates</w:t>
      </w:r>
      <w:r>
        <w:tab/>
      </w:r>
      <w:r>
        <w:fldChar w:fldCharType="begin"/>
      </w:r>
      <w:r>
        <w:instrText xml:space="preserve"> PAGEREF _Toc155181453 \h </w:instrText>
      </w:r>
      <w:r>
        <w:fldChar w:fldCharType="separate"/>
      </w:r>
      <w:r>
        <w:t>684</w:t>
      </w:r>
      <w:r>
        <w:fldChar w:fldCharType="end"/>
      </w:r>
    </w:p>
    <w:p>
      <w:pPr>
        <w:pStyle w:val="TOC8"/>
        <w:rPr>
          <w:rFonts w:asciiTheme="minorHAnsi" w:eastAsiaTheme="minorEastAsia" w:hAnsiTheme="minorHAnsi" w:cstheme="minorBidi"/>
          <w:szCs w:val="22"/>
        </w:rPr>
      </w:pPr>
      <w:r>
        <w:t>4.</w:t>
      </w:r>
      <w:r>
        <w:tab/>
        <w:t>Underground supervisor’s certificates</w:t>
      </w:r>
      <w:r>
        <w:tab/>
      </w:r>
      <w:r>
        <w:fldChar w:fldCharType="begin"/>
      </w:r>
      <w:r>
        <w:instrText xml:space="preserve"> PAGEREF _Toc155181454 \h </w:instrText>
      </w:r>
      <w:r>
        <w:fldChar w:fldCharType="separate"/>
      </w:r>
      <w:r>
        <w:t>685</w:t>
      </w:r>
      <w:r>
        <w:fldChar w:fldCharType="end"/>
      </w:r>
    </w:p>
    <w:p>
      <w:pPr>
        <w:pStyle w:val="TOC8"/>
        <w:rPr>
          <w:rFonts w:asciiTheme="minorHAnsi" w:eastAsiaTheme="minorEastAsia" w:hAnsiTheme="minorHAnsi" w:cstheme="minorBidi"/>
          <w:szCs w:val="22"/>
        </w:rPr>
      </w:pPr>
      <w:r>
        <w:t>5.</w:t>
      </w:r>
      <w:r>
        <w:tab/>
        <w:t>Deputy’s certificates for underground coal mines</w:t>
      </w:r>
      <w:r>
        <w:tab/>
      </w:r>
      <w:r>
        <w:fldChar w:fldCharType="begin"/>
      </w:r>
      <w:r>
        <w:instrText xml:space="preserve"> PAGEREF _Toc155181455 \h </w:instrText>
      </w:r>
      <w:r>
        <w:fldChar w:fldCharType="separate"/>
      </w:r>
      <w:r>
        <w:t>686</w:t>
      </w:r>
      <w:r>
        <w:fldChar w:fldCharType="end"/>
      </w:r>
    </w:p>
    <w:p>
      <w:pPr>
        <w:pStyle w:val="TOC8"/>
        <w:rPr>
          <w:rFonts w:asciiTheme="minorHAnsi" w:eastAsiaTheme="minorEastAsia" w:hAnsiTheme="minorHAnsi" w:cstheme="minorBidi"/>
          <w:szCs w:val="22"/>
        </w:rPr>
      </w:pPr>
      <w:r>
        <w:t>6.</w:t>
      </w:r>
      <w:r>
        <w:tab/>
        <w:t>Restricted quarry manager’s certificates</w:t>
      </w:r>
      <w:r>
        <w:tab/>
      </w:r>
      <w:r>
        <w:fldChar w:fldCharType="begin"/>
      </w:r>
      <w:r>
        <w:instrText xml:space="preserve"> PAGEREF _Toc155181456 \h </w:instrText>
      </w:r>
      <w:r>
        <w:fldChar w:fldCharType="separate"/>
      </w:r>
      <w:r>
        <w:t>688</w:t>
      </w:r>
      <w:r>
        <w:fldChar w:fldCharType="end"/>
      </w:r>
    </w:p>
    <w:p>
      <w:pPr>
        <w:pStyle w:val="TOC8"/>
        <w:rPr>
          <w:rFonts w:asciiTheme="minorHAnsi" w:eastAsiaTheme="minorEastAsia" w:hAnsiTheme="minorHAnsi" w:cstheme="minorBidi"/>
          <w:szCs w:val="22"/>
        </w:rPr>
      </w:pPr>
      <w:r>
        <w:t>7.</w:t>
      </w:r>
      <w:r>
        <w:tab/>
        <w:t>Authorised mine surveyor’s certificate (grade 1)</w:t>
      </w:r>
      <w:r>
        <w:tab/>
      </w:r>
      <w:r>
        <w:fldChar w:fldCharType="begin"/>
      </w:r>
      <w:r>
        <w:instrText xml:space="preserve"> PAGEREF _Toc155181457 \h </w:instrText>
      </w:r>
      <w:r>
        <w:fldChar w:fldCharType="separate"/>
      </w:r>
      <w:r>
        <w:t>688</w:t>
      </w:r>
      <w:r>
        <w:fldChar w:fldCharType="end"/>
      </w:r>
    </w:p>
    <w:p>
      <w:pPr>
        <w:pStyle w:val="TOC8"/>
        <w:rPr>
          <w:rFonts w:asciiTheme="minorHAnsi" w:eastAsiaTheme="minorEastAsia" w:hAnsiTheme="minorHAnsi" w:cstheme="minorBidi"/>
          <w:szCs w:val="22"/>
        </w:rPr>
      </w:pPr>
      <w:r>
        <w:t>8.</w:t>
      </w:r>
      <w:r>
        <w:tab/>
        <w:t>Authorised mine surveyor’s certificate (grade 2)</w:t>
      </w:r>
      <w:r>
        <w:tab/>
      </w:r>
      <w:r>
        <w:fldChar w:fldCharType="begin"/>
      </w:r>
      <w:r>
        <w:instrText xml:space="preserve"> PAGEREF _Toc155181458 \h </w:instrText>
      </w:r>
      <w:r>
        <w:fldChar w:fldCharType="separate"/>
      </w:r>
      <w:r>
        <w:t>689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_Toc155181460 \h </w:instrText>
      </w:r>
      <w:r>
        <w:fldChar w:fldCharType="separate"/>
      </w:r>
      <w:r>
        <w:t>691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_Toc155181461 \h </w:instrText>
      </w:r>
      <w:r>
        <w:fldChar w:fldCharType="separate"/>
      </w:r>
      <w:r>
        <w:t>691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3" w:name="_Toc155180141"/>
      <w:r>
        <w:t>Chapter 1</w:t>
      </w:r>
      <w:r>
        <w:rPr>
          <w:rStyle w:val="CharDivNo"/>
        </w:rPr>
        <w:t> </w:t>
      </w:r>
      <w:r>
        <w:t>—</w:t>
      </w:r>
      <w:r>
        <w:rPr>
          <w:rStyle w:val="CharDivText"/>
        </w:rPr>
        <w:t> </w:t>
      </w:r>
      <w:r>
        <w:t>Preliminary</w:t>
      </w:r>
      <w:bookmarkEnd w:id="3"/>
    </w:p>
    <w:p>
      <w:pPr>
        <w:pStyle w:val="Heading3"/>
      </w:pPr>
      <w:bookmarkStart w:id="4" w:name="_Toc155180142"/>
      <w:r>
        <w:rPr>
          <w:rStyle w:val="CharPartNo"/>
        </w:rPr>
        <w:t>Part 1.1</w:t>
      </w:r>
      <w:r>
        <w:rPr>
          <w:rStyle w:val="CharDivNo"/>
        </w:rPr>
        <w:t> </w:t>
      </w:r>
      <w:r>
        <w:t>—</w:t>
      </w:r>
      <w:r>
        <w:rPr>
          <w:rStyle w:val="CharDivText"/>
        </w:rPr>
        <w:t> </w:t>
      </w:r>
      <w:r>
        <w:rPr>
          <w:rStyle w:val="CharPartText"/>
        </w:rPr>
        <w:t>Introductory matters</w:t>
      </w:r>
      <w:bookmarkEnd w:id="4"/>
    </w:p>
    <w:p>
      <w:pPr>
        <w:pStyle w:val="Heading5"/>
      </w:pPr>
      <w:bookmarkStart w:id="5" w:name="_Toc155180143"/>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Work Health and Safety (Mines) Regulations 2022</w:t>
      </w:r>
      <w:r>
        <w:t>.</w:t>
      </w:r>
    </w:p>
    <w:p>
      <w:pPr>
        <w:pStyle w:val="Heading5"/>
        <w:rPr>
          <w:spacing w:val="-2"/>
        </w:rPr>
      </w:pPr>
      <w:bookmarkStart w:id="7" w:name="_Toc155180144"/>
      <w:r>
        <w:rPr>
          <w:rStyle w:val="CharSectno"/>
        </w:rPr>
        <w:t>2</w:t>
      </w:r>
      <w:r>
        <w:rPr>
          <w:spacing w:val="-2"/>
        </w:rPr>
        <w:t>.</w:t>
      </w:r>
      <w:r>
        <w:rPr>
          <w:spacing w:val="-2"/>
        </w:rPr>
        <w:tab/>
        <w:t>Commencement</w:t>
      </w:r>
      <w:bookmarkEnd w:id="7"/>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8" w:name="_Toc155180145"/>
      <w:r>
        <w:rPr>
          <w:rStyle w:val="CharSectno"/>
        </w:rPr>
        <w:t>3</w:t>
      </w:r>
      <w:r>
        <w:t>.</w:t>
      </w:r>
      <w:r>
        <w:tab/>
        <w:t>Not used</w:t>
      </w:r>
      <w:bookmarkEnd w:id="8"/>
    </w:p>
    <w:p>
      <w:pPr>
        <w:pStyle w:val="Heading5"/>
      </w:pPr>
      <w:bookmarkStart w:id="9" w:name="_Toc155180146"/>
      <w:r>
        <w:rPr>
          <w:rStyle w:val="CharSectno"/>
        </w:rPr>
        <w:lastRenderedPageBreak/>
        <w:t>4</w:t>
      </w:r>
      <w:r>
        <w:t>.</w:t>
      </w:r>
      <w:r>
        <w:tab/>
        <w:t>Not used</w:t>
      </w:r>
      <w:bookmarkEnd w:id="9"/>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10" w:name="_Toc155180147"/>
      <w:r>
        <w:rPr>
          <w:rStyle w:val="CharSectno"/>
        </w:rPr>
        <w:t>5</w:t>
      </w:r>
      <w:r>
        <w:t>.</w:t>
      </w:r>
      <w:r>
        <w:tab/>
        <w:t>Terms used</w:t>
      </w:r>
      <w:bookmarkEnd w:id="10"/>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lastRenderedPageBreak/>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lastRenderedPageBreak/>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lastRenderedPageBreak/>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has the meaning given in the </w:t>
      </w:r>
      <w:r>
        <w:rPr>
          <w:i/>
        </w:rPr>
        <w:t>Work Health and Safety (General) Regulations 2022</w:t>
      </w:r>
      <w:r>
        <w:t xml:space="preserve"> regulation 5;</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lastRenderedPageBreak/>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lastRenderedPageBreak/>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lastRenderedPageBreak/>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lastRenderedPageBreak/>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lastRenderedPageBreak/>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lastRenderedPageBreak/>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lastRenderedPageBreak/>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lastRenderedPageBreak/>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lastRenderedPageBreak/>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lastRenderedPageBreak/>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lastRenderedPageBreak/>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lastRenderedPageBreak/>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lastRenderedPageBreak/>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lastRenderedPageBreak/>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lastRenderedPageBreak/>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lastRenderedPageBreak/>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lastRenderedPageBreak/>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lastRenderedPageBreak/>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lastRenderedPageBreak/>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lastRenderedPageBreak/>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lastRenderedPageBreak/>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lastRenderedPageBreak/>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lastRenderedPageBreak/>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lastRenderedPageBreak/>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lastRenderedPageBreak/>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lastRenderedPageBreak/>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lastRenderedPageBreak/>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lastRenderedPageBreak/>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lastRenderedPageBreak/>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lastRenderedPageBreak/>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lastRenderedPageBreak/>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lastRenderedPageBreak/>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lastRenderedPageBreak/>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lastRenderedPageBreak/>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lastRenderedPageBreak/>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lastRenderedPageBreak/>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lastRenderedPageBreak/>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lastRenderedPageBreak/>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lastRenderedPageBreak/>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 SL 2023/134 r. 12.]</w:t>
      </w:r>
    </w:p>
    <w:p>
      <w:pPr>
        <w:pStyle w:val="Heading5"/>
      </w:pPr>
      <w:bookmarkStart w:id="11" w:name="_Toc155180148"/>
      <w:r>
        <w:rPr>
          <w:rStyle w:val="CharSectno"/>
        </w:rPr>
        <w:t>5A</w:t>
      </w:r>
      <w:r>
        <w:t>.</w:t>
      </w:r>
      <w:r>
        <w:tab/>
        <w:t>Meaning of mine</w:t>
      </w:r>
      <w:bookmarkEnd w:id="11"/>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12" w:name="_Toc155180149"/>
      <w:r>
        <w:rPr>
          <w:rStyle w:val="CharSectno"/>
        </w:rPr>
        <w:lastRenderedPageBreak/>
        <w:t>5B</w:t>
      </w:r>
      <w:r>
        <w:t>.</w:t>
      </w:r>
      <w:r>
        <w:tab/>
        <w:t>Meaning of mining operations</w:t>
      </w:r>
      <w:bookmarkEnd w:id="12"/>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w:t>
      </w:r>
      <w:r>
        <w:lastRenderedPageBreak/>
        <w:t xml:space="preserve">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lastRenderedPageBreak/>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13" w:name="_Toc155180150"/>
      <w:r>
        <w:rPr>
          <w:rStyle w:val="CharSectno"/>
        </w:rPr>
        <w:t>5C</w:t>
      </w:r>
      <w:r>
        <w:t>.</w:t>
      </w:r>
      <w:r>
        <w:tab/>
        <w:t>Meaning of mine operator</w:t>
      </w:r>
      <w:bookmarkEnd w:id="13"/>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lastRenderedPageBreak/>
        <w:tab/>
        <w:t>(b)</w:t>
      </w:r>
      <w:r>
        <w:tab/>
        <w:t>otherwise — is the proprietor, lessee, or occupier of a mine and who has overall control and supervision of the mine and mining operations at the mine.</w:t>
      </w:r>
    </w:p>
    <w:p>
      <w:pPr>
        <w:pStyle w:val="Heading5"/>
        <w:keepNext w:val="0"/>
      </w:pPr>
      <w:bookmarkStart w:id="14" w:name="_Toc155180151"/>
      <w:r>
        <w:rPr>
          <w:rStyle w:val="CharSectno"/>
        </w:rPr>
        <w:t>6</w:t>
      </w:r>
      <w:r>
        <w:t>.</w:t>
      </w:r>
      <w:r>
        <w:tab/>
        <w:t>Not used</w:t>
      </w:r>
      <w:bookmarkEnd w:id="14"/>
    </w:p>
    <w:p>
      <w:pPr>
        <w:pStyle w:val="Heading5"/>
      </w:pPr>
      <w:bookmarkStart w:id="15" w:name="_Toc155180152"/>
      <w:r>
        <w:rPr>
          <w:rStyle w:val="CharSectno"/>
        </w:rPr>
        <w:t>6A</w:t>
      </w:r>
      <w:r>
        <w:t>.</w:t>
      </w:r>
      <w:r>
        <w:tab/>
        <w:t>Corresponding WHS laws prescribed</w:t>
      </w:r>
      <w:bookmarkEnd w:id="15"/>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6" w:name="_Toc155180153"/>
      <w:r>
        <w:rPr>
          <w:rStyle w:val="CharSectno"/>
        </w:rPr>
        <w:t>7</w:t>
      </w:r>
      <w:r>
        <w:t>.</w:t>
      </w:r>
      <w:r>
        <w:tab/>
        <w:t>Meaning of person conducting a business or undertaking: persons excluded</w:t>
      </w:r>
      <w:bookmarkEnd w:id="16"/>
    </w:p>
    <w:p>
      <w:pPr>
        <w:pStyle w:val="Subsection"/>
      </w:pPr>
      <w:r>
        <w:tab/>
      </w:r>
      <w:r>
        <w:tab/>
        <w:t xml:space="preserve">For the purposes of section 5(6) of the Act, an incorporated association may be taken not to be a </w:t>
      </w:r>
      <w:r>
        <w:rPr>
          <w:rStyle w:val="CharDefText"/>
        </w:rPr>
        <w:t xml:space="preserve">person conducting a </w:t>
      </w:r>
      <w:r>
        <w:rPr>
          <w:rStyle w:val="CharDefText"/>
        </w:rPr>
        <w:lastRenderedPageBreak/>
        <w:t>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7" w:name="_Toc155180154"/>
      <w:r>
        <w:rPr>
          <w:rStyle w:val="CharSectno"/>
        </w:rPr>
        <w:t>7A</w:t>
      </w:r>
      <w:r>
        <w:t>.</w:t>
      </w:r>
      <w:r>
        <w:tab/>
        <w:t>References to person conducting a business or undertaking include references to mine operators</w:t>
      </w:r>
      <w:bookmarkEnd w:id="17"/>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18" w:name="_Toc155180155"/>
      <w:r>
        <w:rPr>
          <w:rStyle w:val="CharSectno"/>
        </w:rPr>
        <w:t>8</w:t>
      </w:r>
      <w:r>
        <w:t>.</w:t>
      </w:r>
      <w:r>
        <w:tab/>
        <w:t>Meaning of supply</w:t>
      </w:r>
      <w:bookmarkEnd w:id="18"/>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9" w:name="_Toc155180156"/>
      <w:r>
        <w:rPr>
          <w:rStyle w:val="CharSectno"/>
        </w:rPr>
        <w:t>9</w:t>
      </w:r>
      <w:r>
        <w:t>.</w:t>
      </w:r>
      <w:r>
        <w:tab/>
        <w:t>Provisions linked to health and safety duties in Act</w:t>
      </w:r>
      <w:bookmarkEnd w:id="19"/>
    </w:p>
    <w:p>
      <w:pPr>
        <w:pStyle w:val="Subsection"/>
        <w:keepNext/>
      </w:pPr>
      <w:r>
        <w:tab/>
      </w:r>
      <w:r>
        <w:tab/>
        <w:t xml:space="preserve">If a note at the foot of a provision of these regulations states “WHS Act” followed by a reference to a section number, the </w:t>
      </w:r>
      <w:r>
        <w:lastRenderedPageBreak/>
        <w:t>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0" w:name="_Toc155180157"/>
      <w:r>
        <w:rPr>
          <w:rStyle w:val="CharPartNo"/>
        </w:rPr>
        <w:t>Part 1.2</w:t>
      </w:r>
      <w:r>
        <w:rPr>
          <w:rStyle w:val="CharDivNo"/>
        </w:rPr>
        <w:t> </w:t>
      </w:r>
      <w:r>
        <w:t>—</w:t>
      </w:r>
      <w:r>
        <w:rPr>
          <w:rStyle w:val="CharDivText"/>
        </w:rPr>
        <w:t> </w:t>
      </w:r>
      <w:r>
        <w:rPr>
          <w:rStyle w:val="CharPartText"/>
        </w:rPr>
        <w:t>Application</w:t>
      </w:r>
      <w:bookmarkEnd w:id="20"/>
    </w:p>
    <w:p>
      <w:pPr>
        <w:pStyle w:val="Heading5"/>
      </w:pPr>
      <w:bookmarkStart w:id="21" w:name="_Toc155180158"/>
      <w:r>
        <w:rPr>
          <w:rStyle w:val="CharSectno"/>
        </w:rPr>
        <w:t>10</w:t>
      </w:r>
      <w:r>
        <w:t>.</w:t>
      </w:r>
      <w:r>
        <w:tab/>
        <w:t>Regulations generally apply to mines</w:t>
      </w:r>
      <w:bookmarkEnd w:id="21"/>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 xml:space="preserve">Rail Safety National Law </w:t>
      </w:r>
      <w:r>
        <w:rPr>
          <w:i/>
        </w:rPr>
        <w:lastRenderedPageBreak/>
        <w:t>(WA)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22" w:name="_Toc155180159"/>
      <w:r>
        <w:rPr>
          <w:rStyle w:val="CharSectno"/>
        </w:rPr>
        <w:t>11</w:t>
      </w:r>
      <w:r>
        <w:t>.</w:t>
      </w:r>
      <w:r>
        <w:tab/>
        <w:t>Application of regulations</w:t>
      </w:r>
      <w:bookmarkEnd w:id="22"/>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3" w:name="_Toc155180160"/>
      <w:r>
        <w:rPr>
          <w:rStyle w:val="CharSectno"/>
        </w:rPr>
        <w:t>12</w:t>
      </w:r>
      <w:r>
        <w:t>.</w:t>
      </w:r>
      <w:r>
        <w:tab/>
        <w:t>Assessment of risk in relation to a class of hazards, tasks, circumstances or things</w:t>
      </w:r>
      <w:bookmarkEnd w:id="23"/>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4" w:name="_Toc155180161"/>
      <w:r>
        <w:rPr>
          <w:rStyle w:val="CharPartNo"/>
        </w:rPr>
        <w:t>Part 1.3</w:t>
      </w:r>
      <w:r>
        <w:rPr>
          <w:rStyle w:val="CharDivNo"/>
        </w:rPr>
        <w:t> </w:t>
      </w:r>
      <w:r>
        <w:t>—</w:t>
      </w:r>
      <w:r>
        <w:rPr>
          <w:rStyle w:val="CharDivText"/>
        </w:rPr>
        <w:t> </w:t>
      </w:r>
      <w:r>
        <w:rPr>
          <w:rStyle w:val="CharPartText"/>
        </w:rPr>
        <w:t>Incorporated documents</w:t>
      </w:r>
      <w:bookmarkEnd w:id="24"/>
    </w:p>
    <w:p>
      <w:pPr>
        <w:pStyle w:val="Heading5"/>
      </w:pPr>
      <w:bookmarkStart w:id="25" w:name="_Toc155180162"/>
      <w:r>
        <w:rPr>
          <w:rStyle w:val="CharSectno"/>
        </w:rPr>
        <w:t>13</w:t>
      </w:r>
      <w:r>
        <w:t>.</w:t>
      </w:r>
      <w:r>
        <w:tab/>
        <w:t>Documents incorporated as in force when incorporated</w:t>
      </w:r>
      <w:bookmarkEnd w:id="25"/>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26" w:name="_Toc155180163"/>
      <w:r>
        <w:rPr>
          <w:rStyle w:val="CharSectno"/>
        </w:rPr>
        <w:lastRenderedPageBreak/>
        <w:t>14</w:t>
      </w:r>
      <w:r>
        <w:t>.</w:t>
      </w:r>
      <w:r>
        <w:tab/>
        <w:t>Inconsistencies between provisions</w:t>
      </w:r>
      <w:bookmarkEnd w:id="26"/>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27" w:name="_Toc155180164"/>
      <w:r>
        <w:rPr>
          <w:rStyle w:val="CharSectno"/>
        </w:rPr>
        <w:t>15</w:t>
      </w:r>
      <w:r>
        <w:t>.</w:t>
      </w:r>
      <w:r>
        <w:tab/>
        <w:t>References to standards</w:t>
      </w:r>
      <w:bookmarkEnd w:id="27"/>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28" w:name="_Toc155180165"/>
      <w:r>
        <w:lastRenderedPageBreak/>
        <w:t>Chapter 2 — Representation and participation</w:t>
      </w:r>
      <w:bookmarkEnd w:id="28"/>
      <w:r>
        <w:t xml:space="preserve"> </w:t>
      </w:r>
    </w:p>
    <w:p>
      <w:pPr>
        <w:pStyle w:val="Heading3"/>
      </w:pPr>
      <w:bookmarkStart w:id="29" w:name="_Toc155180166"/>
      <w:r>
        <w:rPr>
          <w:rStyle w:val="CharPartNo"/>
        </w:rPr>
        <w:t>Part 2.1</w:t>
      </w:r>
      <w:r>
        <w:t> — </w:t>
      </w:r>
      <w:r>
        <w:rPr>
          <w:rStyle w:val="CharPartText"/>
        </w:rPr>
        <w:t>Representation</w:t>
      </w:r>
      <w:bookmarkEnd w:id="29"/>
    </w:p>
    <w:p>
      <w:pPr>
        <w:pStyle w:val="Heading4"/>
      </w:pPr>
      <w:bookmarkStart w:id="30" w:name="_Toc155180167"/>
      <w:r>
        <w:rPr>
          <w:rStyle w:val="CharDivNo"/>
        </w:rPr>
        <w:t>Division 1</w:t>
      </w:r>
      <w:r>
        <w:t> — </w:t>
      </w:r>
      <w:r>
        <w:rPr>
          <w:rStyle w:val="CharDivText"/>
        </w:rPr>
        <w:t>Work groups</w:t>
      </w:r>
      <w:bookmarkEnd w:id="30"/>
    </w:p>
    <w:p>
      <w:pPr>
        <w:pStyle w:val="Heading5"/>
      </w:pPr>
      <w:bookmarkStart w:id="31" w:name="_Toc155180168"/>
      <w:r>
        <w:rPr>
          <w:rStyle w:val="CharSectno"/>
        </w:rPr>
        <w:t>16</w:t>
      </w:r>
      <w:r>
        <w:t>.</w:t>
      </w:r>
      <w:r>
        <w:tab/>
        <w:t>Negotiations for and determination of work groups</w:t>
      </w:r>
      <w:bookmarkEnd w:id="3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32" w:name="_Toc155180169"/>
      <w:r>
        <w:rPr>
          <w:rStyle w:val="CharSectno"/>
        </w:rPr>
        <w:t>17</w:t>
      </w:r>
      <w:r>
        <w:t>.</w:t>
      </w:r>
      <w:r>
        <w:tab/>
        <w:t>Matters to be taken into account in negotiations</w:t>
      </w:r>
      <w:bookmarkEnd w:id="32"/>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33" w:name="_Toc155180170"/>
      <w:r>
        <w:rPr>
          <w:rStyle w:val="CharDivNo"/>
        </w:rPr>
        <w:t>Division 2</w:t>
      </w:r>
      <w:r>
        <w:t> — </w:t>
      </w:r>
      <w:r>
        <w:rPr>
          <w:rStyle w:val="CharDivText"/>
        </w:rPr>
        <w:t>Health and safety representatives</w:t>
      </w:r>
      <w:bookmarkEnd w:id="33"/>
    </w:p>
    <w:p>
      <w:pPr>
        <w:pStyle w:val="Heading5"/>
      </w:pPr>
      <w:bookmarkStart w:id="34" w:name="_Toc155180171"/>
      <w:r>
        <w:rPr>
          <w:rStyle w:val="CharSectno"/>
        </w:rPr>
        <w:t>18</w:t>
      </w:r>
      <w:r>
        <w:t>.</w:t>
      </w:r>
      <w:r>
        <w:tab/>
        <w:t>Procedures for election of health and safety representatives</w:t>
      </w:r>
      <w:bookmarkEnd w:id="34"/>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35" w:name="_Toc155180172"/>
      <w:r>
        <w:rPr>
          <w:rStyle w:val="CharSectno"/>
        </w:rPr>
        <w:t>19</w:t>
      </w:r>
      <w:r>
        <w:t>.</w:t>
      </w:r>
      <w:r>
        <w:tab/>
        <w:t>Person conducting business or undertaking must not delay election</w:t>
      </w:r>
      <w:bookmarkEnd w:id="3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6" w:name="_Toc155180173"/>
      <w:r>
        <w:rPr>
          <w:rStyle w:val="CharSectno"/>
        </w:rPr>
        <w:t>20</w:t>
      </w:r>
      <w:r>
        <w:t>.</w:t>
      </w:r>
      <w:r>
        <w:tab/>
        <w:t>Removal of health and safety representatives</w:t>
      </w:r>
      <w:bookmarkEnd w:id="36"/>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37" w:name="_Toc155180174"/>
      <w:r>
        <w:rPr>
          <w:rStyle w:val="CharSectno"/>
        </w:rPr>
        <w:t>20A</w:t>
      </w:r>
      <w:r>
        <w:t>.</w:t>
      </w:r>
      <w:r>
        <w:tab/>
        <w:t>Notice of entry for person assisting health and safety representative</w:t>
      </w:r>
      <w:bookmarkEnd w:id="37"/>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38" w:name="_Toc155180175"/>
      <w:r>
        <w:rPr>
          <w:rStyle w:val="CharSectno"/>
        </w:rPr>
        <w:t>21</w:t>
      </w:r>
      <w:r>
        <w:t>.</w:t>
      </w:r>
      <w:r>
        <w:tab/>
        <w:t>Training for health and safety representatives</w:t>
      </w:r>
      <w:bookmarkEnd w:id="38"/>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39" w:name="_Toc155180176"/>
      <w:r>
        <w:rPr>
          <w:rStyle w:val="CharPartNo"/>
        </w:rPr>
        <w:lastRenderedPageBreak/>
        <w:t>Part 2.2</w:t>
      </w:r>
      <w:r>
        <w:rPr>
          <w:rStyle w:val="CharDivNo"/>
        </w:rPr>
        <w:t> </w:t>
      </w:r>
      <w:r>
        <w:t>—</w:t>
      </w:r>
      <w:r>
        <w:rPr>
          <w:rStyle w:val="CharDivText"/>
        </w:rPr>
        <w:t> </w:t>
      </w:r>
      <w:r>
        <w:rPr>
          <w:rStyle w:val="CharPartText"/>
        </w:rPr>
        <w:t>Issue resolution</w:t>
      </w:r>
      <w:bookmarkEnd w:id="39"/>
    </w:p>
    <w:p>
      <w:pPr>
        <w:pStyle w:val="Heading5"/>
      </w:pPr>
      <w:bookmarkStart w:id="40" w:name="_Toc155180177"/>
      <w:r>
        <w:rPr>
          <w:rStyle w:val="CharSectno"/>
        </w:rPr>
        <w:t>22</w:t>
      </w:r>
      <w:r>
        <w:t>.</w:t>
      </w:r>
      <w:r>
        <w:tab/>
        <w:t>Agreed procedure: minimum requirements</w:t>
      </w:r>
      <w:bookmarkEnd w:id="40"/>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 w:name="_Toc155180178"/>
      <w:r>
        <w:rPr>
          <w:rStyle w:val="CharSectno"/>
        </w:rPr>
        <w:t>23</w:t>
      </w:r>
      <w:r>
        <w:t>.</w:t>
      </w:r>
      <w:r>
        <w:tab/>
        <w:t>Default procedure</w:t>
      </w:r>
      <w:bookmarkEnd w:id="41"/>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42" w:name="_Toc155180179"/>
      <w:r>
        <w:rPr>
          <w:rStyle w:val="CharPartNo"/>
        </w:rPr>
        <w:lastRenderedPageBreak/>
        <w:t>Part 2.3</w:t>
      </w:r>
      <w:r>
        <w:rPr>
          <w:rStyle w:val="CharDivNo"/>
        </w:rPr>
        <w:t> </w:t>
      </w:r>
      <w:r>
        <w:t>—</w:t>
      </w:r>
      <w:r>
        <w:rPr>
          <w:rStyle w:val="CharDivText"/>
        </w:rPr>
        <w:t> </w:t>
      </w:r>
      <w:r>
        <w:rPr>
          <w:rStyle w:val="CharPartText"/>
        </w:rPr>
        <w:t>Cessation of unsafe work</w:t>
      </w:r>
      <w:bookmarkEnd w:id="42"/>
    </w:p>
    <w:p>
      <w:pPr>
        <w:pStyle w:val="Heading5"/>
      </w:pPr>
      <w:bookmarkStart w:id="43" w:name="_Toc155180180"/>
      <w:r>
        <w:rPr>
          <w:rStyle w:val="CharSectno"/>
        </w:rPr>
        <w:t>24</w:t>
      </w:r>
      <w:r>
        <w:t>.</w:t>
      </w:r>
      <w:r>
        <w:tab/>
        <w:t>Continuity of engagement of worker</w:t>
      </w:r>
      <w:bookmarkEnd w:id="43"/>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44" w:name="_Toc155180181"/>
      <w:r>
        <w:t>Part 2.4</w:t>
      </w:r>
      <w:r>
        <w:rPr>
          <w:rStyle w:val="CharDivNo"/>
        </w:rPr>
        <w:t> </w:t>
      </w:r>
      <w:r>
        <w:t>—</w:t>
      </w:r>
      <w:r>
        <w:rPr>
          <w:rStyle w:val="CharDivText"/>
        </w:rPr>
        <w:t> </w:t>
      </w:r>
      <w:r>
        <w:t>Not used</w:t>
      </w:r>
      <w:bookmarkEnd w:id="44"/>
    </w:p>
    <w:p>
      <w:pPr>
        <w:pStyle w:val="Heading5"/>
        <w:keepNext w:val="0"/>
      </w:pPr>
      <w:bookmarkStart w:id="45" w:name="_Toc155180182"/>
      <w:r>
        <w:rPr>
          <w:rStyle w:val="CharSectno"/>
        </w:rPr>
        <w:t>25</w:t>
      </w:r>
      <w:r>
        <w:t>.</w:t>
      </w:r>
      <w:r>
        <w:tab/>
        <w:t>Not used</w:t>
      </w:r>
      <w:bookmarkEnd w:id="45"/>
    </w:p>
    <w:p>
      <w:pPr>
        <w:pStyle w:val="Heading5"/>
        <w:keepNext w:val="0"/>
      </w:pPr>
      <w:bookmarkStart w:id="46" w:name="_Toc155180183"/>
      <w:r>
        <w:rPr>
          <w:rStyle w:val="CharSectno"/>
        </w:rPr>
        <w:t>26</w:t>
      </w:r>
      <w:r>
        <w:t>.</w:t>
      </w:r>
      <w:r>
        <w:tab/>
        <w:t>Not used</w:t>
      </w:r>
      <w:bookmarkEnd w:id="46"/>
    </w:p>
    <w:p>
      <w:pPr>
        <w:pStyle w:val="Heading5"/>
        <w:keepNext w:val="0"/>
      </w:pPr>
      <w:bookmarkStart w:id="47" w:name="_Toc155180184"/>
      <w:r>
        <w:rPr>
          <w:rStyle w:val="CharSectno"/>
        </w:rPr>
        <w:t>27</w:t>
      </w:r>
      <w:r>
        <w:t>.</w:t>
      </w:r>
      <w:r>
        <w:tab/>
        <w:t>Not used</w:t>
      </w:r>
      <w:bookmarkEnd w:id="47"/>
    </w:p>
    <w:p>
      <w:pPr>
        <w:pStyle w:val="Heading5"/>
        <w:keepNext w:val="0"/>
      </w:pPr>
      <w:bookmarkStart w:id="48" w:name="_Toc155180185"/>
      <w:r>
        <w:rPr>
          <w:rStyle w:val="CharSectno"/>
        </w:rPr>
        <w:t>28</w:t>
      </w:r>
      <w:r>
        <w:t>.</w:t>
      </w:r>
      <w:r>
        <w:tab/>
        <w:t>Not used</w:t>
      </w:r>
      <w:bookmarkEnd w:id="48"/>
    </w:p>
    <w:p>
      <w:pPr>
        <w:pStyle w:val="Heading5"/>
        <w:keepNext w:val="0"/>
      </w:pPr>
      <w:bookmarkStart w:id="49" w:name="_Toc155180186"/>
      <w:r>
        <w:rPr>
          <w:rStyle w:val="CharSectno"/>
        </w:rPr>
        <w:t>29</w:t>
      </w:r>
      <w:r>
        <w:t>.</w:t>
      </w:r>
      <w:r>
        <w:tab/>
        <w:t>Not used</w:t>
      </w:r>
      <w:bookmarkEnd w:id="49"/>
    </w:p>
    <w:p>
      <w:pPr>
        <w:pStyle w:val="Heading5"/>
        <w:keepNext w:val="0"/>
      </w:pPr>
      <w:bookmarkStart w:id="50" w:name="_Toc155180187"/>
      <w:r>
        <w:rPr>
          <w:rStyle w:val="CharSectno"/>
        </w:rPr>
        <w:t>30</w:t>
      </w:r>
      <w:r>
        <w:t>.</w:t>
      </w:r>
      <w:r>
        <w:tab/>
        <w:t>Not used</w:t>
      </w:r>
      <w:bookmarkEnd w:id="50"/>
    </w:p>
    <w:p>
      <w:pPr>
        <w:pStyle w:val="Heading5"/>
        <w:keepNext w:val="0"/>
      </w:pPr>
      <w:bookmarkStart w:id="51" w:name="_Toc155180188"/>
      <w:r>
        <w:rPr>
          <w:rStyle w:val="CharSectno"/>
        </w:rPr>
        <w:t>31</w:t>
      </w:r>
      <w:r>
        <w:t>.</w:t>
      </w:r>
      <w:r>
        <w:tab/>
        <w:t>Not used</w:t>
      </w:r>
      <w:bookmarkEnd w:id="51"/>
    </w:p>
    <w:p>
      <w:pPr>
        <w:pStyle w:val="Heading2"/>
      </w:pPr>
      <w:bookmarkStart w:id="52" w:name="_Toc155180189"/>
      <w:r>
        <w:lastRenderedPageBreak/>
        <w:t>Chapter 3 — General risk and workplace management</w:t>
      </w:r>
      <w:bookmarkEnd w:id="52"/>
    </w:p>
    <w:p>
      <w:pPr>
        <w:pStyle w:val="Heading3"/>
      </w:pPr>
      <w:bookmarkStart w:id="53" w:name="_Toc155180190"/>
      <w:r>
        <w:rPr>
          <w:rStyle w:val="CharPartNo"/>
        </w:rPr>
        <w:t>Part 3.1</w:t>
      </w:r>
      <w:r>
        <w:rPr>
          <w:rStyle w:val="CharDivNo"/>
        </w:rPr>
        <w:t> </w:t>
      </w:r>
      <w:r>
        <w:t>—</w:t>
      </w:r>
      <w:r>
        <w:rPr>
          <w:rStyle w:val="CharDivText"/>
        </w:rPr>
        <w:t> </w:t>
      </w:r>
      <w:r>
        <w:rPr>
          <w:rStyle w:val="CharPartText"/>
        </w:rPr>
        <w:t>Managing risks to health and safety</w:t>
      </w:r>
      <w:bookmarkEnd w:id="53"/>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54" w:name="_Toc155180191"/>
      <w:r>
        <w:rPr>
          <w:rStyle w:val="CharSectno"/>
        </w:rPr>
        <w:t>32</w:t>
      </w:r>
      <w:r>
        <w:t>.</w:t>
      </w:r>
      <w:r>
        <w:tab/>
        <w:t>Application of Part</w:t>
      </w:r>
      <w:bookmarkEnd w:id="54"/>
    </w:p>
    <w:p>
      <w:pPr>
        <w:pStyle w:val="Subsection"/>
      </w:pPr>
      <w:r>
        <w:tab/>
      </w:r>
      <w:r>
        <w:tab/>
        <w:t>This Part applies to a person conducting a business or undertaking who has a duty under these regulations to manage risks to health and safety.</w:t>
      </w:r>
    </w:p>
    <w:p>
      <w:pPr>
        <w:pStyle w:val="Heading5"/>
      </w:pPr>
      <w:bookmarkStart w:id="55" w:name="_Toc155180192"/>
      <w:r>
        <w:rPr>
          <w:rStyle w:val="CharSectno"/>
        </w:rPr>
        <w:t>33</w:t>
      </w:r>
      <w:r>
        <w:t>.</w:t>
      </w:r>
      <w:r>
        <w:tab/>
        <w:t>Specific requirements must be complied with</w:t>
      </w:r>
      <w:bookmarkEnd w:id="55"/>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56" w:name="_Toc155180193"/>
      <w:r>
        <w:rPr>
          <w:rStyle w:val="CharSectno"/>
        </w:rPr>
        <w:t>34</w:t>
      </w:r>
      <w:r>
        <w:t>.</w:t>
      </w:r>
      <w:r>
        <w:tab/>
        <w:t>Duty to identify hazards</w:t>
      </w:r>
      <w:bookmarkEnd w:id="56"/>
    </w:p>
    <w:p>
      <w:pPr>
        <w:pStyle w:val="Subsection"/>
      </w:pPr>
      <w:r>
        <w:tab/>
      </w:r>
      <w:r>
        <w:tab/>
        <w:t>A duty holder, in managing risks to health and safety, must identify reasonably foreseeable hazards that could give rise to risks to health and safety.</w:t>
      </w:r>
    </w:p>
    <w:p>
      <w:pPr>
        <w:pStyle w:val="Heading5"/>
      </w:pPr>
      <w:bookmarkStart w:id="57" w:name="_Toc155180194"/>
      <w:r>
        <w:rPr>
          <w:rStyle w:val="CharSectno"/>
        </w:rPr>
        <w:t>35</w:t>
      </w:r>
      <w:r>
        <w:t>.</w:t>
      </w:r>
      <w:r>
        <w:tab/>
        <w:t>Managing risks to health and safety</w:t>
      </w:r>
      <w:bookmarkEnd w:id="57"/>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58" w:name="_Toc155180195"/>
      <w:r>
        <w:rPr>
          <w:rStyle w:val="CharSectno"/>
        </w:rPr>
        <w:lastRenderedPageBreak/>
        <w:t>36</w:t>
      </w:r>
      <w:r>
        <w:t>.</w:t>
      </w:r>
      <w:r>
        <w:tab/>
        <w:t>Hierarchy of control measures</w:t>
      </w:r>
      <w:bookmarkEnd w:id="58"/>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59" w:name="_Toc155180196"/>
      <w:r>
        <w:rPr>
          <w:rStyle w:val="CharSectno"/>
        </w:rPr>
        <w:t>37</w:t>
      </w:r>
      <w:r>
        <w:t>.</w:t>
      </w:r>
      <w:r>
        <w:tab/>
        <w:t>Maintenance of control measures</w:t>
      </w:r>
      <w:bookmarkEnd w:id="59"/>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60" w:name="_Toc155180197"/>
      <w:r>
        <w:rPr>
          <w:rStyle w:val="CharSectno"/>
        </w:rPr>
        <w:lastRenderedPageBreak/>
        <w:t>38</w:t>
      </w:r>
      <w:r>
        <w:t>.</w:t>
      </w:r>
      <w:r>
        <w:tab/>
        <w:t>Review of control measures</w:t>
      </w:r>
      <w:bookmarkEnd w:id="60"/>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61" w:name="_Toc155180198"/>
      <w:r>
        <w:rPr>
          <w:rStyle w:val="CharPartNo"/>
        </w:rPr>
        <w:t>Part 3.2</w:t>
      </w:r>
      <w:r>
        <w:t> — </w:t>
      </w:r>
      <w:r>
        <w:rPr>
          <w:rStyle w:val="CharPartText"/>
        </w:rPr>
        <w:t>General workplace management</w:t>
      </w:r>
      <w:bookmarkEnd w:id="61"/>
    </w:p>
    <w:p>
      <w:pPr>
        <w:pStyle w:val="Heading4"/>
      </w:pPr>
      <w:bookmarkStart w:id="62" w:name="_Toc155180199"/>
      <w:r>
        <w:rPr>
          <w:rStyle w:val="CharDivNo"/>
        </w:rPr>
        <w:t>Division 1</w:t>
      </w:r>
      <w:r>
        <w:t> — </w:t>
      </w:r>
      <w:r>
        <w:rPr>
          <w:rStyle w:val="CharDivText"/>
        </w:rPr>
        <w:t>Information, training and instruction</w:t>
      </w:r>
      <w:bookmarkEnd w:id="62"/>
    </w:p>
    <w:p>
      <w:pPr>
        <w:pStyle w:val="Heading5"/>
      </w:pPr>
      <w:bookmarkStart w:id="63" w:name="_Toc155180200"/>
      <w:r>
        <w:rPr>
          <w:rStyle w:val="CharSectno"/>
        </w:rPr>
        <w:t>39</w:t>
      </w:r>
      <w:r>
        <w:t>.</w:t>
      </w:r>
      <w:r>
        <w:tab/>
        <w:t>Provision of information, training and instruction</w:t>
      </w:r>
      <w:bookmarkEnd w:id="63"/>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64" w:name="_Toc155180201"/>
      <w:r>
        <w:rPr>
          <w:rStyle w:val="CharDivNo"/>
        </w:rPr>
        <w:t>Division 2</w:t>
      </w:r>
      <w:r>
        <w:t> — </w:t>
      </w:r>
      <w:r>
        <w:rPr>
          <w:rStyle w:val="CharDivText"/>
        </w:rPr>
        <w:t>General working environment</w:t>
      </w:r>
      <w:bookmarkEnd w:id="64"/>
    </w:p>
    <w:p>
      <w:pPr>
        <w:pStyle w:val="Heading5"/>
      </w:pPr>
      <w:bookmarkStart w:id="65" w:name="_Toc155180202"/>
      <w:r>
        <w:rPr>
          <w:rStyle w:val="CharSectno"/>
        </w:rPr>
        <w:t>40</w:t>
      </w:r>
      <w:r>
        <w:t>.</w:t>
      </w:r>
      <w:r>
        <w:tab/>
        <w:t>Duty in relation to general workplace facilities</w:t>
      </w:r>
      <w:bookmarkEnd w:id="65"/>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lastRenderedPageBreak/>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 w:name="_Toc155180203"/>
      <w:r>
        <w:rPr>
          <w:rStyle w:val="CharSectno"/>
        </w:rPr>
        <w:t>41</w:t>
      </w:r>
      <w:r>
        <w:t>.</w:t>
      </w:r>
      <w:r>
        <w:tab/>
        <w:t>Duty to provide and maintain adequate and accessible facilities</w:t>
      </w:r>
      <w:bookmarkEnd w:id="66"/>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w:t>
      </w:r>
      <w:r>
        <w:lastRenderedPageBreak/>
        <w:t xml:space="preserve">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67" w:name="_Toc155180204"/>
      <w:r>
        <w:rPr>
          <w:rStyle w:val="CharSectno"/>
        </w:rPr>
        <w:t>41A</w:t>
      </w:r>
      <w:r>
        <w:t>.</w:t>
      </w:r>
      <w:r>
        <w:tab/>
        <w:t>Duty to protect from extremes of heat and cold</w:t>
      </w:r>
      <w:bookmarkEnd w:id="67"/>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68" w:name="_Toc155180205"/>
      <w:r>
        <w:rPr>
          <w:rStyle w:val="CharSectno"/>
        </w:rPr>
        <w:lastRenderedPageBreak/>
        <w:t>41B</w:t>
      </w:r>
      <w:r>
        <w:t>.</w:t>
      </w:r>
      <w:r>
        <w:tab/>
        <w:t>Duty to provide adequate seating</w:t>
      </w:r>
      <w:bookmarkEnd w:id="68"/>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9" w:name="_Toc155180206"/>
      <w:r>
        <w:rPr>
          <w:rStyle w:val="CharDivNo"/>
        </w:rPr>
        <w:t>Division 3</w:t>
      </w:r>
      <w:r>
        <w:t> — </w:t>
      </w:r>
      <w:r>
        <w:rPr>
          <w:rStyle w:val="CharDivText"/>
        </w:rPr>
        <w:t>First aid</w:t>
      </w:r>
      <w:bookmarkEnd w:id="69"/>
    </w:p>
    <w:p>
      <w:pPr>
        <w:pStyle w:val="Heading5"/>
      </w:pPr>
      <w:bookmarkStart w:id="70" w:name="_Toc155180207"/>
      <w:r>
        <w:rPr>
          <w:rStyle w:val="CharSectno"/>
        </w:rPr>
        <w:t>42</w:t>
      </w:r>
      <w:r>
        <w:t>.</w:t>
      </w:r>
      <w:r>
        <w:tab/>
        <w:t>Duty to provide first aid</w:t>
      </w:r>
      <w:bookmarkEnd w:id="70"/>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lastRenderedPageBreak/>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71" w:name="_Toc155180208"/>
      <w:r>
        <w:rPr>
          <w:rStyle w:val="CharDivNo"/>
        </w:rPr>
        <w:lastRenderedPageBreak/>
        <w:t>Division 4</w:t>
      </w:r>
      <w:r>
        <w:t> — </w:t>
      </w:r>
      <w:r>
        <w:rPr>
          <w:rStyle w:val="CharDivText"/>
        </w:rPr>
        <w:t>Emergency plans</w:t>
      </w:r>
      <w:bookmarkEnd w:id="71"/>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72" w:name="_Toc155180209"/>
      <w:r>
        <w:rPr>
          <w:rStyle w:val="CharSectno"/>
        </w:rPr>
        <w:t>43</w:t>
      </w:r>
      <w:r>
        <w:t>.</w:t>
      </w:r>
      <w:r>
        <w:tab/>
        <w:t>Duty to prepare, maintain and implement emergency plan</w:t>
      </w:r>
      <w:bookmarkEnd w:id="72"/>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73" w:name="_Toc155180210"/>
      <w:r>
        <w:rPr>
          <w:rStyle w:val="CharDivNo"/>
        </w:rPr>
        <w:t>Division 5</w:t>
      </w:r>
      <w:r>
        <w:t> — </w:t>
      </w:r>
      <w:r>
        <w:rPr>
          <w:rStyle w:val="CharDivText"/>
        </w:rPr>
        <w:t>Personal protective equipment</w:t>
      </w:r>
      <w:bookmarkEnd w:id="73"/>
    </w:p>
    <w:p>
      <w:pPr>
        <w:pStyle w:val="Heading5"/>
      </w:pPr>
      <w:bookmarkStart w:id="74" w:name="_Toc155180211"/>
      <w:r>
        <w:rPr>
          <w:rStyle w:val="CharSectno"/>
        </w:rPr>
        <w:t>44</w:t>
      </w:r>
      <w:r>
        <w:t>.</w:t>
      </w:r>
      <w:r>
        <w:tab/>
        <w:t>Provision to workers and use of personal protective equipment</w:t>
      </w:r>
      <w:bookmarkEnd w:id="74"/>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75" w:name="_Toc155180212"/>
      <w:r>
        <w:rPr>
          <w:rStyle w:val="CharSectno"/>
        </w:rPr>
        <w:t>45</w:t>
      </w:r>
      <w:r>
        <w:t>.</w:t>
      </w:r>
      <w:r>
        <w:tab/>
        <w:t>Personal protective equipment used by other persons</w:t>
      </w:r>
      <w:bookmarkEnd w:id="75"/>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6" w:name="_Toc155180213"/>
      <w:r>
        <w:rPr>
          <w:rStyle w:val="CharSectno"/>
        </w:rPr>
        <w:t>46</w:t>
      </w:r>
      <w:r>
        <w:t>.</w:t>
      </w:r>
      <w:r>
        <w:tab/>
        <w:t>Duties of worker</w:t>
      </w:r>
      <w:bookmarkEnd w:id="76"/>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7" w:name="_Toc155180214"/>
      <w:r>
        <w:rPr>
          <w:rStyle w:val="CharSectno"/>
        </w:rPr>
        <w:t>47</w:t>
      </w:r>
      <w:r>
        <w:t>.</w:t>
      </w:r>
      <w:r>
        <w:tab/>
        <w:t>Duty of person other than worker</w:t>
      </w:r>
      <w:bookmarkEnd w:id="77"/>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8" w:name="_Toc155180215"/>
      <w:r>
        <w:rPr>
          <w:rStyle w:val="CharDivNo"/>
        </w:rPr>
        <w:t>Division 6</w:t>
      </w:r>
      <w:r>
        <w:t> — </w:t>
      </w:r>
      <w:r>
        <w:rPr>
          <w:rStyle w:val="CharDivText"/>
        </w:rPr>
        <w:t>Remote or isolated work</w:t>
      </w:r>
      <w:bookmarkEnd w:id="78"/>
    </w:p>
    <w:p>
      <w:pPr>
        <w:pStyle w:val="Heading5"/>
      </w:pPr>
      <w:bookmarkStart w:id="79" w:name="_Toc155180216"/>
      <w:r>
        <w:rPr>
          <w:rStyle w:val="CharSectno"/>
        </w:rPr>
        <w:t>48</w:t>
      </w:r>
      <w:r>
        <w:t>.</w:t>
      </w:r>
      <w:r>
        <w:tab/>
        <w:t>Remote or isolated work</w:t>
      </w:r>
      <w:bookmarkEnd w:id="79"/>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lastRenderedPageBreak/>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80" w:name="_Toc155180217"/>
      <w:r>
        <w:rPr>
          <w:rStyle w:val="CharDivNo"/>
        </w:rPr>
        <w:t>Division 7</w:t>
      </w:r>
      <w:r>
        <w:t> — </w:t>
      </w:r>
      <w:r>
        <w:rPr>
          <w:rStyle w:val="CharDivText"/>
        </w:rPr>
        <w:t>Managing risks from airborne contaminants</w:t>
      </w:r>
      <w:bookmarkEnd w:id="80"/>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81" w:name="_Toc155180218"/>
      <w:r>
        <w:rPr>
          <w:rStyle w:val="CharSectno"/>
        </w:rPr>
        <w:t>49</w:t>
      </w:r>
      <w:r>
        <w:t>.</w:t>
      </w:r>
      <w:r>
        <w:tab/>
        <w:t>Ensuring exposure standards for substances and mixtures not exceeded</w:t>
      </w:r>
      <w:bookmarkEnd w:id="81"/>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there is no exposure standard for a particular substance or mixture, the mine operator of a mine must ensure that no person </w:t>
      </w:r>
      <w:r>
        <w:lastRenderedPageBreak/>
        <w:t>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82" w:name="_Toc155180219"/>
      <w:r>
        <w:rPr>
          <w:rStyle w:val="CharSectno"/>
        </w:rPr>
        <w:t>50</w:t>
      </w:r>
      <w:r>
        <w:t>.</w:t>
      </w:r>
      <w:r>
        <w:tab/>
        <w:t>Monitoring airborne contaminant levels</w:t>
      </w:r>
      <w:bookmarkEnd w:id="82"/>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lastRenderedPageBreak/>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83" w:name="_Toc155180220"/>
      <w:r>
        <w:rPr>
          <w:rStyle w:val="CharDivNo"/>
        </w:rPr>
        <w:t>Division 7A</w:t>
      </w:r>
      <w:r>
        <w:t> — </w:t>
      </w:r>
      <w:r>
        <w:rPr>
          <w:rStyle w:val="CharDivText"/>
        </w:rPr>
        <w:t>Protection from tobacco smoke</w:t>
      </w:r>
      <w:bookmarkEnd w:id="83"/>
    </w:p>
    <w:p>
      <w:pPr>
        <w:pStyle w:val="Heading5"/>
      </w:pPr>
      <w:bookmarkStart w:id="84" w:name="_Toc155180221"/>
      <w:r>
        <w:rPr>
          <w:rStyle w:val="CharSectno"/>
        </w:rPr>
        <w:t>50A</w:t>
      </w:r>
      <w:r>
        <w:t>.</w:t>
      </w:r>
      <w:r>
        <w:tab/>
        <w:t>Terms used</w:t>
      </w:r>
      <w:bookmarkEnd w:id="8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lastRenderedPageBreak/>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85" w:name="_Toc155180222"/>
      <w:r>
        <w:rPr>
          <w:rStyle w:val="CharSectno"/>
        </w:rPr>
        <w:t>50B</w:t>
      </w:r>
      <w:r>
        <w:t>.</w:t>
      </w:r>
      <w:r>
        <w:tab/>
        <w:t>Meaning of enclosed workplace</w:t>
      </w:r>
      <w:bookmarkEnd w:id="85"/>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lastRenderedPageBreak/>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86" w:name="_Toc155180223"/>
      <w:r>
        <w:rPr>
          <w:rStyle w:val="CharSectno"/>
        </w:rPr>
        <w:t>50C</w:t>
      </w:r>
      <w:r>
        <w:t>.</w:t>
      </w:r>
      <w:r>
        <w:tab/>
        <w:t>Assessment of notional vertical surface area</w:t>
      </w:r>
      <w:bookmarkEnd w:id="86"/>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lastRenderedPageBreak/>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87" w:name="_Toc155180224"/>
      <w:r>
        <w:rPr>
          <w:rStyle w:val="CharSectno"/>
        </w:rPr>
        <w:t>50D</w:t>
      </w:r>
      <w:r>
        <w:t>.</w:t>
      </w:r>
      <w:r>
        <w:tab/>
        <w:t>Persons not to smoke in enclosed workplace</w:t>
      </w:r>
      <w:bookmarkEnd w:id="87"/>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8" w:name="_Toc155180225"/>
      <w:r>
        <w:rPr>
          <w:rStyle w:val="CharSectno"/>
        </w:rPr>
        <w:t>50E</w:t>
      </w:r>
      <w:r>
        <w:t>.</w:t>
      </w:r>
      <w:r>
        <w:tab/>
        <w:t xml:space="preserve">Defence to r. </w:t>
      </w:r>
      <w:r>
        <w:rPr>
          <w:rStyle w:val="CharSectno"/>
        </w:rPr>
        <w:t>50D</w:t>
      </w:r>
      <w:r>
        <w:t>: smoking in private vehicle or residence</w:t>
      </w:r>
      <w:bookmarkEnd w:id="88"/>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lastRenderedPageBreak/>
        <w:tab/>
        <w:t>(ii)</w:t>
      </w:r>
      <w:r>
        <w:tab/>
        <w:t>who, in the case of a worker, is also a worker at the workplace.</w:t>
      </w:r>
    </w:p>
    <w:p>
      <w:pPr>
        <w:pStyle w:val="Heading5"/>
      </w:pPr>
      <w:bookmarkStart w:id="89" w:name="_Toc155180226"/>
      <w:r>
        <w:rPr>
          <w:rStyle w:val="CharSectno"/>
        </w:rPr>
        <w:t>50F</w:t>
      </w:r>
      <w:r>
        <w:t>.</w:t>
      </w:r>
      <w:r>
        <w:tab/>
        <w:t xml:space="preserve">Defence to r. </w:t>
      </w:r>
      <w:r>
        <w:rPr>
          <w:rStyle w:val="CharSectno"/>
        </w:rPr>
        <w:t>50D</w:t>
      </w:r>
      <w:r>
        <w:t>: smoking by actor in a performance</w:t>
      </w:r>
      <w:bookmarkEnd w:id="89"/>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90" w:name="_Toc155180227"/>
      <w:r>
        <w:rPr>
          <w:rStyle w:val="CharSectno"/>
        </w:rPr>
        <w:t>50G</w:t>
      </w:r>
      <w:r>
        <w:t>.</w:t>
      </w:r>
      <w:r>
        <w:tab/>
        <w:t>Certain persons to give notice of smoking restrictions</w:t>
      </w:r>
      <w:bookmarkEnd w:id="90"/>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1" w:name="_Toc155180228"/>
      <w:r>
        <w:rPr>
          <w:rStyle w:val="CharSectno"/>
        </w:rPr>
        <w:t>50H</w:t>
      </w:r>
      <w:r>
        <w:t>.</w:t>
      </w:r>
      <w:r>
        <w:tab/>
        <w:t>Inspectors may require certain persons to extinguish tobacco products</w:t>
      </w:r>
      <w:bookmarkEnd w:id="9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92" w:name="_Toc155180229"/>
      <w:r>
        <w:rPr>
          <w:rStyle w:val="CharSectno"/>
        </w:rPr>
        <w:t>50I</w:t>
      </w:r>
      <w:r>
        <w:t>.</w:t>
      </w:r>
      <w:r>
        <w:tab/>
        <w:t>Exposure to secondhand smoke</w:t>
      </w:r>
      <w:bookmarkEnd w:id="92"/>
    </w:p>
    <w:p>
      <w:pPr>
        <w:pStyle w:val="Subsection"/>
        <w:keepNext/>
      </w:pPr>
      <w:r>
        <w:tab/>
      </w:r>
      <w:r>
        <w:tab/>
        <w:t xml:space="preserve">A person conducting a business or undertaking at, or a person with management or control of, an enclosed workplace, must ensure, so far as is reasonably practicable, that persons at the </w:t>
      </w:r>
      <w:r>
        <w:lastRenderedPageBreak/>
        <w:t>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3" w:name="_Toc155180230"/>
      <w:r>
        <w:rPr>
          <w:rStyle w:val="CharDivNo"/>
        </w:rPr>
        <w:t>Division 8</w:t>
      </w:r>
      <w:r>
        <w:t> — </w:t>
      </w:r>
      <w:r>
        <w:rPr>
          <w:rStyle w:val="CharDivText"/>
        </w:rPr>
        <w:t>Hazardous atmospheres</w:t>
      </w:r>
      <w:bookmarkEnd w:id="93"/>
    </w:p>
    <w:p>
      <w:pPr>
        <w:pStyle w:val="Heading5"/>
      </w:pPr>
      <w:bookmarkStart w:id="94" w:name="_Toc155180231"/>
      <w:r>
        <w:rPr>
          <w:rStyle w:val="CharSectno"/>
        </w:rPr>
        <w:t>51</w:t>
      </w:r>
      <w:r>
        <w:t>.</w:t>
      </w:r>
      <w:r>
        <w:tab/>
        <w:t>Managing risks to health and safety</w:t>
      </w:r>
      <w:bookmarkEnd w:id="94"/>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95" w:name="_Toc155180232"/>
      <w:r>
        <w:rPr>
          <w:rStyle w:val="CharSectno"/>
        </w:rPr>
        <w:t>52</w:t>
      </w:r>
      <w:r>
        <w:t>.</w:t>
      </w:r>
      <w:r>
        <w:tab/>
        <w:t>Ignition sources</w:t>
      </w:r>
      <w:bookmarkEnd w:id="95"/>
    </w:p>
    <w:p>
      <w:pPr>
        <w:pStyle w:val="Subsection"/>
        <w:keepNext/>
      </w:pPr>
      <w:r>
        <w:tab/>
        <w:t>(1)</w:t>
      </w:r>
      <w:r>
        <w:tab/>
        <w:t xml:space="preserve">A person conducting a business or undertaking at a workplace must manage risks to health and safety associated with an ignition source in a hazardous atmosphere (as defined in </w:t>
      </w:r>
      <w:r>
        <w:lastRenderedPageBreak/>
        <w:t>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96" w:name="_Toc155180233"/>
      <w:r>
        <w:rPr>
          <w:rStyle w:val="CharDivNo"/>
        </w:rPr>
        <w:t>Division 9</w:t>
      </w:r>
      <w:r>
        <w:t> — </w:t>
      </w:r>
      <w:r>
        <w:rPr>
          <w:rStyle w:val="CharDivText"/>
        </w:rPr>
        <w:t>Storage of flammable or combustible substances</w:t>
      </w:r>
      <w:bookmarkEnd w:id="96"/>
    </w:p>
    <w:p>
      <w:pPr>
        <w:pStyle w:val="Heading5"/>
      </w:pPr>
      <w:bookmarkStart w:id="97" w:name="_Toc155180234"/>
      <w:r>
        <w:rPr>
          <w:rStyle w:val="CharSectno"/>
        </w:rPr>
        <w:t>53</w:t>
      </w:r>
      <w:r>
        <w:t>.</w:t>
      </w:r>
      <w:r>
        <w:tab/>
        <w:t>Flammable and combustible material not to be accumulated</w:t>
      </w:r>
      <w:bookmarkEnd w:id="97"/>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98" w:name="_Toc155180235"/>
      <w:r>
        <w:rPr>
          <w:rStyle w:val="CharDivNo"/>
        </w:rPr>
        <w:t>Division 10</w:t>
      </w:r>
      <w:r>
        <w:t> — </w:t>
      </w:r>
      <w:r>
        <w:rPr>
          <w:rStyle w:val="CharDivText"/>
        </w:rPr>
        <w:t>Falling objects</w:t>
      </w:r>
      <w:bookmarkEnd w:id="98"/>
    </w:p>
    <w:p>
      <w:pPr>
        <w:pStyle w:val="Heading5"/>
      </w:pPr>
      <w:bookmarkStart w:id="99" w:name="_Toc155180236"/>
      <w:r>
        <w:rPr>
          <w:rStyle w:val="CharSectno"/>
        </w:rPr>
        <w:t>54</w:t>
      </w:r>
      <w:r>
        <w:t>.</w:t>
      </w:r>
      <w:r>
        <w:tab/>
        <w:t>Management of risk of falling objects</w:t>
      </w:r>
      <w:bookmarkEnd w:id="99"/>
    </w:p>
    <w:p>
      <w:pPr>
        <w:pStyle w:val="Subsection"/>
        <w:keepNext/>
      </w:pPr>
      <w:r>
        <w:tab/>
      </w:r>
      <w:r>
        <w:tab/>
        <w:t xml:space="preserve">A person conducting a business or undertaking at a workplace must manage, in accordance with Part 3.1, risks to health and </w:t>
      </w:r>
      <w:r>
        <w:lastRenderedPageBreak/>
        <w:t>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00" w:name="_Toc155180237"/>
      <w:r>
        <w:rPr>
          <w:rStyle w:val="CharSectno"/>
        </w:rPr>
        <w:t>55</w:t>
      </w:r>
      <w:r>
        <w:t>.</w:t>
      </w:r>
      <w:r>
        <w:tab/>
        <w:t>Minimising risk associated with falling objects</w:t>
      </w:r>
      <w:bookmarkEnd w:id="100"/>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01" w:name="_Toc155180238"/>
      <w:r>
        <w:rPr>
          <w:rStyle w:val="CharDivNo"/>
        </w:rPr>
        <w:lastRenderedPageBreak/>
        <w:t>Division 11</w:t>
      </w:r>
      <w:r>
        <w:t> — </w:t>
      </w:r>
      <w:r>
        <w:rPr>
          <w:rStyle w:val="CharDivText"/>
        </w:rPr>
        <w:t>Psychosocial risks</w:t>
      </w:r>
      <w:bookmarkEnd w:id="101"/>
    </w:p>
    <w:p>
      <w:pPr>
        <w:pStyle w:val="Footnoteheading"/>
        <w:keepNext/>
      </w:pPr>
      <w:r>
        <w:tab/>
        <w:t>[Heading inserted: SL 2022/214 r. 9.]</w:t>
      </w:r>
    </w:p>
    <w:p>
      <w:pPr>
        <w:pStyle w:val="Heading5"/>
      </w:pPr>
      <w:bookmarkStart w:id="102" w:name="_Toc155180239"/>
      <w:r>
        <w:rPr>
          <w:rStyle w:val="CharSectno"/>
        </w:rPr>
        <w:t>55A</w:t>
      </w:r>
      <w:r>
        <w:t>.</w:t>
      </w:r>
      <w:r>
        <w:tab/>
        <w:t>Meaning of psychosocial hazard</w:t>
      </w:r>
      <w:bookmarkEnd w:id="102"/>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103" w:name="_Toc155180240"/>
      <w:r>
        <w:rPr>
          <w:rStyle w:val="CharSectno"/>
        </w:rPr>
        <w:t>55B</w:t>
      </w:r>
      <w:r>
        <w:t>.</w:t>
      </w:r>
      <w:r>
        <w:tab/>
        <w:t>Meaning of psychosocial risk</w:t>
      </w:r>
      <w:bookmarkEnd w:id="103"/>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104" w:name="_Toc155180241"/>
      <w:r>
        <w:rPr>
          <w:rStyle w:val="CharSectno"/>
        </w:rPr>
        <w:t>55C</w:t>
      </w:r>
      <w:r>
        <w:t>.</w:t>
      </w:r>
      <w:r>
        <w:tab/>
        <w:t>Managing psychosocial risks</w:t>
      </w:r>
      <w:bookmarkEnd w:id="104"/>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105" w:name="_Toc155180242"/>
      <w:r>
        <w:rPr>
          <w:rStyle w:val="CharSectno"/>
        </w:rPr>
        <w:t>55D</w:t>
      </w:r>
      <w:r>
        <w:t>.</w:t>
      </w:r>
      <w:r>
        <w:tab/>
        <w:t>Control measures</w:t>
      </w:r>
      <w:bookmarkEnd w:id="105"/>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lastRenderedPageBreak/>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106" w:name="_Toc155180243"/>
      <w:r>
        <w:rPr>
          <w:rStyle w:val="CharDivNo"/>
        </w:rPr>
        <w:t>Division 12</w:t>
      </w:r>
      <w:r>
        <w:t> — </w:t>
      </w:r>
      <w:r>
        <w:rPr>
          <w:rStyle w:val="CharDivText"/>
        </w:rPr>
        <w:t>Directed medical examinations</w:t>
      </w:r>
      <w:bookmarkEnd w:id="106"/>
    </w:p>
    <w:p>
      <w:pPr>
        <w:pStyle w:val="Footnoteheading"/>
      </w:pPr>
      <w:r>
        <w:tab/>
        <w:t>[Heading inserted: SL 2022/214 r. 9.]</w:t>
      </w:r>
    </w:p>
    <w:p>
      <w:pPr>
        <w:pStyle w:val="Heading5"/>
      </w:pPr>
      <w:bookmarkStart w:id="107" w:name="_Toc155180244"/>
      <w:r>
        <w:rPr>
          <w:rStyle w:val="CharSectno"/>
        </w:rPr>
        <w:t>55E</w:t>
      </w:r>
      <w:r>
        <w:t>.</w:t>
      </w:r>
      <w:r>
        <w:tab/>
        <w:t>Meaning of medical examination notice</w:t>
      </w:r>
      <w:bookmarkEnd w:id="107"/>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108" w:name="_Toc155180245"/>
      <w:r>
        <w:rPr>
          <w:rStyle w:val="CharSectno"/>
        </w:rPr>
        <w:t>55F</w:t>
      </w:r>
      <w:r>
        <w:t>.</w:t>
      </w:r>
      <w:r>
        <w:tab/>
        <w:t>Regulator may direct medical examination of workers</w:t>
      </w:r>
      <w:bookmarkEnd w:id="108"/>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109" w:name="_Toc155180246"/>
      <w:r>
        <w:rPr>
          <w:rStyle w:val="CharSectno"/>
        </w:rPr>
        <w:t>55G</w:t>
      </w:r>
      <w:r>
        <w:t>.</w:t>
      </w:r>
      <w:r>
        <w:tab/>
        <w:t>Worker to choose registered medical practitioner</w:t>
      </w:r>
      <w:bookmarkEnd w:id="109"/>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110" w:name="_Toc155180247"/>
      <w:r>
        <w:rPr>
          <w:rStyle w:val="CharSectno"/>
        </w:rPr>
        <w:t>55H</w:t>
      </w:r>
      <w:r>
        <w:t>.</w:t>
      </w:r>
      <w:r>
        <w:tab/>
        <w:t>Person conducting business or undertaking must comply with medical examination notice</w:t>
      </w:r>
      <w:bookmarkEnd w:id="110"/>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111" w:name="_Toc155180248"/>
      <w:r>
        <w:rPr>
          <w:rStyle w:val="CharSectno"/>
        </w:rPr>
        <w:t>55I</w:t>
      </w:r>
      <w:r>
        <w:t>.</w:t>
      </w:r>
      <w:r>
        <w:tab/>
        <w:t>Duties of registered medical practitioner conducting examination</w:t>
      </w:r>
      <w:bookmarkEnd w:id="111"/>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112" w:name="_Toc155180249"/>
      <w:r>
        <w:rPr>
          <w:rStyle w:val="CharSectno"/>
        </w:rPr>
        <w:t>55J</w:t>
      </w:r>
      <w:r>
        <w:t>.</w:t>
      </w:r>
      <w:r>
        <w:tab/>
        <w:t>Regulator must inform person conducting business or undertaking</w:t>
      </w:r>
      <w:bookmarkEnd w:id="112"/>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lastRenderedPageBreak/>
        <w:tab/>
        <w:t>(b)</w:t>
      </w:r>
      <w:r>
        <w:tab/>
        <w:t>any need for remedial action.</w:t>
      </w:r>
    </w:p>
    <w:p>
      <w:pPr>
        <w:pStyle w:val="Footnotesection"/>
      </w:pPr>
      <w:r>
        <w:tab/>
        <w:t>[Regulation 55J inserted: SL 2022/214 r. 9.]</w:t>
      </w:r>
    </w:p>
    <w:p>
      <w:pPr>
        <w:pStyle w:val="Heading5"/>
      </w:pPr>
      <w:bookmarkStart w:id="113" w:name="_Toc155180250"/>
      <w:r>
        <w:rPr>
          <w:rStyle w:val="CharSectno"/>
        </w:rPr>
        <w:t>55JA</w:t>
      </w:r>
      <w:r>
        <w:t>.</w:t>
      </w:r>
      <w:r>
        <w:tab/>
        <w:t>Person conducting business or undertaking must inform mine operator</w:t>
      </w:r>
      <w:bookmarkEnd w:id="113"/>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114" w:name="_Toc155180251"/>
      <w:r>
        <w:rPr>
          <w:rStyle w:val="CharSectno"/>
        </w:rPr>
        <w:t>55K</w:t>
      </w:r>
      <w:r>
        <w:t>.</w:t>
      </w:r>
      <w:r>
        <w:tab/>
        <w:t>Person conducting business or undertaking must ensure confidentiality of medical examination results</w:t>
      </w:r>
      <w:bookmarkEnd w:id="114"/>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115" w:name="_Toc155180252"/>
      <w:r>
        <w:lastRenderedPageBreak/>
        <w:t>Chapter 4 —</w:t>
      </w:r>
      <w:r>
        <w:rPr>
          <w:rStyle w:val="CharDivText"/>
        </w:rPr>
        <w:t> </w:t>
      </w:r>
      <w:r>
        <w:t>Hazardous work</w:t>
      </w:r>
      <w:bookmarkEnd w:id="115"/>
    </w:p>
    <w:p>
      <w:pPr>
        <w:pStyle w:val="Heading3"/>
      </w:pPr>
      <w:bookmarkStart w:id="116" w:name="_Toc155180253"/>
      <w:r>
        <w:rPr>
          <w:rStyle w:val="CharPartNo"/>
        </w:rPr>
        <w:t>Part 4.1</w:t>
      </w:r>
      <w:r>
        <w:rPr>
          <w:rStyle w:val="CharDivNo"/>
        </w:rPr>
        <w:t> </w:t>
      </w:r>
      <w:r>
        <w:t>—</w:t>
      </w:r>
      <w:r>
        <w:rPr>
          <w:rStyle w:val="CharDivText"/>
        </w:rPr>
        <w:t> </w:t>
      </w:r>
      <w:r>
        <w:rPr>
          <w:rStyle w:val="CharPartText"/>
        </w:rPr>
        <w:t>Noise</w:t>
      </w:r>
      <w:bookmarkEnd w:id="116"/>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117" w:name="_Toc155180254"/>
      <w:r>
        <w:rPr>
          <w:rStyle w:val="CharSectno"/>
        </w:rPr>
        <w:t>56</w:t>
      </w:r>
      <w:r>
        <w:t>.</w:t>
      </w:r>
      <w:r>
        <w:tab/>
        <w:t>Meaning of exposure standard for noise</w:t>
      </w:r>
      <w:bookmarkEnd w:id="117"/>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18" w:name="_Toc155180255"/>
      <w:r>
        <w:rPr>
          <w:rStyle w:val="CharSectno"/>
        </w:rPr>
        <w:t>57</w:t>
      </w:r>
      <w:r>
        <w:t>.</w:t>
      </w:r>
      <w:r>
        <w:tab/>
        <w:t>Managing risk of hearing loss from noise</w:t>
      </w:r>
      <w:bookmarkEnd w:id="118"/>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19" w:name="_Toc155180256"/>
      <w:r>
        <w:rPr>
          <w:rStyle w:val="CharSectno"/>
        </w:rPr>
        <w:t>59</w:t>
      </w:r>
      <w:r>
        <w:t>.</w:t>
      </w:r>
      <w:r>
        <w:tab/>
        <w:t>Duties of designers, manufacturers, importers and suppliers of plant</w:t>
      </w:r>
      <w:bookmarkEnd w:id="11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20" w:name="_Toc155180257"/>
      <w:r>
        <w:rPr>
          <w:rStyle w:val="CharPartNo"/>
        </w:rPr>
        <w:t>Part 4.2</w:t>
      </w:r>
      <w:r>
        <w:rPr>
          <w:rStyle w:val="CharDivNo"/>
        </w:rPr>
        <w:t> </w:t>
      </w:r>
      <w:r>
        <w:t>—</w:t>
      </w:r>
      <w:r>
        <w:rPr>
          <w:rStyle w:val="CharDivText"/>
        </w:rPr>
        <w:t> </w:t>
      </w:r>
      <w:r>
        <w:rPr>
          <w:rStyle w:val="CharPartText"/>
        </w:rPr>
        <w:t>Hazardous manual tasks</w:t>
      </w:r>
      <w:bookmarkEnd w:id="120"/>
    </w:p>
    <w:p>
      <w:pPr>
        <w:pStyle w:val="Heading5"/>
      </w:pPr>
      <w:bookmarkStart w:id="121" w:name="_Toc155180258"/>
      <w:r>
        <w:rPr>
          <w:rStyle w:val="CharSectno"/>
        </w:rPr>
        <w:t>60</w:t>
      </w:r>
      <w:r>
        <w:t>.</w:t>
      </w:r>
      <w:r>
        <w:tab/>
        <w:t>Managing risks to health and safety</w:t>
      </w:r>
      <w:bookmarkEnd w:id="121"/>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22" w:name="_Toc155180259"/>
      <w:r>
        <w:rPr>
          <w:rStyle w:val="CharSectno"/>
        </w:rPr>
        <w:lastRenderedPageBreak/>
        <w:t>61</w:t>
      </w:r>
      <w:r>
        <w:t>.</w:t>
      </w:r>
      <w:r>
        <w:tab/>
        <w:t>Duties of designers, manufacturers, importers and suppliers of plant or structures</w:t>
      </w:r>
      <w:bookmarkEnd w:id="122"/>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23" w:name="_Toc155180260"/>
      <w:r>
        <w:rPr>
          <w:rStyle w:val="CharPartNo"/>
        </w:rPr>
        <w:t>Part 4.3</w:t>
      </w:r>
      <w:r>
        <w:t> — </w:t>
      </w:r>
      <w:r>
        <w:rPr>
          <w:rStyle w:val="CharPartText"/>
        </w:rPr>
        <w:t>Confined spaces</w:t>
      </w:r>
      <w:bookmarkEnd w:id="123"/>
    </w:p>
    <w:p>
      <w:pPr>
        <w:pStyle w:val="Heading4"/>
      </w:pPr>
      <w:bookmarkStart w:id="124" w:name="_Toc155180261"/>
      <w:r>
        <w:rPr>
          <w:rStyle w:val="CharDivNo"/>
        </w:rPr>
        <w:t>Division 1</w:t>
      </w:r>
      <w:r>
        <w:t> — </w:t>
      </w:r>
      <w:r>
        <w:rPr>
          <w:rStyle w:val="CharDivText"/>
        </w:rPr>
        <w:t>Preliminary</w:t>
      </w:r>
      <w:bookmarkEnd w:id="124"/>
    </w:p>
    <w:p>
      <w:pPr>
        <w:pStyle w:val="Heading5"/>
      </w:pPr>
      <w:bookmarkStart w:id="125" w:name="_Toc155180262"/>
      <w:r>
        <w:rPr>
          <w:rStyle w:val="CharSectno"/>
        </w:rPr>
        <w:t>62</w:t>
      </w:r>
      <w:r>
        <w:t>.</w:t>
      </w:r>
      <w:r>
        <w:tab/>
        <w:t>Confined spaces to which Part applies</w:t>
      </w:r>
      <w:bookmarkEnd w:id="12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26" w:name="_Toc155180263"/>
      <w:r>
        <w:rPr>
          <w:rStyle w:val="CharSectno"/>
        </w:rPr>
        <w:t>63</w:t>
      </w:r>
      <w:r>
        <w:t>.</w:t>
      </w:r>
      <w:r>
        <w:tab/>
        <w:t>Application to emergency service workers</w:t>
      </w:r>
      <w:bookmarkEnd w:id="126"/>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127" w:name="_Toc155180264"/>
      <w:r>
        <w:rPr>
          <w:rStyle w:val="CharSectno"/>
        </w:rPr>
        <w:t>63A</w:t>
      </w:r>
      <w:r>
        <w:t>.</w:t>
      </w:r>
      <w:r>
        <w:tab/>
        <w:t>Application to mine emergency workers</w:t>
      </w:r>
      <w:bookmarkEnd w:id="127"/>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lastRenderedPageBreak/>
        <w:tab/>
        <w:t>(b)</w:t>
      </w:r>
      <w:r>
        <w:tab/>
        <w:t>providing first aid to a person in the space.</w:t>
      </w:r>
    </w:p>
    <w:p>
      <w:pPr>
        <w:pStyle w:val="Heading4"/>
      </w:pPr>
      <w:bookmarkStart w:id="128" w:name="_Toc155180265"/>
      <w:r>
        <w:rPr>
          <w:rStyle w:val="CharDivNo"/>
        </w:rPr>
        <w:t>Division 2</w:t>
      </w:r>
      <w:r>
        <w:t> — </w:t>
      </w:r>
      <w:r>
        <w:rPr>
          <w:rStyle w:val="CharDivText"/>
        </w:rPr>
        <w:t>Duties of designer, manufacturer, importer, supplier, installer and constructor of plant or structure</w:t>
      </w:r>
      <w:bookmarkEnd w:id="128"/>
    </w:p>
    <w:p>
      <w:pPr>
        <w:pStyle w:val="Heading5"/>
      </w:pPr>
      <w:bookmarkStart w:id="129" w:name="_Toc155180266"/>
      <w:r>
        <w:rPr>
          <w:rStyle w:val="CharSectno"/>
        </w:rPr>
        <w:t>64</w:t>
      </w:r>
      <w:r>
        <w:t>.</w:t>
      </w:r>
      <w:r>
        <w:tab/>
        <w:t>Duty to eliminate or minimise risk</w:t>
      </w:r>
      <w:bookmarkEnd w:id="129"/>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30" w:name="_Toc155180267"/>
      <w:r>
        <w:rPr>
          <w:rStyle w:val="CharDivNo"/>
        </w:rPr>
        <w:lastRenderedPageBreak/>
        <w:t>Division 3</w:t>
      </w:r>
      <w:r>
        <w:t> — </w:t>
      </w:r>
      <w:r>
        <w:rPr>
          <w:rStyle w:val="CharDivText"/>
        </w:rPr>
        <w:t>Duties of person conducting business or undertaking</w:t>
      </w:r>
      <w:bookmarkEnd w:id="130"/>
    </w:p>
    <w:p>
      <w:pPr>
        <w:pStyle w:val="Heading5"/>
      </w:pPr>
      <w:bookmarkStart w:id="131" w:name="_Toc155180268"/>
      <w:r>
        <w:rPr>
          <w:rStyle w:val="CharSectno"/>
        </w:rPr>
        <w:t>65</w:t>
      </w:r>
      <w:r>
        <w:t>.</w:t>
      </w:r>
      <w:r>
        <w:tab/>
        <w:t>Entry into confined space must comply with Division</w:t>
      </w:r>
      <w:bookmarkEnd w:id="131"/>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 w:name="_Toc155180269"/>
      <w:r>
        <w:rPr>
          <w:rStyle w:val="CharSectno"/>
        </w:rPr>
        <w:t>66</w:t>
      </w:r>
      <w:r>
        <w:t>.</w:t>
      </w:r>
      <w:r>
        <w:tab/>
        <w:t>Managing risks to health and safety</w:t>
      </w:r>
      <w:bookmarkEnd w:id="132"/>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3" w:name="_Toc155180270"/>
      <w:r>
        <w:rPr>
          <w:rStyle w:val="CharSectno"/>
        </w:rPr>
        <w:t>67</w:t>
      </w:r>
      <w:r>
        <w:t>.</w:t>
      </w:r>
      <w:r>
        <w:tab/>
        <w:t>Confined space entry permit</w:t>
      </w:r>
      <w:bookmarkEnd w:id="13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lastRenderedPageBreak/>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 w:name="_Toc155180271"/>
      <w:r>
        <w:rPr>
          <w:rStyle w:val="CharSectno"/>
        </w:rPr>
        <w:t>68</w:t>
      </w:r>
      <w:r>
        <w:t>.</w:t>
      </w:r>
      <w:r>
        <w:tab/>
        <w:t>Signage</w:t>
      </w:r>
      <w:bookmarkEnd w:id="134"/>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35" w:name="_Toc155180272"/>
      <w:r>
        <w:rPr>
          <w:rStyle w:val="CharSectno"/>
        </w:rPr>
        <w:t>69</w:t>
      </w:r>
      <w:r>
        <w:t>.</w:t>
      </w:r>
      <w:r>
        <w:tab/>
        <w:t>Communication and safety monitoring</w:t>
      </w:r>
      <w:bookmarkEnd w:id="135"/>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lastRenderedPageBreak/>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 w:name="_Toc155180273"/>
      <w:r>
        <w:rPr>
          <w:rStyle w:val="CharSectno"/>
        </w:rPr>
        <w:t>70</w:t>
      </w:r>
      <w:r>
        <w:t>.</w:t>
      </w:r>
      <w:r>
        <w:tab/>
        <w:t>Specific control: connected plant and services</w:t>
      </w:r>
      <w:bookmarkEnd w:id="13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 w:name="_Toc155180274"/>
      <w:r>
        <w:rPr>
          <w:rStyle w:val="CharSectno"/>
        </w:rPr>
        <w:t>71</w:t>
      </w:r>
      <w:r>
        <w:t>.</w:t>
      </w:r>
      <w:r>
        <w:tab/>
        <w:t>Specific control: atmosphere</w:t>
      </w:r>
      <w:bookmarkEnd w:id="137"/>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lastRenderedPageBreak/>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138" w:name="_Toc155180275"/>
      <w:r>
        <w:rPr>
          <w:rStyle w:val="CharSectno"/>
        </w:rPr>
        <w:t>72</w:t>
      </w:r>
      <w:r>
        <w:t>.</w:t>
      </w:r>
      <w:r>
        <w:tab/>
        <w:t>Specific control: flammable gases and vapours</w:t>
      </w:r>
      <w:bookmarkEnd w:id="138"/>
    </w:p>
    <w:p>
      <w:pPr>
        <w:pStyle w:val="Subsection"/>
      </w:pPr>
      <w:r>
        <w:tab/>
        <w:t>(1)</w:t>
      </w:r>
      <w:r>
        <w:tab/>
        <w:t xml:space="preserve">A person conducting a business or undertaking must ensure, so far as is reasonably practicable, that while work is being carried </w:t>
      </w:r>
      <w:r>
        <w:lastRenderedPageBreak/>
        <w:t>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9" w:name="_Toc155180276"/>
      <w:r>
        <w:rPr>
          <w:rStyle w:val="CharSectno"/>
        </w:rPr>
        <w:t>73</w:t>
      </w:r>
      <w:r>
        <w:t>.</w:t>
      </w:r>
      <w:r>
        <w:tab/>
        <w:t>Specific control: fire and explosion</w:t>
      </w:r>
      <w:bookmarkEnd w:id="139"/>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 w:name="_Toc155180277"/>
      <w:r>
        <w:rPr>
          <w:rStyle w:val="CharSectno"/>
        </w:rPr>
        <w:lastRenderedPageBreak/>
        <w:t>74</w:t>
      </w:r>
      <w:r>
        <w:t>.</w:t>
      </w:r>
      <w:r>
        <w:tab/>
        <w:t>Emergency procedures</w:t>
      </w:r>
      <w:bookmarkEnd w:id="140"/>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141" w:name="_Toc155180278"/>
      <w:r>
        <w:rPr>
          <w:rStyle w:val="CharSectno"/>
        </w:rPr>
        <w:lastRenderedPageBreak/>
        <w:t>75</w:t>
      </w:r>
      <w:r>
        <w:t>.</w:t>
      </w:r>
      <w:r>
        <w:tab/>
        <w:t>Personal protective equipment in emergencies</w:t>
      </w:r>
      <w:bookmarkEnd w:id="141"/>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142" w:name="_Toc155180279"/>
      <w:r>
        <w:rPr>
          <w:rStyle w:val="CharSectno"/>
        </w:rPr>
        <w:lastRenderedPageBreak/>
        <w:t>76</w:t>
      </w:r>
      <w:r>
        <w:t>.</w:t>
      </w:r>
      <w:r>
        <w:tab/>
        <w:t>Information, training and instruction for workers</w:t>
      </w:r>
      <w:bookmarkEnd w:id="142"/>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143" w:name="_Toc155180280"/>
      <w:r>
        <w:rPr>
          <w:rStyle w:val="CharSectno"/>
        </w:rPr>
        <w:t>77</w:t>
      </w:r>
      <w:r>
        <w:t>.</w:t>
      </w:r>
      <w:r>
        <w:tab/>
        <w:t>Confined space entry permit and risk assessment must be kept</w:t>
      </w:r>
      <w:bookmarkEnd w:id="14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44" w:name="_Toc155180281"/>
      <w:r>
        <w:rPr>
          <w:rStyle w:val="CharPartNo"/>
        </w:rPr>
        <w:t>Part 4.4</w:t>
      </w:r>
      <w:r>
        <w:rPr>
          <w:rStyle w:val="CharDivNo"/>
        </w:rPr>
        <w:t> </w:t>
      </w:r>
      <w:r>
        <w:t>—</w:t>
      </w:r>
      <w:r>
        <w:rPr>
          <w:rStyle w:val="CharDivText"/>
        </w:rPr>
        <w:t> </w:t>
      </w:r>
      <w:r>
        <w:rPr>
          <w:rStyle w:val="CharPartText"/>
        </w:rPr>
        <w:t>Falls</w:t>
      </w:r>
      <w:bookmarkEnd w:id="144"/>
    </w:p>
    <w:p>
      <w:pPr>
        <w:pStyle w:val="Heading5"/>
      </w:pPr>
      <w:bookmarkStart w:id="145" w:name="_Toc155180282"/>
      <w:r>
        <w:rPr>
          <w:rStyle w:val="CharSectno"/>
        </w:rPr>
        <w:t>78</w:t>
      </w:r>
      <w:r>
        <w:t>.</w:t>
      </w:r>
      <w:r>
        <w:tab/>
        <w:t>Management of risk of fall</w:t>
      </w:r>
      <w:bookmarkEnd w:id="145"/>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146" w:name="_Toc155180283"/>
      <w:r>
        <w:rPr>
          <w:rStyle w:val="CharSectno"/>
        </w:rPr>
        <w:t>79</w:t>
      </w:r>
      <w:r>
        <w:t>.</w:t>
      </w:r>
      <w:r>
        <w:tab/>
        <w:t>Specific requirements to minimise risk of fall</w:t>
      </w:r>
      <w:bookmarkEnd w:id="146"/>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lastRenderedPageBreak/>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lastRenderedPageBreak/>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147" w:name="_Toc155180284"/>
      <w:r>
        <w:rPr>
          <w:rStyle w:val="CharSectno"/>
        </w:rPr>
        <w:t>79A</w:t>
      </w:r>
      <w:r>
        <w:t>.</w:t>
      </w:r>
      <w:r>
        <w:tab/>
        <w:t>Duties of certain persons as to holes or openings in floors</w:t>
      </w:r>
      <w:bookmarkEnd w:id="147"/>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 xml:space="preserve">is covered with a material that is securely fixed to the floor and is strong enough to prevent </w:t>
      </w:r>
      <w:r>
        <w:lastRenderedPageBreak/>
        <w:t>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8" w:name="_Toc155180285"/>
      <w:r>
        <w:rPr>
          <w:rStyle w:val="CharSectno"/>
        </w:rPr>
        <w:t>80</w:t>
      </w:r>
      <w:r>
        <w:t>.</w:t>
      </w:r>
      <w:r>
        <w:tab/>
        <w:t>Emergency and rescue procedures</w:t>
      </w:r>
      <w:bookmarkEnd w:id="14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149" w:name="_Toc155180286"/>
      <w:r>
        <w:rPr>
          <w:rStyle w:val="CharPartNo"/>
        </w:rPr>
        <w:t>Part 4.5</w:t>
      </w:r>
      <w:r>
        <w:t> — </w:t>
      </w:r>
      <w:r>
        <w:rPr>
          <w:rStyle w:val="CharPartText"/>
        </w:rPr>
        <w:t>High risk work</w:t>
      </w:r>
      <w:bookmarkEnd w:id="149"/>
    </w:p>
    <w:p>
      <w:pPr>
        <w:pStyle w:val="Heading4"/>
      </w:pPr>
      <w:bookmarkStart w:id="150" w:name="_Toc155180287"/>
      <w:r>
        <w:rPr>
          <w:rStyle w:val="CharDivNo"/>
        </w:rPr>
        <w:t>Division 1</w:t>
      </w:r>
      <w:r>
        <w:t> — </w:t>
      </w:r>
      <w:r>
        <w:rPr>
          <w:rStyle w:val="CharDivText"/>
        </w:rPr>
        <w:t>Licensing of high risk work</w:t>
      </w:r>
      <w:bookmarkEnd w:id="150"/>
    </w:p>
    <w:p>
      <w:pPr>
        <w:pStyle w:val="Heading4"/>
      </w:pPr>
      <w:bookmarkStart w:id="151" w:name="_Toc155180288"/>
      <w:r>
        <w:t>Subdivision 1 — Requirement to be licensed</w:t>
      </w:r>
      <w:bookmarkEnd w:id="151"/>
    </w:p>
    <w:p>
      <w:pPr>
        <w:pStyle w:val="Heading5"/>
      </w:pPr>
      <w:bookmarkStart w:id="152" w:name="_Toc155180289"/>
      <w:r>
        <w:rPr>
          <w:rStyle w:val="CharSectno"/>
        </w:rPr>
        <w:t>81</w:t>
      </w:r>
      <w:r>
        <w:t>.</w:t>
      </w:r>
      <w:r>
        <w:tab/>
        <w:t>Licence required to carry out high risk work</w:t>
      </w:r>
      <w:bookmarkEnd w:id="152"/>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153" w:name="_Toc155180290"/>
      <w:r>
        <w:rPr>
          <w:rStyle w:val="CharSectno"/>
        </w:rPr>
        <w:t>82</w:t>
      </w:r>
      <w:r>
        <w:t>.</w:t>
      </w:r>
      <w:r>
        <w:tab/>
        <w:t>Exceptions</w:t>
      </w:r>
      <w:bookmarkEnd w:id="153"/>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lastRenderedPageBreak/>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lastRenderedPageBreak/>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154" w:name="_Toc155180291"/>
      <w:r>
        <w:rPr>
          <w:rStyle w:val="CharSectno"/>
        </w:rPr>
        <w:t>83</w:t>
      </w:r>
      <w:r>
        <w:t>.</w:t>
      </w:r>
      <w:r>
        <w:tab/>
        <w:t>Recognition of high risk work licences in other jurisdictions</w:t>
      </w:r>
      <w:bookmarkEnd w:id="154"/>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155" w:name="_Toc155180292"/>
      <w:r>
        <w:rPr>
          <w:rStyle w:val="CharSectno"/>
        </w:rPr>
        <w:t>84</w:t>
      </w:r>
      <w:r>
        <w:t>.</w:t>
      </w:r>
      <w:r>
        <w:tab/>
        <w:t>Duty of person conducting business or undertaking to ensure direct supervision</w:t>
      </w:r>
      <w:bookmarkEnd w:id="155"/>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lastRenderedPageBreak/>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156" w:name="_Toc155180293"/>
      <w:r>
        <w:rPr>
          <w:rStyle w:val="CharSectno"/>
        </w:rPr>
        <w:t>85</w:t>
      </w:r>
      <w:r>
        <w:t>.</w:t>
      </w:r>
      <w:r>
        <w:tab/>
        <w:t>Evidence of licence: duty of person conducting business or undertaking</w:t>
      </w:r>
      <w:bookmarkEnd w:id="156"/>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A person conducting a business or undertaking at a workplace must not direct or allow a worker to carry out high risk work in the circumstances referred to in regulation 82(1) unless the person sees written evidence provided by the worker that the </w:t>
      </w:r>
      <w:r>
        <w:lastRenderedPageBreak/>
        <w:t>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7" w:name="_Toc155180294"/>
      <w:r>
        <w:t>Subdivision 2 — Licensing process</w:t>
      </w:r>
      <w:bookmarkEnd w:id="157"/>
    </w:p>
    <w:p>
      <w:pPr>
        <w:pStyle w:val="Heading5"/>
        <w:keepNext w:val="0"/>
      </w:pPr>
      <w:bookmarkStart w:id="158" w:name="_Toc155180295"/>
      <w:r>
        <w:t>86.</w:t>
      </w:r>
      <w:r>
        <w:tab/>
        <w:t>Not used</w:t>
      </w:r>
      <w:bookmarkEnd w:id="158"/>
    </w:p>
    <w:p>
      <w:pPr>
        <w:pStyle w:val="Heading5"/>
        <w:keepNext w:val="0"/>
      </w:pPr>
      <w:bookmarkStart w:id="159" w:name="_Toc155180296"/>
      <w:r>
        <w:t>87.</w:t>
      </w:r>
      <w:r>
        <w:tab/>
        <w:t>Not used</w:t>
      </w:r>
      <w:bookmarkEnd w:id="159"/>
    </w:p>
    <w:p>
      <w:pPr>
        <w:pStyle w:val="Heading5"/>
        <w:keepNext w:val="0"/>
      </w:pPr>
      <w:bookmarkStart w:id="160" w:name="_Toc155180297"/>
      <w:r>
        <w:t>88.</w:t>
      </w:r>
      <w:r>
        <w:tab/>
        <w:t>Not used</w:t>
      </w:r>
      <w:bookmarkEnd w:id="160"/>
    </w:p>
    <w:p>
      <w:pPr>
        <w:pStyle w:val="Heading5"/>
        <w:keepNext w:val="0"/>
      </w:pPr>
      <w:bookmarkStart w:id="161" w:name="_Toc155180298"/>
      <w:r>
        <w:t>89.</w:t>
      </w:r>
      <w:r>
        <w:tab/>
        <w:t>Not used</w:t>
      </w:r>
      <w:bookmarkEnd w:id="161"/>
    </w:p>
    <w:p>
      <w:pPr>
        <w:pStyle w:val="Heading5"/>
        <w:keepNext w:val="0"/>
      </w:pPr>
      <w:bookmarkStart w:id="162" w:name="_Toc155180299"/>
      <w:r>
        <w:t>90.</w:t>
      </w:r>
      <w:r>
        <w:tab/>
        <w:t>Not used</w:t>
      </w:r>
      <w:bookmarkEnd w:id="162"/>
    </w:p>
    <w:p>
      <w:pPr>
        <w:pStyle w:val="Heading5"/>
        <w:keepNext w:val="0"/>
      </w:pPr>
      <w:bookmarkStart w:id="163" w:name="_Toc155180300"/>
      <w:r>
        <w:t>91.</w:t>
      </w:r>
      <w:r>
        <w:tab/>
        <w:t>Not used</w:t>
      </w:r>
      <w:bookmarkEnd w:id="163"/>
    </w:p>
    <w:p>
      <w:pPr>
        <w:pStyle w:val="Heading5"/>
        <w:keepNext w:val="0"/>
      </w:pPr>
      <w:bookmarkStart w:id="164" w:name="_Toc155180301"/>
      <w:r>
        <w:t>91A.</w:t>
      </w:r>
      <w:r>
        <w:tab/>
        <w:t>Not used</w:t>
      </w:r>
      <w:bookmarkEnd w:id="164"/>
    </w:p>
    <w:p>
      <w:pPr>
        <w:pStyle w:val="Heading5"/>
        <w:keepNext w:val="0"/>
      </w:pPr>
      <w:bookmarkStart w:id="165" w:name="_Toc155180302"/>
      <w:r>
        <w:t>92.</w:t>
      </w:r>
      <w:r>
        <w:tab/>
        <w:t>Not used</w:t>
      </w:r>
      <w:bookmarkEnd w:id="165"/>
    </w:p>
    <w:p>
      <w:pPr>
        <w:pStyle w:val="Heading5"/>
        <w:keepNext w:val="0"/>
      </w:pPr>
      <w:bookmarkStart w:id="166" w:name="_Toc155180303"/>
      <w:r>
        <w:t>93.</w:t>
      </w:r>
      <w:r>
        <w:tab/>
        <w:t>Not used</w:t>
      </w:r>
      <w:bookmarkEnd w:id="166"/>
    </w:p>
    <w:p>
      <w:pPr>
        <w:pStyle w:val="Heading5"/>
      </w:pPr>
      <w:bookmarkStart w:id="167" w:name="_Toc155180304"/>
      <w:r>
        <w:rPr>
          <w:rStyle w:val="CharSectno"/>
        </w:rPr>
        <w:t>94</w:t>
      </w:r>
      <w:r>
        <w:t>.</w:t>
      </w:r>
      <w:r>
        <w:tab/>
        <w:t>Licence document to be available</w:t>
      </w:r>
      <w:bookmarkEnd w:id="167"/>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98.</w:t>
      </w:r>
    </w:p>
    <w:p>
      <w:pPr>
        <w:pStyle w:val="Footnotesection"/>
      </w:pPr>
      <w:r>
        <w:tab/>
        <w:t>[Regulation 94 amended: SL 2023/134 r. 13.]</w:t>
      </w:r>
    </w:p>
    <w:p>
      <w:pPr>
        <w:pStyle w:val="Heading5"/>
        <w:keepNext w:val="0"/>
      </w:pPr>
      <w:bookmarkStart w:id="168" w:name="_Toc155180305"/>
      <w:r>
        <w:t>95.</w:t>
      </w:r>
      <w:r>
        <w:tab/>
        <w:t>Not used</w:t>
      </w:r>
      <w:bookmarkEnd w:id="168"/>
    </w:p>
    <w:p>
      <w:pPr>
        <w:pStyle w:val="Heading4"/>
      </w:pPr>
      <w:bookmarkStart w:id="169" w:name="_Toc155180306"/>
      <w:r>
        <w:t>Subdivision 3 — Not used</w:t>
      </w:r>
      <w:bookmarkEnd w:id="169"/>
    </w:p>
    <w:p>
      <w:pPr>
        <w:pStyle w:val="Heading5"/>
      </w:pPr>
      <w:bookmarkStart w:id="170" w:name="_Toc155180307"/>
      <w:r>
        <w:t>96.</w:t>
      </w:r>
      <w:r>
        <w:tab/>
        <w:t>Not used</w:t>
      </w:r>
      <w:bookmarkEnd w:id="170"/>
    </w:p>
    <w:p>
      <w:pPr>
        <w:pStyle w:val="Heading5"/>
      </w:pPr>
      <w:bookmarkStart w:id="171" w:name="_Toc155180308"/>
      <w:r>
        <w:t>97.</w:t>
      </w:r>
      <w:r>
        <w:tab/>
        <w:t>Not used</w:t>
      </w:r>
      <w:bookmarkEnd w:id="171"/>
    </w:p>
    <w:p>
      <w:pPr>
        <w:pStyle w:val="Heading5"/>
      </w:pPr>
      <w:bookmarkStart w:id="172" w:name="_Toc155180309"/>
      <w:r>
        <w:t>98.</w:t>
      </w:r>
      <w:r>
        <w:tab/>
        <w:t>Not used</w:t>
      </w:r>
      <w:bookmarkEnd w:id="172"/>
    </w:p>
    <w:p>
      <w:pPr>
        <w:pStyle w:val="Heading5"/>
        <w:keepNext w:val="0"/>
      </w:pPr>
      <w:bookmarkStart w:id="173" w:name="_Toc155180310"/>
      <w:r>
        <w:t>99.</w:t>
      </w:r>
      <w:r>
        <w:tab/>
        <w:t>Not used</w:t>
      </w:r>
      <w:bookmarkEnd w:id="173"/>
    </w:p>
    <w:p>
      <w:pPr>
        <w:pStyle w:val="Heading4"/>
      </w:pPr>
      <w:bookmarkStart w:id="174" w:name="_Toc155180311"/>
      <w:r>
        <w:t>Subdivision 4 — Not used</w:t>
      </w:r>
      <w:bookmarkEnd w:id="174"/>
    </w:p>
    <w:p>
      <w:pPr>
        <w:pStyle w:val="Heading5"/>
      </w:pPr>
      <w:bookmarkStart w:id="175" w:name="_Toc155180312"/>
      <w:r>
        <w:t>100.</w:t>
      </w:r>
      <w:r>
        <w:tab/>
        <w:t>Not used</w:t>
      </w:r>
      <w:bookmarkEnd w:id="175"/>
    </w:p>
    <w:p>
      <w:pPr>
        <w:pStyle w:val="Heading5"/>
      </w:pPr>
      <w:bookmarkStart w:id="176" w:name="_Toc155180313"/>
      <w:r>
        <w:t>101.</w:t>
      </w:r>
      <w:r>
        <w:tab/>
        <w:t>Not used</w:t>
      </w:r>
      <w:bookmarkEnd w:id="176"/>
    </w:p>
    <w:p>
      <w:pPr>
        <w:pStyle w:val="Heading5"/>
        <w:keepNext w:val="0"/>
      </w:pPr>
      <w:bookmarkStart w:id="177" w:name="_Toc155180314"/>
      <w:r>
        <w:t>102.</w:t>
      </w:r>
      <w:r>
        <w:tab/>
        <w:t>Not used</w:t>
      </w:r>
      <w:bookmarkEnd w:id="177"/>
    </w:p>
    <w:p>
      <w:pPr>
        <w:pStyle w:val="Heading5"/>
        <w:keepNext w:val="0"/>
      </w:pPr>
      <w:bookmarkStart w:id="178" w:name="_Toc155180315"/>
      <w:r>
        <w:t>103.</w:t>
      </w:r>
      <w:r>
        <w:tab/>
        <w:t>Not used</w:t>
      </w:r>
      <w:bookmarkEnd w:id="178"/>
    </w:p>
    <w:p>
      <w:pPr>
        <w:pStyle w:val="Heading5"/>
        <w:keepNext w:val="0"/>
      </w:pPr>
      <w:bookmarkStart w:id="179" w:name="_Toc155180316"/>
      <w:r>
        <w:t>104.</w:t>
      </w:r>
      <w:r>
        <w:tab/>
        <w:t>Not used</w:t>
      </w:r>
      <w:bookmarkEnd w:id="179"/>
    </w:p>
    <w:p>
      <w:pPr>
        <w:pStyle w:val="Heading5"/>
        <w:keepNext w:val="0"/>
      </w:pPr>
      <w:bookmarkStart w:id="180" w:name="_Toc155180317"/>
      <w:r>
        <w:t>105.</w:t>
      </w:r>
      <w:r>
        <w:tab/>
        <w:t>Not used</w:t>
      </w:r>
      <w:bookmarkEnd w:id="180"/>
    </w:p>
    <w:p>
      <w:pPr>
        <w:pStyle w:val="Heading4"/>
      </w:pPr>
      <w:bookmarkStart w:id="181" w:name="_Toc155180318"/>
      <w:r>
        <w:lastRenderedPageBreak/>
        <w:t>Subdivision 5 — Not used</w:t>
      </w:r>
      <w:bookmarkEnd w:id="181"/>
    </w:p>
    <w:p>
      <w:pPr>
        <w:pStyle w:val="Heading5"/>
      </w:pPr>
      <w:bookmarkStart w:id="182" w:name="_Toc155180319"/>
      <w:r>
        <w:t>106.</w:t>
      </w:r>
      <w:r>
        <w:tab/>
        <w:t>Not used</w:t>
      </w:r>
      <w:bookmarkEnd w:id="182"/>
    </w:p>
    <w:p>
      <w:pPr>
        <w:pStyle w:val="Heading5"/>
        <w:keepNext w:val="0"/>
      </w:pPr>
      <w:bookmarkStart w:id="183" w:name="_Toc155180320"/>
      <w:r>
        <w:t>107.</w:t>
      </w:r>
      <w:r>
        <w:tab/>
        <w:t>Not used</w:t>
      </w:r>
      <w:bookmarkEnd w:id="183"/>
    </w:p>
    <w:p>
      <w:pPr>
        <w:pStyle w:val="Heading5"/>
        <w:keepNext w:val="0"/>
      </w:pPr>
      <w:bookmarkStart w:id="184" w:name="_Toc155180321"/>
      <w:r>
        <w:t>108.</w:t>
      </w:r>
      <w:r>
        <w:tab/>
        <w:t>Not used</w:t>
      </w:r>
      <w:bookmarkEnd w:id="184"/>
    </w:p>
    <w:p>
      <w:pPr>
        <w:pStyle w:val="Heading5"/>
        <w:keepNext w:val="0"/>
      </w:pPr>
      <w:bookmarkStart w:id="185" w:name="_Toc155180322"/>
      <w:r>
        <w:t>109.</w:t>
      </w:r>
      <w:r>
        <w:tab/>
        <w:t>Not used</w:t>
      </w:r>
      <w:bookmarkEnd w:id="185"/>
    </w:p>
    <w:p>
      <w:pPr>
        <w:pStyle w:val="Heading5"/>
        <w:keepNext w:val="0"/>
      </w:pPr>
      <w:bookmarkStart w:id="186" w:name="_Toc155180323"/>
      <w:r>
        <w:t>110.</w:t>
      </w:r>
      <w:r>
        <w:tab/>
        <w:t>Not used</w:t>
      </w:r>
      <w:bookmarkEnd w:id="186"/>
    </w:p>
    <w:p>
      <w:pPr>
        <w:pStyle w:val="Heading5"/>
        <w:keepNext w:val="0"/>
      </w:pPr>
      <w:bookmarkStart w:id="187" w:name="_Toc155180324"/>
      <w:r>
        <w:t>111.</w:t>
      </w:r>
      <w:r>
        <w:tab/>
        <w:t>Not used</w:t>
      </w:r>
      <w:bookmarkEnd w:id="187"/>
    </w:p>
    <w:p>
      <w:pPr>
        <w:pStyle w:val="Heading5"/>
        <w:keepNext w:val="0"/>
      </w:pPr>
      <w:bookmarkStart w:id="188" w:name="_Toc155180325"/>
      <w:r>
        <w:t>112.</w:t>
      </w:r>
      <w:r>
        <w:tab/>
        <w:t>Not used</w:t>
      </w:r>
      <w:bookmarkEnd w:id="188"/>
    </w:p>
    <w:p>
      <w:pPr>
        <w:pStyle w:val="Heading4"/>
      </w:pPr>
      <w:bookmarkStart w:id="189" w:name="_Toc155180326"/>
      <w:r>
        <w:t>Division 2 — Not used</w:t>
      </w:r>
      <w:bookmarkEnd w:id="189"/>
    </w:p>
    <w:p>
      <w:pPr>
        <w:pStyle w:val="Heading5"/>
      </w:pPr>
      <w:bookmarkStart w:id="190" w:name="_Toc155180327"/>
      <w:r>
        <w:t>113.</w:t>
      </w:r>
      <w:r>
        <w:tab/>
        <w:t>Not used</w:t>
      </w:r>
      <w:bookmarkEnd w:id="190"/>
    </w:p>
    <w:p>
      <w:pPr>
        <w:pStyle w:val="Heading5"/>
        <w:keepNext w:val="0"/>
      </w:pPr>
      <w:bookmarkStart w:id="191" w:name="_Toc155180328"/>
      <w:r>
        <w:t>114.</w:t>
      </w:r>
      <w:r>
        <w:tab/>
        <w:t>Not used</w:t>
      </w:r>
      <w:bookmarkEnd w:id="191"/>
    </w:p>
    <w:p>
      <w:pPr>
        <w:pStyle w:val="Heading5"/>
        <w:keepNext w:val="0"/>
      </w:pPr>
      <w:bookmarkStart w:id="192" w:name="_Toc155180329"/>
      <w:r>
        <w:t>115.</w:t>
      </w:r>
      <w:r>
        <w:tab/>
        <w:t>Not used</w:t>
      </w:r>
      <w:bookmarkEnd w:id="192"/>
    </w:p>
    <w:p>
      <w:pPr>
        <w:pStyle w:val="Heading5"/>
        <w:keepNext w:val="0"/>
      </w:pPr>
      <w:bookmarkStart w:id="193" w:name="_Toc155180330"/>
      <w:r>
        <w:t>116.</w:t>
      </w:r>
      <w:r>
        <w:tab/>
        <w:t>Not used</w:t>
      </w:r>
      <w:bookmarkEnd w:id="193"/>
    </w:p>
    <w:p>
      <w:pPr>
        <w:pStyle w:val="Heading5"/>
        <w:keepNext w:val="0"/>
      </w:pPr>
      <w:bookmarkStart w:id="194" w:name="_Toc155180331"/>
      <w:r>
        <w:t>117.</w:t>
      </w:r>
      <w:r>
        <w:tab/>
        <w:t>Not used</w:t>
      </w:r>
      <w:bookmarkEnd w:id="194"/>
    </w:p>
    <w:p>
      <w:pPr>
        <w:pStyle w:val="Heading5"/>
        <w:keepNext w:val="0"/>
      </w:pPr>
      <w:bookmarkStart w:id="195" w:name="_Toc155180332"/>
      <w:r>
        <w:t>118.</w:t>
      </w:r>
      <w:r>
        <w:tab/>
        <w:t>Not used</w:t>
      </w:r>
      <w:bookmarkEnd w:id="195"/>
    </w:p>
    <w:p>
      <w:pPr>
        <w:pStyle w:val="Heading5"/>
        <w:keepNext w:val="0"/>
      </w:pPr>
      <w:bookmarkStart w:id="196" w:name="_Toc155180333"/>
      <w:r>
        <w:t>119.</w:t>
      </w:r>
      <w:r>
        <w:tab/>
        <w:t>Not used</w:t>
      </w:r>
      <w:bookmarkEnd w:id="196"/>
    </w:p>
    <w:p>
      <w:pPr>
        <w:pStyle w:val="Heading5"/>
        <w:keepNext w:val="0"/>
      </w:pPr>
      <w:bookmarkStart w:id="197" w:name="_Toc155180334"/>
      <w:r>
        <w:t>120.</w:t>
      </w:r>
      <w:r>
        <w:tab/>
        <w:t>Not used</w:t>
      </w:r>
      <w:bookmarkEnd w:id="197"/>
    </w:p>
    <w:p>
      <w:pPr>
        <w:pStyle w:val="Heading5"/>
        <w:keepNext w:val="0"/>
      </w:pPr>
      <w:bookmarkStart w:id="198" w:name="_Toc155180335"/>
      <w:r>
        <w:t>121.</w:t>
      </w:r>
      <w:r>
        <w:tab/>
        <w:t>Not used</w:t>
      </w:r>
      <w:bookmarkEnd w:id="198"/>
    </w:p>
    <w:p>
      <w:pPr>
        <w:pStyle w:val="Heading5"/>
        <w:keepNext w:val="0"/>
      </w:pPr>
      <w:bookmarkStart w:id="199" w:name="_Toc155180336"/>
      <w:r>
        <w:t>122.</w:t>
      </w:r>
      <w:r>
        <w:tab/>
        <w:t>Not used</w:t>
      </w:r>
      <w:bookmarkEnd w:id="199"/>
    </w:p>
    <w:p>
      <w:pPr>
        <w:pStyle w:val="Heading5"/>
        <w:keepNext w:val="0"/>
      </w:pPr>
      <w:bookmarkStart w:id="200" w:name="_Toc155180337"/>
      <w:r>
        <w:t>123.</w:t>
      </w:r>
      <w:r>
        <w:tab/>
        <w:t>Not used</w:t>
      </w:r>
      <w:bookmarkEnd w:id="200"/>
    </w:p>
    <w:p>
      <w:pPr>
        <w:pStyle w:val="Heading5"/>
        <w:keepNext w:val="0"/>
      </w:pPr>
      <w:bookmarkStart w:id="201" w:name="_Toc155180338"/>
      <w:r>
        <w:t>124.</w:t>
      </w:r>
      <w:r>
        <w:tab/>
        <w:t>Not used</w:t>
      </w:r>
      <w:bookmarkEnd w:id="201"/>
    </w:p>
    <w:p>
      <w:pPr>
        <w:pStyle w:val="Heading5"/>
        <w:keepNext w:val="0"/>
      </w:pPr>
      <w:bookmarkStart w:id="202" w:name="_Toc155180339"/>
      <w:r>
        <w:lastRenderedPageBreak/>
        <w:t>125.</w:t>
      </w:r>
      <w:r>
        <w:tab/>
        <w:t>Not used</w:t>
      </w:r>
      <w:bookmarkEnd w:id="202"/>
    </w:p>
    <w:p>
      <w:pPr>
        <w:pStyle w:val="Heading5"/>
        <w:keepNext w:val="0"/>
      </w:pPr>
      <w:bookmarkStart w:id="203" w:name="_Toc155180340"/>
      <w:r>
        <w:t>126.</w:t>
      </w:r>
      <w:r>
        <w:tab/>
        <w:t>Not used</w:t>
      </w:r>
      <w:bookmarkEnd w:id="203"/>
    </w:p>
    <w:p>
      <w:pPr>
        <w:pStyle w:val="Heading5"/>
        <w:keepNext w:val="0"/>
      </w:pPr>
      <w:bookmarkStart w:id="204" w:name="_Toc155180341"/>
      <w:r>
        <w:t>127.</w:t>
      </w:r>
      <w:r>
        <w:tab/>
        <w:t>Not used</w:t>
      </w:r>
      <w:bookmarkEnd w:id="204"/>
    </w:p>
    <w:p>
      <w:pPr>
        <w:pStyle w:val="Heading5"/>
        <w:keepNext w:val="0"/>
      </w:pPr>
      <w:bookmarkStart w:id="205" w:name="_Toc155180342"/>
      <w:r>
        <w:t>128.</w:t>
      </w:r>
      <w:r>
        <w:tab/>
        <w:t>Not used</w:t>
      </w:r>
      <w:bookmarkEnd w:id="205"/>
    </w:p>
    <w:p>
      <w:pPr>
        <w:pStyle w:val="Heading5"/>
        <w:keepNext w:val="0"/>
      </w:pPr>
      <w:bookmarkStart w:id="206" w:name="_Toc155180343"/>
      <w:r>
        <w:t>129.</w:t>
      </w:r>
      <w:r>
        <w:tab/>
        <w:t>Not used</w:t>
      </w:r>
      <w:bookmarkEnd w:id="206"/>
    </w:p>
    <w:p>
      <w:pPr>
        <w:pStyle w:val="Heading5"/>
        <w:keepNext w:val="0"/>
      </w:pPr>
      <w:bookmarkStart w:id="207" w:name="_Toc155180344"/>
      <w:r>
        <w:t>130.</w:t>
      </w:r>
      <w:r>
        <w:tab/>
        <w:t>Not used</w:t>
      </w:r>
      <w:bookmarkEnd w:id="207"/>
    </w:p>
    <w:p>
      <w:pPr>
        <w:pStyle w:val="Heading5"/>
        <w:keepNext w:val="0"/>
      </w:pPr>
      <w:bookmarkStart w:id="208" w:name="_Toc155180345"/>
      <w:r>
        <w:t>131.</w:t>
      </w:r>
      <w:r>
        <w:tab/>
        <w:t>Not used</w:t>
      </w:r>
      <w:bookmarkEnd w:id="208"/>
    </w:p>
    <w:p>
      <w:pPr>
        <w:pStyle w:val="Heading5"/>
        <w:keepNext w:val="0"/>
      </w:pPr>
      <w:bookmarkStart w:id="209" w:name="_Toc155180346"/>
      <w:r>
        <w:t>132.</w:t>
      </w:r>
      <w:r>
        <w:tab/>
        <w:t>Not used</w:t>
      </w:r>
      <w:bookmarkEnd w:id="209"/>
    </w:p>
    <w:p>
      <w:pPr>
        <w:pStyle w:val="Heading5"/>
        <w:keepNext w:val="0"/>
      </w:pPr>
      <w:bookmarkStart w:id="210" w:name="_Toc155180347"/>
      <w:r>
        <w:t>133.</w:t>
      </w:r>
      <w:r>
        <w:tab/>
        <w:t>Not used</w:t>
      </w:r>
      <w:bookmarkEnd w:id="210"/>
    </w:p>
    <w:p>
      <w:pPr>
        <w:pStyle w:val="Heading5"/>
        <w:keepNext w:val="0"/>
      </w:pPr>
      <w:bookmarkStart w:id="211" w:name="_Toc155180348"/>
      <w:r>
        <w:t>134.</w:t>
      </w:r>
      <w:r>
        <w:tab/>
        <w:t>Not used</w:t>
      </w:r>
      <w:bookmarkEnd w:id="211"/>
    </w:p>
    <w:p>
      <w:pPr>
        <w:pStyle w:val="Heading5"/>
        <w:keepNext w:val="0"/>
      </w:pPr>
      <w:bookmarkStart w:id="212" w:name="_Toc155180349"/>
      <w:r>
        <w:t>135.</w:t>
      </w:r>
      <w:r>
        <w:tab/>
        <w:t>Not used</w:t>
      </w:r>
      <w:bookmarkEnd w:id="212"/>
    </w:p>
    <w:p>
      <w:pPr>
        <w:pStyle w:val="Heading5"/>
        <w:keepNext w:val="0"/>
      </w:pPr>
      <w:bookmarkStart w:id="213" w:name="_Toc155180350"/>
      <w:r>
        <w:t>136.</w:t>
      </w:r>
      <w:r>
        <w:tab/>
        <w:t>Not used</w:t>
      </w:r>
      <w:bookmarkEnd w:id="213"/>
    </w:p>
    <w:p>
      <w:pPr>
        <w:pStyle w:val="Heading5"/>
        <w:keepNext w:val="0"/>
      </w:pPr>
      <w:bookmarkStart w:id="214" w:name="_Toc155180351"/>
      <w:r>
        <w:t>137.</w:t>
      </w:r>
      <w:r>
        <w:tab/>
        <w:t>Not used</w:t>
      </w:r>
      <w:bookmarkEnd w:id="214"/>
    </w:p>
    <w:p>
      <w:pPr>
        <w:pStyle w:val="Heading5"/>
        <w:keepNext w:val="0"/>
      </w:pPr>
      <w:bookmarkStart w:id="215" w:name="_Toc155180352"/>
      <w:r>
        <w:t>138.</w:t>
      </w:r>
      <w:r>
        <w:tab/>
        <w:t>Not used</w:t>
      </w:r>
      <w:bookmarkEnd w:id="215"/>
    </w:p>
    <w:p>
      <w:pPr>
        <w:pStyle w:val="Heading5"/>
        <w:keepNext w:val="0"/>
      </w:pPr>
      <w:bookmarkStart w:id="216" w:name="_Toc155180353"/>
      <w:r>
        <w:t>139.</w:t>
      </w:r>
      <w:r>
        <w:tab/>
        <w:t>Not used</w:t>
      </w:r>
      <w:bookmarkEnd w:id="216"/>
    </w:p>
    <w:p>
      <w:pPr>
        <w:pStyle w:val="Heading5"/>
        <w:keepNext w:val="0"/>
      </w:pPr>
      <w:bookmarkStart w:id="217" w:name="_Toc155180354"/>
      <w:r>
        <w:t>140.</w:t>
      </w:r>
      <w:r>
        <w:tab/>
        <w:t>Not used</w:t>
      </w:r>
      <w:bookmarkEnd w:id="217"/>
    </w:p>
    <w:p>
      <w:pPr>
        <w:pStyle w:val="Heading5"/>
        <w:keepNext w:val="0"/>
      </w:pPr>
      <w:bookmarkStart w:id="218" w:name="_Toc155180355"/>
      <w:r>
        <w:t>141.</w:t>
      </w:r>
      <w:r>
        <w:tab/>
        <w:t>Not used</w:t>
      </w:r>
      <w:bookmarkEnd w:id="218"/>
    </w:p>
    <w:p>
      <w:pPr>
        <w:pStyle w:val="Heading5"/>
        <w:keepNext w:val="0"/>
      </w:pPr>
      <w:bookmarkStart w:id="219" w:name="_Toc155180356"/>
      <w:r>
        <w:t>141A.</w:t>
      </w:r>
      <w:r>
        <w:tab/>
        <w:t>Not used</w:t>
      </w:r>
      <w:bookmarkEnd w:id="219"/>
    </w:p>
    <w:p>
      <w:pPr>
        <w:pStyle w:val="Heading3"/>
      </w:pPr>
      <w:bookmarkStart w:id="220" w:name="_Toc155180357"/>
      <w:r>
        <w:rPr>
          <w:rStyle w:val="CharPartNo"/>
        </w:rPr>
        <w:lastRenderedPageBreak/>
        <w:t>Part 4.6</w:t>
      </w:r>
      <w:r>
        <w:t> — </w:t>
      </w:r>
      <w:r>
        <w:rPr>
          <w:rStyle w:val="CharPartText"/>
        </w:rPr>
        <w:t>Demolition work</w:t>
      </w:r>
      <w:bookmarkEnd w:id="220"/>
    </w:p>
    <w:p>
      <w:pPr>
        <w:pStyle w:val="Heading4"/>
      </w:pPr>
      <w:bookmarkStart w:id="221" w:name="_Toc155180358"/>
      <w:r>
        <w:t>Division 1 — Not used</w:t>
      </w:r>
      <w:bookmarkEnd w:id="221"/>
    </w:p>
    <w:p>
      <w:pPr>
        <w:pStyle w:val="Heading5"/>
        <w:keepNext w:val="0"/>
      </w:pPr>
      <w:bookmarkStart w:id="222" w:name="_Toc155180359"/>
      <w:r>
        <w:t>142.</w:t>
      </w:r>
      <w:r>
        <w:tab/>
        <w:t>Not used</w:t>
      </w:r>
      <w:bookmarkEnd w:id="222"/>
    </w:p>
    <w:p>
      <w:pPr>
        <w:pStyle w:val="Heading4"/>
      </w:pPr>
      <w:bookmarkStart w:id="223" w:name="_Toc155180360"/>
      <w:r>
        <w:rPr>
          <w:rStyle w:val="CharDivNo"/>
        </w:rPr>
        <w:t>Division 2</w:t>
      </w:r>
      <w:r>
        <w:t> — </w:t>
      </w:r>
      <w:r>
        <w:rPr>
          <w:rStyle w:val="CharDivText"/>
        </w:rPr>
        <w:t>Conduct of demolition work</w:t>
      </w:r>
      <w:bookmarkEnd w:id="223"/>
    </w:p>
    <w:p>
      <w:pPr>
        <w:pStyle w:val="Heading5"/>
      </w:pPr>
      <w:bookmarkStart w:id="224" w:name="_Toc155180361"/>
      <w:r>
        <w:rPr>
          <w:rStyle w:val="CharSectno"/>
        </w:rPr>
        <w:t>142A</w:t>
      </w:r>
      <w:r>
        <w:t>.</w:t>
      </w:r>
      <w:r>
        <w:tab/>
        <w:t>Application of Division</w:t>
      </w:r>
      <w:bookmarkEnd w:id="22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225" w:name="_Toc155180362"/>
      <w:r>
        <w:rPr>
          <w:rStyle w:val="CharSectno"/>
        </w:rPr>
        <w:t>142B</w:t>
      </w:r>
      <w:r>
        <w:t>.</w:t>
      </w:r>
      <w:r>
        <w:tab/>
        <w:t>Requirement to hold Class 1 demolition licence</w:t>
      </w:r>
      <w:bookmarkEnd w:id="22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lastRenderedPageBreak/>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226" w:name="_Toc155180363"/>
      <w:r>
        <w:rPr>
          <w:rStyle w:val="CharSectno"/>
        </w:rPr>
        <w:lastRenderedPageBreak/>
        <w:t>142C</w:t>
      </w:r>
      <w:r>
        <w:t>.</w:t>
      </w:r>
      <w:r>
        <w:tab/>
        <w:t>Requirement to hold demolition licence to carry out Class 2 demolition work</w:t>
      </w:r>
      <w:bookmarkEnd w:id="22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14.]</w:t>
      </w:r>
    </w:p>
    <w:p>
      <w:pPr>
        <w:pStyle w:val="Heading5"/>
      </w:pPr>
      <w:bookmarkStart w:id="227" w:name="_Toc155180364"/>
      <w:r>
        <w:rPr>
          <w:rStyle w:val="CharSectno"/>
        </w:rPr>
        <w:t>142D</w:t>
      </w:r>
      <w:r>
        <w:t>.</w:t>
      </w:r>
      <w:r>
        <w:tab/>
        <w:t>Demolition work must be conducted by competent persons</w:t>
      </w:r>
      <w:bookmarkEnd w:id="227"/>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8" w:name="_Toc155180365"/>
      <w:r>
        <w:rPr>
          <w:rStyle w:val="CharSectno"/>
        </w:rPr>
        <w:lastRenderedPageBreak/>
        <w:t>142E</w:t>
      </w:r>
      <w:r>
        <w:t>.</w:t>
      </w:r>
      <w:r>
        <w:tab/>
        <w:t>Demolition work must be supervised by nominated supervisor</w:t>
      </w:r>
      <w:bookmarkEnd w:id="228"/>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229" w:name="_Toc155180366"/>
      <w:r>
        <w:rPr>
          <w:rStyle w:val="CharSectno"/>
        </w:rPr>
        <w:t>142F</w:t>
      </w:r>
      <w:r>
        <w:t>.</w:t>
      </w:r>
      <w:r>
        <w:tab/>
        <w:t>Regulator to be notified of proposed Class 1 or 2 demolition work in accordance with standard</w:t>
      </w:r>
      <w:bookmarkEnd w:id="229"/>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lastRenderedPageBreak/>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230" w:name="_Toc155180367"/>
      <w:r>
        <w:rPr>
          <w:rStyle w:val="CharSectno"/>
        </w:rPr>
        <w:t>142G</w:t>
      </w:r>
      <w:r>
        <w:t>.</w:t>
      </w:r>
      <w:r>
        <w:tab/>
        <w:t>Application for approval of regulator for proposed Class 1 or 2 demolition work not in accordance with standard</w:t>
      </w:r>
      <w:bookmarkEnd w:id="230"/>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231" w:name="_Toc155180368"/>
      <w:r>
        <w:rPr>
          <w:rStyle w:val="CharSectno"/>
        </w:rPr>
        <w:lastRenderedPageBreak/>
        <w:t>142H</w:t>
      </w:r>
      <w:r>
        <w:t>.</w:t>
      </w:r>
      <w:r>
        <w:tab/>
        <w:t>Regulator’s functions as to application under r. 142G</w:t>
      </w:r>
      <w:bookmarkEnd w:id="231"/>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232" w:name="_Toc155180369"/>
      <w:r>
        <w:rPr>
          <w:rStyle w:val="CharSectno"/>
        </w:rPr>
        <w:lastRenderedPageBreak/>
        <w:t>142I</w:t>
      </w:r>
      <w:r>
        <w:t>.</w:t>
      </w:r>
      <w:r>
        <w:tab/>
        <w:t>Class 1 or 2 demolition work not to be done without notification or approval or until conditions set</w:t>
      </w:r>
      <w:bookmarkEnd w:id="23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3" w:name="_Toc155180370"/>
      <w:r>
        <w:rPr>
          <w:rStyle w:val="CharSectno"/>
        </w:rPr>
        <w:t>142J</w:t>
      </w:r>
      <w:r>
        <w:t>.</w:t>
      </w:r>
      <w:r>
        <w:tab/>
        <w:t>Demolition work other than Class 1 or 2 demolition work to be in accordance with standard</w:t>
      </w:r>
      <w:bookmarkEnd w:id="233"/>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234" w:name="_Toc155180371"/>
      <w:r>
        <w:rPr>
          <w:rStyle w:val="CharSectno"/>
        </w:rPr>
        <w:lastRenderedPageBreak/>
        <w:t>142K</w:t>
      </w:r>
      <w:r>
        <w:t>.</w:t>
      </w:r>
      <w:r>
        <w:tab/>
        <w:t>Class 1 or 2 demolition work to be in accordance with standard or approval</w:t>
      </w:r>
      <w:bookmarkEnd w:id="234"/>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5" w:name="_Toc155180372"/>
      <w:r>
        <w:rPr>
          <w:rStyle w:val="CharSectno"/>
        </w:rPr>
        <w:t>142L</w:t>
      </w:r>
      <w:r>
        <w:t>.</w:t>
      </w:r>
      <w:r>
        <w:tab/>
        <w:t>Documents to be kept at demolition workplace</w:t>
      </w:r>
      <w:bookmarkEnd w:id="235"/>
    </w:p>
    <w:p>
      <w:pPr>
        <w:pStyle w:val="Subsection"/>
      </w:pPr>
      <w:r>
        <w:tab/>
        <w:t>(1)</w:t>
      </w:r>
      <w:r>
        <w:tab/>
        <w:t xml:space="preserve">A person who holds a demolition licence must ensure that at all times when Class 1 demolition work or Class 2 demolition work </w:t>
      </w:r>
      <w:r>
        <w:lastRenderedPageBreak/>
        <w:t>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36" w:name="_Toc155180373"/>
      <w:r>
        <w:rPr>
          <w:rStyle w:val="CharSectno"/>
        </w:rPr>
        <w:t>142M</w:t>
      </w:r>
      <w:r>
        <w:t>.</w:t>
      </w:r>
      <w:r>
        <w:tab/>
        <w:t>Requirements for scaffold used in demolition work</w:t>
      </w:r>
      <w:bookmarkEnd w:id="23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lastRenderedPageBreak/>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237" w:name="_Toc155180374"/>
      <w:r>
        <w:rPr>
          <w:rStyle w:val="CharPartNo"/>
        </w:rPr>
        <w:lastRenderedPageBreak/>
        <w:t>Part 4.6A</w:t>
      </w:r>
      <w:r>
        <w:t> — </w:t>
      </w:r>
      <w:r>
        <w:rPr>
          <w:rStyle w:val="CharPartText"/>
        </w:rPr>
        <w:t>Licensing of demolition work</w:t>
      </w:r>
      <w:bookmarkEnd w:id="237"/>
    </w:p>
    <w:p>
      <w:pPr>
        <w:pStyle w:val="Heading4"/>
      </w:pPr>
      <w:bookmarkStart w:id="238" w:name="_Toc155180375"/>
      <w:r>
        <w:rPr>
          <w:rStyle w:val="CharDivNo"/>
        </w:rPr>
        <w:t>Division 1</w:t>
      </w:r>
      <w:r>
        <w:t> — </w:t>
      </w:r>
      <w:r>
        <w:rPr>
          <w:rStyle w:val="CharDivText"/>
        </w:rPr>
        <w:t>Licensing process</w:t>
      </w:r>
      <w:bookmarkEnd w:id="238"/>
    </w:p>
    <w:p>
      <w:pPr>
        <w:pStyle w:val="Heading5"/>
      </w:pPr>
      <w:bookmarkStart w:id="239" w:name="_Toc155180376"/>
      <w:r>
        <w:rPr>
          <w:rStyle w:val="CharSectno"/>
        </w:rPr>
        <w:t>142N</w:t>
      </w:r>
      <w:r>
        <w:t>.</w:t>
      </w:r>
      <w:r>
        <w:tab/>
        <w:t>Application for demolition licence</w:t>
      </w:r>
      <w:bookmarkEnd w:id="239"/>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240" w:name="_Toc155180377"/>
      <w:r>
        <w:t>142O.</w:t>
      </w:r>
      <w:r>
        <w:tab/>
        <w:t>Not used</w:t>
      </w:r>
      <w:bookmarkEnd w:id="240"/>
    </w:p>
    <w:p>
      <w:pPr>
        <w:pStyle w:val="Heading5"/>
        <w:keepNext w:val="0"/>
      </w:pPr>
      <w:bookmarkStart w:id="241" w:name="_Toc155180378"/>
      <w:r>
        <w:t>142P.</w:t>
      </w:r>
      <w:r>
        <w:tab/>
        <w:t>Not used</w:t>
      </w:r>
      <w:bookmarkEnd w:id="241"/>
    </w:p>
    <w:p>
      <w:pPr>
        <w:pStyle w:val="Heading5"/>
        <w:keepNext w:val="0"/>
      </w:pPr>
      <w:bookmarkStart w:id="242" w:name="_Toc155180379"/>
      <w:r>
        <w:t>142Q.</w:t>
      </w:r>
      <w:r>
        <w:tab/>
        <w:t>Not used</w:t>
      </w:r>
      <w:bookmarkEnd w:id="242"/>
    </w:p>
    <w:p>
      <w:pPr>
        <w:pStyle w:val="Heading5"/>
        <w:keepNext w:val="0"/>
      </w:pPr>
      <w:bookmarkStart w:id="243" w:name="_Toc155180380"/>
      <w:r>
        <w:t>142R.</w:t>
      </w:r>
      <w:r>
        <w:tab/>
        <w:t>Not used</w:t>
      </w:r>
      <w:bookmarkEnd w:id="243"/>
    </w:p>
    <w:p>
      <w:pPr>
        <w:pStyle w:val="Heading5"/>
        <w:keepNext w:val="0"/>
      </w:pPr>
      <w:bookmarkStart w:id="244" w:name="_Toc155180381"/>
      <w:r>
        <w:t>142S.</w:t>
      </w:r>
      <w:r>
        <w:tab/>
        <w:t>Not used</w:t>
      </w:r>
      <w:bookmarkEnd w:id="244"/>
    </w:p>
    <w:p>
      <w:pPr>
        <w:pStyle w:val="Heading5"/>
        <w:keepNext w:val="0"/>
      </w:pPr>
      <w:bookmarkStart w:id="245" w:name="_Toc155180382"/>
      <w:r>
        <w:t>142T.</w:t>
      </w:r>
      <w:r>
        <w:tab/>
        <w:t>Not used</w:t>
      </w:r>
      <w:bookmarkEnd w:id="245"/>
    </w:p>
    <w:p>
      <w:pPr>
        <w:pStyle w:val="Heading5"/>
        <w:keepNext w:val="0"/>
      </w:pPr>
      <w:bookmarkStart w:id="246" w:name="_Toc155180383"/>
      <w:r>
        <w:t>142U.</w:t>
      </w:r>
      <w:r>
        <w:tab/>
        <w:t>Not used</w:t>
      </w:r>
      <w:bookmarkEnd w:id="246"/>
    </w:p>
    <w:p>
      <w:pPr>
        <w:pStyle w:val="Heading5"/>
        <w:keepNext w:val="0"/>
      </w:pPr>
      <w:bookmarkStart w:id="247" w:name="_Toc155180384"/>
      <w:r>
        <w:t>142V.</w:t>
      </w:r>
      <w:r>
        <w:tab/>
        <w:t>Not used</w:t>
      </w:r>
      <w:bookmarkEnd w:id="247"/>
    </w:p>
    <w:p>
      <w:pPr>
        <w:pStyle w:val="Heading5"/>
        <w:keepNext w:val="0"/>
      </w:pPr>
      <w:bookmarkStart w:id="248" w:name="_Toc155180385"/>
      <w:r>
        <w:t>142W.</w:t>
      </w:r>
      <w:r>
        <w:tab/>
        <w:t>Not used</w:t>
      </w:r>
      <w:bookmarkEnd w:id="248"/>
    </w:p>
    <w:p>
      <w:pPr>
        <w:pStyle w:val="Heading5"/>
      </w:pPr>
      <w:bookmarkStart w:id="249" w:name="_Toc155180386"/>
      <w:r>
        <w:rPr>
          <w:rStyle w:val="CharSectno"/>
        </w:rPr>
        <w:lastRenderedPageBreak/>
        <w:t>142X</w:t>
      </w:r>
      <w:r>
        <w:t>.</w:t>
      </w:r>
      <w:r>
        <w:tab/>
        <w:t>Licence document to be available</w:t>
      </w:r>
      <w:bookmarkEnd w:id="249"/>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250" w:name="_Toc155180387"/>
      <w:r>
        <w:t>Division 2 — Not used</w:t>
      </w:r>
      <w:bookmarkEnd w:id="250"/>
    </w:p>
    <w:p>
      <w:pPr>
        <w:pStyle w:val="Heading5"/>
      </w:pPr>
      <w:bookmarkStart w:id="251" w:name="_Toc155180388"/>
      <w:r>
        <w:t>143.</w:t>
      </w:r>
      <w:r>
        <w:tab/>
        <w:t>Not used</w:t>
      </w:r>
      <w:bookmarkEnd w:id="251"/>
    </w:p>
    <w:p>
      <w:pPr>
        <w:pStyle w:val="Heading5"/>
        <w:keepNext w:val="0"/>
      </w:pPr>
      <w:bookmarkStart w:id="252" w:name="_Toc155180389"/>
      <w:r>
        <w:t>143A.</w:t>
      </w:r>
      <w:r>
        <w:tab/>
        <w:t>Not used</w:t>
      </w:r>
      <w:bookmarkEnd w:id="252"/>
    </w:p>
    <w:p>
      <w:pPr>
        <w:pStyle w:val="Heading5"/>
        <w:keepNext w:val="0"/>
      </w:pPr>
      <w:bookmarkStart w:id="253" w:name="_Toc155180390"/>
      <w:r>
        <w:t>143B.</w:t>
      </w:r>
      <w:r>
        <w:tab/>
        <w:t>Not used</w:t>
      </w:r>
      <w:bookmarkEnd w:id="253"/>
    </w:p>
    <w:p>
      <w:pPr>
        <w:pStyle w:val="Heading5"/>
        <w:keepNext w:val="0"/>
      </w:pPr>
      <w:bookmarkStart w:id="254" w:name="_Toc155180391"/>
      <w:r>
        <w:t>143C.</w:t>
      </w:r>
      <w:r>
        <w:tab/>
        <w:t>Not used</w:t>
      </w:r>
      <w:bookmarkEnd w:id="254"/>
    </w:p>
    <w:p>
      <w:pPr>
        <w:pStyle w:val="Heading5"/>
        <w:keepNext w:val="0"/>
      </w:pPr>
      <w:bookmarkStart w:id="255" w:name="_Toc155180392"/>
      <w:r>
        <w:t>143D.</w:t>
      </w:r>
      <w:r>
        <w:tab/>
        <w:t>Not used</w:t>
      </w:r>
      <w:bookmarkEnd w:id="255"/>
    </w:p>
    <w:p>
      <w:pPr>
        <w:pStyle w:val="Heading5"/>
        <w:keepNext w:val="0"/>
      </w:pPr>
      <w:bookmarkStart w:id="256" w:name="_Toc155180393"/>
      <w:r>
        <w:t>143E.</w:t>
      </w:r>
      <w:r>
        <w:tab/>
        <w:t>Not used</w:t>
      </w:r>
      <w:bookmarkEnd w:id="256"/>
    </w:p>
    <w:p>
      <w:pPr>
        <w:pStyle w:val="Heading5"/>
        <w:keepNext w:val="0"/>
      </w:pPr>
      <w:bookmarkStart w:id="257" w:name="_Toc155180394"/>
      <w:r>
        <w:t>143F.</w:t>
      </w:r>
      <w:r>
        <w:tab/>
        <w:t>Not used</w:t>
      </w:r>
      <w:bookmarkEnd w:id="257"/>
    </w:p>
    <w:p>
      <w:pPr>
        <w:pStyle w:val="Heading5"/>
        <w:keepNext w:val="0"/>
      </w:pPr>
      <w:bookmarkStart w:id="258" w:name="_Toc155180395"/>
      <w:r>
        <w:t>143G.</w:t>
      </w:r>
      <w:r>
        <w:tab/>
        <w:t>Not used</w:t>
      </w:r>
      <w:bookmarkEnd w:id="258"/>
    </w:p>
    <w:p>
      <w:pPr>
        <w:pStyle w:val="Heading5"/>
        <w:keepNext w:val="0"/>
      </w:pPr>
      <w:bookmarkStart w:id="259" w:name="_Toc155180396"/>
      <w:r>
        <w:t>143H.</w:t>
      </w:r>
      <w:r>
        <w:tab/>
        <w:t>Not used</w:t>
      </w:r>
      <w:bookmarkEnd w:id="259"/>
    </w:p>
    <w:p>
      <w:pPr>
        <w:pStyle w:val="Heading4"/>
      </w:pPr>
      <w:bookmarkStart w:id="260" w:name="_Toc155180397"/>
      <w:r>
        <w:lastRenderedPageBreak/>
        <w:t>Division 3 — Not used</w:t>
      </w:r>
      <w:bookmarkEnd w:id="260"/>
    </w:p>
    <w:p>
      <w:pPr>
        <w:pStyle w:val="Heading5"/>
      </w:pPr>
      <w:bookmarkStart w:id="261" w:name="_Toc155180398"/>
      <w:r>
        <w:t>143I.</w:t>
      </w:r>
      <w:r>
        <w:tab/>
        <w:t>Not used</w:t>
      </w:r>
      <w:bookmarkEnd w:id="261"/>
    </w:p>
    <w:p>
      <w:pPr>
        <w:pStyle w:val="Heading5"/>
        <w:keepNext w:val="0"/>
      </w:pPr>
      <w:bookmarkStart w:id="262" w:name="_Toc155180399"/>
      <w:r>
        <w:t>143J.</w:t>
      </w:r>
      <w:r>
        <w:tab/>
        <w:t>Not used</w:t>
      </w:r>
      <w:bookmarkEnd w:id="262"/>
    </w:p>
    <w:p>
      <w:pPr>
        <w:pStyle w:val="Heading5"/>
        <w:keepNext w:val="0"/>
      </w:pPr>
      <w:bookmarkStart w:id="263" w:name="_Toc155180400"/>
      <w:r>
        <w:t>143K.</w:t>
      </w:r>
      <w:r>
        <w:tab/>
        <w:t>Not used</w:t>
      </w:r>
      <w:bookmarkEnd w:id="263"/>
    </w:p>
    <w:p>
      <w:pPr>
        <w:pStyle w:val="Heading5"/>
        <w:keepNext w:val="0"/>
      </w:pPr>
      <w:bookmarkStart w:id="264" w:name="_Toc155180401"/>
      <w:r>
        <w:t>143L.</w:t>
      </w:r>
      <w:r>
        <w:tab/>
        <w:t>Not used</w:t>
      </w:r>
      <w:bookmarkEnd w:id="264"/>
    </w:p>
    <w:p>
      <w:pPr>
        <w:pStyle w:val="Heading5"/>
        <w:keepNext w:val="0"/>
      </w:pPr>
      <w:bookmarkStart w:id="265" w:name="_Toc155180402"/>
      <w:r>
        <w:t>143M.</w:t>
      </w:r>
      <w:r>
        <w:tab/>
        <w:t>Not used</w:t>
      </w:r>
      <w:bookmarkEnd w:id="265"/>
    </w:p>
    <w:p>
      <w:pPr>
        <w:pStyle w:val="Heading4"/>
      </w:pPr>
      <w:bookmarkStart w:id="266" w:name="_Toc155180403"/>
      <w:r>
        <w:t>Division 4 — Not used</w:t>
      </w:r>
      <w:bookmarkEnd w:id="266"/>
    </w:p>
    <w:p>
      <w:pPr>
        <w:pStyle w:val="Heading5"/>
      </w:pPr>
      <w:bookmarkStart w:id="267" w:name="_Toc155180404"/>
      <w:r>
        <w:t>143N.</w:t>
      </w:r>
      <w:r>
        <w:tab/>
        <w:t>Not used</w:t>
      </w:r>
      <w:bookmarkEnd w:id="267"/>
    </w:p>
    <w:p>
      <w:pPr>
        <w:pStyle w:val="Heading5"/>
        <w:keepNext w:val="0"/>
      </w:pPr>
      <w:bookmarkStart w:id="268" w:name="_Toc155180405"/>
      <w:r>
        <w:t>143O.</w:t>
      </w:r>
      <w:r>
        <w:tab/>
        <w:t>Not used</w:t>
      </w:r>
      <w:bookmarkEnd w:id="268"/>
    </w:p>
    <w:p>
      <w:pPr>
        <w:pStyle w:val="Heading5"/>
        <w:keepNext w:val="0"/>
      </w:pPr>
      <w:bookmarkStart w:id="269" w:name="_Toc155180406"/>
      <w:r>
        <w:t>143P.</w:t>
      </w:r>
      <w:r>
        <w:tab/>
        <w:t>Not used</w:t>
      </w:r>
      <w:bookmarkEnd w:id="269"/>
    </w:p>
    <w:p>
      <w:pPr>
        <w:pStyle w:val="Heading5"/>
        <w:keepNext w:val="0"/>
      </w:pPr>
      <w:bookmarkStart w:id="270" w:name="_Toc155180407"/>
      <w:r>
        <w:t>143Q.</w:t>
      </w:r>
      <w:r>
        <w:tab/>
        <w:t>Not used</w:t>
      </w:r>
      <w:bookmarkEnd w:id="270"/>
    </w:p>
    <w:p>
      <w:pPr>
        <w:pStyle w:val="Heading5"/>
        <w:keepNext w:val="0"/>
      </w:pPr>
      <w:bookmarkStart w:id="271" w:name="_Toc155180408"/>
      <w:r>
        <w:t>143R.</w:t>
      </w:r>
      <w:r>
        <w:tab/>
        <w:t>Not used</w:t>
      </w:r>
      <w:bookmarkEnd w:id="271"/>
    </w:p>
    <w:p>
      <w:pPr>
        <w:pStyle w:val="Heading5"/>
        <w:keepNext w:val="0"/>
      </w:pPr>
      <w:bookmarkStart w:id="272" w:name="_Toc155180409"/>
      <w:r>
        <w:t>143S.</w:t>
      </w:r>
      <w:r>
        <w:tab/>
        <w:t>Not used</w:t>
      </w:r>
      <w:bookmarkEnd w:id="272"/>
    </w:p>
    <w:p>
      <w:pPr>
        <w:pStyle w:val="Heading5"/>
        <w:keepNext w:val="0"/>
      </w:pPr>
      <w:bookmarkStart w:id="273" w:name="_Toc155180410"/>
      <w:r>
        <w:t>143T.</w:t>
      </w:r>
      <w:r>
        <w:tab/>
        <w:t>Not used</w:t>
      </w:r>
      <w:bookmarkEnd w:id="273"/>
    </w:p>
    <w:p>
      <w:pPr>
        <w:pStyle w:val="Heading3"/>
      </w:pPr>
      <w:bookmarkStart w:id="274" w:name="_Toc155180411"/>
      <w:r>
        <w:rPr>
          <w:rStyle w:val="CharPartNo"/>
        </w:rPr>
        <w:lastRenderedPageBreak/>
        <w:t>Part 4.7</w:t>
      </w:r>
      <w:r>
        <w:t> — </w:t>
      </w:r>
      <w:r>
        <w:rPr>
          <w:rStyle w:val="CharPartText"/>
        </w:rPr>
        <w:t>General electrical safety in workplaces and energised electrical work</w:t>
      </w:r>
      <w:bookmarkEnd w:id="274"/>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275" w:name="_Toc155180412"/>
      <w:r>
        <w:rPr>
          <w:rStyle w:val="CharDivNo"/>
        </w:rPr>
        <w:t>Division 1</w:t>
      </w:r>
      <w:r>
        <w:t> — </w:t>
      </w:r>
      <w:r>
        <w:rPr>
          <w:rStyle w:val="CharDivText"/>
        </w:rPr>
        <w:t>Preliminary</w:t>
      </w:r>
      <w:bookmarkEnd w:id="275"/>
    </w:p>
    <w:p>
      <w:pPr>
        <w:pStyle w:val="Heading5"/>
      </w:pPr>
      <w:bookmarkStart w:id="276" w:name="_Toc155180413"/>
      <w:r>
        <w:rPr>
          <w:rStyle w:val="CharSectno"/>
        </w:rPr>
        <w:t>144</w:t>
      </w:r>
      <w:r>
        <w:t>.</w:t>
      </w:r>
      <w:r>
        <w:tab/>
        <w:t>Meaning of electrical equipment</w:t>
      </w:r>
      <w:bookmarkEnd w:id="276"/>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277" w:name="_Toc155180414"/>
      <w:r>
        <w:rPr>
          <w:rStyle w:val="CharSectno"/>
        </w:rPr>
        <w:t>145</w:t>
      </w:r>
      <w:r>
        <w:t>.</w:t>
      </w:r>
      <w:r>
        <w:tab/>
        <w:t>Meaning of electrical installation</w:t>
      </w:r>
      <w:bookmarkEnd w:id="277"/>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278" w:name="_Toc155180415"/>
      <w:r>
        <w:rPr>
          <w:rStyle w:val="CharSectno"/>
        </w:rPr>
        <w:t>146</w:t>
      </w:r>
      <w:r>
        <w:t>.</w:t>
      </w:r>
      <w:r>
        <w:tab/>
        <w:t>Meaning of electrical work</w:t>
      </w:r>
      <w:bookmarkEnd w:id="278"/>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279" w:name="_Toc155180416"/>
      <w:r>
        <w:rPr>
          <w:rStyle w:val="CharSectno"/>
        </w:rPr>
        <w:t>146A</w:t>
      </w:r>
      <w:r>
        <w:t>.</w:t>
      </w:r>
      <w:r>
        <w:tab/>
        <w:t>References to electricity distributor in AS/NZS 3012:2010</w:t>
      </w:r>
      <w:bookmarkEnd w:id="27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280" w:name="_Toc155180417"/>
      <w:r>
        <w:rPr>
          <w:rStyle w:val="CharDivNo"/>
        </w:rPr>
        <w:lastRenderedPageBreak/>
        <w:t>Division 2</w:t>
      </w:r>
      <w:r>
        <w:t> — </w:t>
      </w:r>
      <w:r>
        <w:rPr>
          <w:rStyle w:val="CharDivText"/>
        </w:rPr>
        <w:t>General risk management</w:t>
      </w:r>
      <w:bookmarkEnd w:id="280"/>
    </w:p>
    <w:p>
      <w:pPr>
        <w:pStyle w:val="Heading5"/>
      </w:pPr>
      <w:bookmarkStart w:id="281" w:name="_Toc155180418"/>
      <w:r>
        <w:rPr>
          <w:rStyle w:val="CharSectno"/>
        </w:rPr>
        <w:t>147</w:t>
      </w:r>
      <w:r>
        <w:t>.</w:t>
      </w:r>
      <w:r>
        <w:tab/>
        <w:t>Risk management</w:t>
      </w:r>
      <w:bookmarkEnd w:id="28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282" w:name="_Toc155180419"/>
      <w:r>
        <w:rPr>
          <w:rStyle w:val="CharDivNo"/>
        </w:rPr>
        <w:t>Division 3</w:t>
      </w:r>
      <w:r>
        <w:t> — </w:t>
      </w:r>
      <w:r>
        <w:rPr>
          <w:rStyle w:val="CharDivText"/>
        </w:rPr>
        <w:t>Electrical equipment and electrical installations</w:t>
      </w:r>
      <w:bookmarkEnd w:id="282"/>
    </w:p>
    <w:p>
      <w:pPr>
        <w:pStyle w:val="Heading5"/>
      </w:pPr>
      <w:bookmarkStart w:id="283" w:name="_Toc155180420"/>
      <w:r>
        <w:rPr>
          <w:rStyle w:val="CharSectno"/>
        </w:rPr>
        <w:t>148</w:t>
      </w:r>
      <w:r>
        <w:t>.</w:t>
      </w:r>
      <w:r>
        <w:tab/>
        <w:t>Electrical equipment and electrical installations to which Division applies</w:t>
      </w:r>
      <w:bookmarkEnd w:id="283"/>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284" w:name="_Toc155180421"/>
      <w:r>
        <w:rPr>
          <w:rStyle w:val="CharSectno"/>
        </w:rPr>
        <w:t>149</w:t>
      </w:r>
      <w:r>
        <w:t>.</w:t>
      </w:r>
      <w:r>
        <w:tab/>
        <w:t>Unsafe electrical equipment</w:t>
      </w:r>
      <w:bookmarkEnd w:id="284"/>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lastRenderedPageBreak/>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285" w:name="_Toc155180422"/>
      <w:r>
        <w:rPr>
          <w:rStyle w:val="CharSectno"/>
        </w:rPr>
        <w:t>150</w:t>
      </w:r>
      <w:r>
        <w:t>.</w:t>
      </w:r>
      <w:r>
        <w:tab/>
        <w:t>Inspection and testing of electrical equipment</w:t>
      </w:r>
      <w:bookmarkEnd w:id="285"/>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lastRenderedPageBreak/>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286" w:name="_Toc155180423"/>
      <w:r>
        <w:rPr>
          <w:rStyle w:val="CharSectno"/>
        </w:rPr>
        <w:lastRenderedPageBreak/>
        <w:t>151</w:t>
      </w:r>
      <w:r>
        <w:t>.</w:t>
      </w:r>
      <w:r>
        <w:tab/>
        <w:t>Untested electrical equipment not to be used</w:t>
      </w:r>
      <w:bookmarkEnd w:id="286"/>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7" w:name="_Toc155180424"/>
      <w:r>
        <w:rPr>
          <w:rStyle w:val="CharDivNo"/>
        </w:rPr>
        <w:t>Division 4</w:t>
      </w:r>
      <w:r>
        <w:t> — </w:t>
      </w:r>
      <w:r>
        <w:rPr>
          <w:rStyle w:val="CharDivText"/>
        </w:rPr>
        <w:t>Electrical work on energised electrical equipment</w:t>
      </w:r>
      <w:bookmarkEnd w:id="287"/>
    </w:p>
    <w:p>
      <w:pPr>
        <w:pStyle w:val="Heading5"/>
      </w:pPr>
      <w:bookmarkStart w:id="288" w:name="_Toc155180425"/>
      <w:r>
        <w:rPr>
          <w:rStyle w:val="CharSectno"/>
        </w:rPr>
        <w:t>152</w:t>
      </w:r>
      <w:r>
        <w:t>.</w:t>
      </w:r>
      <w:r>
        <w:tab/>
        <w:t>Electrical work</w:t>
      </w:r>
      <w:bookmarkEnd w:id="288"/>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289" w:name="_Toc155180426"/>
      <w:r>
        <w:rPr>
          <w:rStyle w:val="CharSectno"/>
        </w:rPr>
        <w:lastRenderedPageBreak/>
        <w:t>153</w:t>
      </w:r>
      <w:r>
        <w:t>.</w:t>
      </w:r>
      <w:r>
        <w:tab/>
        <w:t>Work in roof spaces</w:t>
      </w:r>
      <w:bookmarkEnd w:id="289"/>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roof space of a building to which subregulation (2) or (3) applies is divided into separate parts, such that a person cannot </w:t>
      </w:r>
      <w:r>
        <w:lastRenderedPageBreak/>
        <w:t>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290" w:name="_Toc155180427"/>
      <w:r>
        <w:t>154.</w:t>
      </w:r>
      <w:r>
        <w:tab/>
        <w:t>Not used</w:t>
      </w:r>
      <w:bookmarkEnd w:id="290"/>
    </w:p>
    <w:p>
      <w:pPr>
        <w:pStyle w:val="Heading5"/>
        <w:keepNext w:val="0"/>
      </w:pPr>
      <w:bookmarkStart w:id="291" w:name="_Toc155180428"/>
      <w:r>
        <w:t>155.</w:t>
      </w:r>
      <w:r>
        <w:tab/>
        <w:t>Not used</w:t>
      </w:r>
      <w:bookmarkEnd w:id="291"/>
    </w:p>
    <w:p>
      <w:pPr>
        <w:pStyle w:val="Heading5"/>
        <w:keepNext w:val="0"/>
      </w:pPr>
      <w:bookmarkStart w:id="292" w:name="_Toc155180429"/>
      <w:r>
        <w:t>156.</w:t>
      </w:r>
      <w:r>
        <w:tab/>
        <w:t>Not used</w:t>
      </w:r>
      <w:bookmarkEnd w:id="292"/>
    </w:p>
    <w:p>
      <w:pPr>
        <w:pStyle w:val="Heading5"/>
        <w:keepNext w:val="0"/>
      </w:pPr>
      <w:bookmarkStart w:id="293" w:name="_Toc155180430"/>
      <w:r>
        <w:t>157.</w:t>
      </w:r>
      <w:r>
        <w:tab/>
        <w:t>Not used</w:t>
      </w:r>
      <w:bookmarkEnd w:id="293"/>
    </w:p>
    <w:p>
      <w:pPr>
        <w:pStyle w:val="Heading5"/>
        <w:keepNext w:val="0"/>
      </w:pPr>
      <w:bookmarkStart w:id="294" w:name="_Toc155180431"/>
      <w:r>
        <w:t>158.</w:t>
      </w:r>
      <w:r>
        <w:tab/>
        <w:t>Not used</w:t>
      </w:r>
      <w:bookmarkEnd w:id="294"/>
    </w:p>
    <w:p>
      <w:pPr>
        <w:pStyle w:val="Heading5"/>
        <w:keepNext w:val="0"/>
      </w:pPr>
      <w:bookmarkStart w:id="295" w:name="_Toc155180432"/>
      <w:r>
        <w:t>159.</w:t>
      </w:r>
      <w:r>
        <w:tab/>
        <w:t>Not used</w:t>
      </w:r>
      <w:bookmarkEnd w:id="295"/>
    </w:p>
    <w:p>
      <w:pPr>
        <w:pStyle w:val="Heading5"/>
        <w:keepNext w:val="0"/>
      </w:pPr>
      <w:bookmarkStart w:id="296" w:name="_Toc155180433"/>
      <w:r>
        <w:t>160.</w:t>
      </w:r>
      <w:r>
        <w:tab/>
        <w:t>Not used</w:t>
      </w:r>
      <w:bookmarkEnd w:id="296"/>
    </w:p>
    <w:p>
      <w:pPr>
        <w:pStyle w:val="Heading5"/>
        <w:keepNext w:val="0"/>
      </w:pPr>
      <w:bookmarkStart w:id="297" w:name="_Toc155180434"/>
      <w:r>
        <w:t>161.</w:t>
      </w:r>
      <w:r>
        <w:tab/>
        <w:t>Not used</w:t>
      </w:r>
      <w:bookmarkEnd w:id="297"/>
    </w:p>
    <w:p>
      <w:pPr>
        <w:pStyle w:val="Heading5"/>
        <w:keepNext w:val="0"/>
      </w:pPr>
      <w:bookmarkStart w:id="298" w:name="_Toc155180435"/>
      <w:r>
        <w:t>162.</w:t>
      </w:r>
      <w:r>
        <w:tab/>
        <w:t>Not used</w:t>
      </w:r>
      <w:bookmarkEnd w:id="298"/>
    </w:p>
    <w:p>
      <w:pPr>
        <w:pStyle w:val="Heading4"/>
      </w:pPr>
      <w:bookmarkStart w:id="299" w:name="_Toc155180436"/>
      <w:r>
        <w:rPr>
          <w:rStyle w:val="CharDivNo"/>
        </w:rPr>
        <w:lastRenderedPageBreak/>
        <w:t>Division 5</w:t>
      </w:r>
      <w:r>
        <w:t> — </w:t>
      </w:r>
      <w:r>
        <w:rPr>
          <w:rStyle w:val="CharDivText"/>
        </w:rPr>
        <w:t>Electrical equipment and installations and construction work: additional duties</w:t>
      </w:r>
      <w:bookmarkEnd w:id="299"/>
    </w:p>
    <w:p>
      <w:pPr>
        <w:pStyle w:val="Heading5"/>
      </w:pPr>
      <w:bookmarkStart w:id="300" w:name="_Toc155180437"/>
      <w:r>
        <w:rPr>
          <w:rStyle w:val="CharSectno"/>
        </w:rPr>
        <w:t>163</w:t>
      </w:r>
      <w:r>
        <w:t>.</w:t>
      </w:r>
      <w:r>
        <w:tab/>
        <w:t>Duty of person conducting business or undertaking</w:t>
      </w:r>
      <w:bookmarkEnd w:id="300"/>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301" w:name="_Toc155180438"/>
      <w:r>
        <w:rPr>
          <w:rStyle w:val="CharDivNo"/>
        </w:rPr>
        <w:t>Division 6</w:t>
      </w:r>
      <w:r>
        <w:t> — </w:t>
      </w:r>
      <w:r>
        <w:rPr>
          <w:rStyle w:val="CharDivText"/>
        </w:rPr>
        <w:t>Residual current devices</w:t>
      </w:r>
      <w:bookmarkEnd w:id="301"/>
    </w:p>
    <w:p>
      <w:pPr>
        <w:pStyle w:val="Heading5"/>
      </w:pPr>
      <w:bookmarkStart w:id="302" w:name="_Toc155180439"/>
      <w:r>
        <w:rPr>
          <w:rStyle w:val="CharSectno"/>
        </w:rPr>
        <w:t>164</w:t>
      </w:r>
      <w:r>
        <w:t>.</w:t>
      </w:r>
      <w:r>
        <w:tab/>
        <w:t>Use of socket outlets in hostile operating environment</w:t>
      </w:r>
      <w:bookmarkEnd w:id="30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303" w:name="_Toc155180440"/>
      <w:r>
        <w:rPr>
          <w:rStyle w:val="CharSectno"/>
        </w:rPr>
        <w:lastRenderedPageBreak/>
        <w:t>165</w:t>
      </w:r>
      <w:r>
        <w:t>.</w:t>
      </w:r>
      <w:r>
        <w:tab/>
        <w:t>Testing of residual current devices</w:t>
      </w:r>
      <w:bookmarkEnd w:id="30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04" w:name="_Toc155180441"/>
      <w:r>
        <w:rPr>
          <w:rStyle w:val="CharDivNo"/>
        </w:rPr>
        <w:t>Division 7</w:t>
      </w:r>
      <w:r>
        <w:t> — </w:t>
      </w:r>
      <w:r>
        <w:rPr>
          <w:rStyle w:val="CharDivText"/>
        </w:rPr>
        <w:t>Overhead and underground electric lines</w:t>
      </w:r>
      <w:bookmarkEnd w:id="304"/>
    </w:p>
    <w:p>
      <w:pPr>
        <w:pStyle w:val="Heading5"/>
      </w:pPr>
      <w:bookmarkStart w:id="305" w:name="_Toc155180442"/>
      <w:r>
        <w:rPr>
          <w:rStyle w:val="CharSectno"/>
        </w:rPr>
        <w:t>166</w:t>
      </w:r>
      <w:r>
        <w:t>.</w:t>
      </w:r>
      <w:r>
        <w:tab/>
        <w:t>Duty of person conducting a business or undertaking: underground electric lines</w:t>
      </w:r>
      <w:bookmarkEnd w:id="30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306" w:name="_Toc155180443"/>
      <w:r>
        <w:rPr>
          <w:rStyle w:val="CharSectno"/>
        </w:rPr>
        <w:t>166A</w:t>
      </w:r>
      <w:r>
        <w:t>.</w:t>
      </w:r>
      <w:r>
        <w:tab/>
        <w:t>Duty of person conducting a business or undertaking: overhead electric lines</w:t>
      </w:r>
      <w:bookmarkEnd w:id="306"/>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307" w:name="_Toc155180444"/>
      <w:r>
        <w:rPr>
          <w:rStyle w:val="CharPartNo"/>
        </w:rPr>
        <w:t>Part 4.8</w:t>
      </w:r>
      <w:r>
        <w:t> — </w:t>
      </w:r>
      <w:r>
        <w:rPr>
          <w:rStyle w:val="CharPartText"/>
        </w:rPr>
        <w:t>Diving work</w:t>
      </w:r>
      <w:bookmarkEnd w:id="307"/>
    </w:p>
    <w:p>
      <w:pPr>
        <w:pStyle w:val="Heading4"/>
      </w:pPr>
      <w:bookmarkStart w:id="308" w:name="_Toc155180445"/>
      <w:r>
        <w:rPr>
          <w:rStyle w:val="CharDivNo"/>
        </w:rPr>
        <w:t>Division 1</w:t>
      </w:r>
      <w:r>
        <w:t> — </w:t>
      </w:r>
      <w:r>
        <w:rPr>
          <w:rStyle w:val="CharDivText"/>
        </w:rPr>
        <w:t>Preliminary</w:t>
      </w:r>
      <w:bookmarkEnd w:id="308"/>
    </w:p>
    <w:p>
      <w:pPr>
        <w:pStyle w:val="Heading5"/>
      </w:pPr>
      <w:bookmarkStart w:id="309" w:name="_Toc155180446"/>
      <w:r>
        <w:rPr>
          <w:rStyle w:val="CharSectno"/>
        </w:rPr>
        <w:t>167</w:t>
      </w:r>
      <w:r>
        <w:t>.</w:t>
      </w:r>
      <w:r>
        <w:tab/>
        <w:t>Purpose of Part</w:t>
      </w:r>
      <w:bookmarkEnd w:id="30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310" w:name="_Toc155180447"/>
      <w:r>
        <w:rPr>
          <w:rStyle w:val="CharDivNo"/>
        </w:rPr>
        <w:lastRenderedPageBreak/>
        <w:t>Division 2</w:t>
      </w:r>
      <w:r>
        <w:t> — </w:t>
      </w:r>
      <w:r>
        <w:rPr>
          <w:rStyle w:val="CharDivText"/>
        </w:rPr>
        <w:t>General diving work: fitness and competence of worker</w:t>
      </w:r>
      <w:bookmarkEnd w:id="310"/>
    </w:p>
    <w:p>
      <w:pPr>
        <w:pStyle w:val="Heading5"/>
      </w:pPr>
      <w:bookmarkStart w:id="311" w:name="_Toc155180448"/>
      <w:r>
        <w:rPr>
          <w:rStyle w:val="CharSectno"/>
        </w:rPr>
        <w:t>168</w:t>
      </w:r>
      <w:r>
        <w:t>.</w:t>
      </w:r>
      <w:r>
        <w:tab/>
        <w:t>Person conducting business or undertaking must ensure fitness of workers</w:t>
      </w:r>
      <w:bookmarkEnd w:id="31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2" w:name="_Toc155180449"/>
      <w:r>
        <w:rPr>
          <w:rStyle w:val="CharSectno"/>
        </w:rPr>
        <w:t>169</w:t>
      </w:r>
      <w:r>
        <w:t>.</w:t>
      </w:r>
      <w:r>
        <w:tab/>
        <w:t>Certificate of medical fitness</w:t>
      </w:r>
      <w:bookmarkEnd w:id="312"/>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313" w:name="_Toc155180450"/>
      <w:r>
        <w:rPr>
          <w:rStyle w:val="CharSectno"/>
        </w:rPr>
        <w:t>170</w:t>
      </w:r>
      <w:r>
        <w:t>.</w:t>
      </w:r>
      <w:r>
        <w:tab/>
        <w:t>Duty to keep certificate of medical fitness</w:t>
      </w:r>
      <w:bookmarkEnd w:id="313"/>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14" w:name="_Toc155180451"/>
      <w:r>
        <w:rPr>
          <w:rStyle w:val="CharSectno"/>
        </w:rPr>
        <w:t>171</w:t>
      </w:r>
      <w:r>
        <w:t>.</w:t>
      </w:r>
      <w:r>
        <w:tab/>
        <w:t>Competence of worker: general diving work: qualifications</w:t>
      </w:r>
      <w:bookmarkEnd w:id="31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5" w:name="_Toc155180452"/>
      <w:r>
        <w:rPr>
          <w:rStyle w:val="CharSectno"/>
        </w:rPr>
        <w:t>171A</w:t>
      </w:r>
      <w:r>
        <w:t>.</w:t>
      </w:r>
      <w:r>
        <w:tab/>
        <w:t>Competence of worker: general diving work: knowledge and skill</w:t>
      </w:r>
      <w:bookmarkEnd w:id="31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lastRenderedPageBreak/>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6" w:name="_Toc155180453"/>
      <w:r>
        <w:rPr>
          <w:rStyle w:val="CharSectno"/>
        </w:rPr>
        <w:t>172</w:t>
      </w:r>
      <w:r>
        <w:t>.</w:t>
      </w:r>
      <w:r>
        <w:tab/>
        <w:t>Competence of worker: incidental diving work</w:t>
      </w:r>
      <w:bookmarkEnd w:id="316"/>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317" w:name="_Toc155180454"/>
      <w:r>
        <w:rPr>
          <w:rStyle w:val="CharSectno"/>
        </w:rPr>
        <w:t>173</w:t>
      </w:r>
      <w:r>
        <w:t>.</w:t>
      </w:r>
      <w:r>
        <w:tab/>
        <w:t>Competence of worker: limited scientific diving work</w:t>
      </w:r>
      <w:bookmarkEnd w:id="31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318" w:name="_Toc155180455"/>
      <w:r>
        <w:rPr>
          <w:rStyle w:val="CharSectno"/>
        </w:rPr>
        <w:t>174</w:t>
      </w:r>
      <w:r>
        <w:t>.</w:t>
      </w:r>
      <w:r>
        <w:tab/>
        <w:t>Competence of competent person supervising general diving work</w:t>
      </w:r>
      <w:bookmarkEnd w:id="31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319" w:name="_Toc155180456"/>
      <w:r>
        <w:rPr>
          <w:rStyle w:val="CharSectno"/>
        </w:rPr>
        <w:t>175</w:t>
      </w:r>
      <w:r>
        <w:t>.</w:t>
      </w:r>
      <w:r>
        <w:tab/>
        <w:t>Evidence of competence: duty of person conducting business or undertaking</w:t>
      </w:r>
      <w:bookmarkEnd w:id="319"/>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0" w:name="_Toc155180457"/>
      <w:r>
        <w:rPr>
          <w:rStyle w:val="CharDivNo"/>
        </w:rPr>
        <w:t>Division 3</w:t>
      </w:r>
      <w:r>
        <w:t> — </w:t>
      </w:r>
      <w:r>
        <w:rPr>
          <w:rStyle w:val="CharDivText"/>
        </w:rPr>
        <w:t>Managing risks: general diving work</w:t>
      </w:r>
      <w:bookmarkEnd w:id="320"/>
    </w:p>
    <w:p>
      <w:pPr>
        <w:pStyle w:val="Heading5"/>
      </w:pPr>
      <w:bookmarkStart w:id="321" w:name="_Toc155180458"/>
      <w:r>
        <w:rPr>
          <w:rStyle w:val="CharSectno"/>
        </w:rPr>
        <w:t>176</w:t>
      </w:r>
      <w:r>
        <w:t>.</w:t>
      </w:r>
      <w:r>
        <w:tab/>
        <w:t>Management of risks to health and safety</w:t>
      </w:r>
      <w:bookmarkEnd w:id="321"/>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22" w:name="_Toc155180459"/>
      <w:r>
        <w:rPr>
          <w:rStyle w:val="CharSectno"/>
        </w:rPr>
        <w:t>177</w:t>
      </w:r>
      <w:r>
        <w:t>.</w:t>
      </w:r>
      <w:r>
        <w:tab/>
        <w:t>Appointment of competent person to supervise diving work</w:t>
      </w:r>
      <w:bookmarkEnd w:id="322"/>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323" w:name="_Toc155180460"/>
      <w:r>
        <w:rPr>
          <w:rStyle w:val="CharSectno"/>
        </w:rPr>
        <w:t>178</w:t>
      </w:r>
      <w:r>
        <w:t>.</w:t>
      </w:r>
      <w:r>
        <w:tab/>
        <w:t>Additional control: dive plan</w:t>
      </w:r>
      <w:bookmarkEnd w:id="323"/>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324" w:name="_Toc155180461"/>
      <w:r>
        <w:rPr>
          <w:rStyle w:val="CharSectno"/>
        </w:rPr>
        <w:t>179</w:t>
      </w:r>
      <w:r>
        <w:t>.</w:t>
      </w:r>
      <w:r>
        <w:tab/>
        <w:t>Dive plan must be complied with</w:t>
      </w:r>
      <w:bookmarkEnd w:id="324"/>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5" w:name="_Toc155180462"/>
      <w:r>
        <w:rPr>
          <w:rStyle w:val="CharSectno"/>
        </w:rPr>
        <w:lastRenderedPageBreak/>
        <w:t>180</w:t>
      </w:r>
      <w:r>
        <w:t>.</w:t>
      </w:r>
      <w:r>
        <w:tab/>
        <w:t>Additional control: dive safety log to be kept</w:t>
      </w:r>
      <w:bookmarkEnd w:id="32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6" w:name="_Toc155180463"/>
      <w:r>
        <w:rPr>
          <w:rStyle w:val="CharSectno"/>
        </w:rPr>
        <w:t>181</w:t>
      </w:r>
      <w:r>
        <w:t>.</w:t>
      </w:r>
      <w:r>
        <w:tab/>
        <w:t>Use of dive safety log</w:t>
      </w:r>
      <w:bookmarkEnd w:id="326"/>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327" w:name="_Toc155180464"/>
      <w:r>
        <w:rPr>
          <w:rStyle w:val="CharSectno"/>
        </w:rPr>
        <w:t>182</w:t>
      </w:r>
      <w:r>
        <w:t>.</w:t>
      </w:r>
      <w:r>
        <w:tab/>
        <w:t>Record keeping</w:t>
      </w:r>
      <w:bookmarkEnd w:id="327"/>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8" w:name="_Toc155180465"/>
      <w:r>
        <w:rPr>
          <w:rStyle w:val="CharDivNo"/>
        </w:rPr>
        <w:t>Division 4</w:t>
      </w:r>
      <w:r>
        <w:t> — </w:t>
      </w:r>
      <w:r>
        <w:rPr>
          <w:rStyle w:val="CharDivText"/>
        </w:rPr>
        <w:t>High risk diving work</w:t>
      </w:r>
      <w:bookmarkEnd w:id="328"/>
    </w:p>
    <w:p>
      <w:pPr>
        <w:pStyle w:val="Heading5"/>
      </w:pPr>
      <w:bookmarkStart w:id="329" w:name="_Toc155180466"/>
      <w:r>
        <w:rPr>
          <w:rStyle w:val="CharSectno"/>
        </w:rPr>
        <w:t>183</w:t>
      </w:r>
      <w:r>
        <w:t>.</w:t>
      </w:r>
      <w:r>
        <w:tab/>
        <w:t>Duties of person conducting business or undertaking</w:t>
      </w:r>
      <w:bookmarkEnd w:id="32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0" w:name="_Toc155180467"/>
      <w:r>
        <w:rPr>
          <w:rStyle w:val="CharSectno"/>
        </w:rPr>
        <w:t>184</w:t>
      </w:r>
      <w:r>
        <w:t>.</w:t>
      </w:r>
      <w:r>
        <w:tab/>
        <w:t>Duty of worker: competence</w:t>
      </w:r>
      <w:bookmarkEnd w:id="33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331" w:name="_Toc155180468"/>
      <w:r>
        <w:rPr>
          <w:rStyle w:val="CharPartNo"/>
        </w:rPr>
        <w:t>Part 4.9</w:t>
      </w:r>
      <w:r>
        <w:rPr>
          <w:rStyle w:val="CharDivNo"/>
        </w:rPr>
        <w:t> </w:t>
      </w:r>
      <w:r>
        <w:t>—</w:t>
      </w:r>
      <w:r>
        <w:rPr>
          <w:rStyle w:val="CharDivText"/>
        </w:rPr>
        <w:t> </w:t>
      </w:r>
      <w:r>
        <w:rPr>
          <w:rStyle w:val="CharPartText"/>
        </w:rPr>
        <w:t>Use of power tools on engineered stone products</w:t>
      </w:r>
      <w:bookmarkEnd w:id="331"/>
    </w:p>
    <w:p>
      <w:pPr>
        <w:pStyle w:val="Heading5"/>
      </w:pPr>
      <w:bookmarkStart w:id="332" w:name="_Toc155180469"/>
      <w:r>
        <w:rPr>
          <w:rStyle w:val="CharSectno"/>
        </w:rPr>
        <w:t>184A</w:t>
      </w:r>
      <w:r>
        <w:t>.</w:t>
      </w:r>
      <w:r>
        <w:tab/>
        <w:t>Use of power tools on engineered stone products</w:t>
      </w:r>
      <w:bookmarkEnd w:id="332"/>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333" w:name="_Toc155180470"/>
      <w:r>
        <w:t>Part 4.10 — Not used</w:t>
      </w:r>
      <w:bookmarkEnd w:id="333"/>
    </w:p>
    <w:p>
      <w:pPr>
        <w:pStyle w:val="Heading5"/>
        <w:keepNext w:val="0"/>
        <w:keepLines w:val="0"/>
      </w:pPr>
      <w:bookmarkStart w:id="334" w:name="_Toc155180471"/>
      <w:r>
        <w:t>184B.</w:t>
      </w:r>
      <w:r>
        <w:tab/>
        <w:t>Not used</w:t>
      </w:r>
      <w:bookmarkEnd w:id="334"/>
    </w:p>
    <w:p>
      <w:pPr>
        <w:pStyle w:val="Heading5"/>
        <w:keepNext w:val="0"/>
        <w:keepLines w:val="0"/>
      </w:pPr>
      <w:bookmarkStart w:id="335" w:name="_Toc155180472"/>
      <w:r>
        <w:t>184C.</w:t>
      </w:r>
      <w:r>
        <w:tab/>
        <w:t>Not used</w:t>
      </w:r>
      <w:bookmarkEnd w:id="335"/>
    </w:p>
    <w:p>
      <w:pPr>
        <w:pStyle w:val="Heading5"/>
        <w:keepNext w:val="0"/>
        <w:keepLines w:val="0"/>
      </w:pPr>
      <w:bookmarkStart w:id="336" w:name="_Toc155180473"/>
      <w:r>
        <w:t>184D.</w:t>
      </w:r>
      <w:r>
        <w:tab/>
        <w:t>Not used</w:t>
      </w:r>
      <w:bookmarkEnd w:id="336"/>
    </w:p>
    <w:p>
      <w:pPr>
        <w:pStyle w:val="Heading5"/>
        <w:keepNext w:val="0"/>
        <w:keepLines w:val="0"/>
      </w:pPr>
      <w:bookmarkStart w:id="337" w:name="_Toc155180474"/>
      <w:r>
        <w:lastRenderedPageBreak/>
        <w:t>184E.</w:t>
      </w:r>
      <w:r>
        <w:tab/>
        <w:t>Not used</w:t>
      </w:r>
      <w:bookmarkEnd w:id="337"/>
    </w:p>
    <w:p>
      <w:pPr>
        <w:pStyle w:val="Heading5"/>
        <w:keepNext w:val="0"/>
        <w:keepLines w:val="0"/>
      </w:pPr>
      <w:bookmarkStart w:id="338" w:name="_Toc155180475"/>
      <w:r>
        <w:t>184F.</w:t>
      </w:r>
      <w:r>
        <w:tab/>
        <w:t>Not used</w:t>
      </w:r>
      <w:bookmarkEnd w:id="338"/>
    </w:p>
    <w:p>
      <w:pPr>
        <w:pStyle w:val="Heading5"/>
        <w:keepNext w:val="0"/>
        <w:keepLines w:val="0"/>
      </w:pPr>
      <w:bookmarkStart w:id="339" w:name="_Toc155180476"/>
      <w:r>
        <w:t>184G.</w:t>
      </w:r>
      <w:r>
        <w:tab/>
        <w:t>Not used</w:t>
      </w:r>
      <w:bookmarkEnd w:id="339"/>
    </w:p>
    <w:p>
      <w:pPr>
        <w:pStyle w:val="Heading2"/>
      </w:pPr>
      <w:bookmarkStart w:id="340" w:name="_Toc155180477"/>
      <w:r>
        <w:lastRenderedPageBreak/>
        <w:t>Chapter 5 — Plant and structures</w:t>
      </w:r>
      <w:bookmarkEnd w:id="340"/>
      <w:r>
        <w:t xml:space="preserve"> </w:t>
      </w:r>
    </w:p>
    <w:p>
      <w:pPr>
        <w:pStyle w:val="Heading3"/>
      </w:pPr>
      <w:bookmarkStart w:id="341" w:name="_Toc155180478"/>
      <w:r>
        <w:rPr>
          <w:rStyle w:val="CharPartNo"/>
        </w:rPr>
        <w:t>Part 5.1</w:t>
      </w:r>
      <w:r>
        <w:t> — </w:t>
      </w:r>
      <w:r>
        <w:rPr>
          <w:rStyle w:val="CharPartText"/>
        </w:rPr>
        <w:t>General duties for plant and structures</w:t>
      </w:r>
      <w:bookmarkEnd w:id="341"/>
    </w:p>
    <w:p>
      <w:pPr>
        <w:pStyle w:val="Heading4"/>
      </w:pPr>
      <w:bookmarkStart w:id="342" w:name="_Toc155180479"/>
      <w:r>
        <w:rPr>
          <w:rStyle w:val="CharDivNo"/>
        </w:rPr>
        <w:t>Division 1</w:t>
      </w:r>
      <w:r>
        <w:t> — </w:t>
      </w:r>
      <w:r>
        <w:rPr>
          <w:rStyle w:val="CharDivText"/>
        </w:rPr>
        <w:t>Preliminary</w:t>
      </w:r>
      <w:bookmarkEnd w:id="342"/>
    </w:p>
    <w:p>
      <w:pPr>
        <w:pStyle w:val="Heading5"/>
      </w:pPr>
      <w:bookmarkStart w:id="343" w:name="_Toc155180480"/>
      <w:r>
        <w:rPr>
          <w:rStyle w:val="CharSectno"/>
        </w:rPr>
        <w:t>185</w:t>
      </w:r>
      <w:r>
        <w:t>.</w:t>
      </w:r>
      <w:r>
        <w:tab/>
        <w:t>Application of Part to plant</w:t>
      </w:r>
      <w:bookmarkEnd w:id="34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344" w:name="_Toc155180481"/>
      <w:r>
        <w:rPr>
          <w:rStyle w:val="CharSectno"/>
        </w:rPr>
        <w:t>186</w:t>
      </w:r>
      <w:r>
        <w:t>.</w:t>
      </w:r>
      <w:r>
        <w:tab/>
        <w:t>Application of Part to structures</w:t>
      </w:r>
      <w:bookmarkEnd w:id="344"/>
    </w:p>
    <w:p>
      <w:pPr>
        <w:pStyle w:val="Subsection"/>
      </w:pPr>
      <w:r>
        <w:tab/>
      </w:r>
      <w:r>
        <w:tab/>
        <w:t>This Part applies to structures as provided in this Part.</w:t>
      </w:r>
    </w:p>
    <w:p>
      <w:pPr>
        <w:pStyle w:val="Heading4"/>
      </w:pPr>
      <w:bookmarkStart w:id="345" w:name="_Toc155180482"/>
      <w:r>
        <w:rPr>
          <w:rStyle w:val="CharDivNo"/>
        </w:rPr>
        <w:t>Division 2</w:t>
      </w:r>
      <w:r>
        <w:t> — </w:t>
      </w:r>
      <w:r>
        <w:rPr>
          <w:rStyle w:val="CharDivText"/>
        </w:rPr>
        <w:t>Duties of persons conducting businesses or undertakings that design plant</w:t>
      </w:r>
      <w:bookmarkEnd w:id="345"/>
    </w:p>
    <w:p>
      <w:pPr>
        <w:pStyle w:val="Heading5"/>
      </w:pPr>
      <w:bookmarkStart w:id="346" w:name="_Toc155180483"/>
      <w:r>
        <w:rPr>
          <w:rStyle w:val="CharSectno"/>
        </w:rPr>
        <w:t>187</w:t>
      </w:r>
      <w:r>
        <w:t>.</w:t>
      </w:r>
      <w:r>
        <w:tab/>
        <w:t>Provision of information to manufacturer</w:t>
      </w:r>
      <w:bookmarkEnd w:id="346"/>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7" w:name="_Toc155180484"/>
      <w:r>
        <w:rPr>
          <w:rStyle w:val="CharSectno"/>
        </w:rPr>
        <w:t>188</w:t>
      </w:r>
      <w:r>
        <w:t>.</w:t>
      </w:r>
      <w:r>
        <w:tab/>
        <w:t>Hazard identified in design during manufacture</w:t>
      </w:r>
      <w:bookmarkEnd w:id="347"/>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8" w:name="_Toc155180485"/>
      <w:r>
        <w:rPr>
          <w:rStyle w:val="CharSectno"/>
        </w:rPr>
        <w:t>189</w:t>
      </w:r>
      <w:r>
        <w:t>.</w:t>
      </w:r>
      <w:r>
        <w:tab/>
        <w:t>Guarding</w:t>
      </w:r>
      <w:bookmarkEnd w:id="348"/>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9" w:name="_Toc155180486"/>
      <w:r>
        <w:rPr>
          <w:rStyle w:val="CharSectno"/>
        </w:rPr>
        <w:t>190</w:t>
      </w:r>
      <w:r>
        <w:t>.</w:t>
      </w:r>
      <w:r>
        <w:tab/>
        <w:t>Operational controls</w:t>
      </w:r>
      <w:bookmarkEnd w:id="34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0" w:name="_Toc155180487"/>
      <w:r>
        <w:rPr>
          <w:rStyle w:val="CharSectno"/>
        </w:rPr>
        <w:t>191</w:t>
      </w:r>
      <w:r>
        <w:t>.</w:t>
      </w:r>
      <w:r>
        <w:tab/>
        <w:t>Emergency stop controls</w:t>
      </w:r>
      <w:bookmarkEnd w:id="350"/>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1" w:name="_Toc155180488"/>
      <w:r>
        <w:rPr>
          <w:rStyle w:val="CharSectno"/>
        </w:rPr>
        <w:t>192</w:t>
      </w:r>
      <w:r>
        <w:t>.</w:t>
      </w:r>
      <w:r>
        <w:tab/>
        <w:t>Warning devices</w:t>
      </w:r>
      <w:bookmarkEnd w:id="35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52" w:name="_Toc155180489"/>
      <w:r>
        <w:rPr>
          <w:rStyle w:val="CharDivNo"/>
        </w:rPr>
        <w:t>Division 3</w:t>
      </w:r>
      <w:r>
        <w:t> — </w:t>
      </w:r>
      <w:r>
        <w:rPr>
          <w:rStyle w:val="CharDivText"/>
        </w:rPr>
        <w:t>Duties of persons conducting businesses or undertakings that manufacture plant</w:t>
      </w:r>
      <w:bookmarkEnd w:id="352"/>
    </w:p>
    <w:p>
      <w:pPr>
        <w:pStyle w:val="Heading5"/>
      </w:pPr>
      <w:bookmarkStart w:id="353" w:name="_Toc155180490"/>
      <w:r>
        <w:rPr>
          <w:rStyle w:val="CharSectno"/>
        </w:rPr>
        <w:t>193</w:t>
      </w:r>
      <w:r>
        <w:t>.</w:t>
      </w:r>
      <w:r>
        <w:tab/>
        <w:t>Control of risk</w:t>
      </w:r>
      <w:bookmarkEnd w:id="353"/>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354" w:name="_Toc155180491"/>
      <w:r>
        <w:rPr>
          <w:rStyle w:val="CharSectno"/>
        </w:rPr>
        <w:t>194</w:t>
      </w:r>
      <w:r>
        <w:t>.</w:t>
      </w:r>
      <w:r>
        <w:tab/>
        <w:t>Guarding</w:t>
      </w:r>
      <w:bookmarkEnd w:id="354"/>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5" w:name="_Toc155180492"/>
      <w:r>
        <w:rPr>
          <w:rStyle w:val="CharSectno"/>
        </w:rPr>
        <w:lastRenderedPageBreak/>
        <w:t>195</w:t>
      </w:r>
      <w:r>
        <w:t>.</w:t>
      </w:r>
      <w:r>
        <w:tab/>
        <w:t>Information must be obtained and provided</w:t>
      </w:r>
      <w:bookmarkEnd w:id="355"/>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56" w:name="_Toc155180493"/>
      <w:r>
        <w:rPr>
          <w:rStyle w:val="CharDivNo"/>
        </w:rPr>
        <w:t>Division 4</w:t>
      </w:r>
      <w:r>
        <w:t> — </w:t>
      </w:r>
      <w:r>
        <w:rPr>
          <w:rStyle w:val="CharDivText"/>
        </w:rPr>
        <w:t>Duties of persons conducting businesses or undertakings that import plant</w:t>
      </w:r>
      <w:bookmarkEnd w:id="356"/>
    </w:p>
    <w:p>
      <w:pPr>
        <w:pStyle w:val="Heading5"/>
      </w:pPr>
      <w:bookmarkStart w:id="357" w:name="_Toc155180494"/>
      <w:r>
        <w:rPr>
          <w:rStyle w:val="CharSectno"/>
        </w:rPr>
        <w:t>196</w:t>
      </w:r>
      <w:r>
        <w:t>.</w:t>
      </w:r>
      <w:r>
        <w:tab/>
        <w:t>Information to be obtained and provided by importer</w:t>
      </w:r>
      <w:bookmarkEnd w:id="35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8" w:name="_Toc155180495"/>
      <w:r>
        <w:rPr>
          <w:rStyle w:val="CharSectno"/>
        </w:rPr>
        <w:t>197</w:t>
      </w:r>
      <w:r>
        <w:t>.</w:t>
      </w:r>
      <w:r>
        <w:tab/>
        <w:t>Control of risk</w:t>
      </w:r>
      <w:bookmarkEnd w:id="35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59" w:name="_Toc155180496"/>
      <w:r>
        <w:rPr>
          <w:rStyle w:val="CharDivNo"/>
        </w:rPr>
        <w:lastRenderedPageBreak/>
        <w:t>Division 5</w:t>
      </w:r>
      <w:r>
        <w:t> — </w:t>
      </w:r>
      <w:r>
        <w:rPr>
          <w:rStyle w:val="CharDivText"/>
        </w:rPr>
        <w:t>Duties of persons conducting businesses or undertakings that supply plant</w:t>
      </w:r>
      <w:bookmarkEnd w:id="359"/>
    </w:p>
    <w:p>
      <w:pPr>
        <w:pStyle w:val="Heading5"/>
      </w:pPr>
      <w:bookmarkStart w:id="360" w:name="_Toc155180497"/>
      <w:r>
        <w:rPr>
          <w:rStyle w:val="CharSectno"/>
        </w:rPr>
        <w:t>198</w:t>
      </w:r>
      <w:r>
        <w:t>.</w:t>
      </w:r>
      <w:r>
        <w:tab/>
        <w:t>Information to be obtained and provided by supplier</w:t>
      </w:r>
      <w:bookmarkEnd w:id="360"/>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61" w:name="_Toc155180498"/>
      <w:r>
        <w:rPr>
          <w:rStyle w:val="CharSectno"/>
        </w:rPr>
        <w:t>199</w:t>
      </w:r>
      <w:r>
        <w:t>.</w:t>
      </w:r>
      <w:r>
        <w:tab/>
        <w:t>Supply of second</w:t>
      </w:r>
      <w:r>
        <w:noBreakHyphen/>
        <w:t>hand plant: duties of supplier</w:t>
      </w:r>
      <w:bookmarkEnd w:id="361"/>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This regulation does not apply to plant to be used for scrap or spare parts.</w:t>
      </w:r>
    </w:p>
    <w:p>
      <w:pPr>
        <w:pStyle w:val="Heading5"/>
      </w:pPr>
      <w:bookmarkStart w:id="362" w:name="_Toc155180499"/>
      <w:r>
        <w:rPr>
          <w:rStyle w:val="CharSectno"/>
        </w:rPr>
        <w:t>200</w:t>
      </w:r>
      <w:r>
        <w:t>.</w:t>
      </w:r>
      <w:r>
        <w:tab/>
        <w:t>Second</w:t>
      </w:r>
      <w:r>
        <w:noBreakHyphen/>
        <w:t>hand plant to be used for scrap or spare parts</w:t>
      </w:r>
      <w:bookmarkEnd w:id="362"/>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63" w:name="_Toc155180500"/>
      <w:r>
        <w:rPr>
          <w:rStyle w:val="CharDivNo"/>
        </w:rPr>
        <w:t>Division 6</w:t>
      </w:r>
      <w:r>
        <w:t> — </w:t>
      </w:r>
      <w:r>
        <w:rPr>
          <w:rStyle w:val="CharDivText"/>
        </w:rPr>
        <w:t>Duties of persons conducting businesses or undertakings that install, construct or commission plant or structures</w:t>
      </w:r>
      <w:bookmarkEnd w:id="363"/>
    </w:p>
    <w:p>
      <w:pPr>
        <w:pStyle w:val="Heading5"/>
      </w:pPr>
      <w:bookmarkStart w:id="364" w:name="_Toc155180501"/>
      <w:r>
        <w:rPr>
          <w:rStyle w:val="CharSectno"/>
        </w:rPr>
        <w:t>201</w:t>
      </w:r>
      <w:r>
        <w:t>.</w:t>
      </w:r>
      <w:r>
        <w:tab/>
        <w:t>Duties of persons conducting businesses or undertakings that install, construct or commission plant</w:t>
      </w:r>
      <w:bookmarkEnd w:id="36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lastRenderedPageBreak/>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365" w:name="_Toc155180502"/>
      <w:r>
        <w:rPr>
          <w:rStyle w:val="CharSectno"/>
        </w:rPr>
        <w:t>202</w:t>
      </w:r>
      <w:r>
        <w:t>.</w:t>
      </w:r>
      <w:r>
        <w:tab/>
        <w:t>Duties of persons conducting businesses or undertakings that install, construct or commission structures</w:t>
      </w:r>
      <w:bookmarkEnd w:id="36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66" w:name="_Toc155180503"/>
      <w:r>
        <w:rPr>
          <w:rStyle w:val="CharDivNo"/>
        </w:rPr>
        <w:t>Division 7</w:t>
      </w:r>
      <w:r>
        <w:t> — </w:t>
      </w:r>
      <w:r>
        <w:rPr>
          <w:rStyle w:val="CharDivText"/>
        </w:rPr>
        <w:t>General duties of a person conducting a business or undertaking involving the management or control of plant</w:t>
      </w:r>
      <w:bookmarkEnd w:id="366"/>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367" w:name="_Toc155180504"/>
      <w:r>
        <w:lastRenderedPageBreak/>
        <w:t>Subdivision 1 — Management of risks</w:t>
      </w:r>
      <w:bookmarkEnd w:id="367"/>
    </w:p>
    <w:p>
      <w:pPr>
        <w:pStyle w:val="Heading5"/>
      </w:pPr>
      <w:bookmarkStart w:id="368" w:name="_Toc155180505"/>
      <w:r>
        <w:rPr>
          <w:rStyle w:val="CharSectno"/>
        </w:rPr>
        <w:t>203</w:t>
      </w:r>
      <w:r>
        <w:t>.</w:t>
      </w:r>
      <w:r>
        <w:tab/>
        <w:t>Management of risks to health and safety</w:t>
      </w:r>
      <w:bookmarkEnd w:id="368"/>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369" w:name="_Toc155180506"/>
      <w:r>
        <w:t>Subdivision 2 — Additional control measures for general plant</w:t>
      </w:r>
      <w:bookmarkEnd w:id="369"/>
    </w:p>
    <w:p>
      <w:pPr>
        <w:pStyle w:val="Heading5"/>
      </w:pPr>
      <w:bookmarkStart w:id="370" w:name="_Toc155180507"/>
      <w:r>
        <w:rPr>
          <w:rStyle w:val="CharSectno"/>
        </w:rPr>
        <w:t>204</w:t>
      </w:r>
      <w:r>
        <w:t>.</w:t>
      </w:r>
      <w:r>
        <w:tab/>
        <w:t>Control of risks arising from installation or commissioning</w:t>
      </w:r>
      <w:bookmarkEnd w:id="370"/>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1" w:name="_Toc155180508"/>
      <w:r>
        <w:rPr>
          <w:rStyle w:val="CharSectno"/>
        </w:rPr>
        <w:t>205</w:t>
      </w:r>
      <w:r>
        <w:t>.</w:t>
      </w:r>
      <w:r>
        <w:tab/>
        <w:t>Preventing unauthorised alterations to or interference with plant</w:t>
      </w:r>
      <w:bookmarkEnd w:id="371"/>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lastRenderedPageBreak/>
        <w:tab/>
        <w:t>(b)</w:t>
      </w:r>
      <w:r>
        <w:tab/>
        <w:t>for a body corporate, a fine of $35 000.</w:t>
      </w:r>
    </w:p>
    <w:p>
      <w:pPr>
        <w:pStyle w:val="Heading5"/>
      </w:pPr>
      <w:bookmarkStart w:id="372" w:name="_Toc155180509"/>
      <w:r>
        <w:rPr>
          <w:rStyle w:val="CharSectno"/>
        </w:rPr>
        <w:t>206</w:t>
      </w:r>
      <w:r>
        <w:t>.</w:t>
      </w:r>
      <w:r>
        <w:tab/>
        <w:t>Proper use of plant and controls</w:t>
      </w:r>
      <w:bookmarkEnd w:id="372"/>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3" w:name="_Toc155180510"/>
      <w:r>
        <w:rPr>
          <w:rStyle w:val="CharSectno"/>
        </w:rPr>
        <w:lastRenderedPageBreak/>
        <w:t>207</w:t>
      </w:r>
      <w:r>
        <w:t>.</w:t>
      </w:r>
      <w:r>
        <w:tab/>
        <w:t>Plant not in use</w:t>
      </w:r>
      <w:bookmarkEnd w:id="373"/>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4" w:name="_Toc155180511"/>
      <w:r>
        <w:rPr>
          <w:rStyle w:val="CharSectno"/>
        </w:rPr>
        <w:t>208</w:t>
      </w:r>
      <w:r>
        <w:t>.</w:t>
      </w:r>
      <w:r>
        <w:tab/>
        <w:t>Guarding</w:t>
      </w:r>
      <w:bookmarkEnd w:id="374"/>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 xml:space="preserve">sensing safeguarding system that eliminates any risk arising from the area of the plant </w:t>
      </w:r>
      <w:r>
        <w:lastRenderedPageBreak/>
        <w:t>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lastRenderedPageBreak/>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5" w:name="_Toc155180512"/>
      <w:r>
        <w:rPr>
          <w:rStyle w:val="CharSectno"/>
        </w:rPr>
        <w:t>209</w:t>
      </w:r>
      <w:r>
        <w:t>.</w:t>
      </w:r>
      <w:r>
        <w:tab/>
        <w:t>Guarding and insulation from heat and cold</w:t>
      </w:r>
      <w:bookmarkEnd w:id="37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6" w:name="_Toc155180513"/>
      <w:r>
        <w:rPr>
          <w:rStyle w:val="CharSectno"/>
        </w:rPr>
        <w:t>210</w:t>
      </w:r>
      <w:r>
        <w:t>.</w:t>
      </w:r>
      <w:r>
        <w:tab/>
        <w:t>Operational controls</w:t>
      </w:r>
      <w:bookmarkEnd w:id="376"/>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7" w:name="_Toc155180514"/>
      <w:r>
        <w:rPr>
          <w:rStyle w:val="CharSectno"/>
        </w:rPr>
        <w:lastRenderedPageBreak/>
        <w:t>211</w:t>
      </w:r>
      <w:r>
        <w:t>.</w:t>
      </w:r>
      <w:r>
        <w:tab/>
        <w:t>Emergency stops</w:t>
      </w:r>
      <w:bookmarkEnd w:id="377"/>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8" w:name="_Toc155180515"/>
      <w:r>
        <w:rPr>
          <w:rStyle w:val="CharSectno"/>
        </w:rPr>
        <w:t>212</w:t>
      </w:r>
      <w:r>
        <w:t>.</w:t>
      </w:r>
      <w:r>
        <w:tab/>
        <w:t>Warning devices</w:t>
      </w:r>
      <w:bookmarkEnd w:id="378"/>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lastRenderedPageBreak/>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9" w:name="_Toc155180516"/>
      <w:r>
        <w:rPr>
          <w:rStyle w:val="CharSectno"/>
        </w:rPr>
        <w:t>213</w:t>
      </w:r>
      <w:r>
        <w:t>.</w:t>
      </w:r>
      <w:r>
        <w:tab/>
        <w:t>Maintenance and inspection of plant</w:t>
      </w:r>
      <w:bookmarkEnd w:id="37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380" w:name="_Toc155180517"/>
      <w:r>
        <w:t>Subdivision 3 — Additional control measures for certain plant</w:t>
      </w:r>
      <w:bookmarkEnd w:id="38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381" w:name="_Toc155180518"/>
      <w:r>
        <w:rPr>
          <w:rStyle w:val="CharSectno"/>
        </w:rPr>
        <w:lastRenderedPageBreak/>
        <w:t>214</w:t>
      </w:r>
      <w:r>
        <w:t>.</w:t>
      </w:r>
      <w:r>
        <w:tab/>
        <w:t>Powered mobile plant: general control of risk</w:t>
      </w:r>
      <w:bookmarkEnd w:id="38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382" w:name="_Toc155180519"/>
      <w:r>
        <w:rPr>
          <w:rStyle w:val="CharSectno"/>
        </w:rPr>
        <w:t>215</w:t>
      </w:r>
      <w:r>
        <w:t>.</w:t>
      </w:r>
      <w:r>
        <w:tab/>
        <w:t>Powered mobile plant: specific control measures</w:t>
      </w:r>
      <w:bookmarkEnd w:id="38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3" w:name="_Toc155180520"/>
      <w:r>
        <w:rPr>
          <w:rStyle w:val="CharSectno"/>
        </w:rPr>
        <w:t>216</w:t>
      </w:r>
      <w:r>
        <w:t>.</w:t>
      </w:r>
      <w:r>
        <w:tab/>
        <w:t>Roll</w:t>
      </w:r>
      <w:r>
        <w:noBreakHyphen/>
        <w:t>over protection on tractors</w:t>
      </w:r>
      <w:bookmarkEnd w:id="38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384" w:name="_Toc155180521"/>
      <w:r>
        <w:t>217.</w:t>
      </w:r>
      <w:r>
        <w:tab/>
        <w:t>Not used</w:t>
      </w:r>
      <w:bookmarkEnd w:id="384"/>
    </w:p>
    <w:p>
      <w:pPr>
        <w:pStyle w:val="Heading5"/>
      </w:pPr>
      <w:bookmarkStart w:id="385" w:name="_Toc155180522"/>
      <w:r>
        <w:rPr>
          <w:rStyle w:val="CharSectno"/>
        </w:rPr>
        <w:t>218</w:t>
      </w:r>
      <w:r>
        <w:t>.</w:t>
      </w:r>
      <w:r>
        <w:tab/>
        <w:t>Industrial lift trucks</w:t>
      </w:r>
      <w:bookmarkEnd w:id="38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lastRenderedPageBreak/>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386" w:name="_Toc155180523"/>
      <w:r>
        <w:rPr>
          <w:rStyle w:val="CharSectno"/>
        </w:rPr>
        <w:t>219</w:t>
      </w:r>
      <w:r>
        <w:t>.</w:t>
      </w:r>
      <w:r>
        <w:tab/>
        <w:t>Plant that lifts or suspends loads</w:t>
      </w:r>
      <w:bookmarkEnd w:id="386"/>
    </w:p>
    <w:p>
      <w:pPr>
        <w:pStyle w:val="Subsection"/>
      </w:pPr>
      <w:r>
        <w:tab/>
        <w:t>(1)</w:t>
      </w:r>
      <w:r>
        <w:tab/>
        <w:t>This regulation applies in relation to plant that is used to lift or suspend persons or things.</w:t>
      </w:r>
    </w:p>
    <w:p>
      <w:pPr>
        <w:pStyle w:val="Subsection"/>
      </w:pPr>
      <w:r>
        <w:lastRenderedPageBreak/>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7" w:name="_Toc155180524"/>
      <w:r>
        <w:rPr>
          <w:rStyle w:val="CharSectno"/>
        </w:rPr>
        <w:t>220</w:t>
      </w:r>
      <w:r>
        <w:t>.</w:t>
      </w:r>
      <w:r>
        <w:tab/>
        <w:t>Exception: plant not specifically designed to lift or suspend a person</w:t>
      </w:r>
      <w:bookmarkEnd w:id="38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lastRenderedPageBreak/>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388" w:name="_Toc155180525"/>
      <w:r>
        <w:rPr>
          <w:rStyle w:val="CharSectno"/>
        </w:rPr>
        <w:t>221</w:t>
      </w:r>
      <w:r>
        <w:t>.</w:t>
      </w:r>
      <w:r>
        <w:tab/>
        <w:t>Plant used in connection with tree lopping</w:t>
      </w:r>
      <w:bookmarkEnd w:id="388"/>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lastRenderedPageBreak/>
        <w:tab/>
        <w:t>(2)</w:t>
      </w:r>
      <w:r>
        <w:tab/>
      </w:r>
      <w:r>
        <w:rPr>
          <w:i/>
        </w:rPr>
        <w:t>[not used]</w:t>
      </w:r>
    </w:p>
    <w:p>
      <w:pPr>
        <w:pStyle w:val="Heading5"/>
      </w:pPr>
      <w:bookmarkStart w:id="389" w:name="_Toc155180526"/>
      <w:r>
        <w:rPr>
          <w:rStyle w:val="CharSectno"/>
        </w:rPr>
        <w:t>222</w:t>
      </w:r>
      <w:r>
        <w:t>.</w:t>
      </w:r>
      <w:r>
        <w:tab/>
        <w:t>Industrial robots</w:t>
      </w:r>
      <w:bookmarkEnd w:id="38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390" w:name="_Toc155180527"/>
      <w:r>
        <w:rPr>
          <w:rStyle w:val="CharSectno"/>
        </w:rPr>
        <w:lastRenderedPageBreak/>
        <w:t>223</w:t>
      </w:r>
      <w:r>
        <w:t>.</w:t>
      </w:r>
      <w:r>
        <w:tab/>
        <w:t>Lasers</w:t>
      </w:r>
      <w:bookmarkEnd w:id="39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1" w:name="_Toc155180528"/>
      <w:r>
        <w:rPr>
          <w:rStyle w:val="CharSectno"/>
        </w:rPr>
        <w:t>224</w:t>
      </w:r>
      <w:r>
        <w:t>.</w:t>
      </w:r>
      <w:r>
        <w:tab/>
        <w:t>Pressure equipment</w:t>
      </w:r>
      <w:bookmarkEnd w:id="39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92" w:name="_Toc155180529"/>
      <w:r>
        <w:rPr>
          <w:rStyle w:val="CharSectno"/>
        </w:rPr>
        <w:lastRenderedPageBreak/>
        <w:t>225</w:t>
      </w:r>
      <w:r>
        <w:t>.</w:t>
      </w:r>
      <w:r>
        <w:tab/>
        <w:t>Scaffolds</w:t>
      </w:r>
      <w:bookmarkEnd w:id="392"/>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lastRenderedPageBreak/>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15.]</w:t>
      </w:r>
    </w:p>
    <w:p>
      <w:pPr>
        <w:pStyle w:val="Heading5"/>
      </w:pPr>
      <w:bookmarkStart w:id="393" w:name="_Toc155180530"/>
      <w:r>
        <w:rPr>
          <w:rStyle w:val="CharSectno"/>
        </w:rPr>
        <w:t>226</w:t>
      </w:r>
      <w:r>
        <w:t>.</w:t>
      </w:r>
      <w:r>
        <w:tab/>
        <w:t>Plant with presence</w:t>
      </w:r>
      <w:r>
        <w:noBreakHyphen/>
        <w:t>sensing safeguarding system: records</w:t>
      </w:r>
      <w:bookmarkEnd w:id="39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lastRenderedPageBreak/>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94" w:name="_Toc155180531"/>
      <w:r>
        <w:rPr>
          <w:rStyle w:val="CharPartNo"/>
        </w:rPr>
        <w:t>Part 5.2</w:t>
      </w:r>
      <w:r>
        <w:t> — </w:t>
      </w:r>
      <w:r>
        <w:rPr>
          <w:rStyle w:val="CharPartText"/>
        </w:rPr>
        <w:t>Additional duties relating to registered plant and plant designs</w:t>
      </w:r>
      <w:bookmarkEnd w:id="394"/>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395" w:name="_Toc155180532"/>
      <w:r>
        <w:rPr>
          <w:rStyle w:val="CharDivNo"/>
        </w:rPr>
        <w:t>Division 1</w:t>
      </w:r>
      <w:r>
        <w:t> — </w:t>
      </w:r>
      <w:r>
        <w:rPr>
          <w:rStyle w:val="CharDivText"/>
        </w:rPr>
        <w:t>Application of Part</w:t>
      </w:r>
      <w:bookmarkEnd w:id="395"/>
    </w:p>
    <w:p>
      <w:pPr>
        <w:pStyle w:val="Heading5"/>
      </w:pPr>
      <w:bookmarkStart w:id="396" w:name="_Toc155180533"/>
      <w:r>
        <w:rPr>
          <w:rStyle w:val="CharSectno"/>
        </w:rPr>
        <w:t>227</w:t>
      </w:r>
      <w:r>
        <w:t>.</w:t>
      </w:r>
      <w:r>
        <w:tab/>
        <w:t>Application of Part</w:t>
      </w:r>
      <w:bookmarkEnd w:id="396"/>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lastRenderedPageBreak/>
        <w:tab/>
        <w:t>(b)</w:t>
      </w:r>
      <w:r>
        <w:tab/>
        <w:t xml:space="preserve">plant the design of which is required to be registered under the </w:t>
      </w:r>
      <w:r>
        <w:rPr>
          <w:i/>
        </w:rPr>
        <w:t>Work Health and Safety (General) Regulations 2022</w:t>
      </w:r>
      <w:r>
        <w:t xml:space="preserve"> Part 5.3.</w:t>
      </w:r>
    </w:p>
    <w:p>
      <w:pPr>
        <w:pStyle w:val="Heading4"/>
      </w:pPr>
      <w:bookmarkStart w:id="397" w:name="_Toc155180534"/>
      <w:r>
        <w:rPr>
          <w:rStyle w:val="CharDivNo"/>
        </w:rPr>
        <w:t>Division 2</w:t>
      </w:r>
      <w:r>
        <w:t> — </w:t>
      </w:r>
      <w:r>
        <w:rPr>
          <w:rStyle w:val="CharDivText"/>
        </w:rPr>
        <w:t>Duty of person conducting a business or undertaking who designs plant to record plant design</w:t>
      </w:r>
      <w:bookmarkEnd w:id="397"/>
    </w:p>
    <w:p>
      <w:pPr>
        <w:pStyle w:val="Heading5"/>
      </w:pPr>
      <w:bookmarkStart w:id="398" w:name="_Toc155180535"/>
      <w:r>
        <w:rPr>
          <w:rStyle w:val="CharSectno"/>
        </w:rPr>
        <w:t>228</w:t>
      </w:r>
      <w:r>
        <w:t>.</w:t>
      </w:r>
      <w:r>
        <w:tab/>
        <w:t>Records and information</w:t>
      </w:r>
      <w:bookmarkEnd w:id="398"/>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99" w:name="_Toc155180536"/>
      <w:r>
        <w:rPr>
          <w:rStyle w:val="CharSectno"/>
        </w:rPr>
        <w:t>229</w:t>
      </w:r>
      <w:r>
        <w:t>.</w:t>
      </w:r>
      <w:r>
        <w:tab/>
        <w:t>Record of standards or engineering principles used</w:t>
      </w:r>
      <w:bookmarkEnd w:id="399"/>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00" w:name="_Toc155180537"/>
      <w:r>
        <w:rPr>
          <w:rStyle w:val="CharSectno"/>
        </w:rPr>
        <w:t>230</w:t>
      </w:r>
      <w:r>
        <w:t>.</w:t>
      </w:r>
      <w:r>
        <w:tab/>
        <w:t>Records to be available for inspection</w:t>
      </w:r>
      <w:bookmarkEnd w:id="400"/>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01" w:name="_Toc155180538"/>
      <w:r>
        <w:rPr>
          <w:rStyle w:val="CharDivNo"/>
        </w:rPr>
        <w:lastRenderedPageBreak/>
        <w:t>Division 3</w:t>
      </w:r>
      <w:r>
        <w:t> — </w:t>
      </w:r>
      <w:r>
        <w:rPr>
          <w:rStyle w:val="CharDivText"/>
        </w:rPr>
        <w:t>Duties of a person conducting a business or undertaking</w:t>
      </w:r>
      <w:bookmarkEnd w:id="401"/>
    </w:p>
    <w:p>
      <w:pPr>
        <w:pStyle w:val="Heading5"/>
      </w:pPr>
      <w:bookmarkStart w:id="402" w:name="_Toc155180539"/>
      <w:r>
        <w:rPr>
          <w:rStyle w:val="CharSectno"/>
        </w:rPr>
        <w:t>231</w:t>
      </w:r>
      <w:r>
        <w:t>.</w:t>
      </w:r>
      <w:r>
        <w:tab/>
        <w:t>Duty of persons conducting businesses or undertakings that manufacture plant</w:t>
      </w:r>
      <w:bookmarkEnd w:id="402"/>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3" w:name="_Toc155180540"/>
      <w:r>
        <w:rPr>
          <w:rStyle w:val="CharSectno"/>
        </w:rPr>
        <w:t>232</w:t>
      </w:r>
      <w:r>
        <w:t>.</w:t>
      </w:r>
      <w:r>
        <w:tab/>
        <w:t>Duty of persons conducting businesses or undertakings that import plant</w:t>
      </w:r>
      <w:bookmarkEnd w:id="403"/>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4" w:name="_Toc155180541"/>
      <w:r>
        <w:rPr>
          <w:rStyle w:val="CharSectno"/>
        </w:rPr>
        <w:t>233</w:t>
      </w:r>
      <w:r>
        <w:t>.</w:t>
      </w:r>
      <w:r>
        <w:tab/>
        <w:t>Duty of persons conducting businesses or undertakings that supply plant</w:t>
      </w:r>
      <w:bookmarkEnd w:id="404"/>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5" w:name="_Toc155180542"/>
      <w:r>
        <w:rPr>
          <w:rStyle w:val="CharSectno"/>
        </w:rPr>
        <w:lastRenderedPageBreak/>
        <w:t>234</w:t>
      </w:r>
      <w:r>
        <w:t>.</w:t>
      </w:r>
      <w:r>
        <w:tab/>
        <w:t>Duty of persons conducting businesses or undertakings that commission plant</w:t>
      </w:r>
      <w:bookmarkEnd w:id="405"/>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406" w:name="_Toc155180543"/>
      <w:r>
        <w:rPr>
          <w:rStyle w:val="CharDivNo"/>
        </w:rPr>
        <w:t>Division 4</w:t>
      </w:r>
      <w:r>
        <w:t> — </w:t>
      </w:r>
      <w:r>
        <w:rPr>
          <w:rStyle w:val="CharDivText"/>
        </w:rPr>
        <w:t>Duties of a person conducting a business or undertaking involving the management or control of plant</w:t>
      </w:r>
      <w:bookmarkEnd w:id="406"/>
    </w:p>
    <w:p>
      <w:pPr>
        <w:pStyle w:val="Heading4"/>
      </w:pPr>
      <w:bookmarkStart w:id="407" w:name="_Toc155180544"/>
      <w:r>
        <w:t>Subdivision 1 — Control measures for registered plant</w:t>
      </w:r>
      <w:bookmarkEnd w:id="407"/>
    </w:p>
    <w:p>
      <w:pPr>
        <w:pStyle w:val="Heading5"/>
      </w:pPr>
      <w:bookmarkStart w:id="408" w:name="_Toc155180545"/>
      <w:r>
        <w:rPr>
          <w:rStyle w:val="CharSectno"/>
        </w:rPr>
        <w:t>235</w:t>
      </w:r>
      <w:r>
        <w:t>.</w:t>
      </w:r>
      <w:r>
        <w:tab/>
        <w:t>Major inspection of registered mobile cranes and tower cranes</w:t>
      </w:r>
      <w:bookmarkEnd w:id="408"/>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lastRenderedPageBreak/>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409" w:name="_Toc155180546"/>
      <w:r>
        <w:rPr>
          <w:rStyle w:val="CharSectno"/>
        </w:rPr>
        <w:t>236</w:t>
      </w:r>
      <w:r>
        <w:t>.</w:t>
      </w:r>
      <w:r>
        <w:tab/>
        <w:t>Lifts</w:t>
      </w:r>
      <w:bookmarkEnd w:id="40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0" w:name="_Toc155180547"/>
      <w:r>
        <w:rPr>
          <w:rStyle w:val="CharSectno"/>
        </w:rPr>
        <w:t>237</w:t>
      </w:r>
      <w:r>
        <w:t>.</w:t>
      </w:r>
      <w:r>
        <w:tab/>
        <w:t>Records of plant</w:t>
      </w:r>
      <w:bookmarkEnd w:id="410"/>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11" w:name="_Toc155180548"/>
      <w:r>
        <w:t>Subdivision 2 — Not used</w:t>
      </w:r>
      <w:bookmarkEnd w:id="411"/>
    </w:p>
    <w:p>
      <w:pPr>
        <w:pStyle w:val="Heading5"/>
      </w:pPr>
      <w:bookmarkStart w:id="412" w:name="_Toc155180549"/>
      <w:r>
        <w:t>238.</w:t>
      </w:r>
      <w:r>
        <w:tab/>
        <w:t>Not used</w:t>
      </w:r>
      <w:bookmarkEnd w:id="412"/>
    </w:p>
    <w:p>
      <w:pPr>
        <w:pStyle w:val="Heading5"/>
        <w:keepNext w:val="0"/>
      </w:pPr>
      <w:bookmarkStart w:id="413" w:name="_Toc155180550"/>
      <w:r>
        <w:t>239.</w:t>
      </w:r>
      <w:r>
        <w:tab/>
        <w:t>Not used</w:t>
      </w:r>
      <w:bookmarkEnd w:id="413"/>
    </w:p>
    <w:p>
      <w:pPr>
        <w:pStyle w:val="Heading5"/>
        <w:keepNext w:val="0"/>
      </w:pPr>
      <w:bookmarkStart w:id="414" w:name="_Toc155180551"/>
      <w:r>
        <w:t>240.</w:t>
      </w:r>
      <w:r>
        <w:tab/>
        <w:t>Not used</w:t>
      </w:r>
      <w:bookmarkEnd w:id="414"/>
    </w:p>
    <w:p>
      <w:pPr>
        <w:pStyle w:val="Heading5"/>
        <w:keepNext w:val="0"/>
      </w:pPr>
      <w:bookmarkStart w:id="415" w:name="_Toc155180552"/>
      <w:r>
        <w:t>241.</w:t>
      </w:r>
      <w:r>
        <w:tab/>
        <w:t>Not used</w:t>
      </w:r>
      <w:bookmarkEnd w:id="415"/>
    </w:p>
    <w:p>
      <w:pPr>
        <w:pStyle w:val="Heading5"/>
        <w:keepNext w:val="0"/>
      </w:pPr>
      <w:bookmarkStart w:id="416" w:name="_Toc155180553"/>
      <w:r>
        <w:t>242.</w:t>
      </w:r>
      <w:r>
        <w:tab/>
        <w:t>Not used</w:t>
      </w:r>
      <w:bookmarkEnd w:id="416"/>
    </w:p>
    <w:p>
      <w:pPr>
        <w:pStyle w:val="Heading3"/>
      </w:pPr>
      <w:bookmarkStart w:id="417" w:name="_Toc155180554"/>
      <w:r>
        <w:rPr>
          <w:rStyle w:val="CharPartNo"/>
        </w:rPr>
        <w:t>Part 5.3</w:t>
      </w:r>
      <w:r>
        <w:t> — </w:t>
      </w:r>
      <w:r>
        <w:rPr>
          <w:rStyle w:val="CharPartText"/>
        </w:rPr>
        <w:t>Registration of plant designs and items of plant</w:t>
      </w:r>
      <w:bookmarkEnd w:id="417"/>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418" w:name="_Toc155180555"/>
      <w:r>
        <w:rPr>
          <w:rStyle w:val="CharDivNo"/>
        </w:rPr>
        <w:t>Division 1</w:t>
      </w:r>
      <w:r>
        <w:t> — </w:t>
      </w:r>
      <w:r>
        <w:rPr>
          <w:rStyle w:val="CharDivText"/>
        </w:rPr>
        <w:t>Plant designs to be registered</w:t>
      </w:r>
      <w:bookmarkEnd w:id="418"/>
    </w:p>
    <w:p>
      <w:pPr>
        <w:pStyle w:val="Heading5"/>
      </w:pPr>
      <w:bookmarkStart w:id="419" w:name="_Toc155180556"/>
      <w:r>
        <w:rPr>
          <w:rStyle w:val="CharSectno"/>
        </w:rPr>
        <w:t>243</w:t>
      </w:r>
      <w:r>
        <w:t>.</w:t>
      </w:r>
      <w:r>
        <w:tab/>
        <w:t xml:space="preserve">Plant design to be registered under </w:t>
      </w:r>
      <w:r>
        <w:rPr>
          <w:i/>
        </w:rPr>
        <w:t>Work Health and Safety (General) Regulations 2022</w:t>
      </w:r>
      <w:r>
        <w:t xml:space="preserve"> Part 5.3</w:t>
      </w:r>
      <w:bookmarkEnd w:id="419"/>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420" w:name="_Toc155180557"/>
      <w:r>
        <w:rPr>
          <w:rStyle w:val="CharSectno"/>
        </w:rPr>
        <w:lastRenderedPageBreak/>
        <w:t>244</w:t>
      </w:r>
      <w:r>
        <w:t>.</w:t>
      </w:r>
      <w:r>
        <w:tab/>
        <w:t>Altered plant designs to be registered</w:t>
      </w:r>
      <w:bookmarkEnd w:id="420"/>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421" w:name="_Toc155180558"/>
      <w:r>
        <w:rPr>
          <w:rStyle w:val="CharSectno"/>
        </w:rPr>
        <w:t>245</w:t>
      </w:r>
      <w:r>
        <w:t>.</w:t>
      </w:r>
      <w:r>
        <w:tab/>
        <w:t>Recognition of designs registered by corresponding regulator</w:t>
      </w:r>
      <w:bookmarkEnd w:id="421"/>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422" w:name="_Toc155180559"/>
      <w:r>
        <w:rPr>
          <w:rStyle w:val="CharDivNo"/>
        </w:rPr>
        <w:lastRenderedPageBreak/>
        <w:t>Division 2</w:t>
      </w:r>
      <w:r>
        <w:t> — </w:t>
      </w:r>
      <w:r>
        <w:rPr>
          <w:rStyle w:val="CharDivText"/>
        </w:rPr>
        <w:t>Items of plant to be registered</w:t>
      </w:r>
      <w:bookmarkEnd w:id="422"/>
    </w:p>
    <w:p>
      <w:pPr>
        <w:pStyle w:val="Heading5"/>
      </w:pPr>
      <w:bookmarkStart w:id="423" w:name="_Toc155180560"/>
      <w:r>
        <w:rPr>
          <w:rStyle w:val="CharSectno"/>
        </w:rPr>
        <w:t>246</w:t>
      </w:r>
      <w:r>
        <w:t>.</w:t>
      </w:r>
      <w:r>
        <w:tab/>
        <w:t>Items of plant to be registered</w:t>
      </w:r>
      <w:bookmarkEnd w:id="423"/>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424" w:name="_Toc155180561"/>
      <w:r>
        <w:rPr>
          <w:rStyle w:val="CharSectno"/>
        </w:rPr>
        <w:t>247</w:t>
      </w:r>
      <w:r>
        <w:t>.</w:t>
      </w:r>
      <w:r>
        <w:tab/>
        <w:t>Recognition of plant registered by corresponding regulator</w:t>
      </w:r>
      <w:bookmarkEnd w:id="424"/>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425" w:name="_Toc155180562"/>
      <w:r>
        <w:rPr>
          <w:rStyle w:val="CharDivNo"/>
        </w:rPr>
        <w:t>Division 3</w:t>
      </w:r>
      <w:r>
        <w:t> — </w:t>
      </w:r>
      <w:r>
        <w:rPr>
          <w:rStyle w:val="CharDivText"/>
        </w:rPr>
        <w:t>Registration process for plant designs</w:t>
      </w:r>
      <w:bookmarkEnd w:id="425"/>
    </w:p>
    <w:p>
      <w:pPr>
        <w:pStyle w:val="Heading5"/>
      </w:pPr>
      <w:bookmarkStart w:id="426" w:name="_Toc155180563"/>
      <w:r>
        <w:rPr>
          <w:rStyle w:val="CharSectno"/>
        </w:rPr>
        <w:t>248</w:t>
      </w:r>
      <w:r>
        <w:t>.</w:t>
      </w:r>
      <w:r>
        <w:tab/>
        <w:t>Application of Division</w:t>
      </w:r>
      <w:bookmarkEnd w:id="426"/>
    </w:p>
    <w:p>
      <w:pPr>
        <w:pStyle w:val="Subsection"/>
      </w:pPr>
      <w:r>
        <w:tab/>
      </w:r>
      <w:r>
        <w:tab/>
        <w:t>This Division applies to the registration of a design of an item of plant specified in Schedule 5 Division 1.</w:t>
      </w:r>
    </w:p>
    <w:p>
      <w:pPr>
        <w:pStyle w:val="Heading5"/>
      </w:pPr>
      <w:bookmarkStart w:id="427" w:name="_Toc155180564"/>
      <w:r>
        <w:rPr>
          <w:rStyle w:val="CharSectno"/>
        </w:rPr>
        <w:t>249</w:t>
      </w:r>
      <w:r>
        <w:t>.</w:t>
      </w:r>
      <w:r>
        <w:tab/>
        <w:t>Who can apply to register a plant design</w:t>
      </w:r>
      <w:bookmarkEnd w:id="427"/>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428" w:name="_Toc155180565"/>
      <w:r>
        <w:t>250.</w:t>
      </w:r>
      <w:r>
        <w:tab/>
        <w:t>Not used</w:t>
      </w:r>
      <w:bookmarkEnd w:id="428"/>
    </w:p>
    <w:p>
      <w:pPr>
        <w:pStyle w:val="Heading5"/>
        <w:keepNext w:val="0"/>
      </w:pPr>
      <w:bookmarkStart w:id="429" w:name="_Toc155180566"/>
      <w:r>
        <w:lastRenderedPageBreak/>
        <w:t>251.</w:t>
      </w:r>
      <w:r>
        <w:tab/>
        <w:t>Not used</w:t>
      </w:r>
      <w:bookmarkEnd w:id="429"/>
    </w:p>
    <w:p>
      <w:pPr>
        <w:pStyle w:val="Heading5"/>
        <w:keepNext w:val="0"/>
      </w:pPr>
      <w:bookmarkStart w:id="430" w:name="_Toc155180567"/>
      <w:r>
        <w:t>252.</w:t>
      </w:r>
      <w:r>
        <w:tab/>
        <w:t>Not used</w:t>
      </w:r>
      <w:bookmarkEnd w:id="430"/>
    </w:p>
    <w:p>
      <w:pPr>
        <w:pStyle w:val="Heading5"/>
        <w:keepNext w:val="0"/>
      </w:pPr>
      <w:bookmarkStart w:id="431" w:name="_Toc155180568"/>
      <w:r>
        <w:t>253.</w:t>
      </w:r>
      <w:r>
        <w:tab/>
        <w:t>Not used</w:t>
      </w:r>
      <w:bookmarkEnd w:id="431"/>
    </w:p>
    <w:p>
      <w:pPr>
        <w:pStyle w:val="Heading5"/>
        <w:keepNext w:val="0"/>
      </w:pPr>
      <w:bookmarkStart w:id="432" w:name="_Toc155180569"/>
      <w:r>
        <w:t>254.</w:t>
      </w:r>
      <w:r>
        <w:tab/>
        <w:t>Not used</w:t>
      </w:r>
      <w:bookmarkEnd w:id="432"/>
    </w:p>
    <w:p>
      <w:pPr>
        <w:pStyle w:val="Heading5"/>
        <w:keepNext w:val="0"/>
      </w:pPr>
      <w:bookmarkStart w:id="433" w:name="_Toc155180570"/>
      <w:r>
        <w:t>255.</w:t>
      </w:r>
      <w:r>
        <w:tab/>
        <w:t>Not used</w:t>
      </w:r>
      <w:bookmarkEnd w:id="433"/>
    </w:p>
    <w:p>
      <w:pPr>
        <w:pStyle w:val="Heading5"/>
        <w:keepNext w:val="0"/>
      </w:pPr>
      <w:bookmarkStart w:id="434" w:name="_Toc155180571"/>
      <w:r>
        <w:t>256.</w:t>
      </w:r>
      <w:r>
        <w:tab/>
        <w:t>Not used</w:t>
      </w:r>
      <w:bookmarkEnd w:id="434"/>
    </w:p>
    <w:p>
      <w:pPr>
        <w:pStyle w:val="Heading5"/>
        <w:keepNext w:val="0"/>
      </w:pPr>
      <w:bookmarkStart w:id="435" w:name="_Toc155180572"/>
      <w:r>
        <w:t>257.</w:t>
      </w:r>
      <w:r>
        <w:tab/>
        <w:t>Not used</w:t>
      </w:r>
      <w:bookmarkEnd w:id="435"/>
    </w:p>
    <w:p>
      <w:pPr>
        <w:pStyle w:val="Heading5"/>
        <w:keepNext w:val="0"/>
      </w:pPr>
      <w:bookmarkStart w:id="436" w:name="_Toc155180573"/>
      <w:r>
        <w:t>258.</w:t>
      </w:r>
      <w:r>
        <w:tab/>
        <w:t>Not used</w:t>
      </w:r>
      <w:bookmarkEnd w:id="436"/>
    </w:p>
    <w:p>
      <w:pPr>
        <w:pStyle w:val="Heading5"/>
        <w:keepNext w:val="0"/>
      </w:pPr>
      <w:bookmarkStart w:id="437" w:name="_Toc155180574"/>
      <w:r>
        <w:t>259.</w:t>
      </w:r>
      <w:r>
        <w:tab/>
        <w:t>Not used</w:t>
      </w:r>
      <w:bookmarkEnd w:id="437"/>
    </w:p>
    <w:p>
      <w:pPr>
        <w:pStyle w:val="Heading5"/>
        <w:keepNext w:val="0"/>
      </w:pPr>
      <w:bookmarkStart w:id="438" w:name="_Toc155180575"/>
      <w:r>
        <w:t>260.</w:t>
      </w:r>
      <w:r>
        <w:tab/>
        <w:t>Not used</w:t>
      </w:r>
      <w:bookmarkEnd w:id="438"/>
    </w:p>
    <w:p>
      <w:pPr>
        <w:pStyle w:val="Heading5"/>
        <w:keepNext w:val="0"/>
      </w:pPr>
      <w:bookmarkStart w:id="439" w:name="_Toc155180576"/>
      <w:r>
        <w:t>261.</w:t>
      </w:r>
      <w:r>
        <w:tab/>
        <w:t>Not used</w:t>
      </w:r>
      <w:bookmarkEnd w:id="439"/>
    </w:p>
    <w:p>
      <w:pPr>
        <w:pStyle w:val="Heading5"/>
      </w:pPr>
      <w:bookmarkStart w:id="440" w:name="_Toc155180577"/>
      <w:r>
        <w:rPr>
          <w:rStyle w:val="CharSectno"/>
        </w:rPr>
        <w:t>262</w:t>
      </w:r>
      <w:r>
        <w:t>.</w:t>
      </w:r>
      <w:r>
        <w:tab/>
        <w:t>Registration document to be available</w:t>
      </w:r>
      <w:bookmarkEnd w:id="440"/>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lastRenderedPageBreak/>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441" w:name="_Toc155180578"/>
      <w:r>
        <w:t>263.</w:t>
      </w:r>
      <w:r>
        <w:tab/>
        <w:t>Not used</w:t>
      </w:r>
      <w:bookmarkEnd w:id="441"/>
    </w:p>
    <w:p>
      <w:pPr>
        <w:pStyle w:val="Heading4"/>
      </w:pPr>
      <w:bookmarkStart w:id="442" w:name="_Toc155180579"/>
      <w:r>
        <w:rPr>
          <w:rStyle w:val="CharDivNo"/>
        </w:rPr>
        <w:t>Division 4</w:t>
      </w:r>
      <w:r>
        <w:t> — </w:t>
      </w:r>
      <w:r>
        <w:rPr>
          <w:rStyle w:val="CharDivText"/>
        </w:rPr>
        <w:t>Registration process for an item of plant</w:t>
      </w:r>
      <w:bookmarkEnd w:id="442"/>
    </w:p>
    <w:p>
      <w:pPr>
        <w:pStyle w:val="Heading5"/>
      </w:pPr>
      <w:bookmarkStart w:id="443" w:name="_Toc155180580"/>
      <w:r>
        <w:rPr>
          <w:rStyle w:val="CharSectno"/>
        </w:rPr>
        <w:t>264</w:t>
      </w:r>
      <w:r>
        <w:t>.</w:t>
      </w:r>
      <w:r>
        <w:tab/>
        <w:t>Application of Division</w:t>
      </w:r>
      <w:bookmarkEnd w:id="443"/>
    </w:p>
    <w:p>
      <w:pPr>
        <w:pStyle w:val="Subsection"/>
      </w:pPr>
      <w:r>
        <w:tab/>
      </w:r>
      <w:r>
        <w:tab/>
        <w:t>This Division applies in relation to the registration of an item of plant specified in Schedule 5 Division 2 as requiring registration.</w:t>
      </w:r>
    </w:p>
    <w:p>
      <w:pPr>
        <w:pStyle w:val="Heading5"/>
      </w:pPr>
      <w:bookmarkStart w:id="444" w:name="_Toc155180581"/>
      <w:r>
        <w:t>265.</w:t>
      </w:r>
      <w:r>
        <w:tab/>
        <w:t>Not used</w:t>
      </w:r>
      <w:bookmarkEnd w:id="444"/>
    </w:p>
    <w:p>
      <w:pPr>
        <w:pStyle w:val="Heading5"/>
        <w:keepNext w:val="0"/>
      </w:pPr>
      <w:bookmarkStart w:id="445" w:name="_Toc155180582"/>
      <w:r>
        <w:t>266.</w:t>
      </w:r>
      <w:r>
        <w:tab/>
        <w:t>Not used</w:t>
      </w:r>
      <w:bookmarkEnd w:id="445"/>
    </w:p>
    <w:p>
      <w:pPr>
        <w:pStyle w:val="Heading5"/>
        <w:keepNext w:val="0"/>
      </w:pPr>
      <w:bookmarkStart w:id="446" w:name="_Toc155180583"/>
      <w:r>
        <w:t>267.</w:t>
      </w:r>
      <w:r>
        <w:tab/>
        <w:t>Not used</w:t>
      </w:r>
      <w:bookmarkEnd w:id="446"/>
    </w:p>
    <w:p>
      <w:pPr>
        <w:pStyle w:val="Heading5"/>
        <w:keepNext w:val="0"/>
      </w:pPr>
      <w:bookmarkStart w:id="447" w:name="_Toc155180584"/>
      <w:r>
        <w:t>268.</w:t>
      </w:r>
      <w:r>
        <w:tab/>
        <w:t>Not used</w:t>
      </w:r>
      <w:bookmarkEnd w:id="447"/>
    </w:p>
    <w:p>
      <w:pPr>
        <w:pStyle w:val="Heading5"/>
        <w:keepNext w:val="0"/>
      </w:pPr>
      <w:bookmarkStart w:id="448" w:name="_Toc155180585"/>
      <w:r>
        <w:t>269.</w:t>
      </w:r>
      <w:r>
        <w:tab/>
        <w:t>Not used</w:t>
      </w:r>
      <w:bookmarkEnd w:id="448"/>
    </w:p>
    <w:p>
      <w:pPr>
        <w:pStyle w:val="Heading5"/>
        <w:keepNext w:val="0"/>
      </w:pPr>
      <w:bookmarkStart w:id="449" w:name="_Toc155180586"/>
      <w:r>
        <w:t>270.</w:t>
      </w:r>
      <w:r>
        <w:tab/>
        <w:t>Not used</w:t>
      </w:r>
      <w:bookmarkEnd w:id="449"/>
    </w:p>
    <w:p>
      <w:pPr>
        <w:pStyle w:val="Heading5"/>
        <w:keepNext w:val="0"/>
      </w:pPr>
      <w:bookmarkStart w:id="450" w:name="_Toc155180587"/>
      <w:r>
        <w:t>271.</w:t>
      </w:r>
      <w:r>
        <w:tab/>
        <w:t>Not used</w:t>
      </w:r>
      <w:bookmarkEnd w:id="450"/>
    </w:p>
    <w:p>
      <w:pPr>
        <w:pStyle w:val="Heading5"/>
        <w:keepNext w:val="0"/>
      </w:pPr>
      <w:bookmarkStart w:id="451" w:name="_Toc155180588"/>
      <w:r>
        <w:t>272.</w:t>
      </w:r>
      <w:r>
        <w:tab/>
        <w:t>Not used</w:t>
      </w:r>
      <w:bookmarkEnd w:id="451"/>
    </w:p>
    <w:p>
      <w:pPr>
        <w:pStyle w:val="Heading5"/>
        <w:keepNext w:val="0"/>
      </w:pPr>
      <w:bookmarkStart w:id="452" w:name="_Toc155180589"/>
      <w:r>
        <w:t>273.</w:t>
      </w:r>
      <w:r>
        <w:tab/>
        <w:t>Not used</w:t>
      </w:r>
      <w:bookmarkEnd w:id="452"/>
    </w:p>
    <w:p>
      <w:pPr>
        <w:pStyle w:val="Heading5"/>
        <w:keepNext w:val="0"/>
      </w:pPr>
      <w:bookmarkStart w:id="453" w:name="_Toc155180590"/>
      <w:r>
        <w:t>274.</w:t>
      </w:r>
      <w:r>
        <w:tab/>
        <w:t>Not used</w:t>
      </w:r>
      <w:bookmarkEnd w:id="453"/>
    </w:p>
    <w:p>
      <w:pPr>
        <w:pStyle w:val="Heading5"/>
      </w:pPr>
      <w:bookmarkStart w:id="454" w:name="_Toc155180591"/>
      <w:r>
        <w:rPr>
          <w:rStyle w:val="CharSectno"/>
        </w:rPr>
        <w:t>275</w:t>
      </w:r>
      <w:r>
        <w:t>.</w:t>
      </w:r>
      <w:r>
        <w:tab/>
        <w:t>Registration document to be available</w:t>
      </w:r>
      <w:bookmarkEnd w:id="454"/>
    </w:p>
    <w:p>
      <w:pPr>
        <w:pStyle w:val="Subsection"/>
      </w:pPr>
      <w:r>
        <w:tab/>
        <w:t>(1)</w:t>
      </w:r>
      <w:r>
        <w:tab/>
        <w:t xml:space="preserve">The holder of the registration of an item of plant must keep the registration document issued under the </w:t>
      </w:r>
      <w:r>
        <w:rPr>
          <w:i/>
        </w:rPr>
        <w:t xml:space="preserve">Work Health and Safety </w:t>
      </w:r>
      <w:r>
        <w:rPr>
          <w:i/>
        </w:rPr>
        <w:lastRenderedPageBreak/>
        <w:t>(General)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455" w:name="_Toc155180592"/>
      <w:r>
        <w:t>276.</w:t>
      </w:r>
      <w:r>
        <w:tab/>
        <w:t>Not used</w:t>
      </w:r>
      <w:bookmarkEnd w:id="455"/>
    </w:p>
    <w:p>
      <w:pPr>
        <w:pStyle w:val="Heading5"/>
        <w:keepNext w:val="0"/>
      </w:pPr>
      <w:bookmarkStart w:id="456" w:name="_Toc155180593"/>
      <w:r>
        <w:t>277.</w:t>
      </w:r>
      <w:r>
        <w:tab/>
        <w:t>Not used</w:t>
      </w:r>
      <w:bookmarkEnd w:id="456"/>
    </w:p>
    <w:p>
      <w:pPr>
        <w:pStyle w:val="Heading5"/>
        <w:keepNext w:val="0"/>
      </w:pPr>
      <w:bookmarkStart w:id="457" w:name="_Toc155180594"/>
      <w:r>
        <w:t>278.</w:t>
      </w:r>
      <w:r>
        <w:tab/>
        <w:t>Not used</w:t>
      </w:r>
      <w:bookmarkEnd w:id="457"/>
    </w:p>
    <w:p>
      <w:pPr>
        <w:pStyle w:val="Heading5"/>
        <w:keepNext w:val="0"/>
      </w:pPr>
      <w:bookmarkStart w:id="458" w:name="_Toc155180595"/>
      <w:r>
        <w:t>279.</w:t>
      </w:r>
      <w:r>
        <w:tab/>
        <w:t>Not used</w:t>
      </w:r>
      <w:bookmarkEnd w:id="458"/>
    </w:p>
    <w:p>
      <w:pPr>
        <w:pStyle w:val="Heading5"/>
        <w:keepNext w:val="0"/>
      </w:pPr>
      <w:bookmarkStart w:id="459" w:name="_Toc155180596"/>
      <w:r>
        <w:t>280.</w:t>
      </w:r>
      <w:r>
        <w:tab/>
        <w:t>Not used</w:t>
      </w:r>
      <w:bookmarkEnd w:id="459"/>
    </w:p>
    <w:p>
      <w:pPr>
        <w:pStyle w:val="Heading4"/>
      </w:pPr>
      <w:bookmarkStart w:id="460" w:name="_Toc155180597"/>
      <w:r>
        <w:t>Division 5 — Not used</w:t>
      </w:r>
      <w:bookmarkEnd w:id="460"/>
    </w:p>
    <w:p>
      <w:pPr>
        <w:pStyle w:val="Heading5"/>
      </w:pPr>
      <w:bookmarkStart w:id="461" w:name="_Toc155180598"/>
      <w:r>
        <w:t>281.</w:t>
      </w:r>
      <w:r>
        <w:tab/>
        <w:t>Not used</w:t>
      </w:r>
      <w:bookmarkEnd w:id="461"/>
    </w:p>
    <w:p>
      <w:pPr>
        <w:pStyle w:val="Heading5"/>
        <w:keepNext w:val="0"/>
      </w:pPr>
      <w:bookmarkStart w:id="462" w:name="_Toc155180599"/>
      <w:r>
        <w:t>282.</w:t>
      </w:r>
      <w:r>
        <w:tab/>
        <w:t>Not used</w:t>
      </w:r>
      <w:bookmarkEnd w:id="462"/>
    </w:p>
    <w:p>
      <w:pPr>
        <w:pStyle w:val="Heading5"/>
        <w:keepNext w:val="0"/>
      </w:pPr>
      <w:bookmarkStart w:id="463" w:name="_Toc155180600"/>
      <w:r>
        <w:t>283.</w:t>
      </w:r>
      <w:r>
        <w:tab/>
        <w:t>Not used</w:t>
      </w:r>
      <w:bookmarkEnd w:id="463"/>
    </w:p>
    <w:p>
      <w:pPr>
        <w:pStyle w:val="Heading5"/>
        <w:keepNext w:val="0"/>
      </w:pPr>
      <w:bookmarkStart w:id="464" w:name="_Toc155180601"/>
      <w:r>
        <w:t>284.</w:t>
      </w:r>
      <w:r>
        <w:tab/>
        <w:t>Not used</w:t>
      </w:r>
      <w:bookmarkEnd w:id="464"/>
    </w:p>
    <w:p>
      <w:pPr>
        <w:pStyle w:val="Heading5"/>
        <w:keepNext w:val="0"/>
      </w:pPr>
      <w:bookmarkStart w:id="465" w:name="_Toc155180602"/>
      <w:r>
        <w:t>285.</w:t>
      </w:r>
      <w:r>
        <w:tab/>
        <w:t>Not used</w:t>
      </w:r>
      <w:bookmarkEnd w:id="465"/>
    </w:p>
    <w:p>
      <w:pPr>
        <w:pStyle w:val="Heading5"/>
        <w:keepNext w:val="0"/>
      </w:pPr>
      <w:bookmarkStart w:id="466" w:name="_Toc155180603"/>
      <w:r>
        <w:lastRenderedPageBreak/>
        <w:t>286.</w:t>
      </w:r>
      <w:r>
        <w:tab/>
        <w:t>Not used</w:t>
      </w:r>
      <w:bookmarkEnd w:id="466"/>
    </w:p>
    <w:p>
      <w:pPr>
        <w:pStyle w:val="Heading5"/>
        <w:keepNext w:val="0"/>
      </w:pPr>
      <w:bookmarkStart w:id="467" w:name="_Toc155180604"/>
      <w:r>
        <w:t>287.</w:t>
      </w:r>
      <w:r>
        <w:tab/>
        <w:t>Not used</w:t>
      </w:r>
      <w:bookmarkEnd w:id="467"/>
    </w:p>
    <w:p>
      <w:pPr>
        <w:pStyle w:val="Heading5"/>
        <w:keepNext w:val="0"/>
      </w:pPr>
      <w:bookmarkStart w:id="468" w:name="_Toc155180605"/>
      <w:r>
        <w:t>288.</w:t>
      </w:r>
      <w:r>
        <w:tab/>
        <w:t>Not used</w:t>
      </w:r>
      <w:bookmarkEnd w:id="468"/>
    </w:p>
    <w:p>
      <w:pPr>
        <w:pStyle w:val="Heading4"/>
      </w:pPr>
      <w:bookmarkStart w:id="469" w:name="_Toc155180606"/>
      <w:r>
        <w:t>Division 6 — Not used</w:t>
      </w:r>
      <w:bookmarkEnd w:id="469"/>
    </w:p>
    <w:p>
      <w:pPr>
        <w:pStyle w:val="Heading5"/>
      </w:pPr>
      <w:bookmarkStart w:id="470" w:name="_Toc155180607"/>
      <w:r>
        <w:t>288A.</w:t>
      </w:r>
      <w:r>
        <w:tab/>
        <w:t>Not used</w:t>
      </w:r>
      <w:bookmarkEnd w:id="470"/>
    </w:p>
    <w:p>
      <w:pPr>
        <w:pStyle w:val="Heading5"/>
        <w:keepNext w:val="0"/>
      </w:pPr>
      <w:bookmarkStart w:id="471" w:name="_Toc155180608"/>
      <w:r>
        <w:t>288B.</w:t>
      </w:r>
      <w:r>
        <w:tab/>
        <w:t>Not used</w:t>
      </w:r>
      <w:bookmarkEnd w:id="471"/>
    </w:p>
    <w:p>
      <w:pPr>
        <w:pStyle w:val="Heading5"/>
        <w:keepNext w:val="0"/>
      </w:pPr>
      <w:bookmarkStart w:id="472" w:name="_Toc155180609"/>
      <w:r>
        <w:t>288C.</w:t>
      </w:r>
      <w:r>
        <w:tab/>
        <w:t>Not used</w:t>
      </w:r>
      <w:bookmarkEnd w:id="472"/>
    </w:p>
    <w:p>
      <w:pPr>
        <w:pStyle w:val="Heading5"/>
        <w:keepNext w:val="0"/>
      </w:pPr>
      <w:bookmarkStart w:id="473" w:name="_Toc155180610"/>
      <w:r>
        <w:t>288D.</w:t>
      </w:r>
      <w:r>
        <w:tab/>
        <w:t>Not used</w:t>
      </w:r>
      <w:bookmarkEnd w:id="473"/>
    </w:p>
    <w:p>
      <w:pPr>
        <w:pStyle w:val="Heading2"/>
      </w:pPr>
      <w:bookmarkStart w:id="474" w:name="_Toc155180611"/>
      <w:r>
        <w:lastRenderedPageBreak/>
        <w:t>Chapter 6</w:t>
      </w:r>
      <w:r>
        <w:rPr>
          <w:rStyle w:val="CharDivNo"/>
        </w:rPr>
        <w:t> </w:t>
      </w:r>
      <w:r>
        <w:t>—</w:t>
      </w:r>
      <w:r>
        <w:rPr>
          <w:rStyle w:val="CharDivText"/>
        </w:rPr>
        <w:t> </w:t>
      </w:r>
      <w:r>
        <w:t>Construction work</w:t>
      </w:r>
      <w:bookmarkEnd w:id="474"/>
    </w:p>
    <w:p>
      <w:pPr>
        <w:pStyle w:val="Heading3"/>
      </w:pPr>
      <w:bookmarkStart w:id="475" w:name="_Toc155180612"/>
      <w:r>
        <w:rPr>
          <w:rStyle w:val="CharPartNo"/>
        </w:rPr>
        <w:t>Part 6.1</w:t>
      </w:r>
      <w:r>
        <w:rPr>
          <w:rStyle w:val="CharDivNo"/>
        </w:rPr>
        <w:t> </w:t>
      </w:r>
      <w:r>
        <w:t>—</w:t>
      </w:r>
      <w:r>
        <w:rPr>
          <w:rStyle w:val="CharDivText"/>
        </w:rPr>
        <w:t> </w:t>
      </w:r>
      <w:r>
        <w:rPr>
          <w:rStyle w:val="CharPartText"/>
        </w:rPr>
        <w:t>Preliminary</w:t>
      </w:r>
      <w:bookmarkEnd w:id="475"/>
    </w:p>
    <w:p>
      <w:pPr>
        <w:pStyle w:val="Heading5"/>
      </w:pPr>
      <w:bookmarkStart w:id="476" w:name="_Toc155180613"/>
      <w:r>
        <w:rPr>
          <w:rStyle w:val="CharSectno"/>
        </w:rPr>
        <w:t>289</w:t>
      </w:r>
      <w:r>
        <w:t>.</w:t>
      </w:r>
      <w:r>
        <w:tab/>
        <w:t>Meaning of construction work</w:t>
      </w:r>
      <w:bookmarkEnd w:id="47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477" w:name="_Toc155180614"/>
      <w:r>
        <w:rPr>
          <w:rStyle w:val="CharSectno"/>
        </w:rPr>
        <w:t>290</w:t>
      </w:r>
      <w:r>
        <w:t>.</w:t>
      </w:r>
      <w:r>
        <w:tab/>
        <w:t>Meaning of structure</w:t>
      </w:r>
      <w:bookmarkEnd w:id="47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478" w:name="_Toc155180615"/>
      <w:r>
        <w:rPr>
          <w:rStyle w:val="CharSectno"/>
        </w:rPr>
        <w:t>291</w:t>
      </w:r>
      <w:r>
        <w:t>.</w:t>
      </w:r>
      <w:r>
        <w:tab/>
        <w:t>Meaning of high risk construction work</w:t>
      </w:r>
      <w:bookmarkEnd w:id="47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479" w:name="_Toc155180616"/>
      <w:r>
        <w:rPr>
          <w:rStyle w:val="CharSectno"/>
        </w:rPr>
        <w:t>292</w:t>
      </w:r>
      <w:r>
        <w:t>.</w:t>
      </w:r>
      <w:r>
        <w:tab/>
        <w:t>Meaning of construction project</w:t>
      </w:r>
      <w:bookmarkEnd w:id="47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480" w:name="_Toc155180617"/>
      <w:r>
        <w:rPr>
          <w:rStyle w:val="CharSectno"/>
        </w:rPr>
        <w:t>293</w:t>
      </w:r>
      <w:r>
        <w:t>.</w:t>
      </w:r>
      <w:r>
        <w:tab/>
        <w:t>Meaning of principal contractor</w:t>
      </w:r>
      <w:bookmarkEnd w:id="4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481" w:name="_Toc155180618"/>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481"/>
    </w:p>
    <w:p>
      <w:pPr>
        <w:pStyle w:val="Heading5"/>
      </w:pPr>
      <w:bookmarkStart w:id="482" w:name="_Toc155180619"/>
      <w:r>
        <w:rPr>
          <w:rStyle w:val="CharSectno"/>
        </w:rPr>
        <w:t>294</w:t>
      </w:r>
      <w:r>
        <w:t>.</w:t>
      </w:r>
      <w:r>
        <w:tab/>
        <w:t>Person who commissions work must consult with designer</w:t>
      </w:r>
      <w:bookmarkEnd w:id="482"/>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483" w:name="_Toc155180620"/>
      <w:r>
        <w:rPr>
          <w:rStyle w:val="CharSectno"/>
        </w:rPr>
        <w:t>295</w:t>
      </w:r>
      <w:r>
        <w:t>.</w:t>
      </w:r>
      <w:r>
        <w:tab/>
        <w:t>Designer must give safety report to person who commissions design</w:t>
      </w:r>
      <w:bookmarkEnd w:id="483"/>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4" w:name="_Toc155180621"/>
      <w:r>
        <w:rPr>
          <w:rStyle w:val="CharSectno"/>
        </w:rPr>
        <w:t>296</w:t>
      </w:r>
      <w:r>
        <w:t>.</w:t>
      </w:r>
      <w:r>
        <w:tab/>
        <w:t>Person who commissions project must give information to principal contractor</w:t>
      </w:r>
      <w:bookmarkEnd w:id="484"/>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485" w:name="_Toc155180622"/>
      <w:r>
        <w:rPr>
          <w:rStyle w:val="CharPartNo"/>
        </w:rPr>
        <w:t>Part 6.3</w:t>
      </w:r>
      <w:r>
        <w:t> — </w:t>
      </w:r>
      <w:r>
        <w:rPr>
          <w:rStyle w:val="CharPartText"/>
        </w:rPr>
        <w:t>Duties of person conducting business or undertaking</w:t>
      </w:r>
      <w:bookmarkEnd w:id="48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486" w:name="_Toc155180623"/>
      <w:r>
        <w:rPr>
          <w:rStyle w:val="CharDivNo"/>
        </w:rPr>
        <w:t>Division 1</w:t>
      </w:r>
      <w:r>
        <w:t> — </w:t>
      </w:r>
      <w:r>
        <w:rPr>
          <w:rStyle w:val="CharDivText"/>
        </w:rPr>
        <w:t>General</w:t>
      </w:r>
      <w:bookmarkEnd w:id="486"/>
    </w:p>
    <w:p>
      <w:pPr>
        <w:pStyle w:val="Heading5"/>
      </w:pPr>
      <w:bookmarkStart w:id="487" w:name="_Toc155180624"/>
      <w:r>
        <w:rPr>
          <w:rStyle w:val="CharSectno"/>
        </w:rPr>
        <w:t>297</w:t>
      </w:r>
      <w:r>
        <w:t>.</w:t>
      </w:r>
      <w:r>
        <w:tab/>
        <w:t>Management of risks to health and safety</w:t>
      </w:r>
      <w:bookmarkEnd w:id="487"/>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488" w:name="_Toc155180625"/>
      <w:r>
        <w:rPr>
          <w:rStyle w:val="CharSectno"/>
        </w:rPr>
        <w:t>298</w:t>
      </w:r>
      <w:r>
        <w:t>.</w:t>
      </w:r>
      <w:r>
        <w:tab/>
        <w:t>Security of workplace</w:t>
      </w:r>
      <w:bookmarkEnd w:id="488"/>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489" w:name="_Toc155180626"/>
      <w:r>
        <w:rPr>
          <w:rStyle w:val="CharDivNo"/>
        </w:rPr>
        <w:t>Division 2</w:t>
      </w:r>
      <w:r>
        <w:t> — </w:t>
      </w:r>
      <w:r>
        <w:rPr>
          <w:rStyle w:val="CharDivText"/>
        </w:rPr>
        <w:t>High risk construction work: safe work method statements</w:t>
      </w:r>
      <w:bookmarkEnd w:id="489"/>
    </w:p>
    <w:p>
      <w:pPr>
        <w:pStyle w:val="Heading5"/>
      </w:pPr>
      <w:bookmarkStart w:id="490" w:name="_Toc155180627"/>
      <w:r>
        <w:rPr>
          <w:rStyle w:val="CharSectno"/>
        </w:rPr>
        <w:t>299</w:t>
      </w:r>
      <w:r>
        <w:t>.</w:t>
      </w:r>
      <w:r>
        <w:tab/>
        <w:t>Safe work method statement required for high risk construction work</w:t>
      </w:r>
      <w:bookmarkEnd w:id="49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491" w:name="_Toc155180628"/>
      <w:r>
        <w:rPr>
          <w:rStyle w:val="CharSectno"/>
        </w:rPr>
        <w:t>300</w:t>
      </w:r>
      <w:r>
        <w:t>.</w:t>
      </w:r>
      <w:r>
        <w:tab/>
        <w:t>Compliance with safe work method statement</w:t>
      </w:r>
      <w:bookmarkEnd w:id="491"/>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lastRenderedPageBreak/>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2" w:name="_Toc155180629"/>
      <w:r>
        <w:rPr>
          <w:rStyle w:val="CharSectno"/>
        </w:rPr>
        <w:t>301</w:t>
      </w:r>
      <w:r>
        <w:t>.</w:t>
      </w:r>
      <w:r>
        <w:tab/>
        <w:t>Safe work method statement: copy to be given to principal contractor</w:t>
      </w:r>
      <w:bookmarkEnd w:id="49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3" w:name="_Toc155180630"/>
      <w:r>
        <w:rPr>
          <w:rStyle w:val="CharSectno"/>
        </w:rPr>
        <w:t>302</w:t>
      </w:r>
      <w:r>
        <w:t>.</w:t>
      </w:r>
      <w:r>
        <w:tab/>
        <w:t>Review of safe work method statement</w:t>
      </w:r>
      <w:bookmarkEnd w:id="49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4" w:name="_Toc155180631"/>
      <w:r>
        <w:rPr>
          <w:rStyle w:val="CharSectno"/>
        </w:rPr>
        <w:t>303</w:t>
      </w:r>
      <w:r>
        <w:t>.</w:t>
      </w:r>
      <w:r>
        <w:tab/>
        <w:t>Safe work method statement must be kept</w:t>
      </w:r>
      <w:bookmarkEnd w:id="49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95" w:name="_Toc155180632"/>
      <w:r>
        <w:rPr>
          <w:rStyle w:val="CharDivNo"/>
        </w:rPr>
        <w:t>Division 3</w:t>
      </w:r>
      <w:r>
        <w:t> — </w:t>
      </w:r>
      <w:r>
        <w:rPr>
          <w:rStyle w:val="CharDivText"/>
        </w:rPr>
        <w:t>Excavation work</w:t>
      </w:r>
      <w:bookmarkEnd w:id="495"/>
    </w:p>
    <w:p>
      <w:pPr>
        <w:pStyle w:val="Heading5"/>
      </w:pPr>
      <w:bookmarkStart w:id="496" w:name="_Toc155180633"/>
      <w:r>
        <w:rPr>
          <w:rStyle w:val="CharSectno"/>
        </w:rPr>
        <w:t>304</w:t>
      </w:r>
      <w:r>
        <w:t>.</w:t>
      </w:r>
      <w:r>
        <w:tab/>
        <w:t>Excavation work: underground essential services information</w:t>
      </w:r>
      <w:bookmarkEnd w:id="496"/>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497" w:name="_Toc155180634"/>
      <w:r>
        <w:rPr>
          <w:rStyle w:val="CharSectno"/>
        </w:rPr>
        <w:t>305</w:t>
      </w:r>
      <w:r>
        <w:t>.</w:t>
      </w:r>
      <w:r>
        <w:tab/>
        <w:t>Management of risks to health and safety associated with excavation work</w:t>
      </w:r>
      <w:bookmarkEnd w:id="497"/>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498" w:name="_Toc155180635"/>
      <w:r>
        <w:rPr>
          <w:rStyle w:val="CharSectno"/>
        </w:rPr>
        <w:t>306</w:t>
      </w:r>
      <w:r>
        <w:t>.</w:t>
      </w:r>
      <w:r>
        <w:tab/>
        <w:t>Additional controls: trenches</w:t>
      </w:r>
      <w:bookmarkEnd w:id="498"/>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499" w:name="_Toc155180636"/>
      <w:r>
        <w:rPr>
          <w:rStyle w:val="CharDivNo"/>
        </w:rPr>
        <w:lastRenderedPageBreak/>
        <w:t>Division 4</w:t>
      </w:r>
      <w:r>
        <w:t> — </w:t>
      </w:r>
      <w:r>
        <w:rPr>
          <w:rStyle w:val="CharDivText"/>
        </w:rPr>
        <w:t>Tilt</w:t>
      </w:r>
      <w:r>
        <w:rPr>
          <w:rStyle w:val="CharDivText"/>
        </w:rPr>
        <w:noBreakHyphen/>
        <w:t>up concrete and precast concrete elements</w:t>
      </w:r>
      <w:bookmarkEnd w:id="499"/>
    </w:p>
    <w:p>
      <w:pPr>
        <w:pStyle w:val="Heading5"/>
      </w:pPr>
      <w:bookmarkStart w:id="500" w:name="_Toc155180637"/>
      <w:r>
        <w:rPr>
          <w:rStyle w:val="CharSectno"/>
        </w:rPr>
        <w:t>306A</w:t>
      </w:r>
      <w:r>
        <w:t>.</w:t>
      </w:r>
      <w:r>
        <w:tab/>
        <w:t>Terms used</w:t>
      </w:r>
      <w:bookmarkEnd w:id="500"/>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501" w:name="_Toc155180638"/>
      <w:r>
        <w:rPr>
          <w:rStyle w:val="CharSectno"/>
        </w:rPr>
        <w:t>306B</w:t>
      </w:r>
      <w:r>
        <w:t>.</w:t>
      </w:r>
      <w:r>
        <w:tab/>
        <w:t>Regulator to be notified of proposed manufacture of concrete panel</w:t>
      </w:r>
      <w:bookmarkEnd w:id="501"/>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 xml:space="preserve">A person who, at a construction site where a concrete panel is proposed to be manufactured, is the principal contractor must </w:t>
      </w:r>
      <w:r>
        <w:lastRenderedPageBreak/>
        <w:t>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02" w:name="_Toc155180639"/>
      <w:r>
        <w:rPr>
          <w:rStyle w:val="CharSectno"/>
        </w:rPr>
        <w:t>306C</w:t>
      </w:r>
      <w:r>
        <w:t>.</w:t>
      </w:r>
      <w:r>
        <w:tab/>
        <w:t>Concrete panels to be designed and made in accordance with standard</w:t>
      </w:r>
      <w:bookmarkEnd w:id="50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3" w:name="_Toc155180640"/>
      <w:r>
        <w:rPr>
          <w:rStyle w:val="CharSectno"/>
        </w:rPr>
        <w:lastRenderedPageBreak/>
        <w:t>306D</w:t>
      </w:r>
      <w:r>
        <w:t>.</w:t>
      </w:r>
      <w:r>
        <w:tab/>
        <w:t>Concrete panel at construction site to be transported, craned, stored and erected in accordance with standard</w:t>
      </w:r>
      <w:bookmarkEnd w:id="503"/>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504" w:name="_Toc155180641"/>
      <w:r>
        <w:rPr>
          <w:rStyle w:val="CharSectno"/>
        </w:rPr>
        <w:t>306E</w:t>
      </w:r>
      <w:r>
        <w:t>.</w:t>
      </w:r>
      <w:r>
        <w:tab/>
        <w:t>Concrete panel at construction site to be temporarily braced in accordance with standard</w:t>
      </w:r>
      <w:bookmarkEnd w:id="50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505" w:name="_Toc155180642"/>
      <w:r>
        <w:rPr>
          <w:rStyle w:val="CharSectno"/>
        </w:rPr>
        <w:t>306F</w:t>
      </w:r>
      <w:r>
        <w:t>.</w:t>
      </w:r>
      <w:r>
        <w:tab/>
        <w:t>Concrete panel to be fixed and temporary bracing to be removed in accordance with standard</w:t>
      </w:r>
      <w:bookmarkEnd w:id="50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6" w:name="_Toc155180643"/>
      <w:r>
        <w:rPr>
          <w:rStyle w:val="CharSectno"/>
        </w:rPr>
        <w:t>306G</w:t>
      </w:r>
      <w:r>
        <w:t>.</w:t>
      </w:r>
      <w:r>
        <w:tab/>
        <w:t>Tilt</w:t>
      </w:r>
      <w:r>
        <w:noBreakHyphen/>
        <w:t>up work at construction site not to be done unless regulator notified under r. 306B</w:t>
      </w:r>
      <w:bookmarkEnd w:id="50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7" w:name="_Toc155180644"/>
      <w:r>
        <w:rPr>
          <w:rStyle w:val="CharSectno"/>
        </w:rPr>
        <w:t>306H</w:t>
      </w:r>
      <w:r>
        <w:t>.</w:t>
      </w:r>
      <w:r>
        <w:tab/>
        <w:t>Documents required at construction site where tilt</w:t>
      </w:r>
      <w:r>
        <w:noBreakHyphen/>
        <w:t>up work done</w:t>
      </w:r>
      <w:bookmarkEnd w:id="507"/>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8" w:name="_Toc155180645"/>
      <w:r>
        <w:rPr>
          <w:rStyle w:val="CharSectno"/>
        </w:rPr>
        <w:t>306I</w:t>
      </w:r>
      <w:r>
        <w:t>.</w:t>
      </w:r>
      <w:r>
        <w:tab/>
        <w:t>Duty of principal contractor etc. to limit entry to construction site area where tilt</w:t>
      </w:r>
      <w:r>
        <w:noBreakHyphen/>
        <w:t>up work being done</w:t>
      </w:r>
      <w:bookmarkEnd w:id="508"/>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09" w:name="_Toc155180646"/>
      <w:r>
        <w:rPr>
          <w:rStyle w:val="CharSectno"/>
        </w:rPr>
        <w:t>306J</w:t>
      </w:r>
      <w:r>
        <w:t>.</w:t>
      </w:r>
      <w:r>
        <w:tab/>
        <w:t>Certain persons to ensure only trained persons manufacture concrete panels</w:t>
      </w:r>
      <w:bookmarkEnd w:id="50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0" w:name="_Toc155180647"/>
      <w:r>
        <w:rPr>
          <w:rStyle w:val="CharSectno"/>
        </w:rPr>
        <w:t>306K</w:t>
      </w:r>
      <w:r>
        <w:t>.</w:t>
      </w:r>
      <w:r>
        <w:tab/>
        <w:t>Certain persons to ensure only trained persons do tilt</w:t>
      </w:r>
      <w:r>
        <w:noBreakHyphen/>
        <w:t>up work other than manufacturing concrete panels</w:t>
      </w:r>
      <w:bookmarkEnd w:id="510"/>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11" w:name="_Toc155180648"/>
      <w:r>
        <w:rPr>
          <w:rStyle w:val="CharPartNo"/>
        </w:rPr>
        <w:t>Part 6.4</w:t>
      </w:r>
      <w:r>
        <w:rPr>
          <w:rStyle w:val="CharDivNo"/>
        </w:rPr>
        <w:t> </w:t>
      </w:r>
      <w:r>
        <w:t>—</w:t>
      </w:r>
      <w:r>
        <w:rPr>
          <w:rStyle w:val="CharDivText"/>
        </w:rPr>
        <w:t> </w:t>
      </w:r>
      <w:r>
        <w:rPr>
          <w:rStyle w:val="CharPartText"/>
        </w:rPr>
        <w:t>Additional duties of principal contractor</w:t>
      </w:r>
      <w:bookmarkEnd w:id="511"/>
    </w:p>
    <w:p>
      <w:pPr>
        <w:pStyle w:val="Heading5"/>
      </w:pPr>
      <w:bookmarkStart w:id="512" w:name="_Toc155180649"/>
      <w:r>
        <w:rPr>
          <w:rStyle w:val="CharSectno"/>
        </w:rPr>
        <w:t>307</w:t>
      </w:r>
      <w:r>
        <w:t>.</w:t>
      </w:r>
      <w:r>
        <w:tab/>
        <w:t>Application of Part</w:t>
      </w:r>
      <w:bookmarkEnd w:id="512"/>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513" w:name="_Toc155180650"/>
      <w:r>
        <w:rPr>
          <w:rStyle w:val="CharSectno"/>
        </w:rPr>
        <w:t>308</w:t>
      </w:r>
      <w:r>
        <w:t>.</w:t>
      </w:r>
      <w:r>
        <w:tab/>
        <w:t>Not used</w:t>
      </w:r>
      <w:bookmarkEnd w:id="513"/>
    </w:p>
    <w:p>
      <w:pPr>
        <w:pStyle w:val="Heading5"/>
      </w:pPr>
      <w:bookmarkStart w:id="514" w:name="_Toc155180651"/>
      <w:r>
        <w:rPr>
          <w:rStyle w:val="CharSectno"/>
        </w:rPr>
        <w:t>309</w:t>
      </w:r>
      <w:r>
        <w:t>.</w:t>
      </w:r>
      <w:r>
        <w:tab/>
        <w:t>WHS management plan: preparation</w:t>
      </w:r>
      <w:bookmarkEnd w:id="514"/>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515" w:name="_Toc155180652"/>
      <w:r>
        <w:rPr>
          <w:rStyle w:val="CharSectno"/>
        </w:rPr>
        <w:t>310</w:t>
      </w:r>
      <w:r>
        <w:t>.</w:t>
      </w:r>
      <w:r>
        <w:tab/>
        <w:t>WHS management plan: duty to inform</w:t>
      </w:r>
      <w:bookmarkEnd w:id="51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lastRenderedPageBreak/>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6" w:name="_Toc155180653"/>
      <w:r>
        <w:rPr>
          <w:rStyle w:val="CharSectno"/>
        </w:rPr>
        <w:t>311</w:t>
      </w:r>
      <w:r>
        <w:t>.</w:t>
      </w:r>
      <w:r>
        <w:tab/>
        <w:t>WHS management plan: review</w:t>
      </w:r>
      <w:bookmarkEnd w:id="516"/>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17" w:name="_Toc155180654"/>
      <w:r>
        <w:rPr>
          <w:rStyle w:val="CharSectno"/>
        </w:rPr>
        <w:t>312</w:t>
      </w:r>
      <w:r>
        <w:t>.</w:t>
      </w:r>
      <w:r>
        <w:tab/>
        <w:t>High risk construction work: safe work method statements</w:t>
      </w:r>
      <w:bookmarkEnd w:id="517"/>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 xml:space="preserve">The WHS management plan contains arrangements for cooperation between persons conducting a business or undertaking at the </w:t>
      </w:r>
      <w:r>
        <w:lastRenderedPageBreak/>
        <w:t>construction project workplace, including in relation to the preparation of safe work method statements (see regulation 309(2)(b) and (e)).</w:t>
      </w:r>
    </w:p>
    <w:p>
      <w:pPr>
        <w:pStyle w:val="Heading5"/>
      </w:pPr>
      <w:bookmarkStart w:id="518" w:name="_Toc155180655"/>
      <w:r>
        <w:rPr>
          <w:rStyle w:val="CharSectno"/>
        </w:rPr>
        <w:t>313</w:t>
      </w:r>
      <w:r>
        <w:t>.</w:t>
      </w:r>
      <w:r>
        <w:tab/>
        <w:t>Copy of WHS management plan must be kept</w:t>
      </w:r>
      <w:bookmarkEnd w:id="518"/>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519" w:name="_Toc155180656"/>
      <w:r>
        <w:rPr>
          <w:rStyle w:val="CharSectno"/>
        </w:rPr>
        <w:t>314</w:t>
      </w:r>
      <w:r>
        <w:t>.</w:t>
      </w:r>
      <w:r>
        <w:tab/>
        <w:t>Further health and safety duties: specific regulations</w:t>
      </w:r>
      <w:bookmarkEnd w:id="519"/>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520" w:name="_Toc155180657"/>
      <w:r>
        <w:rPr>
          <w:rStyle w:val="CharSectno"/>
        </w:rPr>
        <w:lastRenderedPageBreak/>
        <w:t>315</w:t>
      </w:r>
      <w:r>
        <w:t>.</w:t>
      </w:r>
      <w:r>
        <w:tab/>
        <w:t>Further health and safety duties: specific risks</w:t>
      </w:r>
      <w:bookmarkEnd w:id="520"/>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521" w:name="_Toc155180658"/>
      <w:r>
        <w:rPr>
          <w:rStyle w:val="CharPartNo"/>
        </w:rPr>
        <w:t>Part 6.4A</w:t>
      </w:r>
      <w:r>
        <w:rPr>
          <w:rStyle w:val="CharDivNo"/>
        </w:rPr>
        <w:t> </w:t>
      </w:r>
      <w:r>
        <w:t>—</w:t>
      </w:r>
      <w:r>
        <w:rPr>
          <w:rStyle w:val="CharDivText"/>
        </w:rPr>
        <w:t> </w:t>
      </w:r>
      <w:r>
        <w:rPr>
          <w:rStyle w:val="CharPartText"/>
        </w:rPr>
        <w:t>Duties of local government</w:t>
      </w:r>
      <w:bookmarkEnd w:id="521"/>
    </w:p>
    <w:p>
      <w:pPr>
        <w:pStyle w:val="Heading5"/>
      </w:pPr>
      <w:bookmarkStart w:id="522" w:name="_Toc155180659"/>
      <w:r>
        <w:rPr>
          <w:rStyle w:val="CharSectno"/>
        </w:rPr>
        <w:t>315A</w:t>
      </w:r>
      <w:r>
        <w:t>.</w:t>
      </w:r>
      <w:r>
        <w:tab/>
        <w:t>Local government to notify regulator of construction work permits</w:t>
      </w:r>
      <w:bookmarkEnd w:id="522"/>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523" w:name="_Toc155180660"/>
      <w:r>
        <w:rPr>
          <w:rStyle w:val="CharPartNo"/>
        </w:rPr>
        <w:lastRenderedPageBreak/>
        <w:t>Part 6.5</w:t>
      </w:r>
      <w:r>
        <w:t> — </w:t>
      </w:r>
      <w:r>
        <w:rPr>
          <w:rStyle w:val="CharPartText"/>
        </w:rPr>
        <w:t>General construction induction training</w:t>
      </w:r>
      <w:bookmarkEnd w:id="523"/>
    </w:p>
    <w:p>
      <w:pPr>
        <w:pStyle w:val="Heading4"/>
      </w:pPr>
      <w:bookmarkStart w:id="524" w:name="_Toc155180661"/>
      <w:r>
        <w:rPr>
          <w:rStyle w:val="CharDivNo"/>
        </w:rPr>
        <w:t>Division 1</w:t>
      </w:r>
      <w:r>
        <w:t> — </w:t>
      </w:r>
      <w:r>
        <w:rPr>
          <w:rStyle w:val="CharDivText"/>
        </w:rPr>
        <w:t>General construction induction training requirements</w:t>
      </w:r>
      <w:bookmarkEnd w:id="524"/>
    </w:p>
    <w:p>
      <w:pPr>
        <w:pStyle w:val="Heading5"/>
      </w:pPr>
      <w:bookmarkStart w:id="525" w:name="_Toc155180662"/>
      <w:r>
        <w:rPr>
          <w:rStyle w:val="CharSectno"/>
        </w:rPr>
        <w:t>316</w:t>
      </w:r>
      <w:r>
        <w:t>.</w:t>
      </w:r>
      <w:r>
        <w:tab/>
        <w:t>Duty to provide general construction induction training</w:t>
      </w:r>
      <w:bookmarkEnd w:id="52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6" w:name="_Toc155180663"/>
      <w:r>
        <w:rPr>
          <w:rStyle w:val="CharSectno"/>
        </w:rPr>
        <w:t>317</w:t>
      </w:r>
      <w:r>
        <w:t>.</w:t>
      </w:r>
      <w:r>
        <w:tab/>
        <w:t>Duty to ensure worker has been trained</w:t>
      </w:r>
      <w:bookmarkEnd w:id="52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7" w:name="_Toc155180664"/>
      <w:r>
        <w:rPr>
          <w:rStyle w:val="CharSectno"/>
        </w:rPr>
        <w:t>318</w:t>
      </w:r>
      <w:r>
        <w:t>.</w:t>
      </w:r>
      <w:r>
        <w:tab/>
        <w:t>Recognition of general construction induction training cards issued in other jurisdictions</w:t>
      </w:r>
      <w:bookmarkEnd w:id="52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528" w:name="_Toc155180665"/>
      <w:r>
        <w:t>Division 2 — Not used</w:t>
      </w:r>
      <w:bookmarkEnd w:id="528"/>
    </w:p>
    <w:p>
      <w:pPr>
        <w:pStyle w:val="Heading5"/>
      </w:pPr>
      <w:bookmarkStart w:id="529" w:name="_Toc155180666"/>
      <w:r>
        <w:t>318A.</w:t>
      </w:r>
      <w:r>
        <w:tab/>
        <w:t>Not used</w:t>
      </w:r>
      <w:bookmarkEnd w:id="529"/>
    </w:p>
    <w:p>
      <w:pPr>
        <w:pStyle w:val="Heading5"/>
        <w:keepNext w:val="0"/>
      </w:pPr>
      <w:bookmarkStart w:id="530" w:name="_Toc155180667"/>
      <w:r>
        <w:t>319.</w:t>
      </w:r>
      <w:r>
        <w:tab/>
        <w:t>Not used</w:t>
      </w:r>
      <w:bookmarkEnd w:id="530"/>
    </w:p>
    <w:p>
      <w:pPr>
        <w:pStyle w:val="Heading5"/>
        <w:keepNext w:val="0"/>
      </w:pPr>
      <w:bookmarkStart w:id="531" w:name="_Toc155180668"/>
      <w:r>
        <w:t>320.</w:t>
      </w:r>
      <w:r>
        <w:tab/>
        <w:t>Not used</w:t>
      </w:r>
      <w:bookmarkEnd w:id="531"/>
    </w:p>
    <w:p>
      <w:pPr>
        <w:pStyle w:val="Heading5"/>
        <w:keepNext w:val="0"/>
      </w:pPr>
      <w:bookmarkStart w:id="532" w:name="_Toc155180669"/>
      <w:r>
        <w:t>321.</w:t>
      </w:r>
      <w:r>
        <w:tab/>
        <w:t>Not used</w:t>
      </w:r>
      <w:bookmarkEnd w:id="532"/>
    </w:p>
    <w:p>
      <w:pPr>
        <w:pStyle w:val="Heading5"/>
        <w:keepNext w:val="0"/>
      </w:pPr>
      <w:bookmarkStart w:id="533" w:name="_Toc155180670"/>
      <w:r>
        <w:t>322.</w:t>
      </w:r>
      <w:r>
        <w:tab/>
        <w:t>Not used</w:t>
      </w:r>
      <w:bookmarkEnd w:id="533"/>
    </w:p>
    <w:p>
      <w:pPr>
        <w:pStyle w:val="Heading5"/>
        <w:keepNext w:val="0"/>
      </w:pPr>
      <w:bookmarkStart w:id="534" w:name="_Toc155180671"/>
      <w:r>
        <w:t>323.</w:t>
      </w:r>
      <w:r>
        <w:tab/>
        <w:t>Not used</w:t>
      </w:r>
      <w:bookmarkEnd w:id="534"/>
    </w:p>
    <w:p>
      <w:pPr>
        <w:pStyle w:val="Heading5"/>
        <w:keepNext w:val="0"/>
      </w:pPr>
      <w:bookmarkStart w:id="535" w:name="_Toc155180672"/>
      <w:r>
        <w:t>324.</w:t>
      </w:r>
      <w:r>
        <w:tab/>
        <w:t>Not used</w:t>
      </w:r>
      <w:bookmarkEnd w:id="535"/>
    </w:p>
    <w:p>
      <w:pPr>
        <w:pStyle w:val="Heading5"/>
        <w:keepNext w:val="0"/>
      </w:pPr>
      <w:bookmarkStart w:id="536" w:name="_Toc155180673"/>
      <w:r>
        <w:lastRenderedPageBreak/>
        <w:t>325.</w:t>
      </w:r>
      <w:r>
        <w:tab/>
        <w:t>Not used</w:t>
      </w:r>
      <w:bookmarkEnd w:id="536"/>
    </w:p>
    <w:p>
      <w:pPr>
        <w:pStyle w:val="Heading4"/>
      </w:pPr>
      <w:bookmarkStart w:id="537" w:name="_Toc155180674"/>
      <w:r>
        <w:rPr>
          <w:rStyle w:val="CharDivNo"/>
        </w:rPr>
        <w:t>Division 3</w:t>
      </w:r>
      <w:r>
        <w:t> — </w:t>
      </w:r>
      <w:r>
        <w:rPr>
          <w:rStyle w:val="CharDivText"/>
        </w:rPr>
        <w:t>Duties of workers</w:t>
      </w:r>
      <w:bookmarkEnd w:id="537"/>
    </w:p>
    <w:p>
      <w:pPr>
        <w:pStyle w:val="Heading5"/>
      </w:pPr>
      <w:bookmarkStart w:id="538" w:name="_Toc155180675"/>
      <w:r>
        <w:rPr>
          <w:rStyle w:val="CharSectno"/>
        </w:rPr>
        <w:t>326</w:t>
      </w:r>
      <w:r>
        <w:t>.</w:t>
      </w:r>
      <w:r>
        <w:tab/>
        <w:t>Duties of workers</w:t>
      </w:r>
      <w:bookmarkEnd w:id="538"/>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539" w:name="_Toc155180676"/>
      <w:r>
        <w:rPr>
          <w:rStyle w:val="CharSectno"/>
        </w:rPr>
        <w:lastRenderedPageBreak/>
        <w:t>327</w:t>
      </w:r>
      <w:r>
        <w:t>.</w:t>
      </w:r>
      <w:r>
        <w:tab/>
        <w:t>Alteration of general construction induction training card</w:t>
      </w:r>
      <w:bookmarkEnd w:id="539"/>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540" w:name="_Toc155180677"/>
      <w:r>
        <w:lastRenderedPageBreak/>
        <w:t>Chapter 7 — Hazardous chemicals</w:t>
      </w:r>
      <w:bookmarkEnd w:id="540"/>
    </w:p>
    <w:p>
      <w:pPr>
        <w:pStyle w:val="Heading3"/>
      </w:pPr>
      <w:bookmarkStart w:id="541" w:name="_Toc155180678"/>
      <w:r>
        <w:rPr>
          <w:rStyle w:val="CharPartNo"/>
        </w:rPr>
        <w:t>Part 7.1</w:t>
      </w:r>
      <w:r>
        <w:t> — </w:t>
      </w:r>
      <w:r>
        <w:rPr>
          <w:rStyle w:val="CharPartText"/>
        </w:rPr>
        <w:t>Hazardous chemicals</w:t>
      </w:r>
      <w:bookmarkEnd w:id="541"/>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542" w:name="_Toc155180679"/>
      <w:r>
        <w:rPr>
          <w:rStyle w:val="CharDivNo"/>
        </w:rPr>
        <w:t>Division 1</w:t>
      </w:r>
      <w:r>
        <w:t> — </w:t>
      </w:r>
      <w:r>
        <w:rPr>
          <w:rStyle w:val="CharDivText"/>
        </w:rPr>
        <w:t>Application</w:t>
      </w:r>
      <w:bookmarkEnd w:id="542"/>
    </w:p>
    <w:p>
      <w:pPr>
        <w:pStyle w:val="Heading5"/>
      </w:pPr>
      <w:bookmarkStart w:id="543" w:name="_Toc155180680"/>
      <w:r>
        <w:rPr>
          <w:rStyle w:val="CharSectno"/>
        </w:rPr>
        <w:t>328</w:t>
      </w:r>
      <w:r>
        <w:t>.</w:t>
      </w:r>
      <w:r>
        <w:tab/>
        <w:t>Application</w:t>
      </w:r>
      <w:bookmarkEnd w:id="54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544" w:name="_Toc155180681"/>
      <w:r>
        <w:rPr>
          <w:rStyle w:val="CharDivNo"/>
        </w:rPr>
        <w:lastRenderedPageBreak/>
        <w:t>Division 2</w:t>
      </w:r>
      <w:r>
        <w:t> — </w:t>
      </w:r>
      <w:r>
        <w:rPr>
          <w:rStyle w:val="CharDivText"/>
        </w:rPr>
        <w:t>Obligations relating to safety data sheets and other matters</w:t>
      </w:r>
      <w:bookmarkEnd w:id="544"/>
    </w:p>
    <w:p>
      <w:pPr>
        <w:pStyle w:val="Heading4"/>
      </w:pPr>
      <w:bookmarkStart w:id="545" w:name="_Toc155180682"/>
      <w:r>
        <w:t>Subdivision 1 — Obligations of manufacturers and importers</w:t>
      </w:r>
      <w:bookmarkEnd w:id="54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546" w:name="_Toc155180683"/>
      <w:r>
        <w:rPr>
          <w:rStyle w:val="CharSectno"/>
        </w:rPr>
        <w:t>329</w:t>
      </w:r>
      <w:r>
        <w:t>.</w:t>
      </w:r>
      <w:r>
        <w:tab/>
        <w:t>Classification of hazardous chemicals</w:t>
      </w:r>
      <w:bookmarkEnd w:id="546"/>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7" w:name="_Toc155180684"/>
      <w:r>
        <w:rPr>
          <w:rStyle w:val="CharSectno"/>
        </w:rPr>
        <w:t>330</w:t>
      </w:r>
      <w:r>
        <w:t>.</w:t>
      </w:r>
      <w:r>
        <w:tab/>
        <w:t>Manufacturer or importer to prepare and provide safety data sheets</w:t>
      </w:r>
      <w:bookmarkEnd w:id="547"/>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548" w:name="_Toc155180685"/>
      <w:r>
        <w:rPr>
          <w:rStyle w:val="CharSectno"/>
        </w:rPr>
        <w:lastRenderedPageBreak/>
        <w:t>331</w:t>
      </w:r>
      <w:r>
        <w:t>.</w:t>
      </w:r>
      <w:r>
        <w:tab/>
        <w:t>Safety data sheets: research chemical, waste product or sample for analysis</w:t>
      </w:r>
      <w:bookmarkEnd w:id="548"/>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9" w:name="_Toc155180686"/>
      <w:r>
        <w:rPr>
          <w:rStyle w:val="CharSectno"/>
        </w:rPr>
        <w:t>332</w:t>
      </w:r>
      <w:r>
        <w:t>.</w:t>
      </w:r>
      <w:r>
        <w:tab/>
        <w:t>Emergency disclosure of chemical identities to registered medical practitioner</w:t>
      </w:r>
      <w:bookmarkEnd w:id="549"/>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0" w:name="_Toc155180687"/>
      <w:r>
        <w:rPr>
          <w:rStyle w:val="CharSectno"/>
        </w:rPr>
        <w:t>333</w:t>
      </w:r>
      <w:r>
        <w:t>.</w:t>
      </w:r>
      <w:r>
        <w:tab/>
        <w:t>Emergency disclosure of chemical identities to emergency workers</w:t>
      </w:r>
      <w:bookmarkEnd w:id="550"/>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1" w:name="_Toc155180688"/>
      <w:r>
        <w:rPr>
          <w:rStyle w:val="CharSectno"/>
        </w:rPr>
        <w:t>334</w:t>
      </w:r>
      <w:r>
        <w:t>.</w:t>
      </w:r>
      <w:r>
        <w:tab/>
        <w:t>Packing hazardous chemicals</w:t>
      </w:r>
      <w:bookmarkEnd w:id="551"/>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2" w:name="_Toc155180689"/>
      <w:r>
        <w:rPr>
          <w:rStyle w:val="CharSectno"/>
        </w:rPr>
        <w:t>335</w:t>
      </w:r>
      <w:r>
        <w:t>.</w:t>
      </w:r>
      <w:r>
        <w:tab/>
        <w:t>Labelling hazardous chemicals</w:t>
      </w:r>
      <w:bookmarkEnd w:id="552"/>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553" w:name="_Toc155180690"/>
      <w:r>
        <w:t>Subdivision 2 — Obligations of suppliers</w:t>
      </w:r>
      <w:bookmarkEnd w:id="55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554" w:name="_Toc155180691"/>
      <w:r>
        <w:rPr>
          <w:rStyle w:val="CharSectno"/>
        </w:rPr>
        <w:t>336</w:t>
      </w:r>
      <w:r>
        <w:t>.</w:t>
      </w:r>
      <w:r>
        <w:tab/>
        <w:t>Restriction on age of person who can supply hazardous chemicals</w:t>
      </w:r>
      <w:bookmarkEnd w:id="554"/>
    </w:p>
    <w:p>
      <w:pPr>
        <w:pStyle w:val="Subsection"/>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555" w:name="_Toc155180692"/>
      <w:r>
        <w:rPr>
          <w:rStyle w:val="CharSectno"/>
        </w:rPr>
        <w:t>337</w:t>
      </w:r>
      <w:r>
        <w:t>.</w:t>
      </w:r>
      <w:r>
        <w:tab/>
        <w:t>Retailer or supplier packing hazardous chemicals</w:t>
      </w:r>
      <w:bookmarkEnd w:id="55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6" w:name="_Toc155180693"/>
      <w:r>
        <w:rPr>
          <w:rStyle w:val="CharSectno"/>
        </w:rPr>
        <w:t>338</w:t>
      </w:r>
      <w:r>
        <w:t>.</w:t>
      </w:r>
      <w:r>
        <w:tab/>
        <w:t>Supplier labelling hazardous chemicals</w:t>
      </w:r>
      <w:bookmarkEnd w:id="556"/>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557" w:name="_Toc155180694"/>
      <w:r>
        <w:rPr>
          <w:rStyle w:val="CharSectno"/>
        </w:rPr>
        <w:t>339</w:t>
      </w:r>
      <w:r>
        <w:t>.</w:t>
      </w:r>
      <w:r>
        <w:tab/>
        <w:t>Supplier to provide safety data sheets</w:t>
      </w:r>
      <w:bookmarkEnd w:id="55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558" w:name="_Toc155180695"/>
      <w:r>
        <w:rPr>
          <w:rStyle w:val="CharSectno"/>
        </w:rPr>
        <w:t>340</w:t>
      </w:r>
      <w:r>
        <w:t>.</w:t>
      </w:r>
      <w:r>
        <w:tab/>
        <w:t>Supply of prohibited and restricted carcinogens</w:t>
      </w:r>
      <w:bookmarkEnd w:id="558"/>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59" w:name="_Toc155180696"/>
      <w:r>
        <w:t>Subdivision 3 — Obligations of persons conducting businesses or undertakings</w:t>
      </w:r>
      <w:bookmarkEnd w:id="559"/>
    </w:p>
    <w:p>
      <w:pPr>
        <w:pStyle w:val="Heading5"/>
      </w:pPr>
      <w:bookmarkStart w:id="560" w:name="_Toc155180697"/>
      <w:r>
        <w:rPr>
          <w:rStyle w:val="CharSectno"/>
        </w:rPr>
        <w:t>341</w:t>
      </w:r>
      <w:r>
        <w:t>.</w:t>
      </w:r>
      <w:r>
        <w:tab/>
        <w:t>Labelling hazardous chemicals: general requirement</w:t>
      </w:r>
      <w:bookmarkEnd w:id="560"/>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561" w:name="_Toc155180698"/>
      <w:r>
        <w:rPr>
          <w:rStyle w:val="CharSectno"/>
        </w:rPr>
        <w:t>342</w:t>
      </w:r>
      <w:r>
        <w:t>.</w:t>
      </w:r>
      <w:r>
        <w:tab/>
        <w:t>Labelling hazardous chemicals: containers</w:t>
      </w:r>
      <w:bookmarkEnd w:id="561"/>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562" w:name="_Toc155180699"/>
      <w:r>
        <w:rPr>
          <w:rStyle w:val="CharSectno"/>
        </w:rPr>
        <w:t>343</w:t>
      </w:r>
      <w:r>
        <w:t>.</w:t>
      </w:r>
      <w:r>
        <w:tab/>
        <w:t>Labelling hazardous chemicals: pipe work</w:t>
      </w:r>
      <w:bookmarkEnd w:id="562"/>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3" w:name="_Toc155180700"/>
      <w:r>
        <w:rPr>
          <w:rStyle w:val="CharSectno"/>
        </w:rPr>
        <w:t>344</w:t>
      </w:r>
      <w:r>
        <w:t>.</w:t>
      </w:r>
      <w:r>
        <w:tab/>
        <w:t>Person conducting business or undertaking to obtain and give access to safety data sheets</w:t>
      </w:r>
      <w:bookmarkEnd w:id="56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 xml:space="preserve">if the person is not able to obtain the safety data sheet under subparagraph (i) — as soon as practicable after the hazardous chemical is first </w:t>
      </w:r>
      <w:r>
        <w:lastRenderedPageBreak/>
        <w:t>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lastRenderedPageBreak/>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lastRenderedPageBreak/>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4" w:name="_Toc155180701"/>
      <w:r>
        <w:rPr>
          <w:rStyle w:val="CharSectno"/>
        </w:rPr>
        <w:t>345</w:t>
      </w:r>
      <w:r>
        <w:t>.</w:t>
      </w:r>
      <w:r>
        <w:tab/>
        <w:t>Changes to safety data sheets</w:t>
      </w:r>
      <w:bookmarkEnd w:id="564"/>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565" w:name="_Toc155180702"/>
      <w:r>
        <w:rPr>
          <w:rStyle w:val="CharDivNo"/>
        </w:rPr>
        <w:lastRenderedPageBreak/>
        <w:t>Division 3</w:t>
      </w:r>
      <w:r>
        <w:t> — </w:t>
      </w:r>
      <w:r>
        <w:rPr>
          <w:rStyle w:val="CharDivText"/>
        </w:rPr>
        <w:t>Register of hazardous chemicals</w:t>
      </w:r>
      <w:bookmarkEnd w:id="565"/>
    </w:p>
    <w:p>
      <w:pPr>
        <w:pStyle w:val="Heading4"/>
      </w:pPr>
      <w:bookmarkStart w:id="566" w:name="_Toc155180703"/>
      <w:r>
        <w:t>Subdivision 1 — Hazardous chemicals register</w:t>
      </w:r>
      <w:bookmarkEnd w:id="566"/>
    </w:p>
    <w:p>
      <w:pPr>
        <w:pStyle w:val="Heading5"/>
      </w:pPr>
      <w:bookmarkStart w:id="567" w:name="_Toc155180704"/>
      <w:r>
        <w:rPr>
          <w:rStyle w:val="CharSectno"/>
        </w:rPr>
        <w:t>346</w:t>
      </w:r>
      <w:r>
        <w:t>.</w:t>
      </w:r>
      <w:r>
        <w:tab/>
        <w:t>Hazardous chemicals register</w:t>
      </w:r>
      <w:bookmarkEnd w:id="567"/>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568" w:name="_Toc155180705"/>
      <w:r>
        <w:t>Subdivision 2 — Not used</w:t>
      </w:r>
      <w:bookmarkEnd w:id="568"/>
    </w:p>
    <w:p>
      <w:pPr>
        <w:pStyle w:val="Heading5"/>
      </w:pPr>
      <w:bookmarkStart w:id="569" w:name="_Toc155180706"/>
      <w:r>
        <w:t>347.</w:t>
      </w:r>
      <w:r>
        <w:tab/>
        <w:t>Not used</w:t>
      </w:r>
      <w:bookmarkEnd w:id="569"/>
    </w:p>
    <w:p>
      <w:pPr>
        <w:pStyle w:val="Heading5"/>
        <w:keepNext w:val="0"/>
      </w:pPr>
      <w:bookmarkStart w:id="570" w:name="_Toc155180707"/>
      <w:r>
        <w:t>348.</w:t>
      </w:r>
      <w:r>
        <w:tab/>
        <w:t>Not used</w:t>
      </w:r>
      <w:bookmarkEnd w:id="570"/>
    </w:p>
    <w:p>
      <w:pPr>
        <w:pStyle w:val="Heading4"/>
      </w:pPr>
      <w:bookmarkStart w:id="571" w:name="_Toc155180708"/>
      <w:r>
        <w:t>Division 4 — Not used</w:t>
      </w:r>
      <w:bookmarkEnd w:id="571"/>
    </w:p>
    <w:p>
      <w:pPr>
        <w:pStyle w:val="Heading5"/>
      </w:pPr>
      <w:bookmarkStart w:id="572" w:name="_Toc155180709"/>
      <w:r>
        <w:t>349.</w:t>
      </w:r>
      <w:r>
        <w:tab/>
        <w:t>Not used</w:t>
      </w:r>
      <w:bookmarkEnd w:id="572"/>
    </w:p>
    <w:p>
      <w:pPr>
        <w:pStyle w:val="Heading5"/>
        <w:keepNext w:val="0"/>
      </w:pPr>
      <w:bookmarkStart w:id="573" w:name="_Toc155180710"/>
      <w:r>
        <w:t>350.</w:t>
      </w:r>
      <w:r>
        <w:tab/>
        <w:t>Not used</w:t>
      </w:r>
      <w:bookmarkEnd w:id="573"/>
    </w:p>
    <w:p>
      <w:pPr>
        <w:pStyle w:val="Heading4"/>
      </w:pPr>
      <w:bookmarkStart w:id="574" w:name="_Toc155180711"/>
      <w:r>
        <w:rPr>
          <w:rStyle w:val="CharDivNo"/>
        </w:rPr>
        <w:t>Division 5</w:t>
      </w:r>
      <w:r>
        <w:t> — </w:t>
      </w:r>
      <w:r>
        <w:rPr>
          <w:rStyle w:val="CharDivText"/>
        </w:rPr>
        <w:t>Control of risk: obligations of persons conducting businesses or undertakings</w:t>
      </w:r>
      <w:bookmarkEnd w:id="574"/>
    </w:p>
    <w:p>
      <w:pPr>
        <w:pStyle w:val="Heading4"/>
      </w:pPr>
      <w:bookmarkStart w:id="575" w:name="_Toc155180712"/>
      <w:r>
        <w:t>Subdivision 1 — General obligations relating to management of risk</w:t>
      </w:r>
      <w:bookmarkEnd w:id="575"/>
    </w:p>
    <w:p>
      <w:pPr>
        <w:pStyle w:val="Heading5"/>
      </w:pPr>
      <w:bookmarkStart w:id="576" w:name="_Toc155180713"/>
      <w:r>
        <w:rPr>
          <w:rStyle w:val="CharSectno"/>
        </w:rPr>
        <w:t>351</w:t>
      </w:r>
      <w:r>
        <w:t>.</w:t>
      </w:r>
      <w:r>
        <w:tab/>
        <w:t>Management of risks to health or safety</w:t>
      </w:r>
      <w:bookmarkEnd w:id="576"/>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577" w:name="_Toc155180714"/>
      <w:r>
        <w:rPr>
          <w:rStyle w:val="CharSectno"/>
        </w:rPr>
        <w:t>352</w:t>
      </w:r>
      <w:r>
        <w:t>.</w:t>
      </w:r>
      <w:r>
        <w:tab/>
        <w:t>Review of control measures</w:t>
      </w:r>
      <w:bookmarkEnd w:id="577"/>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8" w:name="_Toc155180715"/>
      <w:r>
        <w:rPr>
          <w:rStyle w:val="CharSectno"/>
        </w:rPr>
        <w:t>353</w:t>
      </w:r>
      <w:r>
        <w:t>.</w:t>
      </w:r>
      <w:r>
        <w:tab/>
        <w:t>Safety signs</w:t>
      </w:r>
      <w:bookmarkEnd w:id="578"/>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579" w:name="_Toc155180716"/>
      <w:r>
        <w:rPr>
          <w:rStyle w:val="CharSectno"/>
        </w:rPr>
        <w:t>354</w:t>
      </w:r>
      <w:r>
        <w:t>.</w:t>
      </w:r>
      <w:r>
        <w:tab/>
        <w:t>Identification of risk of physical or chemical reaction</w:t>
      </w:r>
      <w:bookmarkEnd w:id="57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580" w:name="_Toc155180717"/>
      <w:r>
        <w:rPr>
          <w:rStyle w:val="CharSectno"/>
        </w:rPr>
        <w:t>355</w:t>
      </w:r>
      <w:r>
        <w:t>.</w:t>
      </w:r>
      <w:r>
        <w:tab/>
        <w:t>Specific control: fire and explosion</w:t>
      </w:r>
      <w:bookmarkEnd w:id="58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1" w:name="_Toc155180718"/>
      <w:r>
        <w:rPr>
          <w:rStyle w:val="CharSectno"/>
        </w:rPr>
        <w:t>356</w:t>
      </w:r>
      <w:r>
        <w:t>.</w:t>
      </w:r>
      <w:r>
        <w:tab/>
        <w:t>Keeping hazardous chemicals stable</w:t>
      </w:r>
      <w:bookmarkEnd w:id="581"/>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582" w:name="_Toc155180719"/>
      <w:r>
        <w:t>Subdivision 2 — Spills and damage</w:t>
      </w:r>
      <w:bookmarkEnd w:id="582"/>
    </w:p>
    <w:p>
      <w:pPr>
        <w:pStyle w:val="Heading5"/>
      </w:pPr>
      <w:bookmarkStart w:id="583" w:name="_Toc155180720"/>
      <w:r>
        <w:rPr>
          <w:rStyle w:val="CharSectno"/>
        </w:rPr>
        <w:t>357</w:t>
      </w:r>
      <w:r>
        <w:t>.</w:t>
      </w:r>
      <w:r>
        <w:tab/>
        <w:t>Containing and managing spills</w:t>
      </w:r>
      <w:bookmarkEnd w:id="583"/>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584" w:name="_Toc155180721"/>
      <w:r>
        <w:rPr>
          <w:rStyle w:val="CharSectno"/>
        </w:rPr>
        <w:t>358</w:t>
      </w:r>
      <w:r>
        <w:t>.</w:t>
      </w:r>
      <w:r>
        <w:tab/>
        <w:t>Protecting hazardous chemicals from damage</w:t>
      </w:r>
      <w:bookmarkEnd w:id="584"/>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85" w:name="_Toc155180722"/>
      <w:r>
        <w:t>Subdivision 3 — Emergency plans and safety equipment</w:t>
      </w:r>
      <w:bookmarkEnd w:id="585"/>
    </w:p>
    <w:p>
      <w:pPr>
        <w:pStyle w:val="Heading5"/>
      </w:pPr>
      <w:bookmarkStart w:id="586" w:name="_Toc155180723"/>
      <w:r>
        <w:rPr>
          <w:rStyle w:val="CharSectno"/>
        </w:rPr>
        <w:t>359</w:t>
      </w:r>
      <w:r>
        <w:t>.</w:t>
      </w:r>
      <w:r>
        <w:tab/>
        <w:t>Fire protection and firefighting equipment</w:t>
      </w:r>
      <w:bookmarkEnd w:id="586"/>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87" w:name="_Toc155180724"/>
      <w:r>
        <w:rPr>
          <w:rStyle w:val="CharSectno"/>
        </w:rPr>
        <w:t>360</w:t>
      </w:r>
      <w:r>
        <w:t>.</w:t>
      </w:r>
      <w:r>
        <w:tab/>
        <w:t>Emergency equipment</w:t>
      </w:r>
      <w:bookmarkEnd w:id="587"/>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588" w:name="_Toc155180725"/>
      <w:r>
        <w:rPr>
          <w:rStyle w:val="CharSectno"/>
        </w:rPr>
        <w:t>361</w:t>
      </w:r>
      <w:r>
        <w:t>.</w:t>
      </w:r>
      <w:r>
        <w:tab/>
        <w:t>Not used</w:t>
      </w:r>
      <w:bookmarkEnd w:id="588"/>
    </w:p>
    <w:p>
      <w:pPr>
        <w:pStyle w:val="Heading5"/>
      </w:pPr>
      <w:bookmarkStart w:id="589" w:name="_Toc155180726"/>
      <w:r>
        <w:rPr>
          <w:rStyle w:val="CharSectno"/>
        </w:rPr>
        <w:lastRenderedPageBreak/>
        <w:t>362</w:t>
      </w:r>
      <w:r>
        <w:t>.</w:t>
      </w:r>
      <w:r>
        <w:tab/>
        <w:t>Safety equipment</w:t>
      </w:r>
      <w:bookmarkEnd w:id="589"/>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90" w:name="_Toc155180727"/>
      <w:r>
        <w:t>Subdivision 4 — Not used</w:t>
      </w:r>
      <w:bookmarkEnd w:id="590"/>
    </w:p>
    <w:p>
      <w:pPr>
        <w:pStyle w:val="Heading5"/>
      </w:pPr>
      <w:bookmarkStart w:id="591" w:name="_Toc155180728"/>
      <w:r>
        <w:rPr>
          <w:rStyle w:val="CharSectno"/>
        </w:rPr>
        <w:t>363</w:t>
      </w:r>
      <w:r>
        <w:t>.</w:t>
      </w:r>
      <w:r>
        <w:tab/>
        <w:t>Not used</w:t>
      </w:r>
      <w:bookmarkEnd w:id="591"/>
    </w:p>
    <w:p>
      <w:pPr>
        <w:pStyle w:val="Heading5"/>
        <w:keepNext w:val="0"/>
      </w:pPr>
      <w:bookmarkStart w:id="592" w:name="_Toc155180729"/>
      <w:r>
        <w:rPr>
          <w:rStyle w:val="CharSectno"/>
        </w:rPr>
        <w:t>364</w:t>
      </w:r>
      <w:r>
        <w:t>.</w:t>
      </w:r>
      <w:r>
        <w:tab/>
        <w:t>Not used</w:t>
      </w:r>
      <w:bookmarkEnd w:id="592"/>
    </w:p>
    <w:p>
      <w:pPr>
        <w:pStyle w:val="Heading5"/>
        <w:keepNext w:val="0"/>
      </w:pPr>
      <w:bookmarkStart w:id="593" w:name="_Toc155180730"/>
      <w:r>
        <w:rPr>
          <w:rStyle w:val="CharSectno"/>
        </w:rPr>
        <w:t>365</w:t>
      </w:r>
      <w:r>
        <w:t>.</w:t>
      </w:r>
      <w:r>
        <w:tab/>
        <w:t>Not used</w:t>
      </w:r>
      <w:bookmarkEnd w:id="593"/>
    </w:p>
    <w:p>
      <w:pPr>
        <w:pStyle w:val="Heading5"/>
        <w:keepNext w:val="0"/>
      </w:pPr>
      <w:bookmarkStart w:id="594" w:name="_Toc155180731"/>
      <w:r>
        <w:rPr>
          <w:rStyle w:val="CharSectno"/>
        </w:rPr>
        <w:t>366</w:t>
      </w:r>
      <w:r>
        <w:t>.</w:t>
      </w:r>
      <w:r>
        <w:tab/>
        <w:t>Not used</w:t>
      </w:r>
      <w:bookmarkEnd w:id="594"/>
    </w:p>
    <w:p>
      <w:pPr>
        <w:pStyle w:val="Heading5"/>
        <w:keepNext w:val="0"/>
      </w:pPr>
      <w:bookmarkStart w:id="595" w:name="_Toc155180732"/>
      <w:r>
        <w:rPr>
          <w:rStyle w:val="CharSectno"/>
        </w:rPr>
        <w:t>367</w:t>
      </w:r>
      <w:r>
        <w:t>.</w:t>
      </w:r>
      <w:r>
        <w:tab/>
        <w:t>Not used</w:t>
      </w:r>
      <w:bookmarkEnd w:id="595"/>
    </w:p>
    <w:p>
      <w:pPr>
        <w:pStyle w:val="Heading4"/>
      </w:pPr>
      <w:bookmarkStart w:id="596" w:name="_Toc155180733"/>
      <w:r>
        <w:rPr>
          <w:rStyle w:val="CharDivNo"/>
        </w:rPr>
        <w:t>Division 6</w:t>
      </w:r>
      <w:r>
        <w:t> — </w:t>
      </w:r>
      <w:r>
        <w:rPr>
          <w:rStyle w:val="CharDivText"/>
        </w:rPr>
        <w:t>Health monitoring</w:t>
      </w:r>
      <w:bookmarkEnd w:id="596"/>
    </w:p>
    <w:p>
      <w:pPr>
        <w:pStyle w:val="Heading5"/>
      </w:pPr>
      <w:bookmarkStart w:id="597" w:name="_Toc155180734"/>
      <w:r>
        <w:rPr>
          <w:rStyle w:val="CharSectno"/>
        </w:rPr>
        <w:t>368</w:t>
      </w:r>
      <w:r>
        <w:t>.</w:t>
      </w:r>
      <w:r>
        <w:tab/>
        <w:t>Duty to provide health monitoring</w:t>
      </w:r>
      <w:bookmarkEnd w:id="597"/>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598" w:name="_Toc155180735"/>
      <w:r>
        <w:rPr>
          <w:rStyle w:val="CharSectno"/>
        </w:rPr>
        <w:t>369</w:t>
      </w:r>
      <w:r>
        <w:t>.</w:t>
      </w:r>
      <w:r>
        <w:tab/>
        <w:t>Duty to inform of health monitoring</w:t>
      </w:r>
      <w:bookmarkEnd w:id="598"/>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99" w:name="_Toc155180736"/>
      <w:r>
        <w:rPr>
          <w:rStyle w:val="CharSectno"/>
        </w:rPr>
        <w:lastRenderedPageBreak/>
        <w:t>370</w:t>
      </w:r>
      <w:r>
        <w:t>.</w:t>
      </w:r>
      <w:r>
        <w:tab/>
        <w:t>Duty to ensure that appropriate health monitoring is provided</w:t>
      </w:r>
      <w:bookmarkEnd w:id="59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0" w:name="_Toc155180737"/>
      <w:r>
        <w:rPr>
          <w:rStyle w:val="CharSectno"/>
        </w:rPr>
        <w:t>371</w:t>
      </w:r>
      <w:r>
        <w:t>.</w:t>
      </w:r>
      <w:r>
        <w:tab/>
        <w:t>Duty to ensure health monitoring is supervised by registered medical practitioner with experience</w:t>
      </w:r>
      <w:bookmarkEnd w:id="600"/>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01" w:name="_Toc155180738"/>
      <w:r>
        <w:rPr>
          <w:rStyle w:val="CharSectno"/>
        </w:rPr>
        <w:lastRenderedPageBreak/>
        <w:t>372</w:t>
      </w:r>
      <w:r>
        <w:t>.</w:t>
      </w:r>
      <w:r>
        <w:tab/>
        <w:t>Duty to pay costs of health monitoring</w:t>
      </w:r>
      <w:bookmarkEnd w:id="601"/>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02" w:name="_Toc155180739"/>
      <w:r>
        <w:rPr>
          <w:rStyle w:val="CharSectno"/>
        </w:rPr>
        <w:t>373</w:t>
      </w:r>
      <w:r>
        <w:t>.</w:t>
      </w:r>
      <w:r>
        <w:tab/>
        <w:t>Information that must be provided to registered medical practitioner</w:t>
      </w:r>
      <w:bookmarkEnd w:id="60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03" w:name="_Toc155180740"/>
      <w:r>
        <w:rPr>
          <w:rStyle w:val="CharSectno"/>
        </w:rPr>
        <w:lastRenderedPageBreak/>
        <w:t>374</w:t>
      </w:r>
      <w:r>
        <w:t>.</w:t>
      </w:r>
      <w:r>
        <w:tab/>
        <w:t>Duty to obtain health monitoring report</w:t>
      </w:r>
      <w:bookmarkEnd w:id="603"/>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604" w:name="_Toc155180741"/>
      <w:r>
        <w:rPr>
          <w:rStyle w:val="CharSectno"/>
        </w:rPr>
        <w:lastRenderedPageBreak/>
        <w:t>375</w:t>
      </w:r>
      <w:r>
        <w:t>.</w:t>
      </w:r>
      <w:r>
        <w:tab/>
        <w:t>Duty to give health monitoring report to worker</w:t>
      </w:r>
      <w:bookmarkEnd w:id="604"/>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5" w:name="_Toc155180742"/>
      <w:r>
        <w:rPr>
          <w:rStyle w:val="CharSectno"/>
        </w:rPr>
        <w:t>376</w:t>
      </w:r>
      <w:r>
        <w:t>.</w:t>
      </w:r>
      <w:r>
        <w:tab/>
        <w:t>Duty to give health monitoring report to regulator</w:t>
      </w:r>
      <w:bookmarkEnd w:id="605"/>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6" w:name="_Toc155180743"/>
      <w:r>
        <w:rPr>
          <w:rStyle w:val="CharSectno"/>
        </w:rPr>
        <w:t>377</w:t>
      </w:r>
      <w:r>
        <w:t>.</w:t>
      </w:r>
      <w:r>
        <w:tab/>
        <w:t>Duty to give health monitoring report to relevant persons conducting businesses or undertakings</w:t>
      </w:r>
      <w:bookmarkEnd w:id="606"/>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7" w:name="_Toc155180744"/>
      <w:r>
        <w:rPr>
          <w:rStyle w:val="CharSectno"/>
        </w:rPr>
        <w:t>378</w:t>
      </w:r>
      <w:r>
        <w:t>.</w:t>
      </w:r>
      <w:r>
        <w:tab/>
        <w:t>Health monitoring records</w:t>
      </w:r>
      <w:bookmarkEnd w:id="607"/>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608" w:name="_Toc155180745"/>
      <w:r>
        <w:rPr>
          <w:rStyle w:val="CharDivNo"/>
        </w:rPr>
        <w:t>Division 7</w:t>
      </w:r>
      <w:r>
        <w:t> — </w:t>
      </w:r>
      <w:r>
        <w:rPr>
          <w:rStyle w:val="CharDivText"/>
        </w:rPr>
        <w:t>Induction, information, training and supervision</w:t>
      </w:r>
      <w:bookmarkEnd w:id="608"/>
    </w:p>
    <w:p>
      <w:pPr>
        <w:pStyle w:val="Heading5"/>
      </w:pPr>
      <w:bookmarkStart w:id="609" w:name="_Toc155180746"/>
      <w:r>
        <w:rPr>
          <w:rStyle w:val="CharSectno"/>
        </w:rPr>
        <w:t>379</w:t>
      </w:r>
      <w:r>
        <w:t>.</w:t>
      </w:r>
      <w:r>
        <w:tab/>
        <w:t>Duty to provide supervision</w:t>
      </w:r>
      <w:bookmarkEnd w:id="60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610" w:name="_Toc155180747"/>
      <w:r>
        <w:rPr>
          <w:rStyle w:val="CharDivNo"/>
        </w:rPr>
        <w:t>Division 8</w:t>
      </w:r>
      <w:r>
        <w:t> — </w:t>
      </w:r>
      <w:r>
        <w:rPr>
          <w:rStyle w:val="CharDivText"/>
        </w:rPr>
        <w:t>Prohibition, authorisation and restricted use</w:t>
      </w:r>
      <w:bookmarkEnd w:id="610"/>
    </w:p>
    <w:p>
      <w:pPr>
        <w:pStyle w:val="Heading5"/>
      </w:pPr>
      <w:bookmarkStart w:id="611" w:name="_Toc155180748"/>
      <w:r>
        <w:rPr>
          <w:rStyle w:val="CharSectno"/>
        </w:rPr>
        <w:t>380</w:t>
      </w:r>
      <w:r>
        <w:t>.</w:t>
      </w:r>
      <w:r>
        <w:tab/>
        <w:t>Using, handling and storing prohibited carcinogens</w:t>
      </w:r>
      <w:bookmarkEnd w:id="611"/>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612" w:name="_Toc155180749"/>
      <w:r>
        <w:rPr>
          <w:rStyle w:val="CharSectno"/>
        </w:rPr>
        <w:t>381</w:t>
      </w:r>
      <w:r>
        <w:t>.</w:t>
      </w:r>
      <w:r>
        <w:tab/>
        <w:t>Using, handling and storing restricted carcinogens</w:t>
      </w:r>
      <w:bookmarkEnd w:id="612"/>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613" w:name="_Toc155180750"/>
      <w:r>
        <w:rPr>
          <w:rStyle w:val="CharSectno"/>
        </w:rPr>
        <w:t>382</w:t>
      </w:r>
      <w:r>
        <w:t>.</w:t>
      </w:r>
      <w:r>
        <w:tab/>
        <w:t>Using, handling and storing restricted hazardous chemicals</w:t>
      </w:r>
      <w:bookmarkEnd w:id="613"/>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614" w:name="_Toc155180751"/>
      <w:r>
        <w:rPr>
          <w:rStyle w:val="CharSectno"/>
        </w:rPr>
        <w:t>383</w:t>
      </w:r>
      <w:r>
        <w:t>.</w:t>
      </w:r>
      <w:r>
        <w:tab/>
        <w:t>Application for authorisation to use, handle or store prohibited and restricted carcinogens</w:t>
      </w:r>
      <w:bookmarkEnd w:id="614"/>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615" w:name="_Toc155180752"/>
      <w:r>
        <w:rPr>
          <w:rStyle w:val="CharSectno"/>
        </w:rPr>
        <w:t>384</w:t>
      </w:r>
      <w:r>
        <w:t>.</w:t>
      </w:r>
      <w:r>
        <w:tab/>
        <w:t>Authorisation to use, handle or store prohibited carcinogens and restricted carcinogens</w:t>
      </w:r>
      <w:bookmarkEnd w:id="615"/>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616" w:name="_Toc155180753"/>
      <w:r>
        <w:rPr>
          <w:rStyle w:val="CharSectno"/>
        </w:rPr>
        <w:t>385</w:t>
      </w:r>
      <w:r>
        <w:t>.</w:t>
      </w:r>
      <w:r>
        <w:tab/>
        <w:t>Changes to information in application to be reported</w:t>
      </w:r>
      <w:bookmarkEnd w:id="616"/>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17" w:name="_Toc155180754"/>
      <w:r>
        <w:rPr>
          <w:rStyle w:val="CharSectno"/>
        </w:rPr>
        <w:lastRenderedPageBreak/>
        <w:t>386</w:t>
      </w:r>
      <w:r>
        <w:t>.</w:t>
      </w:r>
      <w:r>
        <w:tab/>
        <w:t>Regulator may cancel authorisation</w:t>
      </w:r>
      <w:bookmarkEnd w:id="617"/>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618" w:name="_Toc155180755"/>
      <w:r>
        <w:rPr>
          <w:rStyle w:val="CharSectno"/>
        </w:rPr>
        <w:t>387</w:t>
      </w:r>
      <w:r>
        <w:t>.</w:t>
      </w:r>
      <w:r>
        <w:tab/>
        <w:t>Statement of exposure to be given to workers</w:t>
      </w:r>
      <w:bookmarkEnd w:id="618"/>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19" w:name="_Toc155180756"/>
      <w:r>
        <w:rPr>
          <w:rStyle w:val="CharSectno"/>
        </w:rPr>
        <w:t>388</w:t>
      </w:r>
      <w:r>
        <w:t>.</w:t>
      </w:r>
      <w:r>
        <w:tab/>
        <w:t>Records to be kept</w:t>
      </w:r>
      <w:bookmarkEnd w:id="61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620" w:name="_Toc155180757"/>
      <w:r>
        <w:t>Division 9 — Not used</w:t>
      </w:r>
      <w:bookmarkEnd w:id="620"/>
    </w:p>
    <w:p>
      <w:pPr>
        <w:pStyle w:val="Heading5"/>
        <w:keepNext w:val="0"/>
      </w:pPr>
      <w:bookmarkStart w:id="621" w:name="_Toc155180758"/>
      <w:r>
        <w:t>389.</w:t>
      </w:r>
      <w:r>
        <w:tab/>
        <w:t>Not used</w:t>
      </w:r>
      <w:bookmarkEnd w:id="621"/>
    </w:p>
    <w:p>
      <w:pPr>
        <w:pStyle w:val="Heading5"/>
      </w:pPr>
      <w:bookmarkStart w:id="622" w:name="_Toc155180759"/>
      <w:r>
        <w:lastRenderedPageBreak/>
        <w:t>390.</w:t>
      </w:r>
      <w:r>
        <w:tab/>
        <w:t>Not used</w:t>
      </w:r>
      <w:bookmarkEnd w:id="622"/>
    </w:p>
    <w:p>
      <w:pPr>
        <w:pStyle w:val="Heading5"/>
        <w:keepNext w:val="0"/>
      </w:pPr>
      <w:bookmarkStart w:id="623" w:name="_Toc155180760"/>
      <w:r>
        <w:t>391.</w:t>
      </w:r>
      <w:r>
        <w:tab/>
        <w:t>Not used</w:t>
      </w:r>
      <w:bookmarkEnd w:id="623"/>
    </w:p>
    <w:p>
      <w:pPr>
        <w:pStyle w:val="Heading3"/>
      </w:pPr>
      <w:bookmarkStart w:id="624" w:name="_Toc155180761"/>
      <w:r>
        <w:rPr>
          <w:rStyle w:val="CharPartNo"/>
        </w:rPr>
        <w:t>Part 7.2</w:t>
      </w:r>
      <w:r>
        <w:t> — </w:t>
      </w:r>
      <w:r>
        <w:rPr>
          <w:rStyle w:val="CharPartText"/>
        </w:rPr>
        <w:t>Lead</w:t>
      </w:r>
      <w:bookmarkEnd w:id="624"/>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625" w:name="_Toc155180762"/>
      <w:r>
        <w:rPr>
          <w:rStyle w:val="CharDivNo"/>
        </w:rPr>
        <w:t>Division 1</w:t>
      </w:r>
      <w:r>
        <w:t> — </w:t>
      </w:r>
      <w:r>
        <w:rPr>
          <w:rStyle w:val="CharDivText"/>
        </w:rPr>
        <w:t>Lead process</w:t>
      </w:r>
      <w:bookmarkEnd w:id="625"/>
    </w:p>
    <w:p>
      <w:pPr>
        <w:pStyle w:val="Heading5"/>
      </w:pPr>
      <w:bookmarkStart w:id="626" w:name="_Toc155180763"/>
      <w:r>
        <w:rPr>
          <w:rStyle w:val="CharSectno"/>
        </w:rPr>
        <w:t>392</w:t>
      </w:r>
      <w:r>
        <w:t>.</w:t>
      </w:r>
      <w:r>
        <w:tab/>
        <w:t>Meaning of lead process</w:t>
      </w:r>
      <w:bookmarkEnd w:id="62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627" w:name="_Toc155180764"/>
      <w:r>
        <w:rPr>
          <w:rStyle w:val="CharSectno"/>
        </w:rPr>
        <w:t>393</w:t>
      </w:r>
      <w:r>
        <w:t>.</w:t>
      </w:r>
      <w:r>
        <w:tab/>
        <w:t>Regulator may decide lead process</w:t>
      </w:r>
      <w:bookmarkEnd w:id="627"/>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628" w:name="_Toc155180765"/>
      <w:r>
        <w:rPr>
          <w:rStyle w:val="CharSectno"/>
        </w:rPr>
        <w:lastRenderedPageBreak/>
        <w:t>394</w:t>
      </w:r>
      <w:r>
        <w:t>.</w:t>
      </w:r>
      <w:r>
        <w:tab/>
        <w:t>Meaning of lead risk work</w:t>
      </w:r>
      <w:bookmarkEnd w:id="628"/>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629" w:name="_Toc155180766"/>
      <w:r>
        <w:rPr>
          <w:rStyle w:val="CharSectno"/>
        </w:rPr>
        <w:t>395</w:t>
      </w:r>
      <w:r>
        <w:t>.</w:t>
      </w:r>
      <w:r>
        <w:tab/>
        <w:t>Duty to give information about health risks of lead process</w:t>
      </w:r>
      <w:bookmarkEnd w:id="62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630" w:name="_Toc155180767"/>
      <w:r>
        <w:rPr>
          <w:rStyle w:val="CharDivNo"/>
        </w:rPr>
        <w:t>Division 2</w:t>
      </w:r>
      <w:r>
        <w:t> — </w:t>
      </w:r>
      <w:r>
        <w:rPr>
          <w:rStyle w:val="CharDivText"/>
        </w:rPr>
        <w:t>Control of risk</w:t>
      </w:r>
      <w:bookmarkEnd w:id="630"/>
    </w:p>
    <w:p>
      <w:pPr>
        <w:pStyle w:val="Heading5"/>
      </w:pPr>
      <w:bookmarkStart w:id="631" w:name="_Toc155180768"/>
      <w:r>
        <w:rPr>
          <w:rStyle w:val="CharSectno"/>
        </w:rPr>
        <w:t>396</w:t>
      </w:r>
      <w:r>
        <w:t>.</w:t>
      </w:r>
      <w:r>
        <w:tab/>
        <w:t>Containment of lead contamination</w:t>
      </w:r>
      <w:bookmarkEnd w:id="631"/>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32" w:name="_Toc155180769"/>
      <w:r>
        <w:rPr>
          <w:rStyle w:val="CharSectno"/>
        </w:rPr>
        <w:t>397</w:t>
      </w:r>
      <w:r>
        <w:t>.</w:t>
      </w:r>
      <w:r>
        <w:tab/>
        <w:t>Cleaning methods</w:t>
      </w:r>
      <w:bookmarkEnd w:id="632"/>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3" w:name="_Toc155180770"/>
      <w:r>
        <w:rPr>
          <w:rStyle w:val="CharSectno"/>
        </w:rPr>
        <w:lastRenderedPageBreak/>
        <w:t>398</w:t>
      </w:r>
      <w:r>
        <w:t>.</w:t>
      </w:r>
      <w:r>
        <w:tab/>
        <w:t>Prohibition on eating, drinking and smoking</w:t>
      </w:r>
      <w:bookmarkEnd w:id="63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34" w:name="_Toc155180771"/>
      <w:r>
        <w:rPr>
          <w:rStyle w:val="CharSectno"/>
        </w:rPr>
        <w:t>399</w:t>
      </w:r>
      <w:r>
        <w:t>.</w:t>
      </w:r>
      <w:r>
        <w:tab/>
        <w:t>Provision of changing and washing facilities</w:t>
      </w:r>
      <w:bookmarkEnd w:id="634"/>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5" w:name="_Toc155180772"/>
      <w:r>
        <w:rPr>
          <w:rStyle w:val="CharSectno"/>
        </w:rPr>
        <w:t>400</w:t>
      </w:r>
      <w:r>
        <w:t>.</w:t>
      </w:r>
      <w:r>
        <w:tab/>
        <w:t>Laundering, disposal and removal of personal protective equipment</w:t>
      </w:r>
      <w:bookmarkEnd w:id="63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6" w:name="_Toc155180773"/>
      <w:r>
        <w:rPr>
          <w:rStyle w:val="CharSectno"/>
        </w:rPr>
        <w:t>401</w:t>
      </w:r>
      <w:r>
        <w:t>.</w:t>
      </w:r>
      <w:r>
        <w:tab/>
        <w:t>Review of control measures</w:t>
      </w:r>
      <w:bookmarkEnd w:id="636"/>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637" w:name="_Toc155180774"/>
      <w:r>
        <w:rPr>
          <w:rStyle w:val="CharDivNo"/>
        </w:rPr>
        <w:t>Division 3</w:t>
      </w:r>
      <w:r>
        <w:t> — </w:t>
      </w:r>
      <w:r>
        <w:rPr>
          <w:rStyle w:val="CharDivText"/>
        </w:rPr>
        <w:t>Lead risk work</w:t>
      </w:r>
      <w:bookmarkEnd w:id="637"/>
    </w:p>
    <w:p>
      <w:pPr>
        <w:pStyle w:val="Heading5"/>
      </w:pPr>
      <w:bookmarkStart w:id="638" w:name="_Toc155180775"/>
      <w:r>
        <w:rPr>
          <w:rStyle w:val="CharSectno"/>
        </w:rPr>
        <w:t>402</w:t>
      </w:r>
      <w:r>
        <w:t>.</w:t>
      </w:r>
      <w:r>
        <w:tab/>
        <w:t>Identifying lead risk work</w:t>
      </w:r>
      <w:bookmarkEnd w:id="638"/>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639" w:name="_Toc155180776"/>
      <w:r>
        <w:rPr>
          <w:rStyle w:val="CharSectno"/>
        </w:rPr>
        <w:t>403</w:t>
      </w:r>
      <w:r>
        <w:t>.</w:t>
      </w:r>
      <w:r>
        <w:tab/>
        <w:t>Notification of lead risk work</w:t>
      </w:r>
      <w:bookmarkEnd w:id="639"/>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640" w:name="_Toc155180777"/>
      <w:r>
        <w:rPr>
          <w:rStyle w:val="CharSectno"/>
        </w:rPr>
        <w:t>404</w:t>
      </w:r>
      <w:r>
        <w:t>.</w:t>
      </w:r>
      <w:r>
        <w:tab/>
        <w:t>Changes to information in notification of lead risk work</w:t>
      </w:r>
      <w:bookmarkEnd w:id="640"/>
    </w:p>
    <w:p>
      <w:pPr>
        <w:pStyle w:val="Subsection"/>
      </w:pPr>
      <w:r>
        <w:tab/>
        <w:t>(1)</w:t>
      </w:r>
      <w:r>
        <w:tab/>
        <w:t xml:space="preserve">A person conducting a business or undertaking at a workplace must give the regulator written notice of any change in the information given in a notice under regulation 403 before the </w:t>
      </w:r>
      <w:r>
        <w:lastRenderedPageBreak/>
        <w:t>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41" w:name="_Toc155180778"/>
      <w:r>
        <w:rPr>
          <w:rStyle w:val="CharDivNo"/>
        </w:rPr>
        <w:t>Division 4</w:t>
      </w:r>
      <w:r>
        <w:t> — </w:t>
      </w:r>
      <w:r>
        <w:rPr>
          <w:rStyle w:val="CharDivText"/>
        </w:rPr>
        <w:t>Health monitoring</w:t>
      </w:r>
      <w:bookmarkEnd w:id="641"/>
    </w:p>
    <w:p>
      <w:pPr>
        <w:pStyle w:val="Heading5"/>
      </w:pPr>
      <w:bookmarkStart w:id="642" w:name="_Toc155180779"/>
      <w:r>
        <w:rPr>
          <w:rStyle w:val="CharSectno"/>
        </w:rPr>
        <w:t>405</w:t>
      </w:r>
      <w:r>
        <w:t>.</w:t>
      </w:r>
      <w:r>
        <w:tab/>
        <w:t>Duty to provide health monitoring before first commencing lead risk work</w:t>
      </w:r>
      <w:bookmarkEnd w:id="642"/>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3" w:name="_Toc155180780"/>
      <w:r>
        <w:rPr>
          <w:rStyle w:val="CharSectno"/>
        </w:rPr>
        <w:t>406</w:t>
      </w:r>
      <w:r>
        <w:t>.</w:t>
      </w:r>
      <w:r>
        <w:tab/>
        <w:t>Duty to ensure that appropriate health monitoring is provided</w:t>
      </w:r>
      <w:bookmarkEnd w:id="643"/>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44" w:name="_Toc155180781"/>
      <w:r>
        <w:rPr>
          <w:rStyle w:val="CharSectno"/>
        </w:rPr>
        <w:t>407</w:t>
      </w:r>
      <w:r>
        <w:t>.</w:t>
      </w:r>
      <w:r>
        <w:tab/>
        <w:t>Frequency of biological monitoring</w:t>
      </w:r>
      <w:bookmarkEnd w:id="644"/>
    </w:p>
    <w:p>
      <w:pPr>
        <w:pStyle w:val="Subsection"/>
        <w:keepNext/>
      </w:pPr>
      <w:r>
        <w:tab/>
        <w:t>(1)</w:t>
      </w:r>
      <w:r>
        <w:tab/>
        <w:t xml:space="preserve">A person conducting a business or undertaking at a workplace must arrange for biological monitoring of each worker who </w:t>
      </w:r>
      <w:r>
        <w:lastRenderedPageBreak/>
        <w:t xml:space="preserve">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5" w:name="_Toc155180782"/>
      <w:r>
        <w:rPr>
          <w:rStyle w:val="CharSectno"/>
        </w:rPr>
        <w:t>408</w:t>
      </w:r>
      <w:r>
        <w:t>.</w:t>
      </w:r>
      <w:r>
        <w:tab/>
        <w:t>Duty to ensure health monitoring is supervised by registered medical practitioner with relevant experience</w:t>
      </w:r>
      <w:bookmarkEnd w:id="64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6" w:name="_Toc155180783"/>
      <w:r>
        <w:rPr>
          <w:rStyle w:val="CharSectno"/>
        </w:rPr>
        <w:t>409</w:t>
      </w:r>
      <w:r>
        <w:t>.</w:t>
      </w:r>
      <w:r>
        <w:tab/>
        <w:t>Duty to pay costs of health monitoring</w:t>
      </w:r>
      <w:bookmarkEnd w:id="646"/>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47" w:name="_Toc155180784"/>
      <w:r>
        <w:rPr>
          <w:rStyle w:val="CharSectno"/>
        </w:rPr>
        <w:t>410</w:t>
      </w:r>
      <w:r>
        <w:t>.</w:t>
      </w:r>
      <w:r>
        <w:tab/>
        <w:t>Information that must be provided to registered medical practitioner</w:t>
      </w:r>
      <w:bookmarkEnd w:id="64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48" w:name="_Toc155180785"/>
      <w:r>
        <w:rPr>
          <w:rStyle w:val="CharSectno"/>
        </w:rPr>
        <w:t>411</w:t>
      </w:r>
      <w:r>
        <w:t>.</w:t>
      </w:r>
      <w:r>
        <w:tab/>
        <w:t>Duty to obtain health monitoring report</w:t>
      </w:r>
      <w:bookmarkEnd w:id="648"/>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lastRenderedPageBreak/>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649" w:name="_Toc155180786"/>
      <w:r>
        <w:rPr>
          <w:rStyle w:val="CharSectno"/>
        </w:rPr>
        <w:t>412</w:t>
      </w:r>
      <w:r>
        <w:t>.</w:t>
      </w:r>
      <w:r>
        <w:tab/>
        <w:t>Duty to give health monitoring report to worker</w:t>
      </w:r>
      <w:bookmarkEnd w:id="64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0" w:name="_Toc155180787"/>
      <w:r>
        <w:rPr>
          <w:rStyle w:val="CharSectno"/>
        </w:rPr>
        <w:t>413</w:t>
      </w:r>
      <w:r>
        <w:t>.</w:t>
      </w:r>
      <w:r>
        <w:tab/>
        <w:t>Duty to give health monitoring report to regulator</w:t>
      </w:r>
      <w:bookmarkEnd w:id="650"/>
    </w:p>
    <w:p>
      <w:pPr>
        <w:pStyle w:val="Subsection"/>
        <w:keepNext/>
      </w:pPr>
      <w:r>
        <w:tab/>
      </w:r>
      <w:r>
        <w:tab/>
        <w:t xml:space="preserve">The registered medical practitioner who prepares the health monitoring report must give a copy of the health monitoring </w:t>
      </w:r>
      <w:r>
        <w:lastRenderedPageBreak/>
        <w:t xml:space="preserve">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1" w:name="_Toc155180788"/>
      <w:r>
        <w:rPr>
          <w:rStyle w:val="CharSectno"/>
        </w:rPr>
        <w:t>414</w:t>
      </w:r>
      <w:r>
        <w:t>.</w:t>
      </w:r>
      <w:r>
        <w:tab/>
        <w:t>Duty to give health monitoring report to relevant persons conducting businesses or undertakings</w:t>
      </w:r>
      <w:bookmarkEnd w:id="651"/>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2" w:name="_Toc155180789"/>
      <w:r>
        <w:rPr>
          <w:rStyle w:val="CharSectno"/>
        </w:rPr>
        <w:t>415</w:t>
      </w:r>
      <w:r>
        <w:t>.</w:t>
      </w:r>
      <w:r>
        <w:tab/>
        <w:t>Removal of worker from lead risk work</w:t>
      </w:r>
      <w:bookmarkEnd w:id="652"/>
    </w:p>
    <w:p>
      <w:pPr>
        <w:pStyle w:val="Subsection"/>
        <w:keepNext/>
      </w:pPr>
      <w:r>
        <w:tab/>
        <w:t>(1)</w:t>
      </w:r>
      <w:r>
        <w:tab/>
        <w:t xml:space="preserve">A person conducting a business or undertaking for which a worker is carrying out work must immediately remove the </w:t>
      </w:r>
      <w:r>
        <w:lastRenderedPageBreak/>
        <w:t xml:space="preserve">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53" w:name="_Toc155180790"/>
      <w:r>
        <w:rPr>
          <w:rStyle w:val="CharSectno"/>
        </w:rPr>
        <w:t>416</w:t>
      </w:r>
      <w:r>
        <w:t>.</w:t>
      </w:r>
      <w:r>
        <w:tab/>
        <w:t>Duty to ensure medical examination if worker removed from lead risk work</w:t>
      </w:r>
      <w:bookmarkEnd w:id="653"/>
    </w:p>
    <w:p>
      <w:pPr>
        <w:pStyle w:val="Subsection"/>
      </w:pPr>
      <w:r>
        <w:tab/>
        <w:t>(1)</w:t>
      </w:r>
      <w:r>
        <w:tab/>
        <w:t>This regulation applies if a worker is removed from carrying out lead risk work under regulation 415.</w:t>
      </w:r>
    </w:p>
    <w:p>
      <w:pPr>
        <w:pStyle w:val="Subsection"/>
      </w:pPr>
      <w:r>
        <w:tab/>
        <w:t>(2)</w:t>
      </w:r>
      <w:r>
        <w:tab/>
        <w:t xml:space="preserve">The person conducting the business or undertaking who removes the worker from carrying out lead risk work must </w:t>
      </w:r>
      <w:r>
        <w:lastRenderedPageBreak/>
        <w:t>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4" w:name="_Toc155180791"/>
      <w:r>
        <w:rPr>
          <w:rStyle w:val="CharSectno"/>
        </w:rPr>
        <w:t>417</w:t>
      </w:r>
      <w:r>
        <w:t>.</w:t>
      </w:r>
      <w:r>
        <w:tab/>
        <w:t>Return to lead risk work after removal</w:t>
      </w:r>
      <w:bookmarkEnd w:id="654"/>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5" w:name="_Toc155180792"/>
      <w:r>
        <w:rPr>
          <w:rStyle w:val="CharSectno"/>
        </w:rPr>
        <w:t>418</w:t>
      </w:r>
      <w:r>
        <w:t>.</w:t>
      </w:r>
      <w:r>
        <w:tab/>
        <w:t>Health monitoring records</w:t>
      </w:r>
      <w:bookmarkEnd w:id="65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656" w:name="_Toc155180793"/>
      <w:r>
        <w:lastRenderedPageBreak/>
        <w:t>Chapter 8 — Asbestos</w:t>
      </w:r>
      <w:bookmarkEnd w:id="656"/>
    </w:p>
    <w:p>
      <w:pPr>
        <w:pStyle w:val="Heading3"/>
      </w:pPr>
      <w:bookmarkStart w:id="657" w:name="_Toc155180794"/>
      <w:r>
        <w:rPr>
          <w:rStyle w:val="CharPartNo"/>
        </w:rPr>
        <w:t>Part 8.1</w:t>
      </w:r>
      <w:r>
        <w:rPr>
          <w:rStyle w:val="CharDivNo"/>
        </w:rPr>
        <w:t> </w:t>
      </w:r>
      <w:r>
        <w:t>—</w:t>
      </w:r>
      <w:r>
        <w:rPr>
          <w:rStyle w:val="CharDivText"/>
        </w:rPr>
        <w:t> </w:t>
      </w:r>
      <w:r>
        <w:rPr>
          <w:rStyle w:val="CharPartText"/>
        </w:rPr>
        <w:t>Prohibitions and authorised conduct</w:t>
      </w:r>
      <w:bookmarkEnd w:id="657"/>
    </w:p>
    <w:p>
      <w:pPr>
        <w:pStyle w:val="Heading5"/>
      </w:pPr>
      <w:bookmarkStart w:id="658" w:name="_Toc155180795"/>
      <w:r>
        <w:rPr>
          <w:rStyle w:val="CharSectno"/>
        </w:rPr>
        <w:t>419</w:t>
      </w:r>
      <w:r>
        <w:t>.</w:t>
      </w:r>
      <w:r>
        <w:tab/>
        <w:t>Work involving asbestos or ACM: prohibitions and exceptions</w:t>
      </w:r>
      <w:bookmarkEnd w:id="658"/>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lastRenderedPageBreak/>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659" w:name="_Toc155180796"/>
      <w:r>
        <w:rPr>
          <w:rStyle w:val="CharPartNo"/>
        </w:rPr>
        <w:t>Part 8.2</w:t>
      </w:r>
      <w:r>
        <w:rPr>
          <w:rStyle w:val="CharDivNo"/>
        </w:rPr>
        <w:t> </w:t>
      </w:r>
      <w:r>
        <w:t>—</w:t>
      </w:r>
      <w:r>
        <w:rPr>
          <w:rStyle w:val="CharDivText"/>
        </w:rPr>
        <w:t> </w:t>
      </w:r>
      <w:r>
        <w:rPr>
          <w:rStyle w:val="CharPartText"/>
        </w:rPr>
        <w:t>General duty</w:t>
      </w:r>
      <w:bookmarkEnd w:id="659"/>
    </w:p>
    <w:p>
      <w:pPr>
        <w:pStyle w:val="Heading5"/>
      </w:pPr>
      <w:bookmarkStart w:id="660" w:name="_Toc155180797"/>
      <w:r>
        <w:rPr>
          <w:rStyle w:val="CharSectno"/>
        </w:rPr>
        <w:t>420</w:t>
      </w:r>
      <w:r>
        <w:t>.</w:t>
      </w:r>
      <w:r>
        <w:tab/>
        <w:t>Exposure to airborne asbestos at workplace</w:t>
      </w:r>
      <w:bookmarkEnd w:id="660"/>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lastRenderedPageBreak/>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661" w:name="_Toc155180798"/>
      <w:r>
        <w:rPr>
          <w:rStyle w:val="CharPartNo"/>
        </w:rPr>
        <w:t>Part 8.3</w:t>
      </w:r>
      <w:r>
        <w:rPr>
          <w:rStyle w:val="CharDivNo"/>
        </w:rPr>
        <w:t> </w:t>
      </w:r>
      <w:r>
        <w:t>—</w:t>
      </w:r>
      <w:r>
        <w:rPr>
          <w:rStyle w:val="CharDivText"/>
        </w:rPr>
        <w:t> </w:t>
      </w:r>
      <w:r>
        <w:rPr>
          <w:rStyle w:val="CharPartText"/>
        </w:rPr>
        <w:t>Management of asbestos and associated risks</w:t>
      </w:r>
      <w:bookmarkEnd w:id="661"/>
    </w:p>
    <w:p>
      <w:pPr>
        <w:pStyle w:val="Heading5"/>
      </w:pPr>
      <w:bookmarkStart w:id="662" w:name="_Toc155180799"/>
      <w:r>
        <w:rPr>
          <w:rStyle w:val="CharSectno"/>
        </w:rPr>
        <w:t>421</w:t>
      </w:r>
      <w:r>
        <w:t>.</w:t>
      </w:r>
      <w:r>
        <w:tab/>
        <w:t>Application of Part</w:t>
      </w:r>
      <w:bookmarkEnd w:id="662"/>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663" w:name="_Toc155180800"/>
      <w:r>
        <w:rPr>
          <w:rStyle w:val="CharSectno"/>
        </w:rPr>
        <w:t>421A</w:t>
      </w:r>
      <w:r>
        <w:t>.</w:t>
      </w:r>
      <w:r>
        <w:tab/>
        <w:t>Regulator may direct tests for, or removal of, asbestos at workplace</w:t>
      </w:r>
      <w:bookmarkEnd w:id="663"/>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lastRenderedPageBreak/>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664" w:name="_Toc155180801"/>
      <w:r>
        <w:rPr>
          <w:rStyle w:val="CharSectno"/>
        </w:rPr>
        <w:t>422</w:t>
      </w:r>
      <w:r>
        <w:t>.</w:t>
      </w:r>
      <w:r>
        <w:tab/>
        <w:t>Asbestos to be identified or assumed at workplace</w:t>
      </w:r>
      <w:bookmarkEnd w:id="664"/>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lastRenderedPageBreak/>
        <w:tab/>
        <w:t>(4)</w:t>
      </w:r>
      <w:r>
        <w:tab/>
        <w:t>If asbestos or ACM is assumed to be present at a workplace, it is taken to be identified at the workplace.</w:t>
      </w:r>
    </w:p>
    <w:p>
      <w:pPr>
        <w:pStyle w:val="Heading5"/>
      </w:pPr>
      <w:bookmarkStart w:id="665" w:name="_Toc155180802"/>
      <w:r>
        <w:rPr>
          <w:rStyle w:val="CharSectno"/>
        </w:rPr>
        <w:t>423</w:t>
      </w:r>
      <w:r>
        <w:t>.</w:t>
      </w:r>
      <w:r>
        <w:tab/>
        <w:t>Analysis of sample</w:t>
      </w:r>
      <w:bookmarkEnd w:id="665"/>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6" w:name="_Toc155180803"/>
      <w:r>
        <w:rPr>
          <w:rStyle w:val="CharSectno"/>
        </w:rPr>
        <w:t>424</w:t>
      </w:r>
      <w:r>
        <w:t>.</w:t>
      </w:r>
      <w:r>
        <w:tab/>
        <w:t>Presence and location of asbestos to be indicated</w:t>
      </w:r>
      <w:bookmarkEnd w:id="666"/>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7" w:name="_Toc155180804"/>
      <w:r>
        <w:rPr>
          <w:rStyle w:val="CharSectno"/>
        </w:rPr>
        <w:lastRenderedPageBreak/>
        <w:t>425</w:t>
      </w:r>
      <w:r>
        <w:t>.</w:t>
      </w:r>
      <w:r>
        <w:tab/>
        <w:t>Asbestos register</w:t>
      </w:r>
      <w:bookmarkEnd w:id="667"/>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lastRenderedPageBreak/>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668" w:name="_Toc155180805"/>
      <w:r>
        <w:rPr>
          <w:rStyle w:val="CharSectno"/>
        </w:rPr>
        <w:t>426</w:t>
      </w:r>
      <w:r>
        <w:t>.</w:t>
      </w:r>
      <w:r>
        <w:tab/>
        <w:t>Review of asbestos register</w:t>
      </w:r>
      <w:bookmarkEnd w:id="668"/>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69" w:name="_Toc155180806"/>
      <w:r>
        <w:rPr>
          <w:rStyle w:val="CharSectno"/>
        </w:rPr>
        <w:t>427</w:t>
      </w:r>
      <w:r>
        <w:t>.</w:t>
      </w:r>
      <w:r>
        <w:tab/>
        <w:t>Access to asbestos register</w:t>
      </w:r>
      <w:bookmarkEnd w:id="669"/>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lastRenderedPageBreak/>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0" w:name="_Toc155180807"/>
      <w:r>
        <w:rPr>
          <w:rStyle w:val="CharSectno"/>
        </w:rPr>
        <w:t>428</w:t>
      </w:r>
      <w:r>
        <w:t>.</w:t>
      </w:r>
      <w:r>
        <w:tab/>
        <w:t>Transfer of asbestos register by person relinquishing management or control</w:t>
      </w:r>
      <w:bookmarkEnd w:id="670"/>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71" w:name="_Toc155180808"/>
      <w:r>
        <w:rPr>
          <w:rStyle w:val="CharSectno"/>
        </w:rPr>
        <w:t>429</w:t>
      </w:r>
      <w:r>
        <w:t>.</w:t>
      </w:r>
      <w:r>
        <w:tab/>
        <w:t>Asbestos management plan</w:t>
      </w:r>
      <w:bookmarkEnd w:id="671"/>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lastRenderedPageBreak/>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lastRenderedPageBreak/>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2" w:name="_Toc155180809"/>
      <w:r>
        <w:rPr>
          <w:rStyle w:val="CharSectno"/>
        </w:rPr>
        <w:t>430</w:t>
      </w:r>
      <w:r>
        <w:t>.</w:t>
      </w:r>
      <w:r>
        <w:tab/>
        <w:t>Review of asbestos management plan</w:t>
      </w:r>
      <w:bookmarkEnd w:id="672"/>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lastRenderedPageBreak/>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673" w:name="_Toc155180810"/>
      <w:r>
        <w:rPr>
          <w:rStyle w:val="CharPartNo"/>
        </w:rPr>
        <w:t>Part 8.4</w:t>
      </w:r>
      <w:r>
        <w:rPr>
          <w:rStyle w:val="CharDivNo"/>
        </w:rPr>
        <w:t> </w:t>
      </w:r>
      <w:r>
        <w:t>—</w:t>
      </w:r>
      <w:r>
        <w:rPr>
          <w:rStyle w:val="CharDivText"/>
        </w:rPr>
        <w:t> </w:t>
      </w:r>
      <w:r>
        <w:rPr>
          <w:rStyle w:val="CharPartText"/>
        </w:rPr>
        <w:t>Management of naturally occurring asbestos</w:t>
      </w:r>
      <w:bookmarkEnd w:id="673"/>
    </w:p>
    <w:p>
      <w:pPr>
        <w:pStyle w:val="Heading5"/>
      </w:pPr>
      <w:bookmarkStart w:id="674" w:name="_Toc155180811"/>
      <w:r>
        <w:rPr>
          <w:rStyle w:val="CharSectno"/>
        </w:rPr>
        <w:t>431</w:t>
      </w:r>
      <w:r>
        <w:t>.</w:t>
      </w:r>
      <w:r>
        <w:tab/>
        <w:t>Naturally occurring asbestos</w:t>
      </w:r>
      <w:bookmarkEnd w:id="67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675" w:name="_Toc155180812"/>
      <w:r>
        <w:rPr>
          <w:rStyle w:val="CharSectno"/>
        </w:rPr>
        <w:t>432</w:t>
      </w:r>
      <w:r>
        <w:t>.</w:t>
      </w:r>
      <w:r>
        <w:tab/>
        <w:t>Asbestos management plan</w:t>
      </w:r>
      <w:bookmarkEnd w:id="67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xml:space="preserve">) for </w:t>
      </w:r>
      <w:r>
        <w:lastRenderedPageBreak/>
        <w:t>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lastRenderedPageBreak/>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6" w:name="_Toc155180813"/>
      <w:r>
        <w:rPr>
          <w:rStyle w:val="CharSectno"/>
        </w:rPr>
        <w:t>433</w:t>
      </w:r>
      <w:r>
        <w:t>.</w:t>
      </w:r>
      <w:r>
        <w:tab/>
        <w:t>Review of asbestos management plan</w:t>
      </w:r>
      <w:bookmarkEnd w:id="67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677" w:name="_Toc155180814"/>
      <w:r>
        <w:rPr>
          <w:rStyle w:val="CharSectno"/>
        </w:rPr>
        <w:t>434</w:t>
      </w:r>
      <w:r>
        <w:t>.</w:t>
      </w:r>
      <w:r>
        <w:tab/>
        <w:t>Training in relation to naturally occurring asbestos</w:t>
      </w:r>
      <w:bookmarkEnd w:id="677"/>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678" w:name="_Toc155180815"/>
      <w:r>
        <w:rPr>
          <w:rStyle w:val="CharPartNo"/>
        </w:rPr>
        <w:t>Part 8.5</w:t>
      </w:r>
      <w:r>
        <w:t> — </w:t>
      </w:r>
      <w:r>
        <w:rPr>
          <w:rStyle w:val="CharPartText"/>
        </w:rPr>
        <w:t>Asbestos at the workplace</w:t>
      </w:r>
      <w:bookmarkEnd w:id="678"/>
    </w:p>
    <w:p>
      <w:pPr>
        <w:pStyle w:val="Heading4"/>
      </w:pPr>
      <w:bookmarkStart w:id="679" w:name="_Toc155180816"/>
      <w:r>
        <w:rPr>
          <w:rStyle w:val="CharDivNo"/>
        </w:rPr>
        <w:t>Division 1</w:t>
      </w:r>
      <w:r>
        <w:t> — </w:t>
      </w:r>
      <w:r>
        <w:rPr>
          <w:rStyle w:val="CharDivText"/>
        </w:rPr>
        <w:t>Health monitoring</w:t>
      </w:r>
      <w:bookmarkEnd w:id="679"/>
    </w:p>
    <w:p>
      <w:pPr>
        <w:pStyle w:val="Heading5"/>
      </w:pPr>
      <w:bookmarkStart w:id="680" w:name="_Toc155180817"/>
      <w:r>
        <w:rPr>
          <w:rStyle w:val="CharSectno"/>
        </w:rPr>
        <w:t>435</w:t>
      </w:r>
      <w:r>
        <w:t>.</w:t>
      </w:r>
      <w:r>
        <w:tab/>
        <w:t>Duty to provide health monitoring</w:t>
      </w:r>
      <w:bookmarkEnd w:id="68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1" w:name="_Toc155180818"/>
      <w:r>
        <w:rPr>
          <w:rStyle w:val="CharSectno"/>
        </w:rPr>
        <w:lastRenderedPageBreak/>
        <w:t>436</w:t>
      </w:r>
      <w:r>
        <w:t>.</w:t>
      </w:r>
      <w:r>
        <w:tab/>
        <w:t>Duty to ensure that appropriate health monitoring is provided</w:t>
      </w:r>
      <w:bookmarkEnd w:id="681"/>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682" w:name="_Toc155180819"/>
      <w:r>
        <w:rPr>
          <w:rStyle w:val="CharSectno"/>
        </w:rPr>
        <w:t>437</w:t>
      </w:r>
      <w:r>
        <w:t>.</w:t>
      </w:r>
      <w:r>
        <w:tab/>
        <w:t>Duty to ensure health monitoring is supervised by registered medical practitioner with relevant experience</w:t>
      </w:r>
      <w:bookmarkEnd w:id="682"/>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683" w:name="_Toc155180820"/>
      <w:r>
        <w:rPr>
          <w:rStyle w:val="CharSectno"/>
        </w:rPr>
        <w:t>438</w:t>
      </w:r>
      <w:r>
        <w:t>.</w:t>
      </w:r>
      <w:r>
        <w:tab/>
        <w:t>Duty to pay costs of health monitoring</w:t>
      </w:r>
      <w:bookmarkEnd w:id="68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4" w:name="_Toc155180821"/>
      <w:r>
        <w:rPr>
          <w:rStyle w:val="CharSectno"/>
        </w:rPr>
        <w:t>439</w:t>
      </w:r>
      <w:r>
        <w:t>.</w:t>
      </w:r>
      <w:r>
        <w:tab/>
        <w:t>Information that must be provided to registered medical practitioner</w:t>
      </w:r>
      <w:bookmarkEnd w:id="68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85" w:name="_Toc155180822"/>
      <w:r>
        <w:rPr>
          <w:rStyle w:val="CharSectno"/>
        </w:rPr>
        <w:t>440</w:t>
      </w:r>
      <w:r>
        <w:t>.</w:t>
      </w:r>
      <w:r>
        <w:tab/>
        <w:t>Duty to obtain health monitoring report</w:t>
      </w:r>
      <w:bookmarkEnd w:id="68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686" w:name="_Toc155180823"/>
      <w:r>
        <w:rPr>
          <w:rStyle w:val="CharSectno"/>
        </w:rPr>
        <w:t>441</w:t>
      </w:r>
      <w:r>
        <w:t>.</w:t>
      </w:r>
      <w:r>
        <w:tab/>
        <w:t>Duty to give health monitoring report to worker</w:t>
      </w:r>
      <w:bookmarkEnd w:id="68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7" w:name="_Toc155180824"/>
      <w:r>
        <w:rPr>
          <w:rStyle w:val="CharSectno"/>
        </w:rPr>
        <w:t>442</w:t>
      </w:r>
      <w:r>
        <w:t>.</w:t>
      </w:r>
      <w:r>
        <w:tab/>
        <w:t>Duty to give health monitoring report to regulator</w:t>
      </w:r>
      <w:bookmarkEnd w:id="68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8" w:name="_Toc155180825"/>
      <w:r>
        <w:rPr>
          <w:rStyle w:val="CharSectno"/>
        </w:rPr>
        <w:lastRenderedPageBreak/>
        <w:t>443</w:t>
      </w:r>
      <w:r>
        <w:t>.</w:t>
      </w:r>
      <w:r>
        <w:tab/>
        <w:t>Duty to give health monitoring report to relevant persons conducting businesses or undertakings</w:t>
      </w:r>
      <w:bookmarkEnd w:id="688"/>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9" w:name="_Toc155180826"/>
      <w:r>
        <w:rPr>
          <w:rStyle w:val="CharSectno"/>
        </w:rPr>
        <w:t>444</w:t>
      </w:r>
      <w:r>
        <w:t>.</w:t>
      </w:r>
      <w:r>
        <w:tab/>
        <w:t>Health monitoring records</w:t>
      </w:r>
      <w:bookmarkEnd w:id="68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690" w:name="_Toc155180827"/>
      <w:r>
        <w:rPr>
          <w:rStyle w:val="CharDivNo"/>
        </w:rPr>
        <w:lastRenderedPageBreak/>
        <w:t>Division 2</w:t>
      </w:r>
      <w:r>
        <w:t> — </w:t>
      </w:r>
      <w:r>
        <w:rPr>
          <w:rStyle w:val="CharDivText"/>
        </w:rPr>
        <w:t>Training</w:t>
      </w:r>
      <w:bookmarkEnd w:id="690"/>
    </w:p>
    <w:p>
      <w:pPr>
        <w:pStyle w:val="Heading5"/>
      </w:pPr>
      <w:bookmarkStart w:id="691" w:name="_Toc155180828"/>
      <w:r>
        <w:rPr>
          <w:rStyle w:val="CharSectno"/>
        </w:rPr>
        <w:t>445</w:t>
      </w:r>
      <w:r>
        <w:t>.</w:t>
      </w:r>
      <w:r>
        <w:tab/>
        <w:t>Duty to train workers about asbestos</w:t>
      </w:r>
      <w:bookmarkEnd w:id="691"/>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92" w:name="_Toc155180829"/>
      <w:r>
        <w:rPr>
          <w:rStyle w:val="CharDivNo"/>
        </w:rPr>
        <w:lastRenderedPageBreak/>
        <w:t>Division 3</w:t>
      </w:r>
      <w:r>
        <w:t> — </w:t>
      </w:r>
      <w:r>
        <w:rPr>
          <w:rStyle w:val="CharDivText"/>
        </w:rPr>
        <w:t>Control on use of certain equipment</w:t>
      </w:r>
      <w:bookmarkEnd w:id="692"/>
    </w:p>
    <w:p>
      <w:pPr>
        <w:pStyle w:val="Heading5"/>
      </w:pPr>
      <w:bookmarkStart w:id="693" w:name="_Toc155180830"/>
      <w:r>
        <w:rPr>
          <w:rStyle w:val="CharSectno"/>
        </w:rPr>
        <w:t>446</w:t>
      </w:r>
      <w:r>
        <w:t>.</w:t>
      </w:r>
      <w:r>
        <w:tab/>
        <w:t>Duty to limit use of equipment</w:t>
      </w:r>
      <w:bookmarkEnd w:id="693"/>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lastRenderedPageBreak/>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694" w:name="_Toc155180831"/>
      <w:r>
        <w:rPr>
          <w:rStyle w:val="CharPartNo"/>
        </w:rPr>
        <w:t>Part 8.6</w:t>
      </w:r>
      <w:r>
        <w:rPr>
          <w:rStyle w:val="CharDivNo"/>
        </w:rPr>
        <w:t> </w:t>
      </w:r>
      <w:r>
        <w:t>—</w:t>
      </w:r>
      <w:r>
        <w:rPr>
          <w:rStyle w:val="CharDivText"/>
        </w:rPr>
        <w:t> </w:t>
      </w:r>
      <w:r>
        <w:rPr>
          <w:rStyle w:val="CharPartText"/>
        </w:rPr>
        <w:t>Demolition and refurbishment</w:t>
      </w:r>
      <w:bookmarkEnd w:id="694"/>
    </w:p>
    <w:p>
      <w:pPr>
        <w:pStyle w:val="Heading5"/>
      </w:pPr>
      <w:bookmarkStart w:id="695" w:name="_Toc155180832"/>
      <w:r>
        <w:rPr>
          <w:rStyle w:val="CharSectno"/>
        </w:rPr>
        <w:t>447</w:t>
      </w:r>
      <w:r>
        <w:t>.</w:t>
      </w:r>
      <w:r>
        <w:tab/>
        <w:t>Application of Part</w:t>
      </w:r>
      <w:bookmarkEnd w:id="69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696" w:name="_Toc155180833"/>
      <w:r>
        <w:rPr>
          <w:rStyle w:val="CharSectno"/>
        </w:rPr>
        <w:t>448</w:t>
      </w:r>
      <w:r>
        <w:t>.</w:t>
      </w:r>
      <w:r>
        <w:tab/>
        <w:t>Review of asbestos register</w:t>
      </w:r>
      <w:bookmarkEnd w:id="696"/>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697" w:name="_Toc155180834"/>
      <w:r>
        <w:rPr>
          <w:rStyle w:val="CharSectno"/>
        </w:rPr>
        <w:lastRenderedPageBreak/>
        <w:t>449</w:t>
      </w:r>
      <w:r>
        <w:t>.</w:t>
      </w:r>
      <w:r>
        <w:tab/>
        <w:t>Duty to give asbestos register to person conducting business or undertaking of demolition or refurbishment</w:t>
      </w:r>
      <w:bookmarkEnd w:id="697"/>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8" w:name="_Toc155180835"/>
      <w:r>
        <w:rPr>
          <w:rStyle w:val="CharSectno"/>
        </w:rPr>
        <w:t>450</w:t>
      </w:r>
      <w:r>
        <w:t>.</w:t>
      </w:r>
      <w:r>
        <w:tab/>
        <w:t>Duty to obtain asbestos register</w:t>
      </w:r>
      <w:bookmarkEnd w:id="698"/>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9" w:name="_Toc155180836"/>
      <w:r>
        <w:rPr>
          <w:rStyle w:val="CharSectno"/>
        </w:rPr>
        <w:t>451</w:t>
      </w:r>
      <w:r>
        <w:t>.</w:t>
      </w:r>
      <w:r>
        <w:tab/>
        <w:t>Determining presence of asbestos or ACM</w:t>
      </w:r>
      <w:bookmarkEnd w:id="699"/>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 xml:space="preserve">The person conducting a business or undertaking who is to carry out the demolition or refurbishment must not carry out the demolition or refurbishment until the structure or plant has been </w:t>
      </w:r>
      <w:r>
        <w:lastRenderedPageBreak/>
        <w:t>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700" w:name="_Toc155180837"/>
      <w:r>
        <w:rPr>
          <w:rStyle w:val="CharSectno"/>
        </w:rPr>
        <w:t>452</w:t>
      </w:r>
      <w:r>
        <w:t>.</w:t>
      </w:r>
      <w:r>
        <w:tab/>
        <w:t>Identification and removal of asbestos before demolition</w:t>
      </w:r>
      <w:bookmarkEnd w:id="700"/>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701" w:name="_Toc155180838"/>
      <w:r>
        <w:rPr>
          <w:rStyle w:val="CharSectno"/>
        </w:rPr>
        <w:t>453</w:t>
      </w:r>
      <w:r>
        <w:t>.</w:t>
      </w:r>
      <w:r>
        <w:tab/>
        <w:t>Identification and removal of asbestos before demolition of residential premises</w:t>
      </w:r>
      <w:bookmarkEnd w:id="701"/>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702" w:name="_Toc155180839"/>
      <w:r>
        <w:rPr>
          <w:rStyle w:val="CharSectno"/>
        </w:rPr>
        <w:t>454</w:t>
      </w:r>
      <w:r>
        <w:t>.</w:t>
      </w:r>
      <w:r>
        <w:tab/>
        <w:t>Emergency procedure</w:t>
      </w:r>
      <w:bookmarkEnd w:id="702"/>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3" w:name="_Toc155180840"/>
      <w:r>
        <w:rPr>
          <w:rStyle w:val="CharSectno"/>
        </w:rPr>
        <w:t>455</w:t>
      </w:r>
      <w:r>
        <w:t>.</w:t>
      </w:r>
      <w:r>
        <w:tab/>
        <w:t>Emergency procedure: residential premises</w:t>
      </w:r>
      <w:bookmarkEnd w:id="703"/>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4" w:name="_Toc155180841"/>
      <w:r>
        <w:rPr>
          <w:rStyle w:val="CharSectno"/>
        </w:rPr>
        <w:t>456</w:t>
      </w:r>
      <w:r>
        <w:t>.</w:t>
      </w:r>
      <w:r>
        <w:tab/>
        <w:t>Identification and removal of asbestos before refurbishment</w:t>
      </w:r>
      <w:bookmarkEnd w:id="704"/>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5" w:name="_Toc155180842"/>
      <w:r>
        <w:rPr>
          <w:rStyle w:val="CharSectno"/>
        </w:rPr>
        <w:t>457</w:t>
      </w:r>
      <w:r>
        <w:t>.</w:t>
      </w:r>
      <w:r>
        <w:tab/>
        <w:t>Refurbishment of residential premises</w:t>
      </w:r>
      <w:bookmarkEnd w:id="705"/>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lastRenderedPageBreak/>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06" w:name="_Toc155180843"/>
      <w:r>
        <w:rPr>
          <w:rStyle w:val="CharPartNo"/>
        </w:rPr>
        <w:t>Part 8.7</w:t>
      </w:r>
      <w:r>
        <w:rPr>
          <w:rStyle w:val="CharDivNo"/>
        </w:rPr>
        <w:t> </w:t>
      </w:r>
      <w:r>
        <w:t>—</w:t>
      </w:r>
      <w:r>
        <w:rPr>
          <w:rStyle w:val="CharDivText"/>
        </w:rPr>
        <w:t> </w:t>
      </w:r>
      <w:r>
        <w:rPr>
          <w:rStyle w:val="CharPartText"/>
        </w:rPr>
        <w:t>Asbestos removal work</w:t>
      </w:r>
      <w:bookmarkEnd w:id="706"/>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707" w:name="_Toc155180844"/>
      <w:r>
        <w:rPr>
          <w:rStyle w:val="CharSectno"/>
        </w:rPr>
        <w:t>457A</w:t>
      </w:r>
      <w:r>
        <w:t>.</w:t>
      </w:r>
      <w:r>
        <w:tab/>
        <w:t>Application of Part</w:t>
      </w:r>
      <w:bookmarkEnd w:id="707"/>
    </w:p>
    <w:p>
      <w:pPr>
        <w:pStyle w:val="Subsection"/>
      </w:pPr>
      <w:r>
        <w:tab/>
      </w:r>
      <w:r>
        <w:tab/>
        <w:t>This Part does not apply to naturally occurring asbestos.</w:t>
      </w:r>
    </w:p>
    <w:p>
      <w:pPr>
        <w:pStyle w:val="Heading5"/>
      </w:pPr>
      <w:bookmarkStart w:id="708" w:name="_Toc155180845"/>
      <w:r>
        <w:rPr>
          <w:rStyle w:val="CharSectno"/>
        </w:rPr>
        <w:t>458</w:t>
      </w:r>
      <w:r>
        <w:t>.</w:t>
      </w:r>
      <w:r>
        <w:tab/>
        <w:t>Duty to ensure asbestos removalist is licensed</w:t>
      </w:r>
      <w:bookmarkEnd w:id="708"/>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 xml:space="preserve">If subregulation (2) applies, the person conducting the business or undertaking that commissions the asbestos removal work </w:t>
      </w:r>
      <w:r>
        <w:lastRenderedPageBreak/>
        <w:t>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9" w:name="_Toc155180846"/>
      <w:r>
        <w:rPr>
          <w:rStyle w:val="CharSectno"/>
        </w:rPr>
        <w:t>459</w:t>
      </w:r>
      <w:r>
        <w:t>.</w:t>
      </w:r>
      <w:r>
        <w:tab/>
        <w:t>Asbestos removal supervisor must be present or readily available</w:t>
      </w:r>
      <w:bookmarkEnd w:id="709"/>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0" w:name="_Toc155180847"/>
      <w:r>
        <w:rPr>
          <w:rStyle w:val="CharSectno"/>
        </w:rPr>
        <w:t>460</w:t>
      </w:r>
      <w:r>
        <w:t>.</w:t>
      </w:r>
      <w:r>
        <w:tab/>
        <w:t>Asbestos removal worker must be trained</w:t>
      </w:r>
      <w:bookmarkEnd w:id="71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711" w:name="_Toc155180848"/>
      <w:r>
        <w:rPr>
          <w:rStyle w:val="CharSectno"/>
        </w:rPr>
        <w:t>461</w:t>
      </w:r>
      <w:r>
        <w:t>.</w:t>
      </w:r>
      <w:r>
        <w:tab/>
        <w:t>Licensed asbestos removalist must keep training records</w:t>
      </w:r>
      <w:bookmarkEnd w:id="711"/>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2" w:name="_Toc155180849"/>
      <w:r>
        <w:rPr>
          <w:rStyle w:val="CharSectno"/>
        </w:rPr>
        <w:t>462</w:t>
      </w:r>
      <w:r>
        <w:t>.</w:t>
      </w:r>
      <w:r>
        <w:tab/>
        <w:t>Duty to give information about health risks of licensed asbestos removal work</w:t>
      </w:r>
      <w:bookmarkEnd w:id="712"/>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3" w:name="_Toc155180850"/>
      <w:r>
        <w:rPr>
          <w:rStyle w:val="CharSectno"/>
        </w:rPr>
        <w:t>463</w:t>
      </w:r>
      <w:r>
        <w:t>.</w:t>
      </w:r>
      <w:r>
        <w:tab/>
        <w:t>Asbestos removalist must obtain register</w:t>
      </w:r>
      <w:bookmarkEnd w:id="713"/>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714" w:name="_Toc155180851"/>
      <w:r>
        <w:rPr>
          <w:rStyle w:val="CharSectno"/>
        </w:rPr>
        <w:lastRenderedPageBreak/>
        <w:t>464</w:t>
      </w:r>
      <w:r>
        <w:t>.</w:t>
      </w:r>
      <w:r>
        <w:tab/>
        <w:t>Asbestos removal control plan</w:t>
      </w:r>
      <w:bookmarkEnd w:id="714"/>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5" w:name="_Toc155180852"/>
      <w:r>
        <w:rPr>
          <w:rStyle w:val="CharSectno"/>
        </w:rPr>
        <w:t>465</w:t>
      </w:r>
      <w:r>
        <w:t>.</w:t>
      </w:r>
      <w:r>
        <w:tab/>
        <w:t>Asbestos removal control plan to be kept and available</w:t>
      </w:r>
      <w:bookmarkEnd w:id="71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6" w:name="_Toc155180853"/>
      <w:r>
        <w:rPr>
          <w:rStyle w:val="CharSectno"/>
        </w:rPr>
        <w:t>466</w:t>
      </w:r>
      <w:r>
        <w:t>.</w:t>
      </w:r>
      <w:r>
        <w:tab/>
        <w:t>Regulator must be notified of asbestos removal</w:t>
      </w:r>
      <w:bookmarkEnd w:id="716"/>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lastRenderedPageBreak/>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717" w:name="_Toc155180854"/>
      <w:r>
        <w:rPr>
          <w:rStyle w:val="CharSectno"/>
        </w:rPr>
        <w:t>467</w:t>
      </w:r>
      <w:r>
        <w:t>.</w:t>
      </w:r>
      <w:r>
        <w:tab/>
        <w:t>Licensed asbestos removalist must inform certain persons about intended asbestos removal work</w:t>
      </w:r>
      <w:bookmarkEnd w:id="717"/>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55180855"/>
      <w:r>
        <w:rPr>
          <w:rStyle w:val="CharSectno"/>
        </w:rPr>
        <w:t>468</w:t>
      </w:r>
      <w:r>
        <w:t>.</w:t>
      </w:r>
      <w:r>
        <w:tab/>
        <w:t>Person with management or control of workplace must inform persons about asbestos removal work</w:t>
      </w:r>
      <w:bookmarkEnd w:id="718"/>
    </w:p>
    <w:p>
      <w:pPr>
        <w:pStyle w:val="Subsection"/>
      </w:pPr>
      <w:r>
        <w:tab/>
        <w:t>(1)</w:t>
      </w:r>
      <w:r>
        <w:tab/>
        <w:t>This regulation applies if the person with management or control of a workplace is informed that asbestos removal work is to be carried out at the workplace.</w:t>
      </w:r>
    </w:p>
    <w:p>
      <w:pPr>
        <w:pStyle w:val="Subsection"/>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9" w:name="_Toc155180856"/>
      <w:r>
        <w:rPr>
          <w:rStyle w:val="CharSectno"/>
        </w:rPr>
        <w:t>469</w:t>
      </w:r>
      <w:r>
        <w:t>.</w:t>
      </w:r>
      <w:r>
        <w:tab/>
        <w:t>Signage and barricades for asbestos removal work</w:t>
      </w:r>
      <w:bookmarkEnd w:id="719"/>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20" w:name="_Toc155180857"/>
      <w:r>
        <w:rPr>
          <w:rStyle w:val="CharSectno"/>
        </w:rPr>
        <w:t>470</w:t>
      </w:r>
      <w:r>
        <w:t>.</w:t>
      </w:r>
      <w:r>
        <w:rPr>
          <w:rStyle w:val="CharSectno"/>
        </w:rPr>
        <w:tab/>
      </w:r>
      <w:r>
        <w:t>Limiting access to asbestos removal area</w:t>
      </w:r>
      <w:bookmarkEnd w:id="720"/>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lastRenderedPageBreak/>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55180858"/>
      <w:r>
        <w:rPr>
          <w:rStyle w:val="CharSectno"/>
        </w:rPr>
        <w:t>471</w:t>
      </w:r>
      <w:r>
        <w:t>.</w:t>
      </w:r>
      <w:r>
        <w:tab/>
        <w:t>Decontamination facilities</w:t>
      </w:r>
      <w:bookmarkEnd w:id="721"/>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55180859"/>
      <w:r>
        <w:rPr>
          <w:rStyle w:val="CharSectno"/>
        </w:rPr>
        <w:lastRenderedPageBreak/>
        <w:t>472</w:t>
      </w:r>
      <w:r>
        <w:t>.</w:t>
      </w:r>
      <w:r>
        <w:tab/>
        <w:t>Disposing of asbestos waste and contaminated personal protective equipment</w:t>
      </w:r>
      <w:bookmarkEnd w:id="722"/>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3" w:name="_Toc155180860"/>
      <w:r>
        <w:rPr>
          <w:rStyle w:val="CharSectno"/>
        </w:rPr>
        <w:t>473</w:t>
      </w:r>
      <w:r>
        <w:t>.</w:t>
      </w:r>
      <w:r>
        <w:tab/>
        <w:t>Clearance inspection</w:t>
      </w:r>
      <w:bookmarkEnd w:id="723"/>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724" w:name="_Toc155180861"/>
      <w:r>
        <w:rPr>
          <w:rStyle w:val="CharSectno"/>
        </w:rPr>
        <w:t>474</w:t>
      </w:r>
      <w:r>
        <w:t>.</w:t>
      </w:r>
      <w:r>
        <w:tab/>
        <w:t>Clearance certificates</w:t>
      </w:r>
      <w:bookmarkEnd w:id="724"/>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725" w:name="_Toc155180862"/>
      <w:r>
        <w:rPr>
          <w:rStyle w:val="CharPartNo"/>
        </w:rPr>
        <w:t>Part 8.8</w:t>
      </w:r>
      <w:r>
        <w:rPr>
          <w:rStyle w:val="CharDivNo"/>
        </w:rPr>
        <w:t> </w:t>
      </w:r>
      <w:r>
        <w:t>—</w:t>
      </w:r>
      <w:r>
        <w:rPr>
          <w:rStyle w:val="CharDivText"/>
        </w:rPr>
        <w:t> </w:t>
      </w:r>
      <w:r>
        <w:rPr>
          <w:rStyle w:val="CharPartText"/>
        </w:rPr>
        <w:t>Asbestos removal requiring Class A asbestos removal licence</w:t>
      </w:r>
      <w:bookmarkEnd w:id="725"/>
    </w:p>
    <w:p>
      <w:pPr>
        <w:pStyle w:val="Heading5"/>
      </w:pPr>
      <w:bookmarkStart w:id="726" w:name="_Toc155180863"/>
      <w:r>
        <w:rPr>
          <w:rStyle w:val="CharSectno"/>
        </w:rPr>
        <w:t>475</w:t>
      </w:r>
      <w:r>
        <w:t>.</w:t>
      </w:r>
      <w:r>
        <w:tab/>
        <w:t>Air monitoring: asbestos removal requiring Class A asbestos removal licence</w:t>
      </w:r>
      <w:bookmarkEnd w:id="726"/>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7" w:name="_Toc155180864"/>
      <w:r>
        <w:rPr>
          <w:rStyle w:val="CharSectno"/>
        </w:rPr>
        <w:t>476</w:t>
      </w:r>
      <w:r>
        <w:t>.</w:t>
      </w:r>
      <w:r>
        <w:tab/>
        <w:t>Action if respirable asbestos fibre level too high</w:t>
      </w:r>
      <w:bookmarkEnd w:id="727"/>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8" w:name="_Toc155180865"/>
      <w:r>
        <w:rPr>
          <w:rStyle w:val="CharSectno"/>
        </w:rPr>
        <w:lastRenderedPageBreak/>
        <w:t>477</w:t>
      </w:r>
      <w:r>
        <w:t>.</w:t>
      </w:r>
      <w:r>
        <w:tab/>
        <w:t>Removing friable asbestos</w:t>
      </w:r>
      <w:bookmarkEnd w:id="728"/>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29" w:name="_Toc15518086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729"/>
    </w:p>
    <w:p>
      <w:pPr>
        <w:pStyle w:val="Heading5"/>
      </w:pPr>
      <w:bookmarkStart w:id="730" w:name="_Toc155180867"/>
      <w:r>
        <w:rPr>
          <w:rStyle w:val="CharSectno"/>
        </w:rPr>
        <w:t>478</w:t>
      </w:r>
      <w:r>
        <w:t>.</w:t>
      </w:r>
      <w:r>
        <w:tab/>
        <w:t>Application of Part</w:t>
      </w:r>
      <w:bookmarkEnd w:id="730"/>
    </w:p>
    <w:p>
      <w:pPr>
        <w:pStyle w:val="Subsection"/>
      </w:pPr>
      <w:r>
        <w:tab/>
      </w:r>
      <w:r>
        <w:tab/>
        <w:t>This Part applies in relation to asbestos</w:t>
      </w:r>
      <w:r>
        <w:noBreakHyphen/>
        <w:t>related work.</w:t>
      </w:r>
    </w:p>
    <w:p>
      <w:pPr>
        <w:pStyle w:val="Heading5"/>
      </w:pPr>
      <w:bookmarkStart w:id="731" w:name="_Toc155180868"/>
      <w:r>
        <w:rPr>
          <w:rStyle w:val="CharSectno"/>
        </w:rPr>
        <w:lastRenderedPageBreak/>
        <w:t>479</w:t>
      </w:r>
      <w:r>
        <w:t>.</w:t>
      </w:r>
      <w:r>
        <w:tab/>
        <w:t>Uncertainty as to presence of asbestos</w:t>
      </w:r>
      <w:bookmarkEnd w:id="731"/>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732" w:name="_Toc155180869"/>
      <w:r>
        <w:rPr>
          <w:rStyle w:val="CharSectno"/>
        </w:rPr>
        <w:t>480</w:t>
      </w:r>
      <w:r>
        <w:t>.</w:t>
      </w:r>
      <w:r>
        <w:tab/>
        <w:t>Duty to give information about health risks of asbestos</w:t>
      </w:r>
      <w:r>
        <w:noBreakHyphen/>
        <w:t>related work</w:t>
      </w:r>
      <w:bookmarkEnd w:id="732"/>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3" w:name="_Toc155180870"/>
      <w:r>
        <w:rPr>
          <w:rStyle w:val="CharSectno"/>
        </w:rPr>
        <w:lastRenderedPageBreak/>
        <w:t>481</w:t>
      </w:r>
      <w:r>
        <w:t>.</w:t>
      </w:r>
      <w:r>
        <w:tab/>
        <w:t>Asbestos</w:t>
      </w:r>
      <w:r>
        <w:noBreakHyphen/>
        <w:t>related work to be in separate area</w:t>
      </w:r>
      <w:bookmarkEnd w:id="73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4" w:name="_Toc155180871"/>
      <w:r>
        <w:rPr>
          <w:rStyle w:val="CharSectno"/>
        </w:rPr>
        <w:t>482</w:t>
      </w:r>
      <w:r>
        <w:t>.</w:t>
      </w:r>
      <w:r>
        <w:tab/>
        <w:t>Air monitoring</w:t>
      </w:r>
      <w:bookmarkEnd w:id="73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5" w:name="_Toc155180872"/>
      <w:r>
        <w:rPr>
          <w:rStyle w:val="CharSectno"/>
        </w:rPr>
        <w:t>483</w:t>
      </w:r>
      <w:r>
        <w:t>.</w:t>
      </w:r>
      <w:r>
        <w:tab/>
        <w:t>Decontamination facilities</w:t>
      </w:r>
      <w:bookmarkEnd w:id="735"/>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lastRenderedPageBreak/>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6" w:name="_Toc155180873"/>
      <w:r>
        <w:rPr>
          <w:rStyle w:val="CharSectno"/>
        </w:rPr>
        <w:t>484</w:t>
      </w:r>
      <w:r>
        <w:t>.</w:t>
      </w:r>
      <w:r>
        <w:tab/>
        <w:t>Disposing of asbestos waste and contaminated personal protective equipment</w:t>
      </w:r>
      <w:bookmarkEnd w:id="736"/>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lastRenderedPageBreak/>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37" w:name="_Toc155180874"/>
      <w:r>
        <w:rPr>
          <w:rStyle w:val="CharPartNo"/>
        </w:rPr>
        <w:t>Part 8.10</w:t>
      </w:r>
      <w:r>
        <w:t> — </w:t>
      </w:r>
      <w:r>
        <w:rPr>
          <w:rStyle w:val="CharPartText"/>
        </w:rPr>
        <w:t>Licensing of asbestos removalists and asbestos assessors</w:t>
      </w:r>
      <w:bookmarkEnd w:id="737"/>
    </w:p>
    <w:p>
      <w:pPr>
        <w:pStyle w:val="Heading4"/>
      </w:pPr>
      <w:bookmarkStart w:id="738" w:name="_Toc155180875"/>
      <w:r>
        <w:rPr>
          <w:rStyle w:val="CharDivNo"/>
        </w:rPr>
        <w:t>Division 1A</w:t>
      </w:r>
      <w:r>
        <w:t> — </w:t>
      </w:r>
      <w:r>
        <w:rPr>
          <w:rStyle w:val="CharDivText"/>
        </w:rPr>
        <w:t>Application</w:t>
      </w:r>
      <w:bookmarkEnd w:id="738"/>
    </w:p>
    <w:p>
      <w:pPr>
        <w:pStyle w:val="Heading5"/>
      </w:pPr>
      <w:bookmarkStart w:id="739" w:name="_Toc155180876"/>
      <w:r>
        <w:rPr>
          <w:rStyle w:val="CharSectno"/>
        </w:rPr>
        <w:t>484A</w:t>
      </w:r>
      <w:r>
        <w:t>.</w:t>
      </w:r>
      <w:r>
        <w:tab/>
        <w:t>Application of Part</w:t>
      </w:r>
      <w:bookmarkEnd w:id="739"/>
    </w:p>
    <w:p>
      <w:pPr>
        <w:pStyle w:val="Subsection"/>
      </w:pPr>
      <w:r>
        <w:tab/>
      </w:r>
      <w:r>
        <w:tab/>
        <w:t>This Part does not apply to naturally occurring asbestos.</w:t>
      </w:r>
    </w:p>
    <w:p>
      <w:pPr>
        <w:pStyle w:val="Heading4"/>
      </w:pPr>
      <w:bookmarkStart w:id="740" w:name="_Toc155180877"/>
      <w:r>
        <w:rPr>
          <w:rStyle w:val="CharDivNo"/>
        </w:rPr>
        <w:lastRenderedPageBreak/>
        <w:t>Division 1</w:t>
      </w:r>
      <w:r>
        <w:t> — </w:t>
      </w:r>
      <w:r>
        <w:rPr>
          <w:rStyle w:val="CharDivText"/>
        </w:rPr>
        <w:t>Asbestos removalists: requirement to be licensed</w:t>
      </w:r>
      <w:bookmarkEnd w:id="740"/>
    </w:p>
    <w:p>
      <w:pPr>
        <w:pStyle w:val="Heading5"/>
      </w:pPr>
      <w:bookmarkStart w:id="741" w:name="_Toc155180878"/>
      <w:r>
        <w:rPr>
          <w:rStyle w:val="CharSectno"/>
        </w:rPr>
        <w:t>485</w:t>
      </w:r>
      <w:r>
        <w:t>.</w:t>
      </w:r>
      <w:r>
        <w:tab/>
        <w:t>Requirement to hold Class A asbestos removal licence</w:t>
      </w:r>
      <w:bookmarkEnd w:id="741"/>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742" w:name="_Toc155180879"/>
      <w:r>
        <w:rPr>
          <w:rStyle w:val="CharSectno"/>
        </w:rPr>
        <w:t>486</w:t>
      </w:r>
      <w:r>
        <w:t>.</w:t>
      </w:r>
      <w:r>
        <w:tab/>
        <w:t>Exception to requirement to hold Class A asbestos removal licence</w:t>
      </w:r>
      <w:bookmarkEnd w:id="742"/>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743" w:name="_Toc155180880"/>
      <w:r>
        <w:rPr>
          <w:rStyle w:val="CharSectno"/>
        </w:rPr>
        <w:t>487</w:t>
      </w:r>
      <w:r>
        <w:t>.</w:t>
      </w:r>
      <w:r>
        <w:tab/>
        <w:t>Requirement to hold Class B asbestos removal licence</w:t>
      </w:r>
      <w:bookmarkEnd w:id="743"/>
    </w:p>
    <w:p>
      <w:pPr>
        <w:pStyle w:val="Subsection"/>
        <w:keepNext/>
      </w:pPr>
      <w:r>
        <w:tab/>
        <w:t>(1)</w:t>
      </w:r>
      <w:r>
        <w:tab/>
        <w:t xml:space="preserve">A person must not carry out the removal of the following at a workplace unless the person, or the person on whose behalf the </w:t>
      </w:r>
      <w:r>
        <w:lastRenderedPageBreak/>
        <w:t xml:space="preserve">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744" w:name="_Toc155180881"/>
      <w:r>
        <w:rPr>
          <w:rStyle w:val="CharSectno"/>
        </w:rPr>
        <w:t>488</w:t>
      </w:r>
      <w:r>
        <w:t>.</w:t>
      </w:r>
      <w:r>
        <w:tab/>
        <w:t>Recognition of asbestos removal licences in other jurisdictions</w:t>
      </w:r>
      <w:bookmarkEnd w:id="744"/>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5" w:name="_Toc155180882"/>
      <w:r>
        <w:rPr>
          <w:rStyle w:val="CharDivNo"/>
        </w:rPr>
        <w:lastRenderedPageBreak/>
        <w:t>Division 2</w:t>
      </w:r>
      <w:r>
        <w:t> — </w:t>
      </w:r>
      <w:r>
        <w:rPr>
          <w:rStyle w:val="CharDivText"/>
        </w:rPr>
        <w:t>Asbestos assessors: requirement to be licensed</w:t>
      </w:r>
      <w:bookmarkEnd w:id="745"/>
    </w:p>
    <w:p>
      <w:pPr>
        <w:pStyle w:val="Heading5"/>
      </w:pPr>
      <w:bookmarkStart w:id="746" w:name="_Toc155180883"/>
      <w:r>
        <w:rPr>
          <w:rStyle w:val="CharSectno"/>
        </w:rPr>
        <w:t>489</w:t>
      </w:r>
      <w:r>
        <w:t>.</w:t>
      </w:r>
      <w:r>
        <w:tab/>
        <w:t>Requirement to hold asbestos assessor licence</w:t>
      </w:r>
      <w:bookmarkEnd w:id="746"/>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747" w:name="_Toc155180884"/>
      <w:r>
        <w:rPr>
          <w:rStyle w:val="CharSectno"/>
        </w:rPr>
        <w:t>490</w:t>
      </w:r>
      <w:r>
        <w:t>.</w:t>
      </w:r>
      <w:r>
        <w:tab/>
        <w:t>Recognition of asbestos assessor licences in other jurisdictions</w:t>
      </w:r>
      <w:bookmarkEnd w:id="747"/>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8" w:name="_Toc155180885"/>
      <w:r>
        <w:rPr>
          <w:rStyle w:val="CharDivNo"/>
        </w:rPr>
        <w:t>Division 3</w:t>
      </w:r>
      <w:r>
        <w:t> — </w:t>
      </w:r>
      <w:r>
        <w:rPr>
          <w:rStyle w:val="CharDivText"/>
        </w:rPr>
        <w:t>Licensing process</w:t>
      </w:r>
      <w:bookmarkEnd w:id="748"/>
    </w:p>
    <w:p>
      <w:pPr>
        <w:pStyle w:val="Heading5"/>
      </w:pPr>
      <w:bookmarkStart w:id="749" w:name="_Toc155180886"/>
      <w:r>
        <w:rPr>
          <w:rStyle w:val="CharSectno"/>
        </w:rPr>
        <w:t>491</w:t>
      </w:r>
      <w:r>
        <w:t>.</w:t>
      </w:r>
      <w:r>
        <w:tab/>
        <w:t>Who may apply for a licence</w:t>
      </w:r>
      <w:bookmarkEnd w:id="749"/>
    </w:p>
    <w:p>
      <w:pPr>
        <w:pStyle w:val="Subsection"/>
      </w:pPr>
      <w:r>
        <w:tab/>
        <w:t>(1)</w:t>
      </w:r>
      <w:r>
        <w:tab/>
        <w:t>Only a person who conducts, or proposes to conduct, a business or undertaking may apply for an asbestos removal licence.</w:t>
      </w:r>
    </w:p>
    <w:p>
      <w:pPr>
        <w:pStyle w:val="Subsection"/>
      </w:pPr>
      <w:r>
        <w:lastRenderedPageBreak/>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750" w:name="_Toc155180887"/>
      <w:r>
        <w:rPr>
          <w:rStyle w:val="CharSectno"/>
        </w:rPr>
        <w:t>492</w:t>
      </w:r>
      <w:r>
        <w:t>.</w:t>
      </w:r>
      <w:r>
        <w:tab/>
        <w:t>Application for asbestos removal licence or asbestos assessor licence</w:t>
      </w:r>
      <w:bookmarkEnd w:id="750"/>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751" w:name="_Toc155180888"/>
      <w:r>
        <w:t>493.</w:t>
      </w:r>
      <w:r>
        <w:tab/>
        <w:t>Not used</w:t>
      </w:r>
      <w:bookmarkEnd w:id="751"/>
    </w:p>
    <w:p>
      <w:pPr>
        <w:pStyle w:val="Heading5"/>
        <w:keepNext w:val="0"/>
      </w:pPr>
      <w:bookmarkStart w:id="752" w:name="_Toc155180889"/>
      <w:r>
        <w:t>494.</w:t>
      </w:r>
      <w:r>
        <w:tab/>
        <w:t>Not used</w:t>
      </w:r>
      <w:bookmarkEnd w:id="752"/>
    </w:p>
    <w:p>
      <w:pPr>
        <w:pStyle w:val="Heading5"/>
        <w:keepNext w:val="0"/>
      </w:pPr>
      <w:bookmarkStart w:id="753" w:name="_Toc155180890"/>
      <w:r>
        <w:t>495.</w:t>
      </w:r>
      <w:r>
        <w:tab/>
        <w:t>Not used</w:t>
      </w:r>
      <w:bookmarkEnd w:id="753"/>
    </w:p>
    <w:p>
      <w:pPr>
        <w:pStyle w:val="Heading5"/>
        <w:keepNext w:val="0"/>
      </w:pPr>
      <w:bookmarkStart w:id="754" w:name="_Toc155180891"/>
      <w:r>
        <w:t>496.</w:t>
      </w:r>
      <w:r>
        <w:tab/>
        <w:t>Not used</w:t>
      </w:r>
      <w:bookmarkEnd w:id="754"/>
    </w:p>
    <w:p>
      <w:pPr>
        <w:pStyle w:val="Heading5"/>
        <w:keepNext w:val="0"/>
      </w:pPr>
      <w:bookmarkStart w:id="755" w:name="_Toc155180892"/>
      <w:r>
        <w:t>497.</w:t>
      </w:r>
      <w:r>
        <w:tab/>
        <w:t>Not used</w:t>
      </w:r>
      <w:bookmarkEnd w:id="755"/>
    </w:p>
    <w:p>
      <w:pPr>
        <w:pStyle w:val="Heading5"/>
        <w:keepNext w:val="0"/>
      </w:pPr>
      <w:bookmarkStart w:id="756" w:name="_Toc155180893"/>
      <w:r>
        <w:t>498.</w:t>
      </w:r>
      <w:r>
        <w:tab/>
        <w:t>Not used</w:t>
      </w:r>
      <w:bookmarkEnd w:id="756"/>
    </w:p>
    <w:p>
      <w:pPr>
        <w:pStyle w:val="Heading5"/>
        <w:keepNext w:val="0"/>
      </w:pPr>
      <w:bookmarkStart w:id="757" w:name="_Toc155180894"/>
      <w:r>
        <w:t>499.</w:t>
      </w:r>
      <w:r>
        <w:tab/>
        <w:t>Not used</w:t>
      </w:r>
      <w:bookmarkEnd w:id="757"/>
    </w:p>
    <w:p>
      <w:pPr>
        <w:pStyle w:val="Heading5"/>
        <w:keepNext w:val="0"/>
      </w:pPr>
      <w:bookmarkStart w:id="758" w:name="_Toc155180895"/>
      <w:r>
        <w:t>500.</w:t>
      </w:r>
      <w:r>
        <w:tab/>
        <w:t>Not used</w:t>
      </w:r>
      <w:bookmarkEnd w:id="758"/>
    </w:p>
    <w:p>
      <w:pPr>
        <w:pStyle w:val="Heading5"/>
        <w:keepNext w:val="0"/>
      </w:pPr>
      <w:bookmarkStart w:id="759" w:name="_Toc155180896"/>
      <w:r>
        <w:t>501.</w:t>
      </w:r>
      <w:r>
        <w:tab/>
        <w:t>Not used</w:t>
      </w:r>
      <w:bookmarkEnd w:id="759"/>
    </w:p>
    <w:p>
      <w:pPr>
        <w:pStyle w:val="Heading5"/>
        <w:keepNext w:val="0"/>
      </w:pPr>
      <w:bookmarkStart w:id="760" w:name="_Toc155180897"/>
      <w:r>
        <w:t>502.</w:t>
      </w:r>
      <w:r>
        <w:tab/>
        <w:t>Not used</w:t>
      </w:r>
      <w:bookmarkEnd w:id="760"/>
    </w:p>
    <w:p>
      <w:pPr>
        <w:pStyle w:val="Heading5"/>
        <w:keepNext w:val="0"/>
      </w:pPr>
      <w:bookmarkStart w:id="761" w:name="_Toc155180898"/>
      <w:r>
        <w:t>503.</w:t>
      </w:r>
      <w:r>
        <w:tab/>
        <w:t>Not used</w:t>
      </w:r>
      <w:bookmarkEnd w:id="761"/>
    </w:p>
    <w:p>
      <w:pPr>
        <w:pStyle w:val="Heading5"/>
        <w:keepNext w:val="0"/>
      </w:pPr>
      <w:bookmarkStart w:id="762" w:name="_Toc155180899"/>
      <w:r>
        <w:t>504.</w:t>
      </w:r>
      <w:r>
        <w:tab/>
        <w:t>Not used</w:t>
      </w:r>
      <w:bookmarkEnd w:id="762"/>
    </w:p>
    <w:p>
      <w:pPr>
        <w:pStyle w:val="Heading5"/>
      </w:pPr>
      <w:bookmarkStart w:id="763" w:name="_Toc155180900"/>
      <w:r>
        <w:rPr>
          <w:rStyle w:val="CharSectno"/>
        </w:rPr>
        <w:lastRenderedPageBreak/>
        <w:t>505</w:t>
      </w:r>
      <w:r>
        <w:t>.</w:t>
      </w:r>
      <w:r>
        <w:tab/>
        <w:t>Licence document to be available</w:t>
      </w:r>
      <w:bookmarkEnd w:id="763"/>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764" w:name="_Toc155180901"/>
      <w:r>
        <w:t>Division 4 — Not used</w:t>
      </w:r>
      <w:bookmarkEnd w:id="764"/>
    </w:p>
    <w:p>
      <w:pPr>
        <w:pStyle w:val="Heading5"/>
      </w:pPr>
      <w:bookmarkStart w:id="765" w:name="_Toc155180902"/>
      <w:r>
        <w:t>506.</w:t>
      </w:r>
      <w:r>
        <w:tab/>
        <w:t>Not used</w:t>
      </w:r>
      <w:bookmarkEnd w:id="765"/>
    </w:p>
    <w:p>
      <w:pPr>
        <w:pStyle w:val="Heading5"/>
        <w:keepNext w:val="0"/>
      </w:pPr>
      <w:bookmarkStart w:id="766" w:name="_Toc155180903"/>
      <w:r>
        <w:t>507.</w:t>
      </w:r>
      <w:r>
        <w:tab/>
        <w:t>Not used</w:t>
      </w:r>
      <w:bookmarkEnd w:id="766"/>
    </w:p>
    <w:p>
      <w:pPr>
        <w:pStyle w:val="Heading5"/>
        <w:keepNext w:val="0"/>
      </w:pPr>
      <w:bookmarkStart w:id="767" w:name="_Toc155180904"/>
      <w:r>
        <w:t>508.</w:t>
      </w:r>
      <w:r>
        <w:tab/>
        <w:t>Not used</w:t>
      </w:r>
      <w:bookmarkEnd w:id="767"/>
    </w:p>
    <w:p>
      <w:pPr>
        <w:pStyle w:val="Heading5"/>
        <w:keepNext w:val="0"/>
      </w:pPr>
      <w:bookmarkStart w:id="768" w:name="_Toc155180905"/>
      <w:r>
        <w:t>509.</w:t>
      </w:r>
      <w:r>
        <w:tab/>
        <w:t>Not used</w:t>
      </w:r>
      <w:bookmarkEnd w:id="768"/>
    </w:p>
    <w:p>
      <w:pPr>
        <w:pStyle w:val="Heading5"/>
        <w:keepNext w:val="0"/>
      </w:pPr>
      <w:bookmarkStart w:id="769" w:name="_Toc155180906"/>
      <w:r>
        <w:t>510.</w:t>
      </w:r>
      <w:r>
        <w:tab/>
        <w:t>Not used</w:t>
      </w:r>
      <w:bookmarkEnd w:id="769"/>
    </w:p>
    <w:p>
      <w:pPr>
        <w:pStyle w:val="Heading5"/>
        <w:keepNext w:val="0"/>
      </w:pPr>
      <w:bookmarkStart w:id="770" w:name="_Toc155180907"/>
      <w:r>
        <w:t>511.</w:t>
      </w:r>
      <w:r>
        <w:tab/>
        <w:t>Not used</w:t>
      </w:r>
      <w:bookmarkEnd w:id="770"/>
    </w:p>
    <w:p>
      <w:pPr>
        <w:pStyle w:val="Heading5"/>
        <w:keepNext w:val="0"/>
      </w:pPr>
      <w:bookmarkStart w:id="771" w:name="_Toc155180908"/>
      <w:r>
        <w:t>512.</w:t>
      </w:r>
      <w:r>
        <w:tab/>
        <w:t>Not used</w:t>
      </w:r>
      <w:bookmarkEnd w:id="771"/>
    </w:p>
    <w:p>
      <w:pPr>
        <w:pStyle w:val="Heading5"/>
        <w:keepNext w:val="0"/>
      </w:pPr>
      <w:bookmarkStart w:id="772" w:name="_Toc155180909"/>
      <w:r>
        <w:t>513.</w:t>
      </w:r>
      <w:r>
        <w:tab/>
        <w:t>Not used</w:t>
      </w:r>
      <w:bookmarkEnd w:id="772"/>
    </w:p>
    <w:p>
      <w:pPr>
        <w:pStyle w:val="Heading5"/>
      </w:pPr>
      <w:bookmarkStart w:id="773" w:name="_Toc155180910"/>
      <w:r>
        <w:lastRenderedPageBreak/>
        <w:t>514.</w:t>
      </w:r>
      <w:r>
        <w:tab/>
        <w:t>Not used</w:t>
      </w:r>
      <w:bookmarkEnd w:id="773"/>
    </w:p>
    <w:p>
      <w:pPr>
        <w:pStyle w:val="Heading4"/>
      </w:pPr>
      <w:bookmarkStart w:id="774" w:name="_Toc155180911"/>
      <w:r>
        <w:t>Division 5 — Not used</w:t>
      </w:r>
      <w:bookmarkEnd w:id="774"/>
    </w:p>
    <w:p>
      <w:pPr>
        <w:pStyle w:val="Heading5"/>
      </w:pPr>
      <w:bookmarkStart w:id="775" w:name="_Toc155180912"/>
      <w:r>
        <w:t>515.</w:t>
      </w:r>
      <w:r>
        <w:tab/>
        <w:t>Not used</w:t>
      </w:r>
      <w:bookmarkEnd w:id="775"/>
    </w:p>
    <w:p>
      <w:pPr>
        <w:pStyle w:val="Heading5"/>
        <w:keepNext w:val="0"/>
      </w:pPr>
      <w:bookmarkStart w:id="776" w:name="_Toc155180913"/>
      <w:r>
        <w:t>516.</w:t>
      </w:r>
      <w:r>
        <w:tab/>
        <w:t>Not used</w:t>
      </w:r>
      <w:bookmarkEnd w:id="776"/>
    </w:p>
    <w:p>
      <w:pPr>
        <w:pStyle w:val="Heading5"/>
        <w:keepNext w:val="0"/>
      </w:pPr>
      <w:bookmarkStart w:id="777" w:name="_Toc155180914"/>
      <w:r>
        <w:t>517.</w:t>
      </w:r>
      <w:r>
        <w:tab/>
        <w:t>Not used</w:t>
      </w:r>
      <w:bookmarkEnd w:id="777"/>
    </w:p>
    <w:p>
      <w:pPr>
        <w:pStyle w:val="Heading5"/>
        <w:keepNext w:val="0"/>
      </w:pPr>
      <w:bookmarkStart w:id="778" w:name="_Toc155180915"/>
      <w:r>
        <w:t>518.</w:t>
      </w:r>
      <w:r>
        <w:tab/>
        <w:t>Not used</w:t>
      </w:r>
      <w:bookmarkEnd w:id="778"/>
    </w:p>
    <w:p>
      <w:pPr>
        <w:pStyle w:val="Heading5"/>
        <w:keepNext w:val="0"/>
      </w:pPr>
      <w:bookmarkStart w:id="779" w:name="_Toc155180916"/>
      <w:r>
        <w:t>519.</w:t>
      </w:r>
      <w:r>
        <w:tab/>
        <w:t>Not used</w:t>
      </w:r>
      <w:bookmarkEnd w:id="779"/>
    </w:p>
    <w:p>
      <w:pPr>
        <w:pStyle w:val="Heading4"/>
      </w:pPr>
      <w:bookmarkStart w:id="780" w:name="_Toc155180917"/>
      <w:r>
        <w:t>Division 6 — Not used</w:t>
      </w:r>
      <w:bookmarkEnd w:id="780"/>
    </w:p>
    <w:p>
      <w:pPr>
        <w:pStyle w:val="Heading5"/>
      </w:pPr>
      <w:bookmarkStart w:id="781" w:name="_Toc155180918"/>
      <w:r>
        <w:t>520.</w:t>
      </w:r>
      <w:r>
        <w:tab/>
        <w:t>Not used</w:t>
      </w:r>
      <w:bookmarkEnd w:id="781"/>
    </w:p>
    <w:p>
      <w:pPr>
        <w:pStyle w:val="Heading5"/>
        <w:keepNext w:val="0"/>
      </w:pPr>
      <w:bookmarkStart w:id="782" w:name="_Toc155180919"/>
      <w:r>
        <w:t>521.</w:t>
      </w:r>
      <w:r>
        <w:tab/>
        <w:t>Not used</w:t>
      </w:r>
      <w:bookmarkEnd w:id="782"/>
    </w:p>
    <w:p>
      <w:pPr>
        <w:pStyle w:val="Heading5"/>
        <w:keepNext w:val="0"/>
      </w:pPr>
      <w:bookmarkStart w:id="783" w:name="_Toc155180920"/>
      <w:r>
        <w:t>522.</w:t>
      </w:r>
      <w:r>
        <w:tab/>
        <w:t>Not used</w:t>
      </w:r>
      <w:bookmarkEnd w:id="783"/>
    </w:p>
    <w:p>
      <w:pPr>
        <w:pStyle w:val="Heading5"/>
        <w:keepNext w:val="0"/>
      </w:pPr>
      <w:bookmarkStart w:id="784" w:name="_Toc155180921"/>
      <w:r>
        <w:t>523.</w:t>
      </w:r>
      <w:r>
        <w:tab/>
        <w:t>Not used</w:t>
      </w:r>
      <w:bookmarkEnd w:id="784"/>
    </w:p>
    <w:p>
      <w:pPr>
        <w:pStyle w:val="Heading5"/>
        <w:keepNext w:val="0"/>
      </w:pPr>
      <w:bookmarkStart w:id="785" w:name="_Toc155180922"/>
      <w:r>
        <w:t>524.</w:t>
      </w:r>
      <w:r>
        <w:tab/>
        <w:t>Not used</w:t>
      </w:r>
      <w:bookmarkEnd w:id="785"/>
    </w:p>
    <w:p>
      <w:pPr>
        <w:pStyle w:val="Heading5"/>
        <w:keepNext w:val="0"/>
      </w:pPr>
      <w:bookmarkStart w:id="786" w:name="_Toc155180923"/>
      <w:r>
        <w:t>525.</w:t>
      </w:r>
      <w:r>
        <w:tab/>
        <w:t>Not used</w:t>
      </w:r>
      <w:bookmarkEnd w:id="786"/>
    </w:p>
    <w:p>
      <w:pPr>
        <w:pStyle w:val="Heading5"/>
        <w:keepNext w:val="0"/>
      </w:pPr>
      <w:bookmarkStart w:id="787" w:name="_Toc155180924"/>
      <w:r>
        <w:t>526.</w:t>
      </w:r>
      <w:r>
        <w:tab/>
        <w:t>Not used</w:t>
      </w:r>
      <w:bookmarkEnd w:id="787"/>
    </w:p>
    <w:p>
      <w:pPr>
        <w:pStyle w:val="Heading4"/>
      </w:pPr>
      <w:bookmarkStart w:id="788" w:name="_Toc155180925"/>
      <w:r>
        <w:rPr>
          <w:rStyle w:val="CharDivNo"/>
        </w:rPr>
        <w:t>Division 7</w:t>
      </w:r>
      <w:r>
        <w:t> — </w:t>
      </w:r>
      <w:r>
        <w:rPr>
          <w:rStyle w:val="CharDivText"/>
        </w:rPr>
        <w:t>General</w:t>
      </w:r>
      <w:bookmarkEnd w:id="788"/>
    </w:p>
    <w:p>
      <w:pPr>
        <w:pStyle w:val="Heading5"/>
      </w:pPr>
      <w:bookmarkStart w:id="789" w:name="_Toc155180926"/>
      <w:r>
        <w:t>527.</w:t>
      </w:r>
      <w:r>
        <w:tab/>
        <w:t>Not used</w:t>
      </w:r>
      <w:bookmarkEnd w:id="789"/>
    </w:p>
    <w:p>
      <w:pPr>
        <w:pStyle w:val="Heading5"/>
        <w:keepNext w:val="0"/>
      </w:pPr>
      <w:bookmarkStart w:id="790" w:name="_Toc155180927"/>
      <w:r>
        <w:t>528.</w:t>
      </w:r>
      <w:r>
        <w:tab/>
        <w:t>Not used</w:t>
      </w:r>
      <w:bookmarkEnd w:id="790"/>
    </w:p>
    <w:p>
      <w:pPr>
        <w:pStyle w:val="Heading5"/>
      </w:pPr>
      <w:bookmarkStart w:id="791" w:name="_Toc155180928"/>
      <w:r>
        <w:rPr>
          <w:rStyle w:val="CharSectno"/>
        </w:rPr>
        <w:t>529</w:t>
      </w:r>
      <w:r>
        <w:t>.</w:t>
      </w:r>
      <w:r>
        <w:tab/>
        <w:t>Work must be supervised by nominated supervisor</w:t>
      </w:r>
      <w:bookmarkEnd w:id="791"/>
    </w:p>
    <w:p>
      <w:pPr>
        <w:pStyle w:val="Subsection"/>
      </w:pPr>
      <w:r>
        <w:tab/>
      </w:r>
      <w:r>
        <w:tab/>
        <w:t xml:space="preserve">A person who holds an asbestos removal licence must ensure that asbestos removal work authorised by the licence is </w:t>
      </w:r>
      <w:r>
        <w:lastRenderedPageBreak/>
        <w:t>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92" w:name="_Toc155180929"/>
      <w:r>
        <w:rPr>
          <w:rStyle w:val="CharPartNo"/>
        </w:rPr>
        <w:lastRenderedPageBreak/>
        <w:t>Chapter 9</w:t>
      </w:r>
      <w:r>
        <w:rPr>
          <w:rStyle w:val="CharDivNo"/>
        </w:rPr>
        <w:t> </w:t>
      </w:r>
      <w:r>
        <w:t>—</w:t>
      </w:r>
      <w:r>
        <w:rPr>
          <w:rStyle w:val="CharDivText"/>
        </w:rPr>
        <w:t> </w:t>
      </w:r>
      <w:r>
        <w:rPr>
          <w:rStyle w:val="CharPartText"/>
        </w:rPr>
        <w:t>Not used</w:t>
      </w:r>
      <w:bookmarkEnd w:id="792"/>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793" w:name="_Toc155180930"/>
      <w:r>
        <w:rPr>
          <w:rStyle w:val="CharSectno"/>
        </w:rPr>
        <w:t>530</w:t>
      </w:r>
      <w:r>
        <w:t>.</w:t>
      </w:r>
      <w:r>
        <w:tab/>
        <w:t>Not used</w:t>
      </w:r>
      <w:bookmarkEnd w:id="793"/>
    </w:p>
    <w:p>
      <w:pPr>
        <w:pStyle w:val="Heading5"/>
        <w:keepNext w:val="0"/>
        <w:keepLines w:val="0"/>
      </w:pPr>
      <w:bookmarkStart w:id="794" w:name="_Toc155180931"/>
      <w:r>
        <w:rPr>
          <w:rStyle w:val="CharSectno"/>
        </w:rPr>
        <w:t>531</w:t>
      </w:r>
      <w:r>
        <w:t>.</w:t>
      </w:r>
      <w:r>
        <w:tab/>
        <w:t>Not used</w:t>
      </w:r>
      <w:bookmarkEnd w:id="794"/>
    </w:p>
    <w:p>
      <w:pPr>
        <w:pStyle w:val="Heading5"/>
        <w:keepNext w:val="0"/>
        <w:keepLines w:val="0"/>
      </w:pPr>
      <w:bookmarkStart w:id="795" w:name="_Toc155180932"/>
      <w:r>
        <w:rPr>
          <w:rStyle w:val="CharSectno"/>
        </w:rPr>
        <w:t>532</w:t>
      </w:r>
      <w:r>
        <w:t>.</w:t>
      </w:r>
      <w:r>
        <w:tab/>
        <w:t>Not used</w:t>
      </w:r>
      <w:bookmarkEnd w:id="795"/>
    </w:p>
    <w:p>
      <w:pPr>
        <w:pStyle w:val="Heading5"/>
        <w:keepNext w:val="0"/>
        <w:keepLines w:val="0"/>
      </w:pPr>
      <w:bookmarkStart w:id="796" w:name="_Toc155180933"/>
      <w:r>
        <w:rPr>
          <w:rStyle w:val="CharSectno"/>
        </w:rPr>
        <w:t>533</w:t>
      </w:r>
      <w:r>
        <w:t>.</w:t>
      </w:r>
      <w:r>
        <w:tab/>
        <w:t>Not used</w:t>
      </w:r>
      <w:bookmarkEnd w:id="796"/>
    </w:p>
    <w:p>
      <w:pPr>
        <w:pStyle w:val="Heading5"/>
        <w:keepNext w:val="0"/>
        <w:keepLines w:val="0"/>
      </w:pPr>
      <w:bookmarkStart w:id="797" w:name="_Toc155180934"/>
      <w:r>
        <w:rPr>
          <w:rStyle w:val="CharSectno"/>
        </w:rPr>
        <w:t>534</w:t>
      </w:r>
      <w:r>
        <w:t>.</w:t>
      </w:r>
      <w:r>
        <w:tab/>
        <w:t>Not used</w:t>
      </w:r>
      <w:bookmarkEnd w:id="797"/>
    </w:p>
    <w:p>
      <w:pPr>
        <w:pStyle w:val="Heading5"/>
        <w:keepNext w:val="0"/>
        <w:keepLines w:val="0"/>
      </w:pPr>
      <w:bookmarkStart w:id="798" w:name="_Toc155180935"/>
      <w:r>
        <w:rPr>
          <w:rStyle w:val="CharSectno"/>
        </w:rPr>
        <w:t>535</w:t>
      </w:r>
      <w:r>
        <w:t>.</w:t>
      </w:r>
      <w:r>
        <w:tab/>
        <w:t>Not used</w:t>
      </w:r>
      <w:bookmarkEnd w:id="798"/>
    </w:p>
    <w:p>
      <w:pPr>
        <w:pStyle w:val="Heading5"/>
        <w:keepNext w:val="0"/>
        <w:keepLines w:val="0"/>
      </w:pPr>
      <w:bookmarkStart w:id="799" w:name="_Toc155180936"/>
      <w:r>
        <w:rPr>
          <w:rStyle w:val="CharSectno"/>
        </w:rPr>
        <w:t>536</w:t>
      </w:r>
      <w:r>
        <w:t>.</w:t>
      </w:r>
      <w:r>
        <w:tab/>
        <w:t>Not used</w:t>
      </w:r>
      <w:bookmarkEnd w:id="799"/>
    </w:p>
    <w:p>
      <w:pPr>
        <w:pStyle w:val="Heading5"/>
        <w:keepNext w:val="0"/>
        <w:keepLines w:val="0"/>
      </w:pPr>
      <w:bookmarkStart w:id="800" w:name="_Toc155180937"/>
      <w:r>
        <w:rPr>
          <w:rStyle w:val="CharSectno"/>
        </w:rPr>
        <w:t>537</w:t>
      </w:r>
      <w:r>
        <w:t>.</w:t>
      </w:r>
      <w:r>
        <w:tab/>
        <w:t>Not used</w:t>
      </w:r>
      <w:bookmarkEnd w:id="800"/>
    </w:p>
    <w:p>
      <w:pPr>
        <w:pStyle w:val="Heading5"/>
        <w:keepNext w:val="0"/>
        <w:keepLines w:val="0"/>
      </w:pPr>
      <w:bookmarkStart w:id="801" w:name="_Toc155180938"/>
      <w:r>
        <w:rPr>
          <w:rStyle w:val="CharSectno"/>
        </w:rPr>
        <w:t>538</w:t>
      </w:r>
      <w:r>
        <w:t>.</w:t>
      </w:r>
      <w:r>
        <w:tab/>
        <w:t>Not used</w:t>
      </w:r>
      <w:bookmarkEnd w:id="801"/>
    </w:p>
    <w:p>
      <w:pPr>
        <w:pStyle w:val="Heading5"/>
        <w:keepNext w:val="0"/>
        <w:keepLines w:val="0"/>
      </w:pPr>
      <w:bookmarkStart w:id="802" w:name="_Toc155180939"/>
      <w:r>
        <w:rPr>
          <w:rStyle w:val="CharSectno"/>
        </w:rPr>
        <w:t>539</w:t>
      </w:r>
      <w:r>
        <w:t>.</w:t>
      </w:r>
      <w:r>
        <w:tab/>
        <w:t>Not used</w:t>
      </w:r>
      <w:bookmarkEnd w:id="802"/>
    </w:p>
    <w:p>
      <w:pPr>
        <w:pStyle w:val="Heading5"/>
        <w:keepNext w:val="0"/>
        <w:keepLines w:val="0"/>
      </w:pPr>
      <w:bookmarkStart w:id="803" w:name="_Toc155180940"/>
      <w:r>
        <w:rPr>
          <w:rStyle w:val="CharSectno"/>
        </w:rPr>
        <w:t>540</w:t>
      </w:r>
      <w:r>
        <w:t>.</w:t>
      </w:r>
      <w:r>
        <w:tab/>
        <w:t>Not used</w:t>
      </w:r>
      <w:bookmarkEnd w:id="803"/>
    </w:p>
    <w:p>
      <w:pPr>
        <w:pStyle w:val="Heading5"/>
        <w:keepNext w:val="0"/>
        <w:keepLines w:val="0"/>
      </w:pPr>
      <w:bookmarkStart w:id="804" w:name="_Toc155180941"/>
      <w:r>
        <w:rPr>
          <w:rStyle w:val="CharSectno"/>
        </w:rPr>
        <w:t>541</w:t>
      </w:r>
      <w:r>
        <w:t>.</w:t>
      </w:r>
      <w:r>
        <w:tab/>
        <w:t>Not used</w:t>
      </w:r>
      <w:bookmarkEnd w:id="804"/>
    </w:p>
    <w:p>
      <w:pPr>
        <w:pStyle w:val="Heading5"/>
        <w:keepNext w:val="0"/>
        <w:keepLines w:val="0"/>
      </w:pPr>
      <w:bookmarkStart w:id="805" w:name="_Toc155180942"/>
      <w:r>
        <w:rPr>
          <w:rStyle w:val="CharSectno"/>
        </w:rPr>
        <w:t>542</w:t>
      </w:r>
      <w:r>
        <w:t>.</w:t>
      </w:r>
      <w:r>
        <w:tab/>
        <w:t>Not used</w:t>
      </w:r>
      <w:bookmarkEnd w:id="805"/>
    </w:p>
    <w:p>
      <w:pPr>
        <w:pStyle w:val="Heading5"/>
        <w:keepNext w:val="0"/>
        <w:keepLines w:val="0"/>
      </w:pPr>
      <w:bookmarkStart w:id="806" w:name="_Toc155180943"/>
      <w:r>
        <w:rPr>
          <w:rStyle w:val="CharSectno"/>
        </w:rPr>
        <w:t>543</w:t>
      </w:r>
      <w:r>
        <w:t>.</w:t>
      </w:r>
      <w:r>
        <w:tab/>
        <w:t>Not used</w:t>
      </w:r>
      <w:bookmarkEnd w:id="806"/>
    </w:p>
    <w:p>
      <w:pPr>
        <w:pStyle w:val="Heading5"/>
        <w:keepNext w:val="0"/>
        <w:keepLines w:val="0"/>
      </w:pPr>
      <w:bookmarkStart w:id="807" w:name="_Toc155180944"/>
      <w:r>
        <w:rPr>
          <w:rStyle w:val="CharSectno"/>
        </w:rPr>
        <w:t>544</w:t>
      </w:r>
      <w:r>
        <w:t>.</w:t>
      </w:r>
      <w:r>
        <w:tab/>
        <w:t>Not used</w:t>
      </w:r>
      <w:bookmarkEnd w:id="807"/>
    </w:p>
    <w:p>
      <w:pPr>
        <w:pStyle w:val="Heading5"/>
        <w:keepNext w:val="0"/>
        <w:keepLines w:val="0"/>
      </w:pPr>
      <w:bookmarkStart w:id="808" w:name="_Toc155180945"/>
      <w:r>
        <w:rPr>
          <w:rStyle w:val="CharSectno"/>
        </w:rPr>
        <w:t>545</w:t>
      </w:r>
      <w:r>
        <w:t>.</w:t>
      </w:r>
      <w:r>
        <w:tab/>
        <w:t>Not used</w:t>
      </w:r>
      <w:bookmarkEnd w:id="808"/>
    </w:p>
    <w:p>
      <w:pPr>
        <w:pStyle w:val="Heading5"/>
        <w:keepNext w:val="0"/>
        <w:keepLines w:val="0"/>
      </w:pPr>
      <w:bookmarkStart w:id="809" w:name="_Toc155180946"/>
      <w:r>
        <w:rPr>
          <w:rStyle w:val="CharSectno"/>
        </w:rPr>
        <w:t>546</w:t>
      </w:r>
      <w:r>
        <w:t>.</w:t>
      </w:r>
      <w:r>
        <w:tab/>
        <w:t>Not used</w:t>
      </w:r>
      <w:bookmarkEnd w:id="809"/>
    </w:p>
    <w:p>
      <w:pPr>
        <w:pStyle w:val="Heading5"/>
        <w:keepNext w:val="0"/>
        <w:keepLines w:val="0"/>
      </w:pPr>
      <w:bookmarkStart w:id="810" w:name="_Toc155180947"/>
      <w:r>
        <w:rPr>
          <w:rStyle w:val="CharSectno"/>
        </w:rPr>
        <w:lastRenderedPageBreak/>
        <w:t>547</w:t>
      </w:r>
      <w:r>
        <w:t>.</w:t>
      </w:r>
      <w:r>
        <w:tab/>
        <w:t>Not used</w:t>
      </w:r>
      <w:bookmarkEnd w:id="810"/>
    </w:p>
    <w:p>
      <w:pPr>
        <w:pStyle w:val="Heading5"/>
        <w:keepNext w:val="0"/>
        <w:keepLines w:val="0"/>
      </w:pPr>
      <w:bookmarkStart w:id="811" w:name="_Toc155180948"/>
      <w:r>
        <w:rPr>
          <w:rStyle w:val="CharSectno"/>
        </w:rPr>
        <w:t>548</w:t>
      </w:r>
      <w:r>
        <w:t>.</w:t>
      </w:r>
      <w:r>
        <w:tab/>
        <w:t>Not used</w:t>
      </w:r>
      <w:bookmarkEnd w:id="811"/>
    </w:p>
    <w:p>
      <w:pPr>
        <w:pStyle w:val="Heading5"/>
        <w:keepNext w:val="0"/>
        <w:keepLines w:val="0"/>
      </w:pPr>
      <w:bookmarkStart w:id="812" w:name="_Toc155180949"/>
      <w:r>
        <w:rPr>
          <w:rStyle w:val="CharSectno"/>
        </w:rPr>
        <w:t>549</w:t>
      </w:r>
      <w:r>
        <w:t>.</w:t>
      </w:r>
      <w:r>
        <w:tab/>
        <w:t>Not used</w:t>
      </w:r>
      <w:bookmarkEnd w:id="812"/>
    </w:p>
    <w:p>
      <w:pPr>
        <w:pStyle w:val="Heading5"/>
        <w:keepNext w:val="0"/>
        <w:keepLines w:val="0"/>
      </w:pPr>
      <w:bookmarkStart w:id="813" w:name="_Toc155180950"/>
      <w:r>
        <w:rPr>
          <w:rStyle w:val="CharSectno"/>
        </w:rPr>
        <w:t>550</w:t>
      </w:r>
      <w:r>
        <w:t>.</w:t>
      </w:r>
      <w:r>
        <w:tab/>
        <w:t>Not used</w:t>
      </w:r>
      <w:bookmarkEnd w:id="813"/>
    </w:p>
    <w:p>
      <w:pPr>
        <w:pStyle w:val="Heading5"/>
        <w:keepNext w:val="0"/>
        <w:keepLines w:val="0"/>
      </w:pPr>
      <w:bookmarkStart w:id="814" w:name="_Toc155180951"/>
      <w:r>
        <w:rPr>
          <w:rStyle w:val="CharSectno"/>
        </w:rPr>
        <w:t>551</w:t>
      </w:r>
      <w:r>
        <w:t>.</w:t>
      </w:r>
      <w:r>
        <w:tab/>
        <w:t>Not used</w:t>
      </w:r>
      <w:bookmarkEnd w:id="814"/>
    </w:p>
    <w:p>
      <w:pPr>
        <w:pStyle w:val="Heading5"/>
        <w:keepNext w:val="0"/>
        <w:keepLines w:val="0"/>
      </w:pPr>
      <w:bookmarkStart w:id="815" w:name="_Toc155180952"/>
      <w:r>
        <w:rPr>
          <w:rStyle w:val="CharSectno"/>
        </w:rPr>
        <w:t>552</w:t>
      </w:r>
      <w:r>
        <w:t>.</w:t>
      </w:r>
      <w:r>
        <w:tab/>
        <w:t>Not used</w:t>
      </w:r>
      <w:bookmarkEnd w:id="815"/>
    </w:p>
    <w:p>
      <w:pPr>
        <w:pStyle w:val="Heading5"/>
        <w:keepNext w:val="0"/>
        <w:keepLines w:val="0"/>
      </w:pPr>
      <w:bookmarkStart w:id="816" w:name="_Toc155180953"/>
      <w:r>
        <w:rPr>
          <w:rStyle w:val="CharSectno"/>
        </w:rPr>
        <w:t>553</w:t>
      </w:r>
      <w:r>
        <w:t>.</w:t>
      </w:r>
      <w:r>
        <w:tab/>
        <w:t>Not used</w:t>
      </w:r>
      <w:bookmarkEnd w:id="816"/>
    </w:p>
    <w:p>
      <w:pPr>
        <w:pStyle w:val="Heading5"/>
        <w:keepNext w:val="0"/>
        <w:keepLines w:val="0"/>
      </w:pPr>
      <w:bookmarkStart w:id="817" w:name="_Toc155180954"/>
      <w:r>
        <w:rPr>
          <w:rStyle w:val="CharSectno"/>
        </w:rPr>
        <w:t>554</w:t>
      </w:r>
      <w:r>
        <w:t>.</w:t>
      </w:r>
      <w:r>
        <w:tab/>
        <w:t>Not used</w:t>
      </w:r>
      <w:bookmarkEnd w:id="817"/>
    </w:p>
    <w:p>
      <w:pPr>
        <w:pStyle w:val="Heading5"/>
        <w:keepNext w:val="0"/>
        <w:keepLines w:val="0"/>
      </w:pPr>
      <w:bookmarkStart w:id="818" w:name="_Toc155180955"/>
      <w:r>
        <w:rPr>
          <w:rStyle w:val="CharSectno"/>
        </w:rPr>
        <w:t>555</w:t>
      </w:r>
      <w:r>
        <w:t>.</w:t>
      </w:r>
      <w:r>
        <w:tab/>
        <w:t>Not used</w:t>
      </w:r>
      <w:bookmarkEnd w:id="818"/>
    </w:p>
    <w:p>
      <w:pPr>
        <w:pStyle w:val="Heading5"/>
        <w:keepNext w:val="0"/>
        <w:keepLines w:val="0"/>
      </w:pPr>
      <w:bookmarkStart w:id="819" w:name="_Toc155180956"/>
      <w:r>
        <w:rPr>
          <w:rStyle w:val="CharSectno"/>
        </w:rPr>
        <w:t>556</w:t>
      </w:r>
      <w:r>
        <w:t>.</w:t>
      </w:r>
      <w:r>
        <w:tab/>
        <w:t>Not used</w:t>
      </w:r>
      <w:bookmarkEnd w:id="819"/>
    </w:p>
    <w:p>
      <w:pPr>
        <w:pStyle w:val="Heading5"/>
        <w:keepNext w:val="0"/>
        <w:keepLines w:val="0"/>
      </w:pPr>
      <w:bookmarkStart w:id="820" w:name="_Toc155180957"/>
      <w:r>
        <w:rPr>
          <w:rStyle w:val="CharSectno"/>
        </w:rPr>
        <w:t>557</w:t>
      </w:r>
      <w:r>
        <w:t>.</w:t>
      </w:r>
      <w:r>
        <w:tab/>
        <w:t>Not used</w:t>
      </w:r>
      <w:bookmarkEnd w:id="820"/>
    </w:p>
    <w:p>
      <w:pPr>
        <w:pStyle w:val="Heading5"/>
        <w:keepNext w:val="0"/>
        <w:keepLines w:val="0"/>
      </w:pPr>
      <w:bookmarkStart w:id="821" w:name="_Toc155180958"/>
      <w:r>
        <w:rPr>
          <w:rStyle w:val="CharSectno"/>
        </w:rPr>
        <w:t>558</w:t>
      </w:r>
      <w:r>
        <w:t>.</w:t>
      </w:r>
      <w:r>
        <w:tab/>
        <w:t>Not used</w:t>
      </w:r>
      <w:bookmarkEnd w:id="821"/>
    </w:p>
    <w:p>
      <w:pPr>
        <w:pStyle w:val="Heading5"/>
        <w:keepNext w:val="0"/>
        <w:keepLines w:val="0"/>
      </w:pPr>
      <w:bookmarkStart w:id="822" w:name="_Toc155180959"/>
      <w:r>
        <w:rPr>
          <w:rStyle w:val="CharSectno"/>
        </w:rPr>
        <w:t>559</w:t>
      </w:r>
      <w:r>
        <w:t>.</w:t>
      </w:r>
      <w:r>
        <w:tab/>
        <w:t>Not used</w:t>
      </w:r>
      <w:bookmarkEnd w:id="822"/>
    </w:p>
    <w:p>
      <w:pPr>
        <w:pStyle w:val="Heading5"/>
        <w:keepNext w:val="0"/>
        <w:keepLines w:val="0"/>
      </w:pPr>
      <w:bookmarkStart w:id="823" w:name="_Toc155180960"/>
      <w:r>
        <w:rPr>
          <w:rStyle w:val="CharSectno"/>
        </w:rPr>
        <w:t>560</w:t>
      </w:r>
      <w:r>
        <w:t>.</w:t>
      </w:r>
      <w:r>
        <w:tab/>
        <w:t>Not used</w:t>
      </w:r>
      <w:bookmarkEnd w:id="823"/>
    </w:p>
    <w:p>
      <w:pPr>
        <w:pStyle w:val="Heading5"/>
        <w:keepNext w:val="0"/>
        <w:keepLines w:val="0"/>
      </w:pPr>
      <w:bookmarkStart w:id="824" w:name="_Toc155180961"/>
      <w:r>
        <w:rPr>
          <w:rStyle w:val="CharSectno"/>
        </w:rPr>
        <w:t>561</w:t>
      </w:r>
      <w:r>
        <w:t>.</w:t>
      </w:r>
      <w:r>
        <w:tab/>
        <w:t>Not used</w:t>
      </w:r>
      <w:bookmarkEnd w:id="824"/>
    </w:p>
    <w:p>
      <w:pPr>
        <w:pStyle w:val="Heading5"/>
        <w:keepNext w:val="0"/>
        <w:keepLines w:val="0"/>
      </w:pPr>
      <w:bookmarkStart w:id="825" w:name="_Toc155180962"/>
      <w:r>
        <w:rPr>
          <w:rStyle w:val="CharSectno"/>
        </w:rPr>
        <w:t>562</w:t>
      </w:r>
      <w:r>
        <w:t>.</w:t>
      </w:r>
      <w:r>
        <w:tab/>
        <w:t>Not used</w:t>
      </w:r>
      <w:bookmarkEnd w:id="825"/>
    </w:p>
    <w:p>
      <w:pPr>
        <w:pStyle w:val="Heading5"/>
        <w:keepNext w:val="0"/>
        <w:keepLines w:val="0"/>
      </w:pPr>
      <w:bookmarkStart w:id="826" w:name="_Toc155180963"/>
      <w:r>
        <w:rPr>
          <w:rStyle w:val="CharSectno"/>
        </w:rPr>
        <w:t>563</w:t>
      </w:r>
      <w:r>
        <w:t>.</w:t>
      </w:r>
      <w:r>
        <w:tab/>
        <w:t>Not used</w:t>
      </w:r>
      <w:bookmarkEnd w:id="826"/>
    </w:p>
    <w:p>
      <w:pPr>
        <w:pStyle w:val="Heading5"/>
        <w:keepNext w:val="0"/>
        <w:keepLines w:val="0"/>
      </w:pPr>
      <w:bookmarkStart w:id="827" w:name="_Toc155180964"/>
      <w:r>
        <w:rPr>
          <w:rStyle w:val="CharSectno"/>
        </w:rPr>
        <w:t>564</w:t>
      </w:r>
      <w:r>
        <w:t>.</w:t>
      </w:r>
      <w:r>
        <w:tab/>
        <w:t>Not used</w:t>
      </w:r>
      <w:bookmarkEnd w:id="827"/>
    </w:p>
    <w:p>
      <w:pPr>
        <w:pStyle w:val="Heading5"/>
        <w:keepNext w:val="0"/>
        <w:keepLines w:val="0"/>
      </w:pPr>
      <w:bookmarkStart w:id="828" w:name="_Toc155180965"/>
      <w:r>
        <w:rPr>
          <w:rStyle w:val="CharSectno"/>
        </w:rPr>
        <w:t>565</w:t>
      </w:r>
      <w:r>
        <w:t>.</w:t>
      </w:r>
      <w:r>
        <w:tab/>
        <w:t>Not used</w:t>
      </w:r>
      <w:bookmarkEnd w:id="828"/>
    </w:p>
    <w:p>
      <w:pPr>
        <w:pStyle w:val="Heading5"/>
        <w:keepNext w:val="0"/>
        <w:keepLines w:val="0"/>
      </w:pPr>
      <w:bookmarkStart w:id="829" w:name="_Toc155180966"/>
      <w:r>
        <w:rPr>
          <w:rStyle w:val="CharSectno"/>
        </w:rPr>
        <w:t>566</w:t>
      </w:r>
      <w:r>
        <w:t>.</w:t>
      </w:r>
      <w:r>
        <w:tab/>
        <w:t>Not used</w:t>
      </w:r>
      <w:bookmarkEnd w:id="829"/>
    </w:p>
    <w:p>
      <w:pPr>
        <w:pStyle w:val="Heading5"/>
        <w:keepNext w:val="0"/>
        <w:keepLines w:val="0"/>
      </w:pPr>
      <w:bookmarkStart w:id="830" w:name="_Toc155180967"/>
      <w:r>
        <w:rPr>
          <w:rStyle w:val="CharSectno"/>
        </w:rPr>
        <w:t>567</w:t>
      </w:r>
      <w:r>
        <w:t>.</w:t>
      </w:r>
      <w:r>
        <w:tab/>
        <w:t>Not used</w:t>
      </w:r>
      <w:bookmarkEnd w:id="830"/>
    </w:p>
    <w:p>
      <w:pPr>
        <w:pStyle w:val="Heading5"/>
        <w:keepNext w:val="0"/>
        <w:keepLines w:val="0"/>
      </w:pPr>
      <w:bookmarkStart w:id="831" w:name="_Toc155180968"/>
      <w:r>
        <w:rPr>
          <w:rStyle w:val="CharSectno"/>
        </w:rPr>
        <w:lastRenderedPageBreak/>
        <w:t>568</w:t>
      </w:r>
      <w:r>
        <w:t>.</w:t>
      </w:r>
      <w:r>
        <w:tab/>
        <w:t>Not used</w:t>
      </w:r>
      <w:bookmarkEnd w:id="831"/>
    </w:p>
    <w:p>
      <w:pPr>
        <w:pStyle w:val="Heading5"/>
        <w:keepNext w:val="0"/>
        <w:keepLines w:val="0"/>
      </w:pPr>
      <w:bookmarkStart w:id="832" w:name="_Toc155180969"/>
      <w:r>
        <w:rPr>
          <w:rStyle w:val="CharSectno"/>
        </w:rPr>
        <w:t>569</w:t>
      </w:r>
      <w:r>
        <w:t>.</w:t>
      </w:r>
      <w:r>
        <w:tab/>
        <w:t>Not used</w:t>
      </w:r>
      <w:bookmarkEnd w:id="832"/>
    </w:p>
    <w:p>
      <w:pPr>
        <w:pStyle w:val="Heading5"/>
        <w:keepNext w:val="0"/>
        <w:keepLines w:val="0"/>
      </w:pPr>
      <w:bookmarkStart w:id="833" w:name="_Toc155180970"/>
      <w:r>
        <w:rPr>
          <w:rStyle w:val="CharSectno"/>
        </w:rPr>
        <w:t>570</w:t>
      </w:r>
      <w:r>
        <w:t>.</w:t>
      </w:r>
      <w:r>
        <w:tab/>
        <w:t>Not used</w:t>
      </w:r>
      <w:bookmarkEnd w:id="833"/>
    </w:p>
    <w:p>
      <w:pPr>
        <w:pStyle w:val="Heading5"/>
        <w:keepNext w:val="0"/>
        <w:keepLines w:val="0"/>
      </w:pPr>
      <w:bookmarkStart w:id="834" w:name="_Toc155180971"/>
      <w:r>
        <w:rPr>
          <w:rStyle w:val="CharSectno"/>
        </w:rPr>
        <w:t>571</w:t>
      </w:r>
      <w:r>
        <w:t>.</w:t>
      </w:r>
      <w:r>
        <w:tab/>
        <w:t>Not used</w:t>
      </w:r>
      <w:bookmarkEnd w:id="834"/>
    </w:p>
    <w:p>
      <w:pPr>
        <w:pStyle w:val="Heading5"/>
        <w:keepNext w:val="0"/>
        <w:keepLines w:val="0"/>
      </w:pPr>
      <w:bookmarkStart w:id="835" w:name="_Toc155180972"/>
      <w:r>
        <w:rPr>
          <w:rStyle w:val="CharSectno"/>
        </w:rPr>
        <w:t>572</w:t>
      </w:r>
      <w:r>
        <w:t>.</w:t>
      </w:r>
      <w:r>
        <w:tab/>
        <w:t>Not used</w:t>
      </w:r>
      <w:bookmarkEnd w:id="835"/>
    </w:p>
    <w:p>
      <w:pPr>
        <w:pStyle w:val="Heading5"/>
        <w:keepNext w:val="0"/>
        <w:keepLines w:val="0"/>
      </w:pPr>
      <w:bookmarkStart w:id="836" w:name="_Toc155180973"/>
      <w:r>
        <w:rPr>
          <w:rStyle w:val="CharSectno"/>
        </w:rPr>
        <w:t>573</w:t>
      </w:r>
      <w:r>
        <w:t>.</w:t>
      </w:r>
      <w:r>
        <w:tab/>
        <w:t>Not used</w:t>
      </w:r>
      <w:bookmarkEnd w:id="836"/>
    </w:p>
    <w:p>
      <w:pPr>
        <w:pStyle w:val="Heading5"/>
        <w:keepNext w:val="0"/>
        <w:keepLines w:val="0"/>
      </w:pPr>
      <w:bookmarkStart w:id="837" w:name="_Toc155180974"/>
      <w:r>
        <w:rPr>
          <w:rStyle w:val="CharSectno"/>
        </w:rPr>
        <w:t>574</w:t>
      </w:r>
      <w:r>
        <w:t>.</w:t>
      </w:r>
      <w:r>
        <w:tab/>
        <w:t>Not used</w:t>
      </w:r>
      <w:bookmarkEnd w:id="837"/>
    </w:p>
    <w:p>
      <w:pPr>
        <w:pStyle w:val="Heading5"/>
        <w:keepNext w:val="0"/>
        <w:keepLines w:val="0"/>
      </w:pPr>
      <w:bookmarkStart w:id="838" w:name="_Toc155180975"/>
      <w:r>
        <w:rPr>
          <w:rStyle w:val="CharSectno"/>
        </w:rPr>
        <w:t>575</w:t>
      </w:r>
      <w:r>
        <w:t>.</w:t>
      </w:r>
      <w:r>
        <w:tab/>
        <w:t>Not used</w:t>
      </w:r>
      <w:bookmarkEnd w:id="838"/>
    </w:p>
    <w:p>
      <w:pPr>
        <w:pStyle w:val="Heading5"/>
        <w:keepNext w:val="0"/>
        <w:keepLines w:val="0"/>
      </w:pPr>
      <w:bookmarkStart w:id="839" w:name="_Toc155180976"/>
      <w:r>
        <w:rPr>
          <w:rStyle w:val="CharSectno"/>
        </w:rPr>
        <w:t>576</w:t>
      </w:r>
      <w:r>
        <w:t>.</w:t>
      </w:r>
      <w:r>
        <w:tab/>
        <w:t>Not used</w:t>
      </w:r>
      <w:bookmarkEnd w:id="839"/>
    </w:p>
    <w:p>
      <w:pPr>
        <w:pStyle w:val="Heading5"/>
        <w:keepNext w:val="0"/>
        <w:keepLines w:val="0"/>
      </w:pPr>
      <w:bookmarkStart w:id="840" w:name="_Toc155180977"/>
      <w:r>
        <w:rPr>
          <w:rStyle w:val="CharSectno"/>
        </w:rPr>
        <w:t>577</w:t>
      </w:r>
      <w:r>
        <w:t>.</w:t>
      </w:r>
      <w:r>
        <w:tab/>
        <w:t>Not used</w:t>
      </w:r>
      <w:bookmarkEnd w:id="840"/>
    </w:p>
    <w:p>
      <w:pPr>
        <w:pStyle w:val="Heading5"/>
        <w:keepNext w:val="0"/>
        <w:keepLines w:val="0"/>
      </w:pPr>
      <w:bookmarkStart w:id="841" w:name="_Toc155180978"/>
      <w:r>
        <w:rPr>
          <w:rStyle w:val="CharSectno"/>
        </w:rPr>
        <w:t>578</w:t>
      </w:r>
      <w:r>
        <w:t>.</w:t>
      </w:r>
      <w:r>
        <w:tab/>
        <w:t>Not used</w:t>
      </w:r>
      <w:bookmarkEnd w:id="841"/>
    </w:p>
    <w:p>
      <w:pPr>
        <w:pStyle w:val="Heading5"/>
        <w:keepNext w:val="0"/>
        <w:keepLines w:val="0"/>
      </w:pPr>
      <w:bookmarkStart w:id="842" w:name="_Toc155180979"/>
      <w:r>
        <w:rPr>
          <w:rStyle w:val="CharSectno"/>
        </w:rPr>
        <w:t>579</w:t>
      </w:r>
      <w:r>
        <w:t>.</w:t>
      </w:r>
      <w:r>
        <w:tab/>
        <w:t>Not used</w:t>
      </w:r>
      <w:bookmarkEnd w:id="842"/>
    </w:p>
    <w:p>
      <w:pPr>
        <w:pStyle w:val="Heading5"/>
        <w:keepNext w:val="0"/>
        <w:keepLines w:val="0"/>
      </w:pPr>
      <w:bookmarkStart w:id="843" w:name="_Toc155180980"/>
      <w:r>
        <w:rPr>
          <w:rStyle w:val="CharSectno"/>
        </w:rPr>
        <w:t>580</w:t>
      </w:r>
      <w:r>
        <w:t>.</w:t>
      </w:r>
      <w:r>
        <w:tab/>
        <w:t>Not used</w:t>
      </w:r>
      <w:bookmarkEnd w:id="843"/>
    </w:p>
    <w:p>
      <w:pPr>
        <w:pStyle w:val="Heading5"/>
        <w:keepNext w:val="0"/>
        <w:keepLines w:val="0"/>
      </w:pPr>
      <w:bookmarkStart w:id="844" w:name="_Toc155180981"/>
      <w:r>
        <w:rPr>
          <w:rStyle w:val="CharSectno"/>
        </w:rPr>
        <w:t>581</w:t>
      </w:r>
      <w:r>
        <w:t>.</w:t>
      </w:r>
      <w:r>
        <w:tab/>
        <w:t>Not used</w:t>
      </w:r>
      <w:bookmarkEnd w:id="844"/>
    </w:p>
    <w:p>
      <w:pPr>
        <w:pStyle w:val="Heading5"/>
        <w:keepNext w:val="0"/>
        <w:keepLines w:val="0"/>
      </w:pPr>
      <w:bookmarkStart w:id="845" w:name="_Toc155180982"/>
      <w:r>
        <w:rPr>
          <w:rStyle w:val="CharSectno"/>
        </w:rPr>
        <w:t>582</w:t>
      </w:r>
      <w:r>
        <w:t>.</w:t>
      </w:r>
      <w:r>
        <w:tab/>
        <w:t>Not used</w:t>
      </w:r>
      <w:bookmarkEnd w:id="845"/>
    </w:p>
    <w:p>
      <w:pPr>
        <w:pStyle w:val="Heading5"/>
        <w:keepNext w:val="0"/>
        <w:keepLines w:val="0"/>
      </w:pPr>
      <w:bookmarkStart w:id="846" w:name="_Toc155180983"/>
      <w:r>
        <w:rPr>
          <w:rStyle w:val="CharSectno"/>
        </w:rPr>
        <w:t>583</w:t>
      </w:r>
      <w:r>
        <w:t>.</w:t>
      </w:r>
      <w:r>
        <w:tab/>
        <w:t>Not used</w:t>
      </w:r>
      <w:bookmarkEnd w:id="846"/>
    </w:p>
    <w:p>
      <w:pPr>
        <w:pStyle w:val="Heading5"/>
        <w:keepNext w:val="0"/>
        <w:keepLines w:val="0"/>
        <w:rPr>
          <w:b w:val="0"/>
        </w:rPr>
      </w:pPr>
      <w:bookmarkStart w:id="847" w:name="_Toc155180984"/>
      <w:r>
        <w:rPr>
          <w:rStyle w:val="CharSectno"/>
        </w:rPr>
        <w:t>584</w:t>
      </w:r>
      <w:r>
        <w:t>.</w:t>
      </w:r>
      <w:r>
        <w:tab/>
        <w:t>Not used</w:t>
      </w:r>
      <w:bookmarkEnd w:id="847"/>
    </w:p>
    <w:p>
      <w:pPr>
        <w:pStyle w:val="Heading5"/>
        <w:keepNext w:val="0"/>
        <w:keepLines w:val="0"/>
      </w:pPr>
      <w:bookmarkStart w:id="848" w:name="_Toc155180985"/>
      <w:r>
        <w:rPr>
          <w:rStyle w:val="CharSectno"/>
        </w:rPr>
        <w:t>585</w:t>
      </w:r>
      <w:r>
        <w:t>.</w:t>
      </w:r>
      <w:r>
        <w:tab/>
        <w:t>Not used</w:t>
      </w:r>
      <w:bookmarkEnd w:id="848"/>
    </w:p>
    <w:p>
      <w:pPr>
        <w:pStyle w:val="Heading5"/>
        <w:keepNext w:val="0"/>
        <w:keepLines w:val="0"/>
      </w:pPr>
      <w:bookmarkStart w:id="849" w:name="_Toc155180986"/>
      <w:r>
        <w:rPr>
          <w:rStyle w:val="CharSectno"/>
        </w:rPr>
        <w:t>586</w:t>
      </w:r>
      <w:r>
        <w:t>.</w:t>
      </w:r>
      <w:r>
        <w:tab/>
        <w:t>Not used</w:t>
      </w:r>
      <w:bookmarkEnd w:id="849"/>
    </w:p>
    <w:p>
      <w:pPr>
        <w:pStyle w:val="Heading5"/>
        <w:keepNext w:val="0"/>
        <w:keepLines w:val="0"/>
      </w:pPr>
      <w:bookmarkStart w:id="850" w:name="_Toc155180987"/>
      <w:r>
        <w:rPr>
          <w:rStyle w:val="CharSectno"/>
        </w:rPr>
        <w:t>587</w:t>
      </w:r>
      <w:r>
        <w:t>.</w:t>
      </w:r>
      <w:r>
        <w:tab/>
        <w:t>Not used</w:t>
      </w:r>
      <w:bookmarkEnd w:id="850"/>
    </w:p>
    <w:p>
      <w:pPr>
        <w:pStyle w:val="Heading5"/>
        <w:keepNext w:val="0"/>
        <w:keepLines w:val="0"/>
      </w:pPr>
      <w:bookmarkStart w:id="851" w:name="_Toc155180988"/>
      <w:r>
        <w:rPr>
          <w:rStyle w:val="CharSectno"/>
        </w:rPr>
        <w:t>588</w:t>
      </w:r>
      <w:r>
        <w:t>.</w:t>
      </w:r>
      <w:r>
        <w:tab/>
        <w:t>Not used</w:t>
      </w:r>
      <w:bookmarkEnd w:id="851"/>
    </w:p>
    <w:p>
      <w:pPr>
        <w:pStyle w:val="Heading5"/>
        <w:keepNext w:val="0"/>
        <w:keepLines w:val="0"/>
      </w:pPr>
      <w:bookmarkStart w:id="852" w:name="_Toc155180989"/>
      <w:r>
        <w:rPr>
          <w:rStyle w:val="CharSectno"/>
        </w:rPr>
        <w:lastRenderedPageBreak/>
        <w:t>589</w:t>
      </w:r>
      <w:r>
        <w:t>.</w:t>
      </w:r>
      <w:r>
        <w:tab/>
        <w:t>Not used</w:t>
      </w:r>
      <w:bookmarkEnd w:id="852"/>
    </w:p>
    <w:p>
      <w:pPr>
        <w:pStyle w:val="Heading5"/>
        <w:keepNext w:val="0"/>
        <w:keepLines w:val="0"/>
      </w:pPr>
      <w:bookmarkStart w:id="853" w:name="_Toc155180990"/>
      <w:r>
        <w:rPr>
          <w:rStyle w:val="CharSectno"/>
        </w:rPr>
        <w:t>590</w:t>
      </w:r>
      <w:r>
        <w:t>.</w:t>
      </w:r>
      <w:r>
        <w:tab/>
        <w:t>Not used</w:t>
      </w:r>
      <w:bookmarkEnd w:id="853"/>
    </w:p>
    <w:p>
      <w:pPr>
        <w:pStyle w:val="Heading5"/>
        <w:keepNext w:val="0"/>
        <w:keepLines w:val="0"/>
      </w:pPr>
      <w:bookmarkStart w:id="854" w:name="_Toc155180991"/>
      <w:r>
        <w:rPr>
          <w:rStyle w:val="CharSectno"/>
        </w:rPr>
        <w:t>591</w:t>
      </w:r>
      <w:r>
        <w:t>.</w:t>
      </w:r>
      <w:r>
        <w:tab/>
        <w:t>Not used</w:t>
      </w:r>
      <w:bookmarkEnd w:id="854"/>
    </w:p>
    <w:p>
      <w:pPr>
        <w:pStyle w:val="Heading5"/>
        <w:keepNext w:val="0"/>
        <w:keepLines w:val="0"/>
      </w:pPr>
      <w:bookmarkStart w:id="855" w:name="_Toc155180992"/>
      <w:r>
        <w:rPr>
          <w:rStyle w:val="CharSectno"/>
        </w:rPr>
        <w:t>592</w:t>
      </w:r>
      <w:r>
        <w:t>.</w:t>
      </w:r>
      <w:r>
        <w:tab/>
        <w:t>Not used</w:t>
      </w:r>
      <w:bookmarkEnd w:id="855"/>
    </w:p>
    <w:p>
      <w:pPr>
        <w:pStyle w:val="Heading5"/>
        <w:keepNext w:val="0"/>
        <w:keepLines w:val="0"/>
      </w:pPr>
      <w:bookmarkStart w:id="856" w:name="_Toc155180993"/>
      <w:r>
        <w:rPr>
          <w:rStyle w:val="CharSectno"/>
        </w:rPr>
        <w:t>593</w:t>
      </w:r>
      <w:r>
        <w:t>.</w:t>
      </w:r>
      <w:r>
        <w:tab/>
        <w:t>Not used</w:t>
      </w:r>
      <w:bookmarkEnd w:id="856"/>
    </w:p>
    <w:p>
      <w:pPr>
        <w:pStyle w:val="Heading5"/>
        <w:keepNext w:val="0"/>
        <w:keepLines w:val="0"/>
      </w:pPr>
      <w:bookmarkStart w:id="857" w:name="_Toc155180994"/>
      <w:r>
        <w:rPr>
          <w:rStyle w:val="CharSectno"/>
        </w:rPr>
        <w:t>594</w:t>
      </w:r>
      <w:r>
        <w:t>.</w:t>
      </w:r>
      <w:r>
        <w:tab/>
        <w:t>Not used</w:t>
      </w:r>
      <w:bookmarkEnd w:id="857"/>
    </w:p>
    <w:p>
      <w:pPr>
        <w:pStyle w:val="Heading5"/>
        <w:keepNext w:val="0"/>
        <w:keepLines w:val="0"/>
      </w:pPr>
      <w:bookmarkStart w:id="858" w:name="_Toc155180995"/>
      <w:r>
        <w:rPr>
          <w:rStyle w:val="CharSectno"/>
        </w:rPr>
        <w:t>595</w:t>
      </w:r>
      <w:r>
        <w:t>.</w:t>
      </w:r>
      <w:r>
        <w:tab/>
        <w:t>Not used</w:t>
      </w:r>
      <w:bookmarkEnd w:id="858"/>
    </w:p>
    <w:p>
      <w:pPr>
        <w:pStyle w:val="Heading5"/>
        <w:keepNext w:val="0"/>
        <w:keepLines w:val="0"/>
      </w:pPr>
      <w:bookmarkStart w:id="859" w:name="_Toc155180996"/>
      <w:r>
        <w:rPr>
          <w:rStyle w:val="CharSectno"/>
        </w:rPr>
        <w:t>596</w:t>
      </w:r>
      <w:r>
        <w:t>.</w:t>
      </w:r>
      <w:r>
        <w:tab/>
        <w:t>Not used</w:t>
      </w:r>
      <w:bookmarkEnd w:id="859"/>
    </w:p>
    <w:p>
      <w:pPr>
        <w:pStyle w:val="Heading5"/>
        <w:keepNext w:val="0"/>
        <w:keepLines w:val="0"/>
      </w:pPr>
      <w:bookmarkStart w:id="860" w:name="_Toc155180997"/>
      <w:r>
        <w:rPr>
          <w:rStyle w:val="CharSectno"/>
        </w:rPr>
        <w:t>597</w:t>
      </w:r>
      <w:r>
        <w:t>.</w:t>
      </w:r>
      <w:r>
        <w:tab/>
        <w:t>Not used</w:t>
      </w:r>
      <w:bookmarkEnd w:id="860"/>
    </w:p>
    <w:p>
      <w:pPr>
        <w:pStyle w:val="Heading5"/>
        <w:keepNext w:val="0"/>
        <w:keepLines w:val="0"/>
      </w:pPr>
      <w:bookmarkStart w:id="861" w:name="_Toc155180998"/>
      <w:r>
        <w:rPr>
          <w:rStyle w:val="CharSectno"/>
        </w:rPr>
        <w:t>598</w:t>
      </w:r>
      <w:r>
        <w:t>.</w:t>
      </w:r>
      <w:r>
        <w:tab/>
        <w:t>Not used</w:t>
      </w:r>
      <w:bookmarkEnd w:id="861"/>
    </w:p>
    <w:p>
      <w:pPr>
        <w:pStyle w:val="Heading5"/>
        <w:keepNext w:val="0"/>
        <w:keepLines w:val="0"/>
      </w:pPr>
      <w:bookmarkStart w:id="862" w:name="_Toc155180999"/>
      <w:r>
        <w:rPr>
          <w:rStyle w:val="CharSectno"/>
        </w:rPr>
        <w:t>599</w:t>
      </w:r>
      <w:r>
        <w:t>.</w:t>
      </w:r>
      <w:r>
        <w:tab/>
        <w:t>Not used</w:t>
      </w:r>
      <w:bookmarkEnd w:id="862"/>
    </w:p>
    <w:p>
      <w:pPr>
        <w:pStyle w:val="Heading5"/>
        <w:keepNext w:val="0"/>
        <w:keepLines w:val="0"/>
      </w:pPr>
      <w:bookmarkStart w:id="863" w:name="_Toc155181000"/>
      <w:r>
        <w:rPr>
          <w:rStyle w:val="CharSectno"/>
        </w:rPr>
        <w:t>600</w:t>
      </w:r>
      <w:r>
        <w:t>.</w:t>
      </w:r>
      <w:r>
        <w:tab/>
        <w:t>Not used</w:t>
      </w:r>
      <w:bookmarkEnd w:id="863"/>
    </w:p>
    <w:p>
      <w:pPr>
        <w:pStyle w:val="Heading5"/>
        <w:keepNext w:val="0"/>
        <w:keepLines w:val="0"/>
      </w:pPr>
      <w:bookmarkStart w:id="864" w:name="_Toc155181001"/>
      <w:r>
        <w:rPr>
          <w:rStyle w:val="CharSectno"/>
        </w:rPr>
        <w:t>601</w:t>
      </w:r>
      <w:r>
        <w:t>.</w:t>
      </w:r>
      <w:r>
        <w:tab/>
        <w:t>Not used</w:t>
      </w:r>
      <w:bookmarkEnd w:id="864"/>
    </w:p>
    <w:p>
      <w:pPr>
        <w:pStyle w:val="Heading5"/>
        <w:keepNext w:val="0"/>
        <w:keepLines w:val="0"/>
      </w:pPr>
      <w:bookmarkStart w:id="865" w:name="_Toc155181002"/>
      <w:r>
        <w:rPr>
          <w:rStyle w:val="CharSectno"/>
        </w:rPr>
        <w:t>602</w:t>
      </w:r>
      <w:r>
        <w:t>.</w:t>
      </w:r>
      <w:r>
        <w:tab/>
        <w:t>Not used</w:t>
      </w:r>
      <w:bookmarkEnd w:id="865"/>
    </w:p>
    <w:p>
      <w:pPr>
        <w:pStyle w:val="Heading5"/>
        <w:keepNext w:val="0"/>
        <w:keepLines w:val="0"/>
      </w:pPr>
      <w:bookmarkStart w:id="866" w:name="_Toc155181003"/>
      <w:r>
        <w:rPr>
          <w:rStyle w:val="CharSectno"/>
        </w:rPr>
        <w:t>603</w:t>
      </w:r>
      <w:r>
        <w:t>.</w:t>
      </w:r>
      <w:r>
        <w:tab/>
        <w:t>Not used</w:t>
      </w:r>
      <w:bookmarkEnd w:id="866"/>
    </w:p>
    <w:p>
      <w:pPr>
        <w:pStyle w:val="Heading5"/>
        <w:keepNext w:val="0"/>
        <w:keepLines w:val="0"/>
      </w:pPr>
      <w:bookmarkStart w:id="867" w:name="_Toc155181004"/>
      <w:r>
        <w:rPr>
          <w:rStyle w:val="CharSectno"/>
        </w:rPr>
        <w:t>604</w:t>
      </w:r>
      <w:r>
        <w:t>.</w:t>
      </w:r>
      <w:r>
        <w:tab/>
        <w:t>Not used</w:t>
      </w:r>
      <w:bookmarkEnd w:id="867"/>
    </w:p>
    <w:p>
      <w:pPr>
        <w:pStyle w:val="Heading5"/>
        <w:keepNext w:val="0"/>
        <w:keepLines w:val="0"/>
      </w:pPr>
      <w:bookmarkStart w:id="868" w:name="_Toc155181005"/>
      <w:r>
        <w:rPr>
          <w:rStyle w:val="CharSectno"/>
        </w:rPr>
        <w:t>605</w:t>
      </w:r>
      <w:r>
        <w:t>.</w:t>
      </w:r>
      <w:r>
        <w:tab/>
        <w:t>Not used</w:t>
      </w:r>
      <w:bookmarkEnd w:id="868"/>
    </w:p>
    <w:p>
      <w:pPr>
        <w:pStyle w:val="Heading5"/>
        <w:keepNext w:val="0"/>
        <w:keepLines w:val="0"/>
      </w:pPr>
      <w:bookmarkStart w:id="869" w:name="_Toc155181006"/>
      <w:r>
        <w:rPr>
          <w:rStyle w:val="CharSectno"/>
        </w:rPr>
        <w:t>606</w:t>
      </w:r>
      <w:r>
        <w:t>.</w:t>
      </w:r>
      <w:r>
        <w:tab/>
        <w:t>Not used</w:t>
      </w:r>
      <w:bookmarkEnd w:id="869"/>
    </w:p>
    <w:p>
      <w:pPr>
        <w:pStyle w:val="Heading5"/>
        <w:keepNext w:val="0"/>
        <w:keepLines w:val="0"/>
      </w:pPr>
      <w:bookmarkStart w:id="870" w:name="_Toc155181007"/>
      <w:r>
        <w:rPr>
          <w:rStyle w:val="CharSectno"/>
        </w:rPr>
        <w:t>607</w:t>
      </w:r>
      <w:r>
        <w:t>.</w:t>
      </w:r>
      <w:r>
        <w:tab/>
        <w:t>Not used</w:t>
      </w:r>
      <w:bookmarkEnd w:id="870"/>
    </w:p>
    <w:p>
      <w:pPr>
        <w:pStyle w:val="Heading5"/>
        <w:keepNext w:val="0"/>
        <w:keepLines w:val="0"/>
      </w:pPr>
      <w:bookmarkStart w:id="871" w:name="_Toc155181008"/>
      <w:r>
        <w:rPr>
          <w:rStyle w:val="CharSectno"/>
        </w:rPr>
        <w:t>608</w:t>
      </w:r>
      <w:r>
        <w:t>.</w:t>
      </w:r>
      <w:r>
        <w:tab/>
        <w:t>Not used</w:t>
      </w:r>
      <w:bookmarkEnd w:id="871"/>
    </w:p>
    <w:p>
      <w:pPr>
        <w:pStyle w:val="Heading2"/>
      </w:pPr>
      <w:bookmarkStart w:id="872" w:name="_Toc155181009"/>
      <w:r>
        <w:lastRenderedPageBreak/>
        <w:t>Chapter 10</w:t>
      </w:r>
      <w:r>
        <w:rPr>
          <w:rStyle w:val="CharDivNo"/>
        </w:rPr>
        <w:t> </w:t>
      </w:r>
      <w:r>
        <w:t>—</w:t>
      </w:r>
      <w:r>
        <w:rPr>
          <w:rStyle w:val="CharDivText"/>
        </w:rPr>
        <w:t> </w:t>
      </w:r>
      <w:r>
        <w:t>Mines</w:t>
      </w:r>
      <w:bookmarkEnd w:id="872"/>
    </w:p>
    <w:p>
      <w:pPr>
        <w:pStyle w:val="Heading3"/>
      </w:pPr>
      <w:bookmarkStart w:id="873" w:name="_Toc155181010"/>
      <w:r>
        <w:rPr>
          <w:rStyle w:val="CharPartNo"/>
        </w:rPr>
        <w:t>Part 10.1</w:t>
      </w:r>
      <w:r>
        <w:t> — </w:t>
      </w:r>
      <w:r>
        <w:rPr>
          <w:rStyle w:val="CharPartText"/>
        </w:rPr>
        <w:t>Preliminary</w:t>
      </w:r>
      <w:bookmarkEnd w:id="873"/>
    </w:p>
    <w:p>
      <w:pPr>
        <w:pStyle w:val="Heading5"/>
      </w:pPr>
      <w:bookmarkStart w:id="874" w:name="_Toc155181011"/>
      <w:r>
        <w:rPr>
          <w:rStyle w:val="CharSectno"/>
        </w:rPr>
        <w:t>608A</w:t>
      </w:r>
      <w:r>
        <w:t>.</w:t>
      </w:r>
      <w:r>
        <w:tab/>
        <w:t>Terms used</w:t>
      </w:r>
      <w:bookmarkEnd w:id="874"/>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lastRenderedPageBreak/>
        <w:tab/>
      </w:r>
      <w:r>
        <w:rPr>
          <w:rStyle w:val="CharDefText"/>
        </w:rPr>
        <w:t>trailing cable</w:t>
      </w:r>
      <w:r>
        <w:t xml:space="preserve"> means a cable specifically designed to be moved in conjunction with mobile apparatus.</w:t>
      </w:r>
    </w:p>
    <w:p>
      <w:pPr>
        <w:pStyle w:val="Heading5"/>
      </w:pPr>
      <w:bookmarkStart w:id="875" w:name="_Toc155181012"/>
      <w:r>
        <w:rPr>
          <w:rStyle w:val="CharSectno"/>
        </w:rPr>
        <w:t>608B</w:t>
      </w:r>
      <w:r>
        <w:t>.</w:t>
      </w:r>
      <w:r>
        <w:tab/>
        <w:t>Regulator may determine who is not contractor for Chapter</w:t>
      </w:r>
      <w:bookmarkEnd w:id="87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876" w:name="_Toc155181013"/>
      <w:r>
        <w:rPr>
          <w:rStyle w:val="CharSectno"/>
        </w:rPr>
        <w:t>609</w:t>
      </w:r>
      <w:r>
        <w:t>.</w:t>
      </w:r>
      <w:r>
        <w:tab/>
        <w:t>Not used</w:t>
      </w:r>
      <w:bookmarkEnd w:id="876"/>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877" w:name="_Toc155181014"/>
      <w:r>
        <w:rPr>
          <w:rStyle w:val="CharSectno"/>
        </w:rPr>
        <w:t>610</w:t>
      </w:r>
      <w:r>
        <w:t>.</w:t>
      </w:r>
      <w:r>
        <w:tab/>
        <w:t>Not used</w:t>
      </w:r>
      <w:bookmarkEnd w:id="877"/>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878" w:name="_Toc155181015"/>
      <w:r>
        <w:rPr>
          <w:rStyle w:val="CharSectno"/>
        </w:rPr>
        <w:t>611</w:t>
      </w:r>
      <w:r>
        <w:t>.</w:t>
      </w:r>
      <w:r>
        <w:tab/>
        <w:t>Not used</w:t>
      </w:r>
      <w:bookmarkEnd w:id="878"/>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879" w:name="_Toc155181016"/>
      <w:r>
        <w:rPr>
          <w:rStyle w:val="CharSectno"/>
        </w:rPr>
        <w:t>612</w:t>
      </w:r>
      <w:r>
        <w:t>.</w:t>
      </w:r>
      <w:r>
        <w:tab/>
        <w:t>Meaning of principal mining hazard</w:t>
      </w:r>
      <w:bookmarkEnd w:id="879"/>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w:t>
      </w:r>
      <w:r>
        <w:lastRenderedPageBreak/>
        <w:t xml:space="preserve">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880" w:name="_Toc155181017"/>
      <w:r>
        <w:t>613.</w:t>
      </w:r>
      <w:r>
        <w:tab/>
        <w:t>Not used</w:t>
      </w:r>
      <w:bookmarkEnd w:id="880"/>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881" w:name="_Toc155181018"/>
      <w:r>
        <w:t>614.</w:t>
      </w:r>
      <w:r>
        <w:tab/>
        <w:t>Not used</w:t>
      </w:r>
      <w:bookmarkEnd w:id="881"/>
    </w:p>
    <w:p>
      <w:pPr>
        <w:pStyle w:val="Heading5"/>
        <w:keepNext w:val="0"/>
        <w:spacing w:before="180"/>
      </w:pPr>
      <w:bookmarkStart w:id="882" w:name="_Toc155181019"/>
      <w:r>
        <w:t>615.</w:t>
      </w:r>
      <w:r>
        <w:tab/>
        <w:t>Not used</w:t>
      </w:r>
      <w:bookmarkEnd w:id="882"/>
    </w:p>
    <w:p>
      <w:pPr>
        <w:pStyle w:val="Heading5"/>
        <w:keepNext w:val="0"/>
        <w:spacing w:before="180"/>
      </w:pPr>
      <w:bookmarkStart w:id="883" w:name="_Toc155181020"/>
      <w:r>
        <w:t>616.</w:t>
      </w:r>
      <w:r>
        <w:tab/>
        <w:t>Not used</w:t>
      </w:r>
      <w:bookmarkEnd w:id="883"/>
    </w:p>
    <w:p>
      <w:pPr>
        <w:pStyle w:val="Heading3"/>
      </w:pPr>
      <w:bookmarkStart w:id="884" w:name="_Toc155181021"/>
      <w:r>
        <w:rPr>
          <w:rStyle w:val="CharPartNo"/>
        </w:rPr>
        <w:t>Part 10.2</w:t>
      </w:r>
      <w:r>
        <w:t> — </w:t>
      </w:r>
      <w:r>
        <w:rPr>
          <w:rStyle w:val="CharPartText"/>
        </w:rPr>
        <w:t>Managing risks</w:t>
      </w:r>
      <w:bookmarkEnd w:id="884"/>
    </w:p>
    <w:p>
      <w:pPr>
        <w:pStyle w:val="Heading4"/>
      </w:pPr>
      <w:bookmarkStart w:id="885" w:name="_Toc155181022"/>
      <w:r>
        <w:rPr>
          <w:rStyle w:val="CharDivNo"/>
        </w:rPr>
        <w:t>Division 1</w:t>
      </w:r>
      <w:r>
        <w:t> — </w:t>
      </w:r>
      <w:r>
        <w:rPr>
          <w:rStyle w:val="CharDivText"/>
        </w:rPr>
        <w:t>General requirements</w:t>
      </w:r>
      <w:bookmarkEnd w:id="885"/>
    </w:p>
    <w:p>
      <w:pPr>
        <w:pStyle w:val="Heading4"/>
      </w:pPr>
      <w:bookmarkStart w:id="886" w:name="_Toc155181023"/>
      <w:r>
        <w:t>Subdivision 1 — Control of risk</w:t>
      </w:r>
      <w:bookmarkEnd w:id="886"/>
    </w:p>
    <w:p>
      <w:pPr>
        <w:pStyle w:val="Heading5"/>
      </w:pPr>
      <w:bookmarkStart w:id="887" w:name="_Toc155181024"/>
      <w:r>
        <w:rPr>
          <w:rStyle w:val="CharSectno"/>
        </w:rPr>
        <w:t>617</w:t>
      </w:r>
      <w:r>
        <w:t>.</w:t>
      </w:r>
      <w:r>
        <w:tab/>
        <w:t>Managing risks to health and safety</w:t>
      </w:r>
      <w:bookmarkEnd w:id="887"/>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lastRenderedPageBreak/>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888" w:name="_Toc155181025"/>
      <w:r>
        <w:rPr>
          <w:rStyle w:val="CharSectno"/>
        </w:rPr>
        <w:t>618</w:t>
      </w:r>
      <w:r>
        <w:t>.</w:t>
      </w:r>
      <w:r>
        <w:tab/>
        <w:t>Review of control measures</w:t>
      </w:r>
      <w:bookmarkEnd w:id="888"/>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lastRenderedPageBreak/>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lastRenderedPageBreak/>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889" w:name="_Toc155181026"/>
      <w:r>
        <w:rPr>
          <w:rStyle w:val="CharSectno"/>
        </w:rPr>
        <w:t>619</w:t>
      </w:r>
      <w:r>
        <w:t>.</w:t>
      </w:r>
      <w:r>
        <w:tab/>
        <w:t>Record of certain reviews of control measures: mine operator</w:t>
      </w:r>
      <w:bookmarkEnd w:id="889"/>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890" w:name="_Toc155181027"/>
      <w:r>
        <w:rPr>
          <w:rStyle w:val="CharSectno"/>
        </w:rPr>
        <w:lastRenderedPageBreak/>
        <w:t>620</w:t>
      </w:r>
      <w:r>
        <w:t>.</w:t>
      </w:r>
      <w:r>
        <w:tab/>
        <w:t>Record of certain reviews of control measures: other persons conducting business or undertaking</w:t>
      </w:r>
      <w:bookmarkEnd w:id="890"/>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91" w:name="_Toc155181028"/>
      <w:r>
        <w:t>Subdivision 2 — Mine safety management system</w:t>
      </w:r>
      <w:bookmarkEnd w:id="891"/>
    </w:p>
    <w:p>
      <w:pPr>
        <w:pStyle w:val="Heading5"/>
      </w:pPr>
      <w:bookmarkStart w:id="892" w:name="_Toc155181029"/>
      <w:r>
        <w:rPr>
          <w:rStyle w:val="CharSectno"/>
        </w:rPr>
        <w:t>621</w:t>
      </w:r>
      <w:r>
        <w:t>.</w:t>
      </w:r>
      <w:r>
        <w:tab/>
        <w:t>Duty to establish and implement mine safety management system</w:t>
      </w:r>
      <w:bookmarkEnd w:id="892"/>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3" w:name="_Toc155181030"/>
      <w:r>
        <w:rPr>
          <w:rStyle w:val="CharSectno"/>
        </w:rPr>
        <w:t>621A</w:t>
      </w:r>
      <w:r>
        <w:t>.</w:t>
      </w:r>
      <w:r>
        <w:tab/>
        <w:t>General requirements for mine safety management system</w:t>
      </w:r>
      <w:bookmarkEnd w:id="893"/>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lastRenderedPageBreak/>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894" w:name="_Toc155181031"/>
      <w:r>
        <w:rPr>
          <w:rStyle w:val="CharSectno"/>
        </w:rPr>
        <w:t>622</w:t>
      </w:r>
      <w:r>
        <w:t>.</w:t>
      </w:r>
      <w:r>
        <w:tab/>
        <w:t>Content of mine safety management system</w:t>
      </w:r>
      <w:bookmarkEnd w:id="894"/>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lastRenderedPageBreak/>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lastRenderedPageBreak/>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 xml:space="preserve">the procedures and conditions under which persons at the mine or a part of the mine are to be withdrawn to a place of safety and to remain withdrawn as a </w:t>
      </w:r>
      <w:r>
        <w:lastRenderedPageBreak/>
        <w:t>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lastRenderedPageBreak/>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95" w:name="_Toc155181032"/>
      <w:r>
        <w:rPr>
          <w:rStyle w:val="CharSectno"/>
        </w:rPr>
        <w:t>623</w:t>
      </w:r>
      <w:r>
        <w:t>.</w:t>
      </w:r>
      <w:r>
        <w:tab/>
        <w:t>Performance standards and audit</w:t>
      </w:r>
      <w:bookmarkEnd w:id="895"/>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lastRenderedPageBreak/>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896" w:name="_Toc155181033"/>
      <w:r>
        <w:rPr>
          <w:rStyle w:val="CharSectno"/>
        </w:rPr>
        <w:t>624</w:t>
      </w:r>
      <w:r>
        <w:t>.</w:t>
      </w:r>
      <w:r>
        <w:tab/>
        <w:t>Maintenance</w:t>
      </w:r>
      <w:bookmarkEnd w:id="896"/>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97" w:name="_Toc155181034"/>
      <w:r>
        <w:rPr>
          <w:rStyle w:val="CharSectno"/>
        </w:rPr>
        <w:t>625</w:t>
      </w:r>
      <w:r>
        <w:t>.</w:t>
      </w:r>
      <w:r>
        <w:tab/>
        <w:t>Review</w:t>
      </w:r>
      <w:bookmarkEnd w:id="897"/>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 xml:space="preserve">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w:t>
      </w:r>
      <w:r>
        <w:lastRenderedPageBreak/>
        <w:t>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of the opinion that the mine safety management system for a mine is not effective, the regulator may give a written notice to the mine operator of the mine requiring the mine operator to review and as necessary revise </w:t>
      </w:r>
      <w:r>
        <w:lastRenderedPageBreak/>
        <w:t>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898" w:name="_Toc155181035"/>
      <w:r>
        <w:rPr>
          <w:rStyle w:val="CharSectno"/>
        </w:rPr>
        <w:t>625A</w:t>
      </w:r>
      <w:r>
        <w:t>.</w:t>
      </w:r>
      <w:r>
        <w:tab/>
        <w:t>Consultation requirement for mine safety management system</w:t>
      </w:r>
      <w:bookmarkEnd w:id="898"/>
    </w:p>
    <w:p>
      <w:pPr>
        <w:pStyle w:val="Subsection"/>
      </w:pPr>
      <w:r>
        <w:tab/>
      </w:r>
      <w:r>
        <w:tab/>
        <w:t>For the purposes of section 49(f) of the Act, development of a mine safety management system is an activity for which consultation is required.</w:t>
      </w:r>
    </w:p>
    <w:p>
      <w:pPr>
        <w:pStyle w:val="Heading4"/>
      </w:pPr>
      <w:bookmarkStart w:id="899" w:name="_Toc155181036"/>
      <w:r>
        <w:t>Subdivision 2A — Contractors</w:t>
      </w:r>
      <w:bookmarkEnd w:id="899"/>
    </w:p>
    <w:p>
      <w:pPr>
        <w:pStyle w:val="Heading5"/>
      </w:pPr>
      <w:bookmarkStart w:id="900" w:name="_Toc155181037"/>
      <w:r>
        <w:rPr>
          <w:rStyle w:val="CharSectno"/>
        </w:rPr>
        <w:t>625B</w:t>
      </w:r>
      <w:r>
        <w:t>.</w:t>
      </w:r>
      <w:r>
        <w:tab/>
        <w:t>Duty of mine operator to provide information to contractor</w:t>
      </w:r>
      <w:bookmarkEnd w:id="900"/>
      <w:r>
        <w:t xml:space="preserve"> </w:t>
      </w:r>
    </w:p>
    <w:p>
      <w:pPr>
        <w:pStyle w:val="Subsection"/>
        <w:rPr>
          <w:color w:val="000000"/>
          <w:szCs w:val="24"/>
          <w:shd w:val="clear" w:color="auto" w:fill="FFFFFF"/>
        </w:rPr>
      </w:pPr>
      <w:r>
        <w:tab/>
      </w:r>
      <w:r>
        <w:tab/>
      </w:r>
      <w:r>
        <w:rPr>
          <w:color w:val="000000"/>
          <w:szCs w:val="24"/>
          <w:shd w:val="clear" w:color="auto" w:fill="FFFFFF"/>
        </w:rPr>
        <w:t xml:space="preserve">The mine operator of a mine must ensure that a contractor who is to carry out mining operations at the mine is given, so far as is reasonably practicable, all relevant information and access to </w:t>
      </w:r>
      <w:r>
        <w:rPr>
          <w:color w:val="000000"/>
          <w:szCs w:val="24"/>
          <w:shd w:val="clear" w:color="auto" w:fill="FFFFFF"/>
        </w:rPr>
        <w:lastRenderedPageBreak/>
        <w:t>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1" w:name="_Toc155181038"/>
      <w:r>
        <w:rPr>
          <w:rStyle w:val="CharSectno"/>
        </w:rPr>
        <w:t>625C</w:t>
      </w:r>
      <w:r>
        <w:t>.</w:t>
      </w:r>
      <w:r>
        <w:tab/>
        <w:t>Duty of contractor to provide information to mine operator</w:t>
      </w:r>
      <w:bookmarkEnd w:id="901"/>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2" w:name="_Toc155181039"/>
      <w:r>
        <w:rPr>
          <w:rStyle w:val="CharSectno"/>
        </w:rPr>
        <w:t>625D</w:t>
      </w:r>
      <w:r>
        <w:t>.</w:t>
      </w:r>
      <w:r>
        <w:tab/>
        <w:t>Contractor to be covered by health and safety plan or mine safety management system</w:t>
      </w:r>
      <w:bookmarkEnd w:id="902"/>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lastRenderedPageBreak/>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lastRenderedPageBreak/>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w:t>
      </w:r>
      <w:r>
        <w:rPr>
          <w:color w:val="000000"/>
          <w:szCs w:val="24"/>
          <w:shd w:val="clear" w:color="auto" w:fill="FFFFFF"/>
        </w:rPr>
        <w:lastRenderedPageBreak/>
        <w:t>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903" w:name="_Toc155181040"/>
      <w:r>
        <w:t>Subdivision 3 — Information to other mine operators</w:t>
      </w:r>
      <w:bookmarkEnd w:id="903"/>
    </w:p>
    <w:p>
      <w:pPr>
        <w:pStyle w:val="Heading5"/>
      </w:pPr>
      <w:bookmarkStart w:id="904" w:name="_Toc155181041"/>
      <w:r>
        <w:rPr>
          <w:rStyle w:val="CharSectno"/>
        </w:rPr>
        <w:t>626</w:t>
      </w:r>
      <w:r>
        <w:t>.</w:t>
      </w:r>
      <w:r>
        <w:tab/>
        <w:t>Duty to provide information to other mine operators</w:t>
      </w:r>
      <w:bookmarkEnd w:id="904"/>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905" w:name="_Toc155181042"/>
      <w:r>
        <w:rPr>
          <w:rStyle w:val="CharDivNo"/>
        </w:rPr>
        <w:lastRenderedPageBreak/>
        <w:t>Division 2</w:t>
      </w:r>
      <w:r>
        <w:t> — </w:t>
      </w:r>
      <w:r>
        <w:rPr>
          <w:rStyle w:val="CharDivText"/>
        </w:rPr>
        <w:t>Principal mining hazard management plans</w:t>
      </w:r>
      <w:bookmarkEnd w:id="905"/>
    </w:p>
    <w:p>
      <w:pPr>
        <w:pStyle w:val="Heading5"/>
      </w:pPr>
      <w:bookmarkStart w:id="906" w:name="_Toc155181043"/>
      <w:r>
        <w:rPr>
          <w:rStyle w:val="CharSectno"/>
        </w:rPr>
        <w:t>627</w:t>
      </w:r>
      <w:r>
        <w:t>.</w:t>
      </w:r>
      <w:r>
        <w:tab/>
        <w:t>Identification of principal mining hazards and conduct of risk assessments</w:t>
      </w:r>
      <w:bookmarkEnd w:id="906"/>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907" w:name="_Toc155181044"/>
      <w:r>
        <w:rPr>
          <w:rStyle w:val="CharSectno"/>
        </w:rPr>
        <w:t>628</w:t>
      </w:r>
      <w:r>
        <w:t>.</w:t>
      </w:r>
      <w:r>
        <w:tab/>
        <w:t>Preparation of principal mining hazard management plan</w:t>
      </w:r>
      <w:bookmarkEnd w:id="907"/>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lastRenderedPageBreak/>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lastRenderedPageBreak/>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908" w:name="_Toc155181045"/>
      <w:r>
        <w:rPr>
          <w:rStyle w:val="CharSectno"/>
        </w:rPr>
        <w:t>629</w:t>
      </w:r>
      <w:r>
        <w:t>.</w:t>
      </w:r>
      <w:r>
        <w:tab/>
        <w:t>Review</w:t>
      </w:r>
      <w:bookmarkEnd w:id="908"/>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09" w:name="_Toc155181046"/>
      <w:r>
        <w:rPr>
          <w:rStyle w:val="CharDivNo"/>
        </w:rPr>
        <w:lastRenderedPageBreak/>
        <w:t>Division 3</w:t>
      </w:r>
      <w:r>
        <w:t> — </w:t>
      </w:r>
      <w:r>
        <w:rPr>
          <w:rStyle w:val="CharDivText"/>
        </w:rPr>
        <w:t>Specific control measures — all mines</w:t>
      </w:r>
      <w:bookmarkEnd w:id="909"/>
    </w:p>
    <w:p>
      <w:pPr>
        <w:pStyle w:val="Heading4"/>
      </w:pPr>
      <w:bookmarkStart w:id="910" w:name="_Toc155181047"/>
      <w:r>
        <w:t>Subdivision 1 — Operational controls</w:t>
      </w:r>
      <w:bookmarkEnd w:id="910"/>
    </w:p>
    <w:p>
      <w:pPr>
        <w:pStyle w:val="Heading5"/>
      </w:pPr>
      <w:bookmarkStart w:id="911" w:name="_Toc155181048"/>
      <w:r>
        <w:rPr>
          <w:rStyle w:val="CharSectno"/>
        </w:rPr>
        <w:t>630</w:t>
      </w:r>
      <w:r>
        <w:t>.</w:t>
      </w:r>
      <w:r>
        <w:tab/>
        <w:t>Communication on change of supervisors</w:t>
      </w:r>
      <w:bookmarkEnd w:id="911"/>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 xml:space="preserve">keep a copy of any report provided by an outgoing supervisor to an incoming supervisor for the period of </w:t>
      </w:r>
      <w:r>
        <w:lastRenderedPageBreak/>
        <w:t>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12" w:name="_Toc155181049"/>
      <w:r>
        <w:rPr>
          <w:rStyle w:val="CharSectno"/>
        </w:rPr>
        <w:t>631</w:t>
      </w:r>
      <w:r>
        <w:t>.</w:t>
      </w:r>
      <w:r>
        <w:tab/>
        <w:t>Movement of mobile plant</w:t>
      </w:r>
      <w:bookmarkEnd w:id="912"/>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lastRenderedPageBreak/>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913" w:name="_Toc155181050"/>
      <w:r>
        <w:rPr>
          <w:rStyle w:val="CharSectno"/>
        </w:rPr>
        <w:t>631A</w:t>
      </w:r>
      <w:r>
        <w:t>.</w:t>
      </w:r>
      <w:r>
        <w:tab/>
        <w:t>Inrush hazards</w:t>
      </w:r>
      <w:bookmarkEnd w:id="913"/>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914" w:name="_Toc155181051"/>
      <w:r>
        <w:rPr>
          <w:rStyle w:val="CharSectno"/>
        </w:rPr>
        <w:t>631B</w:t>
      </w:r>
      <w:r>
        <w:t>.</w:t>
      </w:r>
      <w:r>
        <w:tab/>
        <w:t>Geotechnical structures</w:t>
      </w:r>
      <w:bookmarkEnd w:id="914"/>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lastRenderedPageBreak/>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915" w:name="_Toc155181052"/>
      <w:r>
        <w:rPr>
          <w:rStyle w:val="CharSectno"/>
        </w:rPr>
        <w:t>631C</w:t>
      </w:r>
      <w:r>
        <w:t>.</w:t>
      </w:r>
      <w:r>
        <w:tab/>
        <w:t>Quarry operations</w:t>
      </w:r>
      <w:bookmarkEnd w:id="915"/>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916" w:name="_Toc155181053"/>
      <w:r>
        <w:rPr>
          <w:rStyle w:val="CharSectno"/>
        </w:rPr>
        <w:lastRenderedPageBreak/>
        <w:t>631D</w:t>
      </w:r>
      <w:r>
        <w:t>.</w:t>
      </w:r>
      <w:r>
        <w:tab/>
        <w:t>Managing risks to health and safety in relation to explosives</w:t>
      </w:r>
      <w:bookmarkEnd w:id="916"/>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lastRenderedPageBreak/>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917" w:name="_Toc155181054"/>
      <w:r>
        <w:rPr>
          <w:rStyle w:val="CharSectno"/>
        </w:rPr>
        <w:t>631E</w:t>
      </w:r>
      <w:r>
        <w:t>.</w:t>
      </w:r>
      <w:r>
        <w:tab/>
        <w:t>Externally</w:t>
      </w:r>
      <w:r>
        <w:noBreakHyphen/>
        <w:t>controlled plant</w:t>
      </w:r>
      <w:bookmarkEnd w:id="917"/>
    </w:p>
    <w:p>
      <w:pPr>
        <w:pStyle w:val="Subsection"/>
      </w:pPr>
      <w:r>
        <w:tab/>
        <w:t>(1)</w:t>
      </w:r>
      <w:r>
        <w:tab/>
        <w:t>The mine operator of a mine must ensure, so far as is reasonably practicable, that the use of externally</w:t>
      </w:r>
      <w:r>
        <w:noBreakHyphen/>
        <w:t xml:space="preserve">controlled plant at the </w:t>
      </w:r>
      <w:r>
        <w:lastRenderedPageBreak/>
        <w:t>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918" w:name="_Toc155181055"/>
      <w:r>
        <w:rPr>
          <w:rStyle w:val="CharSectno"/>
        </w:rPr>
        <w:t>632</w:t>
      </w:r>
      <w:r>
        <w:t>.</w:t>
      </w:r>
      <w:r>
        <w:tab/>
        <w:t>Prohibited uses</w:t>
      </w:r>
      <w:bookmarkEnd w:id="918"/>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lastRenderedPageBreak/>
        <w:tab/>
        <w:t>(b)</w:t>
      </w:r>
      <w:r>
        <w:tab/>
        <w:t>for a body corporate, a fine of $7 000.</w:t>
      </w:r>
    </w:p>
    <w:p>
      <w:pPr>
        <w:pStyle w:val="Heading5"/>
        <w:keepNext w:val="0"/>
      </w:pPr>
      <w:bookmarkStart w:id="919" w:name="_Toc155181056"/>
      <w:r>
        <w:t>633.</w:t>
      </w:r>
      <w:r>
        <w:tab/>
        <w:t>Not used</w:t>
      </w:r>
      <w:bookmarkEnd w:id="919"/>
    </w:p>
    <w:p>
      <w:pPr>
        <w:pStyle w:val="Heading5"/>
      </w:pPr>
      <w:bookmarkStart w:id="920" w:name="_Toc155181057"/>
      <w:r>
        <w:rPr>
          <w:rStyle w:val="CharSectno"/>
        </w:rPr>
        <w:t>634</w:t>
      </w:r>
      <w:r>
        <w:t>.</w:t>
      </w:r>
      <w:r>
        <w:tab/>
        <w:t>Minimum age to work at mine</w:t>
      </w:r>
      <w:bookmarkEnd w:id="920"/>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921" w:name="_Toc155181058"/>
      <w:r>
        <w:rPr>
          <w:rStyle w:val="CharSectno"/>
        </w:rPr>
        <w:t>634A</w:t>
      </w:r>
      <w:r>
        <w:t>.</w:t>
      </w:r>
      <w:r>
        <w:tab/>
        <w:t>Inspections</w:t>
      </w:r>
      <w:bookmarkEnd w:id="921"/>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lastRenderedPageBreak/>
        <w:tab/>
        <w:t>(d)</w:t>
      </w:r>
      <w:r>
        <w:tab/>
        <w:t>the number of competent persons required to conduct inspections.</w:t>
      </w:r>
    </w:p>
    <w:p>
      <w:pPr>
        <w:pStyle w:val="Heading4"/>
      </w:pPr>
      <w:bookmarkStart w:id="922" w:name="_Toc155181059"/>
      <w:r>
        <w:t>Subdivision 2 — Air quality and monitoring</w:t>
      </w:r>
      <w:bookmarkEnd w:id="922"/>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923" w:name="_Toc155181060"/>
      <w:r>
        <w:rPr>
          <w:rStyle w:val="CharSectno"/>
        </w:rPr>
        <w:t>635</w:t>
      </w:r>
      <w:r>
        <w:t>.</w:t>
      </w:r>
      <w:r>
        <w:tab/>
        <w:t>Temperature and moisture content of air</w:t>
      </w:r>
      <w:bookmarkEnd w:id="923"/>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924" w:name="_Toc155181061"/>
      <w:r>
        <w:rPr>
          <w:rStyle w:val="CharSectno"/>
        </w:rPr>
        <w:t>635A</w:t>
      </w:r>
      <w:r>
        <w:t>.</w:t>
      </w:r>
      <w:r>
        <w:tab/>
        <w:t>Airborne contaminants</w:t>
      </w:r>
      <w:bookmarkEnd w:id="924"/>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925" w:name="_Toc155181062"/>
      <w:r>
        <w:t>636.</w:t>
      </w:r>
      <w:r>
        <w:tab/>
        <w:t>Not used</w:t>
      </w:r>
      <w:bookmarkEnd w:id="925"/>
    </w:p>
    <w:p>
      <w:pPr>
        <w:pStyle w:val="Heading5"/>
      </w:pPr>
      <w:bookmarkStart w:id="926" w:name="_Toc155181063"/>
      <w:r>
        <w:rPr>
          <w:rStyle w:val="CharSectno"/>
        </w:rPr>
        <w:t>637</w:t>
      </w:r>
      <w:r>
        <w:t>.</w:t>
      </w:r>
      <w:r>
        <w:tab/>
        <w:t>Monitoring airborne contaminant levels</w:t>
      </w:r>
      <w:bookmarkEnd w:id="926"/>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lastRenderedPageBreak/>
        <w:tab/>
        <w:t>(b)</w:t>
      </w:r>
      <w:r>
        <w:tab/>
        <w:t>details of the dates, location and frequency of the monitoring; and</w:t>
      </w:r>
    </w:p>
    <w:p>
      <w:pPr>
        <w:pStyle w:val="Indenta"/>
      </w:pPr>
      <w:r>
        <w:tab/>
        <w:t>(c)</w:t>
      </w:r>
      <w:r>
        <w:tab/>
        <w:t>the sampling method and equipment used.</w:t>
      </w:r>
    </w:p>
    <w:p>
      <w:pPr>
        <w:pStyle w:val="Heading5"/>
      </w:pPr>
      <w:bookmarkStart w:id="927" w:name="_Toc155181064"/>
      <w:r>
        <w:rPr>
          <w:rStyle w:val="CharSectno"/>
        </w:rPr>
        <w:t>637A</w:t>
      </w:r>
      <w:r>
        <w:t>.</w:t>
      </w:r>
      <w:r>
        <w:tab/>
        <w:t>Requirements if airborne exposure standard for mixture or substance exceeded</w:t>
      </w:r>
      <w:bookmarkEnd w:id="927"/>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928" w:name="_Toc155181065"/>
      <w:r>
        <w:rPr>
          <w:rStyle w:val="CharSectno"/>
        </w:rPr>
        <w:t>638</w:t>
      </w:r>
      <w:r>
        <w:t>.</w:t>
      </w:r>
      <w:r>
        <w:tab/>
        <w:t>Use of devices for air monitoring</w:t>
      </w:r>
      <w:bookmarkEnd w:id="928"/>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29" w:name="_Toc155181066"/>
      <w:r>
        <w:rPr>
          <w:rStyle w:val="CharSectno"/>
        </w:rPr>
        <w:t>639</w:t>
      </w:r>
      <w:r>
        <w:t>.</w:t>
      </w:r>
      <w:r>
        <w:tab/>
        <w:t>Signage relating to air monitoring</w:t>
      </w:r>
      <w:bookmarkEnd w:id="929"/>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30" w:name="_Toc155181067"/>
      <w:r>
        <w:lastRenderedPageBreak/>
        <w:t>Subdivision 3 — Fitness for work</w:t>
      </w:r>
      <w:bookmarkEnd w:id="930"/>
    </w:p>
    <w:p>
      <w:pPr>
        <w:pStyle w:val="Heading5"/>
      </w:pPr>
      <w:bookmarkStart w:id="931" w:name="_Toc155181068"/>
      <w:r>
        <w:rPr>
          <w:rStyle w:val="CharSectno"/>
        </w:rPr>
        <w:t>640</w:t>
      </w:r>
      <w:r>
        <w:t>.</w:t>
      </w:r>
      <w:r>
        <w:tab/>
        <w:t>Fatigue</w:t>
      </w:r>
      <w:bookmarkEnd w:id="931"/>
    </w:p>
    <w:p>
      <w:pPr>
        <w:pStyle w:val="Subsection"/>
      </w:pPr>
      <w:r>
        <w:tab/>
      </w:r>
      <w:r>
        <w:tab/>
        <w:t>In complying with regulation 617, the mine operator of a mine must manage risks to health and safety associated with worker fatigue.</w:t>
      </w:r>
    </w:p>
    <w:p>
      <w:pPr>
        <w:pStyle w:val="Heading5"/>
      </w:pPr>
      <w:bookmarkStart w:id="932" w:name="_Toc155181069"/>
      <w:r>
        <w:rPr>
          <w:rStyle w:val="CharSectno"/>
        </w:rPr>
        <w:t>641</w:t>
      </w:r>
      <w:r>
        <w:t>.</w:t>
      </w:r>
      <w:r>
        <w:tab/>
        <w:t>Alcohol and drugs</w:t>
      </w:r>
      <w:bookmarkEnd w:id="932"/>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933" w:name="_Toc155181070"/>
      <w:r>
        <w:t>Subdivision 3A — Electricity in mines</w:t>
      </w:r>
      <w:bookmarkEnd w:id="933"/>
    </w:p>
    <w:p>
      <w:pPr>
        <w:pStyle w:val="PermNoteHeading"/>
      </w:pPr>
      <w:r>
        <w:tab/>
        <w:t>Note for this Subdivision:</w:t>
      </w:r>
    </w:p>
    <w:p>
      <w:pPr>
        <w:pStyle w:val="PermNoteText"/>
      </w:pPr>
      <w:r>
        <w:tab/>
      </w:r>
      <w:r>
        <w:tab/>
        <w:t>This Subdivision applies in addition to the provisions of Part 4.7.</w:t>
      </w:r>
    </w:p>
    <w:p>
      <w:pPr>
        <w:pStyle w:val="Heading5"/>
      </w:pPr>
      <w:bookmarkStart w:id="934" w:name="_Toc155181071"/>
      <w:r>
        <w:rPr>
          <w:rStyle w:val="CharSectno"/>
        </w:rPr>
        <w:t>641A</w:t>
      </w:r>
      <w:r>
        <w:t>.</w:t>
      </w:r>
      <w:r>
        <w:tab/>
        <w:t>Managing risks due to electricity</w:t>
      </w:r>
      <w:bookmarkEnd w:id="934"/>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lastRenderedPageBreak/>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935" w:name="_Toc155181072"/>
      <w:r>
        <w:rPr>
          <w:rStyle w:val="CharSectno"/>
        </w:rPr>
        <w:t>641B</w:t>
      </w:r>
      <w:r>
        <w:t>.</w:t>
      </w:r>
      <w:r>
        <w:tab/>
        <w:t>Records to be kept relating to electricity at mine</w:t>
      </w:r>
      <w:bookmarkEnd w:id="93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lastRenderedPageBreak/>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6" w:name="_Toc155181073"/>
      <w:r>
        <w:rPr>
          <w:rStyle w:val="CharSectno"/>
        </w:rPr>
        <w:t>641C</w:t>
      </w:r>
      <w:r>
        <w:t>.</w:t>
      </w:r>
      <w:r>
        <w:tab/>
        <w:t>Electrical log books</w:t>
      </w:r>
      <w:bookmarkEnd w:id="936"/>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7" w:name="_Toc155181074"/>
      <w:r>
        <w:rPr>
          <w:rStyle w:val="CharSectno"/>
        </w:rPr>
        <w:t>641D</w:t>
      </w:r>
      <w:r>
        <w:t>.</w:t>
      </w:r>
      <w:r>
        <w:tab/>
        <w:t>Earthing systems</w:t>
      </w:r>
      <w:bookmarkEnd w:id="937"/>
    </w:p>
    <w:p>
      <w:pPr>
        <w:pStyle w:val="Subsection"/>
      </w:pPr>
      <w:r>
        <w:tab/>
        <w:t>(1)</w:t>
      </w:r>
      <w:r>
        <w:tab/>
        <w:t xml:space="preserve">The mine operator of a mine must ensure the following — </w:t>
      </w:r>
    </w:p>
    <w:p>
      <w:pPr>
        <w:pStyle w:val="Indenta"/>
      </w:pPr>
      <w:r>
        <w:tab/>
        <w:t>(a)</w:t>
      </w:r>
      <w:r>
        <w:tab/>
        <w:t xml:space="preserve">any earthing system installed in a quarry operation or an underground mine is connected to the earthing system </w:t>
      </w:r>
      <w:r>
        <w:lastRenderedPageBreak/>
        <w:t>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938" w:name="_Toc155181075"/>
      <w:r>
        <w:rPr>
          <w:rStyle w:val="CharSectno"/>
        </w:rPr>
        <w:t>641E</w:t>
      </w:r>
      <w:r>
        <w:t>.</w:t>
      </w:r>
      <w:r>
        <w:tab/>
        <w:t>Trailing cables and reeling cables</w:t>
      </w:r>
      <w:bookmarkEnd w:id="938"/>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lastRenderedPageBreak/>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9" w:name="_Toc155181076"/>
      <w:r>
        <w:rPr>
          <w:rStyle w:val="CharSectno"/>
        </w:rPr>
        <w:t>641F</w:t>
      </w:r>
      <w:r>
        <w:t>.</w:t>
      </w:r>
      <w:r>
        <w:tab/>
        <w:t>Earth continuity protection and monitoring</w:t>
      </w:r>
      <w:bookmarkEnd w:id="939"/>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55181077"/>
      <w:r>
        <w:rPr>
          <w:rStyle w:val="CharSectno"/>
        </w:rPr>
        <w:t>641G</w:t>
      </w:r>
      <w:r>
        <w:t>.</w:t>
      </w:r>
      <w:r>
        <w:tab/>
        <w:t>Electrical work to be carried out by licensed persons</w:t>
      </w:r>
      <w:bookmarkEnd w:id="940"/>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w:t>
      </w:r>
      <w:r>
        <w:rPr>
          <w:snapToGrid w:val="0"/>
        </w:rPr>
        <w:lastRenderedPageBreak/>
        <w:t xml:space="preserve">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941" w:name="_Toc155181078"/>
      <w:r>
        <w:rPr>
          <w:rStyle w:val="CharSectno"/>
        </w:rPr>
        <w:t>641H</w:t>
      </w:r>
      <w:r>
        <w:t>.</w:t>
      </w:r>
      <w:r>
        <w:tab/>
        <w:t>Working in close proximity to uninsulated high voltage conductors or components</w:t>
      </w:r>
      <w:bookmarkEnd w:id="941"/>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942" w:name="_Toc155181079"/>
      <w:r>
        <w:t>Subdivision 3B — Radiation in mines</w:t>
      </w:r>
      <w:bookmarkEnd w:id="942"/>
    </w:p>
    <w:p>
      <w:pPr>
        <w:pStyle w:val="Heading5"/>
      </w:pPr>
      <w:bookmarkStart w:id="943" w:name="_Toc155181080"/>
      <w:r>
        <w:rPr>
          <w:rStyle w:val="CharSectno"/>
        </w:rPr>
        <w:t>641I</w:t>
      </w:r>
      <w:r>
        <w:t>.</w:t>
      </w:r>
      <w:r>
        <w:tab/>
        <w:t>Terms used</w:t>
      </w:r>
      <w:bookmarkEnd w:id="943"/>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lastRenderedPageBreak/>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944" w:name="_Toc155181081"/>
      <w:r>
        <w:rPr>
          <w:rStyle w:val="CharSectno"/>
        </w:rPr>
        <w:t>641J</w:t>
      </w:r>
      <w:r>
        <w:t>.</w:t>
      </w:r>
      <w:r>
        <w:tab/>
        <w:t xml:space="preserve">Subdivision prevails over </w:t>
      </w:r>
      <w:r>
        <w:rPr>
          <w:i/>
        </w:rPr>
        <w:t>Radiation Safety (General) Regulations 1983</w:t>
      </w:r>
      <w:bookmarkEnd w:id="944"/>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945" w:name="_Toc155181082"/>
      <w:r>
        <w:rPr>
          <w:rStyle w:val="CharSectno"/>
        </w:rPr>
        <w:t>641K</w:t>
      </w:r>
      <w:r>
        <w:t>.</w:t>
      </w:r>
      <w:r>
        <w:tab/>
        <w:t>Meaning of radioactive material</w:t>
      </w:r>
      <w:bookmarkEnd w:id="945"/>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lastRenderedPageBreak/>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946" w:name="_Toc155181083"/>
      <w:r>
        <w:rPr>
          <w:rStyle w:val="CharSectno"/>
        </w:rPr>
        <w:t>641L</w:t>
      </w:r>
      <w:r>
        <w:t>.</w:t>
      </w:r>
      <w:r>
        <w:tab/>
        <w:t>Application of Subdivision</w:t>
      </w:r>
      <w:bookmarkEnd w:id="946"/>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947" w:name="_Toc155181084"/>
      <w:r>
        <w:rPr>
          <w:rStyle w:val="CharSectno"/>
        </w:rPr>
        <w:t>641M</w:t>
      </w:r>
      <w:r>
        <w:t>.</w:t>
      </w:r>
      <w:r>
        <w:tab/>
        <w:t>Pre</w:t>
      </w:r>
      <w:r>
        <w:noBreakHyphen/>
        <w:t>operational monitoring program</w:t>
      </w:r>
      <w:bookmarkEnd w:id="947"/>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lastRenderedPageBreak/>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948" w:name="_Toc155181085"/>
      <w:r>
        <w:rPr>
          <w:rStyle w:val="CharSectno"/>
        </w:rPr>
        <w:t>641N</w:t>
      </w:r>
      <w:r>
        <w:t>.</w:t>
      </w:r>
      <w:r>
        <w:tab/>
        <w:t>Radiation management plan</w:t>
      </w:r>
      <w:bookmarkEnd w:id="948"/>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949" w:name="_Toc155181086"/>
      <w:r>
        <w:rPr>
          <w:rStyle w:val="CharSectno"/>
        </w:rPr>
        <w:t>641O</w:t>
      </w:r>
      <w:r>
        <w:t>.</w:t>
      </w:r>
      <w:r>
        <w:tab/>
        <w:t>Radioactive waste management plan</w:t>
      </w:r>
      <w:bookmarkEnd w:id="949"/>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lastRenderedPageBreak/>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950" w:name="_Toc155181087"/>
      <w:r>
        <w:rPr>
          <w:rStyle w:val="CharSectno"/>
        </w:rPr>
        <w:t>641P</w:t>
      </w:r>
      <w:r>
        <w:t>.</w:t>
      </w:r>
      <w:r>
        <w:tab/>
        <w:t>Dose limits</w:t>
      </w:r>
      <w:bookmarkEnd w:id="950"/>
    </w:p>
    <w:p>
      <w:pPr>
        <w:pStyle w:val="Subsection"/>
        <w:keepNext/>
      </w:pPr>
      <w:r>
        <w:tab/>
        <w:t>(1)</w:t>
      </w:r>
      <w:r>
        <w:tab/>
        <w:t xml:space="preserve">The mine operator of a relevant mine must ensure that a worker at the mine does not receive doses of radiation, arising from mining operations at the mine, that are in excess of the </w:t>
      </w:r>
      <w:r>
        <w:lastRenderedPageBreak/>
        <w:t>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1" w:name="_Toc155181088"/>
      <w:r>
        <w:rPr>
          <w:rStyle w:val="CharSectno"/>
        </w:rPr>
        <w:t>641Q</w:t>
      </w:r>
      <w:r>
        <w:t>.</w:t>
      </w:r>
      <w:r>
        <w:tab/>
        <w:t>Assessment of doses</w:t>
      </w:r>
      <w:bookmarkEnd w:id="951"/>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2" w:name="_Toc155181089"/>
      <w:r>
        <w:rPr>
          <w:rStyle w:val="CharSectno"/>
        </w:rPr>
        <w:t>641R</w:t>
      </w:r>
      <w:r>
        <w:t>.</w:t>
      </w:r>
      <w:r>
        <w:tab/>
        <w:t>Controlled areas and supervised areas</w:t>
      </w:r>
      <w:bookmarkEnd w:id="952"/>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3" w:name="_Toc155181090"/>
      <w:r>
        <w:rPr>
          <w:rStyle w:val="CharSectno"/>
        </w:rPr>
        <w:t>641S</w:t>
      </w:r>
      <w:r>
        <w:t>.</w:t>
      </w:r>
      <w:r>
        <w:tab/>
        <w:t>Designated workers</w:t>
      </w:r>
      <w:bookmarkEnd w:id="953"/>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a relevant mine must, so far as is practicable, limit the number of designated workers at the mine </w:t>
      </w:r>
      <w:r>
        <w:lastRenderedPageBreak/>
        <w:t>to the minimum number necessary for the proper conduct of mining operations at the mine.</w:t>
      </w:r>
    </w:p>
    <w:p>
      <w:pPr>
        <w:pStyle w:val="Heading5"/>
      </w:pPr>
      <w:bookmarkStart w:id="954" w:name="_Toc155181091"/>
      <w:r>
        <w:rPr>
          <w:rStyle w:val="CharSectno"/>
        </w:rPr>
        <w:t>641T</w:t>
      </w:r>
      <w:r>
        <w:t>.</w:t>
      </w:r>
      <w:r>
        <w:tab/>
        <w:t>Pregnant designated workers</w:t>
      </w:r>
      <w:bookmarkEnd w:id="954"/>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955" w:name="_Toc155181092"/>
      <w:r>
        <w:rPr>
          <w:rStyle w:val="CharSectno"/>
        </w:rPr>
        <w:t>641U</w:t>
      </w:r>
      <w:r>
        <w:t>.</w:t>
      </w:r>
      <w:r>
        <w:tab/>
      </w:r>
      <w:r>
        <w:rPr>
          <w:snapToGrid w:val="0"/>
        </w:rPr>
        <w:t>Notifying results of dose assessment of designated workers</w:t>
      </w:r>
      <w:bookmarkEnd w:id="955"/>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 xml:space="preserve">any </w:t>
      </w:r>
      <w:r>
        <w:lastRenderedPageBreak/>
        <w:t>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956" w:name="_Toc155181093"/>
      <w:r>
        <w:rPr>
          <w:rStyle w:val="CharSectno"/>
        </w:rPr>
        <w:t>641V</w:t>
      </w:r>
      <w:r>
        <w:t>.</w:t>
      </w:r>
      <w:r>
        <w:tab/>
        <w:t>Approval to remove or dispose of radioactive material</w:t>
      </w:r>
      <w:bookmarkEnd w:id="956"/>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957" w:name="_Toc155181094"/>
      <w:r>
        <w:rPr>
          <w:rStyle w:val="CharSectno"/>
        </w:rPr>
        <w:t>641W</w:t>
      </w:r>
      <w:r>
        <w:t>.</w:t>
      </w:r>
      <w:r>
        <w:tab/>
        <w:t>Approval to use or treat imported radioactive minerals</w:t>
      </w:r>
      <w:bookmarkEnd w:id="957"/>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lastRenderedPageBreak/>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958" w:name="_Toc155181095"/>
      <w:r>
        <w:rPr>
          <w:rStyle w:val="CharSectno"/>
        </w:rPr>
        <w:t>641X</w:t>
      </w:r>
      <w:r>
        <w:t>.</w:t>
      </w:r>
      <w:r>
        <w:tab/>
        <w:t>Discharges</w:t>
      </w:r>
      <w:bookmarkEnd w:id="958"/>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9" w:name="_Toc155181096"/>
      <w:r>
        <w:rPr>
          <w:rStyle w:val="CharSectno"/>
        </w:rPr>
        <w:lastRenderedPageBreak/>
        <w:t>641Y</w:t>
      </w:r>
      <w:r>
        <w:t>.</w:t>
      </w:r>
      <w:r>
        <w:tab/>
        <w:t>Notifications, reports and records</w:t>
      </w:r>
      <w:bookmarkEnd w:id="959"/>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960" w:name="_Toc155181097"/>
      <w:r>
        <w:rPr>
          <w:rStyle w:val="CharDivNo"/>
        </w:rPr>
        <w:t>Division 4</w:t>
      </w:r>
      <w:r>
        <w:t> — </w:t>
      </w:r>
      <w:r>
        <w:rPr>
          <w:rStyle w:val="CharDivText"/>
        </w:rPr>
        <w:t>Specific control measures — underground mines</w:t>
      </w:r>
      <w:bookmarkEnd w:id="960"/>
    </w:p>
    <w:p>
      <w:pPr>
        <w:pStyle w:val="Heading4"/>
      </w:pPr>
      <w:bookmarkStart w:id="961" w:name="_Toc155181098"/>
      <w:r>
        <w:t>Subdivision 1 — All underground mines — operational controls</w:t>
      </w:r>
      <w:bookmarkEnd w:id="961"/>
    </w:p>
    <w:p>
      <w:pPr>
        <w:pStyle w:val="Heading5"/>
        <w:keepNext w:val="0"/>
      </w:pPr>
      <w:bookmarkStart w:id="962" w:name="_Toc155181099"/>
      <w:r>
        <w:t>642.</w:t>
      </w:r>
      <w:r>
        <w:tab/>
        <w:t>Not used</w:t>
      </w:r>
      <w:bookmarkEnd w:id="962"/>
    </w:p>
    <w:p>
      <w:pPr>
        <w:pStyle w:val="Heading5"/>
      </w:pPr>
      <w:bookmarkStart w:id="963" w:name="_Toc155181100"/>
      <w:r>
        <w:rPr>
          <w:rStyle w:val="CharSectno"/>
        </w:rPr>
        <w:t>642A</w:t>
      </w:r>
      <w:r>
        <w:t>.</w:t>
      </w:r>
      <w:r>
        <w:tab/>
        <w:t>Managing risks in underground operations</w:t>
      </w:r>
      <w:bookmarkEnd w:id="963"/>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lastRenderedPageBreak/>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964" w:name="_Toc155181101"/>
      <w:r>
        <w:rPr>
          <w:rStyle w:val="CharSectno"/>
        </w:rPr>
        <w:t>643</w:t>
      </w:r>
      <w:r>
        <w:t>.</w:t>
      </w:r>
      <w:r>
        <w:tab/>
        <w:t>Connecting workings</w:t>
      </w:r>
      <w:bookmarkEnd w:id="964"/>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5" w:name="_Toc155181102"/>
      <w:r>
        <w:rPr>
          <w:rStyle w:val="CharSectno"/>
        </w:rPr>
        <w:lastRenderedPageBreak/>
        <w:t>643A</w:t>
      </w:r>
      <w:r>
        <w:t>.</w:t>
      </w:r>
      <w:r>
        <w:tab/>
        <w:t>Underground fires</w:t>
      </w:r>
      <w:bookmarkEnd w:id="965"/>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966" w:name="_Toc155181103"/>
      <w:r>
        <w:rPr>
          <w:rStyle w:val="CharSectno"/>
        </w:rPr>
        <w:t>644</w:t>
      </w:r>
      <w:r>
        <w:t>.</w:t>
      </w:r>
      <w:r>
        <w:tab/>
        <w:t>Winding systems</w:t>
      </w:r>
      <w:bookmarkEnd w:id="966"/>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lastRenderedPageBreak/>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 xml:space="preserve">The mine operator of an underground mine must ensure that the condition and performance of every winding system, and its </w:t>
      </w:r>
      <w:r>
        <w:rPr>
          <w:color w:val="000000"/>
          <w:szCs w:val="24"/>
          <w:shd w:val="clear" w:color="auto" w:fill="FFFFFF"/>
        </w:rPr>
        <w:lastRenderedPageBreak/>
        <w:t>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7" w:name="_Toc155181104"/>
      <w:r>
        <w:rPr>
          <w:rStyle w:val="CharSectno"/>
        </w:rPr>
        <w:t>644A</w:t>
      </w:r>
      <w:r>
        <w:t>.</w:t>
      </w:r>
      <w:r>
        <w:tab/>
        <w:t>Ropes</w:t>
      </w:r>
      <w:bookmarkEnd w:id="967"/>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8" w:name="_Toc155181105"/>
      <w:r>
        <w:rPr>
          <w:rStyle w:val="CharSectno"/>
        </w:rPr>
        <w:lastRenderedPageBreak/>
        <w:t>645</w:t>
      </w:r>
      <w:r>
        <w:t>.</w:t>
      </w:r>
      <w:r>
        <w:tab/>
        <w:t>Operation of mine shaft conveyances</w:t>
      </w:r>
      <w:bookmarkEnd w:id="968"/>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9" w:name="_Toc155181106"/>
      <w:r>
        <w:rPr>
          <w:rStyle w:val="CharSectno"/>
        </w:rPr>
        <w:t>646</w:t>
      </w:r>
      <w:r>
        <w:t>.</w:t>
      </w:r>
      <w:r>
        <w:tab/>
        <w:t>Gas or dust explosion</w:t>
      </w:r>
      <w:bookmarkEnd w:id="969"/>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lastRenderedPageBreak/>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970" w:name="_Toc155181107"/>
      <w:r>
        <w:t>Subdivision 2 — All underground mines — air quality and ventilation</w:t>
      </w:r>
      <w:bookmarkEnd w:id="970"/>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971" w:name="_Toc155181108"/>
      <w:r>
        <w:t>647.</w:t>
      </w:r>
      <w:r>
        <w:tab/>
        <w:t>Not used</w:t>
      </w:r>
      <w:bookmarkEnd w:id="971"/>
    </w:p>
    <w:p>
      <w:pPr>
        <w:pStyle w:val="Heading5"/>
      </w:pPr>
      <w:bookmarkStart w:id="972" w:name="_Toc155181109"/>
      <w:r>
        <w:rPr>
          <w:rStyle w:val="CharSectno"/>
        </w:rPr>
        <w:t>648</w:t>
      </w:r>
      <w:r>
        <w:t>.</w:t>
      </w:r>
      <w:r>
        <w:tab/>
        <w:t>Air quality — minimum standards for ventilated air</w:t>
      </w:r>
      <w:bookmarkEnd w:id="972"/>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lastRenderedPageBreak/>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973" w:name="_Toc155181110"/>
      <w:r>
        <w:rPr>
          <w:rStyle w:val="CharSectno"/>
        </w:rPr>
        <w:t>649</w:t>
      </w:r>
      <w:r>
        <w:t>.</w:t>
      </w:r>
      <w:r>
        <w:tab/>
        <w:t>Air quality — monitoring</w:t>
      </w:r>
      <w:bookmarkEnd w:id="973"/>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4" w:name="_Toc155181111"/>
      <w:r>
        <w:rPr>
          <w:rStyle w:val="CharSectno"/>
        </w:rPr>
        <w:t>650</w:t>
      </w:r>
      <w:r>
        <w:t>.</w:t>
      </w:r>
      <w:r>
        <w:tab/>
        <w:t>Requirements if air quality requirements or exposure standards not complied with</w:t>
      </w:r>
      <w:bookmarkEnd w:id="974"/>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lastRenderedPageBreak/>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975" w:name="_Toc155181112"/>
      <w:r>
        <w:t>651.</w:t>
      </w:r>
      <w:r>
        <w:tab/>
        <w:t>Not used</w:t>
      </w:r>
      <w:bookmarkEnd w:id="975"/>
    </w:p>
    <w:p>
      <w:pPr>
        <w:pStyle w:val="Heading5"/>
      </w:pPr>
      <w:bookmarkStart w:id="976" w:name="_Toc155181113"/>
      <w:r>
        <w:rPr>
          <w:rStyle w:val="CharSectno"/>
        </w:rPr>
        <w:lastRenderedPageBreak/>
        <w:t>652</w:t>
      </w:r>
      <w:r>
        <w:t>.</w:t>
      </w:r>
      <w:r>
        <w:tab/>
        <w:t>Ventilation system — further requirements</w:t>
      </w:r>
      <w:bookmarkEnd w:id="976"/>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7" w:name="_Toc155181114"/>
      <w:r>
        <w:rPr>
          <w:rStyle w:val="CharSectno"/>
        </w:rPr>
        <w:lastRenderedPageBreak/>
        <w:t>653</w:t>
      </w:r>
      <w:r>
        <w:t>.</w:t>
      </w:r>
      <w:r>
        <w:tab/>
        <w:t>Monitoring and testing of ventilation system</w:t>
      </w:r>
      <w:bookmarkEnd w:id="977"/>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8" w:name="_Toc155181115"/>
      <w:r>
        <w:rPr>
          <w:rStyle w:val="CharSectno"/>
        </w:rPr>
        <w:t>654</w:t>
      </w:r>
      <w:r>
        <w:t>.</w:t>
      </w:r>
      <w:r>
        <w:tab/>
        <w:t>Duty to prepare and implement underground ventilation control plan</w:t>
      </w:r>
      <w:bookmarkEnd w:id="978"/>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lastRenderedPageBreak/>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979" w:name="_Toc155181116"/>
      <w:r>
        <w:t>655.</w:t>
      </w:r>
      <w:r>
        <w:tab/>
        <w:t>Not used</w:t>
      </w:r>
      <w:bookmarkEnd w:id="979"/>
    </w:p>
    <w:p>
      <w:pPr>
        <w:pStyle w:val="Heading5"/>
      </w:pPr>
      <w:bookmarkStart w:id="980" w:name="_Toc155181117"/>
      <w:r>
        <w:rPr>
          <w:rStyle w:val="CharSectno"/>
        </w:rPr>
        <w:t>656</w:t>
      </w:r>
      <w:r>
        <w:t>.</w:t>
      </w:r>
      <w:r>
        <w:tab/>
        <w:t>Ventilation plan</w:t>
      </w:r>
      <w:bookmarkEnd w:id="980"/>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981" w:name="_Toc155181118"/>
      <w:r>
        <w:rPr>
          <w:rStyle w:val="CharSectno"/>
        </w:rPr>
        <w:lastRenderedPageBreak/>
        <w:t>656A</w:t>
      </w:r>
      <w:r>
        <w:t>.</w:t>
      </w:r>
      <w:r>
        <w:tab/>
        <w:t>Diesel units</w:t>
      </w:r>
      <w:bookmarkEnd w:id="981"/>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2" w:name="_Toc155181119"/>
      <w:r>
        <w:rPr>
          <w:rStyle w:val="CharSectno"/>
        </w:rPr>
        <w:t>656B</w:t>
      </w:r>
      <w:r>
        <w:t>.</w:t>
      </w:r>
      <w:r>
        <w:tab/>
        <w:t>Exposure standard for diesel particulates</w:t>
      </w:r>
      <w:bookmarkEnd w:id="982"/>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983" w:name="_Toc155181120"/>
      <w:r>
        <w:rPr>
          <w:rStyle w:val="CharSectno"/>
        </w:rPr>
        <w:t>656C</w:t>
      </w:r>
      <w:r>
        <w:t>.</w:t>
      </w:r>
      <w:r>
        <w:tab/>
        <w:t>Additional ventilation requirements for diesel units</w:t>
      </w:r>
      <w:bookmarkEnd w:id="983"/>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w:t>
      </w:r>
      <w:r>
        <w:lastRenderedPageBreak/>
        <w:t xml:space="preserve">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84" w:name="_Toc155181121"/>
      <w:r>
        <w:t>Subdivision 3 — Underground coal mines</w:t>
      </w:r>
      <w:bookmarkEnd w:id="984"/>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985" w:name="_Toc155181122"/>
      <w:r>
        <w:rPr>
          <w:rStyle w:val="CharSectno"/>
        </w:rPr>
        <w:t>657</w:t>
      </w:r>
      <w:r>
        <w:t>.</w:t>
      </w:r>
      <w:r>
        <w:tab/>
        <w:t>Coal dust explosion</w:t>
      </w:r>
      <w:bookmarkEnd w:id="985"/>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w:t>
      </w:r>
      <w:r>
        <w:lastRenderedPageBreak/>
        <w:t xml:space="preserve">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lastRenderedPageBreak/>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986" w:name="_Toc155181123"/>
      <w:r>
        <w:rPr>
          <w:rStyle w:val="CharSectno"/>
        </w:rPr>
        <w:t>658</w:t>
      </w:r>
      <w:r>
        <w:t>.</w:t>
      </w:r>
      <w:r>
        <w:tab/>
        <w:t>Spontaneous combustion</w:t>
      </w:r>
      <w:bookmarkEnd w:id="986"/>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987" w:name="_Toc155181124"/>
      <w:r>
        <w:t>659.</w:t>
      </w:r>
      <w:r>
        <w:tab/>
        <w:t>Not used</w:t>
      </w:r>
      <w:bookmarkEnd w:id="987"/>
      <w:r>
        <w:t xml:space="preserve"> </w:t>
      </w:r>
    </w:p>
    <w:p>
      <w:pPr>
        <w:pStyle w:val="Heading5"/>
        <w:keepNext w:val="0"/>
      </w:pPr>
      <w:bookmarkStart w:id="988" w:name="_Toc155181125"/>
      <w:r>
        <w:t>660.</w:t>
      </w:r>
      <w:r>
        <w:tab/>
        <w:t>Not used</w:t>
      </w:r>
      <w:bookmarkEnd w:id="988"/>
      <w:r>
        <w:t xml:space="preserve"> </w:t>
      </w:r>
    </w:p>
    <w:p>
      <w:pPr>
        <w:pStyle w:val="Heading5"/>
        <w:keepNext w:val="0"/>
      </w:pPr>
      <w:bookmarkStart w:id="989" w:name="_Toc155181126"/>
      <w:r>
        <w:t>661.</w:t>
      </w:r>
      <w:r>
        <w:tab/>
        <w:t>Not used</w:t>
      </w:r>
      <w:bookmarkEnd w:id="989"/>
      <w:r>
        <w:t xml:space="preserve"> </w:t>
      </w:r>
    </w:p>
    <w:p>
      <w:pPr>
        <w:pStyle w:val="Heading5"/>
        <w:keepNext w:val="0"/>
      </w:pPr>
      <w:bookmarkStart w:id="990" w:name="_Toc155181127"/>
      <w:r>
        <w:t>662.</w:t>
      </w:r>
      <w:r>
        <w:tab/>
        <w:t>Not used</w:t>
      </w:r>
      <w:bookmarkEnd w:id="990"/>
      <w:r>
        <w:t xml:space="preserve"> </w:t>
      </w:r>
    </w:p>
    <w:p>
      <w:pPr>
        <w:pStyle w:val="Heading5"/>
      </w:pPr>
      <w:bookmarkStart w:id="991" w:name="_Toc155181128"/>
      <w:r>
        <w:rPr>
          <w:rStyle w:val="CharSectno"/>
        </w:rPr>
        <w:t>663</w:t>
      </w:r>
      <w:r>
        <w:t>.</w:t>
      </w:r>
      <w:r>
        <w:tab/>
        <w:t>Additional requirements relating to methane</w:t>
      </w:r>
      <w:bookmarkEnd w:id="991"/>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lastRenderedPageBreak/>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92" w:name="_Toc155181129"/>
      <w:r>
        <w:rPr>
          <w:rStyle w:val="CharDivNo"/>
        </w:rPr>
        <w:t>Division 5</w:t>
      </w:r>
      <w:r>
        <w:t> — </w:t>
      </w:r>
      <w:r>
        <w:rPr>
          <w:rStyle w:val="CharDivText"/>
        </w:rPr>
        <w:t>Emergency management</w:t>
      </w:r>
      <w:bookmarkEnd w:id="992"/>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993" w:name="_Toc155181130"/>
      <w:r>
        <w:t>Subdivision 1 — Emergency plan — all mines</w:t>
      </w:r>
      <w:bookmarkEnd w:id="993"/>
    </w:p>
    <w:p>
      <w:pPr>
        <w:pStyle w:val="Heading5"/>
      </w:pPr>
      <w:bookmarkStart w:id="994" w:name="_Toc155181131"/>
      <w:r>
        <w:rPr>
          <w:rStyle w:val="CharSectno"/>
        </w:rPr>
        <w:t>664</w:t>
      </w:r>
      <w:r>
        <w:t>.</w:t>
      </w:r>
      <w:r>
        <w:tab/>
        <w:t>Duty to prepare emergency plan</w:t>
      </w:r>
      <w:bookmarkEnd w:id="994"/>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lastRenderedPageBreak/>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995" w:name="_Toc155181132"/>
      <w:r>
        <w:rPr>
          <w:rStyle w:val="CharSectno"/>
        </w:rPr>
        <w:t>665</w:t>
      </w:r>
      <w:r>
        <w:t>.</w:t>
      </w:r>
      <w:r>
        <w:tab/>
        <w:t>Consultation in preparation of emergency plan</w:t>
      </w:r>
      <w:bookmarkEnd w:id="995"/>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lastRenderedPageBreak/>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996" w:name="_Toc155181133"/>
      <w:r>
        <w:t>666.</w:t>
      </w:r>
      <w:r>
        <w:tab/>
        <w:t>Not used</w:t>
      </w:r>
      <w:bookmarkEnd w:id="996"/>
    </w:p>
    <w:p>
      <w:pPr>
        <w:pStyle w:val="Heading5"/>
      </w:pPr>
      <w:bookmarkStart w:id="997" w:name="_Toc155181134"/>
      <w:r>
        <w:rPr>
          <w:rStyle w:val="CharSectno"/>
        </w:rPr>
        <w:t>667</w:t>
      </w:r>
      <w:r>
        <w:t>.</w:t>
      </w:r>
      <w:r>
        <w:tab/>
        <w:t>Copies of emergency plan to be kept and provided</w:t>
      </w:r>
      <w:bookmarkEnd w:id="997"/>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lastRenderedPageBreak/>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98" w:name="_Toc155181135"/>
      <w:r>
        <w:rPr>
          <w:rStyle w:val="CharSectno"/>
        </w:rPr>
        <w:t>668</w:t>
      </w:r>
      <w:r>
        <w:t>.</w:t>
      </w:r>
      <w:r>
        <w:tab/>
        <w:t>Resources for emergency plan</w:t>
      </w:r>
      <w:bookmarkEnd w:id="998"/>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9" w:name="_Toc155181136"/>
      <w:r>
        <w:rPr>
          <w:rStyle w:val="CharSectno"/>
        </w:rPr>
        <w:t>669</w:t>
      </w:r>
      <w:r>
        <w:t>.</w:t>
      </w:r>
      <w:r>
        <w:tab/>
        <w:t>Testing of emergency plan</w:t>
      </w:r>
      <w:bookmarkEnd w:id="999"/>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1000" w:name="_Toc155181137"/>
      <w:r>
        <w:rPr>
          <w:rStyle w:val="CharSectno"/>
        </w:rPr>
        <w:t>670</w:t>
      </w:r>
      <w:r>
        <w:t>.</w:t>
      </w:r>
      <w:r>
        <w:tab/>
        <w:t>Review of emergency plan</w:t>
      </w:r>
      <w:bookmarkEnd w:id="1000"/>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1" w:name="_Toc155181138"/>
      <w:r>
        <w:rPr>
          <w:rStyle w:val="CharSectno"/>
        </w:rPr>
        <w:t>670A</w:t>
      </w:r>
      <w:r>
        <w:t>.</w:t>
      </w:r>
      <w:r>
        <w:tab/>
        <w:t>Training of workers</w:t>
      </w:r>
      <w:bookmarkEnd w:id="1001"/>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02" w:name="_Toc155181139"/>
      <w:r>
        <w:t>Subdivision 1A — Mine emergency workers — all mines</w:t>
      </w:r>
      <w:bookmarkEnd w:id="1002"/>
    </w:p>
    <w:p>
      <w:pPr>
        <w:pStyle w:val="Heading5"/>
      </w:pPr>
      <w:bookmarkStart w:id="1003" w:name="_Toc155181140"/>
      <w:r>
        <w:rPr>
          <w:rStyle w:val="CharSectno"/>
        </w:rPr>
        <w:t>670B</w:t>
      </w:r>
      <w:r>
        <w:t>.</w:t>
      </w:r>
      <w:r>
        <w:tab/>
        <w:t>Mine emergency workers</w:t>
      </w:r>
      <w:bookmarkEnd w:id="1003"/>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lastRenderedPageBreak/>
        <w:tab/>
        <w:t>(b)</w:t>
      </w:r>
      <w:r>
        <w:tab/>
        <w:t xml:space="preserve">all emergencies at the mine. </w:t>
      </w:r>
    </w:p>
    <w:p>
      <w:pPr>
        <w:pStyle w:val="Heading4"/>
      </w:pPr>
      <w:bookmarkStart w:id="1004" w:name="_Toc155181141"/>
      <w:r>
        <w:t>Subdivision 2 — Underground mines</w:t>
      </w:r>
      <w:bookmarkEnd w:id="1004"/>
    </w:p>
    <w:p>
      <w:pPr>
        <w:pStyle w:val="Heading5"/>
      </w:pPr>
      <w:bookmarkStart w:id="1005" w:name="_Toc155181142"/>
      <w:r>
        <w:rPr>
          <w:rStyle w:val="CharSectno"/>
        </w:rPr>
        <w:t>671</w:t>
      </w:r>
      <w:r>
        <w:t>.</w:t>
      </w:r>
      <w:r>
        <w:tab/>
        <w:t>Emergency exits</w:t>
      </w:r>
      <w:bookmarkEnd w:id="1005"/>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lastRenderedPageBreak/>
        <w:tab/>
        <w:t>(b)</w:t>
      </w:r>
      <w:r>
        <w:tab/>
        <w:t>the most distant area of the mine is no more than 250 metres from the mine entrance.</w:t>
      </w:r>
    </w:p>
    <w:p>
      <w:pPr>
        <w:pStyle w:val="Heading5"/>
      </w:pPr>
      <w:bookmarkStart w:id="1006" w:name="_Toc155181143"/>
      <w:r>
        <w:rPr>
          <w:rStyle w:val="CharSectno"/>
        </w:rPr>
        <w:t>672</w:t>
      </w:r>
      <w:r>
        <w:t>.</w:t>
      </w:r>
      <w:r>
        <w:tab/>
        <w:t>Communication, safe escape and refuge</w:t>
      </w:r>
      <w:bookmarkEnd w:id="1006"/>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55181144"/>
      <w:r>
        <w:rPr>
          <w:rStyle w:val="CharSectno"/>
        </w:rPr>
        <w:lastRenderedPageBreak/>
        <w:t>673</w:t>
      </w:r>
      <w:r>
        <w:t>.</w:t>
      </w:r>
      <w:r>
        <w:tab/>
        <w:t>Signage for refuges</w:t>
      </w:r>
      <w:bookmarkEnd w:id="1007"/>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08" w:name="_Toc155181145"/>
      <w:r>
        <w:rPr>
          <w:rStyle w:val="CharSectno"/>
        </w:rPr>
        <w:t>674</w:t>
      </w:r>
      <w:r>
        <w:t>.</w:t>
      </w:r>
      <w:r>
        <w:tab/>
        <w:t>Self</w:t>
      </w:r>
      <w:r>
        <w:noBreakHyphen/>
        <w:t>rescuers</w:t>
      </w:r>
      <w:bookmarkEnd w:id="1008"/>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09" w:name="_Toc155181146"/>
      <w:r>
        <w:rPr>
          <w:rStyle w:val="CharSectno"/>
        </w:rPr>
        <w:lastRenderedPageBreak/>
        <w:t>674A</w:t>
      </w:r>
      <w:r>
        <w:t>.</w:t>
      </w:r>
      <w:r>
        <w:tab/>
        <w:t>First aid and rescue equipment</w:t>
      </w:r>
      <w:bookmarkEnd w:id="1009"/>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0" w:name="_Toc155181147"/>
      <w:r>
        <w:rPr>
          <w:rStyle w:val="CharSectno"/>
        </w:rPr>
        <w:t>675</w:t>
      </w:r>
      <w:r>
        <w:t>.</w:t>
      </w:r>
      <w:r>
        <w:tab/>
        <w:t>Personal protective equipment for emergencies</w:t>
      </w:r>
      <w:bookmarkEnd w:id="1010"/>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1" w:name="_Toc155181148"/>
      <w:r>
        <w:rPr>
          <w:rStyle w:val="CharSectno"/>
        </w:rPr>
        <w:t>675AA</w:t>
      </w:r>
      <w:r>
        <w:t>.</w:t>
      </w:r>
      <w:r>
        <w:tab/>
        <w:t>Competent persons at surface</w:t>
      </w:r>
      <w:bookmarkEnd w:id="1011"/>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12" w:name="_Toc155181149"/>
      <w:r>
        <w:rPr>
          <w:rStyle w:val="CharDivNo"/>
        </w:rPr>
        <w:t>Division 6</w:t>
      </w:r>
      <w:r>
        <w:t> — </w:t>
      </w:r>
      <w:r>
        <w:rPr>
          <w:rStyle w:val="CharDivText"/>
        </w:rPr>
        <w:t>Information, training and instruction</w:t>
      </w:r>
      <w:bookmarkEnd w:id="1012"/>
    </w:p>
    <w:p>
      <w:pPr>
        <w:pStyle w:val="Heading5"/>
      </w:pPr>
      <w:bookmarkStart w:id="1013" w:name="_Toc155181150"/>
      <w:r>
        <w:rPr>
          <w:rStyle w:val="CharSectno"/>
        </w:rPr>
        <w:t>675A</w:t>
      </w:r>
      <w:r>
        <w:t>.</w:t>
      </w:r>
      <w:r>
        <w:tab/>
        <w:t>Duty to inform workers about mine safety management system</w:t>
      </w:r>
      <w:bookmarkEnd w:id="1013"/>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lastRenderedPageBreak/>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1014" w:name="_Toc155181151"/>
      <w:r>
        <w:rPr>
          <w:rStyle w:val="CharSectno"/>
        </w:rPr>
        <w:t>675B</w:t>
      </w:r>
      <w:r>
        <w:t>.</w:t>
      </w:r>
      <w:r>
        <w:tab/>
        <w:t>Duty to provide information, training and instruction</w:t>
      </w:r>
      <w:bookmarkEnd w:id="1014"/>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lastRenderedPageBreak/>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015" w:name="_Toc155181152"/>
      <w:r>
        <w:rPr>
          <w:rStyle w:val="CharSectno"/>
        </w:rPr>
        <w:t>675BA</w:t>
      </w:r>
      <w:r>
        <w:t>.</w:t>
      </w:r>
      <w:r>
        <w:tab/>
        <w:t>Site induction for new workers</w:t>
      </w:r>
      <w:bookmarkEnd w:id="101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016" w:name="_Toc155181153"/>
      <w:r>
        <w:rPr>
          <w:rStyle w:val="CharSectno"/>
        </w:rPr>
        <w:t>675BB</w:t>
      </w:r>
      <w:r>
        <w:t>.</w:t>
      </w:r>
      <w:r>
        <w:tab/>
        <w:t>Duty of persons conducting businesses or undertaking to ensure competency of workers</w:t>
      </w:r>
      <w:bookmarkEnd w:id="1016"/>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7" w:name="_Toc155181154"/>
      <w:r>
        <w:rPr>
          <w:rStyle w:val="CharSectno"/>
        </w:rPr>
        <w:lastRenderedPageBreak/>
        <w:t>675C</w:t>
      </w:r>
      <w:r>
        <w:t>.</w:t>
      </w:r>
      <w:r>
        <w:tab/>
        <w:t>Information for visitors</w:t>
      </w:r>
      <w:bookmarkEnd w:id="1017"/>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8" w:name="_Toc155181155"/>
      <w:r>
        <w:rPr>
          <w:rStyle w:val="CharSectno"/>
        </w:rPr>
        <w:t>675D</w:t>
      </w:r>
      <w:r>
        <w:t>.</w:t>
      </w:r>
      <w:r>
        <w:tab/>
        <w:t>Review of information, training and instruction</w:t>
      </w:r>
      <w:bookmarkEnd w:id="1018"/>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1019" w:name="_Toc155181156"/>
      <w:r>
        <w:rPr>
          <w:rStyle w:val="CharSectno"/>
        </w:rPr>
        <w:t>675E</w:t>
      </w:r>
      <w:r>
        <w:t>.</w:t>
      </w:r>
      <w:r>
        <w:tab/>
        <w:t>Records of training</w:t>
      </w:r>
      <w:bookmarkEnd w:id="1019"/>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lastRenderedPageBreak/>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020" w:name="_Toc155181157"/>
      <w:r>
        <w:rPr>
          <w:rStyle w:val="CharPartNo"/>
        </w:rPr>
        <w:t>Part 10.3</w:t>
      </w:r>
      <w:r>
        <w:t> — </w:t>
      </w:r>
      <w:r>
        <w:rPr>
          <w:rStyle w:val="CharPartText"/>
        </w:rPr>
        <w:t>Health management and monitoring</w:t>
      </w:r>
      <w:bookmarkEnd w:id="1020"/>
    </w:p>
    <w:p>
      <w:pPr>
        <w:pStyle w:val="Heading4"/>
      </w:pPr>
      <w:bookmarkStart w:id="1021" w:name="_Toc155181158"/>
      <w:r>
        <w:rPr>
          <w:rStyle w:val="CharDivNo"/>
        </w:rPr>
        <w:t>Division 1</w:t>
      </w:r>
      <w:r>
        <w:t> — </w:t>
      </w:r>
      <w:r>
        <w:rPr>
          <w:rStyle w:val="CharDivText"/>
        </w:rPr>
        <w:t>Health management</w:t>
      </w:r>
      <w:bookmarkEnd w:id="1021"/>
    </w:p>
    <w:p>
      <w:pPr>
        <w:pStyle w:val="Heading5"/>
      </w:pPr>
      <w:bookmarkStart w:id="1022" w:name="_Toc155181159"/>
      <w:r>
        <w:rPr>
          <w:rStyle w:val="CharSectno"/>
        </w:rPr>
        <w:t>675EA</w:t>
      </w:r>
      <w:r>
        <w:t>.</w:t>
      </w:r>
      <w:r>
        <w:tab/>
        <w:t>Duty to prepare and implement health management plan</w:t>
      </w:r>
      <w:bookmarkEnd w:id="1022"/>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1023" w:name="_Toc155181160"/>
      <w:r>
        <w:rPr>
          <w:rStyle w:val="CharSectno"/>
        </w:rPr>
        <w:t>675EB</w:t>
      </w:r>
      <w:r>
        <w:t>.</w:t>
      </w:r>
      <w:r>
        <w:tab/>
        <w:t>Duty to provide information on health management plan</w:t>
      </w:r>
      <w:bookmarkEnd w:id="1023"/>
      <w:r>
        <w:t xml:space="preserve"> </w:t>
      </w:r>
    </w:p>
    <w:p>
      <w:pPr>
        <w:pStyle w:val="Subsection"/>
      </w:pPr>
      <w:r>
        <w:tab/>
        <w:t>(1)</w:t>
      </w:r>
      <w:r>
        <w:tab/>
        <w:t xml:space="preserve">This regulation applies to a worker at a mine if there is a risk of an adverse effect on the worker’s health because of the worker’s </w:t>
      </w:r>
      <w:r>
        <w:lastRenderedPageBreak/>
        <w:t>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1024" w:name="_Toc155181161"/>
      <w:r>
        <w:rPr>
          <w:rStyle w:val="CharDivNo"/>
        </w:rPr>
        <w:t>Division 2</w:t>
      </w:r>
      <w:r>
        <w:t> — </w:t>
      </w:r>
      <w:r>
        <w:rPr>
          <w:rStyle w:val="CharDivText"/>
        </w:rPr>
        <w:t>Health monitoring</w:t>
      </w:r>
      <w:bookmarkEnd w:id="1024"/>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1025" w:name="_Toc155181162"/>
      <w:r>
        <w:rPr>
          <w:rStyle w:val="CharSectno"/>
        </w:rPr>
        <w:t>675F</w:t>
      </w:r>
      <w:r>
        <w:t>.</w:t>
      </w:r>
      <w:r>
        <w:tab/>
        <w:t>Health monitoring of workers</w:t>
      </w:r>
      <w:bookmarkEnd w:id="1025"/>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26" w:name="_Toc155181163"/>
      <w:r>
        <w:rPr>
          <w:rStyle w:val="CharSectno"/>
        </w:rPr>
        <w:t>675G</w:t>
      </w:r>
      <w:r>
        <w:t>.</w:t>
      </w:r>
      <w:r>
        <w:tab/>
        <w:t>Duty to inform of health monitoring</w:t>
      </w:r>
      <w:bookmarkEnd w:id="1026"/>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7" w:name="_Toc155181164"/>
      <w:r>
        <w:rPr>
          <w:rStyle w:val="CharSectno"/>
        </w:rPr>
        <w:t>675H</w:t>
      </w:r>
      <w:r>
        <w:t>.</w:t>
      </w:r>
      <w:r>
        <w:tab/>
        <w:t>Duty to ensure health monitoring is carried out or supervised by registered medical practitioner with experience</w:t>
      </w:r>
      <w:bookmarkEnd w:id="1027"/>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8" w:name="_Toc155181165"/>
      <w:r>
        <w:rPr>
          <w:rStyle w:val="CharSectno"/>
        </w:rPr>
        <w:lastRenderedPageBreak/>
        <w:t>675I</w:t>
      </w:r>
      <w:r>
        <w:t>.</w:t>
      </w:r>
      <w:r>
        <w:tab/>
        <w:t>Duty to pay costs of health monitoring</w:t>
      </w:r>
      <w:bookmarkEnd w:id="1028"/>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9" w:name="_Toc155181166"/>
      <w:r>
        <w:rPr>
          <w:rStyle w:val="CharSectno"/>
        </w:rPr>
        <w:t>675J</w:t>
      </w:r>
      <w:r>
        <w:t>.</w:t>
      </w:r>
      <w:r>
        <w:tab/>
        <w:t>Duty to provide registered medical practitioner with information</w:t>
      </w:r>
      <w:bookmarkEnd w:id="1029"/>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30" w:name="_Toc155181167"/>
      <w:r>
        <w:rPr>
          <w:rStyle w:val="CharSectno"/>
        </w:rPr>
        <w:lastRenderedPageBreak/>
        <w:t>675K</w:t>
      </w:r>
      <w:r>
        <w:t>.</w:t>
      </w:r>
      <w:r>
        <w:tab/>
        <w:t>Health monitoring report</w:t>
      </w:r>
      <w:bookmarkEnd w:id="1030"/>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031" w:name="_Toc155181168"/>
      <w:r>
        <w:rPr>
          <w:rStyle w:val="CharSectno"/>
        </w:rPr>
        <w:t>675L</w:t>
      </w:r>
      <w:r>
        <w:t>.</w:t>
      </w:r>
      <w:r>
        <w:tab/>
        <w:t>Person conducting business or undertaking to obtain health monitoring report</w:t>
      </w:r>
      <w:bookmarkEnd w:id="1031"/>
    </w:p>
    <w:p>
      <w:pPr>
        <w:pStyle w:val="Subsection"/>
      </w:pPr>
      <w:r>
        <w:tab/>
      </w:r>
      <w:r>
        <w:tab/>
        <w:t xml:space="preserve">A person conducting a business or undertaking who commissions health monitoring of a worker must take all reasonable steps to obtain a health monitoring report from the registered medical practitioner who carried out or supervised the </w:t>
      </w:r>
      <w:r>
        <w:lastRenderedPageBreak/>
        <w:t>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2" w:name="_Toc155181169"/>
      <w:r>
        <w:rPr>
          <w:rStyle w:val="CharSectno"/>
        </w:rPr>
        <w:t>675M</w:t>
      </w:r>
      <w:r>
        <w:t>.</w:t>
      </w:r>
      <w:r>
        <w:tab/>
        <w:t>Person conducting business or undertaking to give health monitoring report to mine operator</w:t>
      </w:r>
      <w:bookmarkEnd w:id="1032"/>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55181170"/>
      <w:r>
        <w:rPr>
          <w:rStyle w:val="CharSectno"/>
        </w:rPr>
        <w:t>675N</w:t>
      </w:r>
      <w:r>
        <w:t>.</w:t>
      </w:r>
      <w:r>
        <w:tab/>
        <w:t>Duty to give health monitoring report to worker</w:t>
      </w:r>
      <w:bookmarkEnd w:id="1033"/>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4" w:name="_Toc155181171"/>
      <w:r>
        <w:rPr>
          <w:rStyle w:val="CharSectno"/>
        </w:rPr>
        <w:t>675O</w:t>
      </w:r>
      <w:r>
        <w:t>.</w:t>
      </w:r>
      <w:r>
        <w:tab/>
        <w:t>Duty to give health monitoring report to regulator</w:t>
      </w:r>
      <w:bookmarkEnd w:id="1034"/>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5" w:name="_Toc155181172"/>
      <w:r>
        <w:rPr>
          <w:rStyle w:val="CharSectno"/>
        </w:rPr>
        <w:lastRenderedPageBreak/>
        <w:t>675P</w:t>
      </w:r>
      <w:r>
        <w:t>.</w:t>
      </w:r>
      <w:r>
        <w:tab/>
        <w:t>Health monitoring reports kept as records</w:t>
      </w:r>
      <w:bookmarkEnd w:id="1035"/>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1036" w:name="_Toc155181173"/>
      <w:r>
        <w:t>Part 10.4</w:t>
      </w:r>
      <w:r>
        <w:rPr>
          <w:rStyle w:val="CharDivNo"/>
        </w:rPr>
        <w:t> </w:t>
      </w:r>
      <w:r>
        <w:t>—</w:t>
      </w:r>
      <w:r>
        <w:rPr>
          <w:rStyle w:val="CharDivText"/>
        </w:rPr>
        <w:t> </w:t>
      </w:r>
      <w:r>
        <w:t>Not used</w:t>
      </w:r>
      <w:bookmarkEnd w:id="1036"/>
    </w:p>
    <w:p>
      <w:pPr>
        <w:pStyle w:val="Heading5"/>
      </w:pPr>
      <w:bookmarkStart w:id="1037" w:name="_Toc155181174"/>
      <w:r>
        <w:t>675Q.</w:t>
      </w:r>
      <w:r>
        <w:tab/>
        <w:t>Not used</w:t>
      </w:r>
      <w:bookmarkEnd w:id="1037"/>
    </w:p>
    <w:p>
      <w:pPr>
        <w:pStyle w:val="Heading5"/>
        <w:keepNext w:val="0"/>
      </w:pPr>
      <w:bookmarkStart w:id="1038" w:name="_Toc155181175"/>
      <w:r>
        <w:t>675R.</w:t>
      </w:r>
      <w:r>
        <w:tab/>
        <w:t>Not used</w:t>
      </w:r>
      <w:bookmarkEnd w:id="1038"/>
    </w:p>
    <w:p>
      <w:pPr>
        <w:pStyle w:val="Heading3"/>
      </w:pPr>
      <w:bookmarkStart w:id="1039" w:name="_Toc155181176"/>
      <w:r>
        <w:rPr>
          <w:rStyle w:val="CharPartNo"/>
        </w:rPr>
        <w:lastRenderedPageBreak/>
        <w:t>Part 10.5</w:t>
      </w:r>
      <w:r>
        <w:t> — </w:t>
      </w:r>
      <w:r>
        <w:rPr>
          <w:rStyle w:val="CharPartText"/>
        </w:rPr>
        <w:t>Mine survey plans</w:t>
      </w:r>
      <w:bookmarkEnd w:id="1039"/>
    </w:p>
    <w:p>
      <w:pPr>
        <w:pStyle w:val="Heading5"/>
      </w:pPr>
      <w:bookmarkStart w:id="1040" w:name="_Toc155181177"/>
      <w:r>
        <w:rPr>
          <w:rStyle w:val="CharSectno"/>
        </w:rPr>
        <w:t>675RA</w:t>
      </w:r>
      <w:r>
        <w:t>.</w:t>
      </w:r>
      <w:r>
        <w:tab/>
        <w:t>Meaning of mine survey plan</w:t>
      </w:r>
      <w:bookmarkEnd w:id="1040"/>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1041" w:name="_Toc155181178"/>
      <w:r>
        <w:rPr>
          <w:rStyle w:val="CharSectno"/>
        </w:rPr>
        <w:t>675S</w:t>
      </w:r>
      <w:r>
        <w:t>.</w:t>
      </w:r>
      <w:r>
        <w:tab/>
        <w:t>Duty to prepare and maintain mine survey plan</w:t>
      </w:r>
      <w:bookmarkEnd w:id="1041"/>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lastRenderedPageBreak/>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042" w:name="_Toc155181179"/>
      <w:r>
        <w:t>675T.</w:t>
      </w:r>
      <w:r>
        <w:tab/>
        <w:t>Not used</w:t>
      </w:r>
      <w:bookmarkEnd w:id="1042"/>
    </w:p>
    <w:p>
      <w:pPr>
        <w:pStyle w:val="Heading5"/>
      </w:pPr>
      <w:bookmarkStart w:id="1043" w:name="_Toc155181180"/>
      <w:r>
        <w:rPr>
          <w:rStyle w:val="CharSectno"/>
        </w:rPr>
        <w:t>675TA</w:t>
      </w:r>
      <w:r>
        <w:t>.</w:t>
      </w:r>
      <w:r>
        <w:tab/>
        <w:t>Minimum requirements for mine survey plans where underground or quarry operations carried out</w:t>
      </w:r>
      <w:bookmarkEnd w:id="1043"/>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p>
    <w:p>
      <w:pPr>
        <w:pStyle w:val="Defstart"/>
      </w:pPr>
      <w:r>
        <w:tab/>
      </w:r>
      <w:r>
        <w:rPr>
          <w:rStyle w:val="CharDefText"/>
        </w:rPr>
        <w:t>map coordinates</w:t>
      </w:r>
      <w:r>
        <w:t xml:space="preserve"> means the Map Grid of Australia 2020 rectangular coordinates derived from a Universal Transverse Mercator projection of latitudes and longitudes based on the Geocentric Datum of Australia 2020.</w:t>
      </w:r>
    </w:p>
    <w:p>
      <w:pPr>
        <w:pStyle w:val="Subsection"/>
      </w:pPr>
      <w:r>
        <w:tab/>
        <w:t>(2)</w:t>
      </w:r>
      <w:r>
        <w:tab/>
        <w:t>A mine survey plan of an underground mine must be prepared and maintained by or under the supervision of an authorised mine surveyor (underground).</w:t>
      </w:r>
    </w:p>
    <w:p>
      <w:pPr>
        <w:pStyle w:val="Subsection"/>
      </w:pPr>
      <w:r>
        <w:lastRenderedPageBreak/>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lastRenderedPageBreak/>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pPr>
      <w:r>
        <w:tab/>
        <w:t>[Regulation 675TA amended: SL 2023/134 r. 16.]</w:t>
      </w:r>
    </w:p>
    <w:p>
      <w:pPr>
        <w:pStyle w:val="Heading5"/>
      </w:pPr>
      <w:bookmarkStart w:id="1044" w:name="_Toc155181181"/>
      <w:r>
        <w:rPr>
          <w:rStyle w:val="CharSectno"/>
        </w:rPr>
        <w:t>675U</w:t>
      </w:r>
      <w:r>
        <w:t>.</w:t>
      </w:r>
      <w:r>
        <w:tab/>
        <w:t>Mine survey plans to be available</w:t>
      </w:r>
      <w:bookmarkEnd w:id="1044"/>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5" w:name="_Toc155181182"/>
      <w:r>
        <w:rPr>
          <w:rStyle w:val="CharSectno"/>
        </w:rPr>
        <w:t>675UA</w:t>
      </w:r>
      <w:r>
        <w:t>.</w:t>
      </w:r>
      <w:r>
        <w:tab/>
        <w:t>Fatal accident site survey plan</w:t>
      </w:r>
      <w:bookmarkEnd w:id="1045"/>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lastRenderedPageBreak/>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6" w:name="_Toc155181183"/>
      <w:r>
        <w:rPr>
          <w:rStyle w:val="CharSectno"/>
        </w:rPr>
        <w:t>675UB</w:t>
      </w:r>
      <w:r>
        <w:t>.</w:t>
      </w:r>
      <w:r>
        <w:tab/>
        <w:t>Duty to provide mine survey plan when mine closed or suspended</w:t>
      </w:r>
      <w:bookmarkEnd w:id="1046"/>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lastRenderedPageBreak/>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47" w:name="_Toc155181184"/>
      <w:r>
        <w:rPr>
          <w:rStyle w:val="CharPartNo"/>
        </w:rPr>
        <w:t>Part 10.6</w:t>
      </w:r>
      <w:r>
        <w:t> — </w:t>
      </w:r>
      <w:r>
        <w:rPr>
          <w:rStyle w:val="CharPartText"/>
        </w:rPr>
        <w:t>Provision of information to regulator</w:t>
      </w:r>
      <w:bookmarkEnd w:id="1047"/>
    </w:p>
    <w:p>
      <w:pPr>
        <w:pStyle w:val="Heading5"/>
      </w:pPr>
      <w:bookmarkStart w:id="1048" w:name="_Toc155181185"/>
      <w:r>
        <w:rPr>
          <w:rStyle w:val="CharSectno"/>
        </w:rPr>
        <w:t>675UC</w:t>
      </w:r>
      <w:r>
        <w:t>.</w:t>
      </w:r>
      <w:r>
        <w:tab/>
        <w:t>Information about commencement of non</w:t>
      </w:r>
      <w:r>
        <w:noBreakHyphen/>
        <w:t>exploration mining operations</w:t>
      </w:r>
      <w:bookmarkEnd w:id="1048"/>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lastRenderedPageBreak/>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1049" w:name="_Toc155181186"/>
      <w:r>
        <w:rPr>
          <w:rStyle w:val="CharSectno"/>
        </w:rPr>
        <w:lastRenderedPageBreak/>
        <w:t>675UD</w:t>
      </w:r>
      <w:r>
        <w:t>.</w:t>
      </w:r>
      <w:r>
        <w:tab/>
        <w:t>Information about commencement of additional mining operations</w:t>
      </w:r>
      <w:bookmarkEnd w:id="1049"/>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lastRenderedPageBreak/>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1050" w:name="_Toc155181187"/>
      <w:r>
        <w:rPr>
          <w:rStyle w:val="CharSectno"/>
        </w:rPr>
        <w:lastRenderedPageBreak/>
        <w:t>675UE</w:t>
      </w:r>
      <w:r>
        <w:t>.</w:t>
      </w:r>
      <w:r>
        <w:tab/>
        <w:t>Request for further information about commencement of mining operations</w:t>
      </w:r>
      <w:bookmarkEnd w:id="1050"/>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lastRenderedPageBreak/>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1051" w:name="_Toc155181188"/>
      <w:r>
        <w:rPr>
          <w:rStyle w:val="CharSectno"/>
        </w:rPr>
        <w:t>675UF</w:t>
      </w:r>
      <w:r>
        <w:t>.</w:t>
      </w:r>
      <w:r>
        <w:tab/>
        <w:t>Information about suspension and lifting of suspension</w:t>
      </w:r>
      <w:bookmarkEnd w:id="1051"/>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1052" w:name="_Toc155181189"/>
      <w:r>
        <w:rPr>
          <w:rStyle w:val="CharSectno"/>
        </w:rPr>
        <w:lastRenderedPageBreak/>
        <w:t>675UG</w:t>
      </w:r>
      <w:r>
        <w:t>.</w:t>
      </w:r>
      <w:r>
        <w:tab/>
        <w:t>Duty of mine operator to ensure mine is safe and secure during suspension</w:t>
      </w:r>
      <w:bookmarkEnd w:id="1052"/>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3" w:name="_Toc155181190"/>
      <w:r>
        <w:rPr>
          <w:rStyle w:val="CharSectno"/>
        </w:rPr>
        <w:t>675UH</w:t>
      </w:r>
      <w:r>
        <w:t>.</w:t>
      </w:r>
      <w:r>
        <w:tab/>
        <w:t>Information about care and maintenance</w:t>
      </w:r>
      <w:bookmarkEnd w:id="1053"/>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lastRenderedPageBreak/>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lastRenderedPageBreak/>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1054" w:name="_Toc155181191"/>
      <w:r>
        <w:rPr>
          <w:rStyle w:val="CharSectno"/>
        </w:rPr>
        <w:t>675UI</w:t>
      </w:r>
      <w:r>
        <w:t>.</w:t>
      </w:r>
      <w:r>
        <w:tab/>
        <w:t>Information about closure of mine</w:t>
      </w:r>
      <w:bookmarkEnd w:id="1054"/>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lastRenderedPageBreak/>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satisfied that, so far as is reasonably practicable, the mine or part has been made safe and secure on a permanent basis, the regulator must give the relevant person in </w:t>
      </w:r>
      <w:r>
        <w:lastRenderedPageBreak/>
        <w:t>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055" w:name="_Toc155181192"/>
      <w:r>
        <w:rPr>
          <w:rStyle w:val="CharSectno"/>
        </w:rPr>
        <w:t>675UJ</w:t>
      </w:r>
      <w:r>
        <w:t>.</w:t>
      </w:r>
      <w:r>
        <w:tab/>
        <w:t>Information about commencement of exploration operations</w:t>
      </w:r>
      <w:bookmarkEnd w:id="1055"/>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w:t>
      </w:r>
      <w:r>
        <w:lastRenderedPageBreak/>
        <w:t xml:space="preserve">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056" w:name="_Toc155181193"/>
      <w:r>
        <w:rPr>
          <w:rStyle w:val="CharSectno"/>
        </w:rPr>
        <w:t>675UK</w:t>
      </w:r>
      <w:r>
        <w:t>.</w:t>
      </w:r>
      <w:r>
        <w:tab/>
        <w:t>Information about high risk mining activities</w:t>
      </w:r>
      <w:bookmarkEnd w:id="1056"/>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lastRenderedPageBreak/>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lastRenderedPageBreak/>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1057" w:name="_Toc155181194"/>
      <w:r>
        <w:rPr>
          <w:rStyle w:val="CharSectno"/>
        </w:rPr>
        <w:t>675UL</w:t>
      </w:r>
      <w:r>
        <w:t>.</w:t>
      </w:r>
      <w:r>
        <w:tab/>
        <w:t>Acknowledging notice about high risk mining activities</w:t>
      </w:r>
      <w:bookmarkEnd w:id="1057"/>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lastRenderedPageBreak/>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1058" w:name="_Toc155181195"/>
      <w:r>
        <w:rPr>
          <w:rStyle w:val="CharSectno"/>
        </w:rPr>
        <w:t>675V</w:t>
      </w:r>
      <w:r>
        <w:t>.</w:t>
      </w:r>
      <w:r>
        <w:tab/>
        <w:t>Duty to notify regulator of reportable incidents</w:t>
      </w:r>
      <w:bookmarkEnd w:id="1058"/>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1059" w:name="_Toc155181196"/>
      <w:r>
        <w:rPr>
          <w:rStyle w:val="CharSectno"/>
        </w:rPr>
        <w:lastRenderedPageBreak/>
        <w:t>675W</w:t>
      </w:r>
      <w:r>
        <w:t>.</w:t>
      </w:r>
      <w:r>
        <w:tab/>
        <w:t>Quarterly reports</w:t>
      </w:r>
      <w:bookmarkEnd w:id="1059"/>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1060" w:name="_Toc155181197"/>
      <w:r>
        <w:rPr>
          <w:rStyle w:val="CharSectno"/>
        </w:rPr>
        <w:t>675X</w:t>
      </w:r>
      <w:r>
        <w:t>.</w:t>
      </w:r>
      <w:r>
        <w:tab/>
        <w:t>Duty to notify mine operator of incidents</w:t>
      </w:r>
      <w:bookmarkEnd w:id="1060"/>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 xml:space="preserve">A person conducting a business or undertaking at a mine who is not the mine operator of the mine must ensure that the mine </w:t>
      </w:r>
      <w:r>
        <w:lastRenderedPageBreak/>
        <w:t>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061" w:name="_Toc155181198"/>
      <w:r>
        <w:rPr>
          <w:rStyle w:val="CharPartNo"/>
        </w:rPr>
        <w:t>Part 10.7</w:t>
      </w:r>
      <w:r>
        <w:t> —</w:t>
      </w:r>
      <w:r>
        <w:rPr>
          <w:rStyle w:val="CharDivText"/>
        </w:rPr>
        <w:t> </w:t>
      </w:r>
      <w:r>
        <w:rPr>
          <w:rStyle w:val="CharPartText"/>
        </w:rPr>
        <w:t>Mine record</w:t>
      </w:r>
      <w:bookmarkEnd w:id="1061"/>
    </w:p>
    <w:p>
      <w:pPr>
        <w:pStyle w:val="Heading5"/>
      </w:pPr>
      <w:bookmarkStart w:id="1062" w:name="_Toc155181199"/>
      <w:r>
        <w:rPr>
          <w:rStyle w:val="CharSectno"/>
        </w:rPr>
        <w:t>675Y</w:t>
      </w:r>
      <w:r>
        <w:t>.</w:t>
      </w:r>
      <w:r>
        <w:tab/>
      </w:r>
      <w:r>
        <w:rPr>
          <w:spacing w:val="-2"/>
        </w:rPr>
        <w:t>Mine record</w:t>
      </w:r>
      <w:bookmarkEnd w:id="1062"/>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lastRenderedPageBreak/>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063" w:name="_Toc155181200"/>
      <w:r>
        <w:rPr>
          <w:rStyle w:val="CharSectno"/>
        </w:rPr>
        <w:t>675Z</w:t>
      </w:r>
      <w:r>
        <w:t>.</w:t>
      </w:r>
      <w:r>
        <w:tab/>
      </w:r>
      <w:r>
        <w:rPr>
          <w:spacing w:val="-2"/>
        </w:rPr>
        <w:t>Mine record must be kept and available</w:t>
      </w:r>
      <w:bookmarkEnd w:id="1063"/>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If the mine operator of a mine changes, the former mine operator of the mine must give the new mine operator the </w:t>
      </w:r>
      <w:r>
        <w:lastRenderedPageBreak/>
        <w:t>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lastRenderedPageBreak/>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1064" w:name="_Toc155181201"/>
      <w:r>
        <w:rPr>
          <w:rStyle w:val="CharSectno"/>
        </w:rPr>
        <w:t>675ZA</w:t>
      </w:r>
      <w:r>
        <w:t>.</w:t>
      </w:r>
      <w:r>
        <w:tab/>
        <w:t>Mine record to contain inspection records</w:t>
      </w:r>
      <w:bookmarkEnd w:id="1064"/>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lastRenderedPageBreak/>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065" w:name="_Toc155181202"/>
      <w:r>
        <w:rPr>
          <w:rStyle w:val="CharPartNo"/>
        </w:rPr>
        <w:t>Part 10.7A</w:t>
      </w:r>
      <w:r>
        <w:t> — </w:t>
      </w:r>
      <w:r>
        <w:rPr>
          <w:rStyle w:val="CharPartText"/>
        </w:rPr>
        <w:t>Positions in relation to mines</w:t>
      </w:r>
      <w:bookmarkEnd w:id="1065"/>
    </w:p>
    <w:p>
      <w:pPr>
        <w:pStyle w:val="Heading4"/>
      </w:pPr>
      <w:bookmarkStart w:id="1066" w:name="_Toc155181203"/>
      <w:r>
        <w:rPr>
          <w:rStyle w:val="CharDivNo"/>
        </w:rPr>
        <w:t>Division 1</w:t>
      </w:r>
      <w:r>
        <w:t> — </w:t>
      </w:r>
      <w:r>
        <w:rPr>
          <w:rStyle w:val="CharDivText"/>
        </w:rPr>
        <w:t>Duties to have persons carry out functions of statutory positions</w:t>
      </w:r>
      <w:bookmarkEnd w:id="1066"/>
    </w:p>
    <w:p>
      <w:pPr>
        <w:pStyle w:val="Heading5"/>
      </w:pPr>
      <w:bookmarkStart w:id="1067" w:name="_Toc155181204"/>
      <w:r>
        <w:rPr>
          <w:rStyle w:val="CharSectno"/>
        </w:rPr>
        <w:t>675ZB</w:t>
      </w:r>
      <w:r>
        <w:t>.</w:t>
      </w:r>
      <w:r>
        <w:tab/>
        <w:t>Duties of mine operators in relation to statutory positions at mines</w:t>
      </w:r>
      <w:bookmarkEnd w:id="1067"/>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 xml:space="preserve">if the position is a key statutory position — is an alternate for the key statutory position and the </w:t>
      </w:r>
      <w:r>
        <w:lastRenderedPageBreak/>
        <w:t>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8" w:name="_Toc155181205"/>
      <w:r>
        <w:rPr>
          <w:rStyle w:val="CharSectno"/>
        </w:rPr>
        <w:t>675ZC</w:t>
      </w:r>
      <w:r>
        <w:t>.</w:t>
      </w:r>
      <w:r>
        <w:tab/>
        <w:t>Sufficient persons must be appointed for statutory positions</w:t>
      </w:r>
      <w:bookmarkEnd w:id="1068"/>
      <w:r>
        <w:t xml:space="preserve"> </w:t>
      </w:r>
    </w:p>
    <w:p>
      <w:pPr>
        <w:pStyle w:val="Subsection"/>
      </w:pPr>
      <w:r>
        <w:tab/>
        <w:t>(1)</w:t>
      </w:r>
      <w:r>
        <w:tab/>
        <w:t xml:space="preserve">The mine operator of a mine must ensure that sufficient appropriate persons for the key statutory positions are appointed as alternates for the positions for the mine so that a person appointed to the key statutory position, or an alternate, is </w:t>
      </w:r>
      <w:r>
        <w:lastRenderedPageBreak/>
        <w:t>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69" w:name="_Toc155181206"/>
      <w:r>
        <w:rPr>
          <w:rStyle w:val="CharDivNo"/>
        </w:rPr>
        <w:t>Division 2</w:t>
      </w:r>
      <w:r>
        <w:t> — </w:t>
      </w:r>
      <w:r>
        <w:rPr>
          <w:rStyle w:val="CharDivText"/>
        </w:rPr>
        <w:t>Mine operator</w:t>
      </w:r>
      <w:bookmarkEnd w:id="1069"/>
    </w:p>
    <w:p>
      <w:pPr>
        <w:pStyle w:val="Heading5"/>
      </w:pPr>
      <w:bookmarkStart w:id="1070" w:name="_Toc155181207"/>
      <w:r>
        <w:rPr>
          <w:rStyle w:val="CharSectno"/>
        </w:rPr>
        <w:t>675ZD</w:t>
      </w:r>
      <w:r>
        <w:t>.</w:t>
      </w:r>
      <w:r>
        <w:tab/>
        <w:t>Information about mine operator</w:t>
      </w:r>
      <w:bookmarkEnd w:id="1070"/>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 xml:space="preserve">The person who becomes the mine operator of a mine when mining operations commence at the mine commits an offence if </w:t>
      </w:r>
      <w:r>
        <w:lastRenderedPageBreak/>
        <w:t>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1071" w:name="_Toc155181208"/>
      <w:r>
        <w:rPr>
          <w:rStyle w:val="CharSectno"/>
        </w:rPr>
        <w:t>675ZE</w:t>
      </w:r>
      <w:r>
        <w:t>.</w:t>
      </w:r>
      <w:r>
        <w:tab/>
        <w:t>Duties of mine operator</w:t>
      </w:r>
      <w:bookmarkEnd w:id="1071"/>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1072" w:name="_Toc155181209"/>
      <w:r>
        <w:rPr>
          <w:rStyle w:val="CharSectno"/>
        </w:rPr>
        <w:lastRenderedPageBreak/>
        <w:t>675ZF</w:t>
      </w:r>
      <w:r>
        <w:t>.</w:t>
      </w:r>
      <w:r>
        <w:tab/>
        <w:t>Duties of mine operator of exploration mine without workers</w:t>
      </w:r>
      <w:bookmarkEnd w:id="1072"/>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1073" w:name="_Toc155181210"/>
      <w:r>
        <w:rPr>
          <w:rStyle w:val="CharSectno"/>
        </w:rPr>
        <w:t>675ZG</w:t>
      </w:r>
      <w:r>
        <w:t>.</w:t>
      </w:r>
      <w:r>
        <w:tab/>
        <w:t>Duties of mine operator of mine where non</w:t>
      </w:r>
      <w:r>
        <w:noBreakHyphen/>
        <w:t>exploration operations are carried out without workers</w:t>
      </w:r>
      <w:bookmarkEnd w:id="1073"/>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1074" w:name="_Toc155181211"/>
      <w:r>
        <w:rPr>
          <w:rStyle w:val="CharDivNo"/>
        </w:rPr>
        <w:lastRenderedPageBreak/>
        <w:t>Division 3</w:t>
      </w:r>
      <w:r>
        <w:t> — </w:t>
      </w:r>
      <w:r>
        <w:rPr>
          <w:rStyle w:val="CharDivText"/>
        </w:rPr>
        <w:t>Site senior executive</w:t>
      </w:r>
      <w:bookmarkEnd w:id="1074"/>
    </w:p>
    <w:p>
      <w:pPr>
        <w:pStyle w:val="Heading5"/>
      </w:pPr>
      <w:bookmarkStart w:id="1075" w:name="_Toc155181212"/>
      <w:r>
        <w:rPr>
          <w:rStyle w:val="CharSectno"/>
        </w:rPr>
        <w:t>675ZH</w:t>
      </w:r>
      <w:r>
        <w:t>.</w:t>
      </w:r>
      <w:r>
        <w:tab/>
        <w:t>Mine to have site senior executive</w:t>
      </w:r>
      <w:bookmarkEnd w:id="1075"/>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 xml:space="preserve">If the regulator requires the appointment under subregulation (3) of a site senior executive for a mine, the mine operator or prospective mine operator of the mine must, before the </w:t>
      </w:r>
      <w:r>
        <w:lastRenderedPageBreak/>
        <w:t>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1076" w:name="_Toc155181213"/>
      <w:r>
        <w:rPr>
          <w:rStyle w:val="CharSectno"/>
        </w:rPr>
        <w:t>675ZI</w:t>
      </w:r>
      <w:r>
        <w:t>.</w:t>
      </w:r>
      <w:r>
        <w:tab/>
        <w:t>Appointment of site senior executive</w:t>
      </w:r>
      <w:bookmarkEnd w:id="1076"/>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 xml:space="preserve">If a person ceases to be the site senior executive of a mine, the mine operator of the mine must appoint a person who meets the </w:t>
      </w:r>
      <w:r>
        <w:lastRenderedPageBreak/>
        <w:t>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077" w:name="_Toc155181214"/>
      <w:r>
        <w:rPr>
          <w:rStyle w:val="CharSectno"/>
        </w:rPr>
        <w:t>675ZJ</w:t>
      </w:r>
      <w:r>
        <w:t>.</w:t>
      </w:r>
      <w:r>
        <w:tab/>
        <w:t>Functions of site senior executive</w:t>
      </w:r>
      <w:bookmarkEnd w:id="1077"/>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1078" w:name="_Toc155181215"/>
      <w:r>
        <w:rPr>
          <w:rStyle w:val="CharSectno"/>
        </w:rPr>
        <w:t>675ZK</w:t>
      </w:r>
      <w:r>
        <w:t>.</w:t>
      </w:r>
      <w:r>
        <w:tab/>
        <w:t>Information about site senior executive</w:t>
      </w:r>
      <w:bookmarkEnd w:id="1078"/>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lastRenderedPageBreak/>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w:t>
      </w:r>
      <w:r>
        <w:lastRenderedPageBreak/>
        <w:t xml:space="preserve">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079" w:name="_Toc155181216"/>
      <w:r>
        <w:rPr>
          <w:rStyle w:val="CharDivNo"/>
        </w:rPr>
        <w:t>Division 4</w:t>
      </w:r>
      <w:r>
        <w:t> — </w:t>
      </w:r>
      <w:r>
        <w:rPr>
          <w:rStyle w:val="CharDivText"/>
        </w:rPr>
        <w:t>Exploration manager</w:t>
      </w:r>
      <w:bookmarkEnd w:id="1079"/>
    </w:p>
    <w:p>
      <w:pPr>
        <w:pStyle w:val="Heading5"/>
      </w:pPr>
      <w:bookmarkStart w:id="1080" w:name="_Toc155181217"/>
      <w:r>
        <w:rPr>
          <w:rStyle w:val="CharSectno"/>
        </w:rPr>
        <w:t>675ZL</w:t>
      </w:r>
      <w:r>
        <w:t>.</w:t>
      </w:r>
      <w:r>
        <w:tab/>
        <w:t>Exploration mine to have exploration manager</w:t>
      </w:r>
      <w:bookmarkEnd w:id="1080"/>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1081" w:name="_Toc155181218"/>
      <w:r>
        <w:rPr>
          <w:rStyle w:val="CharSectno"/>
        </w:rPr>
        <w:t>675ZM</w:t>
      </w:r>
      <w:r>
        <w:t>.</w:t>
      </w:r>
      <w:r>
        <w:tab/>
        <w:t>Appointment of exploration manager</w:t>
      </w:r>
      <w:bookmarkEnd w:id="1081"/>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082" w:name="_Toc155181219"/>
      <w:r>
        <w:rPr>
          <w:rStyle w:val="CharSectno"/>
        </w:rPr>
        <w:lastRenderedPageBreak/>
        <w:t>675ZN</w:t>
      </w:r>
      <w:r>
        <w:t>.</w:t>
      </w:r>
      <w:r>
        <w:tab/>
        <w:t>Functions of exploration manager</w:t>
      </w:r>
      <w:bookmarkEnd w:id="1082"/>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1083" w:name="_Toc155181220"/>
      <w:r>
        <w:rPr>
          <w:rStyle w:val="CharSectno"/>
        </w:rPr>
        <w:t>675ZO</w:t>
      </w:r>
      <w:r>
        <w:t>.</w:t>
      </w:r>
      <w:r>
        <w:tab/>
        <w:t>Information about exploration manager</w:t>
      </w:r>
      <w:bookmarkEnd w:id="1083"/>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there is a change in the person who is the exploration manager of the mine, the mine operator must, no later than 7 days after the date of the change, give the regulator notice of the change, including any other information or document </w:t>
      </w:r>
      <w:r>
        <w:lastRenderedPageBreak/>
        <w:t>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084" w:name="_Toc155181221"/>
      <w:r>
        <w:rPr>
          <w:rStyle w:val="CharDivNo"/>
        </w:rPr>
        <w:lastRenderedPageBreak/>
        <w:t>Division 5</w:t>
      </w:r>
      <w:r>
        <w:t> — </w:t>
      </w:r>
      <w:r>
        <w:rPr>
          <w:rStyle w:val="CharDivText"/>
        </w:rPr>
        <w:t>Schedule 26 positions</w:t>
      </w:r>
      <w:bookmarkEnd w:id="1084"/>
    </w:p>
    <w:p>
      <w:pPr>
        <w:pStyle w:val="Heading5"/>
      </w:pPr>
      <w:bookmarkStart w:id="1085" w:name="_Toc155181222"/>
      <w:r>
        <w:rPr>
          <w:rStyle w:val="CharSectno"/>
        </w:rPr>
        <w:t>675ZP</w:t>
      </w:r>
      <w:r>
        <w:t>.</w:t>
      </w:r>
      <w:r>
        <w:tab/>
        <w:t>Schedule 26 positions, functions and eligibility requirements</w:t>
      </w:r>
      <w:bookmarkEnd w:id="1085"/>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1086" w:name="_Toc155181223"/>
      <w:r>
        <w:rPr>
          <w:rStyle w:val="CharSectno"/>
        </w:rPr>
        <w:t>675ZQ</w:t>
      </w:r>
      <w:r>
        <w:t>.</w:t>
      </w:r>
      <w:r>
        <w:tab/>
        <w:t>Appointment of persons to Schedule 26 positions</w:t>
      </w:r>
      <w:bookmarkEnd w:id="1086"/>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 xml:space="preserve">The mine operator of a mine may appoint, or authorise the site senior executive of the mine to appoint, more than 1 appropriate </w:t>
      </w:r>
      <w:r>
        <w:lastRenderedPageBreak/>
        <w:t>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1087" w:name="_Toc155181224"/>
      <w:r>
        <w:rPr>
          <w:rStyle w:val="CharDivNo"/>
        </w:rPr>
        <w:t>Division 6</w:t>
      </w:r>
      <w:r>
        <w:t> — </w:t>
      </w:r>
      <w:r>
        <w:rPr>
          <w:rStyle w:val="CharDivText"/>
        </w:rPr>
        <w:t>General provisions about statutory positions</w:t>
      </w:r>
      <w:bookmarkEnd w:id="1087"/>
    </w:p>
    <w:p>
      <w:pPr>
        <w:pStyle w:val="Heading5"/>
      </w:pPr>
      <w:bookmarkStart w:id="1088" w:name="_Toc155181225"/>
      <w:r>
        <w:rPr>
          <w:rStyle w:val="CharSectno"/>
        </w:rPr>
        <w:t>675ZR</w:t>
      </w:r>
      <w:r>
        <w:t>.</w:t>
      </w:r>
      <w:r>
        <w:tab/>
        <w:t>Appointment of alternates for key statutory positions</w:t>
      </w:r>
      <w:bookmarkEnd w:id="1088"/>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 xml:space="preserve">If a person who has been appointed to a key statutory position for a mine is unable to carry out the functions of the position, an </w:t>
      </w:r>
      <w:r>
        <w:lastRenderedPageBreak/>
        <w:t>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1089" w:name="_Toc155181226"/>
      <w:r>
        <w:rPr>
          <w:rStyle w:val="CharSectno"/>
        </w:rPr>
        <w:t>675ZS</w:t>
      </w:r>
      <w:r>
        <w:t>.</w:t>
      </w:r>
      <w:r>
        <w:tab/>
        <w:t>Eligibility of persons in key statutory positions to be appointed to particular positions at other mines</w:t>
      </w:r>
      <w:bookmarkEnd w:id="1089"/>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1090" w:name="_Toc155181227"/>
      <w:r>
        <w:rPr>
          <w:rStyle w:val="CharSectno"/>
        </w:rPr>
        <w:t>675ZT</w:t>
      </w:r>
      <w:r>
        <w:t>.</w:t>
      </w:r>
      <w:r>
        <w:tab/>
        <w:t>Exemption from requirement to make certain appointments for mine engaged in exploration operations only</w:t>
      </w:r>
      <w:bookmarkEnd w:id="1090"/>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 xml:space="preserve">Without limiting the matters that the regulator may take into account when considering whether to exempt under </w:t>
      </w:r>
      <w:r>
        <w:lastRenderedPageBreak/>
        <w:t>subregulation (2), the regulator may take into account the size and nature of the exploration operations at the mine.</w:t>
      </w:r>
    </w:p>
    <w:p>
      <w:pPr>
        <w:pStyle w:val="Heading5"/>
      </w:pPr>
      <w:bookmarkStart w:id="1091" w:name="_Toc155181228"/>
      <w:r>
        <w:rPr>
          <w:rStyle w:val="CharSectno"/>
        </w:rPr>
        <w:t>675ZU</w:t>
      </w:r>
      <w:r>
        <w:t>.</w:t>
      </w:r>
      <w:r>
        <w:tab/>
        <w:t>Only 1 person appointed to key statutory positions for a mine</w:t>
      </w:r>
      <w:bookmarkEnd w:id="1091"/>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1092" w:name="_Toc155181229"/>
      <w:r>
        <w:rPr>
          <w:rStyle w:val="CharSectno"/>
        </w:rPr>
        <w:t>675ZV</w:t>
      </w:r>
      <w:r>
        <w:t>.</w:t>
      </w:r>
      <w:r>
        <w:tab/>
        <w:t>Accepting appointments under Part</w:t>
      </w:r>
      <w:bookmarkEnd w:id="1092"/>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93" w:name="_Toc155181230"/>
      <w:r>
        <w:rPr>
          <w:rStyle w:val="CharSectno"/>
        </w:rPr>
        <w:t>675ZW</w:t>
      </w:r>
      <w:r>
        <w:t>.</w:t>
      </w:r>
      <w:r>
        <w:tab/>
        <w:t>Recording appointment of persons to statutory positions</w:t>
      </w:r>
      <w:bookmarkEnd w:id="1093"/>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lastRenderedPageBreak/>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1094" w:name="_Toc155181231"/>
      <w:r>
        <w:rPr>
          <w:rStyle w:val="CharSectno"/>
        </w:rPr>
        <w:t>675ZX</w:t>
      </w:r>
      <w:r>
        <w:t>.</w:t>
      </w:r>
      <w:r>
        <w:tab/>
        <w:t>Giving false or misleading information or document about eligibility for statutory position</w:t>
      </w:r>
      <w:bookmarkEnd w:id="1094"/>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095" w:name="_Toc155181232"/>
      <w:r>
        <w:rPr>
          <w:rStyle w:val="CharSectno"/>
        </w:rPr>
        <w:lastRenderedPageBreak/>
        <w:t>675ZY</w:t>
      </w:r>
      <w:r>
        <w:t>.</w:t>
      </w:r>
      <w:r>
        <w:tab/>
        <w:t>Statutory position</w:t>
      </w:r>
      <w:r>
        <w:noBreakHyphen/>
        <w:t>holder to carry out functions</w:t>
      </w:r>
      <w:bookmarkEnd w:id="1095"/>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96" w:name="_Toc155181233"/>
      <w:r>
        <w:rPr>
          <w:rStyle w:val="CharPartNo"/>
        </w:rPr>
        <w:t>Part 10.7B</w:t>
      </w:r>
      <w:r>
        <w:rPr>
          <w:rStyle w:val="CharDivNo"/>
        </w:rPr>
        <w:t> </w:t>
      </w:r>
      <w:r>
        <w:t>—</w:t>
      </w:r>
      <w:r>
        <w:rPr>
          <w:rStyle w:val="CharDivText"/>
        </w:rPr>
        <w:t> </w:t>
      </w:r>
      <w:r>
        <w:rPr>
          <w:rStyle w:val="CharPartText"/>
        </w:rPr>
        <w:t>Statutory certificates</w:t>
      </w:r>
      <w:bookmarkEnd w:id="1096"/>
    </w:p>
    <w:p>
      <w:pPr>
        <w:pStyle w:val="Heading5"/>
      </w:pPr>
      <w:bookmarkStart w:id="1097" w:name="_Toc155181234"/>
      <w:r>
        <w:rPr>
          <w:rStyle w:val="CharSectno"/>
        </w:rPr>
        <w:t>675ZZ</w:t>
      </w:r>
      <w:r>
        <w:t>.</w:t>
      </w:r>
      <w:r>
        <w:tab/>
        <w:t>Meaning of applicant</w:t>
      </w:r>
      <w:bookmarkEnd w:id="1097"/>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1098" w:name="_Toc155181235"/>
      <w:r>
        <w:rPr>
          <w:rStyle w:val="CharSectno"/>
        </w:rPr>
        <w:t>675ZZA</w:t>
      </w:r>
      <w:r>
        <w:t>.</w:t>
      </w:r>
      <w:r>
        <w:tab/>
        <w:t>Schedule 27 sets out statutory certificates</w:t>
      </w:r>
      <w:bookmarkEnd w:id="1098"/>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1099" w:name="_Toc155181236"/>
      <w:r>
        <w:rPr>
          <w:rStyle w:val="CharSectno"/>
        </w:rPr>
        <w:t>675ZZB</w:t>
      </w:r>
      <w:r>
        <w:t>.</w:t>
      </w:r>
      <w:r>
        <w:tab/>
        <w:t>Applications for statutory certificates</w:t>
      </w:r>
      <w:bookmarkEnd w:id="1099"/>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lastRenderedPageBreak/>
        <w:tab/>
        <w:t>(c)</w:t>
      </w:r>
      <w:r>
        <w:tab/>
        <w:t>include, or be accompanied by, information outlining whether the applicant meets the eligibility requirements for the certificate.</w:t>
      </w:r>
    </w:p>
    <w:p>
      <w:pPr>
        <w:pStyle w:val="Heading5"/>
      </w:pPr>
      <w:bookmarkStart w:id="1100" w:name="_Toc155181237"/>
      <w:r>
        <w:rPr>
          <w:rStyle w:val="CharSectno"/>
        </w:rPr>
        <w:t>675ZZC</w:t>
      </w:r>
      <w:r>
        <w:t>.</w:t>
      </w:r>
      <w:r>
        <w:tab/>
        <w:t>Grant of statutory certificate</w:t>
      </w:r>
      <w:bookmarkEnd w:id="1100"/>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 xml:space="preserve">a condition that the person must, if required by the regulator by notice in writing, provide, within the time (if any) specified in the notice, specified information </w:t>
      </w:r>
      <w:r>
        <w:lastRenderedPageBreak/>
        <w:t>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1101" w:name="_Toc155181238"/>
      <w:r>
        <w:rPr>
          <w:rStyle w:val="CharSectno"/>
        </w:rPr>
        <w:t>675ZZD</w:t>
      </w:r>
      <w:r>
        <w:t>.</w:t>
      </w:r>
      <w:r>
        <w:tab/>
        <w:t>Replacement statutory certificate</w:t>
      </w:r>
      <w:bookmarkEnd w:id="1101"/>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1102" w:name="_Toc155181239"/>
      <w:r>
        <w:rPr>
          <w:rStyle w:val="CharSectno"/>
        </w:rPr>
        <w:t>675ZZE</w:t>
      </w:r>
      <w:r>
        <w:t>.</w:t>
      </w:r>
      <w:r>
        <w:tab/>
        <w:t>Suspending or cancelling statutory certificates</w:t>
      </w:r>
      <w:bookmarkEnd w:id="1102"/>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lastRenderedPageBreak/>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1103" w:name="_Toc155181240"/>
      <w:r>
        <w:rPr>
          <w:rStyle w:val="CharSectno"/>
        </w:rPr>
        <w:lastRenderedPageBreak/>
        <w:t>675ZZF</w:t>
      </w:r>
      <w:r>
        <w:t>.</w:t>
      </w:r>
      <w:r>
        <w:tab/>
        <w:t>Register of statutory certificates</w:t>
      </w:r>
      <w:bookmarkEnd w:id="1103"/>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1104" w:name="_Toc155181241"/>
      <w:r>
        <w:rPr>
          <w:rStyle w:val="CharPartNo"/>
        </w:rPr>
        <w:t>Part 10.7C</w:t>
      </w:r>
      <w:r>
        <w:t> — </w:t>
      </w:r>
      <w:r>
        <w:rPr>
          <w:rStyle w:val="CharPartText"/>
        </w:rPr>
        <w:t>Assessments and courses for statutory positions and certificates</w:t>
      </w:r>
      <w:bookmarkEnd w:id="1104"/>
    </w:p>
    <w:p>
      <w:pPr>
        <w:pStyle w:val="Heading5"/>
      </w:pPr>
      <w:bookmarkStart w:id="1105" w:name="_Toc155181242"/>
      <w:r>
        <w:rPr>
          <w:rStyle w:val="CharSectno"/>
        </w:rPr>
        <w:t>675ZZG</w:t>
      </w:r>
      <w:r>
        <w:t>.</w:t>
      </w:r>
      <w:r>
        <w:tab/>
        <w:t>Regulator to make determination about mining safety legislation for examinations</w:t>
      </w:r>
      <w:bookmarkEnd w:id="1105"/>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lastRenderedPageBreak/>
        <w:tab/>
        <w:t>(b)</w:t>
      </w:r>
      <w:r>
        <w:tab/>
        <w:t xml:space="preserve">the details of the applicable part of the mining safety legislation the subject of the determination. </w:t>
      </w:r>
    </w:p>
    <w:p>
      <w:pPr>
        <w:pStyle w:val="Heading5"/>
      </w:pPr>
      <w:bookmarkStart w:id="1106" w:name="_Toc155181243"/>
      <w:r>
        <w:rPr>
          <w:rStyle w:val="CharSectno"/>
        </w:rPr>
        <w:t>675ZZH</w:t>
      </w:r>
      <w:r>
        <w:t>.</w:t>
      </w:r>
      <w:r>
        <w:tab/>
        <w:t>Applicable legislation examinations</w:t>
      </w:r>
      <w:bookmarkEnd w:id="1106"/>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1107" w:name="_Toc155181244"/>
      <w:r>
        <w:rPr>
          <w:rStyle w:val="CharSectno"/>
        </w:rPr>
        <w:lastRenderedPageBreak/>
        <w:t>675ZZI</w:t>
      </w:r>
      <w:r>
        <w:t>.</w:t>
      </w:r>
      <w:r>
        <w:tab/>
        <w:t>Register of persons who pass applicable legislation examinations</w:t>
      </w:r>
      <w:bookmarkEnd w:id="1107"/>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1108" w:name="_Toc155181245"/>
      <w:r>
        <w:rPr>
          <w:rStyle w:val="CharSectno"/>
        </w:rPr>
        <w:t>675ZZJ</w:t>
      </w:r>
      <w:r>
        <w:t>.</w:t>
      </w:r>
      <w:r>
        <w:tab/>
        <w:t>Approving WHS risk management units for statutory positions and certificates</w:t>
      </w:r>
      <w:bookmarkEnd w:id="1108"/>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established under the </w:t>
      </w:r>
      <w:r>
        <w:rPr>
          <w:i/>
        </w:rPr>
        <w:t>National Vocational Education and Training Regulator Act 2011</w:t>
      </w:r>
      <w:r>
        <w:t xml:space="preserve"> (Commonwealth);</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lastRenderedPageBreak/>
        <w:tab/>
        <w:t>(2)</w:t>
      </w:r>
      <w:r>
        <w:tab/>
        <w:t>The regulator must publish a list of approved WHS risk management units on the regulator’s website.</w:t>
      </w:r>
    </w:p>
    <w:p>
      <w:pPr>
        <w:pStyle w:val="Footnotesection"/>
      </w:pPr>
      <w:r>
        <w:tab/>
        <w:t>[Regulation 675ZZJ amended: SL 2023/134 r. 17.]</w:t>
      </w:r>
    </w:p>
    <w:p>
      <w:pPr>
        <w:pStyle w:val="Heading5"/>
      </w:pPr>
      <w:bookmarkStart w:id="1109" w:name="_Toc155181246"/>
      <w:r>
        <w:rPr>
          <w:rStyle w:val="CharSectno"/>
        </w:rPr>
        <w:t>675ZZK</w:t>
      </w:r>
      <w:r>
        <w:t>.</w:t>
      </w:r>
      <w:r>
        <w:tab/>
        <w:t>Regulator may approve courses for particular statutory positions</w:t>
      </w:r>
      <w:bookmarkEnd w:id="1109"/>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1110" w:name="_Toc155181247"/>
      <w:r>
        <w:rPr>
          <w:rStyle w:val="CharSectno"/>
        </w:rPr>
        <w:t>675ZZL</w:t>
      </w:r>
      <w:r>
        <w:t>.</w:t>
      </w:r>
      <w:r>
        <w:tab/>
        <w:t>Referral of application for statutory certificate to relevant competence committee</w:t>
      </w:r>
      <w:bookmarkEnd w:id="1110"/>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lastRenderedPageBreak/>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1111" w:name="_Toc155181248"/>
      <w:r>
        <w:rPr>
          <w:rStyle w:val="CharSectno"/>
        </w:rPr>
        <w:t>675ZZM</w:t>
      </w:r>
      <w:r>
        <w:t>.</w:t>
      </w:r>
      <w:r>
        <w:tab/>
        <w:t>Relevant competence committee to make determination about mining practice examinations</w:t>
      </w:r>
      <w:bookmarkEnd w:id="1111"/>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lastRenderedPageBreak/>
        <w:tab/>
        <w:t>(b)</w:t>
      </w:r>
      <w:r>
        <w:tab/>
        <w:t>the details of the practical knowledge for the mining practice examination the subject of the determination.</w:t>
      </w:r>
    </w:p>
    <w:p>
      <w:pPr>
        <w:pStyle w:val="Heading5"/>
      </w:pPr>
      <w:bookmarkStart w:id="1112" w:name="_Toc155181249"/>
      <w:r>
        <w:rPr>
          <w:rStyle w:val="CharSectno"/>
        </w:rPr>
        <w:t>675ZZN</w:t>
      </w:r>
      <w:r>
        <w:t>.</w:t>
      </w:r>
      <w:r>
        <w:tab/>
        <w:t>Mining practice examinations</w:t>
      </w:r>
      <w:bookmarkEnd w:id="1112"/>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1113" w:name="_Toc155181250"/>
      <w:r>
        <w:lastRenderedPageBreak/>
        <w:t>Chapter 11 — General</w:t>
      </w:r>
      <w:bookmarkEnd w:id="1113"/>
    </w:p>
    <w:p>
      <w:pPr>
        <w:pStyle w:val="Heading3"/>
      </w:pPr>
      <w:bookmarkStart w:id="1114" w:name="_Toc155181251"/>
      <w:r>
        <w:rPr>
          <w:rStyle w:val="CharPartNo"/>
        </w:rPr>
        <w:t>Part 11.1</w:t>
      </w:r>
      <w:r>
        <w:t> — </w:t>
      </w:r>
      <w:r>
        <w:rPr>
          <w:rStyle w:val="CharPartText"/>
        </w:rPr>
        <w:t>Review of decisions under these regulations</w:t>
      </w:r>
      <w:bookmarkEnd w:id="1114"/>
    </w:p>
    <w:p>
      <w:pPr>
        <w:pStyle w:val="Heading4"/>
      </w:pPr>
      <w:bookmarkStart w:id="1115" w:name="_Toc155181252"/>
      <w:r>
        <w:rPr>
          <w:rStyle w:val="CharDivNo"/>
        </w:rPr>
        <w:t>Division 1</w:t>
      </w:r>
      <w:r>
        <w:t> — </w:t>
      </w:r>
      <w:r>
        <w:rPr>
          <w:rStyle w:val="CharDivText"/>
        </w:rPr>
        <w:t>Reviewable decisions</w:t>
      </w:r>
      <w:bookmarkEnd w:id="1115"/>
    </w:p>
    <w:p>
      <w:pPr>
        <w:pStyle w:val="Heading5"/>
      </w:pPr>
      <w:bookmarkStart w:id="1116" w:name="_Toc155181253"/>
      <w:r>
        <w:rPr>
          <w:rStyle w:val="CharSectno"/>
        </w:rPr>
        <w:t>676</w:t>
      </w:r>
      <w:r>
        <w:t>.</w:t>
      </w:r>
      <w:r>
        <w:tab/>
        <w:t>Which decisions under these regulations are reviewable</w:t>
      </w:r>
      <w:bookmarkEnd w:id="1116"/>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lastRenderedPageBreak/>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lastRenderedPageBreak/>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lastRenderedPageBreak/>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lastRenderedPageBreak/>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lastRenderedPageBreak/>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lastRenderedPageBreak/>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1117" w:name="_Toc155181254"/>
      <w:r>
        <w:rPr>
          <w:rStyle w:val="CharDivNo"/>
        </w:rPr>
        <w:t>Division 2</w:t>
      </w:r>
      <w:r>
        <w:t> — </w:t>
      </w:r>
      <w:r>
        <w:rPr>
          <w:rStyle w:val="CharDivText"/>
        </w:rPr>
        <w:t>Internal review</w:t>
      </w:r>
      <w:bookmarkEnd w:id="1117"/>
    </w:p>
    <w:p>
      <w:pPr>
        <w:pStyle w:val="Heading5"/>
      </w:pPr>
      <w:bookmarkStart w:id="1118" w:name="_Toc155181255"/>
      <w:r>
        <w:rPr>
          <w:rStyle w:val="CharSectno"/>
        </w:rPr>
        <w:t>677</w:t>
      </w:r>
      <w:r>
        <w:t>.</w:t>
      </w:r>
      <w:r>
        <w:tab/>
        <w:t>Application</w:t>
      </w:r>
      <w:bookmarkEnd w:id="1118"/>
    </w:p>
    <w:p>
      <w:pPr>
        <w:pStyle w:val="Subsection"/>
      </w:pPr>
      <w:r>
        <w:tab/>
      </w:r>
      <w:r>
        <w:tab/>
        <w:t>This Division does not apply to a reviewable decision made under Part 11.2.</w:t>
      </w:r>
    </w:p>
    <w:p>
      <w:pPr>
        <w:pStyle w:val="Heading5"/>
      </w:pPr>
      <w:bookmarkStart w:id="1119" w:name="_Toc155181256"/>
      <w:r>
        <w:rPr>
          <w:rStyle w:val="CharSectno"/>
        </w:rPr>
        <w:t>678</w:t>
      </w:r>
      <w:r>
        <w:t>.</w:t>
      </w:r>
      <w:r>
        <w:tab/>
        <w:t>Application for internal review</w:t>
      </w:r>
      <w:bookmarkEnd w:id="1119"/>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1120" w:name="_Toc155181257"/>
      <w:r>
        <w:rPr>
          <w:rStyle w:val="CharSectno"/>
        </w:rPr>
        <w:lastRenderedPageBreak/>
        <w:t>679</w:t>
      </w:r>
      <w:r>
        <w:t>.</w:t>
      </w:r>
      <w:r>
        <w:tab/>
        <w:t>Internal reviewer</w:t>
      </w:r>
      <w:bookmarkEnd w:id="1120"/>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121" w:name="_Toc155181258"/>
      <w:r>
        <w:rPr>
          <w:rStyle w:val="CharSectno"/>
        </w:rPr>
        <w:t>680</w:t>
      </w:r>
      <w:r>
        <w:t>.</w:t>
      </w:r>
      <w:r>
        <w:tab/>
        <w:t>Decision of internal reviewer</w:t>
      </w:r>
      <w:bookmarkEnd w:id="1121"/>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122" w:name="_Toc155181259"/>
      <w:r>
        <w:rPr>
          <w:rStyle w:val="CharSectno"/>
        </w:rPr>
        <w:lastRenderedPageBreak/>
        <w:t>681</w:t>
      </w:r>
      <w:r>
        <w:t>.</w:t>
      </w:r>
      <w:r>
        <w:tab/>
        <w:t>Decision on internal review</w:t>
      </w:r>
      <w:bookmarkEnd w:id="1122"/>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123" w:name="_Toc155181260"/>
      <w:r>
        <w:rPr>
          <w:rStyle w:val="CharSectno"/>
        </w:rPr>
        <w:t>682</w:t>
      </w:r>
      <w:r>
        <w:t>.</w:t>
      </w:r>
      <w:r>
        <w:tab/>
        <w:t>Internal review: reviewable decision continues</w:t>
      </w:r>
      <w:bookmarkEnd w:id="1123"/>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1124" w:name="_Toc155181261"/>
      <w:r>
        <w:rPr>
          <w:rStyle w:val="CharDivNo"/>
        </w:rPr>
        <w:t>Division 3</w:t>
      </w:r>
      <w:r>
        <w:t> — </w:t>
      </w:r>
      <w:r>
        <w:rPr>
          <w:rStyle w:val="CharDivText"/>
        </w:rPr>
        <w:t>External review</w:t>
      </w:r>
      <w:bookmarkEnd w:id="1124"/>
    </w:p>
    <w:p>
      <w:pPr>
        <w:pStyle w:val="Heading5"/>
      </w:pPr>
      <w:bookmarkStart w:id="1125" w:name="_Toc155181262"/>
      <w:r>
        <w:rPr>
          <w:rStyle w:val="CharSectno"/>
        </w:rPr>
        <w:t>683</w:t>
      </w:r>
      <w:r>
        <w:t>.</w:t>
      </w:r>
      <w:r>
        <w:tab/>
        <w:t>Application for external review</w:t>
      </w:r>
      <w:bookmarkEnd w:id="1125"/>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126" w:name="_Toc155181263"/>
      <w:r>
        <w:rPr>
          <w:rStyle w:val="CharPartNo"/>
        </w:rPr>
        <w:lastRenderedPageBreak/>
        <w:t>Part 11.2</w:t>
      </w:r>
      <w:r>
        <w:t> — </w:t>
      </w:r>
      <w:r>
        <w:rPr>
          <w:rStyle w:val="CharPartText"/>
        </w:rPr>
        <w:t>Exemptions</w:t>
      </w:r>
      <w:bookmarkEnd w:id="1126"/>
    </w:p>
    <w:p>
      <w:pPr>
        <w:pStyle w:val="Heading4"/>
      </w:pPr>
      <w:bookmarkStart w:id="1127" w:name="_Toc155181264"/>
      <w:r>
        <w:rPr>
          <w:rStyle w:val="CharDivNo"/>
        </w:rPr>
        <w:t>Division 1</w:t>
      </w:r>
      <w:r>
        <w:t> — </w:t>
      </w:r>
      <w:r>
        <w:rPr>
          <w:rStyle w:val="CharDivText"/>
        </w:rPr>
        <w:t>General</w:t>
      </w:r>
      <w:bookmarkEnd w:id="1127"/>
    </w:p>
    <w:p>
      <w:pPr>
        <w:pStyle w:val="Heading5"/>
      </w:pPr>
      <w:bookmarkStart w:id="1128" w:name="_Toc155181265"/>
      <w:r>
        <w:rPr>
          <w:rStyle w:val="CharSectno"/>
        </w:rPr>
        <w:t>684</w:t>
      </w:r>
      <w:r>
        <w:t>.</w:t>
      </w:r>
      <w:r>
        <w:tab/>
        <w:t>General power to grant exemptions</w:t>
      </w:r>
      <w:bookmarkEnd w:id="1128"/>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129" w:name="_Toc155181266"/>
      <w:r>
        <w:rPr>
          <w:rStyle w:val="CharSectno"/>
        </w:rPr>
        <w:t>685</w:t>
      </w:r>
      <w:r>
        <w:t>.</w:t>
      </w:r>
      <w:r>
        <w:tab/>
        <w:t>Matters to be considered in granting exemptions</w:t>
      </w:r>
      <w:bookmarkEnd w:id="112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 xml:space="preserve">if the proposed exemption relates to a particular thing — whether the regulator is satisfied that the risk associated </w:t>
      </w:r>
      <w:r>
        <w:lastRenderedPageBreak/>
        <w:t>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130" w:name="_Toc155181267"/>
      <w:r>
        <w:rPr>
          <w:rStyle w:val="CharDivNo"/>
        </w:rPr>
        <w:t>Division 2</w:t>
      </w:r>
      <w:r>
        <w:t> — </w:t>
      </w:r>
      <w:r>
        <w:rPr>
          <w:rStyle w:val="CharDivText"/>
        </w:rPr>
        <w:t>High risk work licences</w:t>
      </w:r>
      <w:bookmarkEnd w:id="1130"/>
    </w:p>
    <w:p>
      <w:pPr>
        <w:pStyle w:val="Heading5"/>
      </w:pPr>
      <w:bookmarkStart w:id="1131" w:name="_Toc155181268"/>
      <w:r>
        <w:rPr>
          <w:rStyle w:val="CharSectno"/>
        </w:rPr>
        <w:t>686</w:t>
      </w:r>
      <w:r>
        <w:t>.</w:t>
      </w:r>
      <w:r>
        <w:tab/>
        <w:t>High risk work licence: exemption</w:t>
      </w:r>
      <w:bookmarkEnd w:id="1131"/>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132" w:name="_Toc155181269"/>
      <w:r>
        <w:rPr>
          <w:rStyle w:val="CharSectno"/>
        </w:rPr>
        <w:t>687</w:t>
      </w:r>
      <w:r>
        <w:t>.</w:t>
      </w:r>
      <w:r>
        <w:tab/>
        <w:t>High risk work licence: regulator to be satisfied about certain matters</w:t>
      </w:r>
      <w:bookmarkEnd w:id="1132"/>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133" w:name="_Toc155181270"/>
      <w:r>
        <w:lastRenderedPageBreak/>
        <w:t>Division 3 — Not used</w:t>
      </w:r>
      <w:bookmarkEnd w:id="1133"/>
    </w:p>
    <w:p>
      <w:pPr>
        <w:pStyle w:val="Heading5"/>
        <w:keepNext w:val="0"/>
      </w:pPr>
      <w:bookmarkStart w:id="1134" w:name="_Toc155181271"/>
      <w:r>
        <w:t>688.</w:t>
      </w:r>
      <w:r>
        <w:tab/>
        <w:t>Not used</w:t>
      </w:r>
      <w:bookmarkEnd w:id="1134"/>
    </w:p>
    <w:p>
      <w:pPr>
        <w:pStyle w:val="Heading5"/>
        <w:keepNext w:val="0"/>
      </w:pPr>
      <w:bookmarkStart w:id="1135" w:name="_Toc155181272"/>
      <w:r>
        <w:t>689.</w:t>
      </w:r>
      <w:r>
        <w:tab/>
        <w:t>Not used</w:t>
      </w:r>
      <w:bookmarkEnd w:id="1135"/>
    </w:p>
    <w:p>
      <w:pPr>
        <w:pStyle w:val="Heading4"/>
      </w:pPr>
      <w:bookmarkStart w:id="1136" w:name="_Toc155181273"/>
      <w:r>
        <w:rPr>
          <w:rStyle w:val="CharDivNo"/>
        </w:rPr>
        <w:t>Division 4</w:t>
      </w:r>
      <w:r>
        <w:t> — </w:t>
      </w:r>
      <w:r>
        <w:rPr>
          <w:rStyle w:val="CharDivText"/>
        </w:rPr>
        <w:t>Exemption process</w:t>
      </w:r>
      <w:bookmarkEnd w:id="1136"/>
    </w:p>
    <w:p>
      <w:pPr>
        <w:pStyle w:val="Heading5"/>
      </w:pPr>
      <w:bookmarkStart w:id="1137" w:name="_Toc155181274"/>
      <w:r>
        <w:rPr>
          <w:rStyle w:val="CharSectno"/>
        </w:rPr>
        <w:t>690</w:t>
      </w:r>
      <w:r>
        <w:t>.</w:t>
      </w:r>
      <w:r>
        <w:tab/>
        <w:t>Application for exemption</w:t>
      </w:r>
      <w:bookmarkEnd w:id="1137"/>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138" w:name="_Toc155181275"/>
      <w:r>
        <w:rPr>
          <w:rStyle w:val="CharSectno"/>
        </w:rPr>
        <w:t>691</w:t>
      </w:r>
      <w:r>
        <w:t>.</w:t>
      </w:r>
      <w:r>
        <w:tab/>
        <w:t>Conditions of exemption</w:t>
      </w:r>
      <w:bookmarkEnd w:id="1138"/>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139" w:name="_Toc155181276"/>
      <w:r>
        <w:rPr>
          <w:rStyle w:val="CharSectno"/>
        </w:rPr>
        <w:lastRenderedPageBreak/>
        <w:t>692</w:t>
      </w:r>
      <w:r>
        <w:t>.</w:t>
      </w:r>
      <w:r>
        <w:tab/>
        <w:t>Form of exemption document</w:t>
      </w:r>
      <w:bookmarkEnd w:id="1139"/>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140" w:name="_Toc155181277"/>
      <w:r>
        <w:rPr>
          <w:rStyle w:val="CharSectno"/>
        </w:rPr>
        <w:t>693</w:t>
      </w:r>
      <w:r>
        <w:t>.</w:t>
      </w:r>
      <w:r>
        <w:tab/>
        <w:t>Compliance with conditions of exemption</w:t>
      </w:r>
      <w:bookmarkEnd w:id="1140"/>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141" w:name="_Toc155181278"/>
      <w:r>
        <w:rPr>
          <w:rStyle w:val="CharSectno"/>
        </w:rPr>
        <w:t>694</w:t>
      </w:r>
      <w:r>
        <w:t>.</w:t>
      </w:r>
      <w:r>
        <w:tab/>
        <w:t>Notice of decision in relation to exemption</w:t>
      </w:r>
      <w:bookmarkEnd w:id="1141"/>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142" w:name="_Toc155181279"/>
      <w:r>
        <w:rPr>
          <w:rStyle w:val="CharSectno"/>
        </w:rPr>
        <w:lastRenderedPageBreak/>
        <w:t>695</w:t>
      </w:r>
      <w:r>
        <w:t>.</w:t>
      </w:r>
      <w:r>
        <w:tab/>
        <w:t>Publication of notice of exemption</w:t>
      </w:r>
      <w:bookmarkEnd w:id="1142"/>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143" w:name="_Toc155181280"/>
      <w:r>
        <w:rPr>
          <w:rStyle w:val="CharSectno"/>
        </w:rPr>
        <w:t>696</w:t>
      </w:r>
      <w:r>
        <w:t>.</w:t>
      </w:r>
      <w:r>
        <w:tab/>
        <w:t>Notice of refusal of exemption</w:t>
      </w:r>
      <w:bookmarkEnd w:id="114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144" w:name="_Toc155181281"/>
      <w:r>
        <w:rPr>
          <w:rStyle w:val="CharSectno"/>
        </w:rPr>
        <w:t>697</w:t>
      </w:r>
      <w:r>
        <w:t>.</w:t>
      </w:r>
      <w:r>
        <w:tab/>
        <w:t>Amendment or cancellation of exemption</w:t>
      </w:r>
      <w:bookmarkEnd w:id="1144"/>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145" w:name="_Toc155181282"/>
      <w:r>
        <w:rPr>
          <w:rStyle w:val="CharSectno"/>
        </w:rPr>
        <w:t>698</w:t>
      </w:r>
      <w:r>
        <w:t>.</w:t>
      </w:r>
      <w:r>
        <w:tab/>
        <w:t>Notice of amendment or cancellation</w:t>
      </w:r>
      <w:bookmarkEnd w:id="1145"/>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146" w:name="_Toc155181283"/>
      <w:r>
        <w:rPr>
          <w:rStyle w:val="CharPartNo"/>
        </w:rPr>
        <w:t>Part 11.2A</w:t>
      </w:r>
      <w:r>
        <w:t> — </w:t>
      </w:r>
      <w:r>
        <w:rPr>
          <w:rStyle w:val="CharPartText"/>
        </w:rPr>
        <w:t>Competence Advisory Committees</w:t>
      </w:r>
      <w:bookmarkEnd w:id="1146"/>
    </w:p>
    <w:p>
      <w:pPr>
        <w:pStyle w:val="Heading4"/>
      </w:pPr>
      <w:bookmarkStart w:id="1147" w:name="_Toc155181284"/>
      <w:r>
        <w:rPr>
          <w:rStyle w:val="CharDivNo"/>
        </w:rPr>
        <w:t>Division 1</w:t>
      </w:r>
      <w:r>
        <w:t> — </w:t>
      </w:r>
      <w:r>
        <w:rPr>
          <w:rStyle w:val="CharDivText"/>
        </w:rPr>
        <w:t>Preliminary</w:t>
      </w:r>
      <w:bookmarkEnd w:id="1147"/>
    </w:p>
    <w:p>
      <w:pPr>
        <w:pStyle w:val="Heading5"/>
      </w:pPr>
      <w:bookmarkStart w:id="1148" w:name="_Toc155181285"/>
      <w:r>
        <w:rPr>
          <w:rStyle w:val="CharSectno"/>
        </w:rPr>
        <w:t>698A</w:t>
      </w:r>
      <w:r>
        <w:t>.</w:t>
      </w:r>
      <w:r>
        <w:tab/>
        <w:t>Terms used</w:t>
      </w:r>
      <w:bookmarkEnd w:id="1148"/>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lastRenderedPageBreak/>
        <w:tab/>
        <w:t>(b)</w:t>
      </w:r>
      <w:r>
        <w:tab/>
        <w:t>in relation to the Surveyors Competence Advisory Committee — a member of the Committee under regulation 698E(2);</w:t>
      </w:r>
    </w:p>
    <w:p>
      <w:pPr>
        <w:pStyle w:val="Heading4"/>
      </w:pPr>
      <w:bookmarkStart w:id="1149" w:name="_Toc155181286"/>
      <w:r>
        <w:rPr>
          <w:rStyle w:val="CharDivNo"/>
        </w:rPr>
        <w:t>Division 2</w:t>
      </w:r>
      <w:r>
        <w:t> — </w:t>
      </w:r>
      <w:r>
        <w:rPr>
          <w:rStyle w:val="CharDivText"/>
        </w:rPr>
        <w:t>Establishment and functions</w:t>
      </w:r>
      <w:bookmarkEnd w:id="1149"/>
    </w:p>
    <w:p>
      <w:pPr>
        <w:pStyle w:val="Heading5"/>
      </w:pPr>
      <w:bookmarkStart w:id="1150" w:name="_Toc155181287"/>
      <w:r>
        <w:rPr>
          <w:rStyle w:val="CharSectno"/>
        </w:rPr>
        <w:t>698B</w:t>
      </w:r>
      <w:r>
        <w:t>.</w:t>
      </w:r>
      <w:r>
        <w:tab/>
        <w:t>Establishment</w:t>
      </w:r>
      <w:bookmarkEnd w:id="1150"/>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1151" w:name="_Toc155181288"/>
      <w:r>
        <w:rPr>
          <w:rStyle w:val="CharSectno"/>
        </w:rPr>
        <w:t>698C</w:t>
      </w:r>
      <w:r>
        <w:t>.</w:t>
      </w:r>
      <w:r>
        <w:tab/>
        <w:t>Functions</w:t>
      </w:r>
      <w:bookmarkEnd w:id="1151"/>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1152" w:name="_Toc155181289"/>
      <w:r>
        <w:rPr>
          <w:rStyle w:val="CharDivNo"/>
        </w:rPr>
        <w:t>Division 3</w:t>
      </w:r>
      <w:r>
        <w:t> — </w:t>
      </w:r>
      <w:r>
        <w:rPr>
          <w:rStyle w:val="CharDivText"/>
        </w:rPr>
        <w:t>Membership</w:t>
      </w:r>
      <w:bookmarkEnd w:id="1152"/>
    </w:p>
    <w:p>
      <w:pPr>
        <w:pStyle w:val="Heading5"/>
      </w:pPr>
      <w:bookmarkStart w:id="1153" w:name="_Toc155181290"/>
      <w:r>
        <w:rPr>
          <w:rStyle w:val="CharSectno"/>
        </w:rPr>
        <w:t>698D</w:t>
      </w:r>
      <w:r>
        <w:t>.</w:t>
      </w:r>
      <w:r>
        <w:tab/>
        <w:t>Membership of Mining Competence Advisory Committee</w:t>
      </w:r>
      <w:bookmarkEnd w:id="1153"/>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 xml:space="preserve">Vocational Education and </w:t>
      </w:r>
      <w:r>
        <w:rPr>
          <w:i/>
        </w:rPr>
        <w:lastRenderedPageBreak/>
        <w:t>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1154" w:name="_Toc155181291"/>
      <w:r>
        <w:rPr>
          <w:rStyle w:val="CharSectno"/>
        </w:rPr>
        <w:t>698E</w:t>
      </w:r>
      <w:r>
        <w:t>.</w:t>
      </w:r>
      <w:r>
        <w:tab/>
        <w:t>Membership of Surveyors Competence Advisory Committee</w:t>
      </w:r>
      <w:bookmarkEnd w:id="1154"/>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lastRenderedPageBreak/>
        <w:tab/>
        <w:t>(iv)</w:t>
      </w:r>
      <w:r>
        <w:tab/>
        <w:t>1 person who is a licensed surveyor, holds an authorised mine surveyor’s certificate (grade 1) and is nominated by the Western Australian Institution of Surveyors Inc. ABN 24 620 230 357.</w:t>
      </w:r>
    </w:p>
    <w:p>
      <w:pPr>
        <w:pStyle w:val="Heading5"/>
      </w:pPr>
      <w:bookmarkStart w:id="1155" w:name="_Toc155181292"/>
      <w:r>
        <w:rPr>
          <w:rStyle w:val="CharSectno"/>
        </w:rPr>
        <w:t>698F</w:t>
      </w:r>
      <w:r>
        <w:t>.</w:t>
      </w:r>
      <w:r>
        <w:tab/>
        <w:t>Term of appointment</w:t>
      </w:r>
      <w:bookmarkEnd w:id="1155"/>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1156" w:name="_Toc155181293"/>
      <w:r>
        <w:rPr>
          <w:rStyle w:val="CharSectno"/>
        </w:rPr>
        <w:t>698G</w:t>
      </w:r>
      <w:r>
        <w:t>.</w:t>
      </w:r>
      <w:r>
        <w:tab/>
        <w:t>Nominations</w:t>
      </w:r>
      <w:bookmarkEnd w:id="1156"/>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lastRenderedPageBreak/>
        <w:tab/>
        <w:t>(3)</w:t>
      </w:r>
      <w:r>
        <w:rPr>
          <w:snapToGrid w:val="0"/>
        </w:rPr>
        <w:tab/>
        <w:t>A person appointed as provided under subregulation (2) is taken to have been nominated under the relevant regulation.</w:t>
      </w:r>
    </w:p>
    <w:p>
      <w:pPr>
        <w:pStyle w:val="Heading5"/>
      </w:pPr>
      <w:bookmarkStart w:id="1157" w:name="_Toc155181294"/>
      <w:r>
        <w:rPr>
          <w:rStyle w:val="CharSectno"/>
        </w:rPr>
        <w:t>698H</w:t>
      </w:r>
      <w:r>
        <w:t>.</w:t>
      </w:r>
      <w:r>
        <w:tab/>
        <w:t>Vacation of office</w:t>
      </w:r>
      <w:bookmarkEnd w:id="1157"/>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1158" w:name="_Toc155181295"/>
      <w:r>
        <w:rPr>
          <w:rStyle w:val="CharSectno"/>
        </w:rPr>
        <w:t>698I</w:t>
      </w:r>
      <w:r>
        <w:t>.</w:t>
      </w:r>
      <w:r>
        <w:tab/>
        <w:t>Deputies</w:t>
      </w:r>
      <w:bookmarkEnd w:id="1158"/>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1159" w:name="_Toc155181296"/>
      <w:r>
        <w:rPr>
          <w:rStyle w:val="CharDivNo"/>
        </w:rPr>
        <w:t>Division 4</w:t>
      </w:r>
      <w:r>
        <w:t> — </w:t>
      </w:r>
      <w:r>
        <w:rPr>
          <w:rStyle w:val="CharDivText"/>
        </w:rPr>
        <w:t>Practice and procedure</w:t>
      </w:r>
      <w:bookmarkEnd w:id="1159"/>
    </w:p>
    <w:p>
      <w:pPr>
        <w:pStyle w:val="Heading5"/>
      </w:pPr>
      <w:bookmarkStart w:id="1160" w:name="_Toc155181297"/>
      <w:r>
        <w:rPr>
          <w:rStyle w:val="CharSectno"/>
        </w:rPr>
        <w:t>698J</w:t>
      </w:r>
      <w:r>
        <w:t>.</w:t>
      </w:r>
      <w:r>
        <w:tab/>
        <w:t>Quorum</w:t>
      </w:r>
      <w:bookmarkEnd w:id="1160"/>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1161" w:name="_Toc155181298"/>
      <w:r>
        <w:rPr>
          <w:rStyle w:val="CharSectno"/>
        </w:rPr>
        <w:lastRenderedPageBreak/>
        <w:t>698K</w:t>
      </w:r>
      <w:r>
        <w:t>.</w:t>
      </w:r>
      <w:r>
        <w:tab/>
        <w:t>Meetings</w:t>
      </w:r>
      <w:bookmarkEnd w:id="1161"/>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1162" w:name="_Toc155181299"/>
      <w:r>
        <w:rPr>
          <w:rStyle w:val="CharSectno"/>
        </w:rPr>
        <w:t>698L</w:t>
      </w:r>
      <w:r>
        <w:t>.</w:t>
      </w:r>
      <w:r>
        <w:tab/>
        <w:t>Voting</w:t>
      </w:r>
      <w:bookmarkEnd w:id="1162"/>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1163" w:name="_Toc155181300"/>
      <w:r>
        <w:rPr>
          <w:rStyle w:val="CharSectno"/>
        </w:rPr>
        <w:t>698M</w:t>
      </w:r>
      <w:r>
        <w:t>.</w:t>
      </w:r>
      <w:r>
        <w:tab/>
        <w:t>Procedures</w:t>
      </w:r>
      <w:bookmarkEnd w:id="1163"/>
      <w:r>
        <w:t xml:space="preserve"> </w:t>
      </w:r>
    </w:p>
    <w:p>
      <w:pPr>
        <w:pStyle w:val="Subsection"/>
      </w:pPr>
      <w:r>
        <w:tab/>
      </w:r>
      <w:r>
        <w:tab/>
        <w:t>Subject to these regulations, a relevant competence committee may determine its own procedures.</w:t>
      </w:r>
    </w:p>
    <w:p>
      <w:pPr>
        <w:pStyle w:val="Heading3"/>
      </w:pPr>
      <w:bookmarkStart w:id="1164" w:name="_Toc155181301"/>
      <w:r>
        <w:rPr>
          <w:rStyle w:val="CharPartNo"/>
        </w:rPr>
        <w:t>Part 11.2B</w:t>
      </w:r>
      <w:r>
        <w:rPr>
          <w:rStyle w:val="CharDivNo"/>
        </w:rPr>
        <w:t> </w:t>
      </w:r>
      <w:r>
        <w:t>—</w:t>
      </w:r>
      <w:r>
        <w:rPr>
          <w:rStyle w:val="CharDivText"/>
        </w:rPr>
        <w:t> </w:t>
      </w:r>
      <w:r>
        <w:rPr>
          <w:rStyle w:val="CharPartText"/>
        </w:rPr>
        <w:t>Mining and Petroleum Advisory Committee</w:t>
      </w:r>
      <w:bookmarkEnd w:id="1164"/>
    </w:p>
    <w:p>
      <w:pPr>
        <w:pStyle w:val="Heading5"/>
      </w:pPr>
      <w:bookmarkStart w:id="1165" w:name="_Toc155181302"/>
      <w:r>
        <w:rPr>
          <w:rStyle w:val="CharSectno"/>
        </w:rPr>
        <w:t>698N</w:t>
      </w:r>
      <w:r>
        <w:t>.</w:t>
      </w:r>
      <w:r>
        <w:tab/>
        <w:t>Prescribed bodies (Act, Sch. 1 cl. 23)</w:t>
      </w:r>
      <w:bookmarkEnd w:id="1165"/>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lastRenderedPageBreak/>
        <w:tab/>
        <w:t>(d)</w:t>
      </w:r>
      <w:r>
        <w:tab/>
        <w:t>the Australian Pipelines and Gas Association Limited ACN 098 754 324; and</w:t>
      </w:r>
    </w:p>
    <w:p>
      <w:pPr>
        <w:pStyle w:val="Indenta"/>
      </w:pPr>
      <w:r>
        <w:tab/>
        <w:t>(e)</w:t>
      </w:r>
      <w:r>
        <w:tab/>
        <w:t>UnionsWA Incorporated ABN 64 950 883 305.</w:t>
      </w:r>
    </w:p>
    <w:p>
      <w:pPr>
        <w:pStyle w:val="Heading5"/>
      </w:pPr>
      <w:bookmarkStart w:id="1166" w:name="_Toc155181303"/>
      <w:r>
        <w:rPr>
          <w:rStyle w:val="CharSectno"/>
        </w:rPr>
        <w:t>698O</w:t>
      </w:r>
      <w:r>
        <w:t>.</w:t>
      </w:r>
      <w:r>
        <w:tab/>
        <w:t>Functions of Mining and Petroleum Advisory Committee relating to mining industry (Act, Sch. 1 cl. 24)</w:t>
      </w:r>
      <w:bookmarkEnd w:id="1166"/>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1167" w:name="_Toc155181304"/>
      <w:r>
        <w:rPr>
          <w:rStyle w:val="CharPartNo"/>
        </w:rPr>
        <w:lastRenderedPageBreak/>
        <w:t>Part 11.3</w:t>
      </w:r>
      <w:r>
        <w:rPr>
          <w:rStyle w:val="CharDivNo"/>
        </w:rPr>
        <w:t> </w:t>
      </w:r>
      <w:r>
        <w:t>—</w:t>
      </w:r>
      <w:r>
        <w:rPr>
          <w:rStyle w:val="CharDivText"/>
        </w:rPr>
        <w:t> </w:t>
      </w:r>
      <w:r>
        <w:rPr>
          <w:rStyle w:val="CharPartText"/>
        </w:rPr>
        <w:t>Miscellaneous</w:t>
      </w:r>
      <w:bookmarkEnd w:id="1167"/>
    </w:p>
    <w:p>
      <w:pPr>
        <w:pStyle w:val="Heading5"/>
      </w:pPr>
      <w:bookmarkStart w:id="1168" w:name="_Toc155181305"/>
      <w:r>
        <w:rPr>
          <w:rStyle w:val="CharSectno"/>
        </w:rPr>
        <w:t>699</w:t>
      </w:r>
      <w:r>
        <w:t>.</w:t>
      </w:r>
      <w:r>
        <w:tab/>
        <w:t>Incident notification: prescribed serious illnesses</w:t>
      </w:r>
      <w:bookmarkEnd w:id="1168"/>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169" w:name="_Toc155181306"/>
      <w:r>
        <w:rPr>
          <w:rStyle w:val="CharSectno"/>
        </w:rPr>
        <w:lastRenderedPageBreak/>
        <w:t>700</w:t>
      </w:r>
      <w:r>
        <w:t>.</w:t>
      </w:r>
      <w:r>
        <w:tab/>
        <w:t>Inspectors’ identity cards</w:t>
      </w:r>
      <w:bookmarkEnd w:id="1169"/>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170" w:name="_Toc155181307"/>
      <w:r>
        <w:rPr>
          <w:rStyle w:val="CharSectno"/>
        </w:rPr>
        <w:t>701</w:t>
      </w:r>
      <w:r>
        <w:t>.</w:t>
      </w:r>
      <w:r>
        <w:tab/>
        <w:t>Entry warrant</w:t>
      </w:r>
      <w:bookmarkEnd w:id="1170"/>
      <w:r>
        <w:t xml:space="preserve"> </w:t>
      </w:r>
    </w:p>
    <w:p>
      <w:pPr>
        <w:pStyle w:val="Subsection"/>
      </w:pPr>
      <w:r>
        <w:tab/>
      </w:r>
      <w:r>
        <w:tab/>
        <w:t>For the purposes of section 167(6) of the Act, the prescribed form for an entry warrant is Schedule 18A Form 1.</w:t>
      </w:r>
    </w:p>
    <w:p>
      <w:pPr>
        <w:pStyle w:val="Heading5"/>
        <w:keepNext w:val="0"/>
      </w:pPr>
      <w:bookmarkStart w:id="1171" w:name="_Toc155181308"/>
      <w:r>
        <w:rPr>
          <w:rStyle w:val="CharSectno"/>
        </w:rPr>
        <w:t>702</w:t>
      </w:r>
      <w:r>
        <w:t>.</w:t>
      </w:r>
      <w:r>
        <w:tab/>
        <w:t>Not used</w:t>
      </w:r>
      <w:bookmarkEnd w:id="1171"/>
    </w:p>
    <w:p>
      <w:pPr>
        <w:pStyle w:val="Heading5"/>
      </w:pPr>
      <w:bookmarkStart w:id="1172" w:name="_Toc155181309"/>
      <w:r>
        <w:rPr>
          <w:rStyle w:val="CharSectno"/>
        </w:rPr>
        <w:lastRenderedPageBreak/>
        <w:t>703</w:t>
      </w:r>
      <w:r>
        <w:t>.</w:t>
      </w:r>
      <w:r>
        <w:tab/>
        <w:t>Review of decisions under the Act: stay of decision</w:t>
      </w:r>
      <w:bookmarkEnd w:id="1172"/>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173" w:name="_Toc155181310"/>
      <w:r>
        <w:rPr>
          <w:rStyle w:val="CharSectno"/>
        </w:rPr>
        <w:t>704</w:t>
      </w:r>
      <w:r>
        <w:t>.</w:t>
      </w:r>
      <w:r>
        <w:tab/>
        <w:t>Confidentiality of information: exception relating to administration or enforcement of other laws</w:t>
      </w:r>
      <w:bookmarkEnd w:id="117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lastRenderedPageBreak/>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174" w:name="_Toc155181311"/>
      <w:r>
        <w:rPr>
          <w:rStyle w:val="CharPartNo"/>
        </w:rPr>
        <w:t>Part 11.4</w:t>
      </w:r>
      <w:r>
        <w:t> — </w:t>
      </w:r>
      <w:r>
        <w:rPr>
          <w:rStyle w:val="CharPartText"/>
        </w:rPr>
        <w:t xml:space="preserve">Transitional and savings provisions for </w:t>
      </w:r>
      <w:r>
        <w:rPr>
          <w:rStyle w:val="CharPartText"/>
          <w:i/>
        </w:rPr>
        <w:t>Work Health and Safety (Mines) Regulations 2022</w:t>
      </w:r>
      <w:bookmarkEnd w:id="1174"/>
    </w:p>
    <w:p>
      <w:pPr>
        <w:pStyle w:val="Footnoteheading"/>
      </w:pPr>
      <w:r>
        <w:tab/>
        <w:t>[Heading amended: SL 2023/134 r. 18.]</w:t>
      </w:r>
    </w:p>
    <w:p>
      <w:pPr>
        <w:pStyle w:val="Heading5"/>
      </w:pPr>
      <w:bookmarkStart w:id="1175" w:name="_Toc155181312"/>
      <w:r>
        <w:rPr>
          <w:rStyle w:val="CharSectno"/>
        </w:rPr>
        <w:t>705</w:t>
      </w:r>
      <w:r>
        <w:t>.</w:t>
      </w:r>
      <w:r>
        <w:tab/>
        <w:t>Terms used</w:t>
      </w:r>
      <w:bookmarkEnd w:id="1175"/>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1176" w:name="_Toc155181313"/>
      <w:r>
        <w:rPr>
          <w:rStyle w:val="CharSectno"/>
        </w:rPr>
        <w:t>706</w:t>
      </w:r>
      <w:r>
        <w:t>.</w:t>
      </w:r>
      <w:r>
        <w:tab/>
        <w:t>Applications pending determination</w:t>
      </w:r>
      <w:bookmarkEnd w:id="1176"/>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lastRenderedPageBreak/>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1177" w:name="_Toc155181314"/>
      <w:r>
        <w:rPr>
          <w:rStyle w:val="CharSectno"/>
        </w:rPr>
        <w:t>707</w:t>
      </w:r>
      <w:r>
        <w:t>.</w:t>
      </w:r>
      <w:r>
        <w:tab/>
        <w:t>Continuation of Board of Examiners in relation to applications for certificates of competency</w:t>
      </w:r>
      <w:bookmarkEnd w:id="1177"/>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w:t>
      </w:r>
      <w:r>
        <w:lastRenderedPageBreak/>
        <w:t xml:space="preserve">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1178" w:name="_Toc155181315"/>
      <w:r>
        <w:rPr>
          <w:rStyle w:val="CharSectno"/>
        </w:rPr>
        <w:t>708</w:t>
      </w:r>
      <w:r>
        <w:t>.</w:t>
      </w:r>
      <w:r>
        <w:tab/>
        <w:t>References to convictions or findings of guilt</w:t>
      </w:r>
      <w:bookmarkEnd w:id="1178"/>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1179" w:name="_Toc155181316"/>
      <w:r>
        <w:rPr>
          <w:rStyle w:val="CharSectno"/>
        </w:rPr>
        <w:t>709</w:t>
      </w:r>
      <w:r>
        <w:t>.</w:t>
      </w:r>
      <w:r>
        <w:tab/>
        <w:t>Emergency plans</w:t>
      </w:r>
      <w:bookmarkEnd w:id="1179"/>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1180" w:name="_Toc155181317"/>
      <w:r>
        <w:rPr>
          <w:rStyle w:val="CharSectno"/>
        </w:rPr>
        <w:t>710</w:t>
      </w:r>
      <w:r>
        <w:t>.</w:t>
      </w:r>
      <w:r>
        <w:tab/>
        <w:t>Tobacco smoke underground in underground non</w:t>
      </w:r>
      <w:r>
        <w:noBreakHyphen/>
        <w:t>coal mines</w:t>
      </w:r>
      <w:bookmarkEnd w:id="1180"/>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1181" w:name="_Toc155181318"/>
      <w:r>
        <w:rPr>
          <w:rStyle w:val="CharSectno"/>
        </w:rPr>
        <w:lastRenderedPageBreak/>
        <w:t>711</w:t>
      </w:r>
      <w:r>
        <w:t>.</w:t>
      </w:r>
      <w:r>
        <w:tab/>
        <w:t>Materials hoists</w:t>
      </w:r>
      <w:bookmarkEnd w:id="1181"/>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1182" w:name="_Toc155181319"/>
      <w:r>
        <w:rPr>
          <w:rStyle w:val="CharSectno"/>
        </w:rPr>
        <w:t>712</w:t>
      </w:r>
      <w:r>
        <w:t>.</w:t>
      </w:r>
      <w:r>
        <w:tab/>
        <w:t>Concrete placing booms</w:t>
      </w:r>
      <w:bookmarkEnd w:id="1182"/>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1183" w:name="_Toc155181320"/>
      <w:r>
        <w:rPr>
          <w:rStyle w:val="CharSectno"/>
        </w:rPr>
        <w:t>713</w:t>
      </w:r>
      <w:r>
        <w:t>.</w:t>
      </w:r>
      <w:r>
        <w:tab/>
        <w:t>Reach stackers</w:t>
      </w:r>
      <w:bookmarkEnd w:id="1183"/>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1184" w:name="_Toc155181321"/>
      <w:r>
        <w:rPr>
          <w:rStyle w:val="CharSectno"/>
        </w:rPr>
        <w:t>714</w:t>
      </w:r>
      <w:r>
        <w:t>.</w:t>
      </w:r>
      <w:r>
        <w:tab/>
        <w:t>Demolition</w:t>
      </w:r>
      <w:bookmarkEnd w:id="1184"/>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1185" w:name="_Toc155181322"/>
      <w:r>
        <w:rPr>
          <w:rStyle w:val="CharSectno"/>
        </w:rPr>
        <w:t>715</w:t>
      </w:r>
      <w:r>
        <w:t>.</w:t>
      </w:r>
      <w:r>
        <w:tab/>
        <w:t>Residual current devices</w:t>
      </w:r>
      <w:bookmarkEnd w:id="1185"/>
      <w:r>
        <w:t xml:space="preserve"> </w:t>
      </w:r>
    </w:p>
    <w:p>
      <w:pPr>
        <w:pStyle w:val="Subsection"/>
      </w:pPr>
      <w:r>
        <w:tab/>
      </w:r>
      <w:r>
        <w:tab/>
        <w:t xml:space="preserve">During the shorter transitional period — </w:t>
      </w:r>
    </w:p>
    <w:p>
      <w:pPr>
        <w:pStyle w:val="Indenta"/>
      </w:pPr>
      <w:r>
        <w:tab/>
        <w:t>(a)</w:t>
      </w:r>
      <w:r>
        <w:tab/>
        <w:t xml:space="preserve">a person conducting a business or undertaking at a workplace does not contravene regulation 164(2) in relation to the use of an appropriate residual current </w:t>
      </w:r>
      <w:r>
        <w:lastRenderedPageBreak/>
        <w:t>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1186" w:name="_Toc155181323"/>
      <w:r>
        <w:rPr>
          <w:rStyle w:val="CharSectno"/>
        </w:rPr>
        <w:t>716</w:t>
      </w:r>
      <w:r>
        <w:t>.</w:t>
      </w:r>
      <w:r>
        <w:tab/>
        <w:t>Plant registered under MSIR</w:t>
      </w:r>
      <w:bookmarkEnd w:id="1186"/>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1187" w:name="_Toc155181324"/>
      <w:r>
        <w:rPr>
          <w:rStyle w:val="CharSectno"/>
        </w:rPr>
        <w:t>717</w:t>
      </w:r>
      <w:r>
        <w:t>.</w:t>
      </w:r>
      <w:r>
        <w:tab/>
        <w:t>Plant designs and items of plant not registered under MSIR</w:t>
      </w:r>
      <w:bookmarkEnd w:id="1187"/>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1188" w:name="_Toc155181325"/>
      <w:r>
        <w:rPr>
          <w:rStyle w:val="CharSectno"/>
        </w:rPr>
        <w:lastRenderedPageBreak/>
        <w:t>718</w:t>
      </w:r>
      <w:r>
        <w:t>.</w:t>
      </w:r>
      <w:r>
        <w:tab/>
        <w:t>Continuation of exemptions from requirements to register plant</w:t>
      </w:r>
      <w:bookmarkEnd w:id="1188"/>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w:t>
      </w:r>
      <w:r>
        <w:lastRenderedPageBreak/>
        <w:t xml:space="preserve">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lastRenderedPageBreak/>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lastRenderedPageBreak/>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manufacturer of a building maintenance unit at a mine that is the subject of an exemption under subregulation (3) </w:t>
      </w:r>
      <w:r>
        <w:lastRenderedPageBreak/>
        <w:t>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9" w:name="_Toc155181326"/>
      <w:r>
        <w:rPr>
          <w:rStyle w:val="CharSectno"/>
        </w:rPr>
        <w:lastRenderedPageBreak/>
        <w:t>719</w:t>
      </w:r>
      <w:r>
        <w:t>.</w:t>
      </w:r>
      <w:r>
        <w:tab/>
        <w:t>Safe work method statements for high risk construction work</w:t>
      </w:r>
      <w:bookmarkEnd w:id="1189"/>
    </w:p>
    <w:p>
      <w:pPr>
        <w:pStyle w:val="Subsection"/>
      </w:pPr>
      <w:r>
        <w:tab/>
      </w:r>
      <w:r>
        <w:tab/>
        <w:t xml:space="preserve">During the shorter transitional period, Part 6.3 Division 2 does not apply. </w:t>
      </w:r>
    </w:p>
    <w:p>
      <w:pPr>
        <w:pStyle w:val="Heading5"/>
      </w:pPr>
      <w:bookmarkStart w:id="1190" w:name="_Toc155181327"/>
      <w:r>
        <w:rPr>
          <w:rStyle w:val="CharSectno"/>
        </w:rPr>
        <w:t>720</w:t>
      </w:r>
      <w:r>
        <w:t>.</w:t>
      </w:r>
      <w:r>
        <w:tab/>
        <w:t>Tilt up concrete and precast concrete elements</w:t>
      </w:r>
      <w:bookmarkEnd w:id="1190"/>
    </w:p>
    <w:p>
      <w:pPr>
        <w:pStyle w:val="Subsection"/>
      </w:pPr>
      <w:r>
        <w:tab/>
      </w:r>
      <w:r>
        <w:tab/>
        <w:t xml:space="preserve">During the shorter transitional period, Part 6.3 Division 4 does not apply. </w:t>
      </w:r>
    </w:p>
    <w:p>
      <w:pPr>
        <w:pStyle w:val="Heading5"/>
      </w:pPr>
      <w:bookmarkStart w:id="1191" w:name="_Toc155181328"/>
      <w:r>
        <w:rPr>
          <w:rStyle w:val="CharSectno"/>
        </w:rPr>
        <w:t>721</w:t>
      </w:r>
      <w:r>
        <w:t>.</w:t>
      </w:r>
      <w:r>
        <w:tab/>
        <w:t>Additional duties of principal contractors</w:t>
      </w:r>
      <w:bookmarkEnd w:id="1191"/>
    </w:p>
    <w:p>
      <w:pPr>
        <w:pStyle w:val="Subsection"/>
      </w:pPr>
      <w:r>
        <w:tab/>
      </w:r>
      <w:r>
        <w:tab/>
        <w:t xml:space="preserve">During the shorter transitional period, Part 6.4 does not apply. </w:t>
      </w:r>
    </w:p>
    <w:p>
      <w:pPr>
        <w:pStyle w:val="Heading5"/>
      </w:pPr>
      <w:bookmarkStart w:id="1192" w:name="_Toc155181329"/>
      <w:r>
        <w:rPr>
          <w:rStyle w:val="CharSectno"/>
        </w:rPr>
        <w:t>722</w:t>
      </w:r>
      <w:r>
        <w:t>.</w:t>
      </w:r>
      <w:r>
        <w:tab/>
        <w:t>General construction induction training</w:t>
      </w:r>
      <w:bookmarkEnd w:id="1192"/>
    </w:p>
    <w:p>
      <w:pPr>
        <w:pStyle w:val="Subsection"/>
      </w:pPr>
      <w:r>
        <w:tab/>
      </w:r>
      <w:r>
        <w:tab/>
        <w:t xml:space="preserve">During the shorter transitional period, Part 6.5 does not apply. </w:t>
      </w:r>
    </w:p>
    <w:p>
      <w:pPr>
        <w:pStyle w:val="Heading5"/>
      </w:pPr>
      <w:bookmarkStart w:id="1193" w:name="_Toc155181330"/>
      <w:r>
        <w:rPr>
          <w:rStyle w:val="CharSectno"/>
        </w:rPr>
        <w:t>723</w:t>
      </w:r>
      <w:r>
        <w:t>.</w:t>
      </w:r>
      <w:r>
        <w:tab/>
        <w:t>Asbestos register</w:t>
      </w:r>
      <w:bookmarkEnd w:id="1193"/>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1194" w:name="_Toc155181331"/>
      <w:r>
        <w:rPr>
          <w:rStyle w:val="CharSectno"/>
        </w:rPr>
        <w:t>724</w:t>
      </w:r>
      <w:r>
        <w:t>.</w:t>
      </w:r>
      <w:r>
        <w:tab/>
        <w:t>Undertaking asbestos removal work without licence</w:t>
      </w:r>
      <w:bookmarkEnd w:id="1194"/>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195" w:name="_Toc155181332"/>
      <w:r>
        <w:rPr>
          <w:rStyle w:val="CharSectno"/>
        </w:rPr>
        <w:lastRenderedPageBreak/>
        <w:t>725</w:t>
      </w:r>
      <w:r>
        <w:t>.</w:t>
      </w:r>
      <w:r>
        <w:tab/>
        <w:t>Licensed asbestos assessors</w:t>
      </w:r>
      <w:bookmarkEnd w:id="1195"/>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196" w:name="_Toc155181333"/>
      <w:r>
        <w:rPr>
          <w:rStyle w:val="CharSectno"/>
        </w:rPr>
        <w:t>726</w:t>
      </w:r>
      <w:r>
        <w:t>.</w:t>
      </w:r>
      <w:r>
        <w:tab/>
        <w:t>Information about commencing or recommencing mining operations given before commencement day</w:t>
      </w:r>
      <w:bookmarkEnd w:id="1196"/>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1197" w:name="_Toc155181334"/>
      <w:r>
        <w:rPr>
          <w:rStyle w:val="CharSectno"/>
        </w:rPr>
        <w:t>727</w:t>
      </w:r>
      <w:r>
        <w:t>.</w:t>
      </w:r>
      <w:r>
        <w:tab/>
        <w:t>Information about suspending mining operations given before commencement day</w:t>
      </w:r>
      <w:bookmarkEnd w:id="1197"/>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1198" w:name="_Toc155181335"/>
      <w:r>
        <w:rPr>
          <w:rStyle w:val="CharSectno"/>
        </w:rPr>
        <w:lastRenderedPageBreak/>
        <w:t>728</w:t>
      </w:r>
      <w:r>
        <w:t>.</w:t>
      </w:r>
      <w:r>
        <w:tab/>
        <w:t>Information about abandoning mining operations given before commencement day</w:t>
      </w:r>
      <w:bookmarkEnd w:id="1198"/>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1199" w:name="_Toc155181336"/>
      <w:r>
        <w:rPr>
          <w:rStyle w:val="CharSectno"/>
        </w:rPr>
        <w:t>729</w:t>
      </w:r>
      <w:r>
        <w:t>.</w:t>
      </w:r>
      <w:r>
        <w:tab/>
        <w:t>Exploration operations</w:t>
      </w:r>
      <w:bookmarkEnd w:id="1199"/>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1200" w:name="_Toc155181337"/>
      <w:r>
        <w:rPr>
          <w:rStyle w:val="CharSectno"/>
        </w:rPr>
        <w:t>730</w:t>
      </w:r>
      <w:r>
        <w:t>.</w:t>
      </w:r>
      <w:r>
        <w:tab/>
        <w:t>Continuation of approvals under MSIR</w:t>
      </w:r>
      <w:bookmarkEnd w:id="1200"/>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1201" w:name="_Toc155181338"/>
      <w:r>
        <w:rPr>
          <w:rStyle w:val="CharSectno"/>
        </w:rPr>
        <w:lastRenderedPageBreak/>
        <w:t>731</w:t>
      </w:r>
      <w:r>
        <w:t>.</w:t>
      </w:r>
      <w:r>
        <w:tab/>
        <w:t>Establishing and implementing mine safety management system for mines</w:t>
      </w:r>
      <w:bookmarkEnd w:id="1201"/>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1202" w:name="_Toc155181339"/>
      <w:r>
        <w:rPr>
          <w:rStyle w:val="CharSectno"/>
        </w:rPr>
        <w:t>732</w:t>
      </w:r>
      <w:r>
        <w:t>.</w:t>
      </w:r>
      <w:r>
        <w:tab/>
        <w:t>Contractor’s health and safety management plans</w:t>
      </w:r>
      <w:bookmarkEnd w:id="1202"/>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 xml:space="preserve">relevant parts of the mine safety management </w:t>
      </w:r>
      <w:r>
        <w:rPr>
          <w:color w:val="000000"/>
          <w:szCs w:val="24"/>
          <w:shd w:val="clear" w:color="auto" w:fill="FFFFFF"/>
        </w:rPr>
        <w:lastRenderedPageBreak/>
        <w:t>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1203" w:name="_Toc155181340"/>
      <w:r>
        <w:rPr>
          <w:rStyle w:val="CharSectno"/>
        </w:rPr>
        <w:t>733</w:t>
      </w:r>
      <w:r>
        <w:t>.</w:t>
      </w:r>
      <w:r>
        <w:tab/>
        <w:t>Principal mining hazard management plans</w:t>
      </w:r>
      <w:bookmarkEnd w:id="1203"/>
    </w:p>
    <w:p>
      <w:pPr>
        <w:pStyle w:val="Subsection"/>
      </w:pPr>
      <w:r>
        <w:tab/>
      </w:r>
      <w:r>
        <w:tab/>
        <w:t>During the shorter transitional period, Part 10.2 Division 2 does not apply.</w:t>
      </w:r>
    </w:p>
    <w:p>
      <w:pPr>
        <w:pStyle w:val="Heading5"/>
      </w:pPr>
      <w:bookmarkStart w:id="1204" w:name="_Toc155181341"/>
      <w:r>
        <w:rPr>
          <w:rStyle w:val="CharSectno"/>
        </w:rPr>
        <w:t>734</w:t>
      </w:r>
      <w:r>
        <w:t>.</w:t>
      </w:r>
      <w:r>
        <w:tab/>
        <w:t>Underground ventilation control plans</w:t>
      </w:r>
      <w:bookmarkEnd w:id="1204"/>
    </w:p>
    <w:p>
      <w:pPr>
        <w:pStyle w:val="Subsection"/>
      </w:pPr>
      <w:r>
        <w:tab/>
      </w:r>
      <w:r>
        <w:tab/>
        <w:t>During the shorter transitional period, regulation 654 does not apply.</w:t>
      </w:r>
    </w:p>
    <w:p>
      <w:pPr>
        <w:pStyle w:val="Heading5"/>
      </w:pPr>
      <w:bookmarkStart w:id="1205" w:name="_Toc155181342"/>
      <w:r>
        <w:rPr>
          <w:rStyle w:val="CharSectno"/>
        </w:rPr>
        <w:t>735</w:t>
      </w:r>
      <w:r>
        <w:t>.</w:t>
      </w:r>
      <w:r>
        <w:tab/>
        <w:t>Health management plans</w:t>
      </w:r>
      <w:bookmarkEnd w:id="1205"/>
    </w:p>
    <w:p>
      <w:pPr>
        <w:pStyle w:val="Subsection"/>
      </w:pPr>
      <w:r>
        <w:tab/>
      </w:r>
      <w:r>
        <w:tab/>
        <w:t>During the shorter transitional period, Part 10.3 Division 1 does not apply.</w:t>
      </w:r>
    </w:p>
    <w:p>
      <w:pPr>
        <w:pStyle w:val="Heading5"/>
      </w:pPr>
      <w:bookmarkStart w:id="1206" w:name="_Toc155181343"/>
      <w:r>
        <w:rPr>
          <w:rStyle w:val="CharSectno"/>
        </w:rPr>
        <w:t>736</w:t>
      </w:r>
      <w:r>
        <w:t>.</w:t>
      </w:r>
      <w:r>
        <w:tab/>
        <w:t>Application of MSIR Parts 11, 12 and 14 to mines</w:t>
      </w:r>
      <w:bookmarkEnd w:id="1206"/>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lastRenderedPageBreak/>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1207" w:name="_Toc155181344"/>
      <w:r>
        <w:rPr>
          <w:rStyle w:val="CharSectno"/>
        </w:rPr>
        <w:t>737</w:t>
      </w:r>
      <w:r>
        <w:t>.</w:t>
      </w:r>
      <w:r>
        <w:tab/>
        <w:t>Notices of high risk mining activity</w:t>
      </w:r>
      <w:bookmarkEnd w:id="1207"/>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lastRenderedPageBreak/>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lastRenderedPageBreak/>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1208" w:name="_Toc155181345"/>
      <w:r>
        <w:rPr>
          <w:rStyle w:val="CharSectno"/>
        </w:rPr>
        <w:lastRenderedPageBreak/>
        <w:t>738</w:t>
      </w:r>
      <w:r>
        <w:t>.</w:t>
      </w:r>
      <w:r>
        <w:tab/>
        <w:t>References to GHS</w:t>
      </w:r>
      <w:bookmarkEnd w:id="1208"/>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209" w:name="_Toc155181346"/>
      <w:r>
        <w:rPr>
          <w:rStyle w:val="CharSectno"/>
        </w:rPr>
        <w:t>739</w:t>
      </w:r>
      <w:r>
        <w:t>.</w:t>
      </w:r>
      <w:r>
        <w:tab/>
        <w:t>Principal employers under MSIA taken to be mine operators</w:t>
      </w:r>
      <w:bookmarkEnd w:id="1209"/>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lastRenderedPageBreak/>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1210" w:name="_Toc155181347"/>
      <w:r>
        <w:rPr>
          <w:rStyle w:val="CharSectno"/>
        </w:rPr>
        <w:t>740</w:t>
      </w:r>
      <w:r>
        <w:t>.</w:t>
      </w:r>
      <w:r>
        <w:tab/>
        <w:t>Site senior executives</w:t>
      </w:r>
      <w:bookmarkEnd w:id="1210"/>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1211" w:name="_Toc155181348"/>
      <w:r>
        <w:rPr>
          <w:rStyle w:val="CharSectno"/>
        </w:rPr>
        <w:lastRenderedPageBreak/>
        <w:t>741</w:t>
      </w:r>
      <w:r>
        <w:t>.</w:t>
      </w:r>
      <w:r>
        <w:tab/>
        <w:t>Exploration managers</w:t>
      </w:r>
      <w:bookmarkEnd w:id="1211"/>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w:t>
      </w:r>
      <w:r>
        <w:lastRenderedPageBreak/>
        <w:t xml:space="preserve">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1212" w:name="_Toc155181349"/>
      <w:r>
        <w:rPr>
          <w:rStyle w:val="CharSectno"/>
        </w:rPr>
        <w:t>742</w:t>
      </w:r>
      <w:r>
        <w:t>.</w:t>
      </w:r>
      <w:r>
        <w:tab/>
        <w:t>Persons appointed to positions under MSIA taken to be appointed to equivalent Schedule 26 positions</w:t>
      </w:r>
      <w:bookmarkEnd w:id="1212"/>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lastRenderedPageBreak/>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lastRenderedPageBreak/>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213" w:name="_Toc155181350"/>
      <w:r>
        <w:rPr>
          <w:rStyle w:val="CharSectno"/>
        </w:rPr>
        <w:t>743</w:t>
      </w:r>
      <w:r>
        <w:t>.</w:t>
      </w:r>
      <w:r>
        <w:tab/>
        <w:t>Statutory supervisors</w:t>
      </w:r>
      <w:bookmarkEnd w:id="1213"/>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lastRenderedPageBreak/>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214" w:name="_Toc155181351"/>
      <w:r>
        <w:rPr>
          <w:rStyle w:val="CharSectno"/>
        </w:rPr>
        <w:t>744</w:t>
      </w:r>
      <w:r>
        <w:t>.</w:t>
      </w:r>
      <w:r>
        <w:tab/>
        <w:t>Agreements that underground managers need not be appointed</w:t>
      </w:r>
      <w:bookmarkEnd w:id="1214"/>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lastRenderedPageBreak/>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1215" w:name="_Toc155181352"/>
      <w:r>
        <w:rPr>
          <w:rStyle w:val="CharSectno"/>
        </w:rPr>
        <w:t>745</w:t>
      </w:r>
      <w:r>
        <w:t>.</w:t>
      </w:r>
      <w:r>
        <w:tab/>
        <w:t>Agreements that quarry managers need not be appointed</w:t>
      </w:r>
      <w:bookmarkEnd w:id="1215"/>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lastRenderedPageBreak/>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1216" w:name="_Toc155181353"/>
      <w:r>
        <w:rPr>
          <w:rStyle w:val="CharSectno"/>
        </w:rPr>
        <w:t>746</w:t>
      </w:r>
      <w:r>
        <w:t>.</w:t>
      </w:r>
      <w:r>
        <w:tab/>
        <w:t>Written directives exempting mines from requirement to appoint ventilation officers</w:t>
      </w:r>
      <w:bookmarkEnd w:id="1216"/>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lastRenderedPageBreak/>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1217" w:name="_Toc155181354"/>
      <w:r>
        <w:rPr>
          <w:rStyle w:val="CharSectno"/>
        </w:rPr>
        <w:t>747</w:t>
      </w:r>
      <w:r>
        <w:t>.</w:t>
      </w:r>
      <w:r>
        <w:tab/>
        <w:t>Competency certificates</w:t>
      </w:r>
      <w:bookmarkEnd w:id="1217"/>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lastRenderedPageBreak/>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w:t>
      </w:r>
      <w:r>
        <w:lastRenderedPageBreak/>
        <w:t xml:space="preserve">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1218" w:name="_Toc155181355"/>
      <w:r>
        <w:rPr>
          <w:rStyle w:val="CharSectno"/>
        </w:rPr>
        <w:t>748</w:t>
      </w:r>
      <w:r>
        <w:t>.</w:t>
      </w:r>
      <w:r>
        <w:tab/>
        <w:t>Winding engine driver’s certificates</w:t>
      </w:r>
      <w:bookmarkEnd w:id="1218"/>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lastRenderedPageBreak/>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1219" w:name="_Toc155181356"/>
      <w:r>
        <w:rPr>
          <w:rStyle w:val="CharSectno"/>
        </w:rPr>
        <w:t>749</w:t>
      </w:r>
      <w:r>
        <w:t>.</w:t>
      </w:r>
      <w:r>
        <w:tab/>
        <w:t>Exemptions generally</w:t>
      </w:r>
      <w:bookmarkEnd w:id="1219"/>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lastRenderedPageBreak/>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220" w:name="_Toc155181357"/>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1220"/>
    </w:p>
    <w:p>
      <w:pPr>
        <w:pStyle w:val="Footnoteheading"/>
      </w:pPr>
      <w:r>
        <w:tab/>
        <w:t>[Heading inserted: SL 2023/134 r. 19.]</w:t>
      </w:r>
    </w:p>
    <w:p>
      <w:pPr>
        <w:pStyle w:val="Heading5"/>
      </w:pPr>
      <w:bookmarkStart w:id="1221" w:name="_Toc155181358"/>
      <w:r>
        <w:rPr>
          <w:rStyle w:val="CharSectno"/>
        </w:rPr>
        <w:t>750</w:t>
      </w:r>
      <w:r>
        <w:t>.</w:t>
      </w:r>
      <w:r>
        <w:tab/>
        <w:t>Delayed application of Schedule 3 items 14A and 15A</w:t>
      </w:r>
      <w:bookmarkEnd w:id="1221"/>
    </w:p>
    <w:p>
      <w:pPr>
        <w:pStyle w:val="Subsection"/>
      </w:pPr>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p>
    <w:p>
      <w:pPr>
        <w:pStyle w:val="Footnotesection"/>
      </w:pPr>
      <w:r>
        <w:tab/>
        <w:t>[Section 750 inserted: SL 2023/134 r. 19.]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22" w:name="_Toc155181359"/>
      <w:r>
        <w:rPr>
          <w:rStyle w:val="CharSchNo"/>
        </w:rPr>
        <w:lastRenderedPageBreak/>
        <w:t>Schedule 1</w:t>
      </w:r>
      <w:r>
        <w:rPr>
          <w:rStyle w:val="CharSDivNo"/>
        </w:rPr>
        <w:t> </w:t>
      </w:r>
      <w:r>
        <w:t>—</w:t>
      </w:r>
      <w:r>
        <w:rPr>
          <w:rStyle w:val="CharSDivText"/>
        </w:rPr>
        <w:t> </w:t>
      </w:r>
      <w:r>
        <w:rPr>
          <w:rStyle w:val="CharSchText"/>
        </w:rPr>
        <w:t>Not used</w:t>
      </w:r>
      <w:bookmarkEnd w:id="1222"/>
    </w:p>
    <w:p>
      <w:pPr>
        <w:pStyle w:val="yScheduleHeading"/>
        <w:pageBreakBefore w:val="0"/>
        <w:spacing w:before="220"/>
      </w:pPr>
      <w:bookmarkStart w:id="1223" w:name="_Toc155181360"/>
      <w:r>
        <w:rPr>
          <w:rStyle w:val="CharSchNo"/>
        </w:rPr>
        <w:t>Schedule 2</w:t>
      </w:r>
      <w:r>
        <w:rPr>
          <w:rStyle w:val="CharSDivNo"/>
        </w:rPr>
        <w:t> </w:t>
      </w:r>
      <w:r>
        <w:t>—</w:t>
      </w:r>
      <w:r>
        <w:rPr>
          <w:rStyle w:val="CharSDivText"/>
        </w:rPr>
        <w:t> </w:t>
      </w:r>
      <w:r>
        <w:rPr>
          <w:rStyle w:val="CharSchText"/>
        </w:rPr>
        <w:t>Not used</w:t>
      </w:r>
      <w:bookmarkEnd w:id="1223"/>
    </w:p>
    <w:p>
      <w:pPr>
        <w:pStyle w:val="yScheduleHeading"/>
      </w:pPr>
      <w:bookmarkStart w:id="1224" w:name="_Toc155181361"/>
      <w:r>
        <w:rPr>
          <w:rStyle w:val="CharSchNo"/>
        </w:rPr>
        <w:lastRenderedPageBreak/>
        <w:t>Schedule 3</w:t>
      </w:r>
      <w:r>
        <w:rPr>
          <w:rStyle w:val="CharSDivNo"/>
          <w:sz w:val="28"/>
        </w:rPr>
        <w:t> </w:t>
      </w:r>
      <w:r>
        <w:t>—</w:t>
      </w:r>
      <w:r>
        <w:rPr>
          <w:rStyle w:val="CharSDivText"/>
          <w:sz w:val="28"/>
        </w:rPr>
        <w:t> </w:t>
      </w:r>
      <w:r>
        <w:rPr>
          <w:rStyle w:val="CharSchText"/>
        </w:rPr>
        <w:t>High risk work licences and classes of high risk work</w:t>
      </w:r>
      <w:bookmarkEnd w:id="1224"/>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 xml:space="preserve">Use of a vehicle loading crane with a capacity of 10 metre tonnes or more, excluding the application of load </w:t>
            </w:r>
            <w:r>
              <w:lastRenderedPageBreak/>
              <w:t>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lastRenderedPageBreak/>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lastRenderedPageBreak/>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20(1) and (2).]</w:t>
      </w:r>
    </w:p>
    <w:p>
      <w:pPr>
        <w:pStyle w:val="yHeading5"/>
      </w:pPr>
      <w:bookmarkStart w:id="1225" w:name="_Toc155181362"/>
      <w:r>
        <w:rPr>
          <w:rStyle w:val="CharSClsNo"/>
        </w:rPr>
        <w:t>1</w:t>
      </w:r>
      <w:r>
        <w:t>.</w:t>
      </w:r>
      <w:r>
        <w:tab/>
        <w:t>Boom</w:t>
      </w:r>
      <w:r>
        <w:noBreakHyphen/>
        <w:t>type elevating work platform</w:t>
      </w:r>
      <w:bookmarkEnd w:id="1225"/>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20(3).]</w:t>
      </w:r>
    </w:p>
    <w:p>
      <w:pPr>
        <w:pStyle w:val="ySubsection"/>
        <w:sectPr>
          <w:headerReference w:type="even" r:id="rId24"/>
          <w:headerReference w:type="default" r:id="rId25"/>
          <w:pgSz w:w="11907" w:h="16840" w:code="9"/>
          <w:pgMar w:top="2381" w:right="2410" w:bottom="3544" w:left="2410" w:header="720" w:footer="3544" w:gutter="0"/>
          <w:cols w:space="720"/>
        </w:sectPr>
      </w:pPr>
    </w:p>
    <w:p>
      <w:pPr>
        <w:pStyle w:val="yScheduleHeading"/>
        <w:pageBreakBefore w:val="0"/>
      </w:pPr>
      <w:bookmarkStart w:id="1226" w:name="_Toc155181363"/>
      <w:r>
        <w:rPr>
          <w:rStyle w:val="CharSchNo"/>
        </w:rPr>
        <w:lastRenderedPageBreak/>
        <w:t>Schedule 4</w:t>
      </w:r>
      <w:r>
        <w:rPr>
          <w:rStyle w:val="CharSDivNo"/>
        </w:rPr>
        <w:t> </w:t>
      </w:r>
      <w:r>
        <w:t>—</w:t>
      </w:r>
      <w:r>
        <w:rPr>
          <w:rStyle w:val="CharSDivText"/>
        </w:rPr>
        <w:t> </w:t>
      </w:r>
      <w:r>
        <w:rPr>
          <w:rStyle w:val="CharSchText"/>
        </w:rPr>
        <w:t>High risk work licences: competency requirements</w:t>
      </w:r>
      <w:bookmarkEnd w:id="1226"/>
    </w:p>
    <w:p>
      <w:pPr>
        <w:pStyle w:val="yShoulderClause"/>
      </w:pPr>
      <w:r>
        <w:t>[r. 81]</w:t>
      </w:r>
    </w:p>
    <w:p>
      <w:pPr>
        <w:pStyle w:val="yHeading5"/>
      </w:pPr>
      <w:bookmarkStart w:id="1227" w:name="_Toc155181364"/>
      <w:r>
        <w:rPr>
          <w:rStyle w:val="CharSClsNo"/>
        </w:rPr>
        <w:t>1</w:t>
      </w:r>
      <w:r>
        <w:t>.</w:t>
      </w:r>
      <w:r>
        <w:tab/>
        <w:t>Purpose of Schedule</w:t>
      </w:r>
      <w:bookmarkEnd w:id="1227"/>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228" w:name="_Toc155181365"/>
      <w:r>
        <w:rPr>
          <w:rStyle w:val="CharSchNo"/>
        </w:rPr>
        <w:lastRenderedPageBreak/>
        <w:t>Schedule 5</w:t>
      </w:r>
      <w:r>
        <w:t> — </w:t>
      </w:r>
      <w:r>
        <w:rPr>
          <w:rStyle w:val="CharSchText"/>
        </w:rPr>
        <w:t>Registration of plant and plant designs</w:t>
      </w:r>
      <w:bookmarkEnd w:id="1228"/>
    </w:p>
    <w:p>
      <w:pPr>
        <w:pStyle w:val="yShoulderClause"/>
      </w:pPr>
      <w:r>
        <w:t>[r. 243 and 246]</w:t>
      </w:r>
    </w:p>
    <w:p>
      <w:pPr>
        <w:pStyle w:val="yHeading3"/>
      </w:pPr>
      <w:bookmarkStart w:id="1229" w:name="_Toc155181366"/>
      <w:r>
        <w:rPr>
          <w:rStyle w:val="CharSDivNo"/>
        </w:rPr>
        <w:t>Division 1</w:t>
      </w:r>
      <w:r>
        <w:t> — </w:t>
      </w:r>
      <w:r>
        <w:rPr>
          <w:rStyle w:val="CharSDivText"/>
        </w:rPr>
        <w:t>Plant requiring registration of design</w:t>
      </w:r>
      <w:bookmarkEnd w:id="1229"/>
    </w:p>
    <w:p>
      <w:pPr>
        <w:pStyle w:val="yHeading5"/>
      </w:pPr>
      <w:bookmarkStart w:id="1230" w:name="_Toc155181367"/>
      <w:r>
        <w:rPr>
          <w:rStyle w:val="CharSClsNo"/>
        </w:rPr>
        <w:t>1</w:t>
      </w:r>
      <w:r>
        <w:t>.</w:t>
      </w:r>
      <w:r>
        <w:tab/>
        <w:t>Items of plant requiring registration of design</w:t>
      </w:r>
      <w:bookmarkEnd w:id="1230"/>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1231" w:name="_Toc155181368"/>
      <w:r>
        <w:rPr>
          <w:rStyle w:val="CharSClsNo"/>
        </w:rPr>
        <w:lastRenderedPageBreak/>
        <w:t>2</w:t>
      </w:r>
      <w:r>
        <w:t>.</w:t>
      </w:r>
      <w:r>
        <w:tab/>
        <w:t>Exceptions</w:t>
      </w:r>
      <w:bookmarkEnd w:id="1231"/>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1232" w:name="_Toc155181369"/>
      <w:r>
        <w:rPr>
          <w:rStyle w:val="CharSDivNo"/>
        </w:rPr>
        <w:t>Division 2</w:t>
      </w:r>
      <w:r>
        <w:t> — </w:t>
      </w:r>
      <w:r>
        <w:rPr>
          <w:rStyle w:val="CharSDivText"/>
        </w:rPr>
        <w:t>Items of plant requiring registration</w:t>
      </w:r>
      <w:bookmarkEnd w:id="1232"/>
    </w:p>
    <w:p>
      <w:pPr>
        <w:pStyle w:val="yHeading5"/>
      </w:pPr>
      <w:bookmarkStart w:id="1233" w:name="_Toc155181370"/>
      <w:r>
        <w:rPr>
          <w:rStyle w:val="CharSClsNo"/>
        </w:rPr>
        <w:t>3</w:t>
      </w:r>
      <w:r>
        <w:t>.</w:t>
      </w:r>
      <w:r>
        <w:tab/>
        <w:t>Items of plant requiring registration</w:t>
      </w:r>
      <w:bookmarkEnd w:id="1233"/>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lastRenderedPageBreak/>
        <w:tab/>
        <w:t>(8)</w:t>
      </w:r>
      <w:r>
        <w:tab/>
        <w:t>Mobile cranes with a rated capacity of greater than 10 tonnes.</w:t>
      </w:r>
    </w:p>
    <w:p>
      <w:pPr>
        <w:pStyle w:val="yHeading5"/>
      </w:pPr>
      <w:bookmarkStart w:id="1234" w:name="_Toc155181371"/>
      <w:r>
        <w:rPr>
          <w:rStyle w:val="CharSClsNo"/>
        </w:rPr>
        <w:t>4</w:t>
      </w:r>
      <w:r>
        <w:t>.</w:t>
      </w:r>
      <w:r>
        <w:tab/>
        <w:t>Exceptions</w:t>
      </w:r>
      <w:bookmarkEnd w:id="1234"/>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1235" w:name="_Toc155181372"/>
      <w:r>
        <w:rPr>
          <w:rStyle w:val="CharSchNo"/>
        </w:rPr>
        <w:lastRenderedPageBreak/>
        <w:t>Schedule 6</w:t>
      </w:r>
      <w:r>
        <w:rPr>
          <w:rStyle w:val="CharSDivNo"/>
        </w:rPr>
        <w:t> </w:t>
      </w:r>
      <w:r>
        <w:t>—</w:t>
      </w:r>
      <w:r>
        <w:rPr>
          <w:rStyle w:val="CharSDivText"/>
        </w:rPr>
        <w:t> </w:t>
      </w:r>
      <w:r>
        <w:rPr>
          <w:rStyle w:val="CharSchText"/>
        </w:rPr>
        <w:t>Classification of mixtures</w:t>
      </w:r>
      <w:bookmarkEnd w:id="1235"/>
    </w:p>
    <w:p>
      <w:pPr>
        <w:pStyle w:val="yShoulderClause"/>
      </w:pPr>
      <w:r>
        <w:t>[r. 5]</w:t>
      </w:r>
    </w:p>
    <w:p>
      <w:pPr>
        <w:pStyle w:val="yHeading5"/>
      </w:pPr>
      <w:bookmarkStart w:id="1236" w:name="_Toc155181373"/>
      <w:r>
        <w:rPr>
          <w:rStyle w:val="CharSClsNo"/>
        </w:rPr>
        <w:t>1</w:t>
      </w:r>
      <w:r>
        <w:t>.</w:t>
      </w:r>
      <w:r>
        <w:tab/>
        <w:t>Purpose of Schedule</w:t>
      </w:r>
      <w:bookmarkEnd w:id="1236"/>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lastRenderedPageBreak/>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lastRenderedPageBreak/>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237" w:name="_Toc155181374"/>
      <w:r>
        <w:rPr>
          <w:rStyle w:val="CharSchNo"/>
        </w:rPr>
        <w:lastRenderedPageBreak/>
        <w:t>Schedule 7</w:t>
      </w:r>
      <w:r>
        <w:rPr>
          <w:rStyle w:val="CharSDivNo"/>
        </w:rPr>
        <w:t> </w:t>
      </w:r>
      <w:r>
        <w:t>—</w:t>
      </w:r>
      <w:r>
        <w:rPr>
          <w:rStyle w:val="CharSDivText"/>
        </w:rPr>
        <w:t> </w:t>
      </w:r>
      <w:r>
        <w:rPr>
          <w:rStyle w:val="CharSchText"/>
        </w:rPr>
        <w:t>Safety data sheets</w:t>
      </w:r>
      <w:bookmarkEnd w:id="1237"/>
    </w:p>
    <w:p>
      <w:pPr>
        <w:pStyle w:val="yShoulderClause"/>
      </w:pPr>
      <w:r>
        <w:t>[r. 330 and 331]</w:t>
      </w:r>
    </w:p>
    <w:p>
      <w:pPr>
        <w:pStyle w:val="yHeading5"/>
      </w:pPr>
      <w:bookmarkStart w:id="1238" w:name="_Toc155181375"/>
      <w:r>
        <w:rPr>
          <w:rStyle w:val="CharSClsNo"/>
        </w:rPr>
        <w:t>1</w:t>
      </w:r>
      <w:r>
        <w:t>.</w:t>
      </w:r>
      <w:r>
        <w:tab/>
        <w:t>Safety data sheets: content</w:t>
      </w:r>
      <w:bookmarkEnd w:id="1238"/>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lastRenderedPageBreak/>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239" w:name="_Toc155181376"/>
      <w:r>
        <w:rPr>
          <w:rStyle w:val="CharSClsNo"/>
        </w:rPr>
        <w:t>2</w:t>
      </w:r>
      <w:r>
        <w:t>.</w:t>
      </w:r>
      <w:r>
        <w:tab/>
        <w:t>Safety data sheets: research chemical, waste product or sample for analysis</w:t>
      </w:r>
      <w:bookmarkEnd w:id="1239"/>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240" w:name="_Toc155181377"/>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240"/>
    </w:p>
    <w:p>
      <w:pPr>
        <w:pStyle w:val="yShoulderClause"/>
      </w:pPr>
      <w:r>
        <w:t>[Sch. 7 cl. 1(2)(c) and Sch. 9 cl. 3(1)(c)]</w:t>
      </w:r>
    </w:p>
    <w:p>
      <w:pPr>
        <w:pStyle w:val="yHeading5"/>
      </w:pPr>
      <w:bookmarkStart w:id="1241" w:name="_Toc155181378"/>
      <w:r>
        <w:rPr>
          <w:rStyle w:val="CharSClsNo"/>
        </w:rPr>
        <w:t>1</w:t>
      </w:r>
      <w:r>
        <w:t>.</w:t>
      </w:r>
      <w:r>
        <w:tab/>
        <w:t>Purpose of Schedule</w:t>
      </w:r>
      <w:bookmarkEnd w:id="1241"/>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242" w:name="_Toc155181379"/>
      <w:r>
        <w:rPr>
          <w:rStyle w:val="CharSClsNo"/>
        </w:rPr>
        <w:t>2</w:t>
      </w:r>
      <w:r>
        <w:t>.</w:t>
      </w:r>
      <w:r>
        <w:tab/>
        <w:t>Identity of ingredients to be disclosed</w:t>
      </w:r>
      <w:bookmarkEnd w:id="1242"/>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lastRenderedPageBreak/>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243" w:name="_Toc155181380"/>
      <w:r>
        <w:rPr>
          <w:rStyle w:val="CharSClsNo"/>
        </w:rPr>
        <w:t>3</w:t>
      </w:r>
      <w:r>
        <w:t>.</w:t>
      </w:r>
      <w:r>
        <w:tab/>
        <w:t>Generic names used to disclose identity of ingredients</w:t>
      </w:r>
      <w:bookmarkEnd w:id="1243"/>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244" w:name="_Toc155181381"/>
      <w:r>
        <w:rPr>
          <w:rStyle w:val="CharSClsNo"/>
        </w:rPr>
        <w:t>4</w:t>
      </w:r>
      <w:r>
        <w:t>.</w:t>
      </w:r>
      <w:r>
        <w:tab/>
        <w:t>Disclosing proportions of ingredients</w:t>
      </w:r>
      <w:bookmarkEnd w:id="1244"/>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245" w:name="_Toc155181382"/>
      <w:r>
        <w:rPr>
          <w:rStyle w:val="CharSchNo"/>
        </w:rPr>
        <w:lastRenderedPageBreak/>
        <w:t>Schedule 9</w:t>
      </w:r>
      <w:r>
        <w:t> — </w:t>
      </w:r>
      <w:r>
        <w:rPr>
          <w:rStyle w:val="CharSchText"/>
        </w:rPr>
        <w:t>Classification, packaging and labelling requirements</w:t>
      </w:r>
      <w:bookmarkEnd w:id="1245"/>
    </w:p>
    <w:p>
      <w:pPr>
        <w:pStyle w:val="yShoulderClause"/>
      </w:pPr>
      <w:r>
        <w:t>[r. 329, 334 and 335]</w:t>
      </w:r>
    </w:p>
    <w:p>
      <w:pPr>
        <w:pStyle w:val="yHeading3"/>
      </w:pPr>
      <w:bookmarkStart w:id="1246" w:name="_Toc155181383"/>
      <w:r>
        <w:rPr>
          <w:rStyle w:val="CharSDivNo"/>
        </w:rPr>
        <w:t>Division 1</w:t>
      </w:r>
      <w:r>
        <w:t> — </w:t>
      </w:r>
      <w:r>
        <w:rPr>
          <w:rStyle w:val="CharSDivText"/>
        </w:rPr>
        <w:t>Correct classification</w:t>
      </w:r>
      <w:bookmarkEnd w:id="1246"/>
    </w:p>
    <w:p>
      <w:pPr>
        <w:pStyle w:val="yHeading5"/>
      </w:pPr>
      <w:bookmarkStart w:id="1247" w:name="_Toc155181384"/>
      <w:r>
        <w:rPr>
          <w:rStyle w:val="CharSClsNo"/>
        </w:rPr>
        <w:t>1</w:t>
      </w:r>
      <w:r>
        <w:t>.</w:t>
      </w:r>
      <w:r>
        <w:tab/>
        <w:t>Correct classification of a substance, mixture or article</w:t>
      </w:r>
      <w:bookmarkEnd w:id="1247"/>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248" w:name="_Toc155181385"/>
      <w:r>
        <w:rPr>
          <w:rStyle w:val="CharSDivNo"/>
        </w:rPr>
        <w:t>Division 2</w:t>
      </w:r>
      <w:r>
        <w:t> — </w:t>
      </w:r>
      <w:r>
        <w:rPr>
          <w:rStyle w:val="CharSDivText"/>
        </w:rPr>
        <w:t>Correct packing</w:t>
      </w:r>
      <w:bookmarkEnd w:id="1248"/>
    </w:p>
    <w:p>
      <w:pPr>
        <w:pStyle w:val="yHeading5"/>
      </w:pPr>
      <w:bookmarkStart w:id="1249" w:name="_Toc155181386"/>
      <w:r>
        <w:rPr>
          <w:rStyle w:val="CharSClsNo"/>
        </w:rPr>
        <w:t>2</w:t>
      </w:r>
      <w:r>
        <w:t>.</w:t>
      </w:r>
      <w:r>
        <w:tab/>
        <w:t>Correctly packing hazardous chemicals</w:t>
      </w:r>
      <w:bookmarkEnd w:id="1249"/>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250" w:name="_Toc155181387"/>
      <w:r>
        <w:rPr>
          <w:rStyle w:val="CharSDivNo"/>
        </w:rPr>
        <w:t>Division 3</w:t>
      </w:r>
      <w:r>
        <w:t> — </w:t>
      </w:r>
      <w:r>
        <w:rPr>
          <w:rStyle w:val="CharSDivText"/>
        </w:rPr>
        <w:t>Correct labelling</w:t>
      </w:r>
      <w:bookmarkEnd w:id="1250"/>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251" w:name="_Toc155181388"/>
      <w:r>
        <w:rPr>
          <w:rStyle w:val="CharSClsNo"/>
        </w:rPr>
        <w:t>3</w:t>
      </w:r>
      <w:r>
        <w:t>.</w:t>
      </w:r>
      <w:r>
        <w:tab/>
        <w:t>Labelling hazardous chemicals: general</w:t>
      </w:r>
      <w:bookmarkEnd w:id="1251"/>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252" w:name="_Toc155181389"/>
      <w:r>
        <w:rPr>
          <w:rStyle w:val="CharSClsNo"/>
        </w:rPr>
        <w:t>4</w:t>
      </w:r>
      <w:r>
        <w:t>.</w:t>
      </w:r>
      <w:r>
        <w:tab/>
        <w:t>Labelling hazardous chemicals: small container</w:t>
      </w:r>
      <w:bookmarkEnd w:id="1252"/>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253" w:name="_Toc155181390"/>
      <w:r>
        <w:rPr>
          <w:rStyle w:val="CharSClsNo"/>
        </w:rPr>
        <w:t>5</w:t>
      </w:r>
      <w:r>
        <w:t>.</w:t>
      </w:r>
      <w:r>
        <w:tab/>
        <w:t>Labelling hazardous chemicals: research chemicals or samples for analysis</w:t>
      </w:r>
      <w:bookmarkEnd w:id="1253"/>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4" w:name="_Toc155181391"/>
      <w:r>
        <w:rPr>
          <w:rStyle w:val="CharSClsNo"/>
        </w:rPr>
        <w:t>6</w:t>
      </w:r>
      <w:r>
        <w:t>.</w:t>
      </w:r>
      <w:r>
        <w:tab/>
        <w:t>Labelling hazardous chemicals: decanted or transferred chemicals</w:t>
      </w:r>
      <w:bookmarkEnd w:id="1254"/>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5" w:name="_Toc155181392"/>
      <w:r>
        <w:rPr>
          <w:rStyle w:val="CharSClsNo"/>
        </w:rPr>
        <w:t>7</w:t>
      </w:r>
      <w:r>
        <w:t>.</w:t>
      </w:r>
      <w:r>
        <w:tab/>
        <w:t>Labelling hazardous chemicals: known hazards</w:t>
      </w:r>
      <w:bookmarkEnd w:id="1255"/>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256" w:name="_Toc155181393"/>
      <w:r>
        <w:rPr>
          <w:rStyle w:val="CharSClsNo"/>
        </w:rPr>
        <w:lastRenderedPageBreak/>
        <w:t>8</w:t>
      </w:r>
      <w:r>
        <w:t>.</w:t>
      </w:r>
      <w:r>
        <w:tab/>
        <w:t>Labelling hazardous chemicals: waste products</w:t>
      </w:r>
      <w:bookmarkEnd w:id="1256"/>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257" w:name="_Toc155181394"/>
      <w:r>
        <w:rPr>
          <w:rStyle w:val="CharSClsNo"/>
        </w:rPr>
        <w:t>9</w:t>
      </w:r>
      <w:r>
        <w:t>.</w:t>
      </w:r>
      <w:r>
        <w:tab/>
        <w:t>Labelling hazardous chemicals: explosives</w:t>
      </w:r>
      <w:bookmarkEnd w:id="1257"/>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258" w:name="_Toc155181395"/>
      <w:r>
        <w:rPr>
          <w:rStyle w:val="CharSClsNo"/>
        </w:rPr>
        <w:lastRenderedPageBreak/>
        <w:t>10</w:t>
      </w:r>
      <w:r>
        <w:t>.</w:t>
      </w:r>
      <w:r>
        <w:tab/>
        <w:t>Labelling hazardous chemicals: agricultural and veterinary chemicals</w:t>
      </w:r>
      <w:bookmarkEnd w:id="1258"/>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59" w:name="_Toc155181396"/>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259"/>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1260" w:name="_Toc155181397"/>
      <w:r>
        <w:rPr>
          <w:rStyle w:val="CharSchNo"/>
        </w:rPr>
        <w:lastRenderedPageBreak/>
        <w:t>Schedule 11</w:t>
      </w:r>
      <w:r>
        <w:rPr>
          <w:rStyle w:val="CharSDivNo"/>
        </w:rPr>
        <w:t> </w:t>
      </w:r>
      <w:r>
        <w:t>—</w:t>
      </w:r>
      <w:r>
        <w:rPr>
          <w:rStyle w:val="CharSDivText"/>
        </w:rPr>
        <w:t> </w:t>
      </w:r>
      <w:r>
        <w:rPr>
          <w:rStyle w:val="CharSchText"/>
        </w:rPr>
        <w:t>Not used</w:t>
      </w:r>
      <w:bookmarkEnd w:id="1260"/>
    </w:p>
    <w:p>
      <w:pPr>
        <w:pStyle w:val="yScheduleHeading"/>
        <w:pageBreakBefore w:val="0"/>
        <w:spacing w:before="240"/>
      </w:pPr>
      <w:bookmarkStart w:id="1261" w:name="_Toc155181398"/>
      <w:r>
        <w:t>Schedule 12</w:t>
      </w:r>
      <w:r>
        <w:rPr>
          <w:rStyle w:val="CharSDivNo"/>
        </w:rPr>
        <w:t> </w:t>
      </w:r>
      <w:r>
        <w:t>—</w:t>
      </w:r>
      <w:r>
        <w:rPr>
          <w:rStyle w:val="CharSDivText"/>
        </w:rPr>
        <w:t> </w:t>
      </w:r>
      <w:r>
        <w:t>Not used</w:t>
      </w:r>
      <w:bookmarkEnd w:id="1261"/>
    </w:p>
    <w:p>
      <w:pPr>
        <w:pStyle w:val="yScheduleHeading"/>
        <w:keepNext w:val="0"/>
        <w:pageBreakBefore w:val="0"/>
        <w:spacing w:before="240"/>
      </w:pPr>
      <w:bookmarkStart w:id="1262" w:name="_Toc155181399"/>
      <w:r>
        <w:t>Schedule 13</w:t>
      </w:r>
      <w:r>
        <w:rPr>
          <w:rStyle w:val="CharSDivNo"/>
        </w:rPr>
        <w:t> </w:t>
      </w:r>
      <w:r>
        <w:t>—</w:t>
      </w:r>
      <w:r>
        <w:rPr>
          <w:rStyle w:val="CharSDivText"/>
        </w:rPr>
        <w:t> </w:t>
      </w:r>
      <w:r>
        <w:t>Not used</w:t>
      </w:r>
      <w:bookmarkEnd w:id="1262"/>
    </w:p>
    <w:p>
      <w:pPr>
        <w:pStyle w:val="yScheduleHeading"/>
        <w:spacing w:before="240"/>
      </w:pPr>
      <w:bookmarkStart w:id="1263" w:name="_Toc155181400"/>
      <w:r>
        <w:rPr>
          <w:rStyle w:val="CharSchNo"/>
        </w:rPr>
        <w:lastRenderedPageBreak/>
        <w:t>Schedule 14</w:t>
      </w:r>
      <w:r>
        <w:rPr>
          <w:rStyle w:val="CharSDivNo"/>
        </w:rPr>
        <w:t> </w:t>
      </w:r>
      <w:r>
        <w:t>—</w:t>
      </w:r>
      <w:r>
        <w:rPr>
          <w:rStyle w:val="CharSDivText"/>
        </w:rPr>
        <w:t> </w:t>
      </w:r>
      <w:r>
        <w:rPr>
          <w:rStyle w:val="CharSchText"/>
        </w:rPr>
        <w:t>Requirements for health monitoring</w:t>
      </w:r>
      <w:bookmarkEnd w:id="1263"/>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264" w:name="_Toc155181401"/>
      <w:r>
        <w:rPr>
          <w:rStyle w:val="CharSchNo"/>
        </w:rPr>
        <w:lastRenderedPageBreak/>
        <w:t>Schedule 15</w:t>
      </w:r>
      <w:r>
        <w:rPr>
          <w:rStyle w:val="CharSDivNo"/>
        </w:rPr>
        <w:t> </w:t>
      </w:r>
      <w:r>
        <w:t>—</w:t>
      </w:r>
      <w:r>
        <w:rPr>
          <w:rStyle w:val="CharSDivText"/>
        </w:rPr>
        <w:t> </w:t>
      </w:r>
      <w:r>
        <w:rPr>
          <w:rStyle w:val="CharSchText"/>
        </w:rPr>
        <w:t>Not used</w:t>
      </w:r>
      <w:bookmarkEnd w:id="1264"/>
    </w:p>
    <w:p>
      <w:pPr>
        <w:pStyle w:val="yScheduleHeading"/>
        <w:pageBreakBefore w:val="0"/>
        <w:spacing w:before="240"/>
      </w:pPr>
      <w:bookmarkStart w:id="1265" w:name="_Toc155181402"/>
      <w:r>
        <w:t>Schedule 16</w:t>
      </w:r>
      <w:r>
        <w:rPr>
          <w:rStyle w:val="CharSDivNo"/>
        </w:rPr>
        <w:t> </w:t>
      </w:r>
      <w:r>
        <w:t>—</w:t>
      </w:r>
      <w:r>
        <w:rPr>
          <w:rStyle w:val="CharSDivText"/>
        </w:rPr>
        <w:t> </w:t>
      </w:r>
      <w:r>
        <w:t>Not used</w:t>
      </w:r>
      <w:bookmarkEnd w:id="1265"/>
    </w:p>
    <w:p>
      <w:pPr>
        <w:pStyle w:val="yScheduleHeading"/>
        <w:pageBreakBefore w:val="0"/>
        <w:spacing w:before="240"/>
      </w:pPr>
      <w:bookmarkStart w:id="1266" w:name="_Toc155181403"/>
      <w:r>
        <w:t>Schedule 17</w:t>
      </w:r>
      <w:r>
        <w:rPr>
          <w:rStyle w:val="CharSDivNo"/>
        </w:rPr>
        <w:t> </w:t>
      </w:r>
      <w:r>
        <w:t>—</w:t>
      </w:r>
      <w:r>
        <w:rPr>
          <w:rStyle w:val="CharSDivText"/>
        </w:rPr>
        <w:t> </w:t>
      </w:r>
      <w:r>
        <w:t>Not used</w:t>
      </w:r>
      <w:bookmarkEnd w:id="1266"/>
    </w:p>
    <w:p>
      <w:pPr>
        <w:pStyle w:val="yScheduleHeading"/>
        <w:pageBreakBefore w:val="0"/>
        <w:spacing w:before="240"/>
      </w:pPr>
      <w:bookmarkStart w:id="1267" w:name="_Toc155181404"/>
      <w:r>
        <w:t>Schedule 18 — Not used</w:t>
      </w:r>
      <w:bookmarkEnd w:id="1267"/>
    </w:p>
    <w:p>
      <w:pPr>
        <w:pStyle w:val="yScheduleHeading"/>
      </w:pPr>
      <w:bookmarkStart w:id="1268" w:name="_Toc155181405"/>
      <w:r>
        <w:rPr>
          <w:rStyle w:val="CharSchNo"/>
        </w:rPr>
        <w:lastRenderedPageBreak/>
        <w:t>Schedule 18A</w:t>
      </w:r>
      <w:r>
        <w:rPr>
          <w:rStyle w:val="CharSDivNo"/>
        </w:rPr>
        <w:t> </w:t>
      </w:r>
      <w:r>
        <w:t>—</w:t>
      </w:r>
      <w:r>
        <w:rPr>
          <w:rStyle w:val="CharSDivText"/>
        </w:rPr>
        <w:t> </w:t>
      </w:r>
      <w:r>
        <w:rPr>
          <w:rStyle w:val="CharSchText"/>
        </w:rPr>
        <w:t>Forms</w:t>
      </w:r>
      <w:bookmarkEnd w:id="1268"/>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lastRenderedPageBreak/>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8"/>
          <w:headerReference w:type="default" r:id="rId29"/>
          <w:pgSz w:w="11907" w:h="16840" w:code="9"/>
          <w:pgMar w:top="2381" w:right="2410" w:bottom="3544" w:left="2410" w:header="720" w:footer="3544" w:gutter="0"/>
          <w:cols w:space="720"/>
        </w:sectPr>
      </w:pPr>
    </w:p>
    <w:p>
      <w:pPr>
        <w:pStyle w:val="yScheduleHeading"/>
        <w:outlineLvl w:val="0"/>
      </w:pPr>
      <w:bookmarkStart w:id="1269" w:name="_Toc155181406"/>
      <w:r>
        <w:rPr>
          <w:rStyle w:val="CharSchNo"/>
        </w:rPr>
        <w:lastRenderedPageBreak/>
        <w:t>Schedule 19</w:t>
      </w:r>
      <w:r>
        <w:rPr>
          <w:rStyle w:val="CharSDivNo"/>
        </w:rPr>
        <w:t> </w:t>
      </w:r>
      <w:r>
        <w:t>—</w:t>
      </w:r>
      <w:r>
        <w:rPr>
          <w:rStyle w:val="CharSDivText"/>
        </w:rPr>
        <w:t> </w:t>
      </w:r>
      <w:r>
        <w:rPr>
          <w:rStyle w:val="CharSchText"/>
        </w:rPr>
        <w:t>Principal mining hazard management plans — matters to be considered</w:t>
      </w:r>
      <w:bookmarkEnd w:id="1269"/>
    </w:p>
    <w:p>
      <w:pPr>
        <w:pStyle w:val="yShoulderClause"/>
      </w:pPr>
      <w:r>
        <w:t>[r. 628]</w:t>
      </w:r>
    </w:p>
    <w:p>
      <w:pPr>
        <w:pStyle w:val="yHeading5"/>
      </w:pPr>
      <w:bookmarkStart w:id="1270" w:name="_Toc155181407"/>
      <w:r>
        <w:rPr>
          <w:rStyle w:val="CharSClsNo"/>
        </w:rPr>
        <w:t>1</w:t>
      </w:r>
      <w:r>
        <w:t>.</w:t>
      </w:r>
      <w:r>
        <w:tab/>
        <w:t>Geotechnical structure instability</w:t>
      </w:r>
      <w:bookmarkEnd w:id="1270"/>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lastRenderedPageBreak/>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1271" w:name="_Toc155181408"/>
      <w:r>
        <w:rPr>
          <w:rStyle w:val="CharSClsNo"/>
        </w:rPr>
        <w:t>2</w:t>
      </w:r>
      <w:r>
        <w:t>.</w:t>
      </w:r>
      <w:r>
        <w:tab/>
        <w:t>Inrush of any substance</w:t>
      </w:r>
      <w:bookmarkEnd w:id="1271"/>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lastRenderedPageBreak/>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lastRenderedPageBreak/>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1272" w:name="_Toc155181409"/>
      <w:r>
        <w:rPr>
          <w:rStyle w:val="CharSClsNo"/>
        </w:rPr>
        <w:t>3</w:t>
      </w:r>
      <w:r>
        <w:t>.</w:t>
      </w:r>
      <w:r>
        <w:tab/>
        <w:t>Mine shafts and winding systems</w:t>
      </w:r>
      <w:bookmarkEnd w:id="1272"/>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lastRenderedPageBreak/>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1273" w:name="_Toc155181410"/>
      <w:r>
        <w:rPr>
          <w:rStyle w:val="CharSClsNo"/>
        </w:rPr>
        <w:t>4</w:t>
      </w:r>
      <w:r>
        <w:t>.</w:t>
      </w:r>
      <w:r>
        <w:tab/>
        <w:t xml:space="preserve">Roads </w:t>
      </w:r>
      <w:r>
        <w:rPr>
          <w:szCs w:val="22"/>
        </w:rPr>
        <w:t>and other areas where mobile plant operate</w:t>
      </w:r>
      <w:bookmarkEnd w:id="1273"/>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lastRenderedPageBreak/>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lastRenderedPageBreak/>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1274" w:name="_Toc155181411"/>
      <w:r>
        <w:rPr>
          <w:rStyle w:val="CharSClsNo"/>
        </w:rPr>
        <w:t>5</w:t>
      </w:r>
      <w:r>
        <w:t>.</w:t>
      </w:r>
      <w:r>
        <w:tab/>
        <w:t>Fire and explosion</w:t>
      </w:r>
      <w:bookmarkEnd w:id="1274"/>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lastRenderedPageBreak/>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1275" w:name="_Toc155181412"/>
      <w:r>
        <w:rPr>
          <w:rStyle w:val="CharSClsNo"/>
        </w:rPr>
        <w:lastRenderedPageBreak/>
        <w:t>6</w:t>
      </w:r>
      <w:r>
        <w:t>.</w:t>
      </w:r>
      <w:r>
        <w:tab/>
        <w:t>Gas outbursts at underground coal mines</w:t>
      </w:r>
      <w:bookmarkEnd w:id="1275"/>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1276" w:name="_Toc155181413"/>
      <w:r>
        <w:rPr>
          <w:rStyle w:val="CharSClsNo"/>
        </w:rPr>
        <w:t>7</w:t>
      </w:r>
      <w:r>
        <w:t>.</w:t>
      </w:r>
      <w:r>
        <w:tab/>
        <w:t>Spontaneous combustion at underground coal mines</w:t>
      </w:r>
      <w:bookmarkEnd w:id="1276"/>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277" w:name="_Toc155181414"/>
      <w:r>
        <w:rPr>
          <w:rStyle w:val="CharSchNo"/>
        </w:rPr>
        <w:lastRenderedPageBreak/>
        <w:t>Schedule 20</w:t>
      </w:r>
      <w:r>
        <w:t> — </w:t>
      </w:r>
      <w:r>
        <w:rPr>
          <w:rStyle w:val="CharSchText"/>
        </w:rPr>
        <w:t>Prohibited uses in mines</w:t>
      </w:r>
      <w:bookmarkEnd w:id="1277"/>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lastRenderedPageBreak/>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lastRenderedPageBreak/>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outlineLvl w:val="0"/>
      </w:pPr>
      <w:bookmarkStart w:id="1278" w:name="_Toc155181415"/>
      <w:r>
        <w:rPr>
          <w:rStyle w:val="CharSchNo"/>
        </w:rPr>
        <w:lastRenderedPageBreak/>
        <w:t>Schedule 21</w:t>
      </w:r>
      <w:r>
        <w:rPr>
          <w:rStyle w:val="CharSDivNo"/>
        </w:rPr>
        <w:t> </w:t>
      </w:r>
      <w:r>
        <w:t>—</w:t>
      </w:r>
      <w:r>
        <w:rPr>
          <w:rStyle w:val="CharSDivText"/>
        </w:rPr>
        <w:t> </w:t>
      </w:r>
      <w:r>
        <w:rPr>
          <w:rStyle w:val="CharSchText"/>
        </w:rPr>
        <w:t>Not used</w:t>
      </w:r>
      <w:bookmarkEnd w:id="1278"/>
    </w:p>
    <w:p>
      <w:pPr>
        <w:pStyle w:val="yScheduleHeading"/>
        <w:spacing w:before="360"/>
      </w:pPr>
      <w:bookmarkStart w:id="1279" w:name="_Toc155181416"/>
      <w:r>
        <w:rPr>
          <w:rStyle w:val="CharSchNo"/>
        </w:rPr>
        <w:lastRenderedPageBreak/>
        <w:t>Schedule 22</w:t>
      </w:r>
      <w:r>
        <w:rPr>
          <w:rStyle w:val="CharSDivNo"/>
          <w:sz w:val="28"/>
        </w:rPr>
        <w:t> </w:t>
      </w:r>
      <w:r>
        <w:t>—</w:t>
      </w:r>
      <w:r>
        <w:rPr>
          <w:rStyle w:val="CharSDivText"/>
          <w:sz w:val="28"/>
        </w:rPr>
        <w:t> </w:t>
      </w:r>
      <w:r>
        <w:rPr>
          <w:rStyle w:val="CharSchText"/>
        </w:rPr>
        <w:t>Matters to be included in emergency plan for a mine</w:t>
      </w:r>
      <w:bookmarkEnd w:id="1279"/>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lastRenderedPageBreak/>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lastRenderedPageBreak/>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lastRenderedPageBreak/>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1280" w:name="_Toc155181417"/>
      <w:r>
        <w:rPr>
          <w:rStyle w:val="CharSchNo"/>
        </w:rPr>
        <w:lastRenderedPageBreak/>
        <w:t>Schedule 23</w:t>
      </w:r>
      <w:r>
        <w:rPr>
          <w:rStyle w:val="CharSDivNo"/>
        </w:rPr>
        <w:t> </w:t>
      </w:r>
      <w:r>
        <w:t>—</w:t>
      </w:r>
      <w:r>
        <w:rPr>
          <w:rStyle w:val="CharSDivText"/>
        </w:rPr>
        <w:t> </w:t>
      </w:r>
      <w:r>
        <w:rPr>
          <w:rStyle w:val="CharSchText"/>
        </w:rPr>
        <w:t>High risk mining activities</w:t>
      </w:r>
      <w:bookmarkEnd w:id="1280"/>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lastRenderedPageBreak/>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lastRenderedPageBreak/>
              <w:t>Risk assessment and control measures</w:t>
            </w:r>
          </w:p>
        </w:tc>
      </w:tr>
      <w:tr>
        <w:trPr>
          <w:cantSplit/>
          <w:trHeight w:val="190"/>
        </w:trPr>
        <w:tc>
          <w:tcPr>
            <w:tcW w:w="1271" w:type="dxa"/>
            <w:noWrap/>
          </w:tcPr>
          <w:p>
            <w:pPr>
              <w:pStyle w:val="yTableNAm"/>
            </w:pPr>
            <w:r>
              <w:lastRenderedPageBreak/>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lastRenderedPageBreak/>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lastRenderedPageBreak/>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lastRenderedPageBreak/>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1281" w:name="_Toc155181418"/>
      <w:r>
        <w:rPr>
          <w:rStyle w:val="CharSchNo"/>
        </w:rPr>
        <w:lastRenderedPageBreak/>
        <w:t>Schedule 24</w:t>
      </w:r>
      <w:r>
        <w:rPr>
          <w:rStyle w:val="CharSDivNo"/>
        </w:rPr>
        <w:t> </w:t>
      </w:r>
      <w:r>
        <w:t>—</w:t>
      </w:r>
      <w:r>
        <w:rPr>
          <w:rStyle w:val="CharSDivText"/>
        </w:rPr>
        <w:t> </w:t>
      </w:r>
      <w:r>
        <w:rPr>
          <w:rStyle w:val="CharSchText"/>
        </w:rPr>
        <w:t>Information to be included in notification of reportable incidents</w:t>
      </w:r>
      <w:bookmarkEnd w:id="1281"/>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lastRenderedPageBreak/>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lastRenderedPageBreak/>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1282" w:name="_Toc155181419"/>
      <w:r>
        <w:rPr>
          <w:rStyle w:val="CharSchNo"/>
        </w:rPr>
        <w:lastRenderedPageBreak/>
        <w:t>Schedule 25</w:t>
      </w:r>
      <w:r>
        <w:rPr>
          <w:rStyle w:val="CharSDivNo"/>
        </w:rPr>
        <w:t> </w:t>
      </w:r>
      <w:r>
        <w:t>—</w:t>
      </w:r>
      <w:r>
        <w:rPr>
          <w:rStyle w:val="CharSDivText"/>
        </w:rPr>
        <w:t> </w:t>
      </w:r>
      <w:r>
        <w:rPr>
          <w:rStyle w:val="CharSchText"/>
        </w:rPr>
        <w:t>Information to be included in quarterly reports</w:t>
      </w:r>
      <w:bookmarkEnd w:id="1282"/>
    </w:p>
    <w:p>
      <w:pPr>
        <w:pStyle w:val="yShoulderClause"/>
      </w:pPr>
      <w:r>
        <w:t>[r. 675W]</w:t>
      </w:r>
    </w:p>
    <w:p>
      <w:pPr>
        <w:pStyle w:val="yHeading5"/>
      </w:pPr>
      <w:bookmarkStart w:id="1283" w:name="_Toc155181420"/>
      <w:r>
        <w:rPr>
          <w:rStyle w:val="CharSClsNo"/>
        </w:rPr>
        <w:t>1</w:t>
      </w:r>
      <w:r>
        <w:t>.</w:t>
      </w:r>
      <w:r>
        <w:tab/>
        <w:t>Meaning of relevant incident</w:t>
      </w:r>
      <w:bookmarkEnd w:id="1283"/>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1284" w:name="_Toc155181421"/>
      <w:r>
        <w:rPr>
          <w:rStyle w:val="CharSClsNo"/>
        </w:rPr>
        <w:t>2</w:t>
      </w:r>
      <w:r>
        <w:t>.</w:t>
      </w:r>
      <w:r>
        <w:tab/>
        <w:t>Mine operator</w:t>
      </w:r>
      <w:bookmarkEnd w:id="1284"/>
    </w:p>
    <w:p>
      <w:pPr>
        <w:pStyle w:val="ySubsection"/>
      </w:pPr>
      <w:r>
        <w:tab/>
      </w:r>
      <w:r>
        <w:tab/>
        <w:t>The name of the mine operator of the mine.</w:t>
      </w:r>
    </w:p>
    <w:p>
      <w:pPr>
        <w:pStyle w:val="yHeading5"/>
      </w:pPr>
      <w:bookmarkStart w:id="1285" w:name="_Toc155181422"/>
      <w:r>
        <w:rPr>
          <w:rStyle w:val="CharSClsNo"/>
        </w:rPr>
        <w:t>3</w:t>
      </w:r>
      <w:r>
        <w:t>.</w:t>
      </w:r>
      <w:r>
        <w:tab/>
        <w:t>The mine</w:t>
      </w:r>
      <w:bookmarkEnd w:id="1285"/>
    </w:p>
    <w:p>
      <w:pPr>
        <w:pStyle w:val="ySubsection"/>
      </w:pPr>
      <w:r>
        <w:tab/>
      </w:r>
      <w:r>
        <w:tab/>
        <w:t>The location of the mine.</w:t>
      </w:r>
    </w:p>
    <w:p>
      <w:pPr>
        <w:pStyle w:val="yHeading5"/>
      </w:pPr>
      <w:bookmarkStart w:id="1286" w:name="_Toc155181423"/>
      <w:r>
        <w:rPr>
          <w:rStyle w:val="CharSClsNo"/>
        </w:rPr>
        <w:t>4</w:t>
      </w:r>
      <w:r>
        <w:t>.</w:t>
      </w:r>
      <w:r>
        <w:tab/>
        <w:t>Commodity processed</w:t>
      </w:r>
      <w:bookmarkEnd w:id="1286"/>
    </w:p>
    <w:p>
      <w:pPr>
        <w:pStyle w:val="ySubsection"/>
      </w:pPr>
      <w:r>
        <w:tab/>
      </w:r>
      <w:r>
        <w:tab/>
        <w:t>A description of the primary commodity processed at the mine during the quarter to which the report relates.</w:t>
      </w:r>
    </w:p>
    <w:p>
      <w:pPr>
        <w:pStyle w:val="yHeading5"/>
      </w:pPr>
      <w:bookmarkStart w:id="1287" w:name="_Toc155181424"/>
      <w:r>
        <w:rPr>
          <w:rStyle w:val="CharSClsNo"/>
        </w:rPr>
        <w:t>5</w:t>
      </w:r>
      <w:r>
        <w:t>.</w:t>
      </w:r>
      <w:r>
        <w:tab/>
        <w:t>Number of workers</w:t>
      </w:r>
      <w:bookmarkEnd w:id="1287"/>
    </w:p>
    <w:p>
      <w:pPr>
        <w:pStyle w:val="ySubsection"/>
      </w:pPr>
      <w:r>
        <w:tab/>
      </w:r>
      <w:r>
        <w:tab/>
        <w:t>The average number of workers who worked at the mine during the quarter to which the report relates.</w:t>
      </w:r>
    </w:p>
    <w:p>
      <w:pPr>
        <w:pStyle w:val="yHeading5"/>
      </w:pPr>
      <w:bookmarkStart w:id="1288" w:name="_Toc155181425"/>
      <w:r>
        <w:rPr>
          <w:rStyle w:val="CharSClsNo"/>
        </w:rPr>
        <w:t>6</w:t>
      </w:r>
      <w:r>
        <w:t>.</w:t>
      </w:r>
      <w:r>
        <w:tab/>
        <w:t>Number of hours worked</w:t>
      </w:r>
      <w:bookmarkEnd w:id="1288"/>
    </w:p>
    <w:p>
      <w:pPr>
        <w:pStyle w:val="ySubsection"/>
      </w:pPr>
      <w:r>
        <w:tab/>
      </w:r>
      <w:r>
        <w:tab/>
        <w:t>The total number of hours (including additional shifts and overtime) worked at the mine during the quarter to which the report relates.</w:t>
      </w:r>
    </w:p>
    <w:p>
      <w:pPr>
        <w:pStyle w:val="yHeading5"/>
      </w:pPr>
      <w:bookmarkStart w:id="1289" w:name="_Toc155181426"/>
      <w:r>
        <w:rPr>
          <w:rStyle w:val="CharSClsNo"/>
        </w:rPr>
        <w:t>7</w:t>
      </w:r>
      <w:r>
        <w:t>.</w:t>
      </w:r>
      <w:r>
        <w:tab/>
        <w:t>Number of relevant incidents</w:t>
      </w:r>
      <w:bookmarkEnd w:id="1289"/>
    </w:p>
    <w:p>
      <w:pPr>
        <w:pStyle w:val="ySubsection"/>
      </w:pPr>
      <w:r>
        <w:tab/>
      </w:r>
      <w:r>
        <w:tab/>
        <w:t>The total number of relevant incidents occurring during the quarter to which the report relates.</w:t>
      </w:r>
    </w:p>
    <w:p>
      <w:pPr>
        <w:pStyle w:val="yHeading5"/>
      </w:pPr>
      <w:bookmarkStart w:id="1290" w:name="_Toc155181427"/>
      <w:r>
        <w:rPr>
          <w:rStyle w:val="CharSClsNo"/>
        </w:rPr>
        <w:t>8</w:t>
      </w:r>
      <w:r>
        <w:t>.</w:t>
      </w:r>
      <w:r>
        <w:tab/>
        <w:t>Number of lost time injuries</w:t>
      </w:r>
      <w:bookmarkEnd w:id="1290"/>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1291" w:name="_Toc155181428"/>
      <w:r>
        <w:rPr>
          <w:rStyle w:val="CharSClsNo"/>
        </w:rPr>
        <w:lastRenderedPageBreak/>
        <w:t>9</w:t>
      </w:r>
      <w:r>
        <w:t>.</w:t>
      </w:r>
      <w:r>
        <w:tab/>
        <w:t>Days lost from work</w:t>
      </w:r>
      <w:bookmarkEnd w:id="1291"/>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1292" w:name="_Toc155181429"/>
      <w:r>
        <w:rPr>
          <w:rStyle w:val="CharSClsNo"/>
        </w:rPr>
        <w:t>10</w:t>
      </w:r>
      <w:r>
        <w:t>.</w:t>
      </w:r>
      <w:r>
        <w:tab/>
        <w:t>Number of restricted duty days</w:t>
      </w:r>
      <w:bookmarkEnd w:id="1292"/>
    </w:p>
    <w:p>
      <w:pPr>
        <w:pStyle w:val="ySubsection"/>
      </w:pPr>
      <w:r>
        <w:tab/>
      </w:r>
      <w:r>
        <w:tab/>
        <w:t>The total number of days on which workers carried out restricted duties during the quarter to which the report relates as a result of relevant incidents.</w:t>
      </w:r>
    </w:p>
    <w:p>
      <w:pPr>
        <w:pStyle w:val="yHeading5"/>
      </w:pPr>
      <w:bookmarkStart w:id="1293" w:name="_Toc155181430"/>
      <w:r>
        <w:rPr>
          <w:rStyle w:val="CharSClsNo"/>
        </w:rPr>
        <w:t>11</w:t>
      </w:r>
      <w:r>
        <w:t>.</w:t>
      </w:r>
      <w:r>
        <w:tab/>
        <w:t>Number of workers placed on restricted duties</w:t>
      </w:r>
      <w:bookmarkEnd w:id="1293"/>
    </w:p>
    <w:p>
      <w:pPr>
        <w:pStyle w:val="ySubsection"/>
      </w:pPr>
      <w:r>
        <w:tab/>
      </w:r>
      <w:r>
        <w:tab/>
        <w:t>The total number of workers placed on restricted duties during the quarter to which the report relates as a result of relevant incidents.</w:t>
      </w:r>
    </w:p>
    <w:p>
      <w:pPr>
        <w:pStyle w:val="yHeading5"/>
      </w:pPr>
      <w:bookmarkStart w:id="1294" w:name="_Toc155181431"/>
      <w:r>
        <w:rPr>
          <w:rStyle w:val="CharSClsNo"/>
        </w:rPr>
        <w:t>12</w:t>
      </w:r>
      <w:r>
        <w:t>.</w:t>
      </w:r>
      <w:r>
        <w:tab/>
        <w:t>Number of treatment injuries</w:t>
      </w:r>
      <w:bookmarkEnd w:id="1294"/>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1295" w:name="_Toc155181432"/>
      <w:r>
        <w:rPr>
          <w:rStyle w:val="CharSClsNo"/>
        </w:rPr>
        <w:t>13</w:t>
      </w:r>
      <w:r>
        <w:t>.</w:t>
      </w:r>
      <w:r>
        <w:tab/>
        <w:t>Number of deaths</w:t>
      </w:r>
      <w:bookmarkEnd w:id="1295"/>
    </w:p>
    <w:p>
      <w:pPr>
        <w:pStyle w:val="ySubsection"/>
      </w:pPr>
      <w:r>
        <w:tab/>
      </w:r>
      <w:r>
        <w:tab/>
        <w:t>The total number of deaths that occurred during the quarter to which the report relates as a result of relevant incidents.</w:t>
      </w:r>
    </w:p>
    <w:p>
      <w:pPr>
        <w:pStyle w:val="yHeading5"/>
      </w:pPr>
      <w:bookmarkStart w:id="1296" w:name="_Toc155181433"/>
      <w:r>
        <w:rPr>
          <w:rStyle w:val="CharSClsNo"/>
        </w:rPr>
        <w:t>14</w:t>
      </w:r>
      <w:r>
        <w:t>.</w:t>
      </w:r>
      <w:r>
        <w:tab/>
        <w:t>Other information</w:t>
      </w:r>
      <w:bookmarkEnd w:id="1296"/>
    </w:p>
    <w:p>
      <w:pPr>
        <w:pStyle w:val="ySubsection"/>
      </w:pPr>
      <w:r>
        <w:tab/>
      </w:r>
      <w:r>
        <w:tab/>
        <w:t>The information set out in Schedule 24 in relation to each relevant incident, if that information has not already been provided to the regulator.</w:t>
      </w:r>
    </w:p>
    <w:p>
      <w:pPr>
        <w:pStyle w:val="yScheduleHeading"/>
      </w:pPr>
      <w:bookmarkStart w:id="1297" w:name="_Toc155181434"/>
      <w:r>
        <w:rPr>
          <w:rStyle w:val="CharSchNo"/>
        </w:rPr>
        <w:lastRenderedPageBreak/>
        <w:t>Schedule 26</w:t>
      </w:r>
      <w:r>
        <w:t> — </w:t>
      </w:r>
      <w:r>
        <w:rPr>
          <w:rStyle w:val="CharSchText"/>
        </w:rPr>
        <w:t>Statutory positions</w:t>
      </w:r>
      <w:bookmarkEnd w:id="1297"/>
      <w:r>
        <w:rPr>
          <w:rStyle w:val="CharSchText"/>
        </w:rPr>
        <w:t xml:space="preserve"> </w:t>
      </w:r>
    </w:p>
    <w:p>
      <w:pPr>
        <w:pStyle w:val="yShoulderClause"/>
      </w:pPr>
      <w:r>
        <w:t>[r. 675ZP]</w:t>
      </w:r>
    </w:p>
    <w:p>
      <w:pPr>
        <w:pStyle w:val="yHeading5"/>
      </w:pPr>
      <w:bookmarkStart w:id="1298" w:name="_Toc155181435"/>
      <w:r>
        <w:rPr>
          <w:rStyle w:val="CharSClsNo"/>
        </w:rPr>
        <w:t>1</w:t>
      </w:r>
      <w:r>
        <w:t>.</w:t>
      </w:r>
      <w:r>
        <w:tab/>
        <w:t>Radiation safety officers</w:t>
      </w:r>
      <w:bookmarkEnd w:id="1298"/>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1299" w:name="_Toc155181436"/>
      <w:r>
        <w:rPr>
          <w:rStyle w:val="CharSClsNo"/>
        </w:rPr>
        <w:t>2</w:t>
      </w:r>
      <w:r>
        <w:t>.</w:t>
      </w:r>
      <w:r>
        <w:tab/>
        <w:t>Noise officers</w:t>
      </w:r>
      <w:bookmarkEnd w:id="1299"/>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lastRenderedPageBreak/>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1300" w:name="_Toc155181437"/>
      <w:r>
        <w:rPr>
          <w:rStyle w:val="CharSClsNo"/>
        </w:rPr>
        <w:t>3</w:t>
      </w:r>
      <w:r>
        <w:t>.</w:t>
      </w:r>
      <w:r>
        <w:tab/>
        <w:t>Statutory supervisors</w:t>
      </w:r>
      <w:bookmarkEnd w:id="1300"/>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lastRenderedPageBreak/>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lastRenderedPageBreak/>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1301" w:name="_Toc155181438"/>
      <w:r>
        <w:rPr>
          <w:rStyle w:val="CharSClsNo"/>
        </w:rPr>
        <w:t>4</w:t>
      </w:r>
      <w:r>
        <w:t>.</w:t>
      </w:r>
      <w:r>
        <w:tab/>
        <w:t>Mine air quality officers</w:t>
      </w:r>
      <w:bookmarkEnd w:id="1301"/>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1302" w:name="_Toc155181439"/>
      <w:r>
        <w:rPr>
          <w:rStyle w:val="CharSClsNo"/>
        </w:rPr>
        <w:t>5</w:t>
      </w:r>
      <w:r>
        <w:t>.</w:t>
      </w:r>
      <w:r>
        <w:tab/>
        <w:t>Electrical supervisors</w:t>
      </w:r>
      <w:bookmarkEnd w:id="1302"/>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lastRenderedPageBreak/>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lastRenderedPageBreak/>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1303" w:name="_Toc155181440"/>
      <w:r>
        <w:rPr>
          <w:rStyle w:val="CharSClsNo"/>
        </w:rPr>
        <w:t>6</w:t>
      </w:r>
      <w:r>
        <w:t>.</w:t>
      </w:r>
      <w:r>
        <w:tab/>
        <w:t>High voltage operators</w:t>
      </w:r>
      <w:bookmarkEnd w:id="1303"/>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lastRenderedPageBreak/>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1304" w:name="_Toc155181441"/>
      <w:r>
        <w:rPr>
          <w:rStyle w:val="CharSClsNo"/>
        </w:rPr>
        <w:t>7</w:t>
      </w:r>
      <w:r>
        <w:t>.</w:t>
      </w:r>
      <w:r>
        <w:tab/>
        <w:t>Underground managers (non</w:t>
      </w:r>
      <w:r>
        <w:noBreakHyphen/>
        <w:t>coal)</w:t>
      </w:r>
      <w:bookmarkEnd w:id="1304"/>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1305" w:name="_Toc155181442"/>
      <w:r>
        <w:rPr>
          <w:rStyle w:val="CharSClsNo"/>
        </w:rPr>
        <w:t>8</w:t>
      </w:r>
      <w:r>
        <w:t>.</w:t>
      </w:r>
      <w:r>
        <w:tab/>
        <w:t>Underground managers (coal)</w:t>
      </w:r>
      <w:bookmarkEnd w:id="1305"/>
    </w:p>
    <w:p>
      <w:pPr>
        <w:pStyle w:val="ySubsection"/>
      </w:pPr>
      <w:r>
        <w:tab/>
        <w:t>(1)</w:t>
      </w:r>
      <w:r>
        <w:tab/>
        <w:t xml:space="preserve">An underground manager (coal) must be appointed for an underground coal mine. </w:t>
      </w:r>
    </w:p>
    <w:p>
      <w:pPr>
        <w:pStyle w:val="ySubsection"/>
        <w:keepNext/>
      </w:pPr>
      <w:r>
        <w:lastRenderedPageBreak/>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1306" w:name="_Toc155181443"/>
      <w:r>
        <w:rPr>
          <w:rStyle w:val="CharSClsNo"/>
        </w:rPr>
        <w:t>9</w:t>
      </w:r>
      <w:r>
        <w:t>.</w:t>
      </w:r>
      <w:r>
        <w:tab/>
        <w:t>Underground supervisors (non</w:t>
      </w:r>
      <w:r>
        <w:noBreakHyphen/>
        <w:t>coal)</w:t>
      </w:r>
      <w:bookmarkEnd w:id="1306"/>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lastRenderedPageBreak/>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1307" w:name="_Toc155181444"/>
      <w:r>
        <w:rPr>
          <w:rStyle w:val="CharSClsNo"/>
        </w:rPr>
        <w:t>10</w:t>
      </w:r>
      <w:r>
        <w:t>.</w:t>
      </w:r>
      <w:r>
        <w:tab/>
        <w:t>Underground supervisors (coal)</w:t>
      </w:r>
      <w:bookmarkEnd w:id="1307"/>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lastRenderedPageBreak/>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1308" w:name="_Toc155181445"/>
      <w:r>
        <w:rPr>
          <w:rStyle w:val="CharSClsNo"/>
        </w:rPr>
        <w:t>11</w:t>
      </w:r>
      <w:r>
        <w:t>.</w:t>
      </w:r>
      <w:r>
        <w:tab/>
        <w:t>Underground ventilation officers</w:t>
      </w:r>
      <w:bookmarkEnd w:id="1308"/>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lastRenderedPageBreak/>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1309" w:name="_Toc155181446"/>
      <w:r>
        <w:rPr>
          <w:rStyle w:val="CharSClsNo"/>
        </w:rPr>
        <w:lastRenderedPageBreak/>
        <w:t>12</w:t>
      </w:r>
      <w:r>
        <w:t>.</w:t>
      </w:r>
      <w:r>
        <w:tab/>
        <w:t>Authorised mine surveyors (underground)</w:t>
      </w:r>
      <w:bookmarkEnd w:id="1309"/>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1310" w:name="_Toc155181447"/>
      <w:r>
        <w:rPr>
          <w:rStyle w:val="CharSClsNo"/>
        </w:rPr>
        <w:t>13</w:t>
      </w:r>
      <w:r>
        <w:t>.</w:t>
      </w:r>
      <w:r>
        <w:tab/>
        <w:t>Winding engine drivers</w:t>
      </w:r>
      <w:bookmarkEnd w:id="1310"/>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lastRenderedPageBreak/>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1311" w:name="_Toc155181448"/>
      <w:r>
        <w:rPr>
          <w:rStyle w:val="CharSClsNo"/>
        </w:rPr>
        <w:t>14</w:t>
      </w:r>
      <w:r>
        <w:t>.</w:t>
      </w:r>
      <w:r>
        <w:tab/>
        <w:t>Quarry managers</w:t>
      </w:r>
      <w:bookmarkEnd w:id="1311"/>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w:t>
      </w:r>
      <w:r>
        <w:lastRenderedPageBreak/>
        <w:t xml:space="preserve">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1312" w:name="_Toc155181449"/>
      <w:r>
        <w:rPr>
          <w:rStyle w:val="CharSClsNo"/>
        </w:rPr>
        <w:t>15</w:t>
      </w:r>
      <w:r>
        <w:t>.</w:t>
      </w:r>
      <w:r>
        <w:tab/>
        <w:t>Authorised mine surveyors (quarry operation)</w:t>
      </w:r>
      <w:bookmarkEnd w:id="1312"/>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lastRenderedPageBreak/>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1313" w:name="_Toc155181450"/>
      <w:r>
        <w:rPr>
          <w:rStyle w:val="CharSchNo"/>
        </w:rPr>
        <w:lastRenderedPageBreak/>
        <w:t>Schedule 27</w:t>
      </w:r>
      <w:r>
        <w:rPr>
          <w:rStyle w:val="CharSDivNo"/>
        </w:rPr>
        <w:t> </w:t>
      </w:r>
      <w:r>
        <w:t>—</w:t>
      </w:r>
      <w:r>
        <w:rPr>
          <w:rStyle w:val="CharSDivText"/>
        </w:rPr>
        <w:t> </w:t>
      </w:r>
      <w:r>
        <w:rPr>
          <w:rStyle w:val="CharSchText"/>
        </w:rPr>
        <w:t>Statutory certificates</w:t>
      </w:r>
      <w:bookmarkEnd w:id="1313"/>
    </w:p>
    <w:p>
      <w:pPr>
        <w:pStyle w:val="yShoulderClause"/>
      </w:pPr>
      <w:r>
        <w:t>[r. 675ZZA]</w:t>
      </w:r>
    </w:p>
    <w:p>
      <w:pPr>
        <w:pStyle w:val="yHeading5"/>
      </w:pPr>
      <w:bookmarkStart w:id="1314" w:name="_Toc155181451"/>
      <w:r>
        <w:rPr>
          <w:rStyle w:val="CharSClsNo"/>
        </w:rPr>
        <w:t>1</w:t>
      </w:r>
      <w:r>
        <w:t>.</w:t>
      </w:r>
      <w:r>
        <w:tab/>
        <w:t>First class mine manager’s certificates for coal mines</w:t>
      </w:r>
      <w:bookmarkEnd w:id="1314"/>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lastRenderedPageBreak/>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5" w:name="_Toc155181452"/>
      <w:r>
        <w:rPr>
          <w:rStyle w:val="CharSClsNo"/>
        </w:rPr>
        <w:t>2</w:t>
      </w:r>
      <w:r>
        <w:t>.</w:t>
      </w:r>
      <w:r>
        <w:tab/>
        <w:t>First class mine manager’s certificates for non</w:t>
      </w:r>
      <w:r>
        <w:noBreakHyphen/>
        <w:t>coal mines</w:t>
      </w:r>
      <w:bookmarkEnd w:id="131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lastRenderedPageBreak/>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6" w:name="_Toc155181453"/>
      <w:r>
        <w:rPr>
          <w:rStyle w:val="CharSClsNo"/>
        </w:rPr>
        <w:t>3</w:t>
      </w:r>
      <w:r>
        <w:t>.</w:t>
      </w:r>
      <w:r>
        <w:tab/>
        <w:t>Quarry manager’s certificates</w:t>
      </w:r>
      <w:bookmarkEnd w:id="1316"/>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lastRenderedPageBreak/>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317" w:name="_Toc155181454"/>
      <w:r>
        <w:rPr>
          <w:rStyle w:val="CharSClsNo"/>
        </w:rPr>
        <w:t>4</w:t>
      </w:r>
      <w:r>
        <w:t>.</w:t>
      </w:r>
      <w:r>
        <w:tab/>
        <w:t>Underground supervisor’s certificates</w:t>
      </w:r>
      <w:bookmarkEnd w:id="1317"/>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lastRenderedPageBreak/>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1318" w:name="_Toc155181455"/>
      <w:r>
        <w:rPr>
          <w:rStyle w:val="CharSClsNo"/>
        </w:rPr>
        <w:t>5</w:t>
      </w:r>
      <w:r>
        <w:t>.</w:t>
      </w:r>
      <w:r>
        <w:tab/>
        <w:t>Deputy’s certificates for underground coal mines</w:t>
      </w:r>
      <w:bookmarkEnd w:id="131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lastRenderedPageBreak/>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1319" w:name="_Toc155181456"/>
      <w:r>
        <w:rPr>
          <w:rStyle w:val="CharSClsNo"/>
        </w:rPr>
        <w:lastRenderedPageBreak/>
        <w:t>6</w:t>
      </w:r>
      <w:r>
        <w:t>.</w:t>
      </w:r>
      <w:r>
        <w:tab/>
        <w:t>Restricted quarry manager’s certificates</w:t>
      </w:r>
      <w:bookmarkEnd w:id="1319"/>
      <w:r>
        <w:t xml:space="preserve"> </w:t>
      </w:r>
    </w:p>
    <w:p>
      <w:pPr>
        <w:pStyle w:val="yEdnotesubsection"/>
      </w:pPr>
      <w:r>
        <w:tab/>
        <w:t>[(1)</w:t>
      </w:r>
      <w:r>
        <w:tab/>
        <w:t>deleted]</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mine transport and services in relation to quarry operations for at least 3 months; and</w:t>
      </w:r>
    </w:p>
    <w:p>
      <w:pPr>
        <w:pStyle w:val="yIndenti0"/>
      </w:pPr>
      <w:r>
        <w:tab/>
        <w:t>(ia)</w:t>
      </w:r>
      <w:r>
        <w:tab/>
        <w:t>if the person will work at a mine where drilling and use of explosives is carried out at the mine — carrying out drilling and use of explosives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pPr>
      <w:r>
        <w:tab/>
        <w:t>[Clause 6 amended: SL 2023/134 r. 21.]</w:t>
      </w:r>
    </w:p>
    <w:p>
      <w:pPr>
        <w:pStyle w:val="yHeading5"/>
      </w:pPr>
      <w:bookmarkStart w:id="1320" w:name="_Toc155181457"/>
      <w:r>
        <w:rPr>
          <w:rStyle w:val="CharSClsNo"/>
        </w:rPr>
        <w:t>7</w:t>
      </w:r>
      <w:r>
        <w:t>.</w:t>
      </w:r>
      <w:r>
        <w:tab/>
        <w:t>Authorised mine surveyor’s certificate (grade 1)</w:t>
      </w:r>
      <w:bookmarkEnd w:id="1320"/>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 xml:space="preserve">a degree or diploma in mine surveying technology from an Australian university that includes 2 units in </w:t>
      </w:r>
      <w:r>
        <w:lastRenderedPageBreak/>
        <w:t>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1321" w:name="_Toc155181458"/>
      <w:r>
        <w:rPr>
          <w:rStyle w:val="CharSClsNo"/>
        </w:rPr>
        <w:t>8</w:t>
      </w:r>
      <w:r>
        <w:t>.</w:t>
      </w:r>
      <w:r>
        <w:tab/>
        <w:t>Authorised mine surveyor’s certificate (grade 2)</w:t>
      </w:r>
      <w:bookmarkEnd w:id="1321"/>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lastRenderedPageBreak/>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10" w:bottom="3544" w:left="2410" w:header="720" w:footer="3544" w:gutter="0"/>
          <w:cols w:space="720"/>
        </w:sectPr>
      </w:pPr>
    </w:p>
    <w:p>
      <w:pPr>
        <w:pStyle w:val="nHeading2"/>
      </w:pPr>
      <w:bookmarkStart w:id="1323" w:name="_Toc155181459"/>
      <w:r>
        <w:lastRenderedPageBreak/>
        <w:t>Notes</w:t>
      </w:r>
      <w:bookmarkEnd w:id="1323"/>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24" w:name="_Toc155181460"/>
      <w:r>
        <w:t>Compilation table</w:t>
      </w:r>
      <w:bookmarkEnd w:id="13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single" w:sz="4" w:space="0" w:color="auto"/>
            </w:tcBorders>
          </w:tcPr>
          <w:p>
            <w:pPr>
              <w:pStyle w:val="nTable"/>
              <w:spacing w:after="40"/>
              <w:rPr>
                <w:i/>
                <w:noProof/>
              </w:rPr>
            </w:pPr>
            <w:r>
              <w:rPr>
                <w:i/>
              </w:rPr>
              <w:t xml:space="preserve">Work Health and Safety Regulations Amendment Regulations (No. 2) 2023 </w:t>
            </w:r>
            <w:r>
              <w:t>Pt. 3</w:t>
            </w:r>
          </w:p>
        </w:tc>
        <w:tc>
          <w:tcPr>
            <w:tcW w:w="1276" w:type="dxa"/>
            <w:tcBorders>
              <w:top w:val="nil"/>
              <w:bottom w:val="single" w:sz="4" w:space="0" w:color="auto"/>
            </w:tcBorders>
          </w:tcPr>
          <w:p>
            <w:pPr>
              <w:pStyle w:val="nTable"/>
              <w:spacing w:after="40"/>
            </w:pPr>
            <w:r>
              <w:t>SL 2023/134 9 Aug 2023</w:t>
            </w:r>
          </w:p>
        </w:tc>
        <w:tc>
          <w:tcPr>
            <w:tcW w:w="2693" w:type="dxa"/>
            <w:tcBorders>
              <w:top w:val="nil"/>
              <w:bottom w:val="single" w:sz="4" w:space="0" w:color="auto"/>
            </w:tcBorders>
          </w:tcPr>
          <w:p>
            <w:pPr>
              <w:pStyle w:val="nTable"/>
              <w:spacing w:after="40"/>
            </w:pPr>
            <w:r>
              <w:t>10 Aug 2023 (see r. 2(b))</w:t>
            </w:r>
          </w:p>
        </w:tc>
      </w:tr>
    </w:tbl>
    <w:p>
      <w:pPr>
        <w:pStyle w:val="nHeading3"/>
      </w:pPr>
      <w:bookmarkStart w:id="1325" w:name="_Toc155181461"/>
      <w:r>
        <w:t>Uncommenced provisions table</w:t>
      </w:r>
      <w:bookmarkEnd w:id="13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w:t>
            </w:r>
          </w:p>
        </w:tc>
        <w:tc>
          <w:tcPr>
            <w:tcW w:w="1276" w:type="dxa"/>
          </w:tcPr>
          <w:p>
            <w:pPr>
              <w:pStyle w:val="nTable"/>
              <w:spacing w:after="40"/>
            </w:pPr>
            <w:r>
              <w:t>SL 2022/32 11 Mar 2022</w:t>
            </w:r>
          </w:p>
        </w:tc>
        <w:tc>
          <w:tcPr>
            <w:tcW w:w="2693" w:type="dxa"/>
          </w:tcPr>
          <w:p>
            <w:pPr>
              <w:pStyle w:val="nTable"/>
              <w:spacing w:after="40"/>
            </w:pPr>
            <w:r>
              <w:t>31 Mar 2024 (see r. 2(b))</w:t>
            </w:r>
          </w:p>
        </w:tc>
      </w:tr>
    </w:tbl>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327" w:name="_Toc155181462"/>
      <w:r>
        <w:rPr>
          <w:sz w:val="28"/>
        </w:rPr>
        <w:lastRenderedPageBreak/>
        <w:t>Defined terms</w:t>
      </w:r>
      <w:bookmarkEnd w:id="1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ACD</w:t>
      </w:r>
      <w:r>
        <w:tab/>
        <w:t>5</w:t>
      </w:r>
    </w:p>
    <w:p>
      <w:pPr>
        <w:pStyle w:val="DefinedTerms"/>
      </w:pPr>
      <w:r>
        <w:t>ACM</w:t>
      </w:r>
      <w:r>
        <w:tab/>
        <w:t>5</w:t>
      </w:r>
    </w:p>
    <w:p>
      <w:pPr>
        <w:pStyle w:val="DefinedTerms"/>
      </w:pPr>
      <w:r>
        <w:t>additional mining operation</w:t>
      </w:r>
      <w:r>
        <w:tab/>
        <w:t>675UD(1)</w:t>
      </w:r>
    </w:p>
    <w:p>
      <w:pPr>
        <w:pStyle w:val="DefinedTerms"/>
      </w:pPr>
      <w:r>
        <w:t>additional operations notice</w:t>
      </w:r>
      <w:r>
        <w:tab/>
        <w:t>675UD(2)</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alternate</w:t>
      </w:r>
      <w:r>
        <w:tab/>
        <w:t>5</w:t>
      </w:r>
    </w:p>
    <w:p>
      <w:pPr>
        <w:pStyle w:val="DefinedTerms"/>
      </w:pPr>
      <w:r>
        <w:t>applicable legislation examination</w:t>
      </w:r>
      <w:r>
        <w:tab/>
        <w:t>5</w:t>
      </w:r>
    </w:p>
    <w:p>
      <w:pPr>
        <w:pStyle w:val="DefinedTerms"/>
      </w:pPr>
      <w:r>
        <w:t>applicant</w:t>
      </w:r>
      <w:r>
        <w:tab/>
        <w:t>675ZZ</w:t>
      </w:r>
    </w:p>
    <w:p>
      <w:pPr>
        <w:pStyle w:val="DefinedTerms"/>
      </w:pPr>
      <w:r>
        <w:t>appointed member</w:t>
      </w:r>
      <w:r>
        <w:tab/>
        <w:t>698A</w:t>
      </w:r>
    </w:p>
    <w:p>
      <w:pPr>
        <w:pStyle w:val="DefinedTerms"/>
      </w:pPr>
      <w:r>
        <w:t>appointed place</w:t>
      </w:r>
      <w:r>
        <w:tab/>
        <w:t>Sch. 26 cl. 3(3)</w:t>
      </w:r>
    </w:p>
    <w:p>
      <w:pPr>
        <w:pStyle w:val="DefinedTerms"/>
      </w:pPr>
      <w:r>
        <w:t>appropriate person</w:t>
      </w:r>
      <w:r>
        <w:tab/>
        <w:t>5</w:t>
      </w:r>
    </w:p>
    <w:p>
      <w:pPr>
        <w:pStyle w:val="DefinedTerms"/>
      </w:pPr>
      <w:r>
        <w:t>appropriate training</w:t>
      </w:r>
      <w:r>
        <w:tab/>
        <w:t>460(1A)</w:t>
      </w:r>
    </w:p>
    <w:p>
      <w:pPr>
        <w:pStyle w:val="DefinedTerms"/>
      </w:pPr>
      <w:r>
        <w:t>approved form</w:t>
      </w:r>
      <w:r>
        <w:tab/>
        <w:t>5</w:t>
      </w:r>
    </w:p>
    <w:p>
      <w:pPr>
        <w:pStyle w:val="DefinedTerms"/>
      </w:pPr>
      <w:r>
        <w:t>approved radiation management plan</w:t>
      </w:r>
      <w:r>
        <w:tab/>
        <w:t>608A</w:t>
      </w:r>
    </w:p>
    <w:p>
      <w:pPr>
        <w:pStyle w:val="DefinedTerms"/>
      </w:pPr>
      <w:r>
        <w:t>approved radioactive waste management plan</w:t>
      </w:r>
      <w:r>
        <w:tab/>
        <w:t>608A</w:t>
      </w:r>
    </w:p>
    <w:p>
      <w:pPr>
        <w:pStyle w:val="DefinedTerms"/>
      </w:pPr>
      <w:r>
        <w:t>approved WHS risk management unit</w:t>
      </w:r>
      <w:r>
        <w:tab/>
        <w:t>5, 675ZZJ(1)</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lastRenderedPageBreak/>
        <w:t>Australian Height Datum</w:t>
      </w:r>
      <w:r>
        <w:tab/>
        <w:t>675TA(1)</w:t>
      </w:r>
    </w:p>
    <w:p>
      <w:pPr>
        <w:pStyle w:val="DefinedTerms"/>
      </w:pPr>
      <w:r>
        <w:t>Australian university</w:t>
      </w:r>
      <w:r>
        <w:tab/>
        <w:t>5</w:t>
      </w:r>
    </w:p>
    <w:p>
      <w:pPr>
        <w:pStyle w:val="DefinedTerms"/>
      </w:pPr>
      <w:r>
        <w:t>authorised mine surveyor (quarry operation)</w:t>
      </w:r>
      <w:r>
        <w:tab/>
        <w:t>5</w:t>
      </w:r>
    </w:p>
    <w:p>
      <w:pPr>
        <w:pStyle w:val="DefinedTerms"/>
      </w:pPr>
      <w:r>
        <w:t>authorised mine surveyor’s certificate (grade 1)</w:t>
      </w:r>
      <w:r>
        <w:tab/>
        <w:t>5</w:t>
      </w:r>
    </w:p>
    <w:p>
      <w:pPr>
        <w:pStyle w:val="DefinedTerms"/>
      </w:pPr>
      <w:r>
        <w:t>authorised mine surveyor’s certificate (grade 2)</w:t>
      </w:r>
      <w:r>
        <w:tab/>
        <w:t>5</w:t>
      </w:r>
    </w:p>
    <w:p>
      <w:pPr>
        <w:pStyle w:val="DefinedTerms"/>
      </w:pPr>
      <w:r>
        <w:t>authorised mine surveyor (underground)</w:t>
      </w:r>
      <w:r>
        <w:tab/>
        <w:t>5</w:t>
      </w:r>
    </w:p>
    <w:p>
      <w:pPr>
        <w:pStyle w:val="DefinedTerms"/>
      </w:pPr>
      <w:r>
        <w:t>authorised RTO</w:t>
      </w:r>
      <w:r>
        <w:tab/>
        <w:t>326(1A)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Board of Examiners</w:t>
      </w:r>
      <w:r>
        <w:tab/>
        <w:t>707(1)</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care and maintenance</w:t>
      </w:r>
      <w:r>
        <w:tab/>
        <w:t>675UH(1)</w:t>
      </w:r>
    </w:p>
    <w:p>
      <w:pPr>
        <w:pStyle w:val="DefinedTerms"/>
      </w:pPr>
      <w:r>
        <w:t>care and maintenance notice</w:t>
      </w:r>
      <w:r>
        <w:tab/>
        <w:t>675UH(3)</w:t>
      </w:r>
    </w:p>
    <w:p>
      <w:pPr>
        <w:pStyle w:val="DefinedTerms"/>
      </w:pPr>
      <w:r>
        <w:t>certificate of medical fitness</w:t>
      </w:r>
      <w:r>
        <w:tab/>
        <w:t>5</w:t>
      </w:r>
    </w:p>
    <w:p>
      <w:pPr>
        <w:pStyle w:val="DefinedTerms"/>
      </w:pPr>
      <w:r>
        <w:t>certification</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1 engine</w:t>
      </w:r>
      <w:r>
        <w:tab/>
        <w:t>Sch. 26 cl. 13(1)</w:t>
      </w:r>
    </w:p>
    <w:p>
      <w:pPr>
        <w:pStyle w:val="DefinedTerms"/>
      </w:pPr>
      <w:r>
        <w:t>Class 2 demolition licence</w:t>
      </w:r>
      <w:r>
        <w:tab/>
        <w:t>5</w:t>
      </w:r>
    </w:p>
    <w:p>
      <w:pPr>
        <w:pStyle w:val="DefinedTerms"/>
      </w:pPr>
      <w:r>
        <w:t>Class 2 demolition work</w:t>
      </w:r>
      <w:r>
        <w:tab/>
        <w:t>5, 142C(1)</w:t>
      </w:r>
    </w:p>
    <w:p>
      <w:pPr>
        <w:pStyle w:val="DefinedTerms"/>
      </w:pPr>
      <w:r>
        <w:t>class 2 engine</w:t>
      </w:r>
      <w:r>
        <w:tab/>
        <w:t>Sch. 26 cl. 13(1)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commencement notice</w:t>
      </w:r>
      <w:r>
        <w:tab/>
        <w:t>726(1)</w:t>
      </w:r>
    </w:p>
    <w:p>
      <w:pPr>
        <w:pStyle w:val="DefinedTerms"/>
      </w:pPr>
      <w:r>
        <w:t>compatible</w:t>
      </w:r>
      <w:r>
        <w:tab/>
        <w:t>357(2A)</w:t>
      </w:r>
    </w:p>
    <w:p>
      <w:pPr>
        <w:pStyle w:val="DefinedTerms"/>
      </w:pPr>
      <w:r>
        <w:t>competency certificate</w:t>
      </w:r>
      <w:r>
        <w:tab/>
        <w:t>747(1)</w:t>
      </w:r>
    </w:p>
    <w:p>
      <w:pPr>
        <w:pStyle w:val="DefinedTerms"/>
      </w:pPr>
      <w:r>
        <w:t>competent assessor</w:t>
      </w:r>
      <w:r>
        <w:tab/>
        <w:t>617(2)</w:t>
      </w:r>
    </w:p>
    <w:p>
      <w:pPr>
        <w:pStyle w:val="DefinedTerms"/>
      </w:pPr>
      <w:r>
        <w:lastRenderedPageBreak/>
        <w:t>competent person</w:t>
      </w:r>
      <w:r>
        <w:tab/>
        <w:t>5, 235(1B)</w:t>
      </w:r>
    </w:p>
    <w:p>
      <w:pPr>
        <w:pStyle w:val="DefinedTerms"/>
      </w:pPr>
      <w:r>
        <w:t>compliance day</w:t>
      </w:r>
      <w:r>
        <w:tab/>
        <w:t>732(1)</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contractor</w:t>
      </w:r>
      <w:r>
        <w:tab/>
        <w:t>608A</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 8(2), 9(2)</w:t>
      </w:r>
      <w:r>
        <w:br/>
      </w:r>
      <w:r>
        <w:tab/>
        <w:t>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deputy’s certificate for underground coal mines</w:t>
      </w:r>
      <w:r>
        <w:tab/>
        <w:t>5</w:t>
      </w:r>
    </w:p>
    <w:p>
      <w:pPr>
        <w:pStyle w:val="DefinedTerms"/>
      </w:pPr>
      <w:r>
        <w:t>derrick crane</w:t>
      </w:r>
      <w:r>
        <w:tab/>
        <w:t>5</w:t>
      </w:r>
    </w:p>
    <w:p>
      <w:pPr>
        <w:pStyle w:val="DefinedTerms"/>
      </w:pPr>
      <w:r>
        <w:t>designated worker</w:t>
      </w:r>
      <w:r>
        <w:tab/>
        <w:t>641I(1)</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supervisor</w:t>
      </w:r>
      <w:r>
        <w:tab/>
        <w:t>5</w:t>
      </w:r>
    </w:p>
    <w:p>
      <w:pPr>
        <w:pStyle w:val="DefinedTerms"/>
      </w:pPr>
      <w:r>
        <w:t>electrical work</w:t>
      </w:r>
      <w:r>
        <w:tab/>
        <w:t>5, 146</w:t>
      </w:r>
    </w:p>
    <w:p>
      <w:pPr>
        <w:pStyle w:val="DefinedTerms"/>
      </w:pPr>
      <w:r>
        <w:t>electrician</w:t>
      </w:r>
      <w:r>
        <w:tab/>
        <w:t>Sch. 26 cl. 5(1)</w:t>
      </w:r>
    </w:p>
    <w:p>
      <w:pPr>
        <w:pStyle w:val="DefinedTerms"/>
      </w:pPr>
      <w:r>
        <w:lastRenderedPageBreak/>
        <w:t>eligibility requirements</w:t>
      </w:r>
      <w:r>
        <w:tab/>
        <w:t>5</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equivalent certificate</w:t>
      </w:r>
      <w:r>
        <w:tab/>
        <w:t>747(1)</w:t>
      </w:r>
    </w:p>
    <w:p>
      <w:pPr>
        <w:pStyle w:val="DefinedTerms"/>
      </w:pPr>
      <w:r>
        <w:t>equivalent position</w:t>
      </w:r>
      <w:r>
        <w:tab/>
        <w:t>742(1)</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exemption period</w:t>
      </w:r>
      <w:r>
        <w:tab/>
        <w:t>718(3)</w:t>
      </w:r>
    </w:p>
    <w:p>
      <w:pPr>
        <w:pStyle w:val="DefinedTerms"/>
      </w:pPr>
      <w:r>
        <w:t>exploration manager</w:t>
      </w:r>
      <w:r>
        <w:tab/>
        <w:t>5</w:t>
      </w:r>
    </w:p>
    <w:p>
      <w:pPr>
        <w:pStyle w:val="DefinedTerms"/>
      </w:pPr>
      <w:r>
        <w:t>exploration operations</w:t>
      </w:r>
      <w:r>
        <w:tab/>
        <w:t>5, 741(1)</w:t>
      </w:r>
    </w:p>
    <w:p>
      <w:pPr>
        <w:pStyle w:val="DefinedTerms"/>
      </w:pPr>
      <w:r>
        <w:t>explosive</w:t>
      </w:r>
      <w:r>
        <w:tab/>
        <w:t>608A</w:t>
      </w:r>
    </w:p>
    <w:p>
      <w:pPr>
        <w:pStyle w:val="DefinedTerms"/>
      </w:pPr>
      <w:r>
        <w:t>exposure standard</w:t>
      </w:r>
      <w:r>
        <w:tab/>
        <w:t>5</w:t>
      </w:r>
    </w:p>
    <w:p>
      <w:pPr>
        <w:pStyle w:val="DefinedTerms"/>
      </w:pPr>
      <w:r>
        <w:t>exposure standard for noise</w:t>
      </w:r>
      <w:r>
        <w:tab/>
        <w:t>5, 56(1)</w:t>
      </w:r>
    </w:p>
    <w:p>
      <w:pPr>
        <w:pStyle w:val="DefinedTerms"/>
      </w:pPr>
      <w:r>
        <w:t>externally-controlled plant</w:t>
      </w:r>
      <w:r>
        <w:tab/>
        <w:t>5</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finalisation period</w:t>
      </w:r>
      <w:r>
        <w:tab/>
        <w:t>707(2)</w:t>
      </w:r>
    </w:p>
    <w:p>
      <w:pPr>
        <w:pStyle w:val="DefinedTerms"/>
      </w:pPr>
      <w:r>
        <w:t>first class mine manager’s certificate for coal mines</w:t>
      </w:r>
      <w:r>
        <w:tab/>
        <w:t>5</w:t>
      </w:r>
    </w:p>
    <w:p>
      <w:pPr>
        <w:pStyle w:val="DefinedTerms"/>
      </w:pPr>
      <w:r>
        <w:t>first class mine manager’s certificate for non-coal mines</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Geocentric Datum of Australia 2020</w:t>
      </w:r>
      <w:r>
        <w:tab/>
        <w:t>675TA(1)</w:t>
      </w:r>
    </w:p>
    <w:p>
      <w:pPr>
        <w:pStyle w:val="DefinedTerms"/>
      </w:pPr>
      <w:r>
        <w:t>geotechnical structure</w:t>
      </w:r>
      <w:r>
        <w:tab/>
        <w:t>5</w:t>
      </w:r>
    </w:p>
    <w:p>
      <w:pPr>
        <w:pStyle w:val="DefinedTerms"/>
      </w:pPr>
      <w:r>
        <w:lastRenderedPageBreak/>
        <w:t>GHS</w:t>
      </w:r>
      <w:r>
        <w:tab/>
        <w:t>5</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mining activity</w:t>
      </w:r>
      <w:r>
        <w:tab/>
        <w:t>5</w:t>
      </w:r>
    </w:p>
    <w:p>
      <w:pPr>
        <w:pStyle w:val="DefinedTerms"/>
      </w:pPr>
      <w:r>
        <w:t>high risk work</w:t>
      </w:r>
      <w:r>
        <w:tab/>
        <w:t>5</w:t>
      </w:r>
    </w:p>
    <w:p>
      <w:pPr>
        <w:pStyle w:val="DefinedTerms"/>
      </w:pPr>
      <w:r>
        <w:t>high risk work licence</w:t>
      </w:r>
      <w:r>
        <w:tab/>
        <w:t>5</w:t>
      </w:r>
    </w:p>
    <w:p>
      <w:pPr>
        <w:pStyle w:val="DefinedTerms"/>
      </w:pPr>
      <w:r>
        <w:t>high voltage</w:t>
      </w:r>
      <w:r>
        <w:tab/>
        <w:t>5</w:t>
      </w:r>
    </w:p>
    <w:p>
      <w:pPr>
        <w:pStyle w:val="DefinedTerms"/>
      </w:pPr>
      <w:r>
        <w:t>high voltage operator</w:t>
      </w:r>
      <w:r>
        <w:tab/>
        <w:t>5</w:t>
      </w:r>
    </w:p>
    <w:p>
      <w:pPr>
        <w:pStyle w:val="DefinedTerms"/>
      </w:pPr>
      <w:r>
        <w:t>high voltage vicinity permit</w:t>
      </w:r>
      <w:r>
        <w:tab/>
        <w:t>5</w:t>
      </w:r>
    </w:p>
    <w:p>
      <w:pPr>
        <w:pStyle w:val="DefinedTerms"/>
      </w:pPr>
      <w:r>
        <w:t>high voltage vicinity permits</w:t>
      </w:r>
      <w:r>
        <w:tab/>
        <w:t>Sch. 26 cl. 6(2)</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incoming supervisor</w:t>
      </w:r>
      <w:r>
        <w:tab/>
        <w:t>630(2)</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inhalable</w:t>
      </w:r>
      <w:r>
        <w:tab/>
        <w:t>49(4)</w:t>
      </w:r>
    </w:p>
    <w:p>
      <w:pPr>
        <w:pStyle w:val="DefinedTerms"/>
      </w:pPr>
      <w:r>
        <w:t>inrush</w:t>
      </w:r>
      <w:r>
        <w:tab/>
        <w:t>5</w:t>
      </w:r>
    </w:p>
    <w:p>
      <w:pPr>
        <w:pStyle w:val="DefinedTerms"/>
      </w:pPr>
      <w:r>
        <w:t>in situ asbestos</w:t>
      </w:r>
      <w:r>
        <w:tab/>
        <w:t>5</w:t>
      </w:r>
    </w:p>
    <w:p>
      <w:pPr>
        <w:pStyle w:val="DefinedTerms"/>
      </w:pPr>
      <w:r>
        <w:t>inspection record</w:t>
      </w:r>
      <w:r>
        <w:tab/>
        <w:t>675ZA(1)</w:t>
      </w:r>
    </w:p>
    <w:p>
      <w:pPr>
        <w:pStyle w:val="DefinedTerms"/>
      </w:pPr>
      <w:r>
        <w:t>intake roadway</w:t>
      </w:r>
      <w:r>
        <w:tab/>
        <w:t>657(1)</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key equivalent position</w:t>
      </w:r>
      <w:r>
        <w:tab/>
        <w:t>742(1)</w:t>
      </w:r>
    </w:p>
    <w:p>
      <w:pPr>
        <w:pStyle w:val="DefinedTerms"/>
      </w:pPr>
      <w:r>
        <w:t>key statutory position</w:t>
      </w:r>
      <w:r>
        <w:tab/>
        <w:t>5</w:t>
      </w:r>
    </w:p>
    <w:p>
      <w:pPr>
        <w:pStyle w:val="DefinedTerms"/>
      </w:pPr>
      <w:r>
        <w:t>LAeq,8h</w:t>
      </w:r>
      <w:r>
        <w:tab/>
        <w:t>56(2)</w:t>
      </w:r>
    </w:p>
    <w:p>
      <w:pPr>
        <w:pStyle w:val="DefinedTerms"/>
      </w:pPr>
      <w:r>
        <w:t>last MSIR inspection</w:t>
      </w:r>
      <w:r>
        <w:tab/>
        <w:t>718(1)</w:t>
      </w:r>
    </w:p>
    <w:p>
      <w:pPr>
        <w:pStyle w:val="DefinedTerms"/>
      </w:pPr>
      <w:r>
        <w:t>LC,peak</w:t>
      </w:r>
      <w:r>
        <w:tab/>
        <w:t>56(2)</w:t>
      </w:r>
    </w:p>
    <w:p>
      <w:pPr>
        <w:pStyle w:val="DefinedTerms"/>
      </w:pPr>
      <w:r>
        <w:lastRenderedPageBreak/>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licensed surveyor</w:t>
      </w:r>
      <w:r>
        <w:tab/>
        <w:t>5</w:t>
      </w:r>
    </w:p>
    <w:p>
      <w:pPr>
        <w:pStyle w:val="DefinedTerms"/>
      </w:pPr>
      <w:r>
        <w:t>lift</w:t>
      </w:r>
      <w:r>
        <w:tab/>
        <w:t>5</w:t>
      </w:r>
    </w:p>
    <w:p>
      <w:pPr>
        <w:pStyle w:val="DefinedTerms"/>
      </w:pPr>
      <w:r>
        <w:t>lifted</w:t>
      </w:r>
      <w:r>
        <w:tab/>
        <w:t>675UF(1)</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map coordinates</w:t>
      </w:r>
      <w:r>
        <w:tab/>
        <w:t>675TA(1)</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medical treatment</w:t>
      </w:r>
      <w:r>
        <w:tab/>
        <w:t>5</w:t>
      </w:r>
    </w:p>
    <w:p>
      <w:pPr>
        <w:pStyle w:val="DefinedTerms"/>
      </w:pPr>
      <w:r>
        <w:t>member</w:t>
      </w:r>
      <w:r>
        <w:tab/>
        <w:t>698A</w:t>
      </w:r>
    </w:p>
    <w:p>
      <w:pPr>
        <w:pStyle w:val="DefinedTerms"/>
      </w:pPr>
      <w:r>
        <w:t>membrane filter method</w:t>
      </w:r>
      <w:r>
        <w:tab/>
        <w:t>5</w:t>
      </w:r>
    </w:p>
    <w:p>
      <w:pPr>
        <w:pStyle w:val="DefinedTerms"/>
      </w:pPr>
      <w:r>
        <w:t>mine</w:t>
      </w:r>
      <w:r>
        <w:tab/>
        <w:t>5, 5A(1) and (2)</w:t>
      </w:r>
    </w:p>
    <w:p>
      <w:pPr>
        <w:pStyle w:val="DefinedTerms"/>
      </w:pPr>
      <w:r>
        <w:t>mine air quality officer</w:t>
      </w:r>
      <w:r>
        <w:tab/>
        <w:t>5</w:t>
      </w:r>
    </w:p>
    <w:p>
      <w:pPr>
        <w:pStyle w:val="DefinedTerms"/>
      </w:pPr>
      <w:r>
        <w:t>mine emergency worker</w:t>
      </w:r>
      <w:r>
        <w:tab/>
        <w:t>5</w:t>
      </w:r>
    </w:p>
    <w:p>
      <w:pPr>
        <w:pStyle w:val="DefinedTerms"/>
      </w:pPr>
      <w:r>
        <w:t>mine operator</w:t>
      </w:r>
      <w:r>
        <w:tab/>
        <w:t>5, 5C</w:t>
      </w:r>
    </w:p>
    <w:p>
      <w:pPr>
        <w:pStyle w:val="DefinedTerms"/>
      </w:pPr>
      <w:r>
        <w:t>mineral</w:t>
      </w:r>
      <w:r>
        <w:tab/>
        <w:t>5</w:t>
      </w:r>
    </w:p>
    <w:p>
      <w:pPr>
        <w:pStyle w:val="DefinedTerms"/>
      </w:pPr>
      <w:r>
        <w:t>mine safety management system</w:t>
      </w:r>
      <w:r>
        <w:tab/>
        <w:t>5</w:t>
      </w:r>
    </w:p>
    <w:p>
      <w:pPr>
        <w:pStyle w:val="DefinedTerms"/>
      </w:pPr>
      <w:r>
        <w:t>mine shaft</w:t>
      </w:r>
      <w:r>
        <w:tab/>
        <w:t>5</w:t>
      </w:r>
    </w:p>
    <w:p>
      <w:pPr>
        <w:pStyle w:val="DefinedTerms"/>
      </w:pPr>
      <w:r>
        <w:t>mine shaft conveyance</w:t>
      </w:r>
      <w:r>
        <w:tab/>
        <w:t>5</w:t>
      </w:r>
    </w:p>
    <w:p>
      <w:pPr>
        <w:pStyle w:val="DefinedTerms"/>
      </w:pPr>
      <w:r>
        <w:t>mine survey plan</w:t>
      </w:r>
      <w:r>
        <w:tab/>
        <w:t>675RA</w:t>
      </w:r>
    </w:p>
    <w:p>
      <w:pPr>
        <w:pStyle w:val="DefinedTerms"/>
      </w:pPr>
      <w:r>
        <w:t>mining commencement notice</w:t>
      </w:r>
      <w:r>
        <w:tab/>
        <w:t>675UC(2)</w:t>
      </w:r>
    </w:p>
    <w:p>
      <w:pPr>
        <w:pStyle w:val="DefinedTerms"/>
      </w:pPr>
      <w:r>
        <w:t>Mining Competence Advisory Committee</w:t>
      </w:r>
      <w:r>
        <w:tab/>
        <w:t>5</w:t>
      </w:r>
    </w:p>
    <w:p>
      <w:pPr>
        <w:pStyle w:val="DefinedTerms"/>
      </w:pPr>
      <w:r>
        <w:t>mining operation notice</w:t>
      </w:r>
      <w:r>
        <w:tab/>
        <w:t>675UE(1)</w:t>
      </w:r>
    </w:p>
    <w:p>
      <w:pPr>
        <w:pStyle w:val="DefinedTerms"/>
      </w:pPr>
      <w:r>
        <w:t>mining operations</w:t>
      </w:r>
      <w:r>
        <w:tab/>
        <w:t>5, 5B</w:t>
      </w:r>
    </w:p>
    <w:p>
      <w:pPr>
        <w:pStyle w:val="DefinedTerms"/>
      </w:pPr>
      <w:r>
        <w:t>mining practice examination</w:t>
      </w:r>
      <w:r>
        <w:tab/>
        <w:t>5</w:t>
      </w:r>
    </w:p>
    <w:p>
      <w:pPr>
        <w:pStyle w:val="DefinedTerms"/>
      </w:pPr>
      <w:r>
        <w:t>mining safety legislation</w:t>
      </w:r>
      <w:r>
        <w:tab/>
        <w:t>5</w:t>
      </w:r>
    </w:p>
    <w:p>
      <w:pPr>
        <w:pStyle w:val="DefinedTerms"/>
      </w:pPr>
      <w:r>
        <w:t>mixture</w:t>
      </w:r>
      <w:r>
        <w:tab/>
        <w:t>5</w:t>
      </w:r>
    </w:p>
    <w:p>
      <w:pPr>
        <w:pStyle w:val="DefinedTerms"/>
      </w:pPr>
      <w:r>
        <w:t>mobile crane</w:t>
      </w:r>
      <w:r>
        <w:tab/>
        <w:t>5</w:t>
      </w:r>
    </w:p>
    <w:p>
      <w:pPr>
        <w:pStyle w:val="DefinedTerms"/>
      </w:pPr>
      <w:r>
        <w:t>moving</w:t>
      </w:r>
      <w:r>
        <w:tab/>
        <w:t>82(3)</w:t>
      </w:r>
    </w:p>
    <w:p>
      <w:pPr>
        <w:pStyle w:val="DefinedTerms"/>
      </w:pPr>
      <w:r>
        <w:lastRenderedPageBreak/>
        <w:t>MSIA</w:t>
      </w:r>
      <w:r>
        <w:tab/>
        <w:t>705</w:t>
      </w:r>
    </w:p>
    <w:p>
      <w:pPr>
        <w:pStyle w:val="DefinedTerms"/>
      </w:pPr>
      <w:r>
        <w:t>MSIA position</w:t>
      </w:r>
      <w:r>
        <w:tab/>
        <w:t>742(1)</w:t>
      </w:r>
    </w:p>
    <w:p>
      <w:pPr>
        <w:pStyle w:val="DefinedTerms"/>
      </w:pPr>
      <w:r>
        <w:t>MSIR</w:t>
      </w:r>
      <w:r>
        <w:tab/>
        <w:t>705</w:t>
      </w:r>
    </w:p>
    <w:p>
      <w:pPr>
        <w:pStyle w:val="DefinedTerms"/>
      </w:pPr>
      <w:r>
        <w:t>MSIR approval</w:t>
      </w:r>
      <w:r>
        <w:tab/>
        <w:t>730(1)</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noise officer</w:t>
      </w:r>
      <w:r>
        <w:tab/>
        <w:t>5</w:t>
      </w:r>
    </w:p>
    <w:p>
      <w:pPr>
        <w:pStyle w:val="DefinedTerms"/>
      </w:pPr>
      <w:r>
        <w:t>nominating person</w:t>
      </w:r>
      <w:r>
        <w:tab/>
        <w:t>698G(1)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operative period</w:t>
      </w:r>
      <w:r>
        <w:tab/>
        <w:t>744(1), 745(1), 746(1)</w:t>
      </w:r>
    </w:p>
    <w:p>
      <w:pPr>
        <w:pStyle w:val="DefinedTerms"/>
      </w:pPr>
      <w:r>
        <w:t>operator protective device</w:t>
      </w:r>
      <w:r>
        <w:tab/>
        <w:t>5</w:t>
      </w:r>
    </w:p>
    <w:p>
      <w:pPr>
        <w:pStyle w:val="DefinedTerms"/>
      </w:pPr>
      <w:r>
        <w:t>order-picking forklift truck</w:t>
      </w:r>
      <w:r>
        <w:tab/>
        <w:t>5</w:t>
      </w:r>
    </w:p>
    <w:p>
      <w:pPr>
        <w:pStyle w:val="DefinedTerms"/>
      </w:pPr>
      <w:r>
        <w:t>outgoing supervisor</w:t>
      </w:r>
      <w:r>
        <w:tab/>
        <w:t>630(2)</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pre-commencement certificate application</w:t>
      </w:r>
      <w:r>
        <w:tab/>
        <w:t>707(1)</w:t>
      </w:r>
    </w:p>
    <w:p>
      <w:pPr>
        <w:pStyle w:val="DefinedTerms"/>
      </w:pPr>
      <w:r>
        <w:t>pre-operational monitoring program</w:t>
      </w:r>
      <w:r>
        <w:tab/>
        <w:t>641M(1)</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principal mining hazard</w:t>
      </w:r>
      <w:r>
        <w:tab/>
        <w:t>608A, 612(1) and (2)</w:t>
      </w:r>
    </w:p>
    <w:p>
      <w:pPr>
        <w:pStyle w:val="DefinedTerms"/>
      </w:pPr>
      <w:r>
        <w:t>product identifier</w:t>
      </w:r>
      <w:r>
        <w:tab/>
        <w:t>5</w:t>
      </w:r>
    </w:p>
    <w:p>
      <w:pPr>
        <w:pStyle w:val="DefinedTerms"/>
      </w:pPr>
      <w:r>
        <w:t>production area</w:t>
      </w:r>
      <w:r>
        <w:tab/>
        <w:t>663(1)</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lastRenderedPageBreak/>
        <w:t>purging</w:t>
      </w:r>
      <w:r>
        <w:tab/>
        <w:t>71(1A)</w:t>
      </w:r>
    </w:p>
    <w:p>
      <w:pPr>
        <w:pStyle w:val="DefinedTerms"/>
      </w:pPr>
      <w:r>
        <w:t>quantity</w:t>
      </w:r>
      <w:r>
        <w:tab/>
        <w:t>5</w:t>
      </w:r>
    </w:p>
    <w:p>
      <w:pPr>
        <w:pStyle w:val="DefinedTerms"/>
      </w:pPr>
      <w:r>
        <w:t>quarry</w:t>
      </w:r>
      <w:r>
        <w:tab/>
        <w:t>5</w:t>
      </w:r>
    </w:p>
    <w:p>
      <w:pPr>
        <w:pStyle w:val="DefinedTerms"/>
      </w:pPr>
      <w:r>
        <w:t>quarry manager</w:t>
      </w:r>
      <w:r>
        <w:tab/>
        <w:t>5</w:t>
      </w:r>
    </w:p>
    <w:p>
      <w:pPr>
        <w:pStyle w:val="DefinedTerms"/>
      </w:pPr>
      <w:r>
        <w:t>quarry manager’s certificate</w:t>
      </w:r>
      <w:r>
        <w:tab/>
        <w:t>5</w:t>
      </w:r>
    </w:p>
    <w:p>
      <w:pPr>
        <w:pStyle w:val="DefinedTerms"/>
      </w:pPr>
      <w:r>
        <w:t>quarry operation</w:t>
      </w:r>
      <w:r>
        <w:tab/>
        <w:t>5</w:t>
      </w:r>
    </w:p>
    <w:p>
      <w:pPr>
        <w:pStyle w:val="DefinedTerms"/>
      </w:pPr>
      <w:r>
        <w:t>quarter</w:t>
      </w:r>
      <w:r>
        <w:tab/>
        <w:t>5</w:t>
      </w:r>
    </w:p>
    <w:p>
      <w:pPr>
        <w:pStyle w:val="DefinedTerms"/>
      </w:pPr>
      <w:r>
        <w:t>radiation safety officer</w:t>
      </w:r>
      <w:r>
        <w:tab/>
        <w:t>5</w:t>
      </w:r>
    </w:p>
    <w:p>
      <w:pPr>
        <w:pStyle w:val="DefinedTerms"/>
      </w:pPr>
      <w:r>
        <w:t>radioactive material</w:t>
      </w:r>
      <w:r>
        <w:tab/>
        <w:t>641I(1), 641K(1) and (2)</w:t>
      </w:r>
    </w:p>
    <w:p>
      <w:pPr>
        <w:pStyle w:val="DefinedTerms"/>
      </w:pPr>
      <w:r>
        <w:t>reach stacker</w:t>
      </w:r>
      <w:r>
        <w:tab/>
        <w:t>5</w:t>
      </w:r>
    </w:p>
    <w:p>
      <w:pPr>
        <w:pStyle w:val="DefinedTerms"/>
      </w:pPr>
      <w:r>
        <w:t>reciprocating steam engine</w:t>
      </w:r>
      <w:r>
        <w:tab/>
        <w:t>5</w:t>
      </w:r>
    </w:p>
    <w:p>
      <w:pPr>
        <w:pStyle w:val="DefinedTerms"/>
      </w:pPr>
      <w:r>
        <w:t>reeling cable</w:t>
      </w:r>
      <w:r>
        <w:tab/>
        <w:t>608A</w:t>
      </w:r>
    </w:p>
    <w:p>
      <w:pPr>
        <w:pStyle w:val="DefinedTerms"/>
      </w:pPr>
      <w:r>
        <w:t>registered manager</w:t>
      </w:r>
      <w:r>
        <w:tab/>
        <w:t>705</w:t>
      </w:r>
    </w:p>
    <w:p>
      <w:pPr>
        <w:pStyle w:val="DefinedTerms"/>
      </w:pPr>
      <w:r>
        <w:t>registered medical practitioner</w:t>
      </w:r>
      <w:r>
        <w:tab/>
        <w:t>5</w:t>
      </w:r>
    </w:p>
    <w:p>
      <w:pPr>
        <w:pStyle w:val="DefinedTerms"/>
      </w:pPr>
      <w:r>
        <w:t>registered training organisation</w:t>
      </w:r>
      <w:r>
        <w:tab/>
        <w:t>5</w:t>
      </w:r>
    </w:p>
    <w:p>
      <w:pPr>
        <w:pStyle w:val="DefinedTerms"/>
      </w:pPr>
      <w:r>
        <w:t>registrable plant</w:t>
      </w:r>
      <w:r>
        <w:tab/>
        <w:t>716(1), 718(1)</w:t>
      </w:r>
    </w:p>
    <w:p>
      <w:pPr>
        <w:pStyle w:val="DefinedTerms"/>
      </w:pPr>
      <w:r>
        <w:t>relevant activity</w:t>
      </w:r>
      <w:r>
        <w:tab/>
        <w:t>Sch. 27 cl. 1(1), 2(1), 3(1), 4(1) and 5(1)</w:t>
      </w:r>
    </w:p>
    <w:p>
      <w:pPr>
        <w:pStyle w:val="DefinedTerms"/>
      </w:pPr>
      <w:r>
        <w:t>relevant competence committee</w:t>
      </w:r>
      <w:r>
        <w:tab/>
        <w:t>5</w:t>
      </w:r>
    </w:p>
    <w:p>
      <w:pPr>
        <w:pStyle w:val="DefinedTerms"/>
      </w:pPr>
      <w:r>
        <w:t>relevant competencies</w:t>
      </w:r>
      <w:r>
        <w:tab/>
        <w:t>171(1A)</w:t>
      </w:r>
    </w:p>
    <w:p>
      <w:pPr>
        <w:pStyle w:val="DefinedTerms"/>
      </w:pPr>
      <w:r>
        <w:t>relevant diving experience</w:t>
      </w:r>
      <w:r>
        <w:tab/>
        <w:t>172(1A), 173(1A)</w:t>
      </w:r>
    </w:p>
    <w:p>
      <w:pPr>
        <w:pStyle w:val="DefinedTerms"/>
      </w:pPr>
      <w:r>
        <w:t>relevant incident</w:t>
      </w:r>
      <w:r>
        <w:tab/>
        <w:t>Sch. 25 cl. 1</w:t>
      </w:r>
    </w:p>
    <w:p>
      <w:pPr>
        <w:pStyle w:val="DefinedTerms"/>
      </w:pPr>
      <w:r>
        <w:t>relevant mine</w:t>
      </w:r>
      <w:r>
        <w:tab/>
        <w:t>641I(1), 641L</w:t>
      </w:r>
    </w:p>
    <w:p>
      <w:pPr>
        <w:pStyle w:val="DefinedTerms"/>
      </w:pPr>
      <w:r>
        <w:t>relevant person</w:t>
      </w:r>
      <w:r>
        <w:tab/>
        <w:t>675UB(1), 675UI(1)</w:t>
      </w:r>
    </w:p>
    <w:p>
      <w:pPr>
        <w:pStyle w:val="DefinedTerms"/>
      </w:pPr>
      <w:r>
        <w:t>relevant pressure vessels</w:t>
      </w:r>
      <w:r>
        <w:tab/>
        <w:t>718(1)</w:t>
      </w:r>
    </w:p>
    <w:p>
      <w:pPr>
        <w:pStyle w:val="DefinedTerms"/>
      </w:pPr>
      <w:r>
        <w:t>relevant qualification</w:t>
      </w:r>
      <w:r>
        <w:tab/>
        <w:t>Sch. 27 cl. 4(1) and 5(1)</w:t>
      </w:r>
    </w:p>
    <w:p>
      <w:pPr>
        <w:pStyle w:val="DefinedTerms"/>
      </w:pPr>
      <w:r>
        <w:t>relevant supervisor</w:t>
      </w:r>
      <w:r>
        <w:tab/>
        <w:t>630(1)</w:t>
      </w:r>
    </w:p>
    <w:p>
      <w:pPr>
        <w:pStyle w:val="DefinedTerms"/>
      </w:pPr>
      <w:r>
        <w:t>relevant worker</w:t>
      </w:r>
      <w:r>
        <w:tab/>
        <w:t>76(1A), 80(1A)</w:t>
      </w:r>
    </w:p>
    <w:p>
      <w:pPr>
        <w:pStyle w:val="DefinedTerms"/>
      </w:pPr>
      <w:r>
        <w:t>remote or isolated work</w:t>
      </w:r>
      <w:r>
        <w:tab/>
        <w:t>48(1A)</w:t>
      </w:r>
    </w:p>
    <w:p>
      <w:pPr>
        <w:pStyle w:val="DefinedTerms"/>
      </w:pPr>
      <w:r>
        <w:t>reportable incident</w:t>
      </w:r>
      <w:r>
        <w:tab/>
        <w:t>5</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306I</w:t>
      </w:r>
    </w:p>
    <w:p>
      <w:pPr>
        <w:pStyle w:val="DefinedTerms"/>
      </w:pPr>
      <w:r>
        <w:t>restricted carcinogen</w:t>
      </w:r>
      <w:r>
        <w:tab/>
        <w:t>5</w:t>
      </w:r>
    </w:p>
    <w:p>
      <w:pPr>
        <w:pStyle w:val="DefinedTerms"/>
      </w:pPr>
      <w:r>
        <w:t>restricted quarry manager’s certificate</w:t>
      </w:r>
      <w:r>
        <w:tab/>
        <w:t>5</w:t>
      </w:r>
    </w:p>
    <w:p>
      <w:pPr>
        <w:pStyle w:val="DefinedTerms"/>
      </w:pPr>
      <w:r>
        <w:t>retailer</w:t>
      </w:r>
      <w:r>
        <w:tab/>
        <w:t>5</w:t>
      </w:r>
    </w:p>
    <w:p>
      <w:pPr>
        <w:pStyle w:val="DefinedTerms"/>
      </w:pPr>
      <w:r>
        <w:t>return roadway</w:t>
      </w:r>
      <w:r>
        <w:tab/>
        <w:t>657(1)</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RPS-9</w:t>
      </w:r>
      <w:r>
        <w:tab/>
        <w:t>641I(1)</w:t>
      </w:r>
    </w:p>
    <w:p>
      <w:pPr>
        <w:pStyle w:val="DefinedTerms"/>
      </w:pPr>
      <w:r>
        <w:lastRenderedPageBreak/>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Schedule 26 position</w:t>
      </w:r>
      <w:r>
        <w:tab/>
        <w:t>5</w:t>
      </w:r>
    </w:p>
    <w:p>
      <w:pPr>
        <w:pStyle w:val="DefinedTerms"/>
      </w:pPr>
      <w:r>
        <w:t>Schedule 26 positions</w:t>
      </w:r>
      <w:r>
        <w:tab/>
        <w:t>675ZP</w:t>
      </w:r>
    </w:p>
    <w:p>
      <w:pPr>
        <w:pStyle w:val="DefinedTerms"/>
      </w:pPr>
      <w:r>
        <w:t>self-contained self-rescuer</w:t>
      </w:r>
      <w:r>
        <w:tab/>
        <w:t>674(1)</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site senior executive</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statutory certificate</w:t>
      </w:r>
      <w:r>
        <w:tab/>
        <w:t>5</w:t>
      </w:r>
    </w:p>
    <w:p>
      <w:pPr>
        <w:pStyle w:val="DefinedTerms"/>
      </w:pPr>
      <w:r>
        <w:t>statutory certificates</w:t>
      </w:r>
      <w:r>
        <w:tab/>
        <w:t>675ZZA</w:t>
      </w:r>
    </w:p>
    <w:p>
      <w:pPr>
        <w:pStyle w:val="DefinedTerms"/>
      </w:pPr>
      <w:r>
        <w:t>statutory position</w:t>
      </w:r>
      <w:r>
        <w:tab/>
        <w:t>5</w:t>
      </w:r>
    </w:p>
    <w:p>
      <w:pPr>
        <w:pStyle w:val="DefinedTerms"/>
      </w:pPr>
      <w:r>
        <w:t>statutory supervisor</w:t>
      </w:r>
      <w:r>
        <w:tab/>
        <w:t>5</w:t>
      </w:r>
    </w:p>
    <w:p>
      <w:pPr>
        <w:pStyle w:val="DefinedTerms"/>
      </w:pPr>
      <w:r>
        <w:t>statutory surveyor certificate</w:t>
      </w:r>
      <w:r>
        <w:tab/>
        <w:t>5</w:t>
      </w:r>
    </w:p>
    <w:p>
      <w:pPr>
        <w:pStyle w:val="DefinedTerms"/>
      </w:pPr>
      <w:r>
        <w:t>statutory surveyor position</w:t>
      </w:r>
      <w:r>
        <w:tab/>
        <w:t>5</w:t>
      </w:r>
    </w:p>
    <w:p>
      <w:pPr>
        <w:pStyle w:val="DefinedTerms"/>
      </w:pPr>
      <w:r>
        <w:t>steam turbine</w:t>
      </w:r>
      <w:r>
        <w:tab/>
        <w:t>5</w:t>
      </w:r>
    </w:p>
    <w:p>
      <w:pPr>
        <w:pStyle w:val="DefinedTerms"/>
      </w:pPr>
      <w:r>
        <w:t>structure</w:t>
      </w:r>
      <w:r>
        <w:tab/>
        <w:t>5, 290(1)</w:t>
      </w:r>
    </w:p>
    <w:p>
      <w:pPr>
        <w:pStyle w:val="DefinedTerms"/>
      </w:pPr>
      <w:r>
        <w:t>subject mine</w:t>
      </w:r>
      <w:r>
        <w:tab/>
        <w:t>626(1)</w:t>
      </w:r>
    </w:p>
    <w:p>
      <w:pPr>
        <w:pStyle w:val="DefinedTerms"/>
      </w:pPr>
      <w:r>
        <w:t>substance</w:t>
      </w:r>
      <w:r>
        <w:tab/>
        <w:t>5</w:t>
      </w:r>
    </w:p>
    <w:p>
      <w:pPr>
        <w:pStyle w:val="DefinedTerms"/>
      </w:pPr>
      <w:r>
        <w:t>supervised area</w:t>
      </w:r>
      <w:r>
        <w:tab/>
        <w:t>Sch. 26 cl. 9(1) and 10(1)</w:t>
      </w:r>
    </w:p>
    <w:p>
      <w:pPr>
        <w:pStyle w:val="DefinedTerms"/>
      </w:pPr>
      <w:r>
        <w:t>supplier</w:t>
      </w:r>
      <w:r>
        <w:tab/>
        <w:t>5</w:t>
      </w:r>
    </w:p>
    <w:p>
      <w:pPr>
        <w:pStyle w:val="DefinedTerms"/>
      </w:pPr>
      <w:r>
        <w:t>supply</w:t>
      </w:r>
      <w:r>
        <w:tab/>
        <w:t>8</w:t>
      </w:r>
    </w:p>
    <w:p>
      <w:pPr>
        <w:pStyle w:val="DefinedTerms"/>
      </w:pPr>
      <w:r>
        <w:t>surface contacts</w:t>
      </w:r>
      <w:r>
        <w:tab/>
        <w:t>675AA</w:t>
      </w:r>
    </w:p>
    <w:p>
      <w:pPr>
        <w:pStyle w:val="DefinedTerms"/>
      </w:pPr>
      <w:r>
        <w:t>Surveyor General</w:t>
      </w:r>
      <w:r>
        <w:tab/>
        <w:t>698E(1)</w:t>
      </w:r>
    </w:p>
    <w:p>
      <w:pPr>
        <w:pStyle w:val="DefinedTerms"/>
      </w:pPr>
      <w:r>
        <w:t>Surveyors Competence Advisory Committee</w:t>
      </w:r>
      <w:r>
        <w:tab/>
        <w:t>5</w:t>
      </w:r>
    </w:p>
    <w:p>
      <w:pPr>
        <w:pStyle w:val="DefinedTerms"/>
      </w:pPr>
      <w:r>
        <w:t>suspended scaffold</w:t>
      </w:r>
      <w:r>
        <w:tab/>
        <w:t>5</w:t>
      </w:r>
    </w:p>
    <w:p>
      <w:pPr>
        <w:pStyle w:val="DefinedTerms"/>
      </w:pPr>
      <w:r>
        <w:t>suspension</w:t>
      </w:r>
      <w:r>
        <w:tab/>
        <w:t>5</w:t>
      </w:r>
    </w:p>
    <w:p>
      <w:pPr>
        <w:pStyle w:val="DefinedTerms"/>
      </w:pPr>
      <w:r>
        <w:t>TAFE</w:t>
      </w:r>
      <w:r>
        <w:tab/>
        <w:t>5</w:t>
      </w:r>
    </w:p>
    <w:p>
      <w:pPr>
        <w:pStyle w:val="DefinedTerms"/>
      </w:pPr>
      <w:r>
        <w:t>technical name</w:t>
      </w:r>
      <w:r>
        <w:tab/>
        <w:t>5</w:t>
      </w:r>
    </w:p>
    <w:p>
      <w:pPr>
        <w:pStyle w:val="DefinedTerms"/>
      </w:pPr>
      <w:r>
        <w:t>temporary work platform</w:t>
      </w:r>
      <w:r>
        <w:tab/>
        <w:t>5</w:t>
      </w:r>
    </w:p>
    <w:p>
      <w:pPr>
        <w:pStyle w:val="DefinedTerms"/>
      </w:pPr>
      <w:r>
        <w:lastRenderedPageBreak/>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trailing cable</w:t>
      </w:r>
      <w:r>
        <w:tab/>
        <w:t>608A</w:t>
      </w:r>
    </w:p>
    <w:p>
      <w:pPr>
        <w:pStyle w:val="DefinedTerms"/>
      </w:pPr>
      <w:r>
        <w:t>trench</w:t>
      </w:r>
      <w:r>
        <w:tab/>
        <w:t>5</w:t>
      </w:r>
    </w:p>
    <w:p>
      <w:pPr>
        <w:pStyle w:val="DefinedTerms"/>
      </w:pPr>
      <w:r>
        <w:t>tunnel</w:t>
      </w:r>
      <w:r>
        <w:tab/>
        <w:t>5</w:t>
      </w:r>
    </w:p>
    <w:p>
      <w:pPr>
        <w:pStyle w:val="DefinedTerms"/>
      </w:pPr>
      <w:r>
        <w:t>TWA concentration</w:t>
      </w:r>
      <w:r>
        <w:tab/>
        <w:t>656B(1)</w:t>
      </w:r>
    </w:p>
    <w:p>
      <w:pPr>
        <w:pStyle w:val="DefinedTerms"/>
      </w:pPr>
      <w:r>
        <w:t>underground</w:t>
      </w:r>
      <w:r>
        <w:tab/>
        <w:t>5</w:t>
      </w:r>
    </w:p>
    <w:p>
      <w:pPr>
        <w:pStyle w:val="DefinedTerms"/>
      </w:pPr>
      <w:r>
        <w:t>underground coal mine</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underground manager (coal)</w:t>
      </w:r>
      <w:r>
        <w:tab/>
        <w:t>5</w:t>
      </w:r>
    </w:p>
    <w:p>
      <w:pPr>
        <w:pStyle w:val="DefinedTerms"/>
      </w:pPr>
      <w:r>
        <w:t>underground manager (non-coal)</w:t>
      </w:r>
      <w:r>
        <w:tab/>
        <w:t>5</w:t>
      </w:r>
    </w:p>
    <w:p>
      <w:pPr>
        <w:pStyle w:val="DefinedTerms"/>
      </w:pPr>
      <w:r>
        <w:t>underground mine</w:t>
      </w:r>
      <w:r>
        <w:tab/>
        <w:t>5</w:t>
      </w:r>
    </w:p>
    <w:p>
      <w:pPr>
        <w:pStyle w:val="DefinedTerms"/>
      </w:pPr>
      <w:r>
        <w:t>underground non-coal mine</w:t>
      </w:r>
      <w:r>
        <w:tab/>
        <w:t>5</w:t>
      </w:r>
    </w:p>
    <w:p>
      <w:pPr>
        <w:pStyle w:val="DefinedTerms"/>
      </w:pPr>
      <w:r>
        <w:t>underground operations</w:t>
      </w:r>
      <w:r>
        <w:tab/>
        <w:t>5</w:t>
      </w:r>
    </w:p>
    <w:p>
      <w:pPr>
        <w:pStyle w:val="DefinedTerms"/>
      </w:pPr>
      <w:r>
        <w:t>underground supervisor (coal)</w:t>
      </w:r>
      <w:r>
        <w:tab/>
        <w:t>5</w:t>
      </w:r>
    </w:p>
    <w:p>
      <w:pPr>
        <w:pStyle w:val="DefinedTerms"/>
      </w:pPr>
      <w:r>
        <w:t>underground supervisor (non-coal)</w:t>
      </w:r>
      <w:r>
        <w:tab/>
        <w:t>5</w:t>
      </w:r>
    </w:p>
    <w:p>
      <w:pPr>
        <w:pStyle w:val="DefinedTerms"/>
      </w:pPr>
      <w:r>
        <w:t>underground supervisor’s certificate</w:t>
      </w:r>
      <w:r>
        <w:tab/>
        <w:t>5</w:t>
      </w:r>
    </w:p>
    <w:p>
      <w:pPr>
        <w:pStyle w:val="DefinedTerms"/>
      </w:pPr>
      <w:r>
        <w:t>underground ventilation officer</w:t>
      </w:r>
      <w:r>
        <w:tab/>
        <w:t>5</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waiting period</w:t>
      </w:r>
      <w:r>
        <w:tab/>
        <w:t>675UK(1)</w:t>
      </w:r>
    </w:p>
    <w:p>
      <w:pPr>
        <w:pStyle w:val="DefinedTerms"/>
      </w:pPr>
      <w:r>
        <w:t>wall</w:t>
      </w:r>
      <w:r>
        <w:tab/>
        <w:t>5, 50A</w:t>
      </w:r>
    </w:p>
    <w:p>
      <w:pPr>
        <w:pStyle w:val="DefinedTerms"/>
      </w:pPr>
      <w:r>
        <w:t>warning notice</w:t>
      </w:r>
      <w:r>
        <w:tab/>
        <w:t>675UG(1)</w:t>
      </w:r>
    </w:p>
    <w:p>
      <w:pPr>
        <w:pStyle w:val="DefinedTerms"/>
      </w:pPr>
      <w:r>
        <w:t>WHS management plan</w:t>
      </w:r>
      <w:r>
        <w:tab/>
        <w:t>5, 313(1A)</w:t>
      </w:r>
    </w:p>
    <w:p>
      <w:pPr>
        <w:pStyle w:val="DefinedTerms"/>
      </w:pPr>
      <w:r>
        <w:t>winder</w:t>
      </w:r>
      <w:r>
        <w:tab/>
        <w:t>5</w:t>
      </w:r>
    </w:p>
    <w:p>
      <w:pPr>
        <w:pStyle w:val="DefinedTerms"/>
      </w:pPr>
      <w:r>
        <w:t>winding</w:t>
      </w:r>
      <w:r>
        <w:tab/>
        <w:t>5</w:t>
      </w:r>
    </w:p>
    <w:p>
      <w:pPr>
        <w:pStyle w:val="DefinedTerms"/>
      </w:pPr>
      <w:r>
        <w:t>winding engine driver</w:t>
      </w:r>
      <w:r>
        <w:tab/>
        <w:t>5</w:t>
      </w:r>
    </w:p>
    <w:p>
      <w:pPr>
        <w:pStyle w:val="DefinedTerms"/>
      </w:pPr>
      <w:r>
        <w:t>winding system</w:t>
      </w:r>
      <w:r>
        <w:tab/>
        <w:t>5</w:t>
      </w:r>
    </w:p>
    <w:p>
      <w:pPr>
        <w:pStyle w:val="DefinedTerms"/>
      </w:pPr>
      <w:r>
        <w:t>work box</w:t>
      </w:r>
      <w:r>
        <w:tab/>
        <w:t>5</w:t>
      </w:r>
    </w:p>
    <w:p>
      <w:pPr>
        <w:pStyle w:val="DefinedTerms"/>
      </w:pPr>
      <w:r>
        <w:t>worker monitoring plan</w:t>
      </w:r>
      <w:r>
        <w:tab/>
        <w:t>641I(1)</w:t>
      </w:r>
    </w:p>
    <w:p>
      <w:pPr>
        <w:pStyle w:val="DefinedTerms"/>
      </w:pPr>
      <w:r>
        <w:t>workers’ accommodation</w:t>
      </w:r>
      <w:r>
        <w:tab/>
        <w:t>55D(1A)</w:t>
      </w:r>
    </w:p>
    <w:p>
      <w:pPr>
        <w:pStyle w:val="DefinedTerms"/>
      </w:pPr>
      <w:r>
        <w:t>work positioning system</w:t>
      </w:r>
      <w:r>
        <w:tab/>
        <w:t>5</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030F4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CBC2BAE" w14:textId="7B27D705" w:rsidR="002D14CF" w:rsidRDefault="002D14C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9E49B1C" w14:textId="77777777" w:rsidR="002D14CF" w:rsidRDefault="002D14C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21F6667" w14:textId="4344E589" w:rsidR="002D14CF" w:rsidRDefault="002D14C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A8401A" w14:textId="77777777" w:rsidR="002D14CF" w:rsidRDefault="002D14C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1322" w:name="Schedule"/>
    <w:bookmarkEnd w:id="132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26" w:name="Compilation"/>
    <w:bookmarkEnd w:id="132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28" w:name="DefinedTerms"/>
    <w:bookmarkEnd w:id="132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9" w:name="Coversheet"/>
    <w:bookmarkEnd w:id="13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9094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jpe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EB98-930A-488B-9EBB-773E6222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161134</Words>
  <Characters>804060</Characters>
  <Application>Microsoft Office Word</Application>
  <DocSecurity>0</DocSecurity>
  <Lines>23648</Lines>
  <Paragraphs>16359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2022 - 00-e0-01</dc:title>
  <dc:subject/>
  <dc:creator/>
  <cp:keywords/>
  <dc:description/>
  <cp:lastModifiedBy>Master Repository Process</cp:lastModifiedBy>
  <cp:revision>4</cp:revision>
  <cp:lastPrinted>2022-03-04T05:11:00Z</cp:lastPrinted>
  <dcterms:created xsi:type="dcterms:W3CDTF">2024-01-03T05:15:00Z</dcterms:created>
  <dcterms:modified xsi:type="dcterms:W3CDTF">2024-01-03T05:16:00Z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AsAtDate">
    <vt:lpwstr>10 Aug 2023</vt:lpwstr>
  </property>
  <property fmtid="{D5CDD505-2E9C-101B-9397-08002B2CF9AE}" pid="5" name="Suffix">
    <vt:lpwstr>00-e0-01</vt:lpwstr>
  </property>
  <property fmtid="{D5CDD505-2E9C-101B-9397-08002B2CF9AE}" pid="6" name="Official">
    <vt:lpwstr/>
  </property>
  <property fmtid="{D5CDD505-2E9C-101B-9397-08002B2CF9AE}" pid="7" name="CommencementDate">
    <vt:lpwstr>20230810</vt:lpwstr>
  </property>
  <property fmtid="{D5CDD505-2E9C-101B-9397-08002B2CF9AE}" pid="8" name="CommencementAsAt">
    <vt:filetime>2023-08-09T16:00:00Z</vt:filetime>
  </property>
  <property fmtid="{D5CDD505-2E9C-101B-9397-08002B2CF9AE}" pid="9" name="CommencementYear">
    <vt:lpwstr>2023</vt:lpwstr>
  </property>
</Properties>
</file>