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Land Tax Assessment Act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Tax Assessment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_Toc155086147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_Toc155086148 \h </w:instrText>
      </w:r>
      <w:r>
        <w:fldChar w:fldCharType="separate"/>
      </w:r>
      <w:r>
        <w:t>2</w:t>
      </w:r>
      <w:r>
        <w:fldChar w:fldCharType="end"/>
      </w:r>
    </w:p>
    <w:p>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_Toc155086149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_Toc155086150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Land tax liability and assessment</w:t>
      </w:r>
    </w:p>
    <w:p>
      <w:pPr>
        <w:pStyle w:val="TOC4"/>
        <w:tabs>
          <w:tab w:val="right" w:leader="dot" w:pos="7077"/>
        </w:tabs>
        <w:rPr>
          <w:rFonts w:asciiTheme="minorHAnsi" w:eastAsiaTheme="minorEastAsia" w:hAnsiTheme="minorHAnsi" w:cstheme="minorBidi"/>
          <w:b w:val="0"/>
          <w:szCs w:val="22"/>
        </w:rPr>
      </w:pPr>
      <w:r>
        <w:t>Division 1 — Liability to land tax</w:t>
      </w:r>
    </w:p>
    <w:p>
      <w:pPr>
        <w:pStyle w:val="TOC8"/>
        <w:rPr>
          <w:rFonts w:asciiTheme="minorHAnsi" w:eastAsiaTheme="minorEastAsia" w:hAnsiTheme="minorHAnsi" w:cstheme="minorBidi"/>
          <w:szCs w:val="22"/>
        </w:rPr>
      </w:pPr>
      <w:r>
        <w:t>5.</w:t>
      </w:r>
      <w:r>
        <w:rPr>
          <w:vertAlign w:val="superscript"/>
        </w:rPr>
        <w:t>1M, 1MC</w:t>
      </w:r>
      <w:r>
        <w:tab/>
        <w:t>Taxable land</w:t>
      </w:r>
      <w:r>
        <w:tab/>
      </w:r>
      <w:r>
        <w:fldChar w:fldCharType="begin"/>
      </w:r>
      <w:r>
        <w:instrText xml:space="preserve"> PAGEREF _Toc155086153 \h </w:instrText>
      </w:r>
      <w:r>
        <w:fldChar w:fldCharType="separate"/>
      </w:r>
      <w:r>
        <w:t>3</w:t>
      </w:r>
      <w:r>
        <w:fldChar w:fldCharType="end"/>
      </w:r>
    </w:p>
    <w:p>
      <w:pPr>
        <w:pStyle w:val="TOC8"/>
        <w:rPr>
          <w:rFonts w:asciiTheme="minorHAnsi" w:eastAsiaTheme="minorEastAsia" w:hAnsiTheme="minorHAnsi" w:cstheme="minorBidi"/>
          <w:szCs w:val="22"/>
        </w:rPr>
      </w:pPr>
      <w:r>
        <w:t>6.</w:t>
      </w:r>
      <w:r>
        <w:tab/>
        <w:t>Time for payment of land tax</w:t>
      </w:r>
      <w:r>
        <w:tab/>
      </w:r>
      <w:r>
        <w:fldChar w:fldCharType="begin"/>
      </w:r>
      <w:r>
        <w:instrText xml:space="preserve"> PAGEREF _Toc155086154 \h </w:instrText>
      </w:r>
      <w:r>
        <w:fldChar w:fldCharType="separate"/>
      </w:r>
      <w:r>
        <w:t>3</w:t>
      </w:r>
      <w:r>
        <w:fldChar w:fldCharType="end"/>
      </w:r>
    </w:p>
    <w:p>
      <w:pPr>
        <w:pStyle w:val="TOC8"/>
        <w:rPr>
          <w:rFonts w:asciiTheme="minorHAnsi" w:eastAsiaTheme="minorEastAsia" w:hAnsiTheme="minorHAnsi" w:cstheme="minorBidi"/>
          <w:szCs w:val="22"/>
        </w:rPr>
      </w:pPr>
      <w:r>
        <w:t>7.</w:t>
      </w:r>
      <w:r>
        <w:tab/>
        <w:t>Liability to pay land tax</w:t>
      </w:r>
      <w:r>
        <w:tab/>
      </w:r>
      <w:r>
        <w:fldChar w:fldCharType="begin"/>
      </w:r>
      <w:r>
        <w:instrText xml:space="preserve"> PAGEREF _Toc155086155 \h </w:instrText>
      </w:r>
      <w:r>
        <w:fldChar w:fldCharType="separate"/>
      </w:r>
      <w:r>
        <w:t>3</w:t>
      </w:r>
      <w:r>
        <w:fldChar w:fldCharType="end"/>
      </w:r>
    </w:p>
    <w:p>
      <w:pPr>
        <w:pStyle w:val="TOC8"/>
        <w:rPr>
          <w:rFonts w:asciiTheme="minorHAnsi" w:eastAsiaTheme="minorEastAsia" w:hAnsiTheme="minorHAnsi" w:cstheme="minorBidi"/>
          <w:szCs w:val="22"/>
        </w:rPr>
      </w:pPr>
      <w:r>
        <w:t>8.</w:t>
      </w:r>
      <w:r>
        <w:tab/>
        <w:t>Certain persons and bodies taken to be owners of land</w:t>
      </w:r>
      <w:r>
        <w:tab/>
      </w:r>
      <w:r>
        <w:fldChar w:fldCharType="begin"/>
      </w:r>
      <w:r>
        <w:instrText xml:space="preserve"> PAGEREF _Toc155086156 \h </w:instrText>
      </w:r>
      <w:r>
        <w:fldChar w:fldCharType="separate"/>
      </w:r>
      <w:r>
        <w:t>4</w:t>
      </w:r>
      <w:r>
        <w:fldChar w:fldCharType="end"/>
      </w:r>
    </w:p>
    <w:p>
      <w:pPr>
        <w:pStyle w:val="TOC8"/>
        <w:rPr>
          <w:rFonts w:asciiTheme="minorHAnsi" w:eastAsiaTheme="minorEastAsia" w:hAnsiTheme="minorHAnsi" w:cstheme="minorBidi"/>
          <w:szCs w:val="22"/>
        </w:rPr>
      </w:pPr>
      <w:r>
        <w:t>9.</w:t>
      </w:r>
      <w:r>
        <w:tab/>
        <w:t>Liability of agents or trustees</w:t>
      </w:r>
      <w:r>
        <w:tab/>
      </w:r>
      <w:r>
        <w:fldChar w:fldCharType="begin"/>
      </w:r>
      <w:r>
        <w:instrText xml:space="preserve"> PAGEREF _Toc155086157 \h </w:instrText>
      </w:r>
      <w:r>
        <w:fldChar w:fldCharType="separate"/>
      </w:r>
      <w:r>
        <w:t>5</w:t>
      </w:r>
      <w:r>
        <w:fldChar w:fldCharType="end"/>
      </w:r>
    </w:p>
    <w:p>
      <w:pPr>
        <w:pStyle w:val="TOC8"/>
        <w:rPr>
          <w:rFonts w:asciiTheme="minorHAnsi" w:eastAsiaTheme="minorEastAsia" w:hAnsiTheme="minorHAnsi" w:cstheme="minorBidi"/>
          <w:szCs w:val="22"/>
        </w:rPr>
      </w:pPr>
      <w:r>
        <w:t>9A.</w:t>
      </w:r>
      <w:r>
        <w:tab/>
        <w:t>Owners to notify Commissioner of errors or omissions in assessment notices</w:t>
      </w:r>
      <w:r>
        <w:tab/>
      </w:r>
      <w:r>
        <w:fldChar w:fldCharType="begin"/>
      </w:r>
      <w:r>
        <w:instrText xml:space="preserve"> PAGEREF _Toc155086158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Assessment of land tax</w:t>
      </w:r>
    </w:p>
    <w:p>
      <w:pPr>
        <w:pStyle w:val="TOC8"/>
        <w:rPr>
          <w:rFonts w:asciiTheme="minorHAnsi" w:eastAsiaTheme="minorEastAsia" w:hAnsiTheme="minorHAnsi" w:cstheme="minorBidi"/>
          <w:szCs w:val="22"/>
        </w:rPr>
      </w:pPr>
      <w:r>
        <w:t>10.</w:t>
      </w:r>
      <w:r>
        <w:tab/>
        <w:t>Assessing land tax</w:t>
      </w:r>
      <w:r>
        <w:tab/>
      </w:r>
      <w:r>
        <w:fldChar w:fldCharType="begin"/>
      </w:r>
      <w:r>
        <w:instrText xml:space="preserve"> PAGEREF _Toc155086160 \h </w:instrText>
      </w:r>
      <w:r>
        <w:fldChar w:fldCharType="separate"/>
      </w:r>
      <w:r>
        <w:t>7</w:t>
      </w:r>
      <w:r>
        <w:fldChar w:fldCharType="end"/>
      </w:r>
    </w:p>
    <w:p>
      <w:pPr>
        <w:pStyle w:val="TOC8"/>
        <w:rPr>
          <w:rFonts w:asciiTheme="minorHAnsi" w:eastAsiaTheme="minorEastAsia" w:hAnsiTheme="minorHAnsi" w:cstheme="minorBidi"/>
          <w:szCs w:val="22"/>
        </w:rPr>
      </w:pPr>
      <w:r>
        <w:t>11.</w:t>
      </w:r>
      <w:r>
        <w:tab/>
        <w:t>Two or more lots owned by one person, tax payable on</w:t>
      </w:r>
      <w:r>
        <w:tab/>
      </w:r>
      <w:r>
        <w:fldChar w:fldCharType="begin"/>
      </w:r>
      <w:r>
        <w:instrText xml:space="preserve"> PAGEREF _Toc155086161 \h </w:instrText>
      </w:r>
      <w:r>
        <w:fldChar w:fldCharType="separate"/>
      </w:r>
      <w:r>
        <w:t>7</w:t>
      </w:r>
      <w:r>
        <w:fldChar w:fldCharType="end"/>
      </w:r>
    </w:p>
    <w:p>
      <w:pPr>
        <w:pStyle w:val="TOC8"/>
        <w:rPr>
          <w:rFonts w:asciiTheme="minorHAnsi" w:eastAsiaTheme="minorEastAsia" w:hAnsiTheme="minorHAnsi" w:cstheme="minorBidi"/>
          <w:szCs w:val="22"/>
        </w:rPr>
      </w:pPr>
      <w:r>
        <w:t>12.</w:t>
      </w:r>
      <w:r>
        <w:tab/>
        <w:t>Land owned jointly, tax payable on</w:t>
      </w:r>
      <w:r>
        <w:tab/>
      </w:r>
      <w:r>
        <w:fldChar w:fldCharType="begin"/>
      </w:r>
      <w:r>
        <w:instrText xml:space="preserve"> PAGEREF _Toc155086162 \h </w:instrText>
      </w:r>
      <w:r>
        <w:fldChar w:fldCharType="separate"/>
      </w:r>
      <w:r>
        <w:t>8</w:t>
      </w:r>
      <w:r>
        <w:fldChar w:fldCharType="end"/>
      </w:r>
    </w:p>
    <w:p>
      <w:pPr>
        <w:pStyle w:val="TOC8"/>
        <w:rPr>
          <w:rFonts w:asciiTheme="minorHAnsi" w:eastAsiaTheme="minorEastAsia" w:hAnsiTheme="minorHAnsi" w:cstheme="minorBidi"/>
          <w:szCs w:val="22"/>
        </w:rPr>
      </w:pPr>
      <w:r>
        <w:t>13.</w:t>
      </w:r>
      <w:r>
        <w:tab/>
        <w:t>Calculating taxable value of part of a lot</w:t>
      </w:r>
      <w:r>
        <w:tab/>
      </w:r>
      <w:r>
        <w:fldChar w:fldCharType="begin"/>
      </w:r>
      <w:r>
        <w:instrText xml:space="preserve"> PAGEREF _Toc155086163 \h </w:instrText>
      </w:r>
      <w:r>
        <w:fldChar w:fldCharType="separate"/>
      </w:r>
      <w:r>
        <w:t>8</w:t>
      </w:r>
      <w:r>
        <w:fldChar w:fldCharType="end"/>
      </w:r>
    </w:p>
    <w:p>
      <w:pPr>
        <w:pStyle w:val="TOC8"/>
        <w:rPr>
          <w:rFonts w:asciiTheme="minorHAnsi" w:eastAsiaTheme="minorEastAsia" w:hAnsiTheme="minorHAnsi" w:cstheme="minorBidi"/>
          <w:szCs w:val="22"/>
        </w:rPr>
      </w:pPr>
      <w:r>
        <w:t>14.</w:t>
      </w:r>
      <w:r>
        <w:tab/>
        <w:t>Newly subdivided private residential property, tax payable on</w:t>
      </w:r>
      <w:r>
        <w:tab/>
      </w:r>
      <w:r>
        <w:fldChar w:fldCharType="begin"/>
      </w:r>
      <w:r>
        <w:instrText xml:space="preserve"> PAGEREF _Toc155086164 \h </w:instrText>
      </w:r>
      <w:r>
        <w:fldChar w:fldCharType="separate"/>
      </w:r>
      <w:r>
        <w:t>9</w:t>
      </w:r>
      <w:r>
        <w:fldChar w:fldCharType="end"/>
      </w:r>
    </w:p>
    <w:p>
      <w:pPr>
        <w:pStyle w:val="TOC8"/>
        <w:rPr>
          <w:rFonts w:asciiTheme="minorHAnsi" w:eastAsiaTheme="minorEastAsia" w:hAnsiTheme="minorHAnsi" w:cstheme="minorBidi"/>
          <w:szCs w:val="22"/>
        </w:rPr>
      </w:pPr>
      <w:r>
        <w:t>15.</w:t>
      </w:r>
      <w:r>
        <w:tab/>
        <w:t>Newly subdivided primary production business land, tax payable on</w:t>
      </w:r>
      <w:r>
        <w:tab/>
      </w:r>
      <w:r>
        <w:fldChar w:fldCharType="begin"/>
      </w:r>
      <w:r>
        <w:instrText xml:space="preserve"> PAGEREF _Toc155086165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15A.</w:t>
      </w:r>
      <w:r>
        <w:tab/>
        <w:t>Tax payable on newly subdivided dwelling or residential parks</w:t>
      </w:r>
      <w:r>
        <w:tab/>
      </w:r>
      <w:r>
        <w:fldChar w:fldCharType="begin"/>
      </w:r>
      <w:r>
        <w:instrText xml:space="preserve"> PAGEREF _Toc155086166 \h </w:instrText>
      </w:r>
      <w:r>
        <w:fldChar w:fldCharType="separate"/>
      </w:r>
      <w:r>
        <w:t>13</w:t>
      </w:r>
      <w:r>
        <w:fldChar w:fldCharType="end"/>
      </w:r>
    </w:p>
    <w:p>
      <w:pPr>
        <w:pStyle w:val="TOC8"/>
        <w:rPr>
          <w:rFonts w:asciiTheme="minorHAnsi" w:eastAsiaTheme="minorEastAsia" w:hAnsiTheme="minorHAnsi" w:cstheme="minorBidi"/>
          <w:szCs w:val="22"/>
        </w:rPr>
      </w:pPr>
      <w:r>
        <w:t>16.</w:t>
      </w:r>
      <w:r>
        <w:tab/>
        <w:t>Non</w:t>
      </w:r>
      <w:r>
        <w:noBreakHyphen/>
        <w:t>strata home units, assessing tax on</w:t>
      </w:r>
      <w:r>
        <w:tab/>
      </w:r>
      <w:r>
        <w:fldChar w:fldCharType="begin"/>
      </w:r>
      <w:r>
        <w:instrText xml:space="preserve"> PAGEREF _Toc155086167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Exemptions, concessions and rebates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17.</w:t>
      </w:r>
      <w:r>
        <w:tab/>
        <w:t>Exempt land</w:t>
      </w:r>
      <w:r>
        <w:tab/>
      </w:r>
      <w:r>
        <w:fldChar w:fldCharType="begin"/>
      </w:r>
      <w:r>
        <w:instrText xml:space="preserve"> PAGEREF _Toc155086170 \h </w:instrText>
      </w:r>
      <w:r>
        <w:fldChar w:fldCharType="separate"/>
      </w:r>
      <w:r>
        <w:t>17</w:t>
      </w:r>
      <w:r>
        <w:fldChar w:fldCharType="end"/>
      </w:r>
    </w:p>
    <w:p>
      <w:pPr>
        <w:pStyle w:val="TOC8"/>
        <w:rPr>
          <w:rFonts w:asciiTheme="minorHAnsi" w:eastAsiaTheme="minorEastAsia" w:hAnsiTheme="minorHAnsi" w:cstheme="minorBidi"/>
          <w:szCs w:val="22"/>
        </w:rPr>
      </w:pPr>
      <w:r>
        <w:t>18.</w:t>
      </w:r>
      <w:r>
        <w:tab/>
        <w:t>Whole and partial exemptions</w:t>
      </w:r>
      <w:r>
        <w:tab/>
      </w:r>
      <w:r>
        <w:fldChar w:fldCharType="begin"/>
      </w:r>
      <w:r>
        <w:instrText xml:space="preserve"> PAGEREF _Toc155086171 \h </w:instrText>
      </w:r>
      <w:r>
        <w:fldChar w:fldCharType="separate"/>
      </w:r>
      <w:r>
        <w:t>17</w:t>
      </w:r>
      <w:r>
        <w:fldChar w:fldCharType="end"/>
      </w:r>
    </w:p>
    <w:p>
      <w:pPr>
        <w:pStyle w:val="TOC8"/>
        <w:rPr>
          <w:rFonts w:asciiTheme="minorHAnsi" w:eastAsiaTheme="minorEastAsia" w:hAnsiTheme="minorHAnsi" w:cstheme="minorBidi"/>
          <w:szCs w:val="22"/>
        </w:rPr>
      </w:pPr>
      <w:r>
        <w:t>18A.</w:t>
      </w:r>
      <w:r>
        <w:tab/>
        <w:t>Taxable value of land subject to partial exemption</w:t>
      </w:r>
      <w:r>
        <w:tab/>
      </w:r>
      <w:r>
        <w:fldChar w:fldCharType="begin"/>
      </w:r>
      <w:r>
        <w:instrText xml:space="preserve"> PAGEREF _Toc155086172 \h </w:instrText>
      </w:r>
      <w:r>
        <w:fldChar w:fldCharType="separate"/>
      </w:r>
      <w:r>
        <w:t>18</w:t>
      </w:r>
      <w:r>
        <w:fldChar w:fldCharType="end"/>
      </w:r>
    </w:p>
    <w:p>
      <w:pPr>
        <w:pStyle w:val="TOC8"/>
        <w:rPr>
          <w:rFonts w:asciiTheme="minorHAnsi" w:eastAsiaTheme="minorEastAsia" w:hAnsiTheme="minorHAnsi" w:cstheme="minorBidi"/>
          <w:szCs w:val="22"/>
        </w:rPr>
      </w:pPr>
      <w:r>
        <w:t>19.</w:t>
      </w:r>
      <w:r>
        <w:tab/>
        <w:t>Applying for exemption or concession</w:t>
      </w:r>
      <w:r>
        <w:tab/>
      </w:r>
      <w:r>
        <w:fldChar w:fldCharType="begin"/>
      </w:r>
      <w:r>
        <w:instrText xml:space="preserve"> PAGEREF _Toc155086173 \h </w:instrText>
      </w:r>
      <w:r>
        <w:fldChar w:fldCharType="separate"/>
      </w:r>
      <w:r>
        <w:t>19</w:t>
      </w:r>
      <w:r>
        <w:fldChar w:fldCharType="end"/>
      </w:r>
    </w:p>
    <w:p>
      <w:pPr>
        <w:pStyle w:val="TOC8"/>
        <w:rPr>
          <w:rFonts w:asciiTheme="minorHAnsi" w:eastAsiaTheme="minorEastAsia" w:hAnsiTheme="minorHAnsi" w:cstheme="minorBidi"/>
          <w:szCs w:val="22"/>
        </w:rPr>
      </w:pPr>
      <w:r>
        <w:t>20.</w:t>
      </w:r>
      <w:r>
        <w:tab/>
        <w:t>Commissioner’s power to grant exemption or concession for land</w:t>
      </w:r>
      <w:r>
        <w:tab/>
      </w:r>
      <w:r>
        <w:fldChar w:fldCharType="begin"/>
      </w:r>
      <w:r>
        <w:instrText xml:space="preserve"> PAGEREF _Toc155086174 \h </w:instrText>
      </w:r>
      <w:r>
        <w:fldChar w:fldCharType="separate"/>
      </w:r>
      <w:r>
        <w:t>20</w:t>
      </w:r>
      <w:r>
        <w:fldChar w:fldCharType="end"/>
      </w:r>
    </w:p>
    <w:p>
      <w:pPr>
        <w:pStyle w:val="TOC8"/>
        <w:rPr>
          <w:rFonts w:asciiTheme="minorHAnsi" w:eastAsiaTheme="minorEastAsia" w:hAnsiTheme="minorHAnsi" w:cstheme="minorBidi"/>
          <w:szCs w:val="22"/>
        </w:rPr>
      </w:pPr>
      <w:r>
        <w:t>20A.</w:t>
      </w:r>
      <w:r>
        <w:tab/>
        <w:t>Owner of land subject to exemption or concession may be required to notify Commissioner of event or circumstance</w:t>
      </w:r>
      <w:r>
        <w:tab/>
      </w:r>
      <w:r>
        <w:fldChar w:fldCharType="begin"/>
      </w:r>
      <w:r>
        <w:instrText xml:space="preserve"> PAGEREF _Toc155086175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Private residential property</w:t>
      </w:r>
    </w:p>
    <w:p>
      <w:pPr>
        <w:pStyle w:val="TOC6"/>
        <w:tabs>
          <w:tab w:val="right" w:leader="dot" w:pos="7077"/>
        </w:tabs>
        <w:rPr>
          <w:rFonts w:asciiTheme="minorHAnsi" w:eastAsiaTheme="minorEastAsia" w:hAnsiTheme="minorHAnsi" w:cstheme="minorBidi"/>
          <w:b w:val="0"/>
          <w:sz w:val="22"/>
          <w:szCs w:val="22"/>
        </w:rPr>
      </w:pPr>
      <w:r>
        <w:t>Subdivision 1 — Exemptions and rebates for private residential property</w:t>
      </w:r>
    </w:p>
    <w:p>
      <w:pPr>
        <w:pStyle w:val="TOC8"/>
        <w:rPr>
          <w:rFonts w:asciiTheme="minorHAnsi" w:eastAsiaTheme="minorEastAsia" w:hAnsiTheme="minorHAnsi" w:cstheme="minorBidi"/>
          <w:szCs w:val="22"/>
        </w:rPr>
      </w:pPr>
      <w:r>
        <w:t>21.</w:t>
      </w:r>
      <w:r>
        <w:tab/>
        <w:t>Residences owned by individuals, exemptions for</w:t>
      </w:r>
      <w:r>
        <w:tab/>
      </w:r>
      <w:r>
        <w:fldChar w:fldCharType="begin"/>
      </w:r>
      <w:r>
        <w:instrText xml:space="preserve"> PAGEREF _Toc155086178 \h </w:instrText>
      </w:r>
      <w:r>
        <w:fldChar w:fldCharType="separate"/>
      </w:r>
      <w:r>
        <w:t>24</w:t>
      </w:r>
      <w:r>
        <w:fldChar w:fldCharType="end"/>
      </w:r>
    </w:p>
    <w:p>
      <w:pPr>
        <w:pStyle w:val="TOC8"/>
        <w:rPr>
          <w:rFonts w:asciiTheme="minorHAnsi" w:eastAsiaTheme="minorEastAsia" w:hAnsiTheme="minorHAnsi" w:cstheme="minorBidi"/>
          <w:szCs w:val="22"/>
        </w:rPr>
      </w:pPr>
      <w:r>
        <w:t>22.</w:t>
      </w:r>
      <w:r>
        <w:tab/>
        <w:t>Residence owned by executor etc., exemption for if beneficiary in will exercising right to reside</w:t>
      </w:r>
      <w:r>
        <w:tab/>
      </w:r>
      <w:r>
        <w:fldChar w:fldCharType="begin"/>
      </w:r>
      <w:r>
        <w:instrText xml:space="preserve"> PAGEREF _Toc155086179 \h </w:instrText>
      </w:r>
      <w:r>
        <w:fldChar w:fldCharType="separate"/>
      </w:r>
      <w:r>
        <w:t>25</w:t>
      </w:r>
      <w:r>
        <w:fldChar w:fldCharType="end"/>
      </w:r>
    </w:p>
    <w:p>
      <w:pPr>
        <w:pStyle w:val="TOC8"/>
        <w:rPr>
          <w:rFonts w:asciiTheme="minorHAnsi" w:eastAsiaTheme="minorEastAsia" w:hAnsiTheme="minorHAnsi" w:cstheme="minorBidi"/>
          <w:szCs w:val="22"/>
        </w:rPr>
      </w:pPr>
      <w:r>
        <w:t>23A.</w:t>
      </w:r>
      <w:r>
        <w:tab/>
        <w:t>Exemption for residence owned by executor or administrator if beneficiary in will has right to future ownership and is resident</w:t>
      </w:r>
      <w:r>
        <w:tab/>
      </w:r>
      <w:r>
        <w:fldChar w:fldCharType="begin"/>
      </w:r>
      <w:r>
        <w:instrText xml:space="preserve"> PAGEREF _Toc155086180 \h </w:instrText>
      </w:r>
      <w:r>
        <w:fldChar w:fldCharType="separate"/>
      </w:r>
      <w:r>
        <w:t>26</w:t>
      </w:r>
      <w:r>
        <w:fldChar w:fldCharType="end"/>
      </w:r>
    </w:p>
    <w:p>
      <w:pPr>
        <w:pStyle w:val="TOC8"/>
        <w:rPr>
          <w:rFonts w:asciiTheme="minorHAnsi" w:eastAsiaTheme="minorEastAsia" w:hAnsiTheme="minorHAnsi" w:cstheme="minorBidi"/>
          <w:szCs w:val="22"/>
        </w:rPr>
      </w:pPr>
      <w:r>
        <w:t>23.</w:t>
      </w:r>
      <w:r>
        <w:tab/>
        <w:t>Continued exemption after death of resident</w:t>
      </w:r>
      <w:r>
        <w:tab/>
      </w:r>
      <w:r>
        <w:fldChar w:fldCharType="begin"/>
      </w:r>
      <w:r>
        <w:instrText xml:space="preserve"> PAGEREF _Toc155086181 \h </w:instrText>
      </w:r>
      <w:r>
        <w:fldChar w:fldCharType="separate"/>
      </w:r>
      <w:r>
        <w:t>26</w:t>
      </w:r>
      <w:r>
        <w:fldChar w:fldCharType="end"/>
      </w:r>
    </w:p>
    <w:p>
      <w:pPr>
        <w:pStyle w:val="TOC8"/>
        <w:rPr>
          <w:rFonts w:asciiTheme="minorHAnsi" w:eastAsiaTheme="minorEastAsia" w:hAnsiTheme="minorHAnsi" w:cstheme="minorBidi"/>
          <w:szCs w:val="22"/>
        </w:rPr>
      </w:pPr>
      <w:r>
        <w:t>24.</w:t>
      </w:r>
      <w:r>
        <w:tab/>
        <w:t>Construction of private residence, one year exemption for</w:t>
      </w:r>
      <w:r>
        <w:tab/>
      </w:r>
      <w:r>
        <w:fldChar w:fldCharType="begin"/>
      </w:r>
      <w:r>
        <w:instrText xml:space="preserve"> PAGEREF _Toc155086182 \h </w:instrText>
      </w:r>
      <w:r>
        <w:fldChar w:fldCharType="separate"/>
      </w:r>
      <w:r>
        <w:t>28</w:t>
      </w:r>
      <w:r>
        <w:fldChar w:fldCharType="end"/>
      </w:r>
    </w:p>
    <w:p>
      <w:pPr>
        <w:pStyle w:val="TOC8"/>
        <w:rPr>
          <w:rFonts w:asciiTheme="minorHAnsi" w:eastAsiaTheme="minorEastAsia" w:hAnsiTheme="minorHAnsi" w:cstheme="minorBidi"/>
          <w:szCs w:val="22"/>
        </w:rPr>
      </w:pPr>
      <w:r>
        <w:t>24A.</w:t>
      </w:r>
      <w:r>
        <w:tab/>
        <w:t>Construction of private residence, 2 year exemption for</w:t>
      </w:r>
      <w:r>
        <w:tab/>
      </w:r>
      <w:r>
        <w:fldChar w:fldCharType="begin"/>
      </w:r>
      <w:r>
        <w:instrText xml:space="preserve"> PAGEREF _Toc155086183 \h </w:instrText>
      </w:r>
      <w:r>
        <w:fldChar w:fldCharType="separate"/>
      </w:r>
      <w:r>
        <w:t>29</w:t>
      </w:r>
      <w:r>
        <w:fldChar w:fldCharType="end"/>
      </w:r>
    </w:p>
    <w:p>
      <w:pPr>
        <w:pStyle w:val="TOC8"/>
        <w:rPr>
          <w:rFonts w:asciiTheme="minorHAnsi" w:eastAsiaTheme="minorEastAsia" w:hAnsiTheme="minorHAnsi" w:cstheme="minorBidi"/>
          <w:szCs w:val="22"/>
        </w:rPr>
      </w:pPr>
      <w:r>
        <w:t>25.</w:t>
      </w:r>
      <w:r>
        <w:tab/>
        <w:t>Refurbishment of private residence, one year exemption for</w:t>
      </w:r>
      <w:r>
        <w:tab/>
      </w:r>
      <w:r>
        <w:fldChar w:fldCharType="begin"/>
      </w:r>
      <w:r>
        <w:instrText xml:space="preserve"> PAGEREF _Toc155086184 \h </w:instrText>
      </w:r>
      <w:r>
        <w:fldChar w:fldCharType="separate"/>
      </w:r>
      <w:r>
        <w:t>30</w:t>
      </w:r>
      <w:r>
        <w:fldChar w:fldCharType="end"/>
      </w:r>
    </w:p>
    <w:p>
      <w:pPr>
        <w:pStyle w:val="TOC8"/>
        <w:rPr>
          <w:rFonts w:asciiTheme="minorHAnsi" w:eastAsiaTheme="minorEastAsia" w:hAnsiTheme="minorHAnsi" w:cstheme="minorBidi"/>
          <w:szCs w:val="22"/>
        </w:rPr>
      </w:pPr>
      <w:r>
        <w:t>25A.</w:t>
      </w:r>
      <w:r>
        <w:tab/>
        <w:t>Refurbishment of private residence, 2 year exemption for</w:t>
      </w:r>
      <w:r>
        <w:tab/>
      </w:r>
      <w:r>
        <w:fldChar w:fldCharType="begin"/>
      </w:r>
      <w:r>
        <w:instrText xml:space="preserve"> PAGEREF _Toc155086185 \h </w:instrText>
      </w:r>
      <w:r>
        <w:fldChar w:fldCharType="separate"/>
      </w:r>
      <w:r>
        <w:t>31</w:t>
      </w:r>
      <w:r>
        <w:fldChar w:fldCharType="end"/>
      </w:r>
    </w:p>
    <w:p>
      <w:pPr>
        <w:pStyle w:val="TOC8"/>
        <w:rPr>
          <w:rFonts w:asciiTheme="minorHAnsi" w:eastAsiaTheme="minorEastAsia" w:hAnsiTheme="minorHAnsi" w:cstheme="minorBidi"/>
          <w:szCs w:val="22"/>
        </w:rPr>
      </w:pPr>
      <w:r>
        <w:t>26.</w:t>
      </w:r>
      <w:r>
        <w:tab/>
        <w:t>Exemption for residence of disabled person held in trust</w:t>
      </w:r>
      <w:r>
        <w:tab/>
      </w:r>
      <w:r>
        <w:fldChar w:fldCharType="begin"/>
      </w:r>
      <w:r>
        <w:instrText xml:space="preserve"> PAGEREF _Toc155086186 \h </w:instrText>
      </w:r>
      <w:r>
        <w:fldChar w:fldCharType="separate"/>
      </w:r>
      <w:r>
        <w:t>32</w:t>
      </w:r>
      <w:r>
        <w:fldChar w:fldCharType="end"/>
      </w:r>
    </w:p>
    <w:p>
      <w:pPr>
        <w:pStyle w:val="TOC8"/>
        <w:rPr>
          <w:rFonts w:asciiTheme="minorHAnsi" w:eastAsiaTheme="minorEastAsia" w:hAnsiTheme="minorHAnsi" w:cstheme="minorBidi"/>
          <w:szCs w:val="22"/>
        </w:rPr>
      </w:pPr>
      <w:r>
        <w:t>26A.</w:t>
      </w:r>
      <w:r>
        <w:tab/>
        <w:t>Exemption for residence of disabled person owned by relative</w:t>
      </w:r>
      <w:r>
        <w:tab/>
      </w:r>
      <w:r>
        <w:fldChar w:fldCharType="begin"/>
      </w:r>
      <w:r>
        <w:instrText xml:space="preserve"> PAGEREF _Toc155086187 \h </w:instrText>
      </w:r>
      <w:r>
        <w:fldChar w:fldCharType="separate"/>
      </w:r>
      <w:r>
        <w:t>33</w:t>
      </w:r>
      <w:r>
        <w:fldChar w:fldCharType="end"/>
      </w:r>
    </w:p>
    <w:p>
      <w:pPr>
        <w:pStyle w:val="TOC8"/>
        <w:rPr>
          <w:rFonts w:asciiTheme="minorHAnsi" w:eastAsiaTheme="minorEastAsia" w:hAnsiTheme="minorHAnsi" w:cstheme="minorBidi"/>
          <w:szCs w:val="22"/>
        </w:rPr>
      </w:pPr>
      <w:r>
        <w:lastRenderedPageBreak/>
        <w:t>26B.</w:t>
      </w:r>
      <w:r>
        <w:tab/>
        <w:t>Exemption for property owned by individual in care</w:t>
      </w:r>
      <w:r>
        <w:tab/>
      </w:r>
      <w:r>
        <w:fldChar w:fldCharType="begin"/>
      </w:r>
      <w:r>
        <w:instrText xml:space="preserve"> PAGEREF _Toc155086188 \h </w:instrText>
      </w:r>
      <w:r>
        <w:fldChar w:fldCharType="separate"/>
      </w:r>
      <w:r>
        <w:t>34</w:t>
      </w:r>
      <w:r>
        <w:fldChar w:fldCharType="end"/>
      </w:r>
    </w:p>
    <w:p>
      <w:pPr>
        <w:pStyle w:val="TOC8"/>
        <w:rPr>
          <w:rFonts w:asciiTheme="minorHAnsi" w:eastAsiaTheme="minorEastAsia" w:hAnsiTheme="minorHAnsi" w:cstheme="minorBidi"/>
          <w:szCs w:val="22"/>
        </w:rPr>
      </w:pPr>
      <w:r>
        <w:t>27.</w:t>
      </w:r>
      <w:r>
        <w:tab/>
        <w:t>Moving between 2 private residences, application of exemption</w:t>
      </w:r>
      <w:r>
        <w:tab/>
      </w:r>
      <w:r>
        <w:fldChar w:fldCharType="begin"/>
      </w:r>
      <w:r>
        <w:instrText xml:space="preserve"> PAGEREF _Toc155086189 \h </w:instrText>
      </w:r>
      <w:r>
        <w:fldChar w:fldCharType="separate"/>
      </w:r>
      <w:r>
        <w:t>36</w:t>
      </w:r>
      <w:r>
        <w:fldChar w:fldCharType="end"/>
      </w:r>
    </w:p>
    <w:p>
      <w:pPr>
        <w:pStyle w:val="TOC8"/>
        <w:rPr>
          <w:rFonts w:asciiTheme="minorHAnsi" w:eastAsiaTheme="minorEastAsia" w:hAnsiTheme="minorHAnsi" w:cstheme="minorBidi"/>
          <w:szCs w:val="22"/>
        </w:rPr>
      </w:pPr>
      <w:r>
        <w:t>27A.</w:t>
      </w:r>
      <w:r>
        <w:tab/>
        <w:t>Construction or refurbishment of second private residence, 2 year exemption for</w:t>
      </w:r>
      <w:r>
        <w:tab/>
      </w:r>
      <w:r>
        <w:fldChar w:fldCharType="begin"/>
      </w:r>
      <w:r>
        <w:instrText xml:space="preserve"> PAGEREF _Toc155086190 \h </w:instrText>
      </w:r>
      <w:r>
        <w:fldChar w:fldCharType="separate"/>
      </w:r>
      <w:r>
        <w:t>37</w:t>
      </w:r>
      <w:r>
        <w:fldChar w:fldCharType="end"/>
      </w:r>
    </w:p>
    <w:p>
      <w:pPr>
        <w:pStyle w:val="TOC8"/>
        <w:rPr>
          <w:rFonts w:asciiTheme="minorHAnsi" w:eastAsiaTheme="minorEastAsia" w:hAnsiTheme="minorHAnsi" w:cstheme="minorBidi"/>
          <w:szCs w:val="22"/>
        </w:rPr>
      </w:pPr>
      <w:r>
        <w:t>28.</w:t>
      </w:r>
      <w:r>
        <w:tab/>
        <w:t>Inner city residential property, rebate for</w:t>
      </w:r>
      <w:r>
        <w:tab/>
      </w:r>
      <w:r>
        <w:fldChar w:fldCharType="begin"/>
      </w:r>
      <w:r>
        <w:instrText xml:space="preserve"> PAGEREF _Toc155086191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 of private residential exemptions to subdivided land</w:t>
      </w:r>
    </w:p>
    <w:p>
      <w:pPr>
        <w:pStyle w:val="TOC8"/>
        <w:rPr>
          <w:rFonts w:asciiTheme="minorHAnsi" w:eastAsiaTheme="minorEastAsia" w:hAnsiTheme="minorHAnsi" w:cstheme="minorBidi"/>
          <w:szCs w:val="22"/>
        </w:rPr>
      </w:pPr>
      <w:r>
        <w:t>28A.</w:t>
      </w:r>
      <w:r>
        <w:tab/>
        <w:t>Terms used</w:t>
      </w:r>
      <w:r>
        <w:tab/>
      </w:r>
      <w:r>
        <w:fldChar w:fldCharType="begin"/>
      </w:r>
      <w:r>
        <w:instrText xml:space="preserve"> PAGEREF _Toc155086193 \h </w:instrText>
      </w:r>
      <w:r>
        <w:fldChar w:fldCharType="separate"/>
      </w:r>
      <w:r>
        <w:t>42</w:t>
      </w:r>
      <w:r>
        <w:fldChar w:fldCharType="end"/>
      </w:r>
    </w:p>
    <w:p>
      <w:pPr>
        <w:pStyle w:val="TOC8"/>
        <w:rPr>
          <w:rFonts w:asciiTheme="minorHAnsi" w:eastAsiaTheme="minorEastAsia" w:hAnsiTheme="minorHAnsi" w:cstheme="minorBidi"/>
          <w:szCs w:val="22"/>
        </w:rPr>
      </w:pPr>
      <w:r>
        <w:t>28B.</w:t>
      </w:r>
      <w:r>
        <w:tab/>
        <w:t>Application of certain private residential exemptions to property subdivided during exemption period</w:t>
      </w:r>
      <w:r>
        <w:tab/>
      </w:r>
      <w:r>
        <w:fldChar w:fldCharType="begin"/>
      </w:r>
      <w:r>
        <w:instrText xml:space="preserve"> PAGEREF _Toc155086194 \h </w:instrText>
      </w:r>
      <w:r>
        <w:fldChar w:fldCharType="separate"/>
      </w:r>
      <w:r>
        <w:t>42</w:t>
      </w:r>
      <w:r>
        <w:fldChar w:fldCharType="end"/>
      </w:r>
    </w:p>
    <w:p>
      <w:pPr>
        <w:pStyle w:val="TOC8"/>
        <w:rPr>
          <w:rFonts w:asciiTheme="minorHAnsi" w:eastAsiaTheme="minorEastAsia" w:hAnsiTheme="minorHAnsi" w:cstheme="minorBidi"/>
          <w:szCs w:val="22"/>
        </w:rPr>
      </w:pPr>
      <w:r>
        <w:t>28C.</w:t>
      </w:r>
      <w:r>
        <w:tab/>
        <w:t>Application of requirements relating to sale or disposal of subdivided property</w:t>
      </w:r>
      <w:r>
        <w:tab/>
      </w:r>
      <w:r>
        <w:fldChar w:fldCharType="begin"/>
      </w:r>
      <w:r>
        <w:instrText xml:space="preserve"> PAGEREF _Toc155086195 \h </w:instrText>
      </w:r>
      <w:r>
        <w:fldChar w:fldCharType="separate"/>
      </w:r>
      <w:r>
        <w:t>44</w:t>
      </w:r>
      <w:r>
        <w:fldChar w:fldCharType="end"/>
      </w:r>
    </w:p>
    <w:p>
      <w:pPr>
        <w:pStyle w:val="TOC8"/>
        <w:rPr>
          <w:rFonts w:asciiTheme="minorHAnsi" w:eastAsiaTheme="minorEastAsia" w:hAnsiTheme="minorHAnsi" w:cstheme="minorBidi"/>
          <w:szCs w:val="22"/>
        </w:rPr>
      </w:pPr>
      <w:r>
        <w:t>28D.</w:t>
      </w:r>
      <w:r>
        <w:tab/>
        <w:t>Application of 2</w:t>
      </w:r>
      <w:r>
        <w:noBreakHyphen/>
        <w:t>year private residential exemptions if property subdivided during first year</w:t>
      </w:r>
      <w:r>
        <w:tab/>
      </w:r>
      <w:r>
        <w:fldChar w:fldCharType="begin"/>
      </w:r>
      <w:r>
        <w:instrText xml:space="preserve"> PAGEREF _Toc155086196 \h </w:instrText>
      </w:r>
      <w:r>
        <w:fldChar w:fldCharType="separate"/>
      </w:r>
      <w:r>
        <w:t>44</w:t>
      </w:r>
      <w:r>
        <w:fldChar w:fldCharType="end"/>
      </w:r>
    </w:p>
    <w:p>
      <w:pPr>
        <w:pStyle w:val="TOC8"/>
        <w:rPr>
          <w:rFonts w:asciiTheme="minorHAnsi" w:eastAsiaTheme="minorEastAsia" w:hAnsiTheme="minorHAnsi" w:cstheme="minorBidi"/>
          <w:szCs w:val="22"/>
        </w:rPr>
      </w:pPr>
      <w:r>
        <w:t>28E.</w:t>
      </w:r>
      <w:r>
        <w:tab/>
        <w:t>Ownership of land during period when land subdivided but certificates of title not issued</w:t>
      </w:r>
      <w:r>
        <w:tab/>
      </w:r>
      <w:r>
        <w:fldChar w:fldCharType="begin"/>
      </w:r>
      <w:r>
        <w:instrText xml:space="preserve"> PAGEREF _Toc155086197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Land used for primary production business</w:t>
      </w:r>
    </w:p>
    <w:p>
      <w:pPr>
        <w:pStyle w:val="TOC6"/>
        <w:tabs>
          <w:tab w:val="right" w:leader="dot" w:pos="7077"/>
        </w:tabs>
        <w:rPr>
          <w:rFonts w:asciiTheme="minorHAnsi" w:eastAsiaTheme="minorEastAsia" w:hAnsiTheme="minorHAnsi" w:cstheme="minorBidi"/>
          <w:b w:val="0"/>
          <w:sz w:val="22"/>
          <w:szCs w:val="22"/>
        </w:rPr>
      </w:pPr>
      <w:r>
        <w:t>Subdivision 1 — Terms used</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_Toc155086200 \h </w:instrText>
      </w:r>
      <w:r>
        <w:fldChar w:fldCharType="separate"/>
      </w:r>
      <w:r>
        <w:t>46</w:t>
      </w:r>
      <w:r>
        <w:fldChar w:fldCharType="end"/>
      </w:r>
    </w:p>
    <w:p>
      <w:pPr>
        <w:pStyle w:val="TOC8"/>
        <w:rPr>
          <w:rFonts w:asciiTheme="minorHAnsi" w:eastAsiaTheme="minorEastAsia" w:hAnsiTheme="minorHAnsi" w:cstheme="minorBidi"/>
          <w:szCs w:val="22"/>
        </w:rPr>
      </w:pPr>
      <w:r>
        <w:t>30A.</w:t>
      </w:r>
      <w:r>
        <w:tab/>
        <w:t>What is primary production</w:t>
      </w:r>
      <w:r>
        <w:tab/>
      </w:r>
      <w:r>
        <w:fldChar w:fldCharType="begin"/>
      </w:r>
      <w:r>
        <w:instrText xml:space="preserve"> PAGEREF _Toc155086201 \h </w:instrText>
      </w:r>
      <w:r>
        <w:fldChar w:fldCharType="separate"/>
      </w:r>
      <w:r>
        <w:t>47</w:t>
      </w:r>
      <w:r>
        <w:fldChar w:fldCharType="end"/>
      </w:r>
    </w:p>
    <w:p>
      <w:pPr>
        <w:pStyle w:val="TOC8"/>
        <w:rPr>
          <w:rFonts w:asciiTheme="minorHAnsi" w:eastAsiaTheme="minorEastAsia" w:hAnsiTheme="minorHAnsi" w:cstheme="minorBidi"/>
          <w:szCs w:val="22"/>
        </w:rPr>
      </w:pPr>
      <w:r>
        <w:t>30B.</w:t>
      </w:r>
      <w:r>
        <w:tab/>
        <w:t>When land is used for primary production business</w:t>
      </w:r>
      <w:r>
        <w:tab/>
      </w:r>
      <w:r>
        <w:fldChar w:fldCharType="begin"/>
      </w:r>
      <w:r>
        <w:instrText xml:space="preserve"> PAGEREF _Toc155086202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Primary production business exemption</w:t>
      </w:r>
    </w:p>
    <w:p>
      <w:pPr>
        <w:pStyle w:val="TOC8"/>
        <w:rPr>
          <w:rFonts w:asciiTheme="minorHAnsi" w:eastAsiaTheme="minorEastAsia" w:hAnsiTheme="minorHAnsi" w:cstheme="minorBidi"/>
          <w:szCs w:val="22"/>
        </w:rPr>
      </w:pPr>
      <w:r>
        <w:t>30C.</w:t>
      </w:r>
      <w:r>
        <w:tab/>
        <w:t>Exemption for rural land</w:t>
      </w:r>
      <w:r>
        <w:tab/>
      </w:r>
      <w:r>
        <w:fldChar w:fldCharType="begin"/>
      </w:r>
      <w:r>
        <w:instrText xml:space="preserve"> PAGEREF _Toc155086204 \h </w:instrText>
      </w:r>
      <w:r>
        <w:fldChar w:fldCharType="separate"/>
      </w:r>
      <w:r>
        <w:t>49</w:t>
      </w:r>
      <w:r>
        <w:fldChar w:fldCharType="end"/>
      </w:r>
    </w:p>
    <w:p>
      <w:pPr>
        <w:pStyle w:val="TOC8"/>
        <w:rPr>
          <w:rFonts w:asciiTheme="minorHAnsi" w:eastAsiaTheme="minorEastAsia" w:hAnsiTheme="minorHAnsi" w:cstheme="minorBidi"/>
          <w:szCs w:val="22"/>
        </w:rPr>
      </w:pPr>
      <w:r>
        <w:t>30D.</w:t>
      </w:r>
      <w:r>
        <w:tab/>
        <w:t>Exemption for non</w:t>
      </w:r>
      <w:r>
        <w:noBreakHyphen/>
        <w:t>rural land</w:t>
      </w:r>
      <w:r>
        <w:tab/>
      </w:r>
      <w:r>
        <w:fldChar w:fldCharType="begin"/>
      </w:r>
      <w:r>
        <w:instrText xml:space="preserve"> PAGEREF _Toc155086205 \h </w:instrText>
      </w:r>
      <w:r>
        <w:fldChar w:fldCharType="separate"/>
      </w:r>
      <w:r>
        <w:t>49</w:t>
      </w:r>
      <w:r>
        <w:fldChar w:fldCharType="end"/>
      </w:r>
    </w:p>
    <w:p>
      <w:pPr>
        <w:pStyle w:val="TOC8"/>
        <w:rPr>
          <w:rFonts w:asciiTheme="minorHAnsi" w:eastAsiaTheme="minorEastAsia" w:hAnsiTheme="minorHAnsi" w:cstheme="minorBidi"/>
          <w:szCs w:val="22"/>
        </w:rPr>
      </w:pPr>
      <w:r>
        <w:t>30E.</w:t>
      </w:r>
      <w:r>
        <w:tab/>
        <w:t>Exemption under section 30D after death of family owner or person related to family owner</w:t>
      </w:r>
      <w:r>
        <w:tab/>
      </w:r>
      <w:r>
        <w:fldChar w:fldCharType="begin"/>
      </w:r>
      <w:r>
        <w:instrText xml:space="preserve"> PAGEREF _Toc155086206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Subdivision 3 — Family owners of land and persons related to family owners of land</w:t>
      </w:r>
    </w:p>
    <w:p>
      <w:pPr>
        <w:pStyle w:val="TOC8"/>
        <w:rPr>
          <w:rFonts w:asciiTheme="minorHAnsi" w:eastAsiaTheme="minorEastAsia" w:hAnsiTheme="minorHAnsi" w:cstheme="minorBidi"/>
          <w:szCs w:val="22"/>
        </w:rPr>
      </w:pPr>
      <w:r>
        <w:t>30G.</w:t>
      </w:r>
      <w:r>
        <w:tab/>
        <w:t>References to individuals, family members and nominated individuals</w:t>
      </w:r>
      <w:r>
        <w:tab/>
      </w:r>
      <w:r>
        <w:fldChar w:fldCharType="begin"/>
      </w:r>
      <w:r>
        <w:instrText xml:space="preserve"> PAGEREF _Toc155086208 \h </w:instrText>
      </w:r>
      <w:r>
        <w:fldChar w:fldCharType="separate"/>
      </w:r>
      <w:r>
        <w:t>51</w:t>
      </w:r>
      <w:r>
        <w:fldChar w:fldCharType="end"/>
      </w:r>
    </w:p>
    <w:p>
      <w:pPr>
        <w:pStyle w:val="TOC8"/>
        <w:rPr>
          <w:rFonts w:asciiTheme="minorHAnsi" w:eastAsiaTheme="minorEastAsia" w:hAnsiTheme="minorHAnsi" w:cstheme="minorBidi"/>
          <w:szCs w:val="22"/>
        </w:rPr>
      </w:pPr>
      <w:r>
        <w:t>30H.</w:t>
      </w:r>
      <w:r>
        <w:tab/>
        <w:t>Family owner of land</w:t>
      </w:r>
      <w:r>
        <w:tab/>
      </w:r>
      <w:r>
        <w:fldChar w:fldCharType="begin"/>
      </w:r>
      <w:r>
        <w:instrText xml:space="preserve"> PAGEREF _Toc155086209 \h </w:instrText>
      </w:r>
      <w:r>
        <w:fldChar w:fldCharType="separate"/>
      </w:r>
      <w:r>
        <w:t>51</w:t>
      </w:r>
      <w:r>
        <w:fldChar w:fldCharType="end"/>
      </w:r>
    </w:p>
    <w:p>
      <w:pPr>
        <w:pStyle w:val="TOC8"/>
        <w:rPr>
          <w:rFonts w:asciiTheme="minorHAnsi" w:eastAsiaTheme="minorEastAsia" w:hAnsiTheme="minorHAnsi" w:cstheme="minorBidi"/>
          <w:szCs w:val="22"/>
        </w:rPr>
      </w:pPr>
      <w:r>
        <w:t>30I.</w:t>
      </w:r>
      <w:r>
        <w:tab/>
        <w:t>Persons related to family owner who is an individual</w:t>
      </w:r>
      <w:r>
        <w:tab/>
      </w:r>
      <w:r>
        <w:fldChar w:fldCharType="begin"/>
      </w:r>
      <w:r>
        <w:instrText xml:space="preserve"> PAGEREF _Toc155086210 \h </w:instrText>
      </w:r>
      <w:r>
        <w:fldChar w:fldCharType="separate"/>
      </w:r>
      <w:r>
        <w:t>52</w:t>
      </w:r>
      <w:r>
        <w:fldChar w:fldCharType="end"/>
      </w:r>
    </w:p>
    <w:p>
      <w:pPr>
        <w:pStyle w:val="TOC8"/>
        <w:rPr>
          <w:rFonts w:asciiTheme="minorHAnsi" w:eastAsiaTheme="minorEastAsia" w:hAnsiTheme="minorHAnsi" w:cstheme="minorBidi"/>
          <w:szCs w:val="22"/>
        </w:rPr>
      </w:pPr>
      <w:r>
        <w:t>30J.</w:t>
      </w:r>
      <w:r>
        <w:tab/>
        <w:t>Persons related to family corporation</w:t>
      </w:r>
      <w:r>
        <w:tab/>
      </w:r>
      <w:r>
        <w:fldChar w:fldCharType="begin"/>
      </w:r>
      <w:r>
        <w:instrText xml:space="preserve"> PAGEREF _Toc155086211 \h </w:instrText>
      </w:r>
      <w:r>
        <w:fldChar w:fldCharType="separate"/>
      </w:r>
      <w:r>
        <w:t>53</w:t>
      </w:r>
      <w:r>
        <w:fldChar w:fldCharType="end"/>
      </w:r>
    </w:p>
    <w:p>
      <w:pPr>
        <w:pStyle w:val="TOC8"/>
        <w:rPr>
          <w:rFonts w:asciiTheme="minorHAnsi" w:eastAsiaTheme="minorEastAsia" w:hAnsiTheme="minorHAnsi" w:cstheme="minorBidi"/>
          <w:szCs w:val="22"/>
        </w:rPr>
      </w:pPr>
      <w:r>
        <w:lastRenderedPageBreak/>
        <w:t>30K.</w:t>
      </w:r>
      <w:r>
        <w:tab/>
        <w:t>Persons related to trustee of family trust</w:t>
      </w:r>
      <w:r>
        <w:tab/>
      </w:r>
      <w:r>
        <w:fldChar w:fldCharType="begin"/>
      </w:r>
      <w:r>
        <w:instrText xml:space="preserve"> PAGEREF _Toc155086212 \h </w:instrText>
      </w:r>
      <w:r>
        <w:fldChar w:fldCharType="separate"/>
      </w:r>
      <w:r>
        <w:t>53</w:t>
      </w:r>
      <w:r>
        <w:fldChar w:fldCharType="end"/>
      </w:r>
    </w:p>
    <w:p>
      <w:pPr>
        <w:pStyle w:val="TOC8"/>
        <w:rPr>
          <w:rFonts w:asciiTheme="minorHAnsi" w:eastAsiaTheme="minorEastAsia" w:hAnsiTheme="minorHAnsi" w:cstheme="minorBidi"/>
          <w:szCs w:val="22"/>
        </w:rPr>
      </w:pPr>
      <w:r>
        <w:t>30.</w:t>
      </w:r>
      <w:r>
        <w:tab/>
        <w:t>Persons related to trustee of a family unit trust scheme</w:t>
      </w:r>
      <w:r>
        <w:tab/>
      </w:r>
      <w:r>
        <w:fldChar w:fldCharType="begin"/>
      </w:r>
      <w:r>
        <w:instrText xml:space="preserve"> PAGEREF _Toc155086213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4 — Crown land and other land used for public purposes</w:t>
      </w:r>
    </w:p>
    <w:p>
      <w:pPr>
        <w:pStyle w:val="TOC8"/>
        <w:rPr>
          <w:rFonts w:asciiTheme="minorHAnsi" w:eastAsiaTheme="minorEastAsia" w:hAnsiTheme="minorHAnsi" w:cstheme="minorBidi"/>
          <w:szCs w:val="22"/>
        </w:rPr>
      </w:pPr>
      <w:r>
        <w:t>31.</w:t>
      </w:r>
      <w:r>
        <w:tab/>
        <w:t>Land owned by Crown, public authority etc., exemption for</w:t>
      </w:r>
      <w:r>
        <w:tab/>
      </w:r>
      <w:r>
        <w:fldChar w:fldCharType="begin"/>
      </w:r>
      <w:r>
        <w:instrText xml:space="preserve"> PAGEREF _Toc155086215 \h </w:instrText>
      </w:r>
      <w:r>
        <w:fldChar w:fldCharType="separate"/>
      </w:r>
      <w:r>
        <w:t>55</w:t>
      </w:r>
      <w:r>
        <w:fldChar w:fldCharType="end"/>
      </w:r>
    </w:p>
    <w:p>
      <w:pPr>
        <w:pStyle w:val="TOC8"/>
        <w:rPr>
          <w:rFonts w:asciiTheme="minorHAnsi" w:eastAsiaTheme="minorEastAsia" w:hAnsiTheme="minorHAnsi" w:cstheme="minorBidi"/>
          <w:szCs w:val="22"/>
        </w:rPr>
      </w:pPr>
      <w:r>
        <w:t>32.</w:t>
      </w:r>
      <w:r>
        <w:tab/>
        <w:t>Land owned by religious bodies, exemption for</w:t>
      </w:r>
      <w:r>
        <w:tab/>
      </w:r>
      <w:r>
        <w:fldChar w:fldCharType="begin"/>
      </w:r>
      <w:r>
        <w:instrText xml:space="preserve"> PAGEREF _Toc155086216 \h </w:instrText>
      </w:r>
      <w:r>
        <w:fldChar w:fldCharType="separate"/>
      </w:r>
      <w:r>
        <w:t>56</w:t>
      </w:r>
      <w:r>
        <w:fldChar w:fldCharType="end"/>
      </w:r>
    </w:p>
    <w:p>
      <w:pPr>
        <w:pStyle w:val="TOC8"/>
        <w:rPr>
          <w:rFonts w:asciiTheme="minorHAnsi" w:eastAsiaTheme="minorEastAsia" w:hAnsiTheme="minorHAnsi" w:cstheme="minorBidi"/>
          <w:szCs w:val="22"/>
        </w:rPr>
      </w:pPr>
      <w:r>
        <w:t>33.</w:t>
      </w:r>
      <w:r>
        <w:tab/>
        <w:t>Land owned by educational institutions, exemption for</w:t>
      </w:r>
      <w:r>
        <w:tab/>
      </w:r>
      <w:r>
        <w:fldChar w:fldCharType="begin"/>
      </w:r>
      <w:r>
        <w:instrText xml:space="preserve"> PAGEREF _Toc155086217 \h </w:instrText>
      </w:r>
      <w:r>
        <w:fldChar w:fldCharType="separate"/>
      </w:r>
      <w:r>
        <w:t>57</w:t>
      </w:r>
      <w:r>
        <w:fldChar w:fldCharType="end"/>
      </w:r>
    </w:p>
    <w:p>
      <w:pPr>
        <w:pStyle w:val="TOC8"/>
        <w:rPr>
          <w:rFonts w:asciiTheme="minorHAnsi" w:eastAsiaTheme="minorEastAsia" w:hAnsiTheme="minorHAnsi" w:cstheme="minorBidi"/>
          <w:szCs w:val="22"/>
        </w:rPr>
      </w:pPr>
      <w:r>
        <w:t>34.</w:t>
      </w:r>
      <w:r>
        <w:tab/>
        <w:t>Land used for public or religious hospitals, exemption for</w:t>
      </w:r>
      <w:r>
        <w:tab/>
      </w:r>
      <w:r>
        <w:fldChar w:fldCharType="begin"/>
      </w:r>
      <w:r>
        <w:instrText xml:space="preserve"> PAGEREF _Toc155086218 \h </w:instrText>
      </w:r>
      <w:r>
        <w:fldChar w:fldCharType="separate"/>
      </w:r>
      <w:r>
        <w:t>59</w:t>
      </w:r>
      <w:r>
        <w:fldChar w:fldCharType="end"/>
      </w:r>
    </w:p>
    <w:p>
      <w:pPr>
        <w:pStyle w:val="TOC8"/>
        <w:rPr>
          <w:rFonts w:asciiTheme="minorHAnsi" w:eastAsiaTheme="minorEastAsia" w:hAnsiTheme="minorHAnsi" w:cstheme="minorBidi"/>
          <w:szCs w:val="22"/>
        </w:rPr>
      </w:pPr>
      <w:r>
        <w:t>35.</w:t>
      </w:r>
      <w:r>
        <w:tab/>
        <w:t>Exemption for mining tenements</w:t>
      </w:r>
      <w:r>
        <w:tab/>
      </w:r>
      <w:r>
        <w:fldChar w:fldCharType="begin"/>
      </w:r>
      <w:r>
        <w:instrText xml:space="preserve"> PAGEREF _Toc155086219 \h </w:instrText>
      </w:r>
      <w:r>
        <w:fldChar w:fldCharType="separate"/>
      </w:r>
      <w:r>
        <w:t>59</w:t>
      </w:r>
      <w:r>
        <w:fldChar w:fldCharType="end"/>
      </w:r>
    </w:p>
    <w:p>
      <w:pPr>
        <w:pStyle w:val="TOC8"/>
        <w:rPr>
          <w:rFonts w:asciiTheme="minorHAnsi" w:eastAsiaTheme="minorEastAsia" w:hAnsiTheme="minorHAnsi" w:cstheme="minorBidi"/>
          <w:szCs w:val="22"/>
        </w:rPr>
      </w:pPr>
      <w:r>
        <w:t>36.</w:t>
      </w:r>
      <w:r>
        <w:tab/>
        <w:t>Land used for various public purposes, exemption for</w:t>
      </w:r>
      <w:r>
        <w:tab/>
      </w:r>
      <w:r>
        <w:fldChar w:fldCharType="begin"/>
      </w:r>
      <w:r>
        <w:instrText xml:space="preserve"> PAGEREF _Toc155086220 \h </w:instrText>
      </w:r>
      <w:r>
        <w:fldChar w:fldCharType="separate"/>
      </w:r>
      <w:r>
        <w:t>59</w:t>
      </w:r>
      <w:r>
        <w:fldChar w:fldCharType="end"/>
      </w:r>
    </w:p>
    <w:p>
      <w:pPr>
        <w:pStyle w:val="TOC8"/>
        <w:rPr>
          <w:rFonts w:asciiTheme="minorHAnsi" w:eastAsiaTheme="minorEastAsia" w:hAnsiTheme="minorHAnsi" w:cstheme="minorBidi"/>
          <w:szCs w:val="22"/>
        </w:rPr>
      </w:pPr>
      <w:r>
        <w:t>37.</w:t>
      </w:r>
      <w:r>
        <w:tab/>
        <w:t>Land owned by public charitable or benevolent institutions, exemption for</w:t>
      </w:r>
      <w:r>
        <w:tab/>
      </w:r>
      <w:r>
        <w:fldChar w:fldCharType="begin"/>
      </w:r>
      <w:r>
        <w:instrText xml:space="preserve"> PAGEREF _Toc155086221 \h </w:instrText>
      </w:r>
      <w:r>
        <w:fldChar w:fldCharType="separate"/>
      </w:r>
      <w:r>
        <w:t>60</w:t>
      </w:r>
      <w:r>
        <w:fldChar w:fldCharType="end"/>
      </w:r>
    </w:p>
    <w:p>
      <w:pPr>
        <w:pStyle w:val="TOC8"/>
        <w:rPr>
          <w:rFonts w:asciiTheme="minorHAnsi" w:eastAsiaTheme="minorEastAsia" w:hAnsiTheme="minorHAnsi" w:cstheme="minorBidi"/>
          <w:szCs w:val="22"/>
        </w:rPr>
      </w:pPr>
      <w:r>
        <w:t>38AA.</w:t>
      </w:r>
      <w:r>
        <w:tab/>
        <w:t>What is a relevant body</w:t>
      </w:r>
      <w:r>
        <w:tab/>
      </w:r>
      <w:r>
        <w:fldChar w:fldCharType="begin"/>
      </w:r>
      <w:r>
        <w:instrText xml:space="preserve"> PAGEREF _Toc155086222 \h </w:instrText>
      </w:r>
      <w:r>
        <w:fldChar w:fldCharType="separate"/>
      </w:r>
      <w:r>
        <w:t>60</w:t>
      </w:r>
      <w:r>
        <w:fldChar w:fldCharType="end"/>
      </w:r>
    </w:p>
    <w:p>
      <w:pPr>
        <w:pStyle w:val="TOC8"/>
        <w:rPr>
          <w:rFonts w:asciiTheme="minorHAnsi" w:eastAsiaTheme="minorEastAsia" w:hAnsiTheme="minorHAnsi" w:cstheme="minorBidi"/>
          <w:szCs w:val="22"/>
        </w:rPr>
      </w:pPr>
      <w:r>
        <w:t>38AB.</w:t>
      </w:r>
      <w:r>
        <w:tab/>
        <w:t>Application for a beneficial body determination</w:t>
      </w:r>
      <w:r>
        <w:tab/>
      </w:r>
      <w:r>
        <w:fldChar w:fldCharType="begin"/>
      </w:r>
      <w:r>
        <w:instrText xml:space="preserve"> PAGEREF _Toc155086223 \h </w:instrText>
      </w:r>
      <w:r>
        <w:fldChar w:fldCharType="separate"/>
      </w:r>
      <w:r>
        <w:t>61</w:t>
      </w:r>
      <w:r>
        <w:fldChar w:fldCharType="end"/>
      </w:r>
    </w:p>
    <w:p>
      <w:pPr>
        <w:pStyle w:val="TOC8"/>
        <w:rPr>
          <w:rFonts w:asciiTheme="minorHAnsi" w:eastAsiaTheme="minorEastAsia" w:hAnsiTheme="minorHAnsi" w:cstheme="minorBidi"/>
          <w:szCs w:val="22"/>
        </w:rPr>
      </w:pPr>
      <w:r>
        <w:t>38AC.</w:t>
      </w:r>
      <w:r>
        <w:tab/>
        <w:t>Beneficial body determination</w:t>
      </w:r>
      <w:r>
        <w:tab/>
      </w:r>
      <w:r>
        <w:fldChar w:fldCharType="begin"/>
      </w:r>
      <w:r>
        <w:instrText xml:space="preserve"> PAGEREF _Toc155086224 \h </w:instrText>
      </w:r>
      <w:r>
        <w:fldChar w:fldCharType="separate"/>
      </w:r>
      <w:r>
        <w:t>62</w:t>
      </w:r>
      <w:r>
        <w:fldChar w:fldCharType="end"/>
      </w:r>
    </w:p>
    <w:p>
      <w:pPr>
        <w:pStyle w:val="TOC8"/>
        <w:rPr>
          <w:rFonts w:asciiTheme="minorHAnsi" w:eastAsiaTheme="minorEastAsia" w:hAnsiTheme="minorHAnsi" w:cstheme="minorBidi"/>
          <w:szCs w:val="22"/>
        </w:rPr>
      </w:pPr>
      <w:r>
        <w:t>38.</w:t>
      </w:r>
      <w:r>
        <w:tab/>
        <w:t>Land owned by non</w:t>
      </w:r>
      <w:r>
        <w:noBreakHyphen/>
        <w:t>profit associations, exemption or concession for</w:t>
      </w:r>
      <w:r>
        <w:tab/>
      </w:r>
      <w:r>
        <w:fldChar w:fldCharType="begin"/>
      </w:r>
      <w:r>
        <w:instrText xml:space="preserve"> PAGEREF _Toc155086225 \h </w:instrText>
      </w:r>
      <w:r>
        <w:fldChar w:fldCharType="separate"/>
      </w:r>
      <w:r>
        <w:t>64</w:t>
      </w:r>
      <w:r>
        <w:fldChar w:fldCharType="end"/>
      </w:r>
    </w:p>
    <w:p>
      <w:pPr>
        <w:pStyle w:val="TOC8"/>
        <w:rPr>
          <w:rFonts w:asciiTheme="minorHAnsi" w:eastAsiaTheme="minorEastAsia" w:hAnsiTheme="minorHAnsi" w:cstheme="minorBidi"/>
          <w:szCs w:val="22"/>
        </w:rPr>
      </w:pPr>
      <w:r>
        <w:t>38A.</w:t>
      </w:r>
      <w:r>
        <w:tab/>
        <w:t>Land used as aged care facility, exemption for</w:t>
      </w:r>
      <w:r>
        <w:tab/>
      </w:r>
      <w:r>
        <w:fldChar w:fldCharType="begin"/>
      </w:r>
      <w:r>
        <w:instrText xml:space="preserve"> PAGEREF _Toc155086226 \h </w:instrText>
      </w:r>
      <w:r>
        <w:fldChar w:fldCharType="separate"/>
      </w:r>
      <w:r>
        <w:t>65</w:t>
      </w:r>
      <w:r>
        <w:fldChar w:fldCharType="end"/>
      </w:r>
    </w:p>
    <w:p>
      <w:pPr>
        <w:pStyle w:val="TOC8"/>
        <w:rPr>
          <w:rFonts w:asciiTheme="minorHAnsi" w:eastAsiaTheme="minorEastAsia" w:hAnsiTheme="minorHAnsi" w:cstheme="minorBidi"/>
          <w:szCs w:val="22"/>
        </w:rPr>
      </w:pPr>
      <w:r>
        <w:t>39.</w:t>
      </w:r>
      <w:r>
        <w:tab/>
        <w:t>Land used for retirement villages: exemption for</w:t>
      </w:r>
      <w:r>
        <w:tab/>
      </w:r>
      <w:r>
        <w:fldChar w:fldCharType="begin"/>
      </w:r>
      <w:r>
        <w:instrText xml:space="preserve"> PAGEREF _Toc155086227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4A — Land used for dwelling or residential parks</w:t>
      </w:r>
    </w:p>
    <w:p>
      <w:pPr>
        <w:pStyle w:val="TOC8"/>
        <w:rPr>
          <w:rFonts w:asciiTheme="minorHAnsi" w:eastAsiaTheme="minorEastAsia" w:hAnsiTheme="minorHAnsi" w:cstheme="minorBidi"/>
          <w:szCs w:val="22"/>
        </w:rPr>
      </w:pPr>
      <w:r>
        <w:t>39A.</w:t>
      </w:r>
      <w:r>
        <w:tab/>
        <w:t>Terms used</w:t>
      </w:r>
      <w:r>
        <w:tab/>
      </w:r>
      <w:r>
        <w:fldChar w:fldCharType="begin"/>
      </w:r>
      <w:r>
        <w:instrText xml:space="preserve"> PAGEREF _Toc155086229 \h </w:instrText>
      </w:r>
      <w:r>
        <w:fldChar w:fldCharType="separate"/>
      </w:r>
      <w:r>
        <w:t>66</w:t>
      </w:r>
      <w:r>
        <w:fldChar w:fldCharType="end"/>
      </w:r>
    </w:p>
    <w:p>
      <w:pPr>
        <w:pStyle w:val="TOC8"/>
        <w:rPr>
          <w:rFonts w:asciiTheme="minorHAnsi" w:eastAsiaTheme="minorEastAsia" w:hAnsiTheme="minorHAnsi" w:cstheme="minorBidi"/>
          <w:szCs w:val="22"/>
        </w:rPr>
      </w:pPr>
      <w:r>
        <w:t>39B.</w:t>
      </w:r>
      <w:r>
        <w:tab/>
        <w:t>Exemption for land in dwelling or residential parks</w:t>
      </w:r>
      <w:r>
        <w:tab/>
      </w:r>
      <w:r>
        <w:fldChar w:fldCharType="begin"/>
      </w:r>
      <w:r>
        <w:instrText xml:space="preserve"> PAGEREF _Toc155086230 \h </w:instrText>
      </w:r>
      <w:r>
        <w:fldChar w:fldCharType="separate"/>
      </w:r>
      <w:r>
        <w:t>68</w:t>
      </w:r>
      <w:r>
        <w:fldChar w:fldCharType="end"/>
      </w:r>
    </w:p>
    <w:p>
      <w:pPr>
        <w:pStyle w:val="TOC8"/>
        <w:rPr>
          <w:rFonts w:asciiTheme="minorHAnsi" w:eastAsiaTheme="minorEastAsia" w:hAnsiTheme="minorHAnsi" w:cstheme="minorBidi"/>
          <w:szCs w:val="22"/>
        </w:rPr>
      </w:pPr>
      <w:r>
        <w:t>39C.</w:t>
      </w:r>
      <w:r>
        <w:tab/>
        <w:t>Calculating percentage for exemption for dwelling or residential parks</w:t>
      </w:r>
      <w:r>
        <w:tab/>
      </w:r>
      <w:r>
        <w:fldChar w:fldCharType="begin"/>
      </w:r>
      <w:r>
        <w:instrText xml:space="preserve"> PAGEREF _Toc155086231 \h </w:instrText>
      </w:r>
      <w:r>
        <w:fldChar w:fldCharType="separate"/>
      </w:r>
      <w:r>
        <w:t>68</w:t>
      </w:r>
      <w:r>
        <w:fldChar w:fldCharType="end"/>
      </w:r>
    </w:p>
    <w:p>
      <w:pPr>
        <w:pStyle w:val="TOC8"/>
        <w:rPr>
          <w:rFonts w:asciiTheme="minorHAnsi" w:eastAsiaTheme="minorEastAsia" w:hAnsiTheme="minorHAnsi" w:cstheme="minorBidi"/>
          <w:szCs w:val="22"/>
        </w:rPr>
      </w:pPr>
      <w:r>
        <w:t>39D.</w:t>
      </w:r>
      <w:r>
        <w:tab/>
        <w:t>Provisions about calculations under s. 39C</w:t>
      </w:r>
      <w:r>
        <w:tab/>
      </w:r>
      <w:r>
        <w:fldChar w:fldCharType="begin"/>
      </w:r>
      <w:r>
        <w:instrText xml:space="preserve"> PAGEREF _Toc155086232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5 — Other exemptions and concessions</w:t>
      </w:r>
    </w:p>
    <w:p>
      <w:pPr>
        <w:pStyle w:val="TOC8"/>
        <w:rPr>
          <w:rFonts w:asciiTheme="minorHAnsi" w:eastAsiaTheme="minorEastAsia" w:hAnsiTheme="minorHAnsi" w:cstheme="minorBidi"/>
          <w:szCs w:val="22"/>
        </w:rPr>
      </w:pPr>
      <w:r>
        <w:t>40.</w:t>
      </w:r>
      <w:r>
        <w:tab/>
        <w:t>Land owned by veteran’s surviving partner or mother, exemption for</w:t>
      </w:r>
      <w:r>
        <w:tab/>
      </w:r>
      <w:r>
        <w:fldChar w:fldCharType="begin"/>
      </w:r>
      <w:r>
        <w:instrText xml:space="preserve"> PAGEREF _Toc155086234 \h </w:instrText>
      </w:r>
      <w:r>
        <w:fldChar w:fldCharType="separate"/>
      </w:r>
      <w:r>
        <w:t>71</w:t>
      </w:r>
      <w:r>
        <w:fldChar w:fldCharType="end"/>
      </w:r>
    </w:p>
    <w:p>
      <w:pPr>
        <w:pStyle w:val="TOC8"/>
        <w:rPr>
          <w:rFonts w:asciiTheme="minorHAnsi" w:eastAsiaTheme="minorEastAsia" w:hAnsiTheme="minorHAnsi" w:cstheme="minorBidi"/>
          <w:szCs w:val="22"/>
        </w:rPr>
      </w:pPr>
      <w:r>
        <w:t>41.</w:t>
      </w:r>
      <w:r>
        <w:tab/>
        <w:t>Land under conservation covenant, exemption for</w:t>
      </w:r>
      <w:r>
        <w:tab/>
      </w:r>
      <w:r>
        <w:fldChar w:fldCharType="begin"/>
      </w:r>
      <w:r>
        <w:instrText xml:space="preserve"> PAGEREF _Toc155086235 \h </w:instrText>
      </w:r>
      <w:r>
        <w:fldChar w:fldCharType="separate"/>
      </w:r>
      <w:r>
        <w:t>72</w:t>
      </w:r>
      <w:r>
        <w:fldChar w:fldCharType="end"/>
      </w:r>
    </w:p>
    <w:p>
      <w:pPr>
        <w:pStyle w:val="TOC8"/>
        <w:rPr>
          <w:rFonts w:asciiTheme="minorHAnsi" w:eastAsiaTheme="minorEastAsia" w:hAnsiTheme="minorHAnsi" w:cstheme="minorBidi"/>
          <w:szCs w:val="22"/>
        </w:rPr>
      </w:pPr>
      <w:r>
        <w:t>42A.</w:t>
      </w:r>
      <w:r>
        <w:tab/>
        <w:t>Land under biodiversity conservation covenant, exemption for</w:t>
      </w:r>
      <w:r>
        <w:tab/>
      </w:r>
      <w:r>
        <w:fldChar w:fldCharType="begin"/>
      </w:r>
      <w:r>
        <w:instrText xml:space="preserve"> PAGEREF _Toc155086236 \h </w:instrText>
      </w:r>
      <w:r>
        <w:fldChar w:fldCharType="separate"/>
      </w:r>
      <w:r>
        <w:t>72</w:t>
      </w:r>
      <w:r>
        <w:fldChar w:fldCharType="end"/>
      </w:r>
    </w:p>
    <w:p>
      <w:pPr>
        <w:pStyle w:val="TOC8"/>
        <w:rPr>
          <w:rFonts w:asciiTheme="minorHAnsi" w:eastAsiaTheme="minorEastAsia" w:hAnsiTheme="minorHAnsi" w:cstheme="minorBidi"/>
          <w:szCs w:val="22"/>
        </w:rPr>
      </w:pPr>
      <w:r>
        <w:t>42.</w:t>
      </w:r>
      <w:r>
        <w:tab/>
        <w:t>One year exemption for land vacated for sale by mortgagee</w:t>
      </w:r>
      <w:r>
        <w:tab/>
      </w:r>
      <w:r>
        <w:fldChar w:fldCharType="begin"/>
      </w:r>
      <w:r>
        <w:instrText xml:space="preserve"> PAGEREF _Toc155086237 \h </w:instrText>
      </w:r>
      <w:r>
        <w:fldChar w:fldCharType="separate"/>
      </w:r>
      <w:r>
        <w:t>72</w:t>
      </w:r>
      <w:r>
        <w:fldChar w:fldCharType="end"/>
      </w:r>
    </w:p>
    <w:p>
      <w:pPr>
        <w:pStyle w:val="TOC8"/>
        <w:rPr>
          <w:rFonts w:asciiTheme="minorHAnsi" w:eastAsiaTheme="minorEastAsia" w:hAnsiTheme="minorHAnsi" w:cstheme="minorBidi"/>
          <w:szCs w:val="22"/>
        </w:rPr>
      </w:pPr>
      <w:r>
        <w:lastRenderedPageBreak/>
        <w:t>43A.</w:t>
      </w:r>
      <w:r>
        <w:tab/>
        <w:t>Newly subdivided land, concession for</w:t>
      </w:r>
      <w:r>
        <w:tab/>
      </w:r>
      <w:r>
        <w:fldChar w:fldCharType="begin"/>
      </w:r>
      <w:r>
        <w:instrText xml:space="preserve"> PAGEREF _Toc155086238 \h </w:instrText>
      </w:r>
      <w:r>
        <w:fldChar w:fldCharType="separate"/>
      </w:r>
      <w:r>
        <w:t>73</w:t>
      </w:r>
      <w:r>
        <w:fldChar w:fldCharType="end"/>
      </w:r>
    </w:p>
    <w:p>
      <w:pPr>
        <w:pStyle w:val="TOC8"/>
        <w:rPr>
          <w:rFonts w:asciiTheme="minorHAnsi" w:eastAsiaTheme="minorEastAsia" w:hAnsiTheme="minorHAnsi" w:cstheme="minorBidi"/>
          <w:szCs w:val="22"/>
        </w:rPr>
      </w:pPr>
      <w:r>
        <w:t>43B.</w:t>
      </w:r>
      <w:r>
        <w:tab/>
        <w:t>Freehold reversion in parcel subdivided by leasehold scheme, exemption for</w:t>
      </w:r>
      <w:r>
        <w:tab/>
      </w:r>
      <w:r>
        <w:fldChar w:fldCharType="begin"/>
      </w:r>
      <w:r>
        <w:instrText xml:space="preserve"> PAGEREF _Toc155086239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43.</w:t>
      </w:r>
      <w:r>
        <w:tab/>
        <w:t>Occupier etc. of land to give information</w:t>
      </w:r>
      <w:r>
        <w:tab/>
      </w:r>
      <w:r>
        <w:fldChar w:fldCharType="begin"/>
      </w:r>
      <w:r>
        <w:instrText xml:space="preserve"> PAGEREF _Toc155086241 \h </w:instrText>
      </w:r>
      <w:r>
        <w:fldChar w:fldCharType="separate"/>
      </w:r>
      <w:r>
        <w:t>76</w:t>
      </w:r>
      <w:r>
        <w:fldChar w:fldCharType="end"/>
      </w:r>
    </w:p>
    <w:p>
      <w:pPr>
        <w:pStyle w:val="TOC8"/>
        <w:rPr>
          <w:rFonts w:asciiTheme="minorHAnsi" w:eastAsiaTheme="minorEastAsia" w:hAnsiTheme="minorHAnsi" w:cstheme="minorBidi"/>
          <w:szCs w:val="22"/>
        </w:rPr>
      </w:pPr>
      <w:r>
        <w:t>45.</w:t>
      </w:r>
      <w:r>
        <w:tab/>
        <w:t>Contracts ineffective to alter incidence of land tax</w:t>
      </w:r>
      <w:r>
        <w:tab/>
      </w:r>
      <w:r>
        <w:fldChar w:fldCharType="begin"/>
      </w:r>
      <w:r>
        <w:instrText xml:space="preserve"> PAGEREF _Toc155086242 \h </w:instrText>
      </w:r>
      <w:r>
        <w:fldChar w:fldCharType="separate"/>
      </w:r>
      <w:r>
        <w:t>76</w:t>
      </w:r>
      <w:r>
        <w:fldChar w:fldCharType="end"/>
      </w:r>
    </w:p>
    <w:p>
      <w:pPr>
        <w:pStyle w:val="TOC8"/>
        <w:rPr>
          <w:rFonts w:asciiTheme="minorHAnsi" w:eastAsiaTheme="minorEastAsia" w:hAnsiTheme="minorHAnsi" w:cstheme="minorBidi"/>
          <w:szCs w:val="22"/>
        </w:rPr>
      </w:pPr>
      <w:r>
        <w:t>45A.</w:t>
      </w:r>
      <w:r>
        <w:tab/>
        <w:t>Minor interests of joint owners, Commissioner may disregard</w:t>
      </w:r>
      <w:r>
        <w:tab/>
      </w:r>
      <w:r>
        <w:fldChar w:fldCharType="begin"/>
      </w:r>
      <w:r>
        <w:instrText xml:space="preserve"> PAGEREF _Toc155086243 \h </w:instrText>
      </w:r>
      <w:r>
        <w:fldChar w:fldCharType="separate"/>
      </w:r>
      <w:r>
        <w:t>77</w:t>
      </w:r>
      <w:r>
        <w:fldChar w:fldCharType="end"/>
      </w:r>
    </w:p>
    <w:p>
      <w:pPr>
        <w:pStyle w:val="TOC8"/>
        <w:rPr>
          <w:rFonts w:asciiTheme="minorHAnsi" w:eastAsiaTheme="minorEastAsia" w:hAnsiTheme="minorHAnsi" w:cstheme="minorBidi"/>
          <w:szCs w:val="22"/>
        </w:rPr>
      </w:pPr>
      <w:r>
        <w:t>45B.</w:t>
      </w:r>
      <w:r>
        <w:tab/>
        <w:t>Effect of determination under s. 45A</w:t>
      </w:r>
      <w:r>
        <w:tab/>
      </w:r>
      <w:r>
        <w:fldChar w:fldCharType="begin"/>
      </w:r>
      <w:r>
        <w:instrText xml:space="preserve"> PAGEREF _Toc155086244 \h </w:instrText>
      </w:r>
      <w:r>
        <w:fldChar w:fldCharType="separate"/>
      </w:r>
      <w:r>
        <w:t>78</w:t>
      </w:r>
      <w:r>
        <w:fldChar w:fldCharType="end"/>
      </w:r>
    </w:p>
    <w:p>
      <w:pPr>
        <w:pStyle w:val="TOC8"/>
        <w:rPr>
          <w:rFonts w:asciiTheme="minorHAnsi" w:eastAsiaTheme="minorEastAsia" w:hAnsiTheme="minorHAnsi" w:cstheme="minorBidi"/>
          <w:szCs w:val="22"/>
        </w:rPr>
      </w:pPr>
      <w:r>
        <w:t>46.</w:t>
      </w:r>
      <w:r>
        <w:tab/>
        <w:t>Regulations</w:t>
      </w:r>
      <w:r>
        <w:tab/>
      </w:r>
      <w:r>
        <w:fldChar w:fldCharType="begin"/>
      </w:r>
      <w:r>
        <w:instrText xml:space="preserve"> PAGEREF _Toc155086245 \h </w:instrText>
      </w:r>
      <w:r>
        <w:fldChar w:fldCharType="separate"/>
      </w:r>
      <w:r>
        <w:t>79</w:t>
      </w:r>
      <w:r>
        <w:fldChar w:fldCharType="end"/>
      </w:r>
    </w:p>
    <w:p>
      <w:pPr>
        <w:pStyle w:val="TOC8"/>
        <w:rPr>
          <w:rFonts w:asciiTheme="minorHAnsi" w:eastAsiaTheme="minorEastAsia" w:hAnsiTheme="minorHAnsi" w:cstheme="minorBidi"/>
          <w:szCs w:val="22"/>
        </w:rPr>
      </w:pPr>
      <w:r>
        <w:t>47.</w:t>
      </w:r>
      <w:r>
        <w:tab/>
        <w:t>Transitional provisions</w:t>
      </w:r>
      <w:r>
        <w:tab/>
      </w:r>
      <w:r>
        <w:fldChar w:fldCharType="begin"/>
      </w:r>
      <w:r>
        <w:instrText xml:space="preserve"> PAGEREF _Toc155086246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and validation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 for </w:t>
      </w:r>
      <w:r>
        <w:rPr>
          <w:i/>
        </w:rPr>
        <w:t>Revenue Laws Amendment Act 2006</w:t>
      </w:r>
    </w:p>
    <w:p>
      <w:pPr>
        <w:pStyle w:val="TOC8"/>
        <w:rPr>
          <w:rFonts w:asciiTheme="minorHAnsi" w:eastAsiaTheme="minorEastAsia" w:hAnsiTheme="minorHAnsi" w:cstheme="minorBidi"/>
          <w:szCs w:val="22"/>
        </w:rPr>
      </w:pPr>
      <w:r>
        <w:t>1.</w:t>
      </w:r>
      <w:r>
        <w:tab/>
        <w:t>Application of s. 24A, 25A and 27A</w:t>
      </w:r>
      <w:r>
        <w:tab/>
      </w:r>
      <w:r>
        <w:fldChar w:fldCharType="begin"/>
      </w:r>
      <w:r>
        <w:instrText xml:space="preserve"> PAGEREF _Toc155086249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 for </w:t>
      </w:r>
      <w:r>
        <w:rPr>
          <w:i/>
          <w:iCs/>
        </w:rPr>
        <w:t>Revenue Laws Amendment (Taxation) Act 2009</w:t>
      </w:r>
    </w:p>
    <w:p>
      <w:pPr>
        <w:pStyle w:val="TOC8"/>
        <w:rPr>
          <w:rFonts w:asciiTheme="minorHAnsi" w:eastAsiaTheme="minorEastAsia" w:hAnsiTheme="minorHAnsi" w:cstheme="minorBidi"/>
          <w:szCs w:val="22"/>
        </w:rPr>
      </w:pPr>
      <w:r>
        <w:t>2.</w:t>
      </w:r>
      <w:r>
        <w:tab/>
        <w:t>Regulations for cl. 6</w:t>
      </w:r>
      <w:r>
        <w:tab/>
      </w:r>
      <w:r>
        <w:fldChar w:fldCharType="begin"/>
      </w:r>
      <w:r>
        <w:instrText xml:space="preserve"> PAGEREF _Toc155086251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for the </w:t>
      </w:r>
      <w:r>
        <w:rPr>
          <w:i/>
        </w:rPr>
        <w:t>Taxation Legislation Amendment Act (No. 2) 2015</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_Toc155086253 \h </w:instrText>
      </w:r>
      <w:r>
        <w:fldChar w:fldCharType="separate"/>
      </w:r>
      <w:r>
        <w:t>82</w:t>
      </w:r>
      <w:r>
        <w:fldChar w:fldCharType="end"/>
      </w:r>
    </w:p>
    <w:p>
      <w:pPr>
        <w:pStyle w:val="TOC8"/>
        <w:rPr>
          <w:rFonts w:asciiTheme="minorHAnsi" w:eastAsiaTheme="minorEastAsia" w:hAnsiTheme="minorHAnsi" w:cstheme="minorBidi"/>
          <w:szCs w:val="22"/>
        </w:rPr>
      </w:pPr>
      <w:r>
        <w:t>4.</w:t>
      </w:r>
      <w:r>
        <w:tab/>
        <w:t>Previously exempt land: section 37</w:t>
      </w:r>
      <w:r>
        <w:tab/>
      </w:r>
      <w:r>
        <w:fldChar w:fldCharType="begin"/>
      </w:r>
      <w:r>
        <w:instrText xml:space="preserve"> PAGEREF _Toc155086254 \h </w:instrText>
      </w:r>
      <w:r>
        <w:fldChar w:fldCharType="separate"/>
      </w:r>
      <w:r>
        <w:t>82</w:t>
      </w:r>
      <w:r>
        <w:fldChar w:fldCharType="end"/>
      </w:r>
    </w:p>
    <w:p>
      <w:pPr>
        <w:pStyle w:val="TOC8"/>
        <w:rPr>
          <w:rFonts w:asciiTheme="minorHAnsi" w:eastAsiaTheme="minorEastAsia" w:hAnsiTheme="minorHAnsi" w:cstheme="minorBidi"/>
          <w:szCs w:val="22"/>
        </w:rPr>
      </w:pPr>
      <w:r>
        <w:t>5.</w:t>
      </w:r>
      <w:r>
        <w:tab/>
        <w:t>Beneficial body determination: application may be made</w:t>
      </w:r>
      <w:r>
        <w:tab/>
      </w:r>
      <w:r>
        <w:fldChar w:fldCharType="begin"/>
      </w:r>
      <w:r>
        <w:instrText xml:space="preserve"> PAGEREF _Toc155086255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Provisions for </w:t>
      </w:r>
      <w:r>
        <w:rPr>
          <w:i/>
        </w:rPr>
        <w:t>Taxation Legislation Amendment Act 2015</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6.</w:t>
      </w:r>
      <w:r>
        <w:tab/>
        <w:t>Term used: amending Act</w:t>
      </w:r>
      <w:r>
        <w:tab/>
      </w:r>
      <w:r>
        <w:fldChar w:fldCharType="begin"/>
      </w:r>
      <w:r>
        <w:instrText xml:space="preserve"> PAGEREF _Toc155086258 \h </w:instrText>
      </w:r>
      <w:r>
        <w:fldChar w:fldCharType="separate"/>
      </w:r>
      <w:r>
        <w:t>83</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Provisions about primary production</w:t>
      </w:r>
    </w:p>
    <w:p>
      <w:pPr>
        <w:pStyle w:val="TOC8"/>
        <w:rPr>
          <w:rFonts w:asciiTheme="minorHAnsi" w:eastAsiaTheme="minorEastAsia" w:hAnsiTheme="minorHAnsi" w:cstheme="minorBidi"/>
          <w:szCs w:val="22"/>
        </w:rPr>
      </w:pPr>
      <w:r>
        <w:t>7.</w:t>
      </w:r>
      <w:r>
        <w:tab/>
        <w:t>Application of section 15 during transitional period</w:t>
      </w:r>
      <w:r>
        <w:tab/>
      </w:r>
      <w:r>
        <w:fldChar w:fldCharType="begin"/>
      </w:r>
      <w:r>
        <w:instrText xml:space="preserve"> PAGEREF _Toc155086260 \h </w:instrText>
      </w:r>
      <w:r>
        <w:fldChar w:fldCharType="separate"/>
      </w:r>
      <w:r>
        <w:t>84</w:t>
      </w:r>
      <w:r>
        <w:fldChar w:fldCharType="end"/>
      </w:r>
    </w:p>
    <w:p>
      <w:pPr>
        <w:pStyle w:val="TOC8"/>
        <w:rPr>
          <w:rFonts w:asciiTheme="minorHAnsi" w:eastAsiaTheme="minorEastAsia" w:hAnsiTheme="minorHAnsi" w:cstheme="minorBidi"/>
          <w:szCs w:val="22"/>
        </w:rPr>
      </w:pPr>
      <w:r>
        <w:t>8.</w:t>
      </w:r>
      <w:r>
        <w:tab/>
        <w:t>Application of section 20 to previous assessment years</w:t>
      </w:r>
      <w:r>
        <w:tab/>
      </w:r>
      <w:r>
        <w:fldChar w:fldCharType="begin"/>
      </w:r>
      <w:r>
        <w:instrText xml:space="preserve"> PAGEREF _Toc155086261 \h </w:instrText>
      </w:r>
      <w:r>
        <w:fldChar w:fldCharType="separate"/>
      </w:r>
      <w:r>
        <w:t>84</w:t>
      </w:r>
      <w:r>
        <w:fldChar w:fldCharType="end"/>
      </w:r>
    </w:p>
    <w:p>
      <w:pPr>
        <w:pStyle w:val="TOC8"/>
        <w:rPr>
          <w:rFonts w:asciiTheme="minorHAnsi" w:eastAsiaTheme="minorEastAsia" w:hAnsiTheme="minorHAnsi" w:cstheme="minorBidi"/>
          <w:szCs w:val="22"/>
        </w:rPr>
      </w:pPr>
      <w:r>
        <w:t>9.</w:t>
      </w:r>
      <w:r>
        <w:tab/>
        <w:t>Application of section 30D to land held in trust for assessment year 2014/15</w:t>
      </w:r>
      <w:r>
        <w:tab/>
      </w:r>
      <w:r>
        <w:fldChar w:fldCharType="begin"/>
      </w:r>
      <w:r>
        <w:instrText xml:space="preserve"> PAGEREF _Toc155086262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Provisions about exemptions and rural business land</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_Toc155086264 \h </w:instrText>
      </w:r>
      <w:r>
        <w:fldChar w:fldCharType="separate"/>
      </w:r>
      <w:r>
        <w:t>85</w:t>
      </w:r>
      <w:r>
        <w:fldChar w:fldCharType="end"/>
      </w:r>
    </w:p>
    <w:p>
      <w:pPr>
        <w:pStyle w:val="TOC8"/>
        <w:rPr>
          <w:rFonts w:asciiTheme="minorHAnsi" w:eastAsiaTheme="minorEastAsia" w:hAnsiTheme="minorHAnsi" w:cstheme="minorBidi"/>
          <w:szCs w:val="22"/>
        </w:rPr>
      </w:pPr>
      <w:r>
        <w:t>11.</w:t>
      </w:r>
      <w:r>
        <w:tab/>
        <w:t>Validation of previous assessments</w:t>
      </w:r>
      <w:r>
        <w:tab/>
      </w:r>
      <w:r>
        <w:fldChar w:fldCharType="begin"/>
      </w:r>
      <w:r>
        <w:instrText xml:space="preserve"> PAGEREF _Toc155086265 \h </w:instrText>
      </w:r>
      <w:r>
        <w:fldChar w:fldCharType="separate"/>
      </w:r>
      <w:r>
        <w:t>86</w:t>
      </w:r>
      <w:r>
        <w:fldChar w:fldCharType="end"/>
      </w:r>
    </w:p>
    <w:p>
      <w:pPr>
        <w:pStyle w:val="TOC8"/>
        <w:rPr>
          <w:rFonts w:asciiTheme="minorHAnsi" w:eastAsiaTheme="minorEastAsia" w:hAnsiTheme="minorHAnsi" w:cstheme="minorBidi"/>
          <w:szCs w:val="22"/>
        </w:rPr>
      </w:pPr>
      <w:r>
        <w:t>12.</w:t>
      </w:r>
      <w:r>
        <w:tab/>
        <w:t>Land tax decisions made or pending</w:t>
      </w:r>
      <w:r>
        <w:tab/>
      </w:r>
      <w:r>
        <w:fldChar w:fldCharType="begin"/>
      </w:r>
      <w:r>
        <w:instrText xml:space="preserve"> PAGEREF _Toc155086266 \h </w:instrText>
      </w:r>
      <w:r>
        <w:fldChar w:fldCharType="separate"/>
      </w:r>
      <w:r>
        <w:t>87</w:t>
      </w:r>
      <w:r>
        <w:fldChar w:fldCharType="end"/>
      </w:r>
    </w:p>
    <w:p>
      <w:pPr>
        <w:pStyle w:val="TOC8"/>
        <w:rPr>
          <w:rFonts w:asciiTheme="minorHAnsi" w:eastAsiaTheme="minorEastAsia" w:hAnsiTheme="minorHAnsi" w:cstheme="minorBidi"/>
          <w:szCs w:val="22"/>
        </w:rPr>
      </w:pPr>
      <w:r>
        <w:t>13.</w:t>
      </w:r>
      <w:r>
        <w:tab/>
        <w:t>Application of modified rural business land provisions during the 2012 to 2014 assessment period</w:t>
      </w:r>
      <w:r>
        <w:tab/>
      </w:r>
      <w:r>
        <w:fldChar w:fldCharType="begin"/>
      </w:r>
      <w:r>
        <w:instrText xml:space="preserve"> PAGEREF _Toc155086267 \h </w:instrText>
      </w:r>
      <w:r>
        <w:fldChar w:fldCharType="separate"/>
      </w:r>
      <w:r>
        <w:t>87</w:t>
      </w:r>
      <w:r>
        <w:fldChar w:fldCharType="end"/>
      </w:r>
    </w:p>
    <w:p>
      <w:pPr>
        <w:pStyle w:val="TOC8"/>
        <w:rPr>
          <w:rFonts w:asciiTheme="minorHAnsi" w:eastAsiaTheme="minorEastAsia" w:hAnsiTheme="minorHAnsi" w:cstheme="minorBidi"/>
          <w:szCs w:val="22"/>
        </w:rPr>
      </w:pPr>
      <w:r>
        <w:t>14.</w:t>
      </w:r>
      <w:r>
        <w:tab/>
        <w:t>Validation of rural business land assessments</w:t>
      </w:r>
      <w:r>
        <w:tab/>
      </w:r>
      <w:r>
        <w:fldChar w:fldCharType="begin"/>
      </w:r>
      <w:r>
        <w:instrText xml:space="preserve"> PAGEREF _Toc155086268 \h </w:instrText>
      </w:r>
      <w:r>
        <w:fldChar w:fldCharType="separate"/>
      </w:r>
      <w:r>
        <w:t>88</w:t>
      </w:r>
      <w:r>
        <w:fldChar w:fldCharType="end"/>
      </w:r>
    </w:p>
    <w:p>
      <w:pPr>
        <w:pStyle w:val="TOC8"/>
        <w:rPr>
          <w:rFonts w:asciiTheme="minorHAnsi" w:eastAsiaTheme="minorEastAsia" w:hAnsiTheme="minorHAnsi" w:cstheme="minorBidi"/>
          <w:szCs w:val="22"/>
        </w:rPr>
      </w:pPr>
      <w:r>
        <w:t>15.</w:t>
      </w:r>
      <w:r>
        <w:tab/>
        <w:t>Reassessment</w:t>
      </w:r>
      <w:r>
        <w:tab/>
      </w:r>
      <w:r>
        <w:fldChar w:fldCharType="begin"/>
      </w:r>
      <w:r>
        <w:instrText xml:space="preserve"> PAGEREF _Toc155086269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 xml:space="preserve">Provisions for </w:t>
      </w:r>
      <w:r>
        <w:rPr>
          <w:i/>
        </w:rPr>
        <w:t>Land Tax Assessment Amendment Act 2018</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_Toc155086271 \h </w:instrText>
      </w:r>
      <w:r>
        <w:fldChar w:fldCharType="separate"/>
      </w:r>
      <w:r>
        <w:t>88</w:t>
      </w:r>
      <w:r>
        <w:fldChar w:fldCharType="end"/>
      </w:r>
    </w:p>
    <w:p>
      <w:pPr>
        <w:pStyle w:val="TOC8"/>
        <w:rPr>
          <w:rFonts w:asciiTheme="minorHAnsi" w:eastAsiaTheme="minorEastAsia" w:hAnsiTheme="minorHAnsi" w:cstheme="minorBidi"/>
          <w:szCs w:val="22"/>
        </w:rPr>
      </w:pPr>
      <w:r>
        <w:t>17.</w:t>
      </w:r>
      <w:r>
        <w:tab/>
        <w:t>Validation of previous assessments</w:t>
      </w:r>
      <w:r>
        <w:tab/>
      </w:r>
      <w:r>
        <w:fldChar w:fldCharType="begin"/>
      </w:r>
      <w:r>
        <w:instrText xml:space="preserve"> PAGEREF _Toc155086272 \h </w:instrText>
      </w:r>
      <w:r>
        <w:fldChar w:fldCharType="separate"/>
      </w:r>
      <w:r>
        <w:t>89</w:t>
      </w:r>
      <w:r>
        <w:fldChar w:fldCharType="end"/>
      </w:r>
    </w:p>
    <w:p>
      <w:pPr>
        <w:pStyle w:val="TOC8"/>
        <w:rPr>
          <w:rFonts w:asciiTheme="minorHAnsi" w:eastAsiaTheme="minorEastAsia" w:hAnsiTheme="minorHAnsi" w:cstheme="minorBidi"/>
          <w:szCs w:val="22"/>
        </w:rPr>
      </w:pPr>
      <w:r>
        <w:t>18.</w:t>
      </w:r>
      <w:r>
        <w:tab/>
        <w:t>Land tax decisions made or pending</w:t>
      </w:r>
      <w:r>
        <w:tab/>
      </w:r>
      <w:r>
        <w:fldChar w:fldCharType="begin"/>
      </w:r>
      <w:r>
        <w:instrText xml:space="preserve"> PAGEREF _Toc155086273 \h </w:instrText>
      </w:r>
      <w:r>
        <w:fldChar w:fldCharType="separate"/>
      </w:r>
      <w:r>
        <w:t>90</w:t>
      </w:r>
      <w:r>
        <w:fldChar w:fldCharType="end"/>
      </w:r>
    </w:p>
    <w:p>
      <w:pPr>
        <w:pStyle w:val="TOC8"/>
        <w:rPr>
          <w:rFonts w:asciiTheme="minorHAnsi" w:eastAsiaTheme="minorEastAsia" w:hAnsiTheme="minorHAnsi" w:cstheme="minorBidi"/>
          <w:szCs w:val="22"/>
        </w:rPr>
      </w:pPr>
      <w:r>
        <w:t>19.</w:t>
      </w:r>
      <w:r>
        <w:tab/>
        <w:t>Reassessment</w:t>
      </w:r>
      <w:r>
        <w:tab/>
      </w:r>
      <w:r>
        <w:fldChar w:fldCharType="begin"/>
      </w:r>
      <w:r>
        <w:instrText xml:space="preserve"> PAGEREF _Toc155086274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Provisions for Revenue Laws Amendment Act 2019</w:t>
      </w:r>
    </w:p>
    <w:p>
      <w:pPr>
        <w:pStyle w:val="TOC8"/>
        <w:rPr>
          <w:rFonts w:asciiTheme="minorHAnsi" w:eastAsiaTheme="minorEastAsia" w:hAnsiTheme="minorHAnsi" w:cstheme="minorBidi"/>
          <w:szCs w:val="22"/>
        </w:rPr>
      </w:pPr>
      <w:r>
        <w:t>20.</w:t>
      </w:r>
      <w:r>
        <w:tab/>
        <w:t>Application of section 30D to land held in trust for assessment year 2019/20</w:t>
      </w:r>
      <w:r>
        <w:tab/>
      </w:r>
      <w:r>
        <w:fldChar w:fldCharType="begin"/>
      </w:r>
      <w:r>
        <w:instrText xml:space="preserve"> PAGEREF _Toc155086276 \h </w:instrText>
      </w:r>
      <w:r>
        <w:fldChar w:fldCharType="separate"/>
      </w:r>
      <w:r>
        <w:t>91</w:t>
      </w:r>
      <w:r>
        <w:fldChar w:fldCharType="end"/>
      </w:r>
    </w:p>
    <w:p>
      <w:pPr>
        <w:pStyle w:val="TOC8"/>
        <w:rPr>
          <w:rFonts w:asciiTheme="minorHAnsi" w:eastAsiaTheme="minorEastAsia" w:hAnsiTheme="minorHAnsi" w:cstheme="minorBidi"/>
          <w:szCs w:val="22"/>
        </w:rPr>
      </w:pPr>
      <w:r>
        <w:t>21.</w:t>
      </w:r>
      <w:r>
        <w:tab/>
        <w:t>Application of amendments relating to subdivision of land</w:t>
      </w:r>
      <w:r>
        <w:tab/>
      </w:r>
      <w:r>
        <w:fldChar w:fldCharType="begin"/>
      </w:r>
      <w:r>
        <w:instrText xml:space="preserve"> PAGEREF _Toc155086277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7</w:t>
      </w:r>
      <w:r>
        <w:rPr>
          <w:b w:val="0"/>
        </w:rPr>
        <w:t> — </w:t>
      </w:r>
      <w:r>
        <w:t xml:space="preserve">Provisions for </w:t>
      </w:r>
      <w:r>
        <w:rPr>
          <w:i/>
        </w:rPr>
        <w:t>Land Tax Assessment Amendment Act 2022</w:t>
      </w:r>
    </w:p>
    <w:p>
      <w:pPr>
        <w:pStyle w:val="TOC8"/>
        <w:rPr>
          <w:rFonts w:asciiTheme="minorHAnsi" w:eastAsiaTheme="minorEastAsia" w:hAnsiTheme="minorHAnsi" w:cstheme="minorBidi"/>
          <w:szCs w:val="22"/>
        </w:rPr>
      </w:pPr>
      <w:r>
        <w:t>22.</w:t>
      </w:r>
      <w:r>
        <w:tab/>
        <w:t xml:space="preserve">Application of amendments made by </w:t>
      </w:r>
      <w:r>
        <w:rPr>
          <w:i/>
        </w:rPr>
        <w:t>Land Tax Assessment Amendment Act 2022</w:t>
      </w:r>
      <w:r>
        <w:t xml:space="preserve"> Part 2</w:t>
      </w:r>
      <w:r>
        <w:tab/>
      </w:r>
      <w:r>
        <w:fldChar w:fldCharType="begin"/>
      </w:r>
      <w:r>
        <w:instrText xml:space="preserve"> PAGEREF _Toc155086279 \h </w:instrText>
      </w:r>
      <w:r>
        <w:fldChar w:fldCharType="separate"/>
      </w:r>
      <w:r>
        <w:t>92</w:t>
      </w:r>
      <w:r>
        <w:fldChar w:fldCharType="end"/>
      </w:r>
    </w:p>
    <w:p>
      <w:pPr>
        <w:pStyle w:val="TOC8"/>
        <w:rPr>
          <w:rFonts w:asciiTheme="minorHAnsi" w:eastAsiaTheme="minorEastAsia" w:hAnsiTheme="minorHAnsi" w:cstheme="minorBidi"/>
          <w:szCs w:val="22"/>
        </w:rPr>
      </w:pPr>
      <w:r>
        <w:t>23.</w:t>
      </w:r>
      <w:r>
        <w:tab/>
        <w:t>Reduced exemption percentage for land used for dwelling or residential park does not apply for certain financial years</w:t>
      </w:r>
      <w:r>
        <w:tab/>
      </w:r>
      <w:r>
        <w:fldChar w:fldCharType="begin"/>
      </w:r>
      <w:r>
        <w:instrText xml:space="preserve"> PAGEREF _Toc155086280 \h </w:instrText>
      </w:r>
      <w:r>
        <w:fldChar w:fldCharType="separate"/>
      </w:r>
      <w:r>
        <w:t>92</w:t>
      </w:r>
      <w:r>
        <w:fldChar w:fldCharType="end"/>
      </w:r>
    </w:p>
    <w:p>
      <w:pPr>
        <w:pStyle w:val="TOC8"/>
        <w:rPr>
          <w:rFonts w:asciiTheme="minorHAnsi" w:eastAsiaTheme="minorEastAsia" w:hAnsiTheme="minorHAnsi" w:cstheme="minorBidi"/>
          <w:szCs w:val="22"/>
        </w:rPr>
      </w:pPr>
      <w:r>
        <w:t>24.</w:t>
      </w:r>
      <w:r>
        <w:tab/>
        <w:t>Continued application of notification requirements</w:t>
      </w:r>
      <w:r>
        <w:tab/>
      </w:r>
      <w:r>
        <w:fldChar w:fldCharType="begin"/>
      </w:r>
      <w:r>
        <w:instrText xml:space="preserve"> PAGEREF _Toc155086281 \h </w:instrText>
      </w:r>
      <w:r>
        <w:fldChar w:fldCharType="separate"/>
      </w:r>
      <w:r>
        <w:t>93</w:t>
      </w:r>
      <w:r>
        <w:fldChar w:fldCharType="end"/>
      </w:r>
    </w:p>
    <w:p>
      <w:pPr>
        <w:pStyle w:val="TOC8"/>
        <w:rPr>
          <w:rFonts w:asciiTheme="minorHAnsi" w:eastAsiaTheme="minorEastAsia" w:hAnsiTheme="minorHAnsi" w:cstheme="minorBidi"/>
          <w:szCs w:val="22"/>
        </w:rPr>
      </w:pPr>
      <w:r>
        <w:t>25.</w:t>
      </w:r>
      <w:r>
        <w:tab/>
        <w:t>Reassessment</w:t>
      </w:r>
      <w:r>
        <w:tab/>
      </w:r>
      <w:r>
        <w:fldChar w:fldCharType="begin"/>
      </w:r>
      <w:r>
        <w:instrText xml:space="preserve"> PAGEREF _Toc155086282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rPr>
          <w:vertAlign w:val="superscript"/>
        </w:rPr>
        <w:t>  1M, 1MC</w:t>
      </w:r>
      <w:r>
        <w:tab/>
        <w:t>Terms used</w:t>
      </w:r>
      <w:r>
        <w:tab/>
      </w:r>
      <w:r>
        <w:fldChar w:fldCharType="begin"/>
      </w:r>
      <w:r>
        <w:instrText xml:space="preserve"> PAGEREF _Toc155086284 \h </w:instrText>
      </w:r>
      <w:r>
        <w:fldChar w:fldCharType="separate"/>
      </w:r>
      <w:r>
        <w:t>95</w:t>
      </w:r>
      <w:r>
        <w:fldChar w:fldCharType="end"/>
      </w:r>
    </w:p>
    <w:p>
      <w:pPr>
        <w:pStyle w:val="TOC8"/>
        <w:rPr>
          <w:rFonts w:asciiTheme="minorHAnsi" w:eastAsiaTheme="minorEastAsia" w:hAnsiTheme="minorHAnsi" w:cstheme="minorBidi"/>
          <w:szCs w:val="22"/>
        </w:rPr>
      </w:pPr>
      <w:r>
        <w:t>2.</w:t>
      </w:r>
      <w:r>
        <w:tab/>
        <w:t>Lots and parcels of land</w:t>
      </w:r>
      <w:r>
        <w:tab/>
      </w:r>
      <w:r>
        <w:fldChar w:fldCharType="begin"/>
      </w:r>
      <w:r>
        <w:instrText xml:space="preserve"> PAGEREF _Toc155086285 \h </w:instrText>
      </w:r>
      <w:r>
        <w:fldChar w:fldCharType="separate"/>
      </w:r>
      <w:r>
        <w:t>103</w:t>
      </w:r>
      <w:r>
        <w:fldChar w:fldCharType="end"/>
      </w:r>
    </w:p>
    <w:p>
      <w:pPr>
        <w:pStyle w:val="TOC8"/>
        <w:rPr>
          <w:rFonts w:asciiTheme="minorHAnsi" w:eastAsiaTheme="minorEastAsia" w:hAnsiTheme="minorHAnsi" w:cstheme="minorBidi"/>
          <w:szCs w:val="22"/>
        </w:rPr>
      </w:pPr>
      <w:r>
        <w:t>3.</w:t>
      </w:r>
      <w:r>
        <w:tab/>
        <w:t>Subdivided land</w:t>
      </w:r>
      <w:r>
        <w:tab/>
      </w:r>
      <w:r>
        <w:fldChar w:fldCharType="begin"/>
      </w:r>
      <w:r>
        <w:instrText xml:space="preserve"> PAGEREF _Toc155086286 \h </w:instrText>
      </w:r>
      <w:r>
        <w:fldChar w:fldCharType="separate"/>
      </w:r>
      <w:r>
        <w:t>105</w:t>
      </w:r>
      <w:r>
        <w:fldChar w:fldCharType="end"/>
      </w:r>
    </w:p>
    <w:p>
      <w:pPr>
        <w:pStyle w:val="TOC8"/>
        <w:rPr>
          <w:rFonts w:asciiTheme="minorHAnsi" w:eastAsiaTheme="minorEastAsia" w:hAnsiTheme="minorHAnsi" w:cstheme="minorBidi"/>
          <w:szCs w:val="22"/>
        </w:rPr>
      </w:pPr>
      <w:r>
        <w:t>6.</w:t>
      </w:r>
      <w:r>
        <w:tab/>
        <w:t>Taxable value</w:t>
      </w:r>
      <w:r>
        <w:tab/>
      </w:r>
      <w:r>
        <w:fldChar w:fldCharType="begin"/>
      </w:r>
      <w:r>
        <w:instrText xml:space="preserve"> PAGEREF _Toc155086287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_Toc155086289 \h </w:instrText>
      </w:r>
      <w:r>
        <w:fldChar w:fldCharType="separate"/>
      </w:r>
      <w:r>
        <w:t>109</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_Toc155086290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0" w:after="960"/>
      </w:pPr>
      <w:r>
        <w:t>Land Tax Assessment Act 2002</w:t>
      </w:r>
    </w:p>
    <w:p>
      <w:pPr>
        <w:pStyle w:val="LongTitle"/>
      </w:pPr>
      <w:r>
        <w:t>An Act relating to the assessment and collection of tax upon land.</w:t>
      </w:r>
    </w:p>
    <w:p>
      <w:pPr>
        <w:pStyle w:val="Heading2"/>
      </w:pPr>
      <w:bookmarkStart w:id="3" w:name="_Toc155086146"/>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p>
    <w:p>
      <w:pPr>
        <w:pStyle w:val="Heading5"/>
        <w:rPr>
          <w:snapToGrid w:val="0"/>
        </w:rPr>
      </w:pPr>
      <w:bookmarkStart w:id="4" w:name="_Toc155086147"/>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rPr>
        <w:t xml:space="preserve">. </w:t>
      </w:r>
    </w:p>
    <w:p>
      <w:pPr>
        <w:pStyle w:val="Heading5"/>
        <w:rPr>
          <w:snapToGrid w:val="0"/>
        </w:rPr>
      </w:pPr>
      <w:bookmarkStart w:id="5" w:name="_Toc155086148"/>
      <w:r>
        <w:rPr>
          <w:rStyle w:val="CharSectno"/>
        </w:rPr>
        <w:t>2</w:t>
      </w:r>
      <w:r>
        <w:rPr>
          <w:snapToGrid w:val="0"/>
        </w:rPr>
        <w:t>.</w:t>
      </w:r>
      <w:r>
        <w:rPr>
          <w:snapToGrid w:val="0"/>
        </w:rPr>
        <w:tab/>
        <w:t>Commencement</w:t>
      </w:r>
      <w:bookmarkEnd w:id="5"/>
    </w:p>
    <w:p>
      <w:pPr>
        <w:pStyle w:val="Subsection"/>
      </w:pPr>
      <w:r>
        <w:tab/>
      </w:r>
      <w:r>
        <w:tab/>
        <w:t xml:space="preserve">This Act comes into operation on the day on which the </w:t>
      </w:r>
      <w:r>
        <w:rPr>
          <w:i/>
        </w:rPr>
        <w:t>Taxation Administration Act 2003</w:t>
      </w:r>
      <w:r>
        <w:t xml:space="preserve"> comes into operation.</w:t>
      </w:r>
    </w:p>
    <w:p>
      <w:pPr>
        <w:pStyle w:val="Heading5"/>
      </w:pPr>
      <w:bookmarkStart w:id="6" w:name="_Toc155086149"/>
      <w:r>
        <w:rPr>
          <w:rStyle w:val="CharSectno"/>
        </w:rPr>
        <w:t>3</w:t>
      </w:r>
      <w:r>
        <w:t>.</w:t>
      </w:r>
      <w:r>
        <w:tab/>
        <w:t>Relationship with other Acts</w:t>
      </w:r>
      <w:bookmarkEnd w:id="6"/>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7" w:name="_Toc155086150"/>
      <w:r>
        <w:rPr>
          <w:rStyle w:val="CharSectno"/>
        </w:rPr>
        <w:t>4</w:t>
      </w:r>
      <w:r>
        <w:t>.</w:t>
      </w:r>
      <w:r>
        <w:tab/>
        <w:t>Terms used</w:t>
      </w:r>
      <w:bookmarkEnd w:id="7"/>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Ednotesection"/>
      </w:pPr>
      <w:r>
        <w:t>[</w:t>
      </w:r>
      <w:r>
        <w:rPr>
          <w:b/>
          <w:bCs/>
        </w:rPr>
        <w:t>4A. </w:t>
      </w:r>
      <w:r>
        <w:rPr>
          <w:vertAlign w:val="superscript"/>
        </w:rPr>
        <w:t>1M</w:t>
      </w:r>
      <w:r>
        <w:tab/>
        <w:t>Modification, to insert section 4A, to have effect under the Commonwealth Places (Mirror Taxes Administration) Act 1999 s. 7, see Commonwealth Places (Mirror Taxes Administration) Regulations 2007 r. 16 and endnote 1M.]</w:t>
      </w:r>
    </w:p>
    <w:p>
      <w:pPr>
        <w:pStyle w:val="Ednotesection"/>
      </w:pPr>
      <w:r>
        <w:t xml:space="preserve"> [</w:t>
      </w:r>
      <w:r>
        <w:rPr>
          <w:b/>
          <w:bCs/>
        </w:rPr>
        <w:t>4A .</w:t>
      </w:r>
      <w:r>
        <w:rPr>
          <w:vertAlign w:val="superscript"/>
        </w:rPr>
        <w:t>1MC</w:t>
      </w:r>
      <w:r>
        <w:tab/>
        <w:t>Modification, to insert section 4A, to have effect under the Commonwealth Places (Mirror Taxes) Act 1998 (Commonwealth) s. 8, see Commonwealth Places (Mirror Taxes) (Modification of Applied Laws (WA)) Notice 2007 cl. 17 and endnote 1MC.]</w:t>
      </w:r>
    </w:p>
    <w:p>
      <w:pPr>
        <w:pStyle w:val="Heading2"/>
      </w:pPr>
      <w:bookmarkStart w:id="8" w:name="_Toc155086151"/>
      <w:r>
        <w:rPr>
          <w:rStyle w:val="CharPartNo"/>
        </w:rPr>
        <w:lastRenderedPageBreak/>
        <w:t>Part 2</w:t>
      </w:r>
      <w:r>
        <w:t xml:space="preserve"> — </w:t>
      </w:r>
      <w:r>
        <w:rPr>
          <w:rStyle w:val="CharPartText"/>
        </w:rPr>
        <w:t>Land tax liability and assessment</w:t>
      </w:r>
      <w:bookmarkEnd w:id="8"/>
    </w:p>
    <w:p>
      <w:pPr>
        <w:pStyle w:val="Heading3"/>
      </w:pPr>
      <w:bookmarkStart w:id="9" w:name="_Toc155086152"/>
      <w:r>
        <w:rPr>
          <w:rStyle w:val="CharDivNo"/>
        </w:rPr>
        <w:t>Division 1</w:t>
      </w:r>
      <w:r>
        <w:t xml:space="preserve"> — </w:t>
      </w:r>
      <w:r>
        <w:rPr>
          <w:rStyle w:val="CharDivText"/>
        </w:rPr>
        <w:t>Liability to land tax</w:t>
      </w:r>
      <w:bookmarkEnd w:id="9"/>
    </w:p>
    <w:p>
      <w:pPr>
        <w:pStyle w:val="Heading5"/>
      </w:pPr>
      <w:bookmarkStart w:id="10" w:name="_Toc155086153"/>
      <w:r>
        <w:rPr>
          <w:rStyle w:val="CharSectno"/>
        </w:rPr>
        <w:t>5</w:t>
      </w:r>
      <w:r>
        <w:t>.</w:t>
      </w:r>
      <w:r>
        <w:rPr>
          <w:vertAlign w:val="superscript"/>
        </w:rPr>
        <w:t>1M, 1MC</w:t>
      </w:r>
      <w:r>
        <w:tab/>
        <w:t>Taxable land</w:t>
      </w:r>
      <w:bookmarkEnd w:id="10"/>
    </w:p>
    <w:p>
      <w:pPr>
        <w:pStyle w:val="Subsection"/>
      </w:pPr>
      <w:r>
        <w:tab/>
      </w:r>
      <w:r>
        <w:tab/>
        <w:t>Land tax is payable, in accordance with the land tax Acts, for each financial year for all land in the State except land that is exempt under section 17.</w:t>
      </w:r>
    </w:p>
    <w:p>
      <w:pPr>
        <w:pStyle w:val="Footnotesection"/>
      </w:pPr>
      <w:r>
        <w:tab/>
        <w:t>[Modification, to section 5, to have effect under the Commonwealth Places (Mirror Taxes Administration) Act 1999 s. 7, see Commonwealth Places (Mirror Taxes Administration) Regulations 2007 r. 17 and endnote 1M.]</w:t>
      </w:r>
    </w:p>
    <w:p>
      <w:pPr>
        <w:pStyle w:val="Footnotesection"/>
      </w:pPr>
      <w:r>
        <w:tab/>
        <w:t>[Modification, to section 5, to have effect under the Commonwealth Places (Mirror Taxes) Act 1998 (Commonwealth) s. 8, see Commonwealth Places (Mirror Taxes) (Modification of Applied Laws (WA)) Notice 2007 cl. 18 and endnote 1MC.]</w:t>
      </w:r>
    </w:p>
    <w:p>
      <w:pPr>
        <w:pStyle w:val="Heading5"/>
      </w:pPr>
      <w:bookmarkStart w:id="11" w:name="_Toc155086154"/>
      <w:r>
        <w:rPr>
          <w:rStyle w:val="CharSectno"/>
        </w:rPr>
        <w:t>6</w:t>
      </w:r>
      <w:r>
        <w:t>.</w:t>
      </w:r>
      <w:r>
        <w:tab/>
        <w:t>Time for payment of land tax</w:t>
      </w:r>
      <w:bookmarkEnd w:id="11"/>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12" w:name="_Toc155086155"/>
      <w:r>
        <w:rPr>
          <w:rStyle w:val="CharSectno"/>
        </w:rPr>
        <w:t>7</w:t>
      </w:r>
      <w:r>
        <w:t>.</w:t>
      </w:r>
      <w:r>
        <w:tab/>
        <w:t>Liability to pay land tax</w:t>
      </w:r>
      <w:bookmarkEnd w:id="12"/>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8 to be the owner of the land at that time, the land tax is payable by the person or the taxable authority respectively.</w:t>
      </w:r>
    </w:p>
    <w:p>
      <w:pPr>
        <w:pStyle w:val="Ednotesubsection"/>
      </w:pPr>
      <w:r>
        <w:tab/>
        <w:t>[(3)</w:t>
      </w:r>
      <w:r>
        <w:tab/>
        <w:t>deleted]</w:t>
      </w:r>
    </w:p>
    <w:p>
      <w:pPr>
        <w:pStyle w:val="Subsection"/>
      </w:pPr>
      <w:r>
        <w:lastRenderedPageBreak/>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Footnotesection"/>
      </w:pPr>
      <w:r>
        <w:tab/>
        <w:t>[Section 7 amended: No. 5 of 2018 s. 4.]</w:t>
      </w:r>
    </w:p>
    <w:p>
      <w:pPr>
        <w:pStyle w:val="Heading5"/>
      </w:pPr>
      <w:bookmarkStart w:id="13" w:name="_Toc155086156"/>
      <w:r>
        <w:rPr>
          <w:rStyle w:val="CharSectno"/>
        </w:rPr>
        <w:t>8</w:t>
      </w:r>
      <w:r>
        <w:t>.</w:t>
      </w:r>
      <w:r>
        <w:tab/>
        <w:t>Certain persons and bodies taken to be owners of land</w:t>
      </w:r>
      <w:bookmarkEnd w:id="13"/>
    </w:p>
    <w:p>
      <w:pPr>
        <w:pStyle w:val="Subsection"/>
      </w:pPr>
      <w:r>
        <w:tab/>
        <w:t>(1)</w:t>
      </w:r>
      <w:r>
        <w:tab/>
        <w:t>A person is taken to be the owner of land for the purposes of section 7 if the person —</w:t>
      </w:r>
    </w:p>
    <w:p>
      <w:pPr>
        <w:pStyle w:val="Indenta"/>
      </w:pPr>
      <w:r>
        <w:tab/>
        <w:t>(a)</w:t>
      </w:r>
      <w:r>
        <w:tab/>
        <w:t>is entitled to the land under any lease or licence from the Crown with or without the right of acquiring the fee simple; or</w:t>
      </w:r>
    </w:p>
    <w:p>
      <w:pPr>
        <w:pStyle w:val="Indenta"/>
      </w:pPr>
      <w:r>
        <w:tab/>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t>(1A)</w:t>
      </w:r>
      <w:r>
        <w:tab/>
        <w:t>Subsection (1)(b) does not apply if the agreement or arrangement under which the person is entitled to use the land is with a taxable authority.</w:t>
      </w:r>
    </w:p>
    <w:p>
      <w:pPr>
        <w:pStyle w:val="Subsection"/>
      </w:pPr>
      <w:r>
        <w:tab/>
        <w:t>(2)</w:t>
      </w:r>
      <w:r>
        <w:tab/>
        <w:t>If a taxable authority has land vested in it by or under an enactment otherwise than as owner, the taxable authority is taken to be the owner of the land for the purposes of section 7.</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lastRenderedPageBreak/>
        <w:tab/>
        <w:t>(b)</w:t>
      </w:r>
      <w:r>
        <w:tab/>
        <w:t>the purchaser is taken to become the owner of the land when the purchaser obtains possession.</w:t>
      </w:r>
    </w:p>
    <w:p>
      <w:pPr>
        <w:pStyle w:val="Subsection"/>
      </w:pPr>
      <w:r>
        <w:tab/>
        <w:t>(4)</w:t>
      </w:r>
      <w:r>
        <w:tab/>
        <w:t>Subsection (5) applies if land that is the subject of a mining tenement is also the subject of a diversification lease.</w:t>
      </w:r>
    </w:p>
    <w:p>
      <w:pPr>
        <w:pStyle w:val="Subsection"/>
      </w:pPr>
      <w:r>
        <w:tab/>
        <w:t>(5)</w:t>
      </w:r>
      <w:r>
        <w:tab/>
        <w:t xml:space="preserve">Despite subsection (1), a person is not taken to be the owner of the land for the purposes of section 7 if the person — </w:t>
      </w:r>
    </w:p>
    <w:p>
      <w:pPr>
        <w:pStyle w:val="Indenta"/>
      </w:pPr>
      <w:r>
        <w:tab/>
        <w:t>(a)</w:t>
      </w:r>
      <w:r>
        <w:tab/>
        <w:t>is the holder of the mining tenement or, if there are 2 or more holders of the mining tenement, one of the holders of the mining tenement; but</w:t>
      </w:r>
    </w:p>
    <w:p>
      <w:pPr>
        <w:pStyle w:val="Indenta"/>
      </w:pPr>
      <w:r>
        <w:tab/>
        <w:t>(b)</w:t>
      </w:r>
      <w:r>
        <w:tab/>
        <w:t>is not the diversification lessee or, if there are 2 or more diversification lessees, one of the diversification lessees.</w:t>
      </w:r>
    </w:p>
    <w:p>
      <w:pPr>
        <w:pStyle w:val="Footnotesection"/>
      </w:pPr>
      <w:r>
        <w:tab/>
        <w:t>[Section 8 amended: No. 5 of 2018 s. 5; No. 4 of 2023 s. 127.]</w:t>
      </w:r>
    </w:p>
    <w:p>
      <w:pPr>
        <w:pStyle w:val="Heading5"/>
      </w:pPr>
      <w:bookmarkStart w:id="14" w:name="_Toc155086157"/>
      <w:r>
        <w:rPr>
          <w:rStyle w:val="CharSectno"/>
        </w:rPr>
        <w:t>9</w:t>
      </w:r>
      <w:r>
        <w:t>.</w:t>
      </w:r>
      <w:r>
        <w:tab/>
        <w:t>Liability of agents or trustees</w:t>
      </w:r>
      <w:bookmarkEnd w:id="14"/>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spacing w:before="70"/>
      </w:pPr>
      <w:r>
        <w:tab/>
        <w:t>(a)</w:t>
      </w:r>
      <w:r>
        <w:tab/>
        <w:t>to recover an equal amount from the principal or beneficiary; or</w:t>
      </w:r>
    </w:p>
    <w:p>
      <w:pPr>
        <w:pStyle w:val="Indenta"/>
        <w:spacing w:before="70"/>
      </w:pPr>
      <w:r>
        <w:tab/>
        <w:t>(b)</w:t>
      </w:r>
      <w:r>
        <w:tab/>
        <w:t>to retain an equal amount from any money that the agent or trustee receives in that capacity for the principal or beneficiary.</w:t>
      </w:r>
    </w:p>
    <w:p>
      <w:pPr>
        <w:pStyle w:val="Subsection"/>
      </w:pPr>
      <w:r>
        <w:lastRenderedPageBreak/>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15" w:name="_Toc155086158"/>
      <w:r>
        <w:rPr>
          <w:rStyle w:val="CharSectno"/>
        </w:rPr>
        <w:t>9A</w:t>
      </w:r>
      <w:r>
        <w:t>.</w:t>
      </w:r>
      <w:r>
        <w:tab/>
        <w:t>Owners to notify Commissioner of errors or omissions in assessment notices</w:t>
      </w:r>
      <w:bookmarkEnd w:id="15"/>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spacing w:before="70"/>
      </w:pPr>
      <w:r>
        <w:tab/>
        <w:t>(a)</w:t>
      </w:r>
      <w:r>
        <w:tab/>
        <w:t>any land owned by the person, whether or not the land is specified in the assessment notice; or</w:t>
      </w:r>
    </w:p>
    <w:p>
      <w:pPr>
        <w:pStyle w:val="Indenta"/>
        <w:spacing w:before="70"/>
      </w:pPr>
      <w:r>
        <w:tab/>
        <w:t>(b)</w:t>
      </w:r>
      <w:r>
        <w:tab/>
        <w:t>the ownership of any land specified in the assessment notice; or</w:t>
      </w:r>
    </w:p>
    <w:p>
      <w:pPr>
        <w:pStyle w:val="Indenta"/>
        <w:spacing w:before="70"/>
      </w:pPr>
      <w:r>
        <w:tab/>
        <w:t>(c)</w:t>
      </w:r>
      <w:r>
        <w:tab/>
        <w:t>any concessions or exemptions allowed, claimed or claimable in respect of land; or</w:t>
      </w:r>
    </w:p>
    <w:p>
      <w:pPr>
        <w:pStyle w:val="Indenta"/>
        <w:spacing w:before="70"/>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keepNext/>
      </w:pPr>
      <w:r>
        <w:lastRenderedPageBreak/>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No. 12 of 2005 s. 4.]</w:t>
      </w:r>
    </w:p>
    <w:p>
      <w:pPr>
        <w:pStyle w:val="Heading3"/>
      </w:pPr>
      <w:bookmarkStart w:id="16" w:name="_Toc155086159"/>
      <w:r>
        <w:rPr>
          <w:rStyle w:val="CharDivNo"/>
        </w:rPr>
        <w:t>Division 2</w:t>
      </w:r>
      <w:r>
        <w:t xml:space="preserve"> — </w:t>
      </w:r>
      <w:r>
        <w:rPr>
          <w:rStyle w:val="CharDivText"/>
        </w:rPr>
        <w:t>Assessment of land tax</w:t>
      </w:r>
      <w:bookmarkEnd w:id="16"/>
    </w:p>
    <w:p>
      <w:pPr>
        <w:pStyle w:val="Heading5"/>
      </w:pPr>
      <w:bookmarkStart w:id="17" w:name="_Toc155086160"/>
      <w:r>
        <w:rPr>
          <w:rStyle w:val="CharSectno"/>
        </w:rPr>
        <w:t>10</w:t>
      </w:r>
      <w:r>
        <w:t>.</w:t>
      </w:r>
      <w:r>
        <w:tab/>
        <w:t>Assessing land tax</w:t>
      </w:r>
      <w:bookmarkEnd w:id="17"/>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No. 19 of 2009 s. 4.]</w:t>
      </w:r>
    </w:p>
    <w:p>
      <w:pPr>
        <w:pStyle w:val="Heading5"/>
      </w:pPr>
      <w:bookmarkStart w:id="18" w:name="_Toc155086161"/>
      <w:r>
        <w:rPr>
          <w:rStyle w:val="CharSectno"/>
        </w:rPr>
        <w:t>11</w:t>
      </w:r>
      <w:r>
        <w:t>.</w:t>
      </w:r>
      <w:r>
        <w:tab/>
        <w:t>Two or more lots owned by one person, tax payable on</w:t>
      </w:r>
      <w:bookmarkEnd w:id="18"/>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 xml:space="preserve">If a trustee owns taxable land held in trust for another person and is also the beneficial owner of other land, the land tax payable on the land held in trust is assessed separately from the </w:t>
      </w:r>
      <w:r>
        <w:lastRenderedPageBreak/>
        <w:t>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No. 19 of 2009 s. 13.]</w:t>
      </w:r>
    </w:p>
    <w:p>
      <w:pPr>
        <w:pStyle w:val="Heading5"/>
      </w:pPr>
      <w:bookmarkStart w:id="19" w:name="_Toc155086162"/>
      <w:r>
        <w:rPr>
          <w:rStyle w:val="CharSectno"/>
        </w:rPr>
        <w:t>12</w:t>
      </w:r>
      <w:r>
        <w:t>.</w:t>
      </w:r>
      <w:r>
        <w:tab/>
        <w:t>Land owned jointly, tax payable on</w:t>
      </w:r>
      <w:bookmarkEnd w:id="19"/>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keepNext/>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20" w:name="_Toc155086163"/>
      <w:r>
        <w:rPr>
          <w:rStyle w:val="CharSectno"/>
        </w:rPr>
        <w:t>13</w:t>
      </w:r>
      <w:r>
        <w:t>.</w:t>
      </w:r>
      <w:r>
        <w:tab/>
        <w:t>Calculating taxable value of part of a lot</w:t>
      </w:r>
      <w:bookmarkEnd w:id="20"/>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 xml:space="preserve">General, that bears the same proportion to the taxable value of the lot as the portion of </w:t>
      </w:r>
      <w:r>
        <w:lastRenderedPageBreak/>
        <w:t>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r>
        <w:tab/>
        <w:t>[Section 13 amended: No. 40 of 2003 s. 4; No. 19 of 2009 s. 5.]</w:t>
      </w:r>
    </w:p>
    <w:p>
      <w:pPr>
        <w:pStyle w:val="Heading5"/>
      </w:pPr>
      <w:bookmarkStart w:id="21" w:name="_Toc155086164"/>
      <w:r>
        <w:rPr>
          <w:rStyle w:val="CharSectno"/>
        </w:rPr>
        <w:t>14</w:t>
      </w:r>
      <w:r>
        <w:t>.</w:t>
      </w:r>
      <w:r>
        <w:tab/>
        <w:t>Newly subdivided private residential property, tax payable on</w:t>
      </w:r>
      <w:bookmarkEnd w:id="21"/>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 and</w:t>
      </w:r>
    </w:p>
    <w:p>
      <w:pPr>
        <w:pStyle w:val="Indenta"/>
      </w:pPr>
      <w:r>
        <w:tab/>
        <w:t>(c)</w:t>
      </w:r>
      <w:r>
        <w:tab/>
        <w:t>the subdivision was not carried out only for the purpose of defining an area of land to be taken or resumed under an enactment relating to the compulsory acquisition of land.</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lastRenderedPageBreak/>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keepNext/>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lastRenderedPageBreak/>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No. 19 of 2009 s. 6; No. 15 of 2015 s. 7.]</w:t>
      </w:r>
    </w:p>
    <w:p>
      <w:pPr>
        <w:pStyle w:val="Heading5"/>
      </w:pPr>
      <w:bookmarkStart w:id="22" w:name="_Toc155086165"/>
      <w:r>
        <w:rPr>
          <w:rStyle w:val="CharSectno"/>
        </w:rPr>
        <w:t>15</w:t>
      </w:r>
      <w:r>
        <w:t>.</w:t>
      </w:r>
      <w:r>
        <w:tab/>
        <w:t>Newly subdivided primary production business land, tax payable on</w:t>
      </w:r>
      <w:bookmarkEnd w:id="22"/>
    </w:p>
    <w:p>
      <w:pPr>
        <w:pStyle w:val="Subsection"/>
        <w:keepNext/>
      </w:pPr>
      <w:r>
        <w:tab/>
        <w:t>(1)</w:t>
      </w:r>
      <w:r>
        <w:tab/>
        <w:t xml:space="preserve">Land tax is payable in accordance with this section when land is subdivided if — </w:t>
      </w:r>
    </w:p>
    <w:p>
      <w:pPr>
        <w:pStyle w:val="Indenta"/>
      </w:pPr>
      <w:r>
        <w:tab/>
        <w:t>(a)</w:t>
      </w:r>
      <w:r>
        <w:tab/>
        <w:t>the land was exempt from land tax under Part 3 Division 3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 xml:space="preserve">the area of any part of the land that, immediately after the subdivision is completed, consists of a lot of 2.0234 hectares or more that is zoned for rural purposes </w:t>
      </w:r>
      <w:r>
        <w:lastRenderedPageBreak/>
        <w:t>under a local planning scheme, an improvement scheme or the Swan Valley Planning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No. 38 of 2005 s. 15; No. 19 of 2009 s. 7; No. 28 of 2010 s. 33(2); No. 1 of 2015 s. 4; No. 45 of 2020 s. 110.]</w:t>
      </w:r>
    </w:p>
    <w:p>
      <w:pPr>
        <w:pStyle w:val="Heading5"/>
      </w:pPr>
      <w:bookmarkStart w:id="23" w:name="_Toc155086166"/>
      <w:r>
        <w:rPr>
          <w:rStyle w:val="CharSectno"/>
        </w:rPr>
        <w:lastRenderedPageBreak/>
        <w:t>15A</w:t>
      </w:r>
      <w:r>
        <w:t>.</w:t>
      </w:r>
      <w:r>
        <w:tab/>
        <w:t>Tax payable on newly subdivided dwelling or residential parks</w:t>
      </w:r>
      <w:bookmarkEnd w:id="23"/>
    </w:p>
    <w:p>
      <w:pPr>
        <w:pStyle w:val="Subsection"/>
      </w:pPr>
      <w:r>
        <w:tab/>
        <w:t>(1)</w:t>
      </w:r>
      <w:r>
        <w:tab/>
        <w:t xml:space="preserve">Land tax is payable in accordance with this section when land is subdivided if — </w:t>
      </w:r>
    </w:p>
    <w:p>
      <w:pPr>
        <w:pStyle w:val="Indenta"/>
      </w:pPr>
      <w:r>
        <w:tab/>
        <w:t>(a)</w:t>
      </w:r>
      <w:r>
        <w:tab/>
        <w:t>the land was subject to an exemption under section 39B to any extent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 xml:space="preserve">The land tax is payable on the land by the subdividing owner of the land for each of the 10 financial years (the </w:t>
      </w:r>
      <w:r>
        <w:rPr>
          <w:rStyle w:val="CharDefText"/>
        </w:rPr>
        <w:t>relevant financial years</w:t>
      </w:r>
      <w:r>
        <w:t>) reckoned retrospectively from and including the financial year in which the land is subdivided.</w:t>
      </w:r>
    </w:p>
    <w:p>
      <w:pPr>
        <w:pStyle w:val="Subsection"/>
      </w:pPr>
      <w:r>
        <w:tab/>
        <w:t>(3)</w:t>
      </w:r>
      <w:r>
        <w:tab/>
        <w:t>If immediately after the subdivision any of the land is in a dwelling or residential park, and there are caravan or camp sites or owner</w:t>
      </w:r>
      <w:r>
        <w:noBreakHyphen/>
        <w:t xml:space="preserve">occupied home sites (as those terms are defined in section 39A) in the park, then — </w:t>
      </w:r>
    </w:p>
    <w:p>
      <w:pPr>
        <w:pStyle w:val="Indenta"/>
      </w:pPr>
      <w:r>
        <w:tab/>
        <w:t>(a)</w:t>
      </w:r>
      <w:r>
        <w:tab/>
        <w:t>a percentage (</w:t>
      </w:r>
      <w:r>
        <w:rPr>
          <w:rStyle w:val="CharDefText"/>
        </w:rPr>
        <w:t>P%</w:t>
      </w:r>
      <w:r>
        <w:t>) must be calculated in relation to the park under subsection (3A); and</w:t>
      </w:r>
    </w:p>
    <w:p>
      <w:pPr>
        <w:pStyle w:val="Indenta"/>
      </w:pPr>
      <w:r>
        <w:tab/>
        <w:t>(b)</w:t>
      </w:r>
      <w:r>
        <w:tab/>
        <w:t>in determining the taxable value of the land for each of the relevant financial years, the unimproved value of the land in relation to that year must be reduced by an amount equal to P% of the unimproved value of the land.</w:t>
      </w:r>
    </w:p>
    <w:p>
      <w:pPr>
        <w:pStyle w:val="Subsection"/>
      </w:pPr>
      <w:r>
        <w:tab/>
        <w:t>(3A)</w:t>
      </w:r>
      <w:r>
        <w:tab/>
        <w:t xml:space="preserve">For the purposes of subsection (3)(a), the percentage must be calculated as follows — </w:t>
      </w:r>
    </w:p>
    <w:p>
      <w:pPr>
        <w:pStyle w:val="Indenta"/>
      </w:pPr>
      <w:r>
        <w:tab/>
        <w:t>(a)</w:t>
      </w:r>
      <w:r>
        <w:tab/>
        <w:t>first, calculate a percentage (</w:t>
      </w:r>
      <w:r>
        <w:rPr>
          <w:rStyle w:val="CharDefText"/>
        </w:rPr>
        <w:t>X%</w:t>
      </w:r>
      <w:r>
        <w:t>) in relation to the park using the method set out in section 39C(2) to (8), by reference to the park immediately after the subdivision;</w:t>
      </w:r>
    </w:p>
    <w:p>
      <w:pPr>
        <w:pStyle w:val="Indenta"/>
      </w:pPr>
      <w:r>
        <w:lastRenderedPageBreak/>
        <w:tab/>
        <w:t>(b)</w:t>
      </w:r>
      <w:r>
        <w:tab/>
        <w:t>second, calculate the percentage (</w:t>
      </w:r>
      <w:r>
        <w:rPr>
          <w:rStyle w:val="CharDefText"/>
        </w:rPr>
        <w:t>Y%</w:t>
      </w:r>
      <w:r>
        <w:t>) of the land that is in a dwelling or residential park (as defined in section 39A) immediately after the subdivision;</w:t>
      </w:r>
    </w:p>
    <w:p>
      <w:pPr>
        <w:pStyle w:val="Indenta"/>
      </w:pPr>
      <w:r>
        <w:tab/>
        <w:t>(c)</w:t>
      </w:r>
      <w:r>
        <w:tab/>
        <w:t>third, multiply X% by Y%.</w:t>
      </w:r>
    </w:p>
    <w:p>
      <w:pPr>
        <w:pStyle w:val="Subsection"/>
      </w:pPr>
      <w:r>
        <w:tab/>
        <w:t>(4)</w:t>
      </w:r>
      <w:r>
        <w:tab/>
        <w:t xml:space="preserve">The amount of land tax payable for each of the relevant financial years is assessed, at the rate applicable for that year under the </w:t>
      </w:r>
      <w:r>
        <w:rPr>
          <w:i/>
        </w:rPr>
        <w:t>Land Tax Act 2002</w:t>
      </w:r>
      <w:r>
        <w:t>, as if the land were the only land of the subdividing owner on which land tax was payable for that year.</w:t>
      </w:r>
    </w:p>
    <w:p>
      <w:pPr>
        <w:pStyle w:val="Subsection"/>
      </w:pPr>
      <w:r>
        <w:tab/>
        <w:t>(5)</w:t>
      </w:r>
      <w:r>
        <w:tab/>
        <w:t>The amount of land tax payable under this section on the land for any of the relevant financial years is reduced by the amount already charged on any part of the land for that year.</w:t>
      </w:r>
    </w:p>
    <w:p>
      <w:pPr>
        <w:pStyle w:val="Ednotesubsection"/>
      </w:pPr>
      <w:r>
        <w:tab/>
        <w:t>[(6)</w:t>
      </w:r>
      <w:r>
        <w:tab/>
        <w:t>deleted]</w:t>
      </w:r>
    </w:p>
    <w:p>
      <w:pPr>
        <w:pStyle w:val="Subsection"/>
      </w:pPr>
      <w:r>
        <w:tab/>
        <w:t>(7)</w:t>
      </w:r>
      <w:r>
        <w:tab/>
        <w:t>Nothing in this section affects the liability of any person for land tax on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Subsection"/>
        <w:keepNext/>
      </w:pPr>
      <w:r>
        <w:tab/>
        <w:t>(9)</w:t>
      </w:r>
      <w:r>
        <w:tab/>
        <w:t>A reference in subsection (1) to an exemption under section 39B is, in relation to a financial year beginning before 1 July 2020, a reference to an exemption or concession under section 39B as that section was in force before 1 July 2020.</w:t>
      </w:r>
    </w:p>
    <w:p>
      <w:pPr>
        <w:pStyle w:val="Footnotesection"/>
      </w:pPr>
      <w:r>
        <w:tab/>
        <w:t>[Section 15A inserted: No. 10 of 2005 s. 6; amended: No. 19 of 2009 s. 8; No. 27 of 2010 s. 4; No. 42 of 2022 s. 4.]</w:t>
      </w:r>
    </w:p>
    <w:p>
      <w:pPr>
        <w:pStyle w:val="Heading5"/>
      </w:pPr>
      <w:bookmarkStart w:id="24" w:name="_Toc155086167"/>
      <w:r>
        <w:rPr>
          <w:rStyle w:val="CharSectno"/>
        </w:rPr>
        <w:t>16</w:t>
      </w:r>
      <w:r>
        <w:t>.</w:t>
      </w:r>
      <w:r>
        <w:tab/>
        <w:t>Non</w:t>
      </w:r>
      <w:r>
        <w:noBreakHyphen/>
        <w:t>strata home units, assessing tax on</w:t>
      </w:r>
      <w:bookmarkEnd w:id="24"/>
    </w:p>
    <w:p>
      <w:pPr>
        <w:pStyle w:val="Subsection"/>
        <w:keepNext/>
      </w:pPr>
      <w:r>
        <w:tab/>
        <w:t>(1)</w:t>
      </w:r>
      <w:r>
        <w:tab/>
        <w:t>The Commissioner may assess the amount of land tax payable on land on which a building containing non</w:t>
      </w:r>
      <w:r>
        <w:noBreakHyphen/>
        <w:t xml:space="preserve">strata home units is situated in accordance with this section if, apart from the </w:t>
      </w:r>
      <w:r>
        <w:lastRenderedPageBreak/>
        <w:t>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keepNext/>
      </w:pPr>
      <w:r>
        <w:tab/>
        <w:t>(2)</w:t>
      </w:r>
      <w:r>
        <w:tab/>
        <w:t xml:space="preserve">The Commissioner may make an assessment under this section — </w:t>
      </w:r>
    </w:p>
    <w:p>
      <w:pPr>
        <w:pStyle w:val="Indenta"/>
      </w:pPr>
      <w:r>
        <w:tab/>
        <w:t>(a)</w:t>
      </w:r>
      <w:r>
        <w:tab/>
        <w:t>on the Commissioner’s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keepNext/>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lastRenderedPageBreak/>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keepNext/>
      </w:pPr>
      <w:r>
        <w:tab/>
        <w:t>(10)</w:t>
      </w:r>
      <w:r>
        <w:tab/>
        <w:t>The Commissioner may revoke the decision —</w:t>
      </w:r>
    </w:p>
    <w:p>
      <w:pPr>
        <w:pStyle w:val="Indenta"/>
      </w:pPr>
      <w:r>
        <w:tab/>
        <w:t>(a)</w:t>
      </w:r>
      <w:r>
        <w:tab/>
        <w:t>on the Commissioner’s own initiative; or</w:t>
      </w:r>
    </w:p>
    <w:p>
      <w:pPr>
        <w:pStyle w:val="Indenta"/>
        <w:keepNext/>
      </w:pPr>
      <w:r>
        <w:tab/>
        <w:t>(b)</w:t>
      </w:r>
      <w:r>
        <w:tab/>
        <w:t>on receiving a joint application for revocation from all the home unit owners for the time being.</w:t>
      </w:r>
    </w:p>
    <w:p>
      <w:pPr>
        <w:pStyle w:val="Footnotesection"/>
      </w:pPr>
      <w:r>
        <w:tab/>
        <w:t>[Section 16 amended: No. 19 of 2009 s. 13; No. 42 of 2022 s. 19.]</w:t>
      </w:r>
    </w:p>
    <w:p>
      <w:pPr>
        <w:pStyle w:val="Heading2"/>
      </w:pPr>
      <w:bookmarkStart w:id="25" w:name="_Toc155086168"/>
      <w:r>
        <w:rPr>
          <w:rStyle w:val="CharPartNo"/>
        </w:rPr>
        <w:lastRenderedPageBreak/>
        <w:t>Part 3</w:t>
      </w:r>
      <w:r>
        <w:t xml:space="preserve"> — </w:t>
      </w:r>
      <w:r>
        <w:rPr>
          <w:rStyle w:val="CharPartText"/>
        </w:rPr>
        <w:t>Exemptions, concessions and rebates</w:t>
      </w:r>
      <w:bookmarkEnd w:id="25"/>
    </w:p>
    <w:p>
      <w:pPr>
        <w:pStyle w:val="Heading3"/>
      </w:pPr>
      <w:bookmarkStart w:id="26" w:name="_Toc155086169"/>
      <w:r>
        <w:rPr>
          <w:rStyle w:val="CharDivNo"/>
        </w:rPr>
        <w:t>Division 1</w:t>
      </w:r>
      <w:r>
        <w:t xml:space="preserve"> — </w:t>
      </w:r>
      <w:r>
        <w:rPr>
          <w:rStyle w:val="CharDivText"/>
        </w:rPr>
        <w:t>General provisions</w:t>
      </w:r>
      <w:bookmarkEnd w:id="26"/>
    </w:p>
    <w:p>
      <w:pPr>
        <w:pStyle w:val="Heading5"/>
      </w:pPr>
      <w:bookmarkStart w:id="27" w:name="_Toc155086170"/>
      <w:r>
        <w:rPr>
          <w:rStyle w:val="CharSectno"/>
        </w:rPr>
        <w:t>17</w:t>
      </w:r>
      <w:r>
        <w:t>.</w:t>
      </w:r>
      <w:r>
        <w:tab/>
        <w:t>Exempt land</w:t>
      </w:r>
      <w:bookmarkEnd w:id="27"/>
    </w:p>
    <w:p>
      <w:pPr>
        <w:pStyle w:val="Subsection"/>
      </w:pPr>
      <w:r>
        <w:rPr>
          <w:rStyle w:val="CharSectno"/>
        </w:rPr>
        <w:tab/>
      </w:r>
      <w:r>
        <w:t>(1)</w:t>
      </w:r>
      <w:r>
        <w:tab/>
        <w:t xml:space="preserve">Land is exempt from land tax for an assessment year if — </w:t>
      </w:r>
    </w:p>
    <w:p>
      <w:pPr>
        <w:pStyle w:val="Indenta"/>
      </w:pPr>
      <w:r>
        <w:tab/>
        <w:t>(a)</w:t>
      </w:r>
      <w:r>
        <w:tab/>
        <w:t>the Commissioner grants an exemption for the assessment year under section 20; or</w:t>
      </w:r>
    </w:p>
    <w:p>
      <w:pPr>
        <w:pStyle w:val="Indenta"/>
      </w:pPr>
      <w:r>
        <w:tab/>
        <w:t>(b)</w:t>
      </w:r>
      <w:r>
        <w:tab/>
        <w:t>it is exempt for the assessment year under another provision of this Part.</w:t>
      </w:r>
    </w:p>
    <w:p>
      <w:pPr>
        <w:pStyle w:val="Subsection"/>
      </w:pPr>
      <w:r>
        <w:tab/>
        <w:t>(2)</w:t>
      </w:r>
      <w:r>
        <w:tab/>
        <w:t>Unless this Part provides otherwise, an exemption under a provision of this Part referred to in subsection (1)(b) applies, in accordance with section 18, to the whole or part of a lot or parcel of land.</w:t>
      </w:r>
    </w:p>
    <w:p>
      <w:pPr>
        <w:pStyle w:val="Footnotesection"/>
      </w:pPr>
      <w:r>
        <w:tab/>
        <w:t>[Section 17 amended: No. 1 of 2015 s. 13.]</w:t>
      </w:r>
    </w:p>
    <w:p>
      <w:pPr>
        <w:pStyle w:val="Heading5"/>
      </w:pPr>
      <w:bookmarkStart w:id="28" w:name="_Toc155086171"/>
      <w:r>
        <w:rPr>
          <w:rStyle w:val="CharSectno"/>
        </w:rPr>
        <w:t>18</w:t>
      </w:r>
      <w:r>
        <w:t>.</w:t>
      </w:r>
      <w:r>
        <w:tab/>
        <w:t>Whole and partial exemptions</w:t>
      </w:r>
      <w:bookmarkEnd w:id="28"/>
    </w:p>
    <w:p>
      <w:pPr>
        <w:pStyle w:val="Subsection"/>
      </w:pPr>
      <w:r>
        <w:tab/>
        <w:t>(1)</w:t>
      </w:r>
      <w:r>
        <w:tab/>
        <w:t xml:space="preserve">In this section — </w:t>
      </w:r>
    </w:p>
    <w:p>
      <w:pPr>
        <w:pStyle w:val="Defstart"/>
      </w:pPr>
      <w:r>
        <w:tab/>
      </w:r>
      <w:r>
        <w:rPr>
          <w:rStyle w:val="CharDefText"/>
        </w:rPr>
        <w:t>exemption provision</w:t>
      </w:r>
      <w:r>
        <w:t xml:space="preserve"> means a provision of this Part referred to in section 17(1)(b);</w:t>
      </w:r>
    </w:p>
    <w:p>
      <w:pPr>
        <w:pStyle w:val="Defstart"/>
      </w:pPr>
      <w:r>
        <w:tab/>
      </w:r>
      <w:r>
        <w:rPr>
          <w:rStyle w:val="CharDefText"/>
        </w:rPr>
        <w:t>relevant requirements</w:t>
      </w:r>
      <w:r>
        <w:t xml:space="preserve">, in relation to an exemption provision, means one or more of the following by virtue of which land is exempt under the provision — </w:t>
      </w:r>
    </w:p>
    <w:p>
      <w:pPr>
        <w:pStyle w:val="Defpara"/>
      </w:pPr>
      <w:r>
        <w:tab/>
        <w:t>(a)</w:t>
      </w:r>
      <w:r>
        <w:tab/>
        <w:t>it is used, reserved or occupied for a purpose or purposes specified in the provision;</w:t>
      </w:r>
    </w:p>
    <w:p>
      <w:pPr>
        <w:pStyle w:val="Defpara"/>
      </w:pPr>
      <w:r>
        <w:tab/>
        <w:t>(b)</w:t>
      </w:r>
      <w:r>
        <w:tab/>
        <w:t>it is used, owned or occupied by, vested in or held in trust for, a person or persons of a class or classes specified in the provision;</w:t>
      </w:r>
    </w:p>
    <w:p>
      <w:pPr>
        <w:pStyle w:val="Defpara"/>
      </w:pPr>
      <w:r>
        <w:tab/>
        <w:t>(c)</w:t>
      </w:r>
      <w:r>
        <w:tab/>
        <w:t>it is of a class or description specified in the provision.</w:t>
      </w:r>
    </w:p>
    <w:p>
      <w:pPr>
        <w:pStyle w:val="Subsection"/>
        <w:keepNext/>
      </w:pPr>
      <w:r>
        <w:lastRenderedPageBreak/>
        <w:tab/>
        <w:t>(2)</w:t>
      </w:r>
      <w:r>
        <w:tab/>
        <w:t xml:space="preserve">If an exemption under an exemption provision applies to a lot or parcel of land then — </w:t>
      </w:r>
    </w:p>
    <w:p>
      <w:pPr>
        <w:pStyle w:val="Indenta"/>
      </w:pPr>
      <w:r>
        <w:tab/>
        <w:t>(a)</w:t>
      </w:r>
      <w:r>
        <w:tab/>
        <w:t>the whole of the lot or parcel is exempt if all of the relevant requirements of the provision apply in respect of the whole of the lot or parcel; and</w:t>
      </w:r>
    </w:p>
    <w:p>
      <w:pPr>
        <w:pStyle w:val="Indenta"/>
      </w:pPr>
      <w:r>
        <w:tab/>
        <w:t>(b)</w:t>
      </w:r>
      <w:r>
        <w:tab/>
        <w:t>otherwise, only a part of the lot or parcel is exempt.</w:t>
      </w:r>
    </w:p>
    <w:p>
      <w:pPr>
        <w:pStyle w:val="Subsection"/>
      </w:pPr>
      <w:r>
        <w:tab/>
        <w:t>(3)</w:t>
      </w:r>
      <w:r>
        <w:tab/>
        <w:t>An exemption that applies only to a part of a lot or parcel of land as referred to in subsection (2)(b) applies to the lot or parcel to the same extent that the relevant requirements of the exemption provision apply in respect of the lot or parcel.</w:t>
      </w:r>
    </w:p>
    <w:p>
      <w:pPr>
        <w:pStyle w:val="Footnotesection"/>
      </w:pPr>
      <w:r>
        <w:tab/>
        <w:t>[Section 18 inserted: No. 1 of 2015 s. 14.]</w:t>
      </w:r>
    </w:p>
    <w:p>
      <w:pPr>
        <w:pStyle w:val="Heading5"/>
      </w:pPr>
      <w:bookmarkStart w:id="29" w:name="_Toc155086172"/>
      <w:r>
        <w:rPr>
          <w:rStyle w:val="CharSectno"/>
        </w:rPr>
        <w:t>18A</w:t>
      </w:r>
      <w:r>
        <w:t>.</w:t>
      </w:r>
      <w:r>
        <w:tab/>
        <w:t>Taxable value of land subject to partial exemption</w:t>
      </w:r>
      <w:bookmarkEnd w:id="29"/>
    </w:p>
    <w:p>
      <w:pPr>
        <w:pStyle w:val="Subsection"/>
      </w:pPr>
      <w:r>
        <w:tab/>
        <w:t>(1)</w:t>
      </w:r>
      <w:r>
        <w:tab/>
        <w:t xml:space="preserve">In this section — </w:t>
      </w:r>
    </w:p>
    <w:p>
      <w:pPr>
        <w:pStyle w:val="Defstart"/>
      </w:pPr>
      <w:r>
        <w:tab/>
      </w:r>
      <w:r>
        <w:rPr>
          <w:rStyle w:val="CharDefText"/>
        </w:rPr>
        <w:t>exemption provision</w:t>
      </w:r>
      <w:r>
        <w:t xml:space="preserve"> means a provision of this part referred to in section 17(1)(b);</w:t>
      </w:r>
    </w:p>
    <w:p>
      <w:pPr>
        <w:pStyle w:val="Defstart"/>
      </w:pPr>
      <w:r>
        <w:tab/>
      </w:r>
      <w:r>
        <w:rPr>
          <w:rStyle w:val="CharDefText"/>
        </w:rPr>
        <w:t>relevant requirements</w:t>
      </w:r>
      <w:r>
        <w:t>, in relation to an exemption provision, has the meaning given in section 18(1).</w:t>
      </w:r>
    </w:p>
    <w:p>
      <w:pPr>
        <w:pStyle w:val="Subsection"/>
      </w:pPr>
      <w:r>
        <w:tab/>
        <w:t>(2)</w:t>
      </w:r>
      <w:r>
        <w:tab/>
        <w:t xml:space="preserve">This section applies if, under section 18, an exemption for an assessment year applies to a lot or parcel of land only to a particular extent because — </w:t>
      </w:r>
    </w:p>
    <w:p>
      <w:pPr>
        <w:pStyle w:val="Indenta"/>
      </w:pPr>
      <w:r>
        <w:tab/>
        <w:t>(a)</w:t>
      </w:r>
      <w:r>
        <w:tab/>
        <w:t>the relevant requirements of the exemption provision do not apply to any extent in respect of a part of the area of the lot or parcel; and</w:t>
      </w:r>
    </w:p>
    <w:p>
      <w:pPr>
        <w:pStyle w:val="Indenta"/>
      </w:pPr>
      <w:r>
        <w:tab/>
        <w:t>(b)</w:t>
      </w:r>
      <w:r>
        <w:tab/>
        <w:t xml:space="preserve">the relevant requirements of the exemption provision apply, or apply to some extent, in respect of the remainder of the area of the lot or parcel (the </w:t>
      </w:r>
      <w:r>
        <w:rPr>
          <w:rStyle w:val="CharDefText"/>
        </w:rPr>
        <w:t>exempt area</w:t>
      </w:r>
      <w:r>
        <w:t>).</w:t>
      </w:r>
    </w:p>
    <w:p>
      <w:pPr>
        <w:pStyle w:val="Subsection"/>
      </w:pPr>
      <w:r>
        <w:tab/>
        <w:t>(3)</w:t>
      </w:r>
      <w:r>
        <w:tab/>
        <w:t xml:space="preserve">For the purposes of determining the taxable value of the lot or parcel for the assessment year, the unimproved value of the lot or parcel for the assessment year is the unimproved value of the whole of the lot or parcel reduced by the unimproved value of </w:t>
      </w:r>
      <w:r>
        <w:lastRenderedPageBreak/>
        <w:t>the exempt area, but only to the extent to which the relevant requirements of the exemption provision apply in respect of the exempt area.</w:t>
      </w:r>
    </w:p>
    <w:p>
      <w:pPr>
        <w:pStyle w:val="Subsection"/>
      </w:pPr>
      <w:r>
        <w:tab/>
        <w:t>(4)</w:t>
      </w:r>
      <w:r>
        <w:tab/>
        <w:t>The unimproved value of the exempt area for the purposes of subsection (3) is the amount that bears the same proportion to the unimproved value, as determined by the Valuer</w:t>
      </w:r>
      <w:r>
        <w:noBreakHyphen/>
        <w:t>General, of the whole of the lot or parcel as the exempt area bears to the whole area of the lot or parcel.</w:t>
      </w:r>
    </w:p>
    <w:p>
      <w:pPr>
        <w:pStyle w:val="Subsection"/>
      </w:pPr>
      <w:r>
        <w:tab/>
        <w:t>(5)</w:t>
      </w:r>
      <w:r>
        <w:tab/>
        <w:t>If there is a multi</w:t>
      </w:r>
      <w:r>
        <w:noBreakHyphen/>
        <w:t xml:space="preserve">storey building on the lot or parcel, the Commissioner may determine — </w:t>
      </w:r>
    </w:p>
    <w:p>
      <w:pPr>
        <w:pStyle w:val="Indenta"/>
      </w:pPr>
      <w:r>
        <w:tab/>
        <w:t>(a)</w:t>
      </w:r>
      <w:r>
        <w:tab/>
        <w:t>an area that is to be treated as the exempt area for the purposes of this section; and</w:t>
      </w:r>
    </w:p>
    <w:p>
      <w:pPr>
        <w:pStyle w:val="Indenta"/>
      </w:pPr>
      <w:r>
        <w:tab/>
        <w:t>(b)</w:t>
      </w:r>
      <w:r>
        <w:tab/>
        <w:t>an area that is to be treated as the whole area of the lot or parcel for the purposes of subsection (4).</w:t>
      </w:r>
    </w:p>
    <w:p>
      <w:pPr>
        <w:pStyle w:val="Subsection"/>
      </w:pPr>
      <w:r>
        <w:tab/>
        <w:t>(6)</w:t>
      </w:r>
      <w:r>
        <w:tab/>
        <w:t xml:space="preserve">A determination under subsection (5) — </w:t>
      </w:r>
    </w:p>
    <w:p>
      <w:pPr>
        <w:pStyle w:val="Indenta"/>
      </w:pPr>
      <w:r>
        <w:tab/>
        <w:t>(a)</w:t>
      </w:r>
      <w:r>
        <w:tab/>
        <w:t>may be made on any basis that the Commissioner decides is appropriate, taking into account the areas of the lot or parcel and parts of the building to which the relevant requirements apply or apply to some extent; and</w:t>
      </w:r>
    </w:p>
    <w:p>
      <w:pPr>
        <w:pStyle w:val="Indenta"/>
      </w:pPr>
      <w:r>
        <w:tab/>
        <w:t>(b)</w:t>
      </w:r>
      <w:r>
        <w:tab/>
        <w:t>has effect according to its terms.</w:t>
      </w:r>
    </w:p>
    <w:p>
      <w:pPr>
        <w:pStyle w:val="Footnotesection"/>
      </w:pPr>
      <w:r>
        <w:tab/>
        <w:t>[Section 18A inserted: No. 12 of 2019 s. 134; amended: No. 42 of 2022 s. 10.]</w:t>
      </w:r>
    </w:p>
    <w:p>
      <w:pPr>
        <w:pStyle w:val="Heading5"/>
      </w:pPr>
      <w:bookmarkStart w:id="30" w:name="_Toc155086173"/>
      <w:r>
        <w:rPr>
          <w:rStyle w:val="CharSectno"/>
        </w:rPr>
        <w:t>19</w:t>
      </w:r>
      <w:r>
        <w:t>.</w:t>
      </w:r>
      <w:r>
        <w:tab/>
        <w:t>Applying for exemption or concession</w:t>
      </w:r>
      <w:bookmarkEnd w:id="30"/>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31" w:name="_Toc155086174"/>
      <w:r>
        <w:rPr>
          <w:rStyle w:val="CharSectno"/>
        </w:rPr>
        <w:lastRenderedPageBreak/>
        <w:t>20</w:t>
      </w:r>
      <w:r>
        <w:t>.</w:t>
      </w:r>
      <w:r>
        <w:tab/>
        <w:t>Commissioner’s power to grant exemption or concession for land</w:t>
      </w:r>
      <w:bookmarkEnd w:id="31"/>
    </w:p>
    <w:p>
      <w:pPr>
        <w:pStyle w:val="Subsection"/>
        <w:keepNext/>
      </w:pPr>
      <w:r>
        <w:tab/>
        <w:t>(1)</w:t>
      </w:r>
      <w:r>
        <w:tab/>
        <w:t xml:space="preserve">The Commissioner may, on application or on the Commissioner’s own initiative, grant an exemption, concession or further concession for any of the following land for an assessment year — </w:t>
      </w:r>
    </w:p>
    <w:p>
      <w:pPr>
        <w:pStyle w:val="Indenta"/>
      </w:pPr>
      <w:r>
        <w:tab/>
        <w:t>(a)</w:t>
      </w:r>
      <w:r>
        <w:tab/>
        <w:t>any proportion of private residential property that is used by an individual for a purpose that is not an exempt purpose, where the private residential property is exempt to some extent for the assessment year under section 21, 22 or 23 because of its use by the individual as their primary residence as provided in the respective section;</w:t>
      </w:r>
    </w:p>
    <w:p>
      <w:pPr>
        <w:pStyle w:val="Indenta"/>
      </w:pPr>
      <w:r>
        <w:tab/>
        <w:t>(b)</w:t>
      </w:r>
      <w:r>
        <w:tab/>
        <w:t>land that is not exempt under section 23 for the assessment year because it was exempt under that section in the previous financial year, or because the estate derived rent or income in the assessment year;</w:t>
      </w:r>
    </w:p>
    <w:p>
      <w:pPr>
        <w:pStyle w:val="Indenta"/>
      </w:pPr>
      <w:r>
        <w:tab/>
        <w:t>(c)</w:t>
      </w:r>
      <w:r>
        <w:tab/>
        <w:t>land that is not exempt under section 26B for the assessment year because income was derived from the property in the period referred to in section 26B(5)(a)(i) or (ii) (whichever is applicable);</w:t>
      </w:r>
    </w:p>
    <w:p>
      <w:pPr>
        <w:pStyle w:val="Ednotepara"/>
      </w:pPr>
      <w:r>
        <w:tab/>
        <w:t>[(d), (e)</w:t>
      </w:r>
      <w:r>
        <w:tab/>
        <w:t>deleted]</w:t>
      </w:r>
    </w:p>
    <w:p>
      <w:pPr>
        <w:pStyle w:val="Indenta"/>
      </w:pPr>
      <w:r>
        <w:tab/>
        <w:t>(f)</w:t>
      </w:r>
      <w:r>
        <w:tab/>
        <w:t>land that is not exempt under section 42 for the assessment year because of the operation of section 42(3) or (4);</w:t>
      </w:r>
    </w:p>
    <w:p>
      <w:pPr>
        <w:pStyle w:val="Indenta"/>
      </w:pPr>
      <w:r>
        <w:tab/>
        <w:t>(g)</w:t>
      </w:r>
      <w:r>
        <w:tab/>
        <w:t>Crown land of which a person is taken to be the owner under section 8(1)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 xml:space="preserve">The Commissioner may grant an exemption, concession or further concession under subsection (1) for the whole or part of </w:t>
      </w:r>
      <w:r>
        <w:lastRenderedPageBreak/>
        <w:t>a lot or parcel of land if the Commissioner is satisfied that there are reasonable grounds for doing so.</w:t>
      </w:r>
    </w:p>
    <w:p>
      <w:pPr>
        <w:pStyle w:val="Subsection"/>
      </w:pPr>
      <w:r>
        <w:tab/>
        <w:t>(2A)</w:t>
      </w:r>
      <w:r>
        <w:tab/>
        <w:t>The Commissioner may revoke an exemption, concession or further concession granted under subsection (1) if the Commissioner is no longer satisfied that the grounds referred to in subsection (2) exist.</w:t>
      </w:r>
    </w:p>
    <w:p>
      <w:pPr>
        <w:pStyle w:val="Subsection"/>
        <w:keepNext/>
      </w:pPr>
      <w:r>
        <w:tab/>
        <w:t>(2B)</w:t>
      </w:r>
      <w:r>
        <w:tab/>
        <w:t xml:space="preserve">The Commissioner must give a taxpayer written notice of a decision — </w:t>
      </w:r>
    </w:p>
    <w:p>
      <w:pPr>
        <w:pStyle w:val="Indenta"/>
      </w:pPr>
      <w:r>
        <w:tab/>
        <w:t>(a)</w:t>
      </w:r>
      <w:r>
        <w:tab/>
        <w:t>not to grant an exemption, concession or further concession under subsection (1) on application by the taxpayer; or</w:t>
      </w:r>
    </w:p>
    <w:p>
      <w:pPr>
        <w:pStyle w:val="Indenta"/>
      </w:pPr>
      <w:r>
        <w:tab/>
        <w:t>(b)</w:t>
      </w:r>
      <w:r>
        <w:tab/>
        <w:t>to revoke under subsection (2A) an exemption, concession or further concession granted to the taxpayer under subsection (1).</w:t>
      </w:r>
    </w:p>
    <w:p>
      <w:pPr>
        <w:pStyle w:val="Subsection"/>
      </w:pPr>
      <w:r>
        <w:tab/>
        <w:t>(3)</w:t>
      </w:r>
      <w:r>
        <w:tab/>
        <w:t>A taxpayer may appeal to the Minister against a decision of the Commissioner referred to in subsection (2B)(a) or (b).</w:t>
      </w:r>
    </w:p>
    <w:p>
      <w:pPr>
        <w:pStyle w:val="Subsection"/>
        <w:spacing w:before="120"/>
      </w:pPr>
      <w:r>
        <w:tab/>
        <w:t>(4)</w:t>
      </w:r>
      <w:r>
        <w:tab/>
        <w:t>An appeal under subsection (3) must be made within 60 days after the date on which notice of the Commissioner’s decision was given, or within any further time allowed by the Minister for reasonable cause shown by the taxpayer.</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taxpayer satisfies the Minister that there are reasonable grounds for doing so, allow it wholly or in part.</w:t>
      </w:r>
    </w:p>
    <w:p>
      <w:pPr>
        <w:pStyle w:val="Subsection"/>
        <w:spacing w:before="120"/>
      </w:pPr>
      <w:r>
        <w:tab/>
        <w:t>(7)</w:t>
      </w:r>
      <w:r>
        <w:tab/>
        <w:t>The Minister is to give notice of the Minister’s decision on the appeal to the taxpayer.</w:t>
      </w:r>
    </w:p>
    <w:p>
      <w:pPr>
        <w:pStyle w:val="Subsection"/>
        <w:keepNext/>
        <w:spacing w:before="120"/>
      </w:pPr>
      <w:r>
        <w:lastRenderedPageBreak/>
        <w:tab/>
        <w:t>(8)</w:t>
      </w:r>
      <w:r>
        <w:tab/>
        <w:t>The Commissioner is to make any reassessment necessary to give effect to a decision of the Commissioner or the Minister under this section.</w:t>
      </w:r>
    </w:p>
    <w:p>
      <w:pPr>
        <w:pStyle w:val="Footnotesection"/>
      </w:pPr>
      <w:r>
        <w:tab/>
        <w:t>[Section 20 amended: No. 1 of 2015 s. 5 and 15; No. 42 of 2022 s. 5 and 11.]</w:t>
      </w:r>
    </w:p>
    <w:p>
      <w:pPr>
        <w:pStyle w:val="Heading5"/>
      </w:pPr>
      <w:bookmarkStart w:id="32" w:name="_Toc155086175"/>
      <w:r>
        <w:rPr>
          <w:rStyle w:val="CharSectno"/>
        </w:rPr>
        <w:t>20A</w:t>
      </w:r>
      <w:r>
        <w:t>.</w:t>
      </w:r>
      <w:r>
        <w:tab/>
        <w:t>Owner of land subject to exemption or concession may be required to notify Commissioner of event or circumstance</w:t>
      </w:r>
      <w:bookmarkEnd w:id="32"/>
    </w:p>
    <w:p>
      <w:pPr>
        <w:pStyle w:val="Subsection"/>
        <w:keepNext/>
      </w:pPr>
      <w:r>
        <w:tab/>
        <w:t>(1)</w:t>
      </w:r>
      <w:r>
        <w:tab/>
        <w:t xml:space="preserve">The Commissioner may serve a notice on an owner of land in a financial year (the </w:t>
      </w:r>
      <w:r>
        <w:rPr>
          <w:rStyle w:val="CharDefText"/>
        </w:rPr>
        <w:t>relevant year</w:t>
      </w:r>
      <w:r>
        <w:t xml:space="preserve">) if — </w:t>
      </w:r>
    </w:p>
    <w:p>
      <w:pPr>
        <w:pStyle w:val="Indenta"/>
      </w:pPr>
      <w:r>
        <w:tab/>
        <w:t>(a)</w:t>
      </w:r>
      <w:r>
        <w:tab/>
        <w:t>an exemption, concession or further concession has been granted for the land for the relevant year under a paragraph of section 20(1); or</w:t>
      </w:r>
    </w:p>
    <w:p>
      <w:pPr>
        <w:pStyle w:val="Indenta"/>
      </w:pPr>
      <w:r>
        <w:tab/>
        <w:t>(b)</w:t>
      </w:r>
      <w:r>
        <w:tab/>
        <w:t>an assessment of land tax in relation to the land has been made on the basis that an exemption or concession applies to the land for the relevant year under a provision of Divisions 2 to 5.</w:t>
      </w:r>
    </w:p>
    <w:p>
      <w:pPr>
        <w:pStyle w:val="Subsection"/>
        <w:keepNext/>
      </w:pPr>
      <w:r>
        <w:tab/>
        <w:t>(2)</w:t>
      </w:r>
      <w:r>
        <w:tab/>
        <w:t xml:space="preserve">A notice under subsection (1) must — </w:t>
      </w:r>
    </w:p>
    <w:p>
      <w:pPr>
        <w:pStyle w:val="Indenta"/>
      </w:pPr>
      <w:r>
        <w:tab/>
        <w:t>(a)</w:t>
      </w:r>
      <w:r>
        <w:tab/>
        <w:t>describe 1 or more relevant events or circumstances; and</w:t>
      </w:r>
    </w:p>
    <w:p>
      <w:pPr>
        <w:pStyle w:val="Indenta"/>
        <w:keepNext/>
      </w:pPr>
      <w:r>
        <w:tab/>
        <w:t>(b)</w:t>
      </w:r>
      <w:r>
        <w:tab/>
        <w:t xml:space="preserve">require the person on whom the notice is served to notify the Commissioner of the occurrence of any of those relevant events or circumstances during — </w:t>
      </w:r>
    </w:p>
    <w:p>
      <w:pPr>
        <w:pStyle w:val="Indenti"/>
      </w:pPr>
      <w:r>
        <w:tab/>
        <w:t>(i)</w:t>
      </w:r>
      <w:r>
        <w:tab/>
        <w:t>the relevant year; or</w:t>
      </w:r>
    </w:p>
    <w:p>
      <w:pPr>
        <w:pStyle w:val="Indenti"/>
        <w:keepNext/>
      </w:pPr>
      <w:r>
        <w:tab/>
        <w:t>(ii)</w:t>
      </w:r>
      <w:r>
        <w:tab/>
        <w:t>any of the 5 subsequent financial years;</w:t>
      </w:r>
    </w:p>
    <w:p>
      <w:pPr>
        <w:pStyle w:val="Indenta"/>
      </w:pPr>
      <w:r>
        <w:tab/>
      </w:r>
      <w:r>
        <w:tab/>
        <w:t>and</w:t>
      </w:r>
    </w:p>
    <w:p>
      <w:pPr>
        <w:pStyle w:val="Indenta"/>
      </w:pPr>
      <w:r>
        <w:tab/>
        <w:t>(c)</w:t>
      </w:r>
      <w:r>
        <w:tab/>
        <w:t>state the time within which the person is required to notify the Commissioner of the occurrence of a relevant event or circumstance.</w:t>
      </w:r>
    </w:p>
    <w:p>
      <w:pPr>
        <w:pStyle w:val="Subsection"/>
        <w:keepNext/>
      </w:pPr>
      <w:r>
        <w:tab/>
        <w:t>(3)</w:t>
      </w:r>
      <w:r>
        <w:tab/>
        <w:t xml:space="preserve">For the purposes of this section, a </w:t>
      </w:r>
      <w:r>
        <w:rPr>
          <w:rStyle w:val="CharDefText"/>
        </w:rPr>
        <w:t>relevant event or circumstance</w:t>
      </w:r>
      <w:r>
        <w:t xml:space="preserve">, in relation to a notice under subsection (1), is an </w:t>
      </w:r>
      <w:r>
        <w:lastRenderedPageBreak/>
        <w:t xml:space="preserve">event or circumstance that the Commissioner considers will or may affect — </w:t>
      </w:r>
    </w:p>
    <w:p>
      <w:pPr>
        <w:pStyle w:val="Indenta"/>
        <w:keepNext/>
      </w:pPr>
      <w:r>
        <w:tab/>
        <w:t>(a)</w:t>
      </w:r>
      <w:r>
        <w:tab/>
        <w:t xml:space="preserve">for a notice under subsection (1)(a) — </w:t>
      </w:r>
    </w:p>
    <w:p>
      <w:pPr>
        <w:pStyle w:val="Indenti"/>
      </w:pPr>
      <w:r>
        <w:tab/>
        <w:t>(i)</w:t>
      </w:r>
      <w:r>
        <w:tab/>
        <w:t>whether the exemption, concession or further concession granted for the relevant year will be revoked under section 20(2A); or</w:t>
      </w:r>
    </w:p>
    <w:p>
      <w:pPr>
        <w:pStyle w:val="Indenti"/>
        <w:keepNext/>
      </w:pPr>
      <w:r>
        <w:tab/>
        <w:t>(ii)</w:t>
      </w:r>
      <w:r>
        <w:tab/>
        <w:t>whether an exemption, concession or further concession will be granted for the land for a subsequent financial year under the same paragraph of section 20(1);</w:t>
      </w:r>
    </w:p>
    <w:p>
      <w:pPr>
        <w:pStyle w:val="Indenta"/>
      </w:pPr>
      <w:r>
        <w:tab/>
      </w:r>
      <w:r>
        <w:tab/>
        <w:t>or</w:t>
      </w:r>
    </w:p>
    <w:p>
      <w:pPr>
        <w:pStyle w:val="Indenta"/>
        <w:keepNext/>
      </w:pPr>
      <w:r>
        <w:tab/>
        <w:t>(b)</w:t>
      </w:r>
      <w:r>
        <w:tab/>
        <w:t xml:space="preserve">for a notice under subsection (1)(b) — </w:t>
      </w:r>
    </w:p>
    <w:p>
      <w:pPr>
        <w:pStyle w:val="Indenti"/>
      </w:pPr>
      <w:r>
        <w:tab/>
        <w:t>(i)</w:t>
      </w:r>
      <w:r>
        <w:tab/>
        <w:t>whether the exemption or concession continues to apply to the land for the relevant year; or</w:t>
      </w:r>
    </w:p>
    <w:p>
      <w:pPr>
        <w:pStyle w:val="Indenti"/>
      </w:pPr>
      <w:r>
        <w:tab/>
        <w:t>(ii)</w:t>
      </w:r>
      <w:r>
        <w:tab/>
        <w:t>whether an exemption or concession will apply to the land for a subsequent financial year under the same provision of Divisions 2 to 5.</w:t>
      </w:r>
    </w:p>
    <w:p>
      <w:pPr>
        <w:pStyle w:val="Subsection"/>
        <w:keepNext/>
      </w:pPr>
      <w:r>
        <w:tab/>
        <w:t>(4)</w:t>
      </w:r>
      <w:r>
        <w:tab/>
        <w:t xml:space="preserve">For the purposes of subsection (2)(c), a notice under subsection (1) must not require a person to notify the Commissioner of the occurrence of a relevant event or circumstance — </w:t>
      </w:r>
    </w:p>
    <w:p>
      <w:pPr>
        <w:pStyle w:val="Indenta"/>
      </w:pPr>
      <w:r>
        <w:tab/>
        <w:t>(a)</w:t>
      </w:r>
      <w:r>
        <w:tab/>
        <w:t>earlier than the 49</w:t>
      </w:r>
      <w:r>
        <w:rPr>
          <w:vertAlign w:val="superscript"/>
        </w:rPr>
        <w:t>th</w:t>
      </w:r>
      <w:r>
        <w:t xml:space="preserve"> day after the day on which the relevant event or circumstance occurs; or</w:t>
      </w:r>
    </w:p>
    <w:p>
      <w:pPr>
        <w:pStyle w:val="Indenta"/>
      </w:pPr>
      <w:r>
        <w:tab/>
        <w:t>(b)</w:t>
      </w:r>
      <w:r>
        <w:tab/>
        <w:t>later than 30 September in the financial year after the financial year in which the relevant event or circumstance occurs.</w:t>
      </w:r>
    </w:p>
    <w:p>
      <w:pPr>
        <w:pStyle w:val="Subsection"/>
        <w:keepNext/>
      </w:pPr>
      <w:r>
        <w:tab/>
        <w:t>(5)</w:t>
      </w:r>
      <w:r>
        <w:tab/>
        <w:t>A person served with a notice under subsection (1) must comply with the notice.</w:t>
      </w:r>
    </w:p>
    <w:p>
      <w:pPr>
        <w:pStyle w:val="Penstart"/>
      </w:pPr>
      <w:r>
        <w:tab/>
        <w:t>Penalty for this subsection: a fine of $5 000.</w:t>
      </w:r>
    </w:p>
    <w:p>
      <w:pPr>
        <w:pStyle w:val="Subsection"/>
        <w:keepNext/>
      </w:pPr>
      <w:r>
        <w:tab/>
        <w:t>(6)</w:t>
      </w:r>
      <w:r>
        <w:tab/>
        <w:t xml:space="preserve">Despite subsection (5), a person served with a notice under subsection (1) is not required to notify the Commissioner of the occurrence of a relevant event or circumstance in compliance </w:t>
      </w:r>
      <w:r>
        <w:lastRenderedPageBreak/>
        <w:t xml:space="preserve">with the notice if, at the time the relevant event or circumstance occurs — </w:t>
      </w:r>
    </w:p>
    <w:p>
      <w:pPr>
        <w:pStyle w:val="Indenta"/>
      </w:pPr>
      <w:r>
        <w:tab/>
        <w:t>(a)</w:t>
      </w:r>
      <w:r>
        <w:tab/>
        <w:t>the person has ceased to be an owner of the land; or</w:t>
      </w:r>
    </w:p>
    <w:p>
      <w:pPr>
        <w:pStyle w:val="Indenta"/>
        <w:keepNext/>
      </w:pPr>
      <w:r>
        <w:tab/>
        <w:t>(b)</w:t>
      </w:r>
      <w:r>
        <w:tab/>
        <w:t xml:space="preserve">an assessment of land tax has been made in relation to the land for an assessment year (other than an assessment year before the relevant year) on the basis that — </w:t>
      </w:r>
    </w:p>
    <w:p>
      <w:pPr>
        <w:pStyle w:val="Indenti"/>
      </w:pPr>
      <w:r>
        <w:tab/>
        <w:t>(i)</w:t>
      </w:r>
      <w:r>
        <w:tab/>
        <w:t>for a notice under subsection (1)(a) — no exemption is granted for the assessment year under the same paragraph of section 20(1); or</w:t>
      </w:r>
    </w:p>
    <w:p>
      <w:pPr>
        <w:pStyle w:val="Indenti"/>
        <w:keepNext/>
      </w:pPr>
      <w:r>
        <w:tab/>
        <w:t>(ii)</w:t>
      </w:r>
      <w:r>
        <w:tab/>
        <w:t>for a notice under subsection (1)(b) — no exemption or concession under the same provision of Divisions 2 to 5 applies to the land for the assessment year.</w:t>
      </w:r>
    </w:p>
    <w:p>
      <w:pPr>
        <w:pStyle w:val="Footnotesection"/>
      </w:pPr>
      <w:r>
        <w:tab/>
        <w:t>[Section 20A inserted: No. 42 of 2022 s. 12.]</w:t>
      </w:r>
    </w:p>
    <w:p>
      <w:pPr>
        <w:pStyle w:val="Heading3"/>
      </w:pPr>
      <w:bookmarkStart w:id="33" w:name="_Toc155086176"/>
      <w:r>
        <w:rPr>
          <w:rStyle w:val="CharDivNo"/>
        </w:rPr>
        <w:t>Division 2</w:t>
      </w:r>
      <w:r>
        <w:t xml:space="preserve"> — </w:t>
      </w:r>
      <w:r>
        <w:rPr>
          <w:rStyle w:val="CharDivText"/>
        </w:rPr>
        <w:t>Private residential property</w:t>
      </w:r>
      <w:bookmarkEnd w:id="33"/>
    </w:p>
    <w:p>
      <w:pPr>
        <w:pStyle w:val="Heading4"/>
      </w:pPr>
      <w:bookmarkStart w:id="34" w:name="_Toc155086177"/>
      <w:r>
        <w:t>Subdivision 1 — Exemptions and rebates for private residential property</w:t>
      </w:r>
      <w:bookmarkEnd w:id="34"/>
    </w:p>
    <w:p>
      <w:pPr>
        <w:pStyle w:val="Footnoteheading"/>
      </w:pPr>
      <w:r>
        <w:tab/>
        <w:t>[Heading inserted: No. 12 of 2019 s. 139.]</w:t>
      </w:r>
    </w:p>
    <w:p>
      <w:pPr>
        <w:pStyle w:val="Heading5"/>
        <w:spacing w:before="180"/>
      </w:pPr>
      <w:bookmarkStart w:id="35" w:name="_Toc155086178"/>
      <w:r>
        <w:rPr>
          <w:rStyle w:val="CharSectno"/>
        </w:rPr>
        <w:t>21</w:t>
      </w:r>
      <w:r>
        <w:t>.</w:t>
      </w:r>
      <w:r>
        <w:tab/>
        <w:t>Residences owned by individuals, exemptions for</w:t>
      </w:r>
      <w:bookmarkEnd w:id="35"/>
    </w:p>
    <w:p>
      <w:pPr>
        <w:pStyle w:val="Subsection"/>
        <w:keepNext/>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the individual’s primary residence; or</w:t>
      </w:r>
    </w:p>
    <w:p>
      <w:pPr>
        <w:pStyle w:val="Indenta"/>
        <w:keepNext/>
        <w:keepLines/>
      </w:pPr>
      <w:r>
        <w:tab/>
        <w:t>(b)</w:t>
      </w:r>
      <w:r>
        <w:tab/>
        <w:t>by spouses, at least one of whom uses it as that spouse’s primary residence; or</w:t>
      </w:r>
    </w:p>
    <w:p>
      <w:pPr>
        <w:pStyle w:val="Indenta"/>
      </w:pPr>
      <w:r>
        <w:tab/>
        <w:t>(c)</w:t>
      </w:r>
      <w:r>
        <w:tab/>
        <w:t>by persons who have lived in a de facto relationship with each other for at least 2 years, whether or not they still live on that basis, at least one of whom uses it as that person’s primary residence.</w:t>
      </w:r>
    </w:p>
    <w:p>
      <w:pPr>
        <w:pStyle w:val="Subsection"/>
        <w:keepNext/>
      </w:pPr>
      <w:r>
        <w:lastRenderedPageBreak/>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No. 28 of 2003 s. 101; No. 42 of 2022 s. 19.]</w:t>
      </w:r>
    </w:p>
    <w:p>
      <w:pPr>
        <w:pStyle w:val="Heading5"/>
      </w:pPr>
      <w:bookmarkStart w:id="36" w:name="_Toc155086179"/>
      <w:r>
        <w:rPr>
          <w:rStyle w:val="CharSectno"/>
        </w:rPr>
        <w:t>22</w:t>
      </w:r>
      <w:r>
        <w:t>.</w:t>
      </w:r>
      <w:r>
        <w:tab/>
        <w:t>Residence owned by executor etc., exemption for if beneficiary in will exercising right to reside</w:t>
      </w:r>
      <w:bookmarkEnd w:id="36"/>
    </w:p>
    <w:p>
      <w:pPr>
        <w:pStyle w:val="Subsection"/>
        <w:keepNext/>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keepNext/>
      </w:pPr>
      <w:r>
        <w:tab/>
        <w:t>(b)</w:t>
      </w:r>
      <w:r>
        <w:tab/>
        <w:t>an individual identified in the will —</w:t>
      </w:r>
    </w:p>
    <w:p>
      <w:pPr>
        <w:pStyle w:val="Indenti"/>
      </w:pPr>
      <w:r>
        <w:tab/>
        <w:t>(i)</w:t>
      </w:r>
      <w:r>
        <w:tab/>
        <w:t>is entitled under the will to the property as a tenant for life; or</w:t>
      </w:r>
    </w:p>
    <w:p>
      <w:pPr>
        <w:pStyle w:val="Indenti"/>
        <w:keepNext/>
      </w:pPr>
      <w:r>
        <w:tab/>
        <w:t>(ii)</w:t>
      </w:r>
      <w:r>
        <w:tab/>
        <w:t>has a right under the will to use the property as a place of residence —</w:t>
      </w:r>
    </w:p>
    <w:p>
      <w:pPr>
        <w:pStyle w:val="IndentI0"/>
      </w:pPr>
      <w:r>
        <w:tab/>
        <w:t>(I)</w:t>
      </w:r>
      <w:r>
        <w:tab/>
        <w:t>for as long as the individual wishes; or</w:t>
      </w:r>
    </w:p>
    <w:p>
      <w:pPr>
        <w:pStyle w:val="IndentI0"/>
        <w:keepNext/>
      </w:pPr>
      <w:r>
        <w:tab/>
        <w:t>(II)</w:t>
      </w:r>
      <w:r>
        <w:tab/>
        <w:t>for a fixed or ascertainable period,</w:t>
      </w:r>
    </w:p>
    <w:p>
      <w:pPr>
        <w:pStyle w:val="Indenti"/>
        <w:keepNext/>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their primary residence.</w:t>
      </w:r>
    </w:p>
    <w:p>
      <w:pPr>
        <w:pStyle w:val="Footnotesection"/>
      </w:pPr>
      <w:r>
        <w:tab/>
        <w:t>[Section 22 amended: No. 40 of 2003 s. 8; No. 30 of 2008 s. 12; No. 42 of 2022 s. 19.]</w:t>
      </w:r>
    </w:p>
    <w:p>
      <w:pPr>
        <w:pStyle w:val="Heading5"/>
      </w:pPr>
      <w:bookmarkStart w:id="37" w:name="_Toc155086180"/>
      <w:r>
        <w:rPr>
          <w:rStyle w:val="CharSectno"/>
        </w:rPr>
        <w:lastRenderedPageBreak/>
        <w:t>23A</w:t>
      </w:r>
      <w:r>
        <w:t>.</w:t>
      </w:r>
      <w:r>
        <w:tab/>
        <w:t>Exemption for residence owned by executor or administrator if beneficiary in will has right to future ownership and is resident</w:t>
      </w:r>
      <w:bookmarkEnd w:id="37"/>
    </w:p>
    <w:p>
      <w:pPr>
        <w:pStyle w:val="Subsection"/>
        <w:keepNext/>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their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Ednotesubsection"/>
        <w:keepNext/>
      </w:pPr>
      <w:r>
        <w:tab/>
        <w:t>[(3)</w:t>
      </w:r>
      <w:r>
        <w:tab/>
        <w:t>deleted]</w:t>
      </w:r>
    </w:p>
    <w:p>
      <w:pPr>
        <w:pStyle w:val="Footnotesection"/>
      </w:pPr>
      <w:r>
        <w:tab/>
        <w:t>[Section 23A inserted: No. 30 of 2008 s. 13; amended: No. 42 of 2022 s. 13 and 19.]</w:t>
      </w:r>
    </w:p>
    <w:p>
      <w:pPr>
        <w:pStyle w:val="Heading5"/>
      </w:pPr>
      <w:bookmarkStart w:id="38" w:name="_Toc155086181"/>
      <w:r>
        <w:rPr>
          <w:rStyle w:val="CharSectno"/>
        </w:rPr>
        <w:t>23</w:t>
      </w:r>
      <w:r>
        <w:t>.</w:t>
      </w:r>
      <w:r>
        <w:tab/>
        <w:t>Continued exemption after death of resident</w:t>
      </w:r>
      <w:bookmarkEnd w:id="38"/>
    </w:p>
    <w:p>
      <w:pPr>
        <w:pStyle w:val="Subsection"/>
        <w:keepNext/>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keepNext/>
      </w:pPr>
      <w:r>
        <w:tab/>
        <w:t>(a)</w:t>
      </w:r>
      <w:r>
        <w:tab/>
        <w:t xml:space="preserve">the individual’s ownership and use of the property as their primary residence — </w:t>
      </w:r>
    </w:p>
    <w:p>
      <w:pPr>
        <w:pStyle w:val="Indenti"/>
      </w:pPr>
      <w:r>
        <w:tab/>
        <w:t>(i)</w:t>
      </w:r>
      <w:r>
        <w:tab/>
        <w:t>gave rise to an exemption under section 21 or 26B for the financial year in which the individual died; or</w:t>
      </w:r>
    </w:p>
    <w:p>
      <w:pPr>
        <w:pStyle w:val="Indenti"/>
        <w:keepNext/>
      </w:pPr>
      <w:r>
        <w:tab/>
        <w:t>(ii)</w:t>
      </w:r>
      <w:r>
        <w:tab/>
        <w:t xml:space="preserve">would have given rise to an exemption under section 21 or 26B for the financial year in which </w:t>
      </w:r>
      <w:r>
        <w:lastRenderedPageBreak/>
        <w:t>the individual died if, in applying section 21 or 26B to that financial year, the reference in section 21(1) or 26B(3)(a) to midnight on 30 June in the financial year before the assessment year were a reference to the time immediately before the individual’s death;</w:t>
      </w:r>
    </w:p>
    <w:p>
      <w:pPr>
        <w:pStyle w:val="Indenta"/>
      </w:pPr>
      <w:r>
        <w:tab/>
      </w:r>
      <w:r>
        <w:tab/>
        <w:t>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keepNext/>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the individual died; and</w:t>
      </w:r>
    </w:p>
    <w:p>
      <w:pPr>
        <w:pStyle w:val="Indenta"/>
      </w:pPr>
      <w:r>
        <w:tab/>
        <w:t>(b)</w:t>
      </w:r>
      <w:r>
        <w:tab/>
        <w:t>the executor or administrator advises the Commissioner that the estate is not expected to derive any rent or other income from the property in the assessment year.</w:t>
      </w:r>
    </w:p>
    <w:p>
      <w:pPr>
        <w:pStyle w:val="Ednotesubsection"/>
      </w:pPr>
      <w:r>
        <w:tab/>
        <w:t>[(3)</w:t>
      </w:r>
      <w:r>
        <w:tab/>
        <w:t>deleted]</w:t>
      </w:r>
    </w:p>
    <w:p>
      <w:pPr>
        <w:pStyle w:val="Subsection"/>
        <w:keepNext/>
        <w:spacing w:before="140"/>
      </w:pPr>
      <w:r>
        <w:tab/>
        <w:t>(4)</w:t>
      </w:r>
      <w:r>
        <w:tab/>
        <w:t>If the Commissioner is notified in accordance with section 20A, or otherwise becomes aware, that the estate has derived rent or income from the property in the assessment year, the Commissioner is to make a reassessment accordingly.</w:t>
      </w:r>
    </w:p>
    <w:p>
      <w:pPr>
        <w:pStyle w:val="Footnotesection"/>
      </w:pPr>
      <w:r>
        <w:tab/>
        <w:t>[Section 23 amended: No. 42 of 2022 s. 6, 14 and 19.]</w:t>
      </w:r>
    </w:p>
    <w:p>
      <w:pPr>
        <w:pStyle w:val="Heading5"/>
      </w:pPr>
      <w:bookmarkStart w:id="39" w:name="_Toc155086182"/>
      <w:r>
        <w:rPr>
          <w:rStyle w:val="CharSectno"/>
        </w:rPr>
        <w:lastRenderedPageBreak/>
        <w:t>24</w:t>
      </w:r>
      <w:r>
        <w:t>.</w:t>
      </w:r>
      <w:r>
        <w:tab/>
        <w:t>Construction of private residence, one year exemption for</w:t>
      </w:r>
      <w:bookmarkEnd w:id="39"/>
    </w:p>
    <w:p>
      <w:pPr>
        <w:pStyle w:val="Subsection"/>
        <w:keepNext/>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their primary residence during the assessment year.</w:t>
      </w:r>
    </w:p>
    <w:p>
      <w:pPr>
        <w:pStyle w:val="Subsection"/>
        <w:keepNext/>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their primary residence.</w:t>
      </w:r>
    </w:p>
    <w:p>
      <w:pPr>
        <w:pStyle w:val="Subsection"/>
        <w:keepNext/>
      </w:pPr>
      <w:r>
        <w:tab/>
        <w:t>(3)</w:t>
      </w:r>
      <w:r>
        <w:tab/>
        <w:t>The Commissioner is to make any reassessment necessary to give effect to this section.</w:t>
      </w:r>
    </w:p>
    <w:p>
      <w:pPr>
        <w:pStyle w:val="Footnotesection"/>
      </w:pPr>
      <w:r>
        <w:tab/>
        <w:t>[Section 24 amended: No. 31 of 2006 s. 20; No. 42 of 2022 s. 19.]</w:t>
      </w:r>
    </w:p>
    <w:p>
      <w:pPr>
        <w:pStyle w:val="Heading5"/>
      </w:pPr>
      <w:bookmarkStart w:id="40" w:name="_Toc155086183"/>
      <w:r>
        <w:rPr>
          <w:rStyle w:val="CharSectno"/>
        </w:rPr>
        <w:lastRenderedPageBreak/>
        <w:t>24A</w:t>
      </w:r>
      <w:r>
        <w:t>.</w:t>
      </w:r>
      <w:r>
        <w:tab/>
        <w:t>Construction of private residence, 2 year exemption for</w:t>
      </w:r>
      <w:bookmarkEnd w:id="40"/>
    </w:p>
    <w:p>
      <w:pPr>
        <w:pStyle w:val="Subsection"/>
        <w:keepNext/>
      </w:pPr>
      <w:r>
        <w:tab/>
        <w:t>(1)</w:t>
      </w:r>
      <w:r>
        <w:tab/>
        <w:t xml:space="preserve">Private residential property (except property held in trust) that is owned by an individual is exempt for 2 consecutive assessment years if — </w:t>
      </w:r>
    </w:p>
    <w:p>
      <w:pPr>
        <w:pStyle w:val="Indenta"/>
        <w:keepNext/>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keepNext/>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their primary residence during the second assessment year.</w:t>
      </w:r>
    </w:p>
    <w:p>
      <w:pPr>
        <w:pStyle w:val="Subsection"/>
        <w:keepNext/>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their primary residence.</w:t>
      </w:r>
    </w:p>
    <w:p>
      <w:pPr>
        <w:pStyle w:val="Subsection"/>
      </w:pPr>
      <w:r>
        <w:tab/>
        <w:t>(3)</w:t>
      </w:r>
      <w:r>
        <w:tab/>
        <w:t>The individual may apply for the exemption in the approved form after the commencement date for the construction.</w:t>
      </w:r>
    </w:p>
    <w:p>
      <w:pPr>
        <w:pStyle w:val="Subsection"/>
        <w:keepNext/>
      </w:pPr>
      <w:r>
        <w:lastRenderedPageBreak/>
        <w:tab/>
        <w:t>(4)</w:t>
      </w:r>
      <w:r>
        <w:tab/>
        <w:t xml:space="preserve">The Commissioner may require the individual to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keepNext/>
      </w:pPr>
      <w:r>
        <w:tab/>
        <w:t>(5)</w:t>
      </w:r>
      <w:r>
        <w:tab/>
        <w:t>The Commissioner is to make any reassessment necessary to give effect to this section.</w:t>
      </w:r>
    </w:p>
    <w:p>
      <w:pPr>
        <w:pStyle w:val="Footnotesection"/>
      </w:pPr>
      <w:r>
        <w:tab/>
        <w:t>[Section 24A inserted: No. 31 of 2006 s. 21; amended: No. 29 of 2012 s. 13; No. 42 of 2022 s. 19.]</w:t>
      </w:r>
    </w:p>
    <w:p>
      <w:pPr>
        <w:pStyle w:val="Heading5"/>
      </w:pPr>
      <w:bookmarkStart w:id="41" w:name="_Toc155086184"/>
      <w:r>
        <w:rPr>
          <w:rStyle w:val="CharSectno"/>
        </w:rPr>
        <w:t>25</w:t>
      </w:r>
      <w:r>
        <w:t>.</w:t>
      </w:r>
      <w:r>
        <w:tab/>
        <w:t>Refurbishment of private residence, one year exemption for</w:t>
      </w:r>
      <w:bookmarkEnd w:id="41"/>
    </w:p>
    <w:p>
      <w:pPr>
        <w:pStyle w:val="Subsection"/>
        <w:keepNext/>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their primary residence.</w:t>
      </w:r>
    </w:p>
    <w:p>
      <w:pPr>
        <w:pStyle w:val="Subsection"/>
        <w:keepNext/>
      </w:pPr>
      <w:r>
        <w:lastRenderedPageBreak/>
        <w:tab/>
        <w:t>(3)</w:t>
      </w:r>
      <w:r>
        <w:tab/>
        <w:t>The Commissioner is to make any reassessment necessary to give effect to this section.</w:t>
      </w:r>
    </w:p>
    <w:p>
      <w:pPr>
        <w:pStyle w:val="Footnotesection"/>
      </w:pPr>
      <w:r>
        <w:tab/>
        <w:t>[Section 25 amended: No. 42 of 2022 s. 19.]</w:t>
      </w:r>
    </w:p>
    <w:p>
      <w:pPr>
        <w:pStyle w:val="Heading5"/>
      </w:pPr>
      <w:bookmarkStart w:id="42" w:name="_Toc155086185"/>
      <w:r>
        <w:rPr>
          <w:rStyle w:val="CharSectno"/>
        </w:rPr>
        <w:t>25A</w:t>
      </w:r>
      <w:r>
        <w:t>.</w:t>
      </w:r>
      <w:r>
        <w:tab/>
        <w:t>Refurbishment of private residence, 2 year exemption for</w:t>
      </w:r>
      <w:bookmarkEnd w:id="42"/>
    </w:p>
    <w:p>
      <w:pPr>
        <w:pStyle w:val="Subsection"/>
        <w:keepNext/>
      </w:pPr>
      <w:r>
        <w:tab/>
        <w:t>(1)</w:t>
      </w:r>
      <w:r>
        <w:tab/>
        <w:t xml:space="preserve">Private residential property (except property held in trust) that is owned by an individual is exempt for 2 consecutive assessment years if — </w:t>
      </w:r>
    </w:p>
    <w:p>
      <w:pPr>
        <w:pStyle w:val="Indenta"/>
        <w:keepNext/>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keepNext/>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their primary residence during the second assessment year.</w:t>
      </w:r>
    </w:p>
    <w:p>
      <w:pPr>
        <w:pStyle w:val="Subsection"/>
        <w:keepNext/>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lastRenderedPageBreak/>
        <w:tab/>
        <w:t>(b)</w:t>
      </w:r>
      <w:r>
        <w:tab/>
        <w:t>any other private residential property owned by the individual is exempt for either assessment year under another provision of this Division as a result of its use by the individual as their primary residence.</w:t>
      </w:r>
    </w:p>
    <w:p>
      <w:pPr>
        <w:pStyle w:val="Subsection"/>
        <w:spacing w:before="140"/>
      </w:pPr>
      <w:r>
        <w:tab/>
        <w:t>(3)</w:t>
      </w:r>
      <w:r>
        <w:tab/>
        <w:t>The individual may apply for the exemption in the approved form after the commencement date for the refurbishment.</w:t>
      </w:r>
    </w:p>
    <w:p>
      <w:pPr>
        <w:pStyle w:val="Subsection"/>
        <w:keepNext/>
      </w:pPr>
      <w:r>
        <w:tab/>
        <w:t>(4)</w:t>
      </w:r>
      <w:r>
        <w:tab/>
        <w:t xml:space="preserve">The Commissioner may require the individual to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keepNext/>
      </w:pPr>
      <w:r>
        <w:tab/>
        <w:t>(5)</w:t>
      </w:r>
      <w:r>
        <w:tab/>
        <w:t>The Commissioner is to make any reassessment necessary to give effect to this section.</w:t>
      </w:r>
    </w:p>
    <w:p>
      <w:pPr>
        <w:pStyle w:val="Footnotesection"/>
      </w:pPr>
      <w:r>
        <w:tab/>
        <w:t>[Section 25A inserted: No. 31 of 2006 s. 22; amended: No. 29 of 2012 s. 14; No. 42 of 2022 s. 19.]</w:t>
      </w:r>
    </w:p>
    <w:p>
      <w:pPr>
        <w:pStyle w:val="Heading5"/>
        <w:spacing w:before="240"/>
      </w:pPr>
      <w:bookmarkStart w:id="43" w:name="_Toc155086186"/>
      <w:r>
        <w:rPr>
          <w:rStyle w:val="CharSectno"/>
        </w:rPr>
        <w:t>26</w:t>
      </w:r>
      <w:r>
        <w:t>.</w:t>
      </w:r>
      <w:r>
        <w:tab/>
        <w:t>Exemption for residence of disabled person held in trust</w:t>
      </w:r>
      <w:bookmarkEnd w:id="43"/>
    </w:p>
    <w:p>
      <w:pPr>
        <w:pStyle w:val="Subsection"/>
        <w:keepNext/>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the beneficiary’s primary residence.</w:t>
      </w:r>
    </w:p>
    <w:p>
      <w:pPr>
        <w:pStyle w:val="Ednotesubsection"/>
        <w:keepNext/>
      </w:pPr>
      <w:r>
        <w:tab/>
        <w:t>[(2)</w:t>
      </w:r>
      <w:r>
        <w:tab/>
        <w:t>deleted]</w:t>
      </w:r>
    </w:p>
    <w:p>
      <w:pPr>
        <w:pStyle w:val="Footnotesection"/>
      </w:pPr>
      <w:r>
        <w:tab/>
        <w:t>[Section 26 amended: No. 31 of 2006 s. 28; No. 42 of 2022 s. 15 and 19.]</w:t>
      </w:r>
    </w:p>
    <w:p>
      <w:pPr>
        <w:pStyle w:val="Heading5"/>
      </w:pPr>
      <w:bookmarkStart w:id="44" w:name="_Toc155086187"/>
      <w:r>
        <w:rPr>
          <w:rStyle w:val="CharSectno"/>
        </w:rPr>
        <w:lastRenderedPageBreak/>
        <w:t>26A</w:t>
      </w:r>
      <w:r>
        <w:t>.</w:t>
      </w:r>
      <w:r>
        <w:tab/>
        <w:t>Exemption for residence of disabled person owned by relative</w:t>
      </w:r>
      <w:bookmarkEnd w:id="44"/>
    </w:p>
    <w:p>
      <w:pPr>
        <w:pStyle w:val="Subsection"/>
        <w:keepNext/>
      </w:pPr>
      <w:r>
        <w:tab/>
        <w:t>(1)</w:t>
      </w:r>
      <w:r>
        <w:tab/>
        <w:t>In this section —</w:t>
      </w:r>
    </w:p>
    <w:p>
      <w:pPr>
        <w:pStyle w:val="Defstart"/>
        <w:keepNex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keepNext/>
      </w:pPr>
      <w:r>
        <w:tab/>
        <w:t>(2)</w:t>
      </w:r>
      <w:r>
        <w:tab/>
        <w:t>Private residential property is exempt for an assessment year if at midnight on 30 June in the financial year before the assessment year —</w:t>
      </w:r>
    </w:p>
    <w:p>
      <w:pPr>
        <w:pStyle w:val="Indenta"/>
      </w:pPr>
      <w:r>
        <w:tab/>
        <w:t>(a)</w:t>
      </w:r>
      <w:r>
        <w:tab/>
        <w:t>a disabled person uses the property as their primary residence; and</w:t>
      </w:r>
    </w:p>
    <w:p>
      <w:pPr>
        <w:pStyle w:val="Indenta"/>
      </w:pPr>
      <w:r>
        <w:tab/>
        <w:t>(b)</w:t>
      </w:r>
      <w:r>
        <w:tab/>
        <w:t>it is owned by one or more individuals, at least one of whom is related to the disabled person.</w:t>
      </w:r>
    </w:p>
    <w:p>
      <w:pPr>
        <w:pStyle w:val="Subsection"/>
        <w:keepNext/>
      </w:pPr>
      <w:r>
        <w:tab/>
        <w:t>(3)</w:t>
      </w:r>
      <w:r>
        <w:tab/>
        <w:t xml:space="preserve">For the purposes of subsection (2)(b) — </w:t>
      </w:r>
    </w:p>
    <w:p>
      <w:pPr>
        <w:pStyle w:val="Indenta"/>
        <w:keepNext/>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i"/>
        <w:keepNext/>
      </w:pPr>
      <w:r>
        <w:tab/>
        <w:t>(iii)</w:t>
      </w:r>
      <w:r>
        <w:tab/>
        <w:t>a child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keepNext/>
        <w:spacing w:before="120"/>
      </w:pPr>
      <w:r>
        <w:lastRenderedPageBreak/>
        <w:tab/>
        <w:t>[(4)-(7)</w:t>
      </w:r>
      <w:r>
        <w:tab/>
        <w:t>deleted]</w:t>
      </w:r>
    </w:p>
    <w:p>
      <w:pPr>
        <w:pStyle w:val="Footnotesection"/>
      </w:pPr>
      <w:r>
        <w:tab/>
        <w:t>[Section 26A inserted: No. 31 of 2006 s. 29; amended: No. 30 of 2008 s. 14; No. 12 of 2019 s. 135; No. 42 of 2022 s. 16 and 19.]</w:t>
      </w:r>
    </w:p>
    <w:p>
      <w:pPr>
        <w:pStyle w:val="Heading5"/>
      </w:pPr>
      <w:bookmarkStart w:id="45" w:name="_Toc155086188"/>
      <w:r>
        <w:rPr>
          <w:rStyle w:val="CharSectno"/>
        </w:rPr>
        <w:t>26B</w:t>
      </w:r>
      <w:r>
        <w:t>.</w:t>
      </w:r>
      <w:r>
        <w:tab/>
        <w:t>Exemption for property owned by individual in care</w:t>
      </w:r>
      <w:bookmarkEnd w:id="45"/>
    </w:p>
    <w:p>
      <w:pPr>
        <w:pStyle w:val="Subsection"/>
        <w:keepNext/>
      </w:pPr>
      <w:r>
        <w:tab/>
        <w:t>(1)</w:t>
      </w:r>
      <w:r>
        <w:tab/>
        <w:t xml:space="preserve">In this section — </w:t>
      </w:r>
    </w:p>
    <w:p>
      <w:pPr>
        <w:pStyle w:val="Defstart"/>
      </w:pPr>
      <w:r>
        <w:tab/>
      </w:r>
      <w:r>
        <w:rPr>
          <w:rStyle w:val="CharDefText"/>
        </w:rPr>
        <w:t>aged care facility</w:t>
      </w:r>
      <w:r>
        <w:t xml:space="preserve"> has the meaning given in section 38A(1);</w:t>
      </w:r>
    </w:p>
    <w:p>
      <w:pPr>
        <w:pStyle w:val="Defstart"/>
      </w:pPr>
      <w:r>
        <w:tab/>
      </w:r>
      <w:r>
        <w:rPr>
          <w:rStyle w:val="CharDefText"/>
        </w:rPr>
        <w:t>care commencement date</w:t>
      </w:r>
      <w:r>
        <w:t>, for an individual in full</w:t>
      </w:r>
      <w:r>
        <w:noBreakHyphen/>
        <w:t>time care, means the day on which the period of full</w:t>
      </w:r>
      <w:r>
        <w:noBreakHyphen/>
        <w:t>time care began (whether or not the kind of full</w:t>
      </w:r>
      <w:r>
        <w:noBreakHyphen/>
        <w:t>time care has changed in that period).</w:t>
      </w:r>
    </w:p>
    <w:p>
      <w:pPr>
        <w:pStyle w:val="Subsection"/>
        <w:keepNext/>
      </w:pPr>
      <w:r>
        <w:tab/>
        <w:t>(2)</w:t>
      </w:r>
      <w:r>
        <w:tab/>
        <w:t xml:space="preserve">In this section, an individual is in </w:t>
      </w:r>
      <w:r>
        <w:rPr>
          <w:rStyle w:val="CharDefText"/>
        </w:rPr>
        <w:t>full</w:t>
      </w:r>
      <w:r>
        <w:rPr>
          <w:rStyle w:val="CharDefText"/>
        </w:rPr>
        <w:noBreakHyphen/>
        <w:t>time care</w:t>
      </w:r>
      <w:r>
        <w:t xml:space="preserve"> during any period when — </w:t>
      </w:r>
    </w:p>
    <w:p>
      <w:pPr>
        <w:pStyle w:val="Indenta"/>
      </w:pPr>
      <w:r>
        <w:tab/>
        <w:t>(a)</w:t>
      </w:r>
      <w:r>
        <w:tab/>
        <w:t xml:space="preserve">the individual is being cared for by a person who is qualified for a carer payment under the </w:t>
      </w:r>
      <w:r>
        <w:rPr>
          <w:i/>
        </w:rPr>
        <w:t>Social Security Act 1991</w:t>
      </w:r>
      <w:r>
        <w:t xml:space="preserve"> (Commonwealth) Part 2.5 in respect of that care (whether or not the person receives that payment); or</w:t>
      </w:r>
    </w:p>
    <w:p>
      <w:pPr>
        <w:pStyle w:val="Indenta"/>
        <w:keepNext/>
      </w:pPr>
      <w:r>
        <w:tab/>
        <w:t>(b)</w:t>
      </w:r>
      <w:r>
        <w:tab/>
        <w:t xml:space="preserve">the individual’s primary residence is any of the following — </w:t>
      </w:r>
    </w:p>
    <w:p>
      <w:pPr>
        <w:pStyle w:val="Indenti"/>
      </w:pPr>
      <w:r>
        <w:tab/>
        <w:t>(i)</w:t>
      </w:r>
      <w:r>
        <w:tab/>
        <w:t xml:space="preserve">a public hospital as defined in the </w:t>
      </w:r>
      <w:r>
        <w:rPr>
          <w:i/>
        </w:rPr>
        <w:t>Health Services Act 2016</w:t>
      </w:r>
      <w:r>
        <w:t xml:space="preserve"> section 8(6);</w:t>
      </w:r>
    </w:p>
    <w:p>
      <w:pPr>
        <w:pStyle w:val="Indenti"/>
      </w:pPr>
      <w:r>
        <w:tab/>
        <w:t>(ii)</w:t>
      </w:r>
      <w:r>
        <w:tab/>
        <w:t xml:space="preserve">a private hospital as defined in the </w:t>
      </w:r>
      <w:r>
        <w:rPr>
          <w:i/>
        </w:rPr>
        <w:t>Private Hospitals and Health Services Act 1927</w:t>
      </w:r>
      <w:r>
        <w:t xml:space="preserve"> section 2(1);</w:t>
      </w:r>
    </w:p>
    <w:p>
      <w:pPr>
        <w:pStyle w:val="Indenti"/>
      </w:pPr>
      <w:r>
        <w:tab/>
        <w:t>(iii)</w:t>
      </w:r>
      <w:r>
        <w:tab/>
        <w:t xml:space="preserve">a mental health service as defined in the </w:t>
      </w:r>
      <w:r>
        <w:rPr>
          <w:i/>
        </w:rPr>
        <w:t>Mental Health Act 2014</w:t>
      </w:r>
      <w:r>
        <w:t xml:space="preserve"> section 4;</w:t>
      </w:r>
    </w:p>
    <w:p>
      <w:pPr>
        <w:pStyle w:val="Indenti"/>
      </w:pPr>
      <w:r>
        <w:tab/>
        <w:t>(iv)</w:t>
      </w:r>
      <w:r>
        <w:tab/>
        <w:t xml:space="preserve">a private psychiatric hostel as defined in the </w:t>
      </w:r>
      <w:r>
        <w:rPr>
          <w:i/>
        </w:rPr>
        <w:t>Private Hospitals and Health Services Act 1927</w:t>
      </w:r>
      <w:r>
        <w:t xml:space="preserve"> section 2(1);</w:t>
      </w:r>
    </w:p>
    <w:p>
      <w:pPr>
        <w:pStyle w:val="Indenti"/>
      </w:pPr>
      <w:r>
        <w:tab/>
        <w:t>(v)</w:t>
      </w:r>
      <w:r>
        <w:tab/>
        <w:t>an aged care facility;</w:t>
      </w:r>
    </w:p>
    <w:p>
      <w:pPr>
        <w:pStyle w:val="Indenti"/>
      </w:pPr>
      <w:r>
        <w:tab/>
        <w:t>(vi)</w:t>
      </w:r>
      <w:r>
        <w:tab/>
        <w:t>a facility that specialises in palliative care;</w:t>
      </w:r>
    </w:p>
    <w:p>
      <w:pPr>
        <w:pStyle w:val="Indenti"/>
      </w:pPr>
      <w:r>
        <w:lastRenderedPageBreak/>
        <w:tab/>
        <w:t>(vii)</w:t>
      </w:r>
      <w:r>
        <w:tab/>
        <w:t>a place in another State or a Territory that is equivalent to a place referred to in subparagraph (i), (ii), (iii), (iv), (v) or (vi);</w:t>
      </w:r>
    </w:p>
    <w:p>
      <w:pPr>
        <w:pStyle w:val="Indenti"/>
      </w:pPr>
      <w:r>
        <w:tab/>
        <w:t>(viii)</w:t>
      </w:r>
      <w:r>
        <w:tab/>
        <w:t>a place of a prescribed class.</w:t>
      </w:r>
    </w:p>
    <w:p>
      <w:pPr>
        <w:pStyle w:val="Subsection"/>
        <w:keepNext/>
      </w:pPr>
      <w:r>
        <w:tab/>
        <w:t>(3)</w:t>
      </w:r>
      <w:r>
        <w:tab/>
        <w:t xml:space="preserve">Private residential property (except property held in trust) is exempt for an assessment year if — </w:t>
      </w:r>
    </w:p>
    <w:p>
      <w:pPr>
        <w:pStyle w:val="Indenta"/>
        <w:keepNext/>
      </w:pPr>
      <w:r>
        <w:tab/>
        <w:t>(a)</w:t>
      </w:r>
      <w:r>
        <w:tab/>
        <w:t xml:space="preserve">at midnight on 30 June in the financial year before the assessment year — </w:t>
      </w:r>
    </w:p>
    <w:p>
      <w:pPr>
        <w:pStyle w:val="Indenti"/>
      </w:pPr>
      <w:r>
        <w:tab/>
        <w:t>(i)</w:t>
      </w:r>
      <w:r>
        <w:tab/>
        <w:t>the property is owned by an individual as described in subsection (4); and</w:t>
      </w:r>
    </w:p>
    <w:p>
      <w:pPr>
        <w:pStyle w:val="Indenti"/>
        <w:keepNext/>
      </w:pPr>
      <w:r>
        <w:tab/>
        <w:t>(ii)</w:t>
      </w:r>
      <w:r>
        <w:tab/>
        <w:t>the individual is in full</w:t>
      </w:r>
      <w:r>
        <w:noBreakHyphen/>
        <w:t>time care;</w:t>
      </w:r>
    </w:p>
    <w:p>
      <w:pPr>
        <w:pStyle w:val="Indenta"/>
      </w:pPr>
      <w:r>
        <w:tab/>
      </w:r>
      <w:r>
        <w:tab/>
        <w:t>and</w:t>
      </w:r>
    </w:p>
    <w:p>
      <w:pPr>
        <w:pStyle w:val="Indenta"/>
        <w:keepNext/>
      </w:pPr>
      <w:r>
        <w:tab/>
        <w:t>(b)</w:t>
      </w:r>
      <w:r>
        <w:tab/>
        <w:t xml:space="preserve">immediately before the care commencement date — </w:t>
      </w:r>
    </w:p>
    <w:p>
      <w:pPr>
        <w:pStyle w:val="Indenti"/>
      </w:pPr>
      <w:r>
        <w:tab/>
        <w:t>(i)</w:t>
      </w:r>
      <w:r>
        <w:tab/>
        <w:t>the property was owned by the individual as described in subsection (4); and</w:t>
      </w:r>
    </w:p>
    <w:p>
      <w:pPr>
        <w:pStyle w:val="Indenti"/>
      </w:pPr>
      <w:r>
        <w:tab/>
        <w:t>(ii)</w:t>
      </w:r>
      <w:r>
        <w:tab/>
        <w:t>the individual used the property as their primary residence.</w:t>
      </w:r>
    </w:p>
    <w:p>
      <w:pPr>
        <w:pStyle w:val="Subsection"/>
        <w:keepNext/>
      </w:pPr>
      <w:r>
        <w:tab/>
        <w:t>(4)</w:t>
      </w:r>
      <w:r>
        <w:tab/>
        <w:t xml:space="preserve">For the purposes of subsection (3)(a)(i) and (b)(i), the property must be owned at the relevant time by — </w:t>
      </w:r>
    </w:p>
    <w:p>
      <w:pPr>
        <w:pStyle w:val="Indenta"/>
      </w:pPr>
      <w:r>
        <w:tab/>
        <w:t>(a)</w:t>
      </w:r>
      <w:r>
        <w:tab/>
        <w:t>the individual; or</w:t>
      </w:r>
    </w:p>
    <w:p>
      <w:pPr>
        <w:pStyle w:val="Indenta"/>
      </w:pPr>
      <w:r>
        <w:tab/>
        <w:t>(b)</w:t>
      </w:r>
      <w:r>
        <w:tab/>
        <w:t>the individual and their spouse; or</w:t>
      </w:r>
    </w:p>
    <w:p>
      <w:pPr>
        <w:pStyle w:val="Indenta"/>
      </w:pPr>
      <w:r>
        <w:tab/>
        <w:t>(c)</w:t>
      </w:r>
      <w:r>
        <w:tab/>
        <w:t>the individual and a person with whom the individual has lived in a de facto relationship for at least 2 years, whether or not they still live on that basis at the relevant time; or</w:t>
      </w:r>
    </w:p>
    <w:p>
      <w:pPr>
        <w:pStyle w:val="Indenta"/>
      </w:pPr>
      <w:r>
        <w:tab/>
        <w:t>(d)</w:t>
      </w:r>
      <w:r>
        <w:tab/>
        <w:t>the person or persons referred to in paragraph (a), (b) or (c) and 1 or more other persons each of whom is an owner only because of a requirement by a financial institution for a guarantee of money advanced on the security of the property.</w:t>
      </w:r>
    </w:p>
    <w:p>
      <w:pPr>
        <w:pStyle w:val="Subsection"/>
        <w:keepNext/>
      </w:pPr>
      <w:r>
        <w:lastRenderedPageBreak/>
        <w:tab/>
        <w:t>(5)</w:t>
      </w:r>
      <w:r>
        <w:tab/>
        <w:t xml:space="preserve">Despite subsection (3), the property is not exempt if — </w:t>
      </w:r>
    </w:p>
    <w:p>
      <w:pPr>
        <w:pStyle w:val="Indenta"/>
        <w:keepNext/>
      </w:pPr>
      <w:r>
        <w:tab/>
        <w:t>(a)</w:t>
      </w:r>
      <w:r>
        <w:tab/>
        <w:t xml:space="preserve">the individual or any other person derived any income from the property in — </w:t>
      </w:r>
    </w:p>
    <w:p>
      <w:pPr>
        <w:pStyle w:val="Indenti"/>
      </w:pPr>
      <w:r>
        <w:tab/>
        <w:t>(i)</w:t>
      </w:r>
      <w:r>
        <w:tab/>
        <w:t>if the care commencement date was in the financial year before the assessment year — the period beginning on the care commencement date and ending immediately before the assessment year; or</w:t>
      </w:r>
    </w:p>
    <w:p>
      <w:pPr>
        <w:pStyle w:val="Indenti"/>
        <w:keepNext/>
      </w:pPr>
      <w:r>
        <w:tab/>
        <w:t>(ii)</w:t>
      </w:r>
      <w:r>
        <w:tab/>
        <w:t>otherwise — the financial year before the assessment year;</w:t>
      </w:r>
    </w:p>
    <w:p>
      <w:pPr>
        <w:pStyle w:val="Indenta"/>
      </w:pPr>
      <w:r>
        <w:tab/>
      </w:r>
      <w:r>
        <w:tab/>
        <w:t>or</w:t>
      </w:r>
    </w:p>
    <w:p>
      <w:pPr>
        <w:pStyle w:val="Indenta"/>
        <w:keepNext/>
      </w:pPr>
      <w:r>
        <w:tab/>
        <w:t>(b)</w:t>
      </w:r>
      <w:r>
        <w:tab/>
        <w:t>any other property owned by the individual is exempt for the assessment year under this Division as a result of its use by the individual as their primary residence.</w:t>
      </w:r>
    </w:p>
    <w:p>
      <w:pPr>
        <w:pStyle w:val="Footnotesection"/>
      </w:pPr>
      <w:r>
        <w:tab/>
        <w:t>[Section 26B inserted: No. 42 of 2022 s. 7.]</w:t>
      </w:r>
    </w:p>
    <w:p>
      <w:pPr>
        <w:pStyle w:val="Heading5"/>
        <w:spacing w:before="240"/>
      </w:pPr>
      <w:bookmarkStart w:id="46" w:name="_Toc155086189"/>
      <w:r>
        <w:rPr>
          <w:rStyle w:val="CharSectno"/>
        </w:rPr>
        <w:t>27</w:t>
      </w:r>
      <w:r>
        <w:t>.</w:t>
      </w:r>
      <w:r>
        <w:tab/>
        <w:t>Moving between 2 private residences, application of exemption</w:t>
      </w:r>
      <w:bookmarkEnd w:id="46"/>
    </w:p>
    <w:p>
      <w:pPr>
        <w:pStyle w:val="Subsection"/>
        <w:keepNext/>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keepNext/>
      </w:pPr>
      <w:r>
        <w:lastRenderedPageBreak/>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keepNext/>
      </w:pPr>
      <w:r>
        <w:tab/>
        <w:t>(ii)</w:t>
      </w:r>
      <w:r>
        <w:tab/>
        <w:t>in the assessment year after using property B for that purpose;</w:t>
      </w:r>
    </w:p>
    <w:p>
      <w:pPr>
        <w:pStyle w:val="Indenta"/>
      </w:pPr>
      <w:r>
        <w:tab/>
      </w:r>
      <w:r>
        <w:tab/>
        <w:t>and</w:t>
      </w:r>
    </w:p>
    <w:p>
      <w:pPr>
        <w:pStyle w:val="Indenta"/>
        <w:keepNext/>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keepNext/>
      </w:pPr>
      <w:r>
        <w:tab/>
        <w:t>(4)</w:t>
      </w:r>
      <w:r>
        <w:tab/>
        <w:t>The Commissioner is to make any reassessment necessary to give effect to this section.</w:t>
      </w:r>
    </w:p>
    <w:p>
      <w:pPr>
        <w:pStyle w:val="Footnotesection"/>
      </w:pPr>
      <w:r>
        <w:tab/>
        <w:t>[Section 27 inserted: No. 31 of 2006 s. 23.]</w:t>
      </w:r>
    </w:p>
    <w:p>
      <w:pPr>
        <w:pStyle w:val="Heading5"/>
      </w:pPr>
      <w:bookmarkStart w:id="47" w:name="_Toc155086190"/>
      <w:r>
        <w:rPr>
          <w:rStyle w:val="CharSectno"/>
        </w:rPr>
        <w:t>27A</w:t>
      </w:r>
      <w:r>
        <w:t>.</w:t>
      </w:r>
      <w:r>
        <w:tab/>
        <w:t>Construction or refurbishment of second private residence, 2 year exemption for</w:t>
      </w:r>
      <w:bookmarkEnd w:id="47"/>
    </w:p>
    <w:p>
      <w:pPr>
        <w:pStyle w:val="Subsection"/>
        <w:keepNext/>
        <w:spacing w:before="120"/>
      </w:pPr>
      <w:r>
        <w:tab/>
        <w:t>(1)</w:t>
      </w:r>
      <w:r>
        <w:tab/>
        <w:t xml:space="preserve">Private residential property is exempt for 2 consecutive assessment years if — </w:t>
      </w:r>
    </w:p>
    <w:p>
      <w:pPr>
        <w:pStyle w:val="Indenta"/>
        <w:spacing w:before="56"/>
      </w:pPr>
      <w:r>
        <w:tab/>
        <w:t>(a)</w:t>
      </w:r>
      <w:r>
        <w:tab/>
        <w:t>at midnight on 30 June immediately before the first assessment year, the owner owned that property and another private residential property that the owner had acquired before that property; and</w:t>
      </w:r>
    </w:p>
    <w:p>
      <w:pPr>
        <w:pStyle w:val="Indenta"/>
        <w:spacing w:before="56"/>
      </w:pPr>
      <w:r>
        <w:lastRenderedPageBreak/>
        <w:tab/>
        <w:t>(b)</w:t>
      </w:r>
      <w:r>
        <w:tab/>
        <w:t>the property the owner acquired first is exempt for the first assessment year because of its use by an individual at midnight on 30 June in the previous financial year as the individual’s primary residence; and</w:t>
      </w:r>
    </w:p>
    <w:p>
      <w:pPr>
        <w:pStyle w:val="Indenta"/>
        <w:spacing w:before="56"/>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spacing w:before="56"/>
      </w:pPr>
      <w:r>
        <w:tab/>
        <w:t>(d)</w:t>
      </w:r>
      <w:r>
        <w:tab/>
        <w:t>the property acquired second was acquired in the previous financial year; and</w:t>
      </w:r>
    </w:p>
    <w:p>
      <w:pPr>
        <w:pStyle w:val="Indenta"/>
        <w:keepNext/>
        <w:spacing w:before="56"/>
      </w:pPr>
      <w:r>
        <w:tab/>
        <w:t>(e)</w:t>
      </w:r>
      <w:r>
        <w:tab/>
        <w:t xml:space="preserve">the commencement date for the construction or refurbishment of the private residence that forms part of the property acquired second — </w:t>
      </w:r>
    </w:p>
    <w:p>
      <w:pPr>
        <w:pStyle w:val="Indenti"/>
        <w:spacing w:before="56"/>
      </w:pPr>
      <w:r>
        <w:tab/>
        <w:t>(i)</w:t>
      </w:r>
      <w:r>
        <w:tab/>
        <w:t>is in the first assessment year; or</w:t>
      </w:r>
    </w:p>
    <w:p>
      <w:pPr>
        <w:pStyle w:val="Indenti"/>
        <w:keepNext/>
        <w:spacing w:before="56"/>
      </w:pPr>
      <w:r>
        <w:tab/>
        <w:t>(ii)</w:t>
      </w:r>
      <w:r>
        <w:tab/>
        <w:t>is in the previous financial year and part of the construction or refurbishment is carried out in the first assessment year;</w:t>
      </w:r>
    </w:p>
    <w:p>
      <w:pPr>
        <w:pStyle w:val="Indenta"/>
        <w:spacing w:before="56"/>
      </w:pPr>
      <w:r>
        <w:tab/>
      </w:r>
      <w:r>
        <w:tab/>
        <w:t>and</w:t>
      </w:r>
    </w:p>
    <w:p>
      <w:pPr>
        <w:pStyle w:val="Indenta"/>
        <w:spacing w:before="56"/>
      </w:pPr>
      <w:r>
        <w:tab/>
        <w:t>(f)</w:t>
      </w:r>
      <w:r>
        <w:tab/>
        <w:t>the completion date for the construction or refurbishment of the private residence that forms part of the property acquired second is in the second assessment year; and</w:t>
      </w:r>
    </w:p>
    <w:p>
      <w:pPr>
        <w:pStyle w:val="Indenta"/>
        <w:spacing w:before="60"/>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spacing w:before="60"/>
      </w:pPr>
      <w:r>
        <w:tab/>
        <w:t>(h)</w:t>
      </w:r>
      <w:r>
        <w:tab/>
        <w:t>the individual is the first occupant of the private residence that forms part of the property acquired second since its construction or refurbishment; and</w:t>
      </w:r>
    </w:p>
    <w:p>
      <w:pPr>
        <w:pStyle w:val="Indenta"/>
        <w:spacing w:before="60"/>
      </w:pPr>
      <w:r>
        <w:lastRenderedPageBreak/>
        <w:tab/>
        <w:t>(i)</w:t>
      </w:r>
      <w:r>
        <w:tab/>
        <w:t>the individual uses the private residence that forms part of the property acquired second as their primary residence during the second assessment year; and</w:t>
      </w:r>
    </w:p>
    <w:p>
      <w:pPr>
        <w:pStyle w:val="Indenta"/>
        <w:keepNext/>
        <w:spacing w:before="60"/>
      </w:pPr>
      <w:r>
        <w:tab/>
        <w:t>(j)</w:t>
      </w:r>
      <w:r>
        <w:tab/>
        <w:t xml:space="preserve">by the end of the second assessment year, the owner — </w:t>
      </w:r>
    </w:p>
    <w:p>
      <w:pPr>
        <w:pStyle w:val="Indenti"/>
        <w:spacing w:before="60"/>
      </w:pPr>
      <w:r>
        <w:tab/>
        <w:t>(i)</w:t>
      </w:r>
      <w:r>
        <w:tab/>
        <w:t>has sold or otherwise disposed of the property acquired first; and</w:t>
      </w:r>
    </w:p>
    <w:p>
      <w:pPr>
        <w:pStyle w:val="Indenti"/>
        <w:spacing w:before="60"/>
      </w:pPr>
      <w:r>
        <w:tab/>
        <w:t>(ii)</w:t>
      </w:r>
      <w:r>
        <w:tab/>
        <w:t>has delivered possession of that property to the new owner.</w:t>
      </w:r>
    </w:p>
    <w:p>
      <w:pPr>
        <w:pStyle w:val="Subsection"/>
        <w:spacing w:before="14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40"/>
      </w:pPr>
      <w:r>
        <w:tab/>
        <w:t>(3)</w:t>
      </w:r>
      <w:r>
        <w:tab/>
        <w:t>The owner may apply for the exemption in the approved form after the commencement date for the construction or refurbishment.</w:t>
      </w:r>
    </w:p>
    <w:p>
      <w:pPr>
        <w:pStyle w:val="Subsection"/>
        <w:keepNext/>
        <w:spacing w:before="140"/>
      </w:pPr>
      <w:r>
        <w:tab/>
        <w:t>(4)</w:t>
      </w:r>
      <w:r>
        <w:tab/>
        <w:t xml:space="preserve">The Commissioner may require the owner to notify the Commissioner in the approved form of — </w:t>
      </w:r>
    </w:p>
    <w:p>
      <w:pPr>
        <w:pStyle w:val="Indenta"/>
        <w:spacing w:before="60"/>
      </w:pPr>
      <w:r>
        <w:tab/>
        <w:t>(a)</w:t>
      </w:r>
      <w:r>
        <w:tab/>
        <w:t>the completion date for the construction or refurbishment; and</w:t>
      </w:r>
    </w:p>
    <w:p>
      <w:pPr>
        <w:pStyle w:val="Indenta"/>
        <w:spacing w:before="60"/>
      </w:pPr>
      <w:r>
        <w:tab/>
        <w:t>(b)</w:t>
      </w:r>
      <w:r>
        <w:tab/>
        <w:t>when the individual occupies the property acquired second; and</w:t>
      </w:r>
    </w:p>
    <w:p>
      <w:pPr>
        <w:pStyle w:val="Indenta"/>
        <w:spacing w:before="60"/>
      </w:pPr>
      <w:r>
        <w:tab/>
        <w:t>(c)</w:t>
      </w:r>
      <w:r>
        <w:tab/>
        <w:t>when the disposal and delivery of possession of the property acquired first occurs.</w:t>
      </w:r>
    </w:p>
    <w:p>
      <w:pPr>
        <w:pStyle w:val="Subsection"/>
        <w:keepNext/>
        <w:spacing w:before="140"/>
      </w:pPr>
      <w:r>
        <w:tab/>
        <w:t>(5)</w:t>
      </w:r>
      <w:r>
        <w:tab/>
        <w:t>The Commissioner is to make any reassessment necessary to give effect to this section.</w:t>
      </w:r>
    </w:p>
    <w:p>
      <w:pPr>
        <w:pStyle w:val="Footnotesection"/>
        <w:spacing w:before="100"/>
        <w:ind w:left="890" w:hanging="890"/>
      </w:pPr>
      <w:r>
        <w:tab/>
        <w:t>[Section 27A inserted: No. 31 of 2006 s. 23; amended: No. 29 of 2012 s. 15; No. 42 of 2022 s. 19.]</w:t>
      </w:r>
    </w:p>
    <w:p>
      <w:pPr>
        <w:pStyle w:val="Heading5"/>
      </w:pPr>
      <w:bookmarkStart w:id="48" w:name="_Toc155086191"/>
      <w:r>
        <w:rPr>
          <w:rStyle w:val="CharSectno"/>
        </w:rPr>
        <w:t>28</w:t>
      </w:r>
      <w:r>
        <w:t>.</w:t>
      </w:r>
      <w:r>
        <w:tab/>
        <w:t>Inner city residential property, rebate for</w:t>
      </w:r>
      <w:bookmarkEnd w:id="48"/>
    </w:p>
    <w:p>
      <w:pPr>
        <w:pStyle w:val="Subsection"/>
      </w:pPr>
      <w:r>
        <w:tab/>
        <w:t>(1)</w:t>
      </w:r>
      <w:r>
        <w:tab/>
        <w:t>The owner of private residential property may apply to the Commissioner in the approved form for a rebate under this section.</w:t>
      </w:r>
    </w:p>
    <w:p>
      <w:pPr>
        <w:pStyle w:val="Subsection"/>
        <w:keepNext/>
      </w:pPr>
      <w:r>
        <w:lastRenderedPageBreak/>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Metropolitan Redevelopment Authority Act 2011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keepNext/>
        <w:tabs>
          <w:tab w:val="left" w:pos="840"/>
        </w:tabs>
        <w:spacing w:before="40"/>
        <w:jc w:val="center"/>
      </w:pPr>
      <w:r>
        <w:rPr>
          <w:position w:val="-10"/>
        </w:rPr>
        <w:object w:dxaOrig="1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9pt;height:15.75pt" o:ole="" fillcolor="window">
            <v:imagedata r:id="rId21" o:title=""/>
          </v:shape>
          <o:OLEObject Type="Embed" ProgID="Equation.3" ShapeID="_x0000_i1025" DrawAspect="Content" ObjectID="_1765698921" r:id="rId22"/>
        </w:object>
      </w:r>
    </w:p>
    <w:p>
      <w:pPr>
        <w:pStyle w:val="Subsection"/>
        <w:keepNext/>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lastRenderedPageBreak/>
        <w:tab/>
        <w:t>LT</w:t>
      </w:r>
      <w:r>
        <w:tab/>
        <w:t>(short for land tax) is the amount of land tax levied on the aggregated taxable value of all of the taxable land owned by the applicant;</w:t>
      </w:r>
    </w:p>
    <w:p>
      <w:pPr>
        <w:pStyle w:val="Indenta"/>
        <w:keepNext/>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keepNext/>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keepNext/>
      </w:pPr>
      <w:r>
        <w:tab/>
        <w:t>(6)</w:t>
      </w:r>
      <w:r>
        <w:tab/>
        <w:t>The Commissioner is to make any reassessment necessary to give effect to this section.</w:t>
      </w:r>
    </w:p>
    <w:p>
      <w:pPr>
        <w:pStyle w:val="Footnotesection"/>
      </w:pPr>
      <w:r>
        <w:tab/>
        <w:t xml:space="preserve">[Section 28 amended: No. 38 of 2005 s. 15; No. 19 of 2009 s. 9; No. 28 of 2010 s. 33(3); </w:t>
      </w:r>
      <w:r>
        <w:rPr>
          <w:spacing w:val="-4"/>
        </w:rPr>
        <w:t>No. 45 of 2011 s. 1</w:t>
      </w:r>
      <w:r>
        <w:t>40.]</w:t>
      </w:r>
    </w:p>
    <w:p>
      <w:pPr>
        <w:pStyle w:val="Heading4"/>
      </w:pPr>
      <w:bookmarkStart w:id="49" w:name="_Toc155086192"/>
      <w:r>
        <w:lastRenderedPageBreak/>
        <w:t>Subdivision 2 — Application of private residential exemptions to subdivided land</w:t>
      </w:r>
      <w:bookmarkEnd w:id="49"/>
    </w:p>
    <w:p>
      <w:pPr>
        <w:pStyle w:val="Footnoteheading"/>
        <w:keepNext/>
      </w:pPr>
      <w:r>
        <w:tab/>
        <w:t>[Heading inserted: No. 12 of 2019 s. 140.]</w:t>
      </w:r>
    </w:p>
    <w:p>
      <w:pPr>
        <w:pStyle w:val="Heading5"/>
      </w:pPr>
      <w:bookmarkStart w:id="50" w:name="_Toc155086193"/>
      <w:r>
        <w:rPr>
          <w:rStyle w:val="CharSectno"/>
        </w:rPr>
        <w:t>28A</w:t>
      </w:r>
      <w:r>
        <w:t>.</w:t>
      </w:r>
      <w:r>
        <w:tab/>
        <w:t>Terms used</w:t>
      </w:r>
      <w:bookmarkEnd w:id="50"/>
    </w:p>
    <w:p>
      <w:pPr>
        <w:pStyle w:val="Subsection"/>
        <w:keepNext/>
      </w:pPr>
      <w:r>
        <w:tab/>
      </w:r>
      <w:r>
        <w:tab/>
        <w:t xml:space="preserve">In this Subdivision — </w:t>
      </w:r>
    </w:p>
    <w:p>
      <w:pPr>
        <w:pStyle w:val="Defstart"/>
        <w:keepNext/>
      </w:pPr>
      <w:r>
        <w:tab/>
      </w:r>
      <w:r>
        <w:rPr>
          <w:rStyle w:val="CharDefText"/>
        </w:rPr>
        <w:t>exemption period</w:t>
      </w:r>
      <w:r>
        <w:t xml:space="preserve"> means — </w:t>
      </w:r>
    </w:p>
    <w:p>
      <w:pPr>
        <w:pStyle w:val="Defpara"/>
      </w:pPr>
      <w:r>
        <w:tab/>
        <w:t>(a)</w:t>
      </w:r>
      <w:r>
        <w:tab/>
        <w:t>in relation to section 24, 25 or 27 — an assessment year;</w:t>
      </w:r>
    </w:p>
    <w:p>
      <w:pPr>
        <w:pStyle w:val="Defpara"/>
      </w:pPr>
      <w:r>
        <w:tab/>
        <w:t>(b)</w:t>
      </w:r>
      <w:r>
        <w:tab/>
        <w:t>in relation to section 24A, 25A or 27A — a period of 2 consecutive assessment years;</w:t>
      </w:r>
    </w:p>
    <w:p>
      <w:pPr>
        <w:pStyle w:val="Defstart"/>
      </w:pPr>
      <w:r>
        <w:tab/>
      </w:r>
      <w:r>
        <w:rPr>
          <w:rStyle w:val="CharDefText"/>
        </w:rPr>
        <w:t>exemption provision</w:t>
      </w:r>
      <w:r>
        <w:t xml:space="preserve"> means section 24, 24A, 25, 25A, 27 or 27A;</w:t>
      </w:r>
    </w:p>
    <w:p>
      <w:pPr>
        <w:pStyle w:val="Defstart"/>
      </w:pPr>
      <w:r>
        <w:tab/>
      </w:r>
      <w:r>
        <w:rPr>
          <w:rStyle w:val="CharDefText"/>
        </w:rPr>
        <w:t>new lot</w:t>
      </w:r>
      <w:r>
        <w:t>, in relation to a subdivision of land, means a lot that comes into existence as a result of the subdivision;</w:t>
      </w:r>
    </w:p>
    <w:p>
      <w:pPr>
        <w:pStyle w:val="Defstart"/>
        <w:keepNext/>
      </w:pPr>
      <w:r>
        <w:tab/>
      </w:r>
      <w:r>
        <w:rPr>
          <w:rStyle w:val="CharDefText"/>
        </w:rPr>
        <w:t>parent lot</w:t>
      </w:r>
      <w:r>
        <w:t>, in relation to a subdivision of land, means a lot that ceases to be a lot for the purposes of this Act under the Glossary clause 2(2) as a result of the subdivision.</w:t>
      </w:r>
    </w:p>
    <w:p>
      <w:pPr>
        <w:pStyle w:val="Footnotesection"/>
      </w:pPr>
      <w:r>
        <w:tab/>
        <w:t>[Section 28A inserted: No. 12 of 2019 s. 140.]</w:t>
      </w:r>
    </w:p>
    <w:p>
      <w:pPr>
        <w:pStyle w:val="Heading5"/>
      </w:pPr>
      <w:bookmarkStart w:id="51" w:name="_Toc155086194"/>
      <w:r>
        <w:rPr>
          <w:rStyle w:val="CharSectno"/>
        </w:rPr>
        <w:t>28B</w:t>
      </w:r>
      <w:r>
        <w:t>.</w:t>
      </w:r>
      <w:r>
        <w:tab/>
        <w:t>Application of certain private residential exemptions to property subdivided during exemption period</w:t>
      </w:r>
      <w:bookmarkEnd w:id="51"/>
    </w:p>
    <w:p>
      <w:pPr>
        <w:pStyle w:val="Subsection"/>
        <w:keepNext/>
      </w:pPr>
      <w:r>
        <w:tab/>
        <w:t>(1)</w:t>
      </w:r>
      <w:r>
        <w:tab/>
        <w:t xml:space="preserve">This section applies if — </w:t>
      </w:r>
    </w:p>
    <w:p>
      <w:pPr>
        <w:pStyle w:val="Indenta"/>
      </w:pPr>
      <w:r>
        <w:tab/>
        <w:t>(a)</w:t>
      </w:r>
      <w:r>
        <w:tab/>
        <w:t>land is subdivided during an exemption period for an exemption provision; and</w:t>
      </w:r>
    </w:p>
    <w:p>
      <w:pPr>
        <w:pStyle w:val="Indenta"/>
        <w:keepNext/>
      </w:pPr>
      <w:r>
        <w:tab/>
        <w:t>(b)</w:t>
      </w:r>
      <w:r>
        <w:tab/>
        <w:t xml:space="preserve">because of the subdivision, there are 1 or more requirements (the </w:t>
      </w:r>
      <w:r>
        <w:rPr>
          <w:rStyle w:val="CharDefText"/>
        </w:rPr>
        <w:t>unsatisfied requirements</w:t>
      </w:r>
      <w:r>
        <w:t xml:space="preserve">) of the exemption provision that — </w:t>
      </w:r>
    </w:p>
    <w:p>
      <w:pPr>
        <w:pStyle w:val="Indenti"/>
      </w:pPr>
      <w:r>
        <w:tab/>
        <w:t>(i)</w:t>
      </w:r>
      <w:r>
        <w:tab/>
        <w:t>are not satisfied in relation to private residential property that is a parent lot in relation to the subdivision; but</w:t>
      </w:r>
    </w:p>
    <w:p>
      <w:pPr>
        <w:pStyle w:val="Indenti"/>
      </w:pPr>
      <w:r>
        <w:tab/>
        <w:t>(ii)</w:t>
      </w:r>
      <w:r>
        <w:tab/>
        <w:t xml:space="preserve">would be satisfied if the private residential property the subject of the exemption provision </w:t>
      </w:r>
      <w:r>
        <w:lastRenderedPageBreak/>
        <w:t>were 1 or more of the new lots in relation to the subdivision.</w:t>
      </w:r>
    </w:p>
    <w:p>
      <w:pPr>
        <w:pStyle w:val="Subsection"/>
        <w:keepNext/>
      </w:pPr>
      <w:r>
        <w:tab/>
        <w:t>(2)</w:t>
      </w:r>
      <w:r>
        <w:tab/>
        <w:t>For the purposes of the application of the exemption provision to private residential property that is a parent lot referred to in subsection (1)(b)(i) for the exemption period —</w:t>
      </w:r>
    </w:p>
    <w:p>
      <w:pPr>
        <w:pStyle w:val="Indenta"/>
      </w:pPr>
      <w:r>
        <w:tab/>
        <w:t>(a)</w:t>
      </w:r>
      <w:r>
        <w:tab/>
        <w:t>the unsatisfied requirements are taken to be satisfied; and</w:t>
      </w:r>
    </w:p>
    <w:p>
      <w:pPr>
        <w:pStyle w:val="Indenta"/>
      </w:pPr>
      <w:r>
        <w:tab/>
        <w:t>(b)</w:t>
      </w:r>
      <w:r>
        <w:tab/>
        <w:t>if an exemption applies to the parent lot because of paragraph (a), the exemption applies only to the part or parts of the parent lot that, after the subdivision, constitute the new lot or lots referred to in subsection (1)(b)(ii); and</w:t>
      </w:r>
    </w:p>
    <w:p>
      <w:pPr>
        <w:pStyle w:val="Indenta"/>
      </w:pPr>
      <w:r>
        <w:tab/>
        <w:t>(c)</w:t>
      </w:r>
      <w:r>
        <w:tab/>
        <w:t>if there is any area of the parent lot to which the exemption does not apply because of paragraph (b), the taxable value of the parent lot is to be determined under section 18A as if the area of each new lot referred to in subsection (1)(b)(ii) were an exempt area referred to in section 18A(2).</w:t>
      </w:r>
    </w:p>
    <w:p>
      <w:pPr>
        <w:pStyle w:val="Subsection"/>
        <w:keepNext/>
      </w:pPr>
      <w:r>
        <w:tab/>
        <w:t>(3)</w:t>
      </w:r>
      <w:r>
        <w:tab/>
        <w:t xml:space="preserve">For the purposes of determining under subsection (1)(b)(ii) whether a relevant requirement would be satisfied in relation to a new lot — </w:t>
      </w:r>
    </w:p>
    <w:p>
      <w:pPr>
        <w:pStyle w:val="Indenta"/>
      </w:pPr>
      <w:r>
        <w:tab/>
        <w:t>(a)</w:t>
      </w:r>
      <w:r>
        <w:tab/>
        <w:t xml:space="preserve">a requirement that relates to the ownership of the private residential property at midnight on 30 June immediately before the exemption period is taken to be satisfied in relation to a new lot if each person who is an owner of that new lot after the subdivision (a </w:t>
      </w:r>
      <w:r>
        <w:rPr>
          <w:rStyle w:val="CharDefText"/>
        </w:rPr>
        <w:t>new lot owner</w:t>
      </w:r>
      <w:r>
        <w:t>) was also an owner of the parent lot at that time; and</w:t>
      </w:r>
    </w:p>
    <w:p>
      <w:pPr>
        <w:pStyle w:val="Indenta"/>
      </w:pPr>
      <w:r>
        <w:tab/>
        <w:t>(b)</w:t>
      </w:r>
      <w:r>
        <w:tab/>
        <w:t>if, at that time, the new lot owners owned the parent lot jointly with 1 or more other persons — the new lot is taken to have been owned at that time by the new lot owners only.</w:t>
      </w:r>
    </w:p>
    <w:p>
      <w:pPr>
        <w:pStyle w:val="Subsection"/>
        <w:keepNext/>
        <w:keepLines/>
      </w:pPr>
      <w:r>
        <w:lastRenderedPageBreak/>
        <w:tab/>
        <w:t>(4)</w:t>
      </w:r>
      <w:r>
        <w:tab/>
        <w:t xml:space="preserve">A reference in subsection (3) to an owner of a new lot after a subdivision is to a person who is an owner of the new lot after the certificate of title for the new lot is registered under the </w:t>
      </w:r>
      <w:r>
        <w:rPr>
          <w:i/>
        </w:rPr>
        <w:t>Transfer of Land Act 1893</w:t>
      </w:r>
      <w:r>
        <w:t>.</w:t>
      </w:r>
    </w:p>
    <w:p>
      <w:pPr>
        <w:pStyle w:val="Footnotesection"/>
      </w:pPr>
      <w:r>
        <w:tab/>
        <w:t>[Section 28B inserted: No. 12 of 2019 s. 140.]</w:t>
      </w:r>
    </w:p>
    <w:p>
      <w:pPr>
        <w:pStyle w:val="Heading5"/>
      </w:pPr>
      <w:bookmarkStart w:id="52" w:name="_Toc155086195"/>
      <w:r>
        <w:rPr>
          <w:rStyle w:val="CharSectno"/>
        </w:rPr>
        <w:t>28C</w:t>
      </w:r>
      <w:r>
        <w:t>.</w:t>
      </w:r>
      <w:r>
        <w:tab/>
        <w:t>Application of requirements relating to sale or disposal of subdivided property</w:t>
      </w:r>
      <w:bookmarkEnd w:id="52"/>
    </w:p>
    <w:p>
      <w:pPr>
        <w:pStyle w:val="Subsection"/>
        <w:keepNext/>
      </w:pPr>
      <w:r>
        <w:tab/>
        <w:t>(1)</w:t>
      </w:r>
      <w:r>
        <w:tab/>
        <w:t xml:space="preserve">For the purposes of the application of section 27 or 27A to private residential property, a requirement in section 27(1)(f) or 27A(1)(j) that relates to the property acquired first referred to in that section is taken to be satisfied if — </w:t>
      </w:r>
    </w:p>
    <w:p>
      <w:pPr>
        <w:pStyle w:val="Indenta"/>
      </w:pPr>
      <w:r>
        <w:tab/>
        <w:t>(a)</w:t>
      </w:r>
      <w:r>
        <w:tab/>
        <w:t>the property acquired first is subdivided during the exemption period for section 27 or 27A (whichever is relevant); and</w:t>
      </w:r>
    </w:p>
    <w:p>
      <w:pPr>
        <w:pStyle w:val="Indenta"/>
      </w:pPr>
      <w:r>
        <w:tab/>
        <w:t>(b)</w:t>
      </w:r>
      <w:r>
        <w:tab/>
        <w:t>the requirement is satisfied in relation to each of the new lots in relation to the subdivision.</w:t>
      </w:r>
    </w:p>
    <w:p>
      <w:pPr>
        <w:pStyle w:val="Subsection"/>
      </w:pPr>
      <w:r>
        <w:tab/>
        <w:t>(2)</w:t>
      </w:r>
      <w:r>
        <w:tab/>
        <w:t>Subsection (1) applies in relation to the requirement in section 27(1)(f) whether the property acquired first is property A or property B referred to in section 27.</w:t>
      </w:r>
    </w:p>
    <w:p>
      <w:pPr>
        <w:pStyle w:val="Subsection"/>
        <w:keepNext/>
      </w:pPr>
      <w:r>
        <w:tab/>
        <w:t>(3)</w:t>
      </w:r>
      <w:r>
        <w:tab/>
        <w:t>Despite section 28B(2)(a), a requirement in section 27(1)(f) or 27A(1)(j) is not taken to be satisfied under that section unless subsection (1)(b) of this section applies.</w:t>
      </w:r>
    </w:p>
    <w:p>
      <w:pPr>
        <w:pStyle w:val="Footnotesection"/>
      </w:pPr>
      <w:r>
        <w:tab/>
        <w:t>[Section 28C inserted: No. 12 of 2019 s. 140.]</w:t>
      </w:r>
    </w:p>
    <w:p>
      <w:pPr>
        <w:pStyle w:val="Heading5"/>
      </w:pPr>
      <w:bookmarkStart w:id="53" w:name="_Toc155086196"/>
      <w:r>
        <w:rPr>
          <w:rStyle w:val="CharSectno"/>
        </w:rPr>
        <w:t>28D</w:t>
      </w:r>
      <w:r>
        <w:t>.</w:t>
      </w:r>
      <w:r>
        <w:tab/>
        <w:t>Application of 2</w:t>
      </w:r>
      <w:r>
        <w:noBreakHyphen/>
        <w:t>year private residential exemptions if property subdivided during first year</w:t>
      </w:r>
      <w:bookmarkEnd w:id="53"/>
    </w:p>
    <w:p>
      <w:pPr>
        <w:pStyle w:val="Subsection"/>
        <w:keepNext/>
      </w:pPr>
      <w:r>
        <w:tab/>
      </w:r>
      <w:r>
        <w:tab/>
        <w:t xml:space="preserve">If private residential property that is a parent lot is exempt under section 24A, 25A or 27A (the </w:t>
      </w:r>
      <w:r>
        <w:rPr>
          <w:rStyle w:val="CharDefText"/>
        </w:rPr>
        <w:t>relevant 2</w:t>
      </w:r>
      <w:r>
        <w:rPr>
          <w:rStyle w:val="CharDefText"/>
        </w:rPr>
        <w:noBreakHyphen/>
        <w:t>year exemption provision</w:t>
      </w:r>
      <w:r>
        <w:t>) because of the application of section 28B(2), and the subdivision occurs in the first assessment year of the exemption period for the relevant 2</w:t>
      </w:r>
      <w:r>
        <w:noBreakHyphen/>
        <w:t xml:space="preserve">year exemption provision, the exemption applies for the second year of the exemption period </w:t>
      </w:r>
      <w:r>
        <w:lastRenderedPageBreak/>
        <w:t>to the private residential property that is each new lot referred to in section 28B(2)(b) rather than to the parent lot.</w:t>
      </w:r>
    </w:p>
    <w:p>
      <w:pPr>
        <w:pStyle w:val="Footnotesection"/>
      </w:pPr>
      <w:r>
        <w:tab/>
        <w:t>[Section 28D inserted: No. 12 of 2019 s. 140.]</w:t>
      </w:r>
    </w:p>
    <w:p>
      <w:pPr>
        <w:pStyle w:val="Heading5"/>
      </w:pPr>
      <w:bookmarkStart w:id="54" w:name="_Toc155086197"/>
      <w:r>
        <w:rPr>
          <w:rStyle w:val="CharSectno"/>
        </w:rPr>
        <w:t>28E</w:t>
      </w:r>
      <w:r>
        <w:t>.</w:t>
      </w:r>
      <w:r>
        <w:tab/>
        <w:t>Ownership of land during period when land subdivided but certificates of title not issued</w:t>
      </w:r>
      <w:bookmarkEnd w:id="54"/>
    </w:p>
    <w:p>
      <w:pPr>
        <w:pStyle w:val="Subsection"/>
        <w:keepNext/>
      </w:pPr>
      <w:r>
        <w:tab/>
        <w:t>(1)</w:t>
      </w:r>
      <w:r>
        <w:tab/>
        <w:t xml:space="preserve">This section applies if — </w:t>
      </w:r>
    </w:p>
    <w:p>
      <w:pPr>
        <w:pStyle w:val="Indenta"/>
      </w:pPr>
      <w:r>
        <w:tab/>
        <w:t>(a)</w:t>
      </w:r>
      <w:r>
        <w:tab/>
        <w:t xml:space="preserve">a parent lot that is owned jointly by 2 or more persons (the </w:t>
      </w:r>
      <w:r>
        <w:rPr>
          <w:rStyle w:val="CharDefText"/>
        </w:rPr>
        <w:t>joint owners</w:t>
      </w:r>
      <w:r>
        <w:t>) is subdivided; and</w:t>
      </w:r>
    </w:p>
    <w:p>
      <w:pPr>
        <w:pStyle w:val="Indenta"/>
      </w:pPr>
      <w:r>
        <w:tab/>
        <w:t>(b)</w:t>
      </w:r>
      <w:r>
        <w:tab/>
        <w:t xml:space="preserve">there is a period of time (the </w:t>
      </w:r>
      <w:r>
        <w:rPr>
          <w:rStyle w:val="CharDefText"/>
        </w:rPr>
        <w:t>relevant period</w:t>
      </w:r>
      <w:r>
        <w:t xml:space="preserve">) between the subdivision occurring and a certificate of title for any new lot being registered under the </w:t>
      </w:r>
      <w:r>
        <w:rPr>
          <w:i/>
        </w:rPr>
        <w:t>Transfer of Land Act 1893</w:t>
      </w:r>
      <w:r>
        <w:t>; and</w:t>
      </w:r>
    </w:p>
    <w:p>
      <w:pPr>
        <w:pStyle w:val="Indenta"/>
        <w:keepNext/>
      </w:pPr>
      <w:r>
        <w:tab/>
        <w:t>(c)</w:t>
      </w:r>
      <w:r>
        <w:tab/>
        <w:t xml:space="preserve">either — </w:t>
      </w:r>
    </w:p>
    <w:p>
      <w:pPr>
        <w:pStyle w:val="Indenti"/>
      </w:pPr>
      <w:r>
        <w:tab/>
        <w:t>(i)</w:t>
      </w:r>
      <w:r>
        <w:tab/>
        <w:t xml:space="preserve">after the certificate of title is registered, each new lot is owned by some, but not all, of the joint owners (the </w:t>
      </w:r>
      <w:r>
        <w:rPr>
          <w:rStyle w:val="CharDefText"/>
        </w:rPr>
        <w:t>relevant owners</w:t>
      </w:r>
      <w:r>
        <w:t>); or</w:t>
      </w:r>
    </w:p>
    <w:p>
      <w:pPr>
        <w:pStyle w:val="Indenti"/>
      </w:pPr>
      <w:r>
        <w:tab/>
        <w:t>(ii)</w:t>
      </w:r>
      <w:r>
        <w:tab/>
        <w:t xml:space="preserve">the Commissioner is satisfied that after the certificate of title is registered, each new lot will be owned by some, but not all, of the joint owners (the </w:t>
      </w:r>
      <w:r>
        <w:rPr>
          <w:rStyle w:val="CharDefText"/>
        </w:rPr>
        <w:t>relevant owners</w:t>
      </w:r>
      <w:r>
        <w:t>).</w:t>
      </w:r>
    </w:p>
    <w:p>
      <w:pPr>
        <w:pStyle w:val="Subsection"/>
        <w:keepNext/>
      </w:pPr>
      <w:r>
        <w:tab/>
        <w:t>(2)</w:t>
      </w:r>
      <w:r>
        <w:tab/>
        <w:t>For the purposes of this Division, the Commissioner may treat each new lot as being owned during the relevant period by the relevant owners only rather than by all of the joint owners.</w:t>
      </w:r>
    </w:p>
    <w:p>
      <w:pPr>
        <w:pStyle w:val="Footnotesection"/>
      </w:pPr>
      <w:r>
        <w:tab/>
        <w:t>[Section 28E inserted: No. 12 of 2019 s. 140.]</w:t>
      </w:r>
    </w:p>
    <w:p>
      <w:pPr>
        <w:pStyle w:val="Heading3"/>
        <w:keepLines/>
      </w:pPr>
      <w:bookmarkStart w:id="55" w:name="_Toc155086198"/>
      <w:r>
        <w:rPr>
          <w:rStyle w:val="CharDivNo"/>
        </w:rPr>
        <w:lastRenderedPageBreak/>
        <w:t>Division 3</w:t>
      </w:r>
      <w:r>
        <w:t xml:space="preserve"> — </w:t>
      </w:r>
      <w:r>
        <w:rPr>
          <w:rStyle w:val="CharDivText"/>
        </w:rPr>
        <w:t>Land used for primary production business</w:t>
      </w:r>
      <w:bookmarkEnd w:id="55"/>
      <w:r>
        <w:t xml:space="preserve"> </w:t>
      </w:r>
    </w:p>
    <w:p>
      <w:pPr>
        <w:pStyle w:val="Footnoteheading"/>
        <w:keepNext/>
        <w:keepLines/>
      </w:pPr>
      <w:r>
        <w:tab/>
        <w:t>[Heading inserted: No. 1 of 2015 s. 6.]</w:t>
      </w:r>
    </w:p>
    <w:p>
      <w:pPr>
        <w:pStyle w:val="Heading4"/>
        <w:keepLines/>
      </w:pPr>
      <w:bookmarkStart w:id="56" w:name="_Toc155086199"/>
      <w:r>
        <w:t>Subdivision 1 — Terms used</w:t>
      </w:r>
      <w:bookmarkEnd w:id="56"/>
    </w:p>
    <w:p>
      <w:pPr>
        <w:pStyle w:val="Footnoteheading"/>
        <w:keepNext/>
        <w:keepLines/>
      </w:pPr>
      <w:r>
        <w:tab/>
        <w:t>[Heading inserted: No. 1 of 2015 s. 6.]</w:t>
      </w:r>
    </w:p>
    <w:p>
      <w:pPr>
        <w:pStyle w:val="Heading5"/>
      </w:pPr>
      <w:bookmarkStart w:id="57" w:name="_Toc155086200"/>
      <w:r>
        <w:rPr>
          <w:rStyle w:val="CharSectno"/>
        </w:rPr>
        <w:t>29</w:t>
      </w:r>
      <w:r>
        <w:t>.</w:t>
      </w:r>
      <w:r>
        <w:tab/>
        <w:t>Terms used</w:t>
      </w:r>
      <w:bookmarkEnd w:id="57"/>
    </w:p>
    <w:p>
      <w:pPr>
        <w:pStyle w:val="Subsection"/>
        <w:keepNext/>
      </w:pPr>
      <w:r>
        <w:tab/>
      </w:r>
      <w:r>
        <w:tab/>
        <w:t xml:space="preserve">In this Division — </w:t>
      </w:r>
    </w:p>
    <w:p>
      <w:pPr>
        <w:pStyle w:val="Defstart"/>
      </w:pPr>
      <w:r>
        <w:tab/>
      </w:r>
      <w:r>
        <w:rPr>
          <w:rStyle w:val="CharDefText"/>
        </w:rPr>
        <w:t>beneficiary</w:t>
      </w:r>
      <w:r>
        <w:t>, in relation to a discretionary or other trust (other than a unit trust scheme), means a person who is a beneficiary under the trust (whether the beneficiary has a vested share or is contingently entitled or is a potential beneficiary under a discretionary trust);</w:t>
      </w:r>
    </w:p>
    <w:p>
      <w:pPr>
        <w:pStyle w:val="Defstart"/>
      </w:pPr>
      <w:r>
        <w:tab/>
      </w:r>
      <w:r>
        <w:rPr>
          <w:rStyle w:val="CharDefText"/>
        </w:rPr>
        <w:t>discretionary trust</w:t>
      </w:r>
      <w:r>
        <w:t xml:space="preserve"> has the meaning given in the </w:t>
      </w:r>
      <w:r>
        <w:rPr>
          <w:i/>
        </w:rPr>
        <w:t>Duties Act 2008</w:t>
      </w:r>
      <w:r>
        <w:t xml:space="preserve"> section 3;</w:t>
      </w:r>
    </w:p>
    <w:p>
      <w:pPr>
        <w:pStyle w:val="Defstart"/>
      </w:pPr>
      <w:r>
        <w:tab/>
      </w:r>
      <w:r>
        <w:rPr>
          <w:rStyle w:val="CharDefText"/>
        </w:rPr>
        <w:t>family corporation</w:t>
      </w:r>
      <w:r>
        <w:t xml:space="preserve"> has the meaning given in section 30H(b);</w:t>
      </w:r>
    </w:p>
    <w:p>
      <w:pPr>
        <w:pStyle w:val="Defstart"/>
      </w:pPr>
      <w:r>
        <w:tab/>
      </w:r>
      <w:r>
        <w:rPr>
          <w:rStyle w:val="CharDefText"/>
        </w:rPr>
        <w:t>family member</w:t>
      </w:r>
      <w:r>
        <w:t xml:space="preserve"> has the meaning given in the </w:t>
      </w:r>
      <w:r>
        <w:rPr>
          <w:i/>
        </w:rPr>
        <w:t>Duties Act 2008</w:t>
      </w:r>
      <w:r>
        <w:t xml:space="preserve"> section 100;</w:t>
      </w:r>
    </w:p>
    <w:p>
      <w:pPr>
        <w:pStyle w:val="Defstart"/>
      </w:pPr>
      <w:r>
        <w:tab/>
      </w:r>
      <w:r>
        <w:rPr>
          <w:rStyle w:val="CharDefText"/>
        </w:rPr>
        <w:t>family owner</w:t>
      </w:r>
      <w:r>
        <w:t>, in relation to land, has the meaning given in section 30H;</w:t>
      </w:r>
    </w:p>
    <w:p>
      <w:pPr>
        <w:pStyle w:val="Defstart"/>
      </w:pPr>
      <w:r>
        <w:tab/>
      </w:r>
      <w:r>
        <w:rPr>
          <w:rStyle w:val="CharDefText"/>
        </w:rPr>
        <w:t>family trust</w:t>
      </w:r>
      <w:r>
        <w:t xml:space="preserve"> has the meaning given in section 30H(c);</w:t>
      </w:r>
    </w:p>
    <w:p>
      <w:pPr>
        <w:pStyle w:val="Defstart"/>
      </w:pPr>
      <w:r>
        <w:tab/>
      </w:r>
      <w:r>
        <w:rPr>
          <w:rStyle w:val="CharDefText"/>
        </w:rPr>
        <w:t>family unit trust scheme</w:t>
      </w:r>
      <w:r>
        <w:t xml:space="preserve"> has the meaning given in section 30H(d);</w:t>
      </w:r>
    </w:p>
    <w:p>
      <w:pPr>
        <w:pStyle w:val="Defstart"/>
        <w:keepNext/>
      </w:pPr>
      <w:r>
        <w:tab/>
      </w:r>
      <w:r>
        <w:rPr>
          <w:rStyle w:val="CharDefText"/>
        </w:rPr>
        <w:t>non</w:t>
      </w:r>
      <w:r>
        <w:rPr>
          <w:rStyle w:val="CharDefText"/>
        </w:rPr>
        <w:noBreakHyphen/>
        <w:t>rural land</w:t>
      </w:r>
      <w:r>
        <w:t xml:space="preserve"> means all land in the State — </w:t>
      </w:r>
    </w:p>
    <w:p>
      <w:pPr>
        <w:pStyle w:val="Defpara"/>
      </w:pPr>
      <w:r>
        <w:tab/>
        <w:t>(a)</w:t>
      </w:r>
      <w:r>
        <w:tab/>
        <w:t>that is in the metropolitan region; or</w:t>
      </w:r>
    </w:p>
    <w:p>
      <w:pPr>
        <w:pStyle w:val="Defpara"/>
      </w:pPr>
      <w:r>
        <w:tab/>
        <w:t>(b)</w:t>
      </w:r>
      <w:r>
        <w:tab/>
        <w:t>that is outside the metropolitan region and is zoned other than for rural purposes under a local planning scheme or an improvement scheme;</w:t>
      </w:r>
    </w:p>
    <w:p>
      <w:pPr>
        <w:pStyle w:val="Defstart"/>
      </w:pPr>
      <w:r>
        <w:tab/>
      </w:r>
      <w:r>
        <w:rPr>
          <w:rStyle w:val="CharDefText"/>
        </w:rPr>
        <w:t>partnership</w:t>
      </w:r>
      <w:r>
        <w:t xml:space="preserve"> has the meaning given in the </w:t>
      </w:r>
      <w:r>
        <w:rPr>
          <w:i/>
        </w:rPr>
        <w:t>Partnership Act 1895</w:t>
      </w:r>
      <w:r>
        <w:t xml:space="preserve"> section 7;</w:t>
      </w:r>
    </w:p>
    <w:p>
      <w:pPr>
        <w:pStyle w:val="Defstart"/>
      </w:pPr>
      <w:r>
        <w:tab/>
      </w:r>
      <w:r>
        <w:rPr>
          <w:rStyle w:val="CharDefText"/>
        </w:rPr>
        <w:t>primary production</w:t>
      </w:r>
      <w:r>
        <w:t>, in relation to land, has the meaning given in section 30A;</w:t>
      </w:r>
    </w:p>
    <w:p>
      <w:pPr>
        <w:pStyle w:val="Defstart"/>
      </w:pPr>
      <w:r>
        <w:lastRenderedPageBreak/>
        <w:tab/>
      </w:r>
      <w:r>
        <w:rPr>
          <w:rStyle w:val="CharDefText"/>
        </w:rPr>
        <w:t>primary production business</w:t>
      </w:r>
      <w:r>
        <w:t xml:space="preserve"> has the meaning given in section 30B;</w:t>
      </w:r>
    </w:p>
    <w:p>
      <w:pPr>
        <w:pStyle w:val="Defstart"/>
      </w:pPr>
      <w:r>
        <w:tab/>
      </w:r>
      <w:r>
        <w:rPr>
          <w:rStyle w:val="CharDefText"/>
        </w:rPr>
        <w:t>related</w:t>
      </w:r>
      <w:r>
        <w:t>, in relation to a family owner of land, has the meaning given in sections 30I to 30;</w:t>
      </w:r>
    </w:p>
    <w:p>
      <w:pPr>
        <w:pStyle w:val="Defstart"/>
        <w:keepNext/>
      </w:pPr>
      <w:r>
        <w:tab/>
      </w:r>
      <w:r>
        <w:rPr>
          <w:rStyle w:val="CharDefText"/>
        </w:rPr>
        <w:t>rural land</w:t>
      </w:r>
      <w:r>
        <w:t xml:space="preserve"> means all land in the State other than non</w:t>
      </w:r>
      <w:r>
        <w:noBreakHyphen/>
        <w:t>rural land.</w:t>
      </w:r>
    </w:p>
    <w:p>
      <w:pPr>
        <w:pStyle w:val="Footnotesection"/>
      </w:pPr>
      <w:r>
        <w:tab/>
        <w:t>[Section 29 inserted: No. 1 of 2015 s. 6; amended: No. 12 of 2019 s. 136.]</w:t>
      </w:r>
    </w:p>
    <w:p>
      <w:pPr>
        <w:pStyle w:val="Heading5"/>
      </w:pPr>
      <w:bookmarkStart w:id="58" w:name="_Toc155086201"/>
      <w:r>
        <w:rPr>
          <w:rStyle w:val="CharSectno"/>
        </w:rPr>
        <w:t>30A</w:t>
      </w:r>
      <w:r>
        <w:t>.</w:t>
      </w:r>
      <w:r>
        <w:tab/>
        <w:t>What is primary production</w:t>
      </w:r>
      <w:bookmarkEnd w:id="58"/>
    </w:p>
    <w:p>
      <w:pPr>
        <w:pStyle w:val="Subsection"/>
        <w:keepNext/>
      </w:pPr>
      <w:r>
        <w:tab/>
        <w:t>(1)</w:t>
      </w:r>
      <w:r>
        <w:tab/>
        <w:t xml:space="preserve">Land is used for primary production if it is used for any of the following — </w:t>
      </w:r>
    </w:p>
    <w:p>
      <w:pPr>
        <w:pStyle w:val="Indenta"/>
      </w:pPr>
      <w:r>
        <w:tab/>
        <w:t>(a)</w:t>
      </w:r>
      <w:r>
        <w:tab/>
        <w:t>the growing or rearing of plants (including trees, fungi or any crop) for the purpose of selling them, parts of them or their produce;</w:t>
      </w:r>
    </w:p>
    <w:p>
      <w:pPr>
        <w:pStyle w:val="Indenta"/>
        <w:keepNext/>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keepNext/>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keepNext/>
      </w:pPr>
      <w:r>
        <w:lastRenderedPageBreak/>
        <w:tab/>
        <w:t>(2)</w:t>
      </w:r>
      <w:r>
        <w:tab/>
        <w:t xml:space="preserve">In determining whether or not land is used for primary production — </w:t>
      </w:r>
    </w:p>
    <w:p>
      <w:pPr>
        <w:pStyle w:val="Indenta"/>
      </w:pPr>
      <w:r>
        <w:tab/>
        <w:t>(a)</w:t>
      </w:r>
      <w:r>
        <w:tab/>
        <w:t>it is irrelevant whether a thing is sold, or to be sold, in a natural, processed or converted state; but</w:t>
      </w:r>
    </w:p>
    <w:p>
      <w:pPr>
        <w:pStyle w:val="Indenta"/>
        <w:keepNext/>
      </w:pPr>
      <w:r>
        <w:tab/>
        <w:t>(b)</w:t>
      </w:r>
      <w:r>
        <w:tab/>
        <w:t>the processing or converting of anything for the purpose of selling it is not primary production.</w:t>
      </w:r>
    </w:p>
    <w:p>
      <w:pPr>
        <w:pStyle w:val="Footnotesection"/>
      </w:pPr>
      <w:r>
        <w:tab/>
        <w:t>[Section 30A inserted: No. 1 of 2015 s. 6.]</w:t>
      </w:r>
    </w:p>
    <w:p>
      <w:pPr>
        <w:pStyle w:val="Heading5"/>
      </w:pPr>
      <w:bookmarkStart w:id="59" w:name="_Toc155086202"/>
      <w:r>
        <w:rPr>
          <w:rStyle w:val="CharSectno"/>
        </w:rPr>
        <w:t>30B</w:t>
      </w:r>
      <w:r>
        <w:t>.</w:t>
      </w:r>
      <w:r>
        <w:tab/>
        <w:t>When land is used for primary production business</w:t>
      </w:r>
      <w:bookmarkEnd w:id="59"/>
    </w:p>
    <w:p>
      <w:pPr>
        <w:pStyle w:val="Subsection"/>
        <w:keepNext/>
      </w:pPr>
      <w:r>
        <w:tab/>
      </w:r>
      <w:r>
        <w:tab/>
        <w:t>Land is used for a primary production business if the land is used for primary production and that use of the land —</w:t>
      </w:r>
    </w:p>
    <w:p>
      <w:pPr>
        <w:pStyle w:val="Indenta"/>
      </w:pPr>
      <w:r>
        <w:tab/>
        <w:t>(a)</w:t>
      </w:r>
      <w:r>
        <w:tab/>
        <w:t>has a significant and substantial commercial purpose or character; and</w:t>
      </w:r>
    </w:p>
    <w:p>
      <w:pPr>
        <w:pStyle w:val="Indenta"/>
      </w:pPr>
      <w:r>
        <w:tab/>
        <w:t>(b)</w:t>
      </w:r>
      <w:r>
        <w:tab/>
        <w:t>is directed at making a profit and has a prospect of making a profit (whether or not a profit is actually being made); and</w:t>
      </w:r>
    </w:p>
    <w:p>
      <w:pPr>
        <w:pStyle w:val="Indenta"/>
      </w:pPr>
      <w:r>
        <w:tab/>
        <w:t>(c)</w:t>
      </w:r>
      <w:r>
        <w:tab/>
        <w:t>is planned, organised and carried on in a businesslike manner, rather than being carried on for recreation, hobby, sporting or similar activities; and</w:t>
      </w:r>
    </w:p>
    <w:p>
      <w:pPr>
        <w:pStyle w:val="Indenta"/>
        <w:keepNext/>
      </w:pPr>
      <w:r>
        <w:tab/>
        <w:t>(d)</w:t>
      </w:r>
      <w:r>
        <w:tab/>
        <w:t xml:space="preserve">has the same or similar characteristics as, and is carried out in the same or a similar manner to, the ordinary trade in that line of business taking into account — </w:t>
      </w:r>
    </w:p>
    <w:p>
      <w:pPr>
        <w:pStyle w:val="Indenti"/>
      </w:pPr>
      <w:r>
        <w:tab/>
        <w:t>(i)</w:t>
      </w:r>
      <w:r>
        <w:tab/>
        <w:t>scale, size and permanency; and</w:t>
      </w:r>
    </w:p>
    <w:p>
      <w:pPr>
        <w:pStyle w:val="Indenti"/>
        <w:keepNext/>
      </w:pPr>
      <w:r>
        <w:tab/>
        <w:t>(ii)</w:t>
      </w:r>
      <w:r>
        <w:tab/>
        <w:t>repetition and regularity;</w:t>
      </w:r>
    </w:p>
    <w:p>
      <w:pPr>
        <w:pStyle w:val="Indenta"/>
      </w:pPr>
      <w:r>
        <w:tab/>
      </w:r>
      <w:r>
        <w:tab/>
        <w:t>and</w:t>
      </w:r>
    </w:p>
    <w:p>
      <w:pPr>
        <w:pStyle w:val="Indenta"/>
        <w:keepNext/>
      </w:pPr>
      <w:r>
        <w:tab/>
        <w:t>(e)</w:t>
      </w:r>
      <w:r>
        <w:tab/>
        <w:t>is in accordance with any other factor prescribed for the purposes of this section.</w:t>
      </w:r>
    </w:p>
    <w:p>
      <w:pPr>
        <w:pStyle w:val="Footnotesection"/>
      </w:pPr>
      <w:r>
        <w:tab/>
        <w:t>[Section 30B inserted: No. 1 of 2015 s. 6.]</w:t>
      </w:r>
    </w:p>
    <w:p>
      <w:pPr>
        <w:pStyle w:val="Heading4"/>
      </w:pPr>
      <w:bookmarkStart w:id="60" w:name="_Toc155086203"/>
      <w:r>
        <w:lastRenderedPageBreak/>
        <w:t>Subdivision 2 — Primary production business exemption</w:t>
      </w:r>
      <w:bookmarkEnd w:id="60"/>
    </w:p>
    <w:p>
      <w:pPr>
        <w:pStyle w:val="Footnoteheading"/>
        <w:keepNext/>
      </w:pPr>
      <w:r>
        <w:tab/>
        <w:t>[Heading inserted: No. 1 of 2015 s. 6.]</w:t>
      </w:r>
    </w:p>
    <w:p>
      <w:pPr>
        <w:pStyle w:val="Heading5"/>
      </w:pPr>
      <w:bookmarkStart w:id="61" w:name="_Toc155086204"/>
      <w:r>
        <w:rPr>
          <w:rStyle w:val="CharSectno"/>
        </w:rPr>
        <w:t>30C</w:t>
      </w:r>
      <w:r>
        <w:t>.</w:t>
      </w:r>
      <w:r>
        <w:tab/>
        <w:t>Exemption for rural land</w:t>
      </w:r>
      <w:bookmarkEnd w:id="61"/>
    </w:p>
    <w:p>
      <w:pPr>
        <w:pStyle w:val="Subsection"/>
        <w:keepNext/>
      </w:pPr>
      <w:r>
        <w:tab/>
      </w:r>
      <w:r>
        <w:tab/>
        <w:t xml:space="preserve">Land is exempt for an assessment year if, at midnight on 30 June in the previous financial year, the land is — </w:t>
      </w:r>
    </w:p>
    <w:p>
      <w:pPr>
        <w:pStyle w:val="Indenta"/>
      </w:pPr>
      <w:r>
        <w:tab/>
        <w:t>(a)</w:t>
      </w:r>
      <w:r>
        <w:tab/>
        <w:t>rural land; and</w:t>
      </w:r>
    </w:p>
    <w:p>
      <w:pPr>
        <w:pStyle w:val="Indenta"/>
        <w:keepNext/>
      </w:pPr>
      <w:r>
        <w:tab/>
        <w:t>(b)</w:t>
      </w:r>
      <w:r>
        <w:tab/>
        <w:t>used solely for a primary production business.</w:t>
      </w:r>
    </w:p>
    <w:p>
      <w:pPr>
        <w:pStyle w:val="Footnotesection"/>
      </w:pPr>
      <w:r>
        <w:tab/>
        <w:t>[Section 30C inserted: No. 1 of 2015 s. 6.]</w:t>
      </w:r>
    </w:p>
    <w:p>
      <w:pPr>
        <w:pStyle w:val="Heading5"/>
      </w:pPr>
      <w:bookmarkStart w:id="62" w:name="_Toc155086205"/>
      <w:r>
        <w:rPr>
          <w:rStyle w:val="CharSectno"/>
        </w:rPr>
        <w:t>30D</w:t>
      </w:r>
      <w:r>
        <w:t>.</w:t>
      </w:r>
      <w:r>
        <w:tab/>
        <w:t>Exemption for non</w:t>
      </w:r>
      <w:r>
        <w:noBreakHyphen/>
        <w:t>rural land</w:t>
      </w:r>
      <w:bookmarkEnd w:id="62"/>
    </w:p>
    <w:p>
      <w:pPr>
        <w:pStyle w:val="Subsection"/>
        <w:keepNext/>
      </w:pPr>
      <w:r>
        <w:tab/>
        <w:t>(1)</w:t>
      </w:r>
      <w:r>
        <w:tab/>
        <w:t xml:space="preserve">Land is exempt for an assessment year if, at midnight on 30 June in the previous financial year, the land is — </w:t>
      </w:r>
    </w:p>
    <w:p>
      <w:pPr>
        <w:pStyle w:val="Indenta"/>
      </w:pPr>
      <w:r>
        <w:tab/>
        <w:t>(a)</w:t>
      </w:r>
      <w:r>
        <w:tab/>
        <w:t>non</w:t>
      </w:r>
      <w:r>
        <w:noBreakHyphen/>
        <w:t>rural land; and</w:t>
      </w:r>
    </w:p>
    <w:p>
      <w:pPr>
        <w:pStyle w:val="Indenta"/>
      </w:pPr>
      <w:r>
        <w:tab/>
        <w:t>(b)</w:t>
      </w:r>
      <w:r>
        <w:tab/>
        <w:t>used solely for a primary production business; and</w:t>
      </w:r>
    </w:p>
    <w:p>
      <w:pPr>
        <w:pStyle w:val="Indenta"/>
        <w:keepNext/>
      </w:pPr>
      <w:r>
        <w:tab/>
        <w:t>(c)</w:t>
      </w:r>
      <w:r>
        <w:tab/>
        <w:t xml:space="preserve">used, as described in paragraph (b), only by one or more of the following — </w:t>
      </w:r>
    </w:p>
    <w:p>
      <w:pPr>
        <w:pStyle w:val="Indenti"/>
      </w:pPr>
      <w:r>
        <w:tab/>
        <w:t>(i)</w:t>
      </w:r>
      <w:r>
        <w:tab/>
        <w:t>an owner of the land;</w:t>
      </w:r>
    </w:p>
    <w:p>
      <w:pPr>
        <w:pStyle w:val="Indenti"/>
      </w:pPr>
      <w:r>
        <w:tab/>
        <w:t>(ii)</w:t>
      </w:r>
      <w:r>
        <w:tab/>
        <w:t>if an owner of the land is a family owner, a person related to the family owner.</w:t>
      </w:r>
    </w:p>
    <w:p>
      <w:pPr>
        <w:pStyle w:val="Subsection"/>
        <w:keepNext/>
      </w:pPr>
      <w:r>
        <w:tab/>
        <w:t>(2)</w:t>
      </w:r>
      <w:r>
        <w:tab/>
        <w:t xml:space="preserve">However, land is not exempt under this section for an assessment year if, at midnight on 30 June in the previous financial year — </w:t>
      </w:r>
    </w:p>
    <w:p>
      <w:pPr>
        <w:pStyle w:val="Indenta"/>
      </w:pPr>
      <w:r>
        <w:tab/>
        <w:t>(a)</w:t>
      </w:r>
      <w:r>
        <w:tab/>
        <w:t>the land is owned jointly by 2 or more owners; and</w:t>
      </w:r>
    </w:p>
    <w:p>
      <w:pPr>
        <w:pStyle w:val="Indenta"/>
        <w:keepNext/>
      </w:pPr>
      <w:r>
        <w:tab/>
        <w:t>(b)</w:t>
      </w:r>
      <w:r>
        <w:tab/>
        <w:t xml:space="preserve">not every owner of the land is — </w:t>
      </w:r>
    </w:p>
    <w:p>
      <w:pPr>
        <w:pStyle w:val="Indenti"/>
      </w:pPr>
      <w:r>
        <w:tab/>
        <w:t>(i)</w:t>
      </w:r>
      <w:r>
        <w:tab/>
        <w:t>a family owner; and</w:t>
      </w:r>
    </w:p>
    <w:p>
      <w:pPr>
        <w:pStyle w:val="Indenti"/>
        <w:keepNext/>
      </w:pPr>
      <w:r>
        <w:tab/>
        <w:t>(ii)</w:t>
      </w:r>
      <w:r>
        <w:tab/>
        <w:t>a person related to each other family owner;</w:t>
      </w:r>
    </w:p>
    <w:p>
      <w:pPr>
        <w:pStyle w:val="Indenta"/>
      </w:pPr>
      <w:r>
        <w:tab/>
      </w:r>
      <w:r>
        <w:tab/>
        <w:t>and</w:t>
      </w:r>
    </w:p>
    <w:p>
      <w:pPr>
        <w:pStyle w:val="Indenta"/>
        <w:keepNext/>
      </w:pPr>
      <w:r>
        <w:lastRenderedPageBreak/>
        <w:tab/>
        <w:t>(c)</w:t>
      </w:r>
      <w:r>
        <w:tab/>
        <w:t xml:space="preserve">the land — </w:t>
      </w:r>
    </w:p>
    <w:p>
      <w:pPr>
        <w:pStyle w:val="Indenti"/>
      </w:pPr>
      <w:r>
        <w:tab/>
        <w:t>(i)</w:t>
      </w:r>
      <w:r>
        <w:tab/>
        <w:t>is used for a primary production business by a person related to a family owner of the land; or</w:t>
      </w:r>
    </w:p>
    <w:p>
      <w:pPr>
        <w:pStyle w:val="Indenti"/>
        <w:keepNext/>
      </w:pPr>
      <w:r>
        <w:tab/>
        <w:t>(ii)</w:t>
      </w:r>
      <w:r>
        <w:tab/>
        <w:t>is not used for a primary production business by any owner of the land.</w:t>
      </w:r>
    </w:p>
    <w:p>
      <w:pPr>
        <w:pStyle w:val="Footnotesection"/>
      </w:pPr>
      <w:r>
        <w:tab/>
        <w:t>[Section 30D inserted: No. 1 of 2015 s. 6.]</w:t>
      </w:r>
    </w:p>
    <w:p>
      <w:pPr>
        <w:pStyle w:val="Heading5"/>
      </w:pPr>
      <w:bookmarkStart w:id="63" w:name="_Toc155086206"/>
      <w:r>
        <w:rPr>
          <w:rStyle w:val="CharSectno"/>
        </w:rPr>
        <w:t>30E</w:t>
      </w:r>
      <w:r>
        <w:t>.</w:t>
      </w:r>
      <w:r>
        <w:tab/>
        <w:t>Exemption under section 30D after death of family owner or person related to family owner</w:t>
      </w:r>
      <w:bookmarkEnd w:id="63"/>
    </w:p>
    <w:p>
      <w:pPr>
        <w:pStyle w:val="Subsection"/>
        <w:keepNext/>
      </w:pPr>
      <w:r>
        <w:tab/>
      </w:r>
      <w:r>
        <w:tab/>
        <w:t xml:space="preserve">The death of a person (the </w:t>
      </w:r>
      <w:r>
        <w:rPr>
          <w:rStyle w:val="CharDefText"/>
        </w:rPr>
        <w:t>deceased</w:t>
      </w:r>
      <w:r>
        <w:t xml:space="preserve">) is to be disregarded in determining if land is exempt under section 30D for the assessment year following the financial year during which the death occurred and for that purpose section 30D applies as if — </w:t>
      </w:r>
    </w:p>
    <w:p>
      <w:pPr>
        <w:pStyle w:val="Indenta"/>
      </w:pPr>
      <w:r>
        <w:tab/>
        <w:t>(a)</w:t>
      </w:r>
      <w:r>
        <w:tab/>
        <w:t>where the deceased was a family owner of the land — a reference in that section to a family owner of the land included a reference to an owner of the land who is an executor or administrator of the deceased’s estate; and</w:t>
      </w:r>
    </w:p>
    <w:p>
      <w:pPr>
        <w:pStyle w:val="Indenta"/>
        <w:keepNext/>
      </w:pPr>
      <w:r>
        <w:tab/>
        <w:t>(b)</w:t>
      </w:r>
      <w:r>
        <w:tab/>
        <w:t xml:space="preserve">a reference in that section to a person related to a family owner of the land — </w:t>
      </w:r>
    </w:p>
    <w:p>
      <w:pPr>
        <w:pStyle w:val="Indenti"/>
      </w:pPr>
      <w:r>
        <w:tab/>
        <w:t>(i)</w:t>
      </w:r>
      <w:r>
        <w:tab/>
        <w:t>where the deceased was a family owner of the land — were a reference to a person who, immediately before the death, was related to the family owner of the land; and</w:t>
      </w:r>
    </w:p>
    <w:p>
      <w:pPr>
        <w:pStyle w:val="Indenti"/>
        <w:keepNext/>
      </w:pPr>
      <w:r>
        <w:tab/>
        <w:t>(ii)</w:t>
      </w:r>
      <w:r>
        <w:tab/>
        <w:t>where the deceased was a person related to a family owner of the land — included a reference to an executor or administrator of the deceased’s estate.</w:t>
      </w:r>
    </w:p>
    <w:p>
      <w:pPr>
        <w:pStyle w:val="Footnotesection"/>
      </w:pPr>
      <w:r>
        <w:tab/>
        <w:t>[Section 30E inserted: No. 1 of 2015 s. 6.]</w:t>
      </w:r>
    </w:p>
    <w:p>
      <w:pPr>
        <w:pStyle w:val="Ednotesection"/>
      </w:pPr>
      <w:r>
        <w:t>[</w:t>
      </w:r>
      <w:r>
        <w:rPr>
          <w:b/>
        </w:rPr>
        <w:t>30F.</w:t>
      </w:r>
      <w:r>
        <w:tab/>
        <w:t>Deleted: No. 42 of 2022 s. 17.]</w:t>
      </w:r>
    </w:p>
    <w:p>
      <w:pPr>
        <w:pStyle w:val="Heading4"/>
      </w:pPr>
      <w:bookmarkStart w:id="64" w:name="_Toc155086207"/>
      <w:r>
        <w:lastRenderedPageBreak/>
        <w:t>Subdivision 3 — Family owners of land and persons related to family owners of land</w:t>
      </w:r>
      <w:bookmarkEnd w:id="64"/>
    </w:p>
    <w:p>
      <w:pPr>
        <w:pStyle w:val="Footnoteheading"/>
        <w:keepNext/>
      </w:pPr>
      <w:r>
        <w:tab/>
        <w:t>[Heading inserted: No. 1 of 2015 s. 6.]</w:t>
      </w:r>
    </w:p>
    <w:p>
      <w:pPr>
        <w:pStyle w:val="Heading5"/>
      </w:pPr>
      <w:bookmarkStart w:id="65" w:name="_Toc155086208"/>
      <w:r>
        <w:rPr>
          <w:rStyle w:val="CharSectno"/>
        </w:rPr>
        <w:t>30G</w:t>
      </w:r>
      <w:r>
        <w:t>.</w:t>
      </w:r>
      <w:r>
        <w:tab/>
        <w:t>References to individuals, family members and nominated individuals</w:t>
      </w:r>
      <w:bookmarkEnd w:id="65"/>
    </w:p>
    <w:p>
      <w:pPr>
        <w:pStyle w:val="Subsection"/>
        <w:keepNext/>
      </w:pPr>
      <w:r>
        <w:tab/>
      </w:r>
      <w:r>
        <w:tab/>
        <w:t xml:space="preserve">For the purposes of determining who is a family owner, or a person related to a family owner, of land a reference in this Subdivision — </w:t>
      </w:r>
    </w:p>
    <w:p>
      <w:pPr>
        <w:pStyle w:val="Indenta"/>
      </w:pPr>
      <w:r>
        <w:tab/>
        <w:t>(a)</w:t>
      </w:r>
      <w:r>
        <w:tab/>
        <w:t>to an individual or a family member is a reference to the person in their capacity as an individual, and does not include any other capacity such as agent, trustee or otherwise on behalf of any other person; and</w:t>
      </w:r>
    </w:p>
    <w:p>
      <w:pPr>
        <w:pStyle w:val="Indenta"/>
        <w:keepNext/>
      </w:pPr>
      <w:r>
        <w:tab/>
        <w:t>(b)</w:t>
      </w:r>
      <w:r>
        <w:tab/>
        <w:t xml:space="preserve">to a nominated shareholder, nominated beneficiary or nominated unit holder is a reference to the individual nominated in writing for the purposes of this Division — </w:t>
      </w:r>
    </w:p>
    <w:p>
      <w:pPr>
        <w:pStyle w:val="Indenti"/>
      </w:pPr>
      <w:r>
        <w:tab/>
        <w:t>(i)</w:t>
      </w:r>
      <w:r>
        <w:tab/>
        <w:t>to the Commissioner by the family corporation, the trustee of the family trust or the trustee of the family unit trust scheme, as is relevant; or</w:t>
      </w:r>
    </w:p>
    <w:p>
      <w:pPr>
        <w:pStyle w:val="Indenti"/>
        <w:keepNext/>
        <w:keepLines/>
      </w:pPr>
      <w:r>
        <w:tab/>
        <w:t>(ii)</w:t>
      </w:r>
      <w:r>
        <w:tab/>
        <w:t>if such a nomination is not made within a reasonable period of time after a request for a nomination is made by the Commissioner, by the Commissioner.</w:t>
      </w:r>
    </w:p>
    <w:p>
      <w:pPr>
        <w:pStyle w:val="Footnotesection"/>
      </w:pPr>
      <w:r>
        <w:tab/>
        <w:t>[Section 30G inserted: No. 1 of 2015 s. 6.]</w:t>
      </w:r>
    </w:p>
    <w:p>
      <w:pPr>
        <w:pStyle w:val="Heading5"/>
      </w:pPr>
      <w:bookmarkStart w:id="66" w:name="_Toc155086209"/>
      <w:r>
        <w:rPr>
          <w:rStyle w:val="CharSectno"/>
        </w:rPr>
        <w:t>30H</w:t>
      </w:r>
      <w:r>
        <w:t>.</w:t>
      </w:r>
      <w:r>
        <w:tab/>
        <w:t>Family owner of land</w:t>
      </w:r>
      <w:bookmarkEnd w:id="66"/>
    </w:p>
    <w:p>
      <w:pPr>
        <w:pStyle w:val="Subsection"/>
        <w:keepNext/>
      </w:pPr>
      <w:r>
        <w:tab/>
      </w:r>
      <w:r>
        <w:tab/>
        <w:t xml:space="preserve">A </w:t>
      </w:r>
      <w:r>
        <w:rPr>
          <w:rStyle w:val="CharDefText"/>
        </w:rPr>
        <w:t>family owner</w:t>
      </w:r>
      <w:r>
        <w:t xml:space="preserve"> of land is an owner of the land that — </w:t>
      </w:r>
    </w:p>
    <w:p>
      <w:pPr>
        <w:pStyle w:val="Indenta"/>
      </w:pPr>
      <w:r>
        <w:tab/>
        <w:t>(a)</w:t>
      </w:r>
      <w:r>
        <w:tab/>
        <w:t>is an individual; or</w:t>
      </w:r>
    </w:p>
    <w:p>
      <w:pPr>
        <w:pStyle w:val="Indenta"/>
      </w:pPr>
      <w:r>
        <w:tab/>
        <w:t>(b)</w:t>
      </w:r>
      <w:r>
        <w:tab/>
        <w:t xml:space="preserve">is a corporation in which every shareholder is either the nominated shareholder or a family member of the nominated shareholder (a </w:t>
      </w:r>
      <w:r>
        <w:rPr>
          <w:rStyle w:val="CharDefText"/>
        </w:rPr>
        <w:t>family corporation</w:t>
      </w:r>
      <w:r>
        <w:t>); or</w:t>
      </w:r>
    </w:p>
    <w:p>
      <w:pPr>
        <w:pStyle w:val="Indenta"/>
      </w:pPr>
      <w:r>
        <w:tab/>
        <w:t>(c)</w:t>
      </w:r>
      <w:r>
        <w:tab/>
        <w:t xml:space="preserve">holds the land in the capacity of trustee of a discretionary or other trust (other than a unit trust </w:t>
      </w:r>
      <w:r>
        <w:lastRenderedPageBreak/>
        <w:t xml:space="preserve">scheme) under which every beneficiary is either the nominated beneficiary or a family member of the nominated beneficiary (a </w:t>
      </w:r>
      <w:r>
        <w:rPr>
          <w:rStyle w:val="CharDefText"/>
        </w:rPr>
        <w:t>family trust</w:t>
      </w:r>
      <w:r>
        <w:t>); or</w:t>
      </w:r>
    </w:p>
    <w:p>
      <w:pPr>
        <w:pStyle w:val="Indenta"/>
        <w:keepNext/>
      </w:pPr>
      <w:r>
        <w:tab/>
        <w:t>(d)</w:t>
      </w:r>
      <w:r>
        <w:tab/>
        <w:t xml:space="preserve">holds the land in the capacity of trustee of a unit trust scheme under which every unit is held by either the nominated unit holder or a family member of the nominated unit holder (a </w:t>
      </w:r>
      <w:r>
        <w:rPr>
          <w:rStyle w:val="CharDefText"/>
        </w:rPr>
        <w:t>family unit trust scheme</w:t>
      </w:r>
      <w:r>
        <w:t>).</w:t>
      </w:r>
    </w:p>
    <w:p>
      <w:pPr>
        <w:pStyle w:val="Footnotesection"/>
      </w:pPr>
      <w:r>
        <w:tab/>
        <w:t>[Section 30H inserted: No. 1 of 2015 s. 6.]</w:t>
      </w:r>
    </w:p>
    <w:p>
      <w:pPr>
        <w:pStyle w:val="Heading5"/>
      </w:pPr>
      <w:bookmarkStart w:id="67" w:name="_Toc155086210"/>
      <w:r>
        <w:rPr>
          <w:rStyle w:val="CharSectno"/>
        </w:rPr>
        <w:t>30I</w:t>
      </w:r>
      <w:r>
        <w:t>.</w:t>
      </w:r>
      <w:r>
        <w:tab/>
        <w:t>Persons related to family owner who is an individual</w:t>
      </w:r>
      <w:bookmarkEnd w:id="67"/>
    </w:p>
    <w:p>
      <w:pPr>
        <w:pStyle w:val="Subsection"/>
        <w:keepNext/>
      </w:pPr>
      <w:r>
        <w:tab/>
        <w:t>(1)</w:t>
      </w:r>
      <w:r>
        <w:tab/>
        <w:t xml:space="preserve">A person is related to a family owner of land who is an individual (the </w:t>
      </w:r>
      <w:r>
        <w:rPr>
          <w:rStyle w:val="CharDefText"/>
        </w:rPr>
        <w:t>individual</w:t>
      </w:r>
      <w:r>
        <w:t xml:space="preserve">) if the person is — </w:t>
      </w:r>
    </w:p>
    <w:p>
      <w:pPr>
        <w:pStyle w:val="Indenta"/>
      </w:pPr>
      <w:r>
        <w:tab/>
        <w:t>(a)</w:t>
      </w:r>
      <w:r>
        <w:tab/>
        <w:t>a family member of the individual; or</w:t>
      </w:r>
    </w:p>
    <w:p>
      <w:pPr>
        <w:pStyle w:val="Indenta"/>
      </w:pPr>
      <w:r>
        <w:tab/>
        <w:t>(b)</w:t>
      </w:r>
      <w:r>
        <w:tab/>
        <w:t>a partner in a partnership in which every partner is either the individual or a family member of the individual; or</w:t>
      </w:r>
    </w:p>
    <w:p>
      <w:pPr>
        <w:pStyle w:val="Indenta"/>
      </w:pPr>
      <w:r>
        <w:tab/>
        <w:t>(c)</w:t>
      </w:r>
      <w:r>
        <w:tab/>
        <w:t>a corporation in which every shareholder is either the individual or a family member of the individual; or</w:t>
      </w:r>
    </w:p>
    <w:p>
      <w:pPr>
        <w:pStyle w:val="Indenta"/>
      </w:pPr>
      <w:r>
        <w:tab/>
        <w:t>(d)</w:t>
      </w:r>
      <w:r>
        <w:tab/>
        <w:t>a trustee of a discretionary or other trust (other than a unit trust scheme) under which every beneficiary is either the individual or a family member of the individual; or</w:t>
      </w:r>
    </w:p>
    <w:p>
      <w:pPr>
        <w:pStyle w:val="Indenta"/>
      </w:pPr>
      <w:r>
        <w:tab/>
        <w:t>(e)</w:t>
      </w:r>
      <w:r>
        <w:tab/>
        <w:t>a trustee of a unit trust scheme under which every unit is held by either the individual or a family member of the individual.</w:t>
      </w:r>
    </w:p>
    <w:p>
      <w:pPr>
        <w:pStyle w:val="Subsection"/>
        <w:keepNext/>
      </w:pPr>
      <w:r>
        <w:tab/>
        <w:t>(2)</w:t>
      </w:r>
      <w:r>
        <w:tab/>
        <w:t xml:space="preserve">If land is owned jointly by 2 or more individuals, then for the purposes of determining who is related to a family owner of land, a reference in subsection (1) to the individual is a reference to the individual nominated in writing for the purposes of this Division — </w:t>
      </w:r>
    </w:p>
    <w:p>
      <w:pPr>
        <w:pStyle w:val="Indenta"/>
      </w:pPr>
      <w:r>
        <w:tab/>
        <w:t>(a)</w:t>
      </w:r>
      <w:r>
        <w:tab/>
        <w:t>to the Commissioner jointly by the 2 or more family owners who are individuals; or</w:t>
      </w:r>
    </w:p>
    <w:p>
      <w:pPr>
        <w:pStyle w:val="Indenta"/>
        <w:keepNext/>
      </w:pPr>
      <w:r>
        <w:lastRenderedPageBreak/>
        <w:tab/>
        <w:t>(b)</w:t>
      </w:r>
      <w:r>
        <w:tab/>
        <w:t>if such a nomination is not made within a reasonable period of time after a request for a nomination is made by the Commissioner, by the Commissioner.</w:t>
      </w:r>
    </w:p>
    <w:p>
      <w:pPr>
        <w:pStyle w:val="Footnotesection"/>
      </w:pPr>
      <w:r>
        <w:tab/>
        <w:t>[Section 30I inserted: No. 1 of 2015 s. 6.]</w:t>
      </w:r>
    </w:p>
    <w:p>
      <w:pPr>
        <w:pStyle w:val="Heading5"/>
      </w:pPr>
      <w:bookmarkStart w:id="68" w:name="_Toc155086211"/>
      <w:r>
        <w:rPr>
          <w:rStyle w:val="CharSectno"/>
        </w:rPr>
        <w:t>30J</w:t>
      </w:r>
      <w:r>
        <w:t>.</w:t>
      </w:r>
      <w:r>
        <w:tab/>
        <w:t>Persons related to family corporation</w:t>
      </w:r>
      <w:bookmarkEnd w:id="68"/>
    </w:p>
    <w:p>
      <w:pPr>
        <w:pStyle w:val="Subsection"/>
        <w:keepNext/>
      </w:pPr>
      <w:r>
        <w:tab/>
      </w:r>
      <w:r>
        <w:tab/>
        <w:t xml:space="preserve">A person is related to a family owner of land that is a family corporation if the person is the nominated shareholder for the corporation (the </w:t>
      </w:r>
      <w:r>
        <w:rPr>
          <w:rStyle w:val="CharDefText"/>
        </w:rPr>
        <w:t>shareholder</w:t>
      </w:r>
      <w:r>
        <w:t xml:space="preserve">) or is — </w:t>
      </w:r>
    </w:p>
    <w:p>
      <w:pPr>
        <w:pStyle w:val="Indenta"/>
      </w:pPr>
      <w:r>
        <w:tab/>
        <w:t>(a)</w:t>
      </w:r>
      <w:r>
        <w:tab/>
        <w:t>a family member of the shareholder; or</w:t>
      </w:r>
    </w:p>
    <w:p>
      <w:pPr>
        <w:pStyle w:val="Indenta"/>
      </w:pPr>
      <w:r>
        <w:tab/>
        <w:t>(b)</w:t>
      </w:r>
      <w:r>
        <w:tab/>
        <w:t>a partner in a partnership in which every partner is either the shareholder or a family member of the shareholder; or</w:t>
      </w:r>
    </w:p>
    <w:p>
      <w:pPr>
        <w:pStyle w:val="Indenta"/>
      </w:pPr>
      <w:r>
        <w:tab/>
        <w:t>(c)</w:t>
      </w:r>
      <w:r>
        <w:tab/>
        <w:t>another corporation in which every shareholder is either the shareholder or a family member of the shareholder; or</w:t>
      </w:r>
    </w:p>
    <w:p>
      <w:pPr>
        <w:pStyle w:val="Indenta"/>
      </w:pPr>
      <w:r>
        <w:tab/>
        <w:t>(d)</w:t>
      </w:r>
      <w:r>
        <w:tab/>
        <w:t>a trustee of a discretionary or other trust (other than a unit trust scheme) under which every beneficiary is either the shareholder or a family member of the shareholder; or</w:t>
      </w:r>
    </w:p>
    <w:p>
      <w:pPr>
        <w:pStyle w:val="Indenta"/>
        <w:keepNext/>
      </w:pPr>
      <w:r>
        <w:tab/>
        <w:t>(e)</w:t>
      </w:r>
      <w:r>
        <w:tab/>
        <w:t>a trustee of a unit trust scheme under which every unit is held by either the shareholder or a family member of the shareholder.</w:t>
      </w:r>
    </w:p>
    <w:p>
      <w:pPr>
        <w:pStyle w:val="Footnotesection"/>
      </w:pPr>
      <w:r>
        <w:tab/>
        <w:t>[Section 30J inserted: No. 1 of 2015 s. 6.]</w:t>
      </w:r>
    </w:p>
    <w:p>
      <w:pPr>
        <w:pStyle w:val="Heading5"/>
      </w:pPr>
      <w:bookmarkStart w:id="69" w:name="_Toc155086212"/>
      <w:r>
        <w:rPr>
          <w:rStyle w:val="CharSectno"/>
        </w:rPr>
        <w:t>30K</w:t>
      </w:r>
      <w:r>
        <w:t>.</w:t>
      </w:r>
      <w:r>
        <w:tab/>
        <w:t>Persons related to trustee of family trust</w:t>
      </w:r>
      <w:bookmarkEnd w:id="69"/>
    </w:p>
    <w:p>
      <w:pPr>
        <w:pStyle w:val="Subsection"/>
        <w:keepNext/>
      </w:pPr>
      <w:r>
        <w:tab/>
      </w:r>
      <w:r>
        <w:tab/>
        <w:t xml:space="preserve">A person is related to a family owner of land that is a trustee of a family trust if the person is an individual who is the nominated beneficiary for the trust (the </w:t>
      </w:r>
      <w:r>
        <w:rPr>
          <w:rStyle w:val="CharDefText"/>
        </w:rPr>
        <w:t>beneficiary</w:t>
      </w:r>
      <w:r>
        <w:t xml:space="preserve">) or is — </w:t>
      </w:r>
    </w:p>
    <w:p>
      <w:pPr>
        <w:pStyle w:val="Indenta"/>
      </w:pPr>
      <w:r>
        <w:tab/>
        <w:t>(a)</w:t>
      </w:r>
      <w:r>
        <w:tab/>
        <w:t>a family member of the beneficiary; or</w:t>
      </w:r>
    </w:p>
    <w:p>
      <w:pPr>
        <w:pStyle w:val="Indenta"/>
      </w:pPr>
      <w:r>
        <w:tab/>
        <w:t>(b)</w:t>
      </w:r>
      <w:r>
        <w:tab/>
        <w:t>a partner in a partnership in which every partner is either the beneficiary or a family member of the beneficiary; or</w:t>
      </w:r>
    </w:p>
    <w:p>
      <w:pPr>
        <w:pStyle w:val="Indenta"/>
      </w:pPr>
      <w:r>
        <w:lastRenderedPageBreak/>
        <w:tab/>
        <w:t>(c)</w:t>
      </w:r>
      <w:r>
        <w:tab/>
        <w:t>a corporation in which every shareholder is either the beneficiary or a family member of the beneficiary; or</w:t>
      </w:r>
    </w:p>
    <w:p>
      <w:pPr>
        <w:pStyle w:val="Indenta"/>
      </w:pPr>
      <w:r>
        <w:tab/>
        <w:t>(d)</w:t>
      </w:r>
      <w:r>
        <w:tab/>
        <w:t>a trustee of another discretionary or other trust (other than a unit trust scheme) under which every beneficiary is either the beneficiary or a family member of the beneficiary; or</w:t>
      </w:r>
    </w:p>
    <w:p>
      <w:pPr>
        <w:pStyle w:val="Indenta"/>
        <w:keepNext/>
      </w:pPr>
      <w:r>
        <w:tab/>
        <w:t>(e)</w:t>
      </w:r>
      <w:r>
        <w:tab/>
        <w:t>a trustee of a unit trust scheme under which every unit is held by either the beneficiary or a family member of the beneficiary.</w:t>
      </w:r>
    </w:p>
    <w:p>
      <w:pPr>
        <w:pStyle w:val="Footnotesection"/>
      </w:pPr>
      <w:r>
        <w:tab/>
        <w:t>[Section 30K inserted: No. 1 of 2015 s. 6.]</w:t>
      </w:r>
    </w:p>
    <w:p>
      <w:pPr>
        <w:pStyle w:val="Heading5"/>
      </w:pPr>
      <w:bookmarkStart w:id="70" w:name="_Toc155086213"/>
      <w:r>
        <w:rPr>
          <w:rStyle w:val="CharSectno"/>
        </w:rPr>
        <w:t>30</w:t>
      </w:r>
      <w:r>
        <w:t>.</w:t>
      </w:r>
      <w:r>
        <w:tab/>
        <w:t>Persons related to trustee of a family unit trust scheme</w:t>
      </w:r>
      <w:bookmarkEnd w:id="70"/>
    </w:p>
    <w:p>
      <w:pPr>
        <w:pStyle w:val="Subsection"/>
        <w:keepNext/>
      </w:pPr>
      <w:r>
        <w:tab/>
      </w:r>
      <w:r>
        <w:tab/>
        <w:t xml:space="preserve">A person is related to a family owner of land that is a trustee of a family unit trust scheme if the person is the nominated unit holder for the scheme (the </w:t>
      </w:r>
      <w:r>
        <w:rPr>
          <w:rStyle w:val="CharDefText"/>
        </w:rPr>
        <w:t>unit holder</w:t>
      </w:r>
      <w:r>
        <w:t xml:space="preserve">) or is — </w:t>
      </w:r>
    </w:p>
    <w:p>
      <w:pPr>
        <w:pStyle w:val="Indenta"/>
      </w:pPr>
      <w:r>
        <w:tab/>
        <w:t>(a)</w:t>
      </w:r>
      <w:r>
        <w:tab/>
        <w:t>a family member of the unit holder; or</w:t>
      </w:r>
    </w:p>
    <w:p>
      <w:pPr>
        <w:pStyle w:val="Indenta"/>
      </w:pPr>
      <w:r>
        <w:tab/>
        <w:t>(b)</w:t>
      </w:r>
      <w:r>
        <w:tab/>
        <w:t>a partner in a partnership in which every partner is either the unit holder or a family member of the unit holder; or</w:t>
      </w:r>
    </w:p>
    <w:p>
      <w:pPr>
        <w:pStyle w:val="Indenta"/>
      </w:pPr>
      <w:r>
        <w:tab/>
        <w:t>(c)</w:t>
      </w:r>
      <w:r>
        <w:tab/>
        <w:t>a corporation in which every shareholder is either the unit holder or a family member of the unit holder; or</w:t>
      </w:r>
    </w:p>
    <w:p>
      <w:pPr>
        <w:pStyle w:val="Indenta"/>
      </w:pPr>
      <w:r>
        <w:tab/>
        <w:t>(d)</w:t>
      </w:r>
      <w:r>
        <w:tab/>
        <w:t>a trustee of a discretionary or other trust (other than a unit trust scheme) under which every beneficiary is either the unit holder or a family member of the unit holder; or</w:t>
      </w:r>
    </w:p>
    <w:p>
      <w:pPr>
        <w:pStyle w:val="Indenta"/>
        <w:keepNext/>
      </w:pPr>
      <w:r>
        <w:tab/>
        <w:t>(e)</w:t>
      </w:r>
      <w:r>
        <w:tab/>
        <w:t>a trustee of another unit trust scheme under which every unit holder is either the unit holder or a family member of the unit holder.</w:t>
      </w:r>
    </w:p>
    <w:p>
      <w:pPr>
        <w:pStyle w:val="Footnotesection"/>
      </w:pPr>
      <w:r>
        <w:tab/>
        <w:t>[Section 30 inserted: No. 1 of 2015 s. 6.]</w:t>
      </w:r>
    </w:p>
    <w:p>
      <w:pPr>
        <w:pStyle w:val="Heading3"/>
      </w:pPr>
      <w:bookmarkStart w:id="71" w:name="_Toc155086214"/>
      <w:r>
        <w:rPr>
          <w:rStyle w:val="CharDivNo"/>
        </w:rPr>
        <w:lastRenderedPageBreak/>
        <w:t>Division 4</w:t>
      </w:r>
      <w:r>
        <w:t xml:space="preserve"> — </w:t>
      </w:r>
      <w:r>
        <w:rPr>
          <w:rStyle w:val="CharDivText"/>
        </w:rPr>
        <w:t>Crown land and other land used for public purposes</w:t>
      </w:r>
      <w:bookmarkEnd w:id="71"/>
    </w:p>
    <w:p>
      <w:pPr>
        <w:pStyle w:val="Heading5"/>
        <w:spacing w:before="200"/>
      </w:pPr>
      <w:bookmarkStart w:id="72" w:name="_Toc155086215"/>
      <w:r>
        <w:rPr>
          <w:rStyle w:val="CharSectno"/>
        </w:rPr>
        <w:t>31</w:t>
      </w:r>
      <w:r>
        <w:t>.</w:t>
      </w:r>
      <w:r>
        <w:tab/>
        <w:t>Land owned by Crown, public authority etc., exemption for</w:t>
      </w:r>
      <w:bookmarkEnd w:id="72"/>
    </w:p>
    <w:p>
      <w:pPr>
        <w:pStyle w:val="Subsection"/>
        <w:keepNext/>
      </w:pPr>
      <w:r>
        <w:tab/>
        <w:t>(1)</w:t>
      </w:r>
      <w:r>
        <w:tab/>
        <w:t xml:space="preserve">Land owned by, or vested in, the Crown, an agency or instrumentality of the Crown, a local government or another public statutory authority is exempt for an assessment year unless, at midnight on 30 June in the financial year before the assessment year — </w:t>
      </w:r>
    </w:p>
    <w:p>
      <w:pPr>
        <w:pStyle w:val="Indenta"/>
      </w:pPr>
      <w:r>
        <w:tab/>
        <w:t>(a)</w:t>
      </w:r>
      <w:r>
        <w:tab/>
        <w:t>the land is owned by a taxable authority; or</w:t>
      </w:r>
    </w:p>
    <w:p>
      <w:pPr>
        <w:pStyle w:val="Indenta"/>
      </w:pPr>
      <w:r>
        <w:tab/>
        <w:t>(b)</w:t>
      </w:r>
      <w:r>
        <w:tab/>
        <w:t>a person or taxable authority is taken under section 8(1) or (2) respectively to be the owner of the land for the purposes of section 7.</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lastRenderedPageBreak/>
        <w:tab/>
        <w:t>(4)</w:t>
      </w:r>
      <w:r>
        <w:tab/>
        <w:t>The rebate is calculated in accordance with the formula —</w:t>
      </w:r>
    </w:p>
    <w:p>
      <w:pPr>
        <w:pStyle w:val="Equation"/>
        <w:keepNext/>
        <w:spacing w:before="120"/>
        <w:jc w:val="center"/>
      </w:pPr>
      <w:r>
        <w:rPr>
          <w:position w:val="-10"/>
        </w:rPr>
        <w:object w:dxaOrig="1880" w:dyaOrig="320">
          <v:shape id="_x0000_i1026" type="#_x0000_t75" style="width:94.5pt;height:15.75pt" o:ole="">
            <v:imagedata r:id="rId23" o:title=""/>
          </v:shape>
          <o:OLEObject Type="Embed" ProgID="Equation.3" ShapeID="_x0000_i1026" DrawAspect="Content" ObjectID="_1765698922" r:id="rId24"/>
        </w:object>
      </w:r>
    </w:p>
    <w:p>
      <w:pPr>
        <w:pStyle w:val="Subsection"/>
        <w:keepNext/>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keepNext/>
      </w:pPr>
      <w:r>
        <w:tab/>
        <w:t>(6)</w:t>
      </w:r>
      <w:r>
        <w:tab/>
        <w:t xml:space="preserve">In this section — </w:t>
      </w:r>
    </w:p>
    <w:p>
      <w:pPr>
        <w:pStyle w:val="Defstart"/>
        <w:keepNext/>
      </w:pPr>
      <w:r>
        <w:tab/>
      </w:r>
      <w:r>
        <w:rPr>
          <w:rStyle w:val="CharDefText"/>
        </w:rPr>
        <w:t>taxes</w:t>
      </w:r>
      <w:r>
        <w:t xml:space="preserve"> means land tax, penalty tax or charges under the regulations for land tax paid in instalments.</w:t>
      </w:r>
    </w:p>
    <w:p>
      <w:pPr>
        <w:pStyle w:val="Footnotesection"/>
      </w:pPr>
      <w:r>
        <w:tab/>
        <w:t>[Section 31 amended: No. 19 of 2009 s. 13; No. 5 of 2018 s. 6.]</w:t>
      </w:r>
    </w:p>
    <w:p>
      <w:pPr>
        <w:pStyle w:val="Heading5"/>
      </w:pPr>
      <w:bookmarkStart w:id="73" w:name="_Toc155086216"/>
      <w:r>
        <w:rPr>
          <w:rStyle w:val="CharSectno"/>
        </w:rPr>
        <w:t>32</w:t>
      </w:r>
      <w:r>
        <w:t>.</w:t>
      </w:r>
      <w:r>
        <w:tab/>
        <w:t>Land owned by religious bodies, exemption for</w:t>
      </w:r>
      <w:bookmarkEnd w:id="73"/>
    </w:p>
    <w:p>
      <w:pPr>
        <w:pStyle w:val="Subsection"/>
        <w:keepNext/>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keepNext/>
      </w:pPr>
      <w:r>
        <w:lastRenderedPageBreak/>
        <w:tab/>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keepNext/>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74" w:name="_Toc155086217"/>
      <w:r>
        <w:rPr>
          <w:rStyle w:val="CharSectno"/>
        </w:rPr>
        <w:t>33</w:t>
      </w:r>
      <w:r>
        <w:t>.</w:t>
      </w:r>
      <w:r>
        <w:tab/>
        <w:t>Land owned by educational institutions, exemption for</w:t>
      </w:r>
      <w:bookmarkEnd w:id="74"/>
    </w:p>
    <w:p>
      <w:pPr>
        <w:pStyle w:val="Subsection"/>
        <w:keepNext/>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keepNext/>
      </w:pPr>
      <w:r>
        <w:lastRenderedPageBreak/>
        <w:tab/>
        <w:t>(2)</w:t>
      </w:r>
      <w:r>
        <w:tab/>
        <w:t>However if, during an assessment year, reserved land is used for any other purpose or is sold, then land tax is payable on the land for the lesser of the following periods —</w:t>
      </w:r>
    </w:p>
    <w:p>
      <w:pPr>
        <w:pStyle w:val="Indenta"/>
        <w:spacing w:before="60"/>
      </w:pPr>
      <w:r>
        <w:tab/>
        <w:t>(a)</w:t>
      </w:r>
      <w:r>
        <w:tab/>
        <w:t>the 5 financial years reckoned retrospectively from and including the assessment year;</w:t>
      </w:r>
    </w:p>
    <w:p>
      <w:pPr>
        <w:pStyle w:val="Indenta"/>
        <w:spacing w:before="60"/>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keepNext/>
      </w:pPr>
      <w:r>
        <w:tab/>
        <w:t>(4)</w:t>
      </w:r>
      <w:r>
        <w:tab/>
        <w:t>For the purposes of subsection (1) the following educational institutions are listed —</w:t>
      </w:r>
    </w:p>
    <w:p>
      <w:pPr>
        <w:pStyle w:val="Indenta"/>
        <w:spacing w:before="60"/>
      </w:pPr>
      <w:r>
        <w:tab/>
        <w:t>(a)</w:t>
      </w:r>
      <w:r>
        <w:tab/>
        <w:t xml:space="preserve">the University of Western Australia constituted under the authority of the </w:t>
      </w:r>
      <w:r>
        <w:rPr>
          <w:i/>
        </w:rPr>
        <w:t>University of Western Australia Act 1911</w:t>
      </w:r>
      <w:r>
        <w:t>;</w:t>
      </w:r>
    </w:p>
    <w:p>
      <w:pPr>
        <w:pStyle w:val="Indenta"/>
      </w:pPr>
      <w:r>
        <w:tab/>
        <w:t>(b)</w:t>
      </w:r>
      <w:r>
        <w:tab/>
        <w:t xml:space="preserve">Curtin University established under the </w:t>
      </w:r>
      <w:r>
        <w:rPr>
          <w:i/>
        </w:rPr>
        <w:t>Curtin University Act 1966</w:t>
      </w:r>
      <w:r>
        <w:t>;</w:t>
      </w:r>
    </w:p>
    <w:p>
      <w:pPr>
        <w:pStyle w:val="Indenta"/>
        <w:spacing w:before="60"/>
      </w:pPr>
      <w:r>
        <w:tab/>
        <w:t>(c)</w:t>
      </w:r>
      <w:r>
        <w:tab/>
        <w:t xml:space="preserve">Murdoch University established under the </w:t>
      </w:r>
      <w:r>
        <w:rPr>
          <w:i/>
        </w:rPr>
        <w:t>Murdoch University Act 1973</w:t>
      </w:r>
      <w:r>
        <w:t>;</w:t>
      </w:r>
    </w:p>
    <w:p>
      <w:pPr>
        <w:pStyle w:val="Indenta"/>
      </w:pPr>
      <w:r>
        <w:tab/>
        <w:t>(d)</w:t>
      </w:r>
      <w:r>
        <w:tab/>
        <w:t xml:space="preserve">Edith Cowan University established under the </w:t>
      </w:r>
      <w:r>
        <w:rPr>
          <w:i/>
        </w:rPr>
        <w:t>Edith Cowan University Act 1984</w:t>
      </w:r>
      <w:r>
        <w:t xml:space="preserve">; </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lastRenderedPageBreak/>
        <w:tab/>
        <w:t>(5)</w:t>
      </w:r>
      <w:r>
        <w:tab/>
        <w:t xml:space="preserve">Despite section 17(4) of the </w:t>
      </w:r>
      <w:r>
        <w:rPr>
          <w:i/>
        </w:rPr>
        <w:t>Taxation Administration Act 2003</w:t>
      </w:r>
      <w:r>
        <w:t>, the Commissioner is to make any reassessment necessary to give effect to subsection (2).</w:t>
      </w:r>
    </w:p>
    <w:p>
      <w:pPr>
        <w:pStyle w:val="Subsection"/>
        <w:keepNext/>
      </w:pPr>
      <w:r>
        <w:tab/>
        <w:t>(6)</w:t>
      </w:r>
      <w:r>
        <w:tab/>
        <w:t xml:space="preserve">In this section — </w:t>
      </w:r>
    </w:p>
    <w:p>
      <w:pPr>
        <w:pStyle w:val="Defstart"/>
        <w:keepNex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Footnotesection"/>
      </w:pPr>
      <w:r>
        <w:tab/>
        <w:t>[Section 33 amended: No. 32 of 2016 s. 185.]</w:t>
      </w:r>
    </w:p>
    <w:p>
      <w:pPr>
        <w:pStyle w:val="Heading5"/>
      </w:pPr>
      <w:bookmarkStart w:id="75" w:name="_Toc155086218"/>
      <w:r>
        <w:rPr>
          <w:rStyle w:val="CharSectno"/>
        </w:rPr>
        <w:t>34</w:t>
      </w:r>
      <w:r>
        <w:t>.</w:t>
      </w:r>
      <w:r>
        <w:tab/>
        <w:t>Land used for public or religious hospitals, exemption for</w:t>
      </w:r>
      <w:bookmarkEnd w:id="75"/>
    </w:p>
    <w:p>
      <w:pPr>
        <w:pStyle w:val="Subsection"/>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76" w:name="_Toc155086219"/>
      <w:r>
        <w:rPr>
          <w:rStyle w:val="CharSectno"/>
        </w:rPr>
        <w:t>35</w:t>
      </w:r>
      <w:r>
        <w:t>.</w:t>
      </w:r>
      <w:r>
        <w:tab/>
        <w:t>Exemption for mining tenements</w:t>
      </w:r>
      <w:bookmarkEnd w:id="76"/>
    </w:p>
    <w:p>
      <w:pPr>
        <w:pStyle w:val="Subsection"/>
      </w:pPr>
      <w:r>
        <w:tab/>
        <w:t>(1)</w:t>
      </w:r>
      <w:r>
        <w:tab/>
        <w:t>Except as provided in subsection (2), land is exempt for an assessment year if a mining tenement is in force for the land at midnight on 30 June in the previous financial year.</w:t>
      </w:r>
    </w:p>
    <w:p>
      <w:pPr>
        <w:pStyle w:val="Subsection"/>
      </w:pPr>
      <w:r>
        <w:tab/>
        <w:t>(2)</w:t>
      </w:r>
      <w:r>
        <w:tab/>
        <w:t xml:space="preserve">Land is not exempt under subsection (1) for an assessment year if, at midnight on 30 June in the previous financial year — </w:t>
      </w:r>
    </w:p>
    <w:p>
      <w:pPr>
        <w:pStyle w:val="Indenta"/>
      </w:pPr>
      <w:r>
        <w:tab/>
        <w:t>(a)</w:t>
      </w:r>
      <w:r>
        <w:tab/>
        <w:t>the land is owned in fee simple; or</w:t>
      </w:r>
    </w:p>
    <w:p>
      <w:pPr>
        <w:pStyle w:val="Indenta"/>
      </w:pPr>
      <w:r>
        <w:tab/>
        <w:t>(b)</w:t>
      </w:r>
      <w:r>
        <w:tab/>
        <w:t>a diversification lease is in force for the land, whether or not the diversification lease is held by the same person or persons who hold the mining tenement.</w:t>
      </w:r>
    </w:p>
    <w:p>
      <w:pPr>
        <w:pStyle w:val="Footnotesection"/>
      </w:pPr>
      <w:r>
        <w:tab/>
        <w:t>[Section 35 amended: No. 4 of 2023 s. 128.]</w:t>
      </w:r>
    </w:p>
    <w:p>
      <w:pPr>
        <w:pStyle w:val="Heading5"/>
      </w:pPr>
      <w:bookmarkStart w:id="77" w:name="_Toc155086220"/>
      <w:r>
        <w:rPr>
          <w:rStyle w:val="CharSectno"/>
        </w:rPr>
        <w:t>36</w:t>
      </w:r>
      <w:r>
        <w:t>.</w:t>
      </w:r>
      <w:r>
        <w:tab/>
        <w:t>Land used for various public purposes, exemption for</w:t>
      </w:r>
      <w:bookmarkEnd w:id="77"/>
    </w:p>
    <w:p>
      <w:pPr>
        <w:pStyle w:val="Subsection"/>
        <w:keepNext/>
      </w:pPr>
      <w:r>
        <w:tab/>
      </w:r>
      <w:r>
        <w:tab/>
        <w:t xml:space="preserve">Land is exempt for an assessment year if — </w:t>
      </w:r>
    </w:p>
    <w:p>
      <w:pPr>
        <w:pStyle w:val="Indenta"/>
      </w:pPr>
      <w:r>
        <w:tab/>
        <w:t>(a)</w:t>
      </w:r>
      <w:r>
        <w:tab/>
        <w:t xml:space="preserve">at midnight on 30 June in the previous financial year, it is dedicated to, or vested in trustees for, the purposes of </w:t>
      </w:r>
      <w:r>
        <w:lastRenderedPageBreak/>
        <w:t>a zoological garden, an agricultural, pastoral or horticultural show, an historical society, a public museum or similar public purposes; and</w:t>
      </w:r>
    </w:p>
    <w:p>
      <w:pPr>
        <w:pStyle w:val="Indenta"/>
        <w:keepNext/>
      </w:pPr>
      <w:r>
        <w:tab/>
        <w:t>(b)</w:t>
      </w:r>
      <w:r>
        <w:tab/>
        <w:t>it is used for those purposes.</w:t>
      </w:r>
    </w:p>
    <w:p>
      <w:pPr>
        <w:pStyle w:val="Footnotesection"/>
      </w:pPr>
      <w:r>
        <w:tab/>
        <w:t>[Section 36 amended: No. 30 of 2008 s. 15.]</w:t>
      </w:r>
    </w:p>
    <w:p>
      <w:pPr>
        <w:pStyle w:val="Heading5"/>
      </w:pPr>
      <w:bookmarkStart w:id="78" w:name="_Toc155086221"/>
      <w:r>
        <w:rPr>
          <w:rStyle w:val="CharSectno"/>
        </w:rPr>
        <w:t>37</w:t>
      </w:r>
      <w:r>
        <w:t>.</w:t>
      </w:r>
      <w:r>
        <w:tab/>
        <w:t>Land owned by public charitable or benevolent institutions, exemption for</w:t>
      </w:r>
      <w:bookmarkEnd w:id="78"/>
    </w:p>
    <w:p>
      <w:pPr>
        <w:pStyle w:val="Subsection"/>
        <w:keepNext/>
      </w:pPr>
      <w:r>
        <w:tab/>
        <w:t>(1)</w:t>
      </w:r>
      <w:r>
        <w:tab/>
        <w:t xml:space="preserve">In this section — </w:t>
      </w:r>
    </w:p>
    <w:p>
      <w:pPr>
        <w:pStyle w:val="Defstart"/>
      </w:pPr>
      <w:r>
        <w:tab/>
      </w:r>
      <w:r>
        <w:rPr>
          <w:rStyle w:val="CharDefText"/>
        </w:rPr>
        <w:t>public charitable or benevolent institution</w:t>
      </w:r>
      <w:r>
        <w:t xml:space="preserve"> does not include an institution that is a relevant body, unless a beneficial body determination is in force for the purposes of this Act in respect of the relevant body.</w:t>
      </w:r>
    </w:p>
    <w:p>
      <w:pPr>
        <w:pStyle w:val="Subsection"/>
        <w:keepNext/>
      </w:pPr>
      <w:r>
        <w:tab/>
        <w:t>(2)</w:t>
      </w:r>
      <w:r>
        <w:tab/>
        <w:t xml:space="preserve">Land is exempt for an assessment year if at midnight on 30 June in the previous financial year, the land is — </w:t>
      </w:r>
    </w:p>
    <w:p>
      <w:pPr>
        <w:pStyle w:val="Indenta"/>
      </w:pPr>
      <w:r>
        <w:tab/>
        <w:t>(a)</w:t>
      </w:r>
      <w:r>
        <w:tab/>
        <w:t>owned by, vested in or held in trust for a public charitable or benevolent institution; and</w:t>
      </w:r>
    </w:p>
    <w:p>
      <w:pPr>
        <w:pStyle w:val="Indenta"/>
      </w:pPr>
      <w:r>
        <w:tab/>
        <w:t>(b)</w:t>
      </w:r>
      <w:r>
        <w:tab/>
        <w:t>used solely for the public charitable or benevolent purposes for which the institution was established.</w:t>
      </w:r>
    </w:p>
    <w:p>
      <w:pPr>
        <w:pStyle w:val="Subsection"/>
        <w:keepNext/>
      </w:pPr>
      <w:r>
        <w:tab/>
        <w:t>(3)</w:t>
      </w:r>
      <w:r>
        <w:tab/>
        <w:t>This section applies to an assessment year that commences on or after 1 July 2015.</w:t>
      </w:r>
    </w:p>
    <w:p>
      <w:pPr>
        <w:pStyle w:val="Footnotesection"/>
      </w:pPr>
      <w:r>
        <w:tab/>
        <w:t>[Section 37 inserted: No. 8 of 2015 s. 8.]</w:t>
      </w:r>
    </w:p>
    <w:p>
      <w:pPr>
        <w:pStyle w:val="Heading5"/>
      </w:pPr>
      <w:bookmarkStart w:id="79" w:name="_Toc155086222"/>
      <w:r>
        <w:rPr>
          <w:rStyle w:val="CharSectno"/>
        </w:rPr>
        <w:t>38AA</w:t>
      </w:r>
      <w:r>
        <w:t>.</w:t>
      </w:r>
      <w:r>
        <w:tab/>
        <w:t>What is a relevant body</w:t>
      </w:r>
      <w:bookmarkEnd w:id="79"/>
    </w:p>
    <w:p>
      <w:pPr>
        <w:pStyle w:val="Subsection"/>
        <w:keepNext/>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w:t>
      </w:r>
      <w:r>
        <w:lastRenderedPageBreak/>
        <w:t xml:space="preserve">(being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keepNext/>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 xml:space="preserve">is a related body corporate, as defined in the </w:t>
      </w:r>
      <w:r>
        <w:rPr>
          <w:i/>
        </w:rPr>
        <w:t>Corporations Act 2001</w:t>
      </w:r>
      <w:r>
        <w:t xml:space="preserve"> (Commonwealth) section 9, of a body referred to in another paragraph; or</w:t>
      </w:r>
    </w:p>
    <w:p>
      <w:pPr>
        <w:pStyle w:val="Indenti"/>
        <w:keepNext/>
      </w:pPr>
      <w:r>
        <w:tab/>
        <w:t>(iii)</w:t>
      </w:r>
      <w:r>
        <w:tab/>
        <w:t>has as its sole or dominant purpose or object the conferral of a benefit, whether financial or non</w:t>
      </w:r>
      <w:r>
        <w:noBreakHyphen/>
        <w:t>financial, on a body referred to in another paragraph.</w:t>
      </w:r>
    </w:p>
    <w:p>
      <w:pPr>
        <w:pStyle w:val="Footnotesection"/>
      </w:pPr>
      <w:r>
        <w:tab/>
        <w:t>[Section 38AA inserted: No. 8 of 2015 s. 9.]</w:t>
      </w:r>
    </w:p>
    <w:p>
      <w:pPr>
        <w:pStyle w:val="Heading5"/>
      </w:pPr>
      <w:bookmarkStart w:id="80" w:name="_Toc155086223"/>
      <w:r>
        <w:rPr>
          <w:rStyle w:val="CharSectno"/>
        </w:rPr>
        <w:t>38AB</w:t>
      </w:r>
      <w:r>
        <w:t>.</w:t>
      </w:r>
      <w:r>
        <w:tab/>
        <w:t>Application for a beneficial body determination</w:t>
      </w:r>
      <w:bookmarkEnd w:id="80"/>
    </w:p>
    <w:p>
      <w:pPr>
        <w:pStyle w:val="Subsection"/>
        <w:keepNext/>
      </w:pPr>
      <w:r>
        <w:tab/>
        <w:t>(1)</w:t>
      </w:r>
      <w:r>
        <w:tab/>
        <w:t xml:space="preserve">An application may be made to the Minister for a determination under section 38AC that a relevant body is a beneficial body for the purposes of the taxation Acts if — </w:t>
      </w:r>
    </w:p>
    <w:p>
      <w:pPr>
        <w:pStyle w:val="Indenta"/>
      </w:pPr>
      <w:r>
        <w:tab/>
        <w:t>(a)</w:t>
      </w:r>
      <w:r>
        <w:tab/>
        <w:t xml:space="preserve">the Commissioner has decided (the </w:t>
      </w:r>
      <w:r>
        <w:rPr>
          <w:b/>
          <w:i/>
        </w:rPr>
        <w:t>decision</w:t>
      </w:r>
      <w:r>
        <w:t>) that land is not exempt under section 37; and</w:t>
      </w:r>
    </w:p>
    <w:p>
      <w:pPr>
        <w:pStyle w:val="Indenta"/>
      </w:pPr>
      <w:r>
        <w:tab/>
        <w:t>(b)</w:t>
      </w:r>
      <w:r>
        <w:tab/>
        <w:t>that decision is made solely on the ground that the land is owned by, vested in or held in trust for a relevant body referred to in section 38AA(c), (d), (e) or (f).</w:t>
      </w:r>
    </w:p>
    <w:p>
      <w:pPr>
        <w:pStyle w:val="Subsection"/>
        <w:keepNext/>
      </w:pPr>
      <w:r>
        <w:lastRenderedPageBreak/>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keepNext/>
      </w:pPr>
      <w:r>
        <w:tab/>
        <w:t>(b)</w:t>
      </w:r>
      <w:r>
        <w:tab/>
        <w:t xml:space="preserve">under the </w:t>
      </w:r>
      <w:r>
        <w:rPr>
          <w:i/>
        </w:rPr>
        <w:t>Taxation Administration Act 2003</w:t>
      </w:r>
      <w:r>
        <w:t xml:space="preserve">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keepNext/>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 xml:space="preserve">under the </w:t>
      </w:r>
      <w:r>
        <w:rPr>
          <w:i/>
        </w:rPr>
        <w:t>Taxation Administration Act 2003</w:t>
      </w:r>
      <w:r>
        <w:t xml:space="preserve"> section 16(2)(b); and</w:t>
      </w:r>
    </w:p>
    <w:p>
      <w:pPr>
        <w:pStyle w:val="Indenta"/>
      </w:pPr>
      <w:r>
        <w:tab/>
        <w:t>(b)</w:t>
      </w:r>
      <w:r>
        <w:tab/>
        <w:t>after the right to object to the original assessment had expired.</w:t>
      </w:r>
    </w:p>
    <w:p>
      <w:pPr>
        <w:pStyle w:val="Subsection"/>
        <w:keepNext/>
      </w:pPr>
      <w:r>
        <w:tab/>
        <w:t>(4)</w:t>
      </w:r>
      <w:r>
        <w:tab/>
        <w:t>An application referred to in subsection (1) must be made within 60 days after subsection (2) first applies in respect of the decision.</w:t>
      </w:r>
    </w:p>
    <w:p>
      <w:pPr>
        <w:pStyle w:val="Footnotesection"/>
      </w:pPr>
      <w:r>
        <w:tab/>
        <w:t>[Section 38AB inserted: No. 8 of 2015 s. 9.]</w:t>
      </w:r>
    </w:p>
    <w:p>
      <w:pPr>
        <w:pStyle w:val="Heading5"/>
      </w:pPr>
      <w:bookmarkStart w:id="81" w:name="_Toc155086224"/>
      <w:r>
        <w:rPr>
          <w:rStyle w:val="CharSectno"/>
        </w:rPr>
        <w:t>38AC</w:t>
      </w:r>
      <w:r>
        <w:t>.</w:t>
      </w:r>
      <w:r>
        <w:tab/>
        <w:t>Beneficial body determination</w:t>
      </w:r>
      <w:bookmarkEnd w:id="81"/>
    </w:p>
    <w:p>
      <w:pPr>
        <w:pStyle w:val="Subsection"/>
      </w:pPr>
      <w:r>
        <w:tab/>
        <w:t>(1)</w:t>
      </w:r>
      <w:r>
        <w:tab/>
        <w:t>On an application under section 38AB the Minister, with the Treasurer’s concurrence, may determine that a relevant body is a beneficial body for the purposes of the taxation Acts.</w:t>
      </w:r>
    </w:p>
    <w:p>
      <w:pPr>
        <w:pStyle w:val="Subsection"/>
      </w:pPr>
      <w:r>
        <w:tab/>
        <w:t>(2)</w:t>
      </w:r>
      <w:r>
        <w:tab/>
        <w:t>The Minister, with the Treasurer’s concurrence, may revoke or amend a beneficial body determination.</w:t>
      </w:r>
    </w:p>
    <w:p>
      <w:pPr>
        <w:pStyle w:val="Subsection"/>
      </w:pPr>
      <w:r>
        <w:lastRenderedPageBreak/>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keepNext/>
      </w:pPr>
      <w:r>
        <w:tab/>
        <w:t>(4)</w:t>
      </w:r>
      <w:r>
        <w:tab/>
        <w:t xml:space="preserve">The Minister must — </w:t>
      </w:r>
    </w:p>
    <w:p>
      <w:pPr>
        <w:pStyle w:val="Indenta"/>
      </w:pPr>
      <w:r>
        <w:tab/>
        <w:t>(a)</w:t>
      </w:r>
      <w:r>
        <w:tab/>
        <w:t>provide written reasons to the applicant for a decision in relation to an application under section 38AB;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keepNext/>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Duties Act 2008</w:t>
      </w:r>
      <w:r>
        <w:t xml:space="preserve"> and the </w:t>
      </w:r>
      <w:r>
        <w:rPr>
          <w:i/>
        </w:rPr>
        <w:t>Pay</w:t>
      </w:r>
      <w:r>
        <w:rPr>
          <w:i/>
        </w:rPr>
        <w:noBreakHyphen/>
        <w:t>roll Tax Assessment Act 2002 </w:t>
      </w:r>
      <w:r>
        <w:t>— on the day specified in the notice in respect of each Act.</w:t>
      </w:r>
    </w:p>
    <w:p>
      <w:pPr>
        <w:pStyle w:val="Subsection"/>
        <w:keepNext/>
      </w:pPr>
      <w:r>
        <w:tab/>
        <w:t>(8)</w:t>
      </w:r>
      <w:r>
        <w:tab/>
        <w:t xml:space="preserve">Despite subsection (7)(a), a beneficial body determination made under this section applies in relation to the relevant body — </w:t>
      </w:r>
    </w:p>
    <w:p>
      <w:pPr>
        <w:pStyle w:val="Indenta"/>
      </w:pPr>
      <w:r>
        <w:tab/>
        <w:t>(a)</w:t>
      </w:r>
      <w:r>
        <w:tab/>
        <w:t xml:space="preserve">for the assessment year in respect of which the application under section 38AB was made (the </w:t>
      </w:r>
      <w:r>
        <w:rPr>
          <w:rStyle w:val="CharDefText"/>
        </w:rPr>
        <w:t>original assessment year</w:t>
      </w:r>
      <w:r>
        <w:t>); and</w:t>
      </w:r>
    </w:p>
    <w:p>
      <w:pPr>
        <w:pStyle w:val="Indenta"/>
        <w:keepNext/>
      </w:pPr>
      <w:r>
        <w:tab/>
        <w:t>(b)</w:t>
      </w:r>
      <w:r>
        <w:tab/>
        <w:t xml:space="preserve">for any subsequent assessment year — </w:t>
      </w:r>
    </w:p>
    <w:p>
      <w:pPr>
        <w:pStyle w:val="Indenti"/>
      </w:pPr>
      <w:r>
        <w:tab/>
        <w:t>(i)</w:t>
      </w:r>
      <w:r>
        <w:tab/>
        <w:t>after the original assessment year up to, and including, the assessment year during which the determination was made; and</w:t>
      </w:r>
    </w:p>
    <w:p>
      <w:pPr>
        <w:pStyle w:val="Indenti"/>
      </w:pPr>
      <w:r>
        <w:lastRenderedPageBreak/>
        <w:tab/>
        <w:t>(ii)</w:t>
      </w:r>
      <w:r>
        <w:tab/>
        <w:t xml:space="preserve">in respect of which land would have been exempt under section 37 had the determination been in force for the purposes of this Act in respect of the relevant body. </w:t>
      </w:r>
    </w:p>
    <w:p>
      <w:pPr>
        <w:pStyle w:val="Subsection"/>
      </w:pPr>
      <w:r>
        <w:tab/>
        <w:t>(9)</w:t>
      </w:r>
      <w:r>
        <w:tab/>
        <w:t>The Commissioner is to reassess the land tax payable on land for each assessment year in respect of which a beneficial body determination applies under subsection (8).</w:t>
      </w:r>
    </w:p>
    <w:p>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Subsection"/>
        <w:keepNext/>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38AC inserted: No. 8 of 2015 s. 9.]</w:t>
      </w:r>
    </w:p>
    <w:p>
      <w:pPr>
        <w:pStyle w:val="Heading5"/>
        <w:spacing w:before="200"/>
      </w:pPr>
      <w:bookmarkStart w:id="82" w:name="_Toc155086225"/>
      <w:r>
        <w:rPr>
          <w:rStyle w:val="CharSectno"/>
        </w:rPr>
        <w:t>38</w:t>
      </w:r>
      <w:r>
        <w:t>.</w:t>
      </w:r>
      <w:r>
        <w:tab/>
        <w:t>Land owned by non</w:t>
      </w:r>
      <w:r>
        <w:noBreakHyphen/>
        <w:t>profit associations, exemption or concession for</w:t>
      </w:r>
      <w:bookmarkEnd w:id="82"/>
    </w:p>
    <w:p>
      <w:pPr>
        <w:pStyle w:val="Subsection"/>
        <w:keepNext/>
        <w:spacing w:before="140"/>
      </w:pPr>
      <w:r>
        <w:tab/>
        <w:t>(1)</w:t>
      </w:r>
      <w:r>
        <w:tab/>
        <w:t xml:space="preserve">Land is exempt for an assessment year if — </w:t>
      </w:r>
    </w:p>
    <w:p>
      <w:pPr>
        <w:pStyle w:val="Indenta"/>
        <w:spacing w:before="60"/>
      </w:pPr>
      <w:r>
        <w:tab/>
        <w:t>(a)</w:t>
      </w:r>
      <w:r>
        <w:tab/>
        <w:t>at midnight on 30 June in the previous financial year, it is owned by, vested in or held in trust for a sports association; and</w:t>
      </w:r>
    </w:p>
    <w:p>
      <w:pPr>
        <w:pStyle w:val="Indenta"/>
        <w:spacing w:before="60"/>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spacing w:before="140"/>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 xml:space="preserve">it is used solely as a site for providing facilities (which may include facilities for the sale of liquor) that are necessary for or conducive to the attainment of the </w:t>
      </w:r>
      <w:r>
        <w:lastRenderedPageBreak/>
        <w:t>objects of the association, and are not available for use on a paying basis by anyone except members of the association and their guests.</w:t>
      </w:r>
    </w:p>
    <w:p>
      <w:pPr>
        <w:pStyle w:val="Subsection"/>
        <w:keepNext/>
        <w:spacing w:before="140"/>
      </w:pPr>
      <w:r>
        <w:tab/>
        <w:t>(3)</w:t>
      </w:r>
      <w:r>
        <w:tab/>
        <w:t xml:space="preserve">If the whole of a lot or parcel of land is not used as described in subsection (2)(b) then an exemption under this section does not apply but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Footnotesection"/>
      </w:pPr>
      <w:r>
        <w:tab/>
        <w:t>[Section 38 amended: No. 1 of 2015 s. 16.]</w:t>
      </w:r>
    </w:p>
    <w:p>
      <w:pPr>
        <w:pStyle w:val="Heading5"/>
        <w:spacing w:before="200"/>
      </w:pPr>
      <w:bookmarkStart w:id="83" w:name="_Toc155086226"/>
      <w:r>
        <w:rPr>
          <w:rStyle w:val="CharSectno"/>
        </w:rPr>
        <w:t>38A</w:t>
      </w:r>
      <w:r>
        <w:t>.</w:t>
      </w:r>
      <w:r>
        <w:tab/>
        <w:t>Land used as aged care facility, exemption for</w:t>
      </w:r>
      <w:bookmarkEnd w:id="83"/>
    </w:p>
    <w:p>
      <w:pPr>
        <w:pStyle w:val="Subsection"/>
        <w:keepNext/>
        <w:spacing w:before="120"/>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keepNext/>
        <w:spacing w:before="130"/>
      </w:pPr>
      <w:r>
        <w:tab/>
        <w:t>(2)</w:t>
      </w:r>
      <w:r>
        <w:tab/>
        <w:t>Land is exempt for an assessment year if, at midnight 30 June in the previous financial year, it is used for the purposes of an aged care facility.</w:t>
      </w:r>
    </w:p>
    <w:p>
      <w:pPr>
        <w:pStyle w:val="Footnotesection"/>
        <w:spacing w:before="80"/>
        <w:ind w:left="890" w:hanging="890"/>
      </w:pPr>
      <w:r>
        <w:tab/>
        <w:t>[Section 38A inserted: No. 12 of 2007 s. 6.]</w:t>
      </w:r>
    </w:p>
    <w:p>
      <w:pPr>
        <w:pStyle w:val="Heading5"/>
      </w:pPr>
      <w:bookmarkStart w:id="84" w:name="_Toc155086227"/>
      <w:r>
        <w:rPr>
          <w:rStyle w:val="CharSectno"/>
        </w:rPr>
        <w:t>39</w:t>
      </w:r>
      <w:r>
        <w:t>.</w:t>
      </w:r>
      <w:r>
        <w:tab/>
        <w:t>Land used for retirement villages: exemption for</w:t>
      </w:r>
      <w:bookmarkEnd w:id="84"/>
    </w:p>
    <w:p>
      <w:pPr>
        <w:pStyle w:val="Subsection"/>
        <w:keepNext/>
      </w:pPr>
      <w:r>
        <w:tab/>
        <w:t>(1)</w:t>
      </w:r>
      <w:r>
        <w:tab/>
        <w:t xml:space="preserve">In this section, each of these terms has the meaning given in the </w:t>
      </w:r>
      <w:r>
        <w:rPr>
          <w:i/>
        </w:rPr>
        <w:t xml:space="preserve">Retirement Villages Act 1992 </w:t>
      </w:r>
      <w:r>
        <w:t xml:space="preserve">section 3 — </w:t>
      </w:r>
    </w:p>
    <w:p>
      <w:pPr>
        <w:pStyle w:val="Defstart"/>
      </w:pPr>
      <w:r>
        <w:rPr>
          <w:b/>
          <w:i/>
        </w:rPr>
        <w:tab/>
      </w:r>
      <w:r>
        <w:rPr>
          <w:rStyle w:val="CharDefText"/>
        </w:rPr>
        <w:t>residence contract</w:t>
      </w:r>
    </w:p>
    <w:p>
      <w:pPr>
        <w:pStyle w:val="Defstart"/>
      </w:pPr>
      <w:r>
        <w:rPr>
          <w:b/>
          <w:i/>
        </w:rPr>
        <w:tab/>
      </w:r>
      <w:r>
        <w:rPr>
          <w:rStyle w:val="CharDefText"/>
        </w:rPr>
        <w:t>residential premises</w:t>
      </w:r>
    </w:p>
    <w:p>
      <w:pPr>
        <w:pStyle w:val="Defstart"/>
      </w:pPr>
      <w:r>
        <w:rPr>
          <w:b/>
          <w:i/>
        </w:rPr>
        <w:tab/>
      </w:r>
      <w:r>
        <w:rPr>
          <w:rStyle w:val="CharDefText"/>
        </w:rPr>
        <w:t>retirement village</w:t>
      </w:r>
    </w:p>
    <w:p>
      <w:pPr>
        <w:pStyle w:val="Defstart"/>
      </w:pPr>
      <w:r>
        <w:rPr>
          <w:b/>
          <w:i/>
        </w:rPr>
        <w:tab/>
      </w:r>
      <w:r>
        <w:rPr>
          <w:rStyle w:val="CharDefText"/>
        </w:rPr>
        <w:t>retirement village scheme</w:t>
      </w:r>
    </w:p>
    <w:p>
      <w:pPr>
        <w:pStyle w:val="Subsection"/>
        <w:keepNext/>
      </w:pPr>
      <w:r>
        <w:lastRenderedPageBreak/>
        <w:tab/>
        <w:t>(2)</w:t>
      </w:r>
      <w:r>
        <w:tab/>
        <w:t>Land is exempt for an assessment year if, at midnight on 30 June in the previous financial year,</w:t>
      </w:r>
      <w:r>
        <w:rPr>
          <w:color w:val="1F497D"/>
        </w:rPr>
        <w:t xml:space="preserve"> </w:t>
      </w:r>
      <w:r>
        <w:t xml:space="preserve">it is used for residential premises that are — </w:t>
      </w:r>
    </w:p>
    <w:p>
      <w:pPr>
        <w:pStyle w:val="Indenta"/>
      </w:pPr>
      <w:r>
        <w:tab/>
        <w:t>(a)</w:t>
      </w:r>
      <w:r>
        <w:tab/>
        <w:t>in a retirement village; and</w:t>
      </w:r>
    </w:p>
    <w:p>
      <w:pPr>
        <w:pStyle w:val="Indenta"/>
      </w:pPr>
      <w:r>
        <w:tab/>
        <w:t>(b)</w:t>
      </w:r>
      <w:r>
        <w:tab/>
        <w:t>being occupied, or available for occupation, under a residence contract.</w:t>
      </w:r>
    </w:p>
    <w:p>
      <w:pPr>
        <w:pStyle w:val="Subsection"/>
        <w:keepNext/>
      </w:pPr>
      <w:r>
        <w:tab/>
        <w:t>(3)</w:t>
      </w:r>
      <w:r>
        <w:tab/>
        <w:t xml:space="preserve">If land used for residential premises in a retirement village is exempt under subsection (2), then the exemption applies not only to that land but also extends to any land that, at midnight on 30 June in that financial year, is — </w:t>
      </w:r>
    </w:p>
    <w:p>
      <w:pPr>
        <w:pStyle w:val="Indenta"/>
      </w:pPr>
      <w:r>
        <w:tab/>
        <w:t>(a)</w:t>
      </w:r>
      <w:r>
        <w:tab/>
        <w:t>part of the retirement village; and</w:t>
      </w:r>
    </w:p>
    <w:p>
      <w:pPr>
        <w:pStyle w:val="Indenta"/>
      </w:pPr>
      <w:r>
        <w:tab/>
        <w:t>(b)</w:t>
      </w:r>
      <w:r>
        <w:tab/>
        <w:t>appurtenant to the residential premises; and</w:t>
      </w:r>
    </w:p>
    <w:p>
      <w:pPr>
        <w:pStyle w:val="Indenta"/>
        <w:keepNext/>
      </w:pPr>
      <w:r>
        <w:tab/>
        <w:t>(c)</w:t>
      </w:r>
      <w:r>
        <w:tab/>
        <w:t>being occupied or used for, or in connection with, the retirement village scheme for the retirement village.</w:t>
      </w:r>
    </w:p>
    <w:p>
      <w:pPr>
        <w:pStyle w:val="Footnotesection"/>
      </w:pPr>
      <w:r>
        <w:tab/>
        <w:t>[Section 39 inserted: No. 1 of 2015 s. 17.]</w:t>
      </w:r>
    </w:p>
    <w:p>
      <w:pPr>
        <w:pStyle w:val="Heading3"/>
      </w:pPr>
      <w:bookmarkStart w:id="85" w:name="_Toc155086228"/>
      <w:r>
        <w:rPr>
          <w:rStyle w:val="CharDivNo"/>
        </w:rPr>
        <w:t>Division 4A</w:t>
      </w:r>
      <w:r>
        <w:t> — </w:t>
      </w:r>
      <w:r>
        <w:rPr>
          <w:rStyle w:val="CharDivText"/>
        </w:rPr>
        <w:t>Land used for dwelling or residential parks</w:t>
      </w:r>
      <w:bookmarkEnd w:id="85"/>
    </w:p>
    <w:p>
      <w:pPr>
        <w:pStyle w:val="Footnoteheading"/>
        <w:keepNext/>
      </w:pPr>
      <w:r>
        <w:tab/>
        <w:t>[Heading inserted: No. 42 of 2022 s. 8.]</w:t>
      </w:r>
    </w:p>
    <w:p>
      <w:pPr>
        <w:pStyle w:val="Heading5"/>
      </w:pPr>
      <w:bookmarkStart w:id="86" w:name="_Toc155086229"/>
      <w:r>
        <w:rPr>
          <w:rStyle w:val="CharSectno"/>
        </w:rPr>
        <w:t>39A</w:t>
      </w:r>
      <w:r>
        <w:t>.</w:t>
      </w:r>
      <w:r>
        <w:tab/>
        <w:t>Terms used</w:t>
      </w:r>
      <w:bookmarkEnd w:id="86"/>
    </w:p>
    <w:p>
      <w:pPr>
        <w:pStyle w:val="Subsection"/>
        <w:keepNext/>
      </w:pPr>
      <w:r>
        <w:tab/>
      </w:r>
      <w:r>
        <w:tab/>
        <w:t xml:space="preserve">In this Division — </w:t>
      </w:r>
    </w:p>
    <w:p>
      <w:pPr>
        <w:pStyle w:val="Defstart"/>
      </w:pPr>
      <w:r>
        <w:tab/>
      </w:r>
      <w:r>
        <w:rPr>
          <w:rStyle w:val="CharDefText"/>
        </w:rPr>
        <w:t>camp</w:t>
      </w:r>
      <w:r>
        <w:t xml:space="preserve"> has the meaning given in the </w:t>
      </w:r>
      <w:r>
        <w:rPr>
          <w:i/>
        </w:rPr>
        <w:t xml:space="preserve">Caravan Parks and Camping Grounds Act 1995 </w:t>
      </w:r>
      <w:r>
        <w:t>section 5(1);</w:t>
      </w:r>
    </w:p>
    <w:p>
      <w:pPr>
        <w:pStyle w:val="Defstart"/>
      </w:pPr>
      <w:r>
        <w:tab/>
      </w:r>
      <w:r>
        <w:rPr>
          <w:rStyle w:val="CharDefText"/>
        </w:rPr>
        <w:t>caravan</w:t>
      </w:r>
      <w:r>
        <w:t xml:space="preserve"> has the meaning given in the </w:t>
      </w:r>
      <w:r>
        <w:rPr>
          <w:i/>
        </w:rPr>
        <w:t>Caravan Parks and Camping Grounds Act 1995</w:t>
      </w:r>
      <w:r>
        <w:t xml:space="preserve"> section 5(1);</w:t>
      </w:r>
    </w:p>
    <w:p>
      <w:pPr>
        <w:pStyle w:val="Defstart"/>
      </w:pPr>
      <w:r>
        <w:tab/>
      </w:r>
      <w:r>
        <w:rPr>
          <w:rStyle w:val="CharDefText"/>
        </w:rPr>
        <w:t>caravan or camp site</w:t>
      </w:r>
      <w:r>
        <w:t xml:space="preserve"> means a short</w:t>
      </w:r>
      <w:r>
        <w:noBreakHyphen/>
        <w:t>stay site set aside, marked, or intended to be used for 1 caravan or camp;</w:t>
      </w:r>
    </w:p>
    <w:p>
      <w:pPr>
        <w:pStyle w:val="Defstart"/>
        <w:keepNext/>
      </w:pPr>
      <w:r>
        <w:tab/>
      </w:r>
      <w:r>
        <w:rPr>
          <w:rStyle w:val="CharDefText"/>
        </w:rPr>
        <w:t>dwelling or residential park</w:t>
      </w:r>
      <w:r>
        <w:t xml:space="preserve"> — </w:t>
      </w:r>
    </w:p>
    <w:p>
      <w:pPr>
        <w:pStyle w:val="Defpara"/>
      </w:pPr>
      <w:r>
        <w:tab/>
        <w:t>(a)</w:t>
      </w:r>
      <w:r>
        <w:tab/>
        <w:t>means a dwelling park or a residential park; and</w:t>
      </w:r>
    </w:p>
    <w:p>
      <w:pPr>
        <w:pStyle w:val="Defpara"/>
      </w:pPr>
      <w:r>
        <w:tab/>
        <w:t>(b)</w:t>
      </w:r>
      <w:r>
        <w:tab/>
        <w:t>includes a place that is both a dwelling park and a residential park;</w:t>
      </w:r>
    </w:p>
    <w:p>
      <w:pPr>
        <w:pStyle w:val="Defstart"/>
        <w:keepNext/>
      </w:pPr>
      <w:r>
        <w:lastRenderedPageBreak/>
        <w:tab/>
      </w:r>
      <w:r>
        <w:rPr>
          <w:rStyle w:val="CharDefText"/>
        </w:rPr>
        <w:t>dwelling park</w:t>
      </w:r>
      <w:r>
        <w:t xml:space="preserve"> means a caravan park or camping ground (as those terms are defined in the </w:t>
      </w:r>
      <w:r>
        <w:rPr>
          <w:i/>
        </w:rPr>
        <w:t>Caravan Parks and Camping Grounds Act 1995</w:t>
      </w:r>
      <w:r>
        <w:t xml:space="preserve"> section 5(1)) that is —</w:t>
      </w:r>
    </w:p>
    <w:p>
      <w:pPr>
        <w:pStyle w:val="Defpara"/>
      </w:pPr>
      <w:r>
        <w:tab/>
        <w:t>(a)</w:t>
      </w:r>
      <w:r>
        <w:tab/>
        <w:t>operated, or required to be operated, under a licence issued under that Act; or</w:t>
      </w:r>
    </w:p>
    <w:p>
      <w:pPr>
        <w:pStyle w:val="Defpara"/>
      </w:pPr>
      <w:r>
        <w:tab/>
        <w:t>(b)</w:t>
      </w:r>
      <w:r>
        <w:tab/>
        <w:t>operated by a local government (as defined in section 5(2) of that Act) on land that is not owned by, or vested in, the local government;</w:t>
      </w:r>
    </w:p>
    <w:p>
      <w:pPr>
        <w:pStyle w:val="Defstart"/>
        <w:keepNext/>
      </w:pPr>
      <w:r>
        <w:tab/>
      </w:r>
      <w:r>
        <w:rPr>
          <w:rStyle w:val="CharDefText"/>
        </w:rPr>
        <w:t>excluded land</w:t>
      </w:r>
      <w:r>
        <w:t xml:space="preserve"> means any of the following land in a dwelling or residential park — </w:t>
      </w:r>
    </w:p>
    <w:p>
      <w:pPr>
        <w:pStyle w:val="Defpara"/>
      </w:pPr>
      <w:r>
        <w:tab/>
        <w:t>(a)</w:t>
      </w:r>
      <w:r>
        <w:tab/>
        <w:t>land used for a hotel, motel, hostel, lodging house, boarding house, shop, cafe or restaurant;</w:t>
      </w:r>
    </w:p>
    <w:p>
      <w:pPr>
        <w:pStyle w:val="Defpara"/>
      </w:pPr>
      <w:r>
        <w:tab/>
        <w:t>(b)</w:t>
      </w:r>
      <w:r>
        <w:tab/>
        <w:t xml:space="preserve">land not already mentioned in paragraph (a) that is the subject of a licence under the </w:t>
      </w:r>
      <w:r>
        <w:rPr>
          <w:i/>
        </w:rPr>
        <w:t>Liquor Control Act 1988</w:t>
      </w:r>
      <w:r>
        <w:t>;</w:t>
      </w:r>
    </w:p>
    <w:p>
      <w:pPr>
        <w:pStyle w:val="Defpara"/>
      </w:pPr>
      <w:r>
        <w:tab/>
        <w:t>(c)</w:t>
      </w:r>
      <w:r>
        <w:tab/>
        <w:t>land on which clearing works have been undertaken for the purposes of development on the land;</w:t>
      </w:r>
    </w:p>
    <w:p>
      <w:pPr>
        <w:pStyle w:val="Defpara"/>
      </w:pPr>
      <w:r>
        <w:tab/>
        <w:t>(d)</w:t>
      </w:r>
      <w:r>
        <w:tab/>
        <w:t>land used for prescribed purposes;</w:t>
      </w:r>
    </w:p>
    <w:p>
      <w:pPr>
        <w:pStyle w:val="Defpara"/>
      </w:pPr>
      <w:r>
        <w:tab/>
        <w:t>(e)</w:t>
      </w:r>
      <w:r>
        <w:tab/>
        <w:t>land that the Commissioner considers is not used for the purposes of operating the dwelling or residential park;</w:t>
      </w:r>
    </w:p>
    <w:p>
      <w:pPr>
        <w:pStyle w:val="Defstart"/>
      </w:pPr>
      <w:r>
        <w:tab/>
      </w:r>
      <w:r>
        <w:rPr>
          <w:rStyle w:val="CharDefText"/>
        </w:rPr>
        <w:t>long</w:t>
      </w:r>
      <w:r>
        <w:rPr>
          <w:rStyle w:val="CharDefText"/>
        </w:rPr>
        <w:noBreakHyphen/>
        <w:t>stay site</w:t>
      </w:r>
      <w:r>
        <w:t xml:space="preserve"> has the meaning given in the </w:t>
      </w:r>
      <w:r>
        <w:rPr>
          <w:i/>
        </w:rPr>
        <w:t>Residential Parks (Long</w:t>
      </w:r>
      <w:r>
        <w:rPr>
          <w:i/>
        </w:rPr>
        <w:noBreakHyphen/>
        <w:t>stay Tenants) Act 2006</w:t>
      </w:r>
      <w:r>
        <w:t xml:space="preserve"> section 3;</w:t>
      </w:r>
    </w:p>
    <w:p>
      <w:pPr>
        <w:pStyle w:val="Defstart"/>
      </w:pPr>
      <w:r>
        <w:tab/>
      </w:r>
      <w:r>
        <w:rPr>
          <w:rStyle w:val="CharDefText"/>
        </w:rPr>
        <w:t>operate</w:t>
      </w:r>
      <w:r>
        <w:t xml:space="preserve"> has the meaning given in the </w:t>
      </w:r>
      <w:r>
        <w:rPr>
          <w:i/>
        </w:rPr>
        <w:t>Caravan Parks and Camping Grounds Act 1995</w:t>
      </w:r>
      <w:r>
        <w:t xml:space="preserve"> section 5(1);</w:t>
      </w:r>
    </w:p>
    <w:p>
      <w:pPr>
        <w:pStyle w:val="Defstart"/>
      </w:pPr>
      <w:r>
        <w:tab/>
      </w:r>
      <w:r>
        <w:rPr>
          <w:rStyle w:val="CharDefText"/>
        </w:rPr>
        <w:t>owner</w:t>
      </w:r>
      <w:r>
        <w:rPr>
          <w:rStyle w:val="CharDefText"/>
        </w:rPr>
        <w:noBreakHyphen/>
        <w:t>occupied home site</w:t>
      </w:r>
      <w:r>
        <w:t xml:space="preserve"> means a long</w:t>
      </w:r>
      <w:r>
        <w:noBreakHyphen/>
        <w:t>stay site in relation to which a site</w:t>
      </w:r>
      <w:r>
        <w:noBreakHyphen/>
        <w:t xml:space="preserve">only agreement (as defined in the </w:t>
      </w:r>
      <w:r>
        <w:rPr>
          <w:i/>
        </w:rPr>
        <w:t>Residential Parks (Long</w:t>
      </w:r>
      <w:r>
        <w:rPr>
          <w:i/>
        </w:rPr>
        <w:noBreakHyphen/>
        <w:t>stay Tenants) Act 2006</w:t>
      </w:r>
      <w:r>
        <w:t xml:space="preserve"> section 3) is in force;</w:t>
      </w:r>
    </w:p>
    <w:p>
      <w:pPr>
        <w:pStyle w:val="Defstart"/>
        <w:keepNext/>
      </w:pPr>
      <w:r>
        <w:tab/>
      </w:r>
      <w:r>
        <w:rPr>
          <w:rStyle w:val="CharDefText"/>
        </w:rPr>
        <w:t>park site</w:t>
      </w:r>
      <w:r>
        <w:t xml:space="preserve"> means an area of land in a dwelling or residential park that is set aside, marked, or intended to be used for — </w:t>
      </w:r>
    </w:p>
    <w:p>
      <w:pPr>
        <w:pStyle w:val="Defpara"/>
      </w:pPr>
      <w:r>
        <w:tab/>
        <w:t>(a)</w:t>
      </w:r>
      <w:r>
        <w:tab/>
        <w:t>1 caravan, camp or relocatable home; or</w:t>
      </w:r>
    </w:p>
    <w:p>
      <w:pPr>
        <w:pStyle w:val="Defpara"/>
      </w:pPr>
      <w:r>
        <w:tab/>
        <w:t>(b)</w:t>
      </w:r>
      <w:r>
        <w:tab/>
        <w:t>1 holiday cabin, chalet or similar building;</w:t>
      </w:r>
    </w:p>
    <w:p>
      <w:pPr>
        <w:pStyle w:val="Defstart"/>
      </w:pPr>
      <w:r>
        <w:tab/>
      </w:r>
      <w:r>
        <w:rPr>
          <w:rStyle w:val="CharDefText"/>
        </w:rPr>
        <w:t>relocatable home</w:t>
      </w:r>
      <w:r>
        <w:t xml:space="preserve"> has the meaning given in the </w:t>
      </w:r>
      <w:r>
        <w:rPr>
          <w:i/>
        </w:rPr>
        <w:t>Residential Parks (Long</w:t>
      </w:r>
      <w:r>
        <w:rPr>
          <w:i/>
        </w:rPr>
        <w:noBreakHyphen/>
        <w:t>stay Tenants) Act 2006</w:t>
      </w:r>
      <w:r>
        <w:t xml:space="preserve"> section 3;</w:t>
      </w:r>
    </w:p>
    <w:p>
      <w:pPr>
        <w:pStyle w:val="Defstart"/>
      </w:pPr>
      <w:r>
        <w:lastRenderedPageBreak/>
        <w:tab/>
      </w:r>
      <w:r>
        <w:rPr>
          <w:rStyle w:val="CharDefText"/>
        </w:rPr>
        <w:t>residential park</w:t>
      </w:r>
      <w:r>
        <w:t xml:space="preserve"> has the meaning given in the </w:t>
      </w:r>
      <w:r>
        <w:rPr>
          <w:i/>
        </w:rPr>
        <w:t>Residential Parks (Long</w:t>
      </w:r>
      <w:r>
        <w:rPr>
          <w:i/>
        </w:rPr>
        <w:noBreakHyphen/>
        <w:t>stay Tenants) Act 2006</w:t>
      </w:r>
      <w:r>
        <w:t xml:space="preserve"> section 5B;</w:t>
      </w:r>
    </w:p>
    <w:p>
      <w:pPr>
        <w:pStyle w:val="Defstart"/>
        <w:keepNext/>
      </w:pPr>
      <w:r>
        <w:tab/>
      </w:r>
      <w:r>
        <w:rPr>
          <w:rStyle w:val="CharDefText"/>
        </w:rPr>
        <w:t>short</w:t>
      </w:r>
      <w:r>
        <w:rPr>
          <w:rStyle w:val="CharDefText"/>
        </w:rPr>
        <w:noBreakHyphen/>
        <w:t>stay site</w:t>
      </w:r>
      <w:r>
        <w:t xml:space="preserve"> means a park site that is not a long</w:t>
      </w:r>
      <w:r>
        <w:noBreakHyphen/>
        <w:t>stay site.</w:t>
      </w:r>
    </w:p>
    <w:p>
      <w:pPr>
        <w:pStyle w:val="Footnotesection"/>
      </w:pPr>
      <w:r>
        <w:tab/>
        <w:t>[Section 39A inserted: No. 42 of 2022 s. 8.]</w:t>
      </w:r>
    </w:p>
    <w:p>
      <w:pPr>
        <w:pStyle w:val="Heading5"/>
      </w:pPr>
      <w:bookmarkStart w:id="87" w:name="_Toc155086230"/>
      <w:r>
        <w:rPr>
          <w:rStyle w:val="CharSectno"/>
        </w:rPr>
        <w:t>39B</w:t>
      </w:r>
      <w:r>
        <w:t>.</w:t>
      </w:r>
      <w:r>
        <w:tab/>
        <w:t>Exemption for land in dwelling or residential parks</w:t>
      </w:r>
      <w:bookmarkEnd w:id="87"/>
    </w:p>
    <w:p>
      <w:pPr>
        <w:pStyle w:val="Subsection"/>
      </w:pPr>
      <w:r>
        <w:tab/>
        <w:t>(1)</w:t>
      </w:r>
      <w:r>
        <w:tab/>
        <w:t>Land in a dwelling or residential park is exempt for an assessment year, to the extent set out in subsection (2), if at midnight on 30 June in the previous financial year there are caravan or camp sites or owner</w:t>
      </w:r>
      <w:r>
        <w:noBreakHyphen/>
        <w:t>occupied home sites in the park.</w:t>
      </w:r>
    </w:p>
    <w:p>
      <w:pPr>
        <w:pStyle w:val="Subsection"/>
      </w:pPr>
      <w:r>
        <w:tab/>
        <w:t>(2)</w:t>
      </w:r>
      <w:r>
        <w:tab/>
        <w:t>The land is exempt in a proportion that is equal to the percentage (</w:t>
      </w:r>
      <w:r>
        <w:rPr>
          <w:rStyle w:val="CharDefText"/>
        </w:rPr>
        <w:t>X%</w:t>
      </w:r>
      <w:r>
        <w:t>) calculated under section 39C.</w:t>
      </w:r>
    </w:p>
    <w:p>
      <w:pPr>
        <w:pStyle w:val="Subsection"/>
        <w:keepNext/>
      </w:pPr>
      <w:r>
        <w:tab/>
        <w:t>(3)</w:t>
      </w:r>
      <w:r>
        <w:tab/>
        <w:t>If the land in the park is not wholly exempt for the assessment year under subsections (1) and (2), then for the purposes of determining the taxable value of the land in the park for the assessment year, the unimproved value of the land must be reduced by an amount that is equal to X% of that unimproved value.</w:t>
      </w:r>
    </w:p>
    <w:p>
      <w:pPr>
        <w:pStyle w:val="Footnotesection"/>
      </w:pPr>
      <w:r>
        <w:tab/>
        <w:t>[Section 39B inserted: No. 42 of 2022 s. 8.]</w:t>
      </w:r>
    </w:p>
    <w:p>
      <w:pPr>
        <w:pStyle w:val="Heading5"/>
      </w:pPr>
      <w:bookmarkStart w:id="88" w:name="_Toc155086231"/>
      <w:r>
        <w:rPr>
          <w:rStyle w:val="CharSectno"/>
        </w:rPr>
        <w:t>39C</w:t>
      </w:r>
      <w:r>
        <w:t>.</w:t>
      </w:r>
      <w:r>
        <w:tab/>
        <w:t>Calculating percentage for exemption for dwelling or residential parks</w:t>
      </w:r>
      <w:bookmarkEnd w:id="88"/>
    </w:p>
    <w:p>
      <w:pPr>
        <w:pStyle w:val="Subsection"/>
      </w:pPr>
      <w:r>
        <w:tab/>
        <w:t>(1)</w:t>
      </w:r>
      <w:r>
        <w:tab/>
        <w:t>This section sets out the method to be used in calculating the percentage that applies in determining the extent to which land in a dwelling or residential park is exempt for an assessment year under section 39B.</w:t>
      </w:r>
    </w:p>
    <w:p>
      <w:pPr>
        <w:pStyle w:val="Subsection"/>
        <w:keepNext/>
      </w:pPr>
      <w:r>
        <w:tab/>
        <w:t>(2)</w:t>
      </w:r>
      <w:r>
        <w:tab/>
        <w:t>First, calculate the proportion of the short</w:t>
      </w:r>
      <w:r>
        <w:noBreakHyphen/>
        <w:t xml:space="preserve">stay sites in the park that are caravan or camp sites using the following formula — </w:t>
      </w:r>
    </w:p>
    <w:p>
      <w:pPr>
        <w:pStyle w:val="Equation"/>
        <w:spacing w:before="120"/>
        <w:ind w:left="851"/>
      </w:pPr>
      <m:oMathPara>
        <m:oMathParaPr>
          <m:jc m:val="left"/>
        </m:oMathParaPr>
        <m:oMath>
          <m:f>
            <m:fPr>
              <m:ctrlPr>
                <w:rPr>
                  <w:rFonts w:ascii="Cambria Math" w:hAnsi="Cambria Math"/>
                </w:rPr>
              </m:ctrlPr>
            </m:fPr>
            <m:num>
              <m:r>
                <m:rPr>
                  <m:sty m:val="p"/>
                </m:rPr>
                <w:rPr>
                  <w:rFonts w:ascii="Cambria Math" w:hAnsi="Cambria Math"/>
                </w:rPr>
                <m:t>C</m:t>
              </m:r>
            </m:num>
            <m:den>
              <m:r>
                <m:rPr>
                  <m:sty m:val="p"/>
                </m:rPr>
                <w:rPr>
                  <w:rFonts w:ascii="Cambria Math" w:hAnsi="Cambria Math"/>
                </w:rPr>
                <m:t>S</m:t>
              </m:r>
            </m:den>
          </m:f>
        </m:oMath>
      </m:oMathPara>
    </w:p>
    <w:p>
      <w:pPr>
        <w:pStyle w:val="MiscellaneousBody"/>
        <w:keepNext/>
        <w:ind w:left="851" w:hanging="851"/>
      </w:pPr>
      <w:r>
        <w:lastRenderedPageBreak/>
        <w:tab/>
        <w:t>where —</w:t>
      </w:r>
    </w:p>
    <w:p>
      <w:pPr>
        <w:pStyle w:val="MiscellaneousBody"/>
        <w:tabs>
          <w:tab w:val="left" w:pos="851"/>
        </w:tabs>
        <w:ind w:left="1418" w:hanging="1418"/>
      </w:pPr>
      <w:r>
        <w:tab/>
        <w:t>C</w:t>
      </w:r>
      <w:r>
        <w:tab/>
        <w:t>is the number of caravan or camp sites in the park;</w:t>
      </w:r>
    </w:p>
    <w:p>
      <w:pPr>
        <w:pStyle w:val="MiscellaneousBody"/>
        <w:tabs>
          <w:tab w:val="left" w:pos="851"/>
        </w:tabs>
        <w:ind w:left="1418" w:hanging="1418"/>
      </w:pPr>
      <w:r>
        <w:tab/>
        <w:t>S</w:t>
      </w:r>
      <w:r>
        <w:tab/>
        <w:t>is the number of short</w:t>
      </w:r>
      <w:r>
        <w:noBreakHyphen/>
        <w:t>stay sites in the park.</w:t>
      </w:r>
    </w:p>
    <w:p>
      <w:pPr>
        <w:pStyle w:val="Subsection"/>
        <w:keepNext/>
      </w:pPr>
      <w:r>
        <w:tab/>
        <w:t>(3)</w:t>
      </w:r>
      <w:r>
        <w:tab/>
        <w:t>Second, calculate the short</w:t>
      </w:r>
      <w:r>
        <w:noBreakHyphen/>
        <w:t xml:space="preserve">stay exemption component using the following formula — </w:t>
      </w:r>
    </w:p>
    <w:p>
      <w:pPr>
        <w:pStyle w:val="Equation"/>
        <w:spacing w:before="120"/>
        <w:ind w:left="851"/>
      </w:pPr>
      <m:oMathPara>
        <m:oMathParaPr>
          <m:jc m:val="left"/>
        </m:oMathParaPr>
        <m:oMath>
          <m:f>
            <m:fPr>
              <m:ctrlPr>
                <w:rPr>
                  <w:rFonts w:ascii="Cambria Math" w:hAnsi="Cambria Math"/>
                </w:rPr>
              </m:ctrlPr>
            </m:fPr>
            <m:num>
              <m:r>
                <m:rPr>
                  <m:sty m:val="p"/>
                </m:rPr>
                <w:rPr>
                  <w:rFonts w:ascii="Cambria Math" w:hAnsi="Cambria Math"/>
                </w:rPr>
                <m:t>S</m:t>
              </m:r>
            </m:num>
            <m:den>
              <m:r>
                <m:rPr>
                  <m:sty m:val="p"/>
                </m:rPr>
                <w:rPr>
                  <w:rFonts w:ascii="Cambria Math" w:hAnsi="Cambria Math"/>
                </w:rPr>
                <m:t>T</m:t>
              </m:r>
            </m:den>
          </m:f>
          <m:r>
            <m:rPr>
              <m:sty m:val="p"/>
            </m:rPr>
            <w:rPr>
              <w:rFonts w:ascii="Cambria Math" w:hAnsi="Cambria Math"/>
            </w:rPr>
            <m:t>×P1</m:t>
          </m:r>
        </m:oMath>
      </m:oMathPara>
    </w:p>
    <w:p>
      <w:pPr>
        <w:pStyle w:val="MiscellaneousBody"/>
        <w:keepNext/>
        <w:tabs>
          <w:tab w:val="left" w:pos="1418"/>
        </w:tabs>
        <w:ind w:left="851" w:hanging="851"/>
      </w:pPr>
      <w:r>
        <w:tab/>
        <w:t>where —</w:t>
      </w:r>
    </w:p>
    <w:p>
      <w:pPr>
        <w:pStyle w:val="MiscellaneousBody"/>
        <w:tabs>
          <w:tab w:val="left" w:pos="851"/>
        </w:tabs>
        <w:ind w:left="1418" w:hanging="1418"/>
      </w:pPr>
      <w:r>
        <w:tab/>
        <w:t>S</w:t>
      </w:r>
      <w:r>
        <w:tab/>
        <w:t>is the number of short</w:t>
      </w:r>
      <w:r>
        <w:noBreakHyphen/>
        <w:t>stay sites in the park;</w:t>
      </w:r>
    </w:p>
    <w:p>
      <w:pPr>
        <w:pStyle w:val="MiscellaneousBody"/>
        <w:tabs>
          <w:tab w:val="left" w:pos="851"/>
        </w:tabs>
        <w:ind w:left="1418" w:hanging="1418"/>
      </w:pPr>
      <w:r>
        <w:tab/>
        <w:t>T</w:t>
      </w:r>
      <w:r>
        <w:tab/>
        <w:t>is the total number of park sites in the park;</w:t>
      </w:r>
    </w:p>
    <w:p>
      <w:pPr>
        <w:pStyle w:val="MiscellaneousBody"/>
        <w:tabs>
          <w:tab w:val="left" w:pos="851"/>
        </w:tabs>
        <w:ind w:left="1418" w:hanging="1418"/>
      </w:pPr>
      <w:r>
        <w:tab/>
        <w:t>P1</w:t>
      </w:r>
      <w:r>
        <w:tab/>
        <w:t>is the proportion of the short</w:t>
      </w:r>
      <w:r>
        <w:noBreakHyphen/>
        <w:t>stay sites that are caravan or camp sites calculated under subsection (2), rounded up to 1 if the proportion is 0.75 or higher.</w:t>
      </w:r>
    </w:p>
    <w:p>
      <w:pPr>
        <w:pStyle w:val="Subsection"/>
        <w:keepNext/>
      </w:pPr>
      <w:r>
        <w:tab/>
        <w:t>(4)</w:t>
      </w:r>
      <w:r>
        <w:tab/>
        <w:t>Third, calculate the proportion of the long</w:t>
      </w:r>
      <w:r>
        <w:noBreakHyphen/>
        <w:t>stay sites in the park that are owner</w:t>
      </w:r>
      <w:r>
        <w:noBreakHyphen/>
        <w:t xml:space="preserve">occupied home sites using the following formula — </w:t>
      </w:r>
    </w:p>
    <w:p>
      <w:pPr>
        <w:pStyle w:val="Equation"/>
        <w:spacing w:before="120"/>
        <w:ind w:left="851"/>
      </w:pPr>
      <m:oMathPara>
        <m:oMathParaPr>
          <m:jc m:val="left"/>
        </m:oMathParaPr>
        <m:oMath>
          <m:f>
            <m:fPr>
              <m:ctrlPr>
                <w:rPr>
                  <w:rFonts w:ascii="Cambria Math" w:hAnsi="Cambria Math"/>
                </w:rPr>
              </m:ctrlPr>
            </m:fPr>
            <m:num>
              <m:r>
                <m:rPr>
                  <m:sty m:val="p"/>
                </m:rPr>
                <w:rPr>
                  <w:rFonts w:ascii="Cambria Math" w:hAnsi="Cambria Math"/>
                </w:rPr>
                <m:t>O</m:t>
              </m:r>
            </m:num>
            <m:den>
              <m:r>
                <m:rPr>
                  <m:sty m:val="p"/>
                </m:rPr>
                <w:rPr>
                  <w:rFonts w:ascii="Cambria Math" w:hAnsi="Cambria Math"/>
                </w:rPr>
                <m:t>L</m:t>
              </m:r>
            </m:den>
          </m:f>
        </m:oMath>
      </m:oMathPara>
    </w:p>
    <w:p>
      <w:pPr>
        <w:pStyle w:val="MiscellaneousBody"/>
        <w:keepNext/>
        <w:tabs>
          <w:tab w:val="left" w:pos="851"/>
        </w:tabs>
        <w:ind w:left="1418" w:hanging="1418"/>
      </w:pPr>
      <w:r>
        <w:tab/>
        <w:t>where —</w:t>
      </w:r>
    </w:p>
    <w:p>
      <w:pPr>
        <w:pStyle w:val="MiscellaneousBody"/>
        <w:tabs>
          <w:tab w:val="left" w:pos="851"/>
        </w:tabs>
        <w:ind w:left="1418" w:hanging="1418"/>
      </w:pPr>
      <w:r>
        <w:tab/>
        <w:t>O</w:t>
      </w:r>
      <w:r>
        <w:tab/>
        <w:t>is the number of owner</w:t>
      </w:r>
      <w:r>
        <w:noBreakHyphen/>
        <w:t>occupied home sites in the park;</w:t>
      </w:r>
    </w:p>
    <w:p>
      <w:pPr>
        <w:pStyle w:val="MiscellaneousBody"/>
        <w:tabs>
          <w:tab w:val="left" w:pos="851"/>
        </w:tabs>
        <w:ind w:left="1418" w:hanging="1418"/>
      </w:pPr>
      <w:r>
        <w:tab/>
        <w:t>L</w:t>
      </w:r>
      <w:r>
        <w:tab/>
        <w:t>is the number of long</w:t>
      </w:r>
      <w:r>
        <w:noBreakHyphen/>
        <w:t>stay sites in the park.</w:t>
      </w:r>
    </w:p>
    <w:p>
      <w:pPr>
        <w:pStyle w:val="Subsection"/>
        <w:keepNext/>
      </w:pPr>
      <w:r>
        <w:tab/>
        <w:t>(5)</w:t>
      </w:r>
      <w:r>
        <w:tab/>
        <w:t>Fourth, calculate the long</w:t>
      </w:r>
      <w:r>
        <w:noBreakHyphen/>
        <w:t xml:space="preserve">stay exemption component using the following formula — </w:t>
      </w:r>
    </w:p>
    <w:p>
      <w:pPr>
        <w:pStyle w:val="Equation"/>
        <w:spacing w:before="120"/>
        <w:ind w:left="851"/>
      </w:pPr>
      <m:oMathPara>
        <m:oMathParaPr>
          <m:jc m:val="left"/>
        </m:oMathParaPr>
        <m:oMath>
          <m:f>
            <m:fPr>
              <m:ctrlPr>
                <w:rPr>
                  <w:rFonts w:ascii="Cambria Math" w:hAnsi="Cambria Math"/>
                </w:rPr>
              </m:ctrlPr>
            </m:fPr>
            <m:num>
              <m:r>
                <m:rPr>
                  <m:sty m:val="p"/>
                </m:rPr>
                <w:rPr>
                  <w:rFonts w:ascii="Cambria Math" w:hAnsi="Cambria Math"/>
                </w:rPr>
                <m:t>L</m:t>
              </m:r>
            </m:num>
            <m:den>
              <m:r>
                <m:rPr>
                  <m:sty m:val="p"/>
                </m:rPr>
                <w:rPr>
                  <w:rFonts w:ascii="Cambria Math" w:hAnsi="Cambria Math"/>
                </w:rPr>
                <m:t>T</m:t>
              </m:r>
            </m:den>
          </m:f>
          <m:r>
            <m:rPr>
              <m:sty m:val="p"/>
            </m:rPr>
            <w:rPr>
              <w:rFonts w:ascii="Cambria Math" w:hAnsi="Cambria Math"/>
            </w:rPr>
            <m:t>×P2</m:t>
          </m:r>
        </m:oMath>
      </m:oMathPara>
    </w:p>
    <w:p>
      <w:pPr>
        <w:pStyle w:val="MiscellaneousBody"/>
        <w:keepNext/>
        <w:tabs>
          <w:tab w:val="left" w:pos="851"/>
        </w:tabs>
        <w:ind w:left="1418" w:hanging="1418"/>
      </w:pPr>
      <w:r>
        <w:tab/>
        <w:t>where —</w:t>
      </w:r>
    </w:p>
    <w:p>
      <w:pPr>
        <w:pStyle w:val="MiscellaneousBody"/>
        <w:tabs>
          <w:tab w:val="left" w:pos="851"/>
        </w:tabs>
        <w:ind w:left="1418" w:hanging="1418"/>
      </w:pPr>
      <w:r>
        <w:tab/>
        <w:t>L</w:t>
      </w:r>
      <w:r>
        <w:tab/>
        <w:t>is the number of long</w:t>
      </w:r>
      <w:r>
        <w:noBreakHyphen/>
        <w:t>stay sites in the park;</w:t>
      </w:r>
    </w:p>
    <w:p>
      <w:pPr>
        <w:pStyle w:val="MiscellaneousBody"/>
        <w:tabs>
          <w:tab w:val="left" w:pos="851"/>
        </w:tabs>
        <w:ind w:left="1418" w:hanging="1418"/>
      </w:pPr>
      <w:r>
        <w:lastRenderedPageBreak/>
        <w:tab/>
        <w:t>T</w:t>
      </w:r>
      <w:r>
        <w:tab/>
        <w:t>is the total number of park sites in the park;</w:t>
      </w:r>
    </w:p>
    <w:p>
      <w:pPr>
        <w:pStyle w:val="MiscellaneousBody"/>
        <w:tabs>
          <w:tab w:val="left" w:pos="851"/>
        </w:tabs>
        <w:ind w:left="1418" w:hanging="1418"/>
      </w:pPr>
      <w:r>
        <w:tab/>
        <w:t>P2</w:t>
      </w:r>
      <w:r>
        <w:tab/>
        <w:t>is the proportion of the long</w:t>
      </w:r>
      <w:r>
        <w:noBreakHyphen/>
        <w:t>stay sites that are owner</w:t>
      </w:r>
      <w:r>
        <w:noBreakHyphen/>
        <w:t>occupied home sites calculated under subsection (4), rounded up to 1 if the proportion is 0.75 or higher.</w:t>
      </w:r>
    </w:p>
    <w:p>
      <w:pPr>
        <w:pStyle w:val="Subsection"/>
        <w:keepNext/>
      </w:pPr>
      <w:r>
        <w:tab/>
        <w:t>(6)</w:t>
      </w:r>
      <w:r>
        <w:tab/>
        <w:t xml:space="preserve">Fifth, calculate the proportion of the total land in the park that is excluded land using the following formula — </w:t>
      </w:r>
    </w:p>
    <w:p>
      <w:pPr>
        <w:pStyle w:val="Equation"/>
        <w:spacing w:before="120"/>
        <w:ind w:left="851"/>
      </w:pPr>
      <m:oMathPara>
        <m:oMathParaPr>
          <m:jc m:val="left"/>
        </m:oMathParaPr>
        <m:oMath>
          <m:f>
            <m:fPr>
              <m:ctrlPr>
                <w:rPr>
                  <w:rFonts w:ascii="Cambria Math" w:hAnsi="Cambria Math"/>
                </w:rPr>
              </m:ctrlPr>
            </m:fPr>
            <m:num>
              <m:r>
                <m:rPr>
                  <m:sty m:val="p"/>
                </m:rPr>
                <w:rPr>
                  <w:rFonts w:ascii="Cambria Math" w:hAnsi="Cambria Math"/>
                </w:rPr>
                <m:t>E</m:t>
              </m:r>
            </m:num>
            <m:den>
              <m:r>
                <m:rPr>
                  <m:sty m:val="p"/>
                </m:rPr>
                <w:rPr>
                  <w:rFonts w:ascii="Cambria Math" w:hAnsi="Cambria Math"/>
                </w:rPr>
                <m:t>A</m:t>
              </m:r>
            </m:den>
          </m:f>
        </m:oMath>
      </m:oMathPara>
    </w:p>
    <w:p>
      <w:pPr>
        <w:pStyle w:val="MiscellaneousBody"/>
        <w:keepNext/>
        <w:tabs>
          <w:tab w:val="left" w:pos="851"/>
        </w:tabs>
        <w:ind w:left="1418" w:hanging="1418"/>
      </w:pPr>
      <w:r>
        <w:tab/>
        <w:t>where —</w:t>
      </w:r>
    </w:p>
    <w:p>
      <w:pPr>
        <w:pStyle w:val="MiscellaneousBody"/>
        <w:tabs>
          <w:tab w:val="left" w:pos="851"/>
        </w:tabs>
        <w:ind w:left="1418" w:hanging="1418"/>
      </w:pPr>
      <w:r>
        <w:tab/>
        <w:t>E</w:t>
      </w:r>
      <w:r>
        <w:tab/>
        <w:t>is the area of the excluded land in the park in square metres;</w:t>
      </w:r>
    </w:p>
    <w:p>
      <w:pPr>
        <w:pStyle w:val="MiscellaneousBody"/>
        <w:tabs>
          <w:tab w:val="left" w:pos="851"/>
        </w:tabs>
        <w:ind w:left="1418" w:hanging="1418"/>
      </w:pPr>
      <w:r>
        <w:tab/>
        <w:t>A</w:t>
      </w:r>
      <w:r>
        <w:tab/>
        <w:t>is the total area of the park in square metres.</w:t>
      </w:r>
    </w:p>
    <w:p>
      <w:pPr>
        <w:pStyle w:val="Subsection"/>
        <w:keepNext/>
      </w:pPr>
      <w:r>
        <w:tab/>
        <w:t>(7)</w:t>
      </w:r>
      <w:r>
        <w:tab/>
        <w:t xml:space="preserve">Sixth, calculate the proportion that applies for the purposes of determining the extent to which the land in the park is exempt under section 39B using the following formula — </w:t>
      </w:r>
    </w:p>
    <w:p>
      <w:pPr>
        <w:pStyle w:val="Equation"/>
        <w:spacing w:before="120"/>
        <w:ind w:left="851"/>
      </w:pPr>
      <m:oMathPara>
        <m:oMathParaPr>
          <m:jc m:val="left"/>
        </m:oMathParaPr>
        <m:oMath>
          <m:d>
            <m:dPr>
              <m:ctrlPr>
                <w:rPr>
                  <w:rFonts w:ascii="Cambria Math" w:hAnsi="Cambria Math"/>
                </w:rPr>
              </m:ctrlPr>
            </m:dPr>
            <m:e>
              <m:r>
                <m:rPr>
                  <m:sty m:val="p"/>
                </m:rPr>
                <w:rPr>
                  <w:rFonts w:ascii="Cambria Math" w:hAnsi="Cambria Math"/>
                </w:rPr>
                <m:t>C1 + C2</m:t>
              </m:r>
            </m:e>
          </m:d>
          <m:r>
            <m:rPr>
              <m:sty m:val="p"/>
            </m:rPr>
            <w:rPr>
              <w:rFonts w:ascii="Cambria Math" w:hAnsi="Cambria Math"/>
            </w:rPr>
            <m:t>×</m:t>
          </m:r>
          <m:d>
            <m:dPr>
              <m:ctrlPr>
                <w:rPr>
                  <w:rFonts w:ascii="Cambria Math" w:hAnsi="Cambria Math"/>
                </w:rPr>
              </m:ctrlPr>
            </m:dPr>
            <m:e>
              <m:r>
                <m:rPr>
                  <m:sty m:val="p"/>
                </m:rPr>
                <w:rPr>
                  <w:rFonts w:ascii="Cambria Math" w:hAnsi="Cambria Math"/>
                </w:rPr>
                <m:t>1-P3</m:t>
              </m:r>
            </m:e>
          </m:d>
        </m:oMath>
      </m:oMathPara>
    </w:p>
    <w:p>
      <w:pPr>
        <w:pStyle w:val="MiscellaneousBody"/>
        <w:keepNext/>
        <w:tabs>
          <w:tab w:val="left" w:pos="851"/>
        </w:tabs>
        <w:ind w:left="1418" w:hanging="1418"/>
      </w:pPr>
      <w:r>
        <w:tab/>
        <w:t>where —</w:t>
      </w:r>
    </w:p>
    <w:p>
      <w:pPr>
        <w:pStyle w:val="MiscellaneousBody"/>
        <w:tabs>
          <w:tab w:val="left" w:pos="851"/>
        </w:tabs>
        <w:ind w:left="1418" w:hanging="1418"/>
      </w:pPr>
      <w:r>
        <w:tab/>
        <w:t>C1</w:t>
      </w:r>
      <w:r>
        <w:tab/>
        <w:t>is the short</w:t>
      </w:r>
      <w:r>
        <w:noBreakHyphen/>
        <w:t>stay exemption component calculated under subsection (3);</w:t>
      </w:r>
    </w:p>
    <w:p>
      <w:pPr>
        <w:pStyle w:val="MiscellaneousBody"/>
        <w:tabs>
          <w:tab w:val="left" w:pos="851"/>
        </w:tabs>
        <w:ind w:left="1418" w:hanging="1418"/>
      </w:pPr>
      <w:r>
        <w:tab/>
        <w:t>C2</w:t>
      </w:r>
      <w:r>
        <w:tab/>
        <w:t>is the long</w:t>
      </w:r>
      <w:r>
        <w:noBreakHyphen/>
        <w:t>stay exemption component calculated under subsection (5);</w:t>
      </w:r>
    </w:p>
    <w:p>
      <w:pPr>
        <w:pStyle w:val="MiscellaneousBody"/>
        <w:tabs>
          <w:tab w:val="left" w:pos="851"/>
        </w:tabs>
        <w:ind w:left="1418" w:hanging="1418"/>
      </w:pPr>
      <w:r>
        <w:tab/>
        <w:t>P3</w:t>
      </w:r>
      <w:r>
        <w:tab/>
        <w:t>is the proportion of the total land in the park that is excluded land calculated under subsection (6).</w:t>
      </w:r>
    </w:p>
    <w:p>
      <w:pPr>
        <w:pStyle w:val="Subsection"/>
        <w:keepNext/>
      </w:pPr>
      <w:r>
        <w:tab/>
        <w:t>(8)</w:t>
      </w:r>
      <w:r>
        <w:tab/>
        <w:t>Seventh, convert the proportion calculated under subsection (7) to a percentage.</w:t>
      </w:r>
    </w:p>
    <w:p>
      <w:pPr>
        <w:pStyle w:val="Footnotesection"/>
      </w:pPr>
      <w:r>
        <w:tab/>
        <w:t>[Section 39C inserted: No. 42 of 2022 s. 8.]</w:t>
      </w:r>
    </w:p>
    <w:p>
      <w:pPr>
        <w:pStyle w:val="Heading5"/>
      </w:pPr>
      <w:bookmarkStart w:id="89" w:name="_Toc155086232"/>
      <w:r>
        <w:rPr>
          <w:rStyle w:val="CharSectno"/>
        </w:rPr>
        <w:lastRenderedPageBreak/>
        <w:t>39D</w:t>
      </w:r>
      <w:r>
        <w:t>.</w:t>
      </w:r>
      <w:r>
        <w:tab/>
        <w:t>Provisions about calculations under s. 39C</w:t>
      </w:r>
      <w:bookmarkEnd w:id="89"/>
    </w:p>
    <w:p>
      <w:pPr>
        <w:pStyle w:val="Subsection"/>
      </w:pPr>
      <w:r>
        <w:tab/>
        <w:t>(1)</w:t>
      </w:r>
      <w:r>
        <w:tab/>
        <w:t>A calculation under section 39C must be made by reference to the dwelling or residential park as at midnight on 30 June in the financial year before the assessment year.</w:t>
      </w:r>
    </w:p>
    <w:p>
      <w:pPr>
        <w:pStyle w:val="Subsection"/>
        <w:keepNext/>
      </w:pPr>
      <w:r>
        <w:tab/>
        <w:t>(2)</w:t>
      </w:r>
      <w:r>
        <w:tab/>
        <w:t>If at that time there are no caravan or camp sites in the park —</w:t>
      </w:r>
    </w:p>
    <w:p>
      <w:pPr>
        <w:pStyle w:val="Indenta"/>
      </w:pPr>
      <w:r>
        <w:tab/>
        <w:t>(a)</w:t>
      </w:r>
      <w:r>
        <w:tab/>
        <w:t>the steps in section 39C(2) and (3) must be omitted; and</w:t>
      </w:r>
    </w:p>
    <w:p>
      <w:pPr>
        <w:pStyle w:val="Indenta"/>
      </w:pPr>
      <w:r>
        <w:tab/>
        <w:t>(b)</w:t>
      </w:r>
      <w:r>
        <w:tab/>
        <w:t>for the purposes of the calculation in section 39C(7), the short</w:t>
      </w:r>
      <w:r>
        <w:noBreakHyphen/>
        <w:t>stay exemption component calculated under section 39C(3) is taken to be zero.</w:t>
      </w:r>
    </w:p>
    <w:p>
      <w:pPr>
        <w:pStyle w:val="Subsection"/>
        <w:keepNext/>
      </w:pPr>
      <w:r>
        <w:tab/>
        <w:t>(3)</w:t>
      </w:r>
      <w:r>
        <w:tab/>
        <w:t>If at that time there are no owner</w:t>
      </w:r>
      <w:r>
        <w:noBreakHyphen/>
        <w:t xml:space="preserve">occupied home sites in the park — </w:t>
      </w:r>
    </w:p>
    <w:p>
      <w:pPr>
        <w:pStyle w:val="Indenta"/>
      </w:pPr>
      <w:r>
        <w:tab/>
        <w:t>(a)</w:t>
      </w:r>
      <w:r>
        <w:tab/>
        <w:t>the steps in section 39C(4) and (5) must be omitted; and</w:t>
      </w:r>
    </w:p>
    <w:p>
      <w:pPr>
        <w:pStyle w:val="Indenta"/>
      </w:pPr>
      <w:r>
        <w:tab/>
        <w:t>(b)</w:t>
      </w:r>
      <w:r>
        <w:tab/>
        <w:t>for the purposes of the calculation in section 39C(7), the long-stay exemption component calculated under section 39C(5) is taken to be zero.</w:t>
      </w:r>
    </w:p>
    <w:p>
      <w:pPr>
        <w:pStyle w:val="Subsection"/>
        <w:keepNext/>
      </w:pPr>
      <w:r>
        <w:tab/>
        <w:t>(4)</w:t>
      </w:r>
      <w:r>
        <w:tab/>
        <w:t>A calculation under section 39C must be rounded to 4 decimal places.</w:t>
      </w:r>
    </w:p>
    <w:p>
      <w:pPr>
        <w:pStyle w:val="Footnotesection"/>
      </w:pPr>
      <w:r>
        <w:tab/>
        <w:t>[Section 39D inserted: No. 42 of 2022 s. 8.]</w:t>
      </w:r>
    </w:p>
    <w:p>
      <w:pPr>
        <w:pStyle w:val="Heading3"/>
      </w:pPr>
      <w:bookmarkStart w:id="90" w:name="_Toc155086233"/>
      <w:r>
        <w:rPr>
          <w:rStyle w:val="CharDivNo"/>
        </w:rPr>
        <w:t>Division 5</w:t>
      </w:r>
      <w:r>
        <w:t xml:space="preserve"> — </w:t>
      </w:r>
      <w:r>
        <w:rPr>
          <w:rStyle w:val="CharDivText"/>
        </w:rPr>
        <w:t>Other exemptions and concessions</w:t>
      </w:r>
      <w:bookmarkEnd w:id="90"/>
    </w:p>
    <w:p>
      <w:pPr>
        <w:pStyle w:val="Heading5"/>
      </w:pPr>
      <w:bookmarkStart w:id="91" w:name="_Toc155086234"/>
      <w:r>
        <w:rPr>
          <w:rStyle w:val="CharSectno"/>
        </w:rPr>
        <w:t>40</w:t>
      </w:r>
      <w:r>
        <w:t>.</w:t>
      </w:r>
      <w:r>
        <w:tab/>
        <w:t>Land owned by veteran’s surviving partner or mother, exemption for</w:t>
      </w:r>
      <w:bookmarkEnd w:id="91"/>
    </w:p>
    <w:p>
      <w:pPr>
        <w:pStyle w:val="Subsection"/>
        <w:keepNext/>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section 4(6) of the </w:t>
      </w:r>
      <w:r>
        <w:rPr>
          <w:i/>
        </w:rPr>
        <w:lastRenderedPageBreak/>
        <w:t>Veteran’s Entitlements (Transitional Provisions and Consequential Amendments) Act 1986</w:t>
      </w:r>
      <w:r>
        <w:t xml:space="preserve"> of the Commonwealth.</w:t>
      </w:r>
    </w:p>
    <w:p>
      <w:pPr>
        <w:pStyle w:val="Heading5"/>
      </w:pPr>
      <w:bookmarkStart w:id="92" w:name="_Toc155086235"/>
      <w:r>
        <w:rPr>
          <w:rStyle w:val="CharSectno"/>
        </w:rPr>
        <w:t>41</w:t>
      </w:r>
      <w:r>
        <w:t>.</w:t>
      </w:r>
      <w:r>
        <w:tab/>
        <w:t>Land under conservation covenant, exemption for</w:t>
      </w:r>
      <w:bookmarkEnd w:id="92"/>
    </w:p>
    <w:p>
      <w:pPr>
        <w:pStyle w:val="Subsection"/>
        <w:keepNext/>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No. 12 of 2004 s. 4.]</w:t>
      </w:r>
    </w:p>
    <w:p>
      <w:pPr>
        <w:pStyle w:val="Heading5"/>
      </w:pPr>
      <w:bookmarkStart w:id="93" w:name="_Toc155086236"/>
      <w:r>
        <w:rPr>
          <w:rStyle w:val="CharSectno"/>
        </w:rPr>
        <w:t>42A</w:t>
      </w:r>
      <w:r>
        <w:t>.</w:t>
      </w:r>
      <w:r>
        <w:tab/>
        <w:t>Land under biodiversity conservation covenant, exemption for</w:t>
      </w:r>
      <w:bookmarkEnd w:id="93"/>
    </w:p>
    <w:p>
      <w:pPr>
        <w:pStyle w:val="Subsection"/>
        <w:keepNext/>
      </w:pPr>
      <w:r>
        <w:tab/>
      </w:r>
      <w:r>
        <w:tab/>
        <w:t xml:space="preserve">Land is exempt for an assessment year if the land is the subject of a biodiversity conservation covenant under the </w:t>
      </w:r>
      <w:r>
        <w:rPr>
          <w:i/>
          <w:iCs/>
        </w:rPr>
        <w:t xml:space="preserve">Biodiversity Conservation Act 2016 </w:t>
      </w:r>
      <w:r>
        <w:t>that is expressed to have effect in perpetuity and that was in force at midnight on 30 June in the financial year before the assessment year.</w:t>
      </w:r>
    </w:p>
    <w:p>
      <w:pPr>
        <w:pStyle w:val="Footnotesection"/>
      </w:pPr>
      <w:r>
        <w:tab/>
        <w:t>[Section 42A inserted: No. 24 of 2016 s. 319.]</w:t>
      </w:r>
    </w:p>
    <w:p>
      <w:pPr>
        <w:pStyle w:val="Heading5"/>
      </w:pPr>
      <w:bookmarkStart w:id="94" w:name="_Toc155086237"/>
      <w:r>
        <w:rPr>
          <w:rStyle w:val="CharSectno"/>
        </w:rPr>
        <w:t>42</w:t>
      </w:r>
      <w:r>
        <w:t>.</w:t>
      </w:r>
      <w:r>
        <w:tab/>
        <w:t>One year exemption for land vacated for sale by mortgagee</w:t>
      </w:r>
      <w:bookmarkEnd w:id="94"/>
    </w:p>
    <w:p>
      <w:pPr>
        <w:pStyle w:val="Subsection"/>
        <w:keepNext/>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 xml:space="preserve">the only reason that the property was not at that time occupied by the individual or body or used for that purpose was that a mortgagee of the property required </w:t>
      </w:r>
      <w:r>
        <w:lastRenderedPageBreak/>
        <w:t>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keepNext/>
      </w:pPr>
      <w:r>
        <w:tab/>
        <w:t>(3)</w:t>
      </w:r>
      <w:r>
        <w:tab/>
        <w:t xml:space="preserve">However, the property is not exempt if — </w:t>
      </w:r>
    </w:p>
    <w:p>
      <w:pPr>
        <w:pStyle w:val="Indenta"/>
      </w:pPr>
      <w:r>
        <w:tab/>
        <w:t>(a)</w:t>
      </w:r>
      <w:r>
        <w:tab/>
        <w:t>the owner is entitled to an exemption in respect of any other property under the same provision or under section 21, 22, 23, 24, 24A, 25, 25A or 26B;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r>
        <w:tab/>
        <w:t>[Section 42 amended: No. 31 of 2006 s. 24; No. 42 of 2022 s. 9.]</w:t>
      </w:r>
    </w:p>
    <w:p>
      <w:pPr>
        <w:pStyle w:val="Heading5"/>
      </w:pPr>
      <w:bookmarkStart w:id="95" w:name="_Toc155086238"/>
      <w:r>
        <w:rPr>
          <w:rStyle w:val="CharSectno"/>
        </w:rPr>
        <w:t>43A</w:t>
      </w:r>
      <w:r>
        <w:t>.</w:t>
      </w:r>
      <w:r>
        <w:tab/>
        <w:t>Newly subdivided land, concession for</w:t>
      </w:r>
      <w:bookmarkEnd w:id="95"/>
    </w:p>
    <w:p>
      <w:pPr>
        <w:pStyle w:val="Subsection"/>
        <w:keepNext/>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 xml:space="preserve">the new lot is not a lot in a strata scheme as defined in the </w:t>
      </w:r>
      <w:r>
        <w:rPr>
          <w:i/>
        </w:rPr>
        <w:t>Strata Titles Act 1985</w:t>
      </w:r>
      <w:r>
        <w:t xml:space="preserve"> section 3(1); and</w:t>
      </w:r>
    </w:p>
    <w:p>
      <w:pPr>
        <w:pStyle w:val="Indenta"/>
      </w:pPr>
      <w:r>
        <w:tab/>
        <w:t>(aa)</w:t>
      </w:r>
      <w:r>
        <w:tab/>
        <w:t xml:space="preserve">the new lot is not a lot in a community titles (building) scheme as defined in the </w:t>
      </w:r>
      <w:r>
        <w:rPr>
          <w:i/>
        </w:rPr>
        <w:t xml:space="preserve">Community Titles Act 2018 </w:t>
      </w:r>
      <w:r>
        <w:t>section 3(1);</w:t>
      </w:r>
      <w:r>
        <w:rPr>
          <w:i/>
        </w:rPr>
        <w:t xml:space="preserve"> </w:t>
      </w:r>
      <w:r>
        <w:t>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keepNext/>
      </w:pPr>
      <w:r>
        <w:lastRenderedPageBreak/>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keepNext/>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keepNext/>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keepNext/>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Ednotesubsection"/>
      </w:pPr>
      <w:r>
        <w:tab/>
        <w:t>[(4)</w:t>
      </w:r>
      <w:r>
        <w:tab/>
        <w:t>deleted]</w:t>
      </w:r>
    </w:p>
    <w:p>
      <w:pPr>
        <w:pStyle w:val="Subsection"/>
        <w:keepNext/>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 xml:space="preserve">The concessional value of the new lot is the amount equal to the amount that bears the same proportion to the old lot’s unimproved value as at midnight on 30 June immediately before </w:t>
      </w:r>
      <w:r>
        <w:lastRenderedPageBreak/>
        <w:t>the financial year in which the new lot was created as the area of the new lot bears to the area of the old lot.</w:t>
      </w:r>
    </w:p>
    <w:p>
      <w:pPr>
        <w:pStyle w:val="Subsection"/>
        <w:keepNext/>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No. 19 of 2009 s. 10; amended: No. 15 of 2015 s. 8; No. 30 of 2018 s. 153; No. 32 of 2018 s. 218.]</w:t>
      </w:r>
    </w:p>
    <w:p>
      <w:pPr>
        <w:pStyle w:val="Heading5"/>
      </w:pPr>
      <w:bookmarkStart w:id="96" w:name="_Toc155086239"/>
      <w:r>
        <w:rPr>
          <w:rStyle w:val="CharSectno"/>
        </w:rPr>
        <w:t>43B</w:t>
      </w:r>
      <w:r>
        <w:t>.</w:t>
      </w:r>
      <w:r>
        <w:tab/>
        <w:t>Freehold reversion in parcel subdivided by leasehold scheme, exemption for</w:t>
      </w:r>
      <w:bookmarkEnd w:id="96"/>
    </w:p>
    <w:p>
      <w:pPr>
        <w:pStyle w:val="Subsection"/>
        <w:keepNext/>
      </w:pPr>
      <w:r>
        <w:tab/>
        <w:t>(1)</w:t>
      </w:r>
      <w:r>
        <w:tab/>
        <w:t xml:space="preserve">In this section — </w:t>
      </w:r>
    </w:p>
    <w:p>
      <w:pPr>
        <w:pStyle w:val="Defstart"/>
      </w:pPr>
      <w:r>
        <w:tab/>
      </w:r>
      <w:r>
        <w:rPr>
          <w:rStyle w:val="CharDefText"/>
        </w:rPr>
        <w:t>parcel</w:t>
      </w:r>
      <w:r>
        <w:t xml:space="preserve"> has the same meaning as in the </w:t>
      </w:r>
      <w:r>
        <w:rPr>
          <w:i/>
        </w:rPr>
        <w:t>Strata Titles Act 1985</w:t>
      </w:r>
      <w:r>
        <w:t xml:space="preserve"> section 3(1).</w:t>
      </w:r>
    </w:p>
    <w:p>
      <w:pPr>
        <w:pStyle w:val="Subsection"/>
        <w:keepNext/>
      </w:pPr>
      <w:r>
        <w:tab/>
        <w:t>(2)</w:t>
      </w:r>
      <w:r>
        <w:tab/>
        <w:t>Land is exempt for an assessment year if at midnight on 30 June in the previous financial year the land is —</w:t>
      </w:r>
    </w:p>
    <w:p>
      <w:pPr>
        <w:pStyle w:val="Indenta"/>
      </w:pPr>
      <w:r>
        <w:tab/>
        <w:t>(a)</w:t>
      </w:r>
      <w:r>
        <w:tab/>
        <w:t xml:space="preserve">freehold reversion in a parcel that has been subdivided under the </w:t>
      </w:r>
      <w:r>
        <w:rPr>
          <w:i/>
        </w:rPr>
        <w:t xml:space="preserve">Strata Titles Act 1985 </w:t>
      </w:r>
      <w:r>
        <w:t>by a leasehold scheme registered under that Act; or</w:t>
      </w:r>
    </w:p>
    <w:p>
      <w:pPr>
        <w:pStyle w:val="Indenta"/>
        <w:keepNext/>
      </w:pPr>
      <w:r>
        <w:tab/>
        <w:t>(b)</w:t>
      </w:r>
      <w:r>
        <w:tab/>
        <w:t xml:space="preserve">freehold in possession in a parcel that has been subdivided, as referred to in clause 3(1)(d), by a leasehold scheme to be registered under the </w:t>
      </w:r>
      <w:r>
        <w:rPr>
          <w:i/>
        </w:rPr>
        <w:t>Strata Titles Act 1985</w:t>
      </w:r>
      <w:r>
        <w:t>.</w:t>
      </w:r>
    </w:p>
    <w:p>
      <w:pPr>
        <w:pStyle w:val="Footnotesection"/>
      </w:pPr>
      <w:r>
        <w:tab/>
        <w:t>[Section 43B inserted: No. 30 of 2018 s. 154.]</w:t>
      </w:r>
    </w:p>
    <w:p>
      <w:pPr>
        <w:pStyle w:val="Heading2"/>
      </w:pPr>
      <w:bookmarkStart w:id="97" w:name="_Toc155086240"/>
      <w:r>
        <w:rPr>
          <w:rStyle w:val="CharPartNo"/>
        </w:rPr>
        <w:lastRenderedPageBreak/>
        <w:t>Part 4</w:t>
      </w:r>
      <w:r>
        <w:rPr>
          <w:rStyle w:val="CharDivNo"/>
        </w:rPr>
        <w:t xml:space="preserve"> </w:t>
      </w:r>
      <w:r>
        <w:t>—</w:t>
      </w:r>
      <w:r>
        <w:rPr>
          <w:rStyle w:val="CharDivText"/>
        </w:rPr>
        <w:t xml:space="preserve"> </w:t>
      </w:r>
      <w:r>
        <w:rPr>
          <w:rStyle w:val="CharPartText"/>
        </w:rPr>
        <w:t>Miscellaneous</w:t>
      </w:r>
      <w:bookmarkEnd w:id="97"/>
    </w:p>
    <w:p>
      <w:pPr>
        <w:pStyle w:val="Heading5"/>
      </w:pPr>
      <w:bookmarkStart w:id="98" w:name="_Toc155086241"/>
      <w:r>
        <w:rPr>
          <w:rStyle w:val="CharSectno"/>
        </w:rPr>
        <w:t>43</w:t>
      </w:r>
      <w:r>
        <w:t>.</w:t>
      </w:r>
      <w:r>
        <w:tab/>
        <w:t>Occupier etc. of land to give information</w:t>
      </w:r>
      <w:bookmarkEnd w:id="98"/>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Ednotesection"/>
      </w:pPr>
      <w:r>
        <w:t>[</w:t>
      </w:r>
      <w:r>
        <w:rPr>
          <w:b/>
        </w:rPr>
        <w:t>44.</w:t>
      </w:r>
      <w:r>
        <w:tab/>
        <w:t>Deleted: No. 32 of 2016 s. 186.]</w:t>
      </w:r>
    </w:p>
    <w:p>
      <w:pPr>
        <w:pStyle w:val="Heading5"/>
      </w:pPr>
      <w:bookmarkStart w:id="99" w:name="_Toc155086242"/>
      <w:r>
        <w:rPr>
          <w:rStyle w:val="CharSectno"/>
        </w:rPr>
        <w:t>45</w:t>
      </w:r>
      <w:r>
        <w:t>.</w:t>
      </w:r>
      <w:r>
        <w:tab/>
        <w:t>Contracts ineffective to alter incidence of land tax</w:t>
      </w:r>
      <w:bookmarkEnd w:id="99"/>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lastRenderedPageBreak/>
        <w:tab/>
        <w:t>(3)</w:t>
      </w:r>
      <w:r>
        <w:tab/>
        <w:t>Except as provided in subsection (1), that subsection does not prejudice the validity of the contract, agreement, or understanding.</w:t>
      </w:r>
    </w:p>
    <w:p>
      <w:pPr>
        <w:pStyle w:val="Heading5"/>
      </w:pPr>
      <w:bookmarkStart w:id="100" w:name="_Toc155086243"/>
      <w:r>
        <w:rPr>
          <w:rStyle w:val="CharSectno"/>
        </w:rPr>
        <w:t>45A</w:t>
      </w:r>
      <w:r>
        <w:t>.</w:t>
      </w:r>
      <w:r>
        <w:tab/>
        <w:t>Minor interests of joint owners, Commissioner may disregard</w:t>
      </w:r>
      <w:bookmarkEnd w:id="100"/>
    </w:p>
    <w:p>
      <w:pPr>
        <w:pStyle w:val="Subsection"/>
      </w:pPr>
      <w:r>
        <w:tab/>
        <w:t>(1)</w:t>
      </w:r>
      <w:r>
        <w:tab/>
        <w:t>The Commissioner may determine that an interest in a lot or parcel of land as a joint owner (whenever created) is to be disregarded for the purposes of this Act on and from the creation of the interest.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lastRenderedPageBreak/>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the reasons for the determination and the effect of the determination as described in section 45B.</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r>
        <w:tab/>
        <w:t>[Section 45A inserted: No. 31 of 2006 s. 30; amended: No. 15 of 2015 s. 9.]</w:t>
      </w:r>
    </w:p>
    <w:p>
      <w:pPr>
        <w:pStyle w:val="Heading5"/>
      </w:pPr>
      <w:bookmarkStart w:id="101" w:name="_Toc155086244"/>
      <w:r>
        <w:rPr>
          <w:rStyle w:val="CharSectno"/>
        </w:rPr>
        <w:t>45B</w:t>
      </w:r>
      <w:r>
        <w:t>.</w:t>
      </w:r>
      <w:r>
        <w:tab/>
        <w:t>Effect of determination under s. 45A</w:t>
      </w:r>
      <w:bookmarkEnd w:id="101"/>
    </w:p>
    <w:p>
      <w:pPr>
        <w:pStyle w:val="Subsection"/>
      </w:pPr>
      <w:r>
        <w:tab/>
        <w:t>(1)</w:t>
      </w:r>
      <w:r>
        <w:tab/>
        <w:t xml:space="preserve">If the Commissioner makes a determination under section 45A that an interest in a lot or parcel of land is an interest that is to be disregarded for the purposes of this Act on and from the creation of the interest, then, on and from the creation of the interest — </w:t>
      </w:r>
    </w:p>
    <w:p>
      <w:pPr>
        <w:pStyle w:val="Indenta"/>
      </w:pPr>
      <w:r>
        <w:tab/>
        <w:t>(a)</w:t>
      </w:r>
      <w:r>
        <w:tab/>
        <w:t>the owner of the interest is to be taken not to be an owner of the lot or parcel of land for the purposes of this Act; and</w:t>
      </w:r>
    </w:p>
    <w:p>
      <w:pPr>
        <w:pStyle w:val="Indenta"/>
      </w:pPr>
      <w:r>
        <w:tab/>
        <w:t>(b)</w:t>
      </w:r>
      <w:r>
        <w:tab/>
        <w:t>the land is to be taken to be wholly owned by the owner of the land who does not have an interest the subject of a determination.</w:t>
      </w:r>
    </w:p>
    <w:p>
      <w:pPr>
        <w:pStyle w:val="Subsection"/>
      </w:pPr>
      <w:r>
        <w:tab/>
        <w:t>(2)</w:t>
      </w:r>
      <w:r>
        <w:tab/>
        <w:t>The Commissioner is to make any assessment, or reassessment, necessary to give effect to a determination.</w:t>
      </w:r>
    </w:p>
    <w:p>
      <w:pPr>
        <w:pStyle w:val="Subsection"/>
      </w:pPr>
      <w:r>
        <w:tab/>
        <w:t>(3)</w:t>
      </w:r>
      <w:r>
        <w:tab/>
        <w:t>However, a reassessment cannot be made for an assessment year that is 5 or more years before the assessment year during which the determination was made.</w:t>
      </w:r>
    </w:p>
    <w:p>
      <w:pPr>
        <w:pStyle w:val="Subsection"/>
        <w:keepNext/>
      </w:pPr>
      <w:r>
        <w:lastRenderedPageBreak/>
        <w:tab/>
        <w:t>(4)</w:t>
      </w:r>
      <w:r>
        <w:tab/>
        <w:t xml:space="preserve">Subsection (3) — </w:t>
      </w:r>
    </w:p>
    <w:p>
      <w:pPr>
        <w:pStyle w:val="Indenta"/>
      </w:pPr>
      <w:r>
        <w:tab/>
        <w:t>(a)</w:t>
      </w:r>
      <w:r>
        <w:tab/>
        <w:t xml:space="preserve">does not affect the operation of the </w:t>
      </w:r>
      <w:r>
        <w:rPr>
          <w:i/>
        </w:rPr>
        <w:t>Taxation Administration Act 2003</w:t>
      </w:r>
      <w:r>
        <w:t xml:space="preserve"> section 17(2); and</w:t>
      </w:r>
    </w:p>
    <w:p>
      <w:pPr>
        <w:pStyle w:val="Indenta"/>
      </w:pPr>
      <w:r>
        <w:tab/>
        <w:t>(b)</w:t>
      </w:r>
      <w:r>
        <w:tab/>
        <w:t xml:space="preserve">applies despite the </w:t>
      </w:r>
      <w:r>
        <w:rPr>
          <w:i/>
        </w:rPr>
        <w:t>Taxation Administration Act 2003</w:t>
      </w:r>
      <w:r>
        <w:t xml:space="preserve"> section 17(4).</w:t>
      </w:r>
    </w:p>
    <w:p>
      <w:pPr>
        <w:pStyle w:val="Footnotesection"/>
      </w:pPr>
      <w:r>
        <w:tab/>
        <w:t>[Section 45B inserted: No. 15 of 2015 s. 10.]</w:t>
      </w:r>
    </w:p>
    <w:p>
      <w:pPr>
        <w:pStyle w:val="Heading5"/>
      </w:pPr>
      <w:bookmarkStart w:id="102" w:name="_Toc155086245"/>
      <w:r>
        <w:rPr>
          <w:rStyle w:val="CharSectno"/>
        </w:rPr>
        <w:t>46</w:t>
      </w:r>
      <w:r>
        <w:t>.</w:t>
      </w:r>
      <w:r>
        <w:tab/>
        <w:t>Regulations</w:t>
      </w:r>
      <w:bookmarkEnd w:id="10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lastRenderedPageBreak/>
        <w:tab/>
        <w:t>(3)</w:t>
      </w:r>
      <w:r>
        <w:tab/>
        <w:t>Regulations may create offences and provide, in respect of an offence so created, for the imposition of a fine not exceeding $5 000.</w:t>
      </w:r>
    </w:p>
    <w:p>
      <w:pPr>
        <w:pStyle w:val="Subsection"/>
      </w:pPr>
      <w:r>
        <w:tab/>
        <w:t>(4)</w:t>
      </w:r>
      <w:r>
        <w:tab/>
        <w:t>Regulations may be expressed to apply to or in relation to an assessment year that began before the day on which the regulations came into operation if the application of the regulations to or in relation to that assessment year would not adversely affect a person who is or may become liable to pay land tax for the assessment year.</w:t>
      </w:r>
    </w:p>
    <w:p>
      <w:pPr>
        <w:pStyle w:val="Footnotesection"/>
        <w:spacing w:before="80"/>
        <w:ind w:left="890" w:hanging="890"/>
      </w:pPr>
      <w:r>
        <w:tab/>
        <w:t>[Section 46 amended: No. 12 of 2019 s. 137.]</w:t>
      </w:r>
    </w:p>
    <w:p>
      <w:pPr>
        <w:pStyle w:val="Heading5"/>
        <w:spacing w:before="180"/>
      </w:pPr>
      <w:bookmarkStart w:id="103" w:name="_Toc155086246"/>
      <w:r>
        <w:t>47.</w:t>
      </w:r>
      <w:r>
        <w:tab/>
        <w:t>Transitional provisions</w:t>
      </w:r>
      <w:bookmarkEnd w:id="103"/>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No. 31 of 2006 s. 25.]</w:t>
      </w:r>
    </w:p>
    <w:p>
      <w:pPr>
        <w:sectPr>
          <w:headerReference w:type="even" r:id="rId25"/>
          <w:headerReference w:type="default" r:id="rId26"/>
          <w:headerReference w:type="first" r:id="rId27"/>
          <w:pgSz w:w="11907" w:h="16840" w:code="9"/>
          <w:pgMar w:top="2376" w:right="2405" w:bottom="3542" w:left="2405" w:header="706" w:footer="3544" w:gutter="0"/>
          <w:pgNumType w:start="1"/>
          <w:cols w:space="720"/>
          <w:noEndnote/>
          <w:titlePg/>
          <w:docGrid w:linePitch="326"/>
        </w:sectPr>
      </w:pPr>
    </w:p>
    <w:p>
      <w:pPr>
        <w:pStyle w:val="yScheduleHeading"/>
      </w:pPr>
      <w:bookmarkStart w:id="104" w:name="_Toc155086247"/>
      <w:r>
        <w:rPr>
          <w:rStyle w:val="CharSchNo"/>
        </w:rPr>
        <w:lastRenderedPageBreak/>
        <w:t>Schedule 1</w:t>
      </w:r>
      <w:r>
        <w:t> — </w:t>
      </w:r>
      <w:r>
        <w:rPr>
          <w:rStyle w:val="CharSchText"/>
        </w:rPr>
        <w:t>Transitional and validation provisions</w:t>
      </w:r>
      <w:bookmarkEnd w:id="104"/>
    </w:p>
    <w:p>
      <w:pPr>
        <w:pStyle w:val="yShoulderClause"/>
      </w:pPr>
      <w:r>
        <w:t>[s. 47]</w:t>
      </w:r>
    </w:p>
    <w:p>
      <w:pPr>
        <w:pStyle w:val="yFootnoteheading"/>
      </w:pPr>
      <w:r>
        <w:tab/>
        <w:t>[Heading inserted: No. 31 of 2006 s. 26; amended: No. 1 of 2015 s. 19.]</w:t>
      </w:r>
    </w:p>
    <w:p>
      <w:pPr>
        <w:pStyle w:val="yHeading3"/>
      </w:pPr>
      <w:bookmarkStart w:id="105" w:name="_Toc155086248"/>
      <w:r>
        <w:rPr>
          <w:rStyle w:val="CharSDivNo"/>
        </w:rPr>
        <w:t>Division 1</w:t>
      </w:r>
      <w:r>
        <w:rPr>
          <w:b w:val="0"/>
        </w:rPr>
        <w:t> — </w:t>
      </w:r>
      <w:r>
        <w:rPr>
          <w:rStyle w:val="CharSDivText"/>
        </w:rPr>
        <w:t xml:space="preserve">Provision for </w:t>
      </w:r>
      <w:r>
        <w:rPr>
          <w:rStyle w:val="CharSDivText"/>
          <w:i/>
        </w:rPr>
        <w:t>Revenue Laws Amendment Act 2006</w:t>
      </w:r>
      <w:bookmarkEnd w:id="105"/>
    </w:p>
    <w:p>
      <w:pPr>
        <w:pStyle w:val="yFootnoteheading"/>
      </w:pPr>
      <w:r>
        <w:tab/>
        <w:t>[Heading inserted: No. 31 of 2006 s. 26.]</w:t>
      </w:r>
    </w:p>
    <w:p>
      <w:pPr>
        <w:pStyle w:val="yHeading5"/>
        <w:outlineLvl w:val="9"/>
      </w:pPr>
      <w:bookmarkStart w:id="106" w:name="_Toc155086249"/>
      <w:r>
        <w:rPr>
          <w:rStyle w:val="CharSClsNo"/>
        </w:rPr>
        <w:t>1</w:t>
      </w:r>
      <w:r>
        <w:t>.</w:t>
      </w:r>
      <w:r>
        <w:rPr>
          <w:b w:val="0"/>
        </w:rPr>
        <w:tab/>
      </w:r>
      <w:r>
        <w:t>Application of s. 24A, 25A and 27A</w:t>
      </w:r>
      <w:bookmarkEnd w:id="106"/>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No. 31 of 2006 s. 26.]</w:t>
      </w:r>
    </w:p>
    <w:p>
      <w:pPr>
        <w:pStyle w:val="yHeading3"/>
      </w:pPr>
      <w:bookmarkStart w:id="107" w:name="_Toc155086250"/>
      <w:r>
        <w:rPr>
          <w:rStyle w:val="CharSDivNo"/>
        </w:rPr>
        <w:t>Division 2</w:t>
      </w:r>
      <w:r>
        <w:rPr>
          <w:b w:val="0"/>
        </w:rPr>
        <w:t> — </w:t>
      </w:r>
      <w:r>
        <w:rPr>
          <w:rStyle w:val="CharSDivText"/>
        </w:rPr>
        <w:t xml:space="preserve">Provision for </w:t>
      </w:r>
      <w:r>
        <w:rPr>
          <w:rStyle w:val="CharSDivText"/>
          <w:i/>
          <w:iCs/>
        </w:rPr>
        <w:t>Revenue Laws Amendment (Taxation) Act 2009</w:t>
      </w:r>
      <w:bookmarkEnd w:id="107"/>
    </w:p>
    <w:p>
      <w:pPr>
        <w:pStyle w:val="Footnoteheading"/>
        <w:rPr>
          <w:i w:val="0"/>
        </w:rPr>
      </w:pPr>
      <w:r>
        <w:tab/>
        <w:t>[Heading inserted: No. 19 of 2009 s. 11.]</w:t>
      </w:r>
    </w:p>
    <w:p>
      <w:pPr>
        <w:pStyle w:val="yHeading5"/>
      </w:pPr>
      <w:bookmarkStart w:id="108" w:name="_Toc155086251"/>
      <w:r>
        <w:rPr>
          <w:rStyle w:val="CharSClsNo"/>
        </w:rPr>
        <w:t>2</w:t>
      </w:r>
      <w:r>
        <w:t>.</w:t>
      </w:r>
      <w:r>
        <w:rPr>
          <w:b w:val="0"/>
        </w:rPr>
        <w:tab/>
      </w:r>
      <w:r>
        <w:t>Regulations for cl. 6</w:t>
      </w:r>
      <w:bookmarkEnd w:id="108"/>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No. 19 of 2009 s. 11.]</w:t>
      </w:r>
    </w:p>
    <w:p>
      <w:pPr>
        <w:pStyle w:val="yHeading3"/>
        <w:rPr>
          <w:i/>
        </w:rPr>
      </w:pPr>
      <w:bookmarkStart w:id="109" w:name="_Toc155086252"/>
      <w:r>
        <w:rPr>
          <w:rStyle w:val="CharSDivNo"/>
        </w:rPr>
        <w:lastRenderedPageBreak/>
        <w:t>Division 3</w:t>
      </w:r>
      <w:r>
        <w:rPr>
          <w:b w:val="0"/>
        </w:rPr>
        <w:t> — </w:t>
      </w:r>
      <w:r>
        <w:rPr>
          <w:rStyle w:val="CharSDivText"/>
        </w:rPr>
        <w:t xml:space="preserve">Provisions for the </w:t>
      </w:r>
      <w:r>
        <w:rPr>
          <w:rStyle w:val="CharSDivText"/>
          <w:i/>
        </w:rPr>
        <w:t>Taxation Legislation Amendment Act (No. 2) 2015</w:t>
      </w:r>
      <w:bookmarkEnd w:id="109"/>
    </w:p>
    <w:p>
      <w:pPr>
        <w:pStyle w:val="yFootnoteheading"/>
        <w:keepNext/>
      </w:pPr>
      <w:r>
        <w:tab/>
        <w:t>[Heading inserted: No. 8 of 2015 s. 10.]</w:t>
      </w:r>
    </w:p>
    <w:p>
      <w:pPr>
        <w:pStyle w:val="yHeading5"/>
      </w:pPr>
      <w:bookmarkStart w:id="110" w:name="_Toc155086253"/>
      <w:r>
        <w:rPr>
          <w:rStyle w:val="CharSClsNo"/>
        </w:rPr>
        <w:t>3</w:t>
      </w:r>
      <w:r>
        <w:t>.</w:t>
      </w:r>
      <w:r>
        <w:tab/>
        <w:t>Terms used</w:t>
      </w:r>
      <w:bookmarkEnd w:id="110"/>
      <w:r>
        <w:t xml:space="preserve"> </w:t>
      </w:r>
    </w:p>
    <w:p>
      <w:pPr>
        <w:pStyle w:val="ySubsection"/>
        <w:keepNext/>
      </w:pPr>
      <w:r>
        <w:tab/>
      </w:r>
      <w:r>
        <w:tab/>
        <w:t xml:space="preserve">In this Division — </w:t>
      </w:r>
    </w:p>
    <w:p>
      <w:pPr>
        <w:pStyle w:val="yDefstart"/>
      </w:pPr>
      <w:r>
        <w:tab/>
      </w:r>
      <w:r>
        <w:rPr>
          <w:rStyle w:val="CharDefText"/>
        </w:rPr>
        <w:t>new provisions</w:t>
      </w:r>
      <w:r>
        <w:t xml:space="preserve"> means sections 37, 38AA, 38AB and 38AC as in force immediately after the commencement of the amendments effected by the </w:t>
      </w:r>
      <w:r>
        <w:rPr>
          <w:i/>
        </w:rPr>
        <w:t>Taxation Legislation Amendment Act (No. 2) 2015</w:t>
      </w:r>
      <w:r>
        <w:t xml:space="preserve"> Part 3;</w:t>
      </w:r>
    </w:p>
    <w:p>
      <w:pPr>
        <w:pStyle w:val="yDefstart"/>
      </w:pPr>
      <w:r>
        <w:tab/>
      </w:r>
      <w:r>
        <w:rPr>
          <w:rStyle w:val="CharDefText"/>
        </w:rPr>
        <w:t>previously exempt land</w:t>
      </w:r>
      <w:r>
        <w:t xml:space="preserve"> means land that was exempt under section 37 for the assessment year immediately before the first assessment year to which the new provisions apply.</w:t>
      </w:r>
    </w:p>
    <w:p>
      <w:pPr>
        <w:pStyle w:val="yFootnotesection"/>
      </w:pPr>
      <w:r>
        <w:tab/>
        <w:t>[Clause 3 inserted: No. 8 of 2015 s. 10.]</w:t>
      </w:r>
    </w:p>
    <w:p>
      <w:pPr>
        <w:pStyle w:val="yHeading5"/>
      </w:pPr>
      <w:bookmarkStart w:id="111" w:name="_Toc155086254"/>
      <w:r>
        <w:rPr>
          <w:rStyle w:val="CharSClsNo"/>
        </w:rPr>
        <w:t>4</w:t>
      </w:r>
      <w:r>
        <w:t>.</w:t>
      </w:r>
      <w:r>
        <w:tab/>
        <w:t>Previously exempt land: section 37</w:t>
      </w:r>
      <w:bookmarkEnd w:id="111"/>
    </w:p>
    <w:p>
      <w:pPr>
        <w:pStyle w:val="ySubsection"/>
      </w:pPr>
      <w:r>
        <w:tab/>
        <w:t>(1)</w:t>
      </w:r>
      <w:r>
        <w:tab/>
        <w:t>If the Commissioner forms the preliminary view that previously exempt land may not be exempt under the new provisions, then the Commissioner is to give notice (</w:t>
      </w:r>
      <w:r>
        <w:rPr>
          <w:rStyle w:val="CharDefText"/>
          <w:snapToGrid w:val="0"/>
        </w:rPr>
        <w:t>preliminary notice about an exemption under section 37</w:t>
      </w:r>
      <w:r>
        <w:t xml:space="preserve">) to the person who would be liable to pay land tax on that land informing the person — </w:t>
      </w:r>
    </w:p>
    <w:p>
      <w:pPr>
        <w:pStyle w:val="yIndenta"/>
      </w:pPr>
      <w:r>
        <w:tab/>
        <w:t>(a)</w:t>
      </w:r>
      <w:r>
        <w:tab/>
        <w:t>that the Commissioner has formed such a preliminary view; and</w:t>
      </w:r>
    </w:p>
    <w:p>
      <w:pPr>
        <w:pStyle w:val="yIndenta"/>
      </w:pPr>
      <w:r>
        <w:tab/>
        <w:t>(b)</w:t>
      </w:r>
      <w:r>
        <w:tab/>
        <w:t>about the effect of this clause.</w:t>
      </w:r>
    </w:p>
    <w:p>
      <w:pPr>
        <w:pStyle w:val="ySubsection"/>
      </w:pPr>
      <w:r>
        <w:tab/>
        <w:t>(2)</w:t>
      </w:r>
      <w:r>
        <w:tab/>
        <w:t>If preliminary notice about an exemption under section 37 is given, the Commissioner is to decide whether or not the previously exempt land will be exempt under the new provisions.</w:t>
      </w:r>
    </w:p>
    <w:p>
      <w:pPr>
        <w:pStyle w:val="ySubsection"/>
      </w:pPr>
      <w:r>
        <w:tab/>
        <w:t>(3)</w:t>
      </w:r>
      <w:r>
        <w:tab/>
        <w:t xml:space="preserve">The Commissioner is to give notice to the person who would be liable to pay land tax on the previously exempt land informing the person of — </w:t>
      </w:r>
    </w:p>
    <w:p>
      <w:pPr>
        <w:pStyle w:val="yIndenta"/>
      </w:pPr>
      <w:r>
        <w:tab/>
        <w:t>(a)</w:t>
      </w:r>
      <w:r>
        <w:tab/>
        <w:t>the Commissioner’s decision as to whether or not the previously exempt land will be exempt under the new provisions; and</w:t>
      </w:r>
    </w:p>
    <w:p>
      <w:pPr>
        <w:pStyle w:val="yIndenta"/>
      </w:pPr>
      <w:r>
        <w:tab/>
        <w:t>(b)</w:t>
      </w:r>
      <w:r>
        <w:tab/>
        <w:t>the grounds on which the decision is made.</w:t>
      </w:r>
    </w:p>
    <w:p>
      <w:pPr>
        <w:pStyle w:val="ySubsection"/>
      </w:pPr>
      <w:r>
        <w:lastRenderedPageBreak/>
        <w:tab/>
        <w:t>(4)</w:t>
      </w:r>
      <w:r>
        <w:tab/>
        <w:t xml:space="preserve">Despite the amendments effected by the </w:t>
      </w:r>
      <w:r>
        <w:rPr>
          <w:i/>
        </w:rPr>
        <w:t>Taxation Legislation Amendment Act (No. 2) 2015</w:t>
      </w:r>
      <w:r>
        <w:t xml:space="preserve"> Part 3 — </w:t>
      </w:r>
    </w:p>
    <w:p>
      <w:pPr>
        <w:pStyle w:val="yIndenta"/>
      </w:pPr>
      <w:r>
        <w:tab/>
        <w:t>(a)</w:t>
      </w:r>
      <w:r>
        <w:tab/>
        <w:t>the new provisions do not apply in relation to previously exempt land until the assessment year following the financial year during which notice is given under subclause (3); and</w:t>
      </w:r>
    </w:p>
    <w:p>
      <w:pPr>
        <w:pStyle w:val="yIndenta"/>
      </w:pPr>
      <w:r>
        <w:tab/>
        <w:t xml:space="preserve">(b) </w:t>
      </w:r>
      <w:r>
        <w:tab/>
        <w:t>this Act as in force immediately before the commencement of those amendments continues to apply to that land until that time.</w:t>
      </w:r>
    </w:p>
    <w:p>
      <w:pPr>
        <w:pStyle w:val="yFootnotesection"/>
      </w:pPr>
      <w:r>
        <w:tab/>
        <w:t>[Clause 4 inserted: No. 8 of 2015 s. 10.]</w:t>
      </w:r>
    </w:p>
    <w:p>
      <w:pPr>
        <w:pStyle w:val="yHeading5"/>
      </w:pPr>
      <w:bookmarkStart w:id="112" w:name="_Toc155086255"/>
      <w:r>
        <w:rPr>
          <w:rStyle w:val="CharSClsNo"/>
        </w:rPr>
        <w:t>5</w:t>
      </w:r>
      <w:r>
        <w:t>.</w:t>
      </w:r>
      <w:r>
        <w:tab/>
        <w:t>Beneficial body determination: application may be made</w:t>
      </w:r>
      <w:bookmarkEnd w:id="112"/>
    </w:p>
    <w:p>
      <w:pPr>
        <w:pStyle w:val="ySubsection"/>
      </w:pPr>
      <w:r>
        <w:tab/>
      </w:r>
      <w:r>
        <w:tab/>
        <w:t xml:space="preserve">Despite clause 4(4), if the Commissioner makes a decision under clause 4 that previously exempt land will not be exempt under the new provisions solely on the ground that an institution is a relevant body referred to in section 38AA(c), (d), (e) or (f), then — </w:t>
      </w:r>
    </w:p>
    <w:p>
      <w:pPr>
        <w:pStyle w:val="yIndenta"/>
      </w:pPr>
      <w:r>
        <w:tab/>
        <w:t>(a)</w:t>
      </w:r>
      <w:r>
        <w:tab/>
        <w:t>an application may be made under section 38AB of the new provisions for a beneficial body determination in respect of the relevant body; and</w:t>
      </w:r>
    </w:p>
    <w:p>
      <w:pPr>
        <w:pStyle w:val="yIndenta"/>
      </w:pPr>
      <w:r>
        <w:tab/>
        <w:t>(b)</w:t>
      </w:r>
      <w:r>
        <w:tab/>
        <w:t>the new provisions apply to and in respect of that application, and any subsequent determination, as if a reference in section 38AB(1) to the decision were a reference to the decision of the Commissioner under clause 4.</w:t>
      </w:r>
    </w:p>
    <w:p>
      <w:pPr>
        <w:pStyle w:val="yFootnotesection"/>
      </w:pPr>
      <w:r>
        <w:tab/>
        <w:t>[Clause 5 inserted: No. 8 of 2015 s. 10.]</w:t>
      </w:r>
    </w:p>
    <w:p>
      <w:pPr>
        <w:pStyle w:val="yHeading3"/>
        <w:rPr>
          <w:i/>
          <w:snapToGrid w:val="0"/>
        </w:rPr>
      </w:pPr>
      <w:bookmarkStart w:id="113" w:name="_Toc155086256"/>
      <w:r>
        <w:rPr>
          <w:rStyle w:val="CharSDivNo"/>
        </w:rPr>
        <w:t>Division 4</w:t>
      </w:r>
      <w:r>
        <w:t> — </w:t>
      </w:r>
      <w:r>
        <w:rPr>
          <w:rStyle w:val="CharSDivText"/>
        </w:rPr>
        <w:t xml:space="preserve">Provisions for </w:t>
      </w:r>
      <w:r>
        <w:rPr>
          <w:rStyle w:val="CharSDivText"/>
          <w:i/>
        </w:rPr>
        <w:t>Taxation Legislation Amendment Act 2015</w:t>
      </w:r>
      <w:bookmarkEnd w:id="113"/>
    </w:p>
    <w:p>
      <w:pPr>
        <w:pStyle w:val="yFootnoteheading"/>
      </w:pPr>
      <w:r>
        <w:tab/>
        <w:t>[Heading inserted: No. 1 of 2015 s. 7.]</w:t>
      </w:r>
    </w:p>
    <w:p>
      <w:pPr>
        <w:pStyle w:val="yHeading4"/>
      </w:pPr>
      <w:bookmarkStart w:id="114" w:name="_Toc155086257"/>
      <w:r>
        <w:t>Subdivision 1 — Preliminary</w:t>
      </w:r>
      <w:bookmarkEnd w:id="114"/>
    </w:p>
    <w:p>
      <w:pPr>
        <w:pStyle w:val="yFootnoteheading"/>
      </w:pPr>
      <w:r>
        <w:tab/>
        <w:t>[Heading inserted: No. 1 of 2015 s. 20.]</w:t>
      </w:r>
    </w:p>
    <w:p>
      <w:pPr>
        <w:pStyle w:val="yHeading5"/>
      </w:pPr>
      <w:bookmarkStart w:id="115" w:name="_Toc155086258"/>
      <w:r>
        <w:rPr>
          <w:rStyle w:val="CharSClsNo"/>
        </w:rPr>
        <w:t>6</w:t>
      </w:r>
      <w:r>
        <w:t>.</w:t>
      </w:r>
      <w:r>
        <w:tab/>
        <w:t>Term used: amending Act</w:t>
      </w:r>
      <w:bookmarkEnd w:id="115"/>
    </w:p>
    <w:p>
      <w:pPr>
        <w:pStyle w:val="ySubsection"/>
      </w:pPr>
      <w:r>
        <w:tab/>
      </w:r>
      <w:r>
        <w:tab/>
        <w:t xml:space="preserve">In this Division — </w:t>
      </w:r>
    </w:p>
    <w:p>
      <w:pPr>
        <w:pStyle w:val="yDefstart"/>
        <w:rPr>
          <w:i/>
        </w:rPr>
      </w:pPr>
      <w:r>
        <w:tab/>
      </w:r>
      <w:r>
        <w:rPr>
          <w:rStyle w:val="CharDefText"/>
        </w:rPr>
        <w:t>amending Act</w:t>
      </w:r>
      <w:r>
        <w:t xml:space="preserve"> means the </w:t>
      </w:r>
      <w:r>
        <w:rPr>
          <w:i/>
        </w:rPr>
        <w:t>Taxation Legislation Amendment Act 2015.</w:t>
      </w:r>
    </w:p>
    <w:p>
      <w:pPr>
        <w:pStyle w:val="yFootnoteheading"/>
      </w:pPr>
      <w:r>
        <w:tab/>
        <w:t>[Clause 6 inserted: No. 1 of 2015 s. 7.]</w:t>
      </w:r>
    </w:p>
    <w:p>
      <w:pPr>
        <w:pStyle w:val="yHeading4"/>
      </w:pPr>
      <w:bookmarkStart w:id="116" w:name="_Toc155086259"/>
      <w:r>
        <w:lastRenderedPageBreak/>
        <w:t>Subdivision 2 — Provisions about primary production</w:t>
      </w:r>
      <w:bookmarkEnd w:id="116"/>
    </w:p>
    <w:p>
      <w:pPr>
        <w:pStyle w:val="yFootnoteheading"/>
      </w:pPr>
      <w:r>
        <w:tab/>
        <w:t>[Heading inserted: No. 1 of 2015 s. 21.]</w:t>
      </w:r>
    </w:p>
    <w:p>
      <w:pPr>
        <w:pStyle w:val="yHeading5"/>
      </w:pPr>
      <w:bookmarkStart w:id="117" w:name="_Toc155086260"/>
      <w:r>
        <w:rPr>
          <w:rStyle w:val="CharSClsNo"/>
        </w:rPr>
        <w:t>7</w:t>
      </w:r>
      <w:r>
        <w:t>.</w:t>
      </w:r>
      <w:r>
        <w:tab/>
        <w:t>Application of section 15 during transitional period</w:t>
      </w:r>
      <w:bookmarkEnd w:id="117"/>
    </w:p>
    <w:p>
      <w:pPr>
        <w:pStyle w:val="ySubsection"/>
      </w:pPr>
      <w:r>
        <w:tab/>
        <w:t>(1)</w:t>
      </w:r>
      <w:r>
        <w:tab/>
        <w:t xml:space="preserve">In this clause — </w:t>
      </w:r>
    </w:p>
    <w:p>
      <w:pPr>
        <w:pStyle w:val="yDefstart"/>
      </w:pPr>
      <w:r>
        <w:tab/>
      </w:r>
      <w:r>
        <w:rPr>
          <w:rStyle w:val="CharDefText"/>
        </w:rPr>
        <w:t>former section 30</w:t>
      </w:r>
      <w:r>
        <w:t xml:space="preserve"> means section 30 as in force immediately before the amending Act section 6 comes into operation;</w:t>
      </w:r>
    </w:p>
    <w:p>
      <w:pPr>
        <w:pStyle w:val="yDefstart"/>
      </w:pPr>
      <w:r>
        <w:tab/>
      </w:r>
      <w:r>
        <w:rPr>
          <w:rStyle w:val="CharDefText"/>
        </w:rPr>
        <w:t>transitional period</w:t>
      </w:r>
      <w:r>
        <w:t xml:space="preserve"> means the period — </w:t>
      </w:r>
    </w:p>
    <w:p>
      <w:pPr>
        <w:pStyle w:val="yDefpara"/>
      </w:pPr>
      <w:r>
        <w:tab/>
        <w:t>(a)</w:t>
      </w:r>
      <w:r>
        <w:tab/>
        <w:t>beginning on 1 July 2014; and</w:t>
      </w:r>
    </w:p>
    <w:p>
      <w:pPr>
        <w:pStyle w:val="yDefpara"/>
      </w:pPr>
      <w:r>
        <w:tab/>
        <w:t>(b)</w:t>
      </w:r>
      <w:r>
        <w:tab/>
        <w:t>ending on 30 June 2018.</w:t>
      </w:r>
    </w:p>
    <w:p>
      <w:pPr>
        <w:pStyle w:val="ySubsection"/>
      </w:pPr>
      <w:r>
        <w:tab/>
        <w:t>(2)</w:t>
      </w:r>
      <w:r>
        <w:tab/>
        <w:t>Section 15 applies to and in respect of land that is subdivided during the transitional period as if section 15(1)(a) included a reference to land that was subject to a concession under the former section 30 for any of the 5 financial years reckoned retrospectively from, and including, the financial year during which the land was subdivided.</w:t>
      </w:r>
    </w:p>
    <w:p>
      <w:pPr>
        <w:pStyle w:val="yFootnoteheading"/>
      </w:pPr>
      <w:r>
        <w:tab/>
        <w:t>[Clause 7 inserted: No. 1 of 2015 s. 7.]</w:t>
      </w:r>
    </w:p>
    <w:p>
      <w:pPr>
        <w:pStyle w:val="yHeading5"/>
      </w:pPr>
      <w:bookmarkStart w:id="118" w:name="_Toc155086261"/>
      <w:r>
        <w:rPr>
          <w:rStyle w:val="CharSClsNo"/>
        </w:rPr>
        <w:t>8</w:t>
      </w:r>
      <w:r>
        <w:t>.</w:t>
      </w:r>
      <w:r>
        <w:tab/>
        <w:t>Application of section 20 to previous assessment years</w:t>
      </w:r>
      <w:bookmarkEnd w:id="118"/>
    </w:p>
    <w:p>
      <w:pPr>
        <w:pStyle w:val="ySubsection"/>
      </w:pPr>
      <w:r>
        <w:tab/>
        <w:t>(1)</w:t>
      </w:r>
      <w:r>
        <w:tab/>
        <w:t xml:space="preserve">In this clause — </w:t>
      </w:r>
    </w:p>
    <w:p>
      <w:pPr>
        <w:pStyle w:val="yDefstart"/>
      </w:pPr>
      <w:r>
        <w:tab/>
      </w:r>
      <w:r>
        <w:rPr>
          <w:rStyle w:val="CharDefText"/>
        </w:rPr>
        <w:t>former section 20</w:t>
      </w:r>
      <w:r>
        <w:t xml:space="preserve"> means section 20 as in force immediately before the amending Act section 5 comes into operation;</w:t>
      </w:r>
    </w:p>
    <w:p>
      <w:pPr>
        <w:pStyle w:val="yDefstart"/>
      </w:pPr>
      <w:r>
        <w:tab/>
      </w:r>
      <w:r>
        <w:rPr>
          <w:rStyle w:val="CharDefText"/>
        </w:rPr>
        <w:t>previous assessment period</w:t>
      </w:r>
      <w:r>
        <w:t xml:space="preserve"> means the period — </w:t>
      </w:r>
    </w:p>
    <w:p>
      <w:pPr>
        <w:pStyle w:val="yDefpara"/>
      </w:pPr>
      <w:r>
        <w:tab/>
        <w:t>(a)</w:t>
      </w:r>
      <w:r>
        <w:tab/>
        <w:t>beginning on 1 July 2009; and</w:t>
      </w:r>
    </w:p>
    <w:p>
      <w:pPr>
        <w:pStyle w:val="yDefpara"/>
      </w:pPr>
      <w:r>
        <w:tab/>
        <w:t>(b)</w:t>
      </w:r>
      <w:r>
        <w:tab/>
        <w:t>ending on 30 June 2014.</w:t>
      </w:r>
    </w:p>
    <w:p>
      <w:pPr>
        <w:pStyle w:val="ySubsection"/>
      </w:pPr>
      <w:r>
        <w:tab/>
        <w:t>(2)</w:t>
      </w:r>
      <w:r>
        <w:tab/>
        <w:t>Despite the amendment of section 20 by the amending Act section 5, the former section 20 continues to apply to and in respect of an assessment year that occurred during the previous assessment period.</w:t>
      </w:r>
    </w:p>
    <w:p>
      <w:pPr>
        <w:pStyle w:val="yFootnoteheading"/>
      </w:pPr>
      <w:r>
        <w:tab/>
        <w:t>[Clause 8 inserted: No. 1 of 2015 s. 7.]</w:t>
      </w:r>
    </w:p>
    <w:p>
      <w:pPr>
        <w:pStyle w:val="yHeading5"/>
      </w:pPr>
      <w:bookmarkStart w:id="119" w:name="_Toc155086262"/>
      <w:r>
        <w:rPr>
          <w:rStyle w:val="CharSClsNo"/>
        </w:rPr>
        <w:lastRenderedPageBreak/>
        <w:t>9</w:t>
      </w:r>
      <w:r>
        <w:t>.</w:t>
      </w:r>
      <w:r>
        <w:tab/>
        <w:t>Application of section 30D to land held in trust for assessment year 2014/15</w:t>
      </w:r>
      <w:bookmarkEnd w:id="119"/>
    </w:p>
    <w:p>
      <w:pPr>
        <w:pStyle w:val="ySubsection"/>
        <w:keepNext/>
      </w:pPr>
      <w:r>
        <w:tab/>
        <w:t>(1)</w:t>
      </w:r>
      <w:r>
        <w:tab/>
        <w:t xml:space="preserve">In this clause — </w:t>
      </w:r>
    </w:p>
    <w:p>
      <w:pPr>
        <w:pStyle w:val="yDefstart"/>
      </w:pPr>
      <w:r>
        <w:tab/>
      </w:r>
      <w:r>
        <w:rPr>
          <w:rStyle w:val="CharDefText"/>
        </w:rPr>
        <w:t>compliant trustee</w:t>
      </w:r>
      <w:r>
        <w:t xml:space="preserve">, in relation to land, means a trustee of a discretionary or other trust (other than a unit trust scheme) that is — </w:t>
      </w:r>
    </w:p>
    <w:p>
      <w:pPr>
        <w:pStyle w:val="yDefpara"/>
      </w:pPr>
      <w:r>
        <w:tab/>
        <w:t>(a)</w:t>
      </w:r>
      <w:r>
        <w:tab/>
        <w:t>a family owner of the land under section 30H(c); or</w:t>
      </w:r>
    </w:p>
    <w:p>
      <w:pPr>
        <w:pStyle w:val="yDefpara"/>
      </w:pPr>
      <w:r>
        <w:tab/>
        <w:t>(b)</w:t>
      </w:r>
      <w:r>
        <w:tab/>
        <w:t>a person related to a family owner of the land described in section 30I(1)(d), 30J(d), 30K(d) or 30(d).</w:t>
      </w:r>
    </w:p>
    <w:p>
      <w:pPr>
        <w:pStyle w:val="ySubsection"/>
      </w:pPr>
      <w:r>
        <w:tab/>
        <w:t>(2)</w:t>
      </w:r>
      <w:r>
        <w:tab/>
        <w:t xml:space="preserve">Land is exempt under section 30D for the assessment year ending 30 June 2015 if — </w:t>
      </w:r>
    </w:p>
    <w:p>
      <w:pPr>
        <w:pStyle w:val="yIndenta"/>
      </w:pPr>
      <w:r>
        <w:tab/>
        <w:t>(a)</w:t>
      </w:r>
      <w:r>
        <w:tab/>
        <w:t>it would not be so exempt, but for this clause, solely because a trustee was not a compliant trustee at midnight on 30 June 2014; and</w:t>
      </w:r>
    </w:p>
    <w:p>
      <w:pPr>
        <w:pStyle w:val="yIndenta"/>
      </w:pPr>
      <w:r>
        <w:tab/>
        <w:t>(b)</w:t>
      </w:r>
      <w:r>
        <w:tab/>
        <w:t>on or before midnight on 30 June 2015 the trustee is a compliant trustee.</w:t>
      </w:r>
    </w:p>
    <w:p>
      <w:pPr>
        <w:pStyle w:val="yFootnoteheading"/>
      </w:pPr>
      <w:r>
        <w:tab/>
        <w:t>[Clause 9 inserted: No. 1 of 2015 s. 7.]</w:t>
      </w:r>
    </w:p>
    <w:p>
      <w:pPr>
        <w:pStyle w:val="yHeading4"/>
      </w:pPr>
      <w:bookmarkStart w:id="120" w:name="_Toc155086263"/>
      <w:r>
        <w:t>Subdivision 3 — Provisions about exemptions and rural business land</w:t>
      </w:r>
      <w:bookmarkEnd w:id="120"/>
    </w:p>
    <w:p>
      <w:pPr>
        <w:pStyle w:val="yFootnoteheading"/>
      </w:pPr>
      <w:r>
        <w:tab/>
        <w:t>[Heading inserted: No. 1 of 2015 s. 22.]</w:t>
      </w:r>
    </w:p>
    <w:p>
      <w:pPr>
        <w:pStyle w:val="yHeading5"/>
      </w:pPr>
      <w:bookmarkStart w:id="121" w:name="_Toc155086264"/>
      <w:r>
        <w:rPr>
          <w:rStyle w:val="CharSClsNo"/>
        </w:rPr>
        <w:t>10</w:t>
      </w:r>
      <w:r>
        <w:t>.</w:t>
      </w:r>
      <w:r>
        <w:tab/>
        <w:t>Terms used</w:t>
      </w:r>
      <w:bookmarkEnd w:id="121"/>
    </w:p>
    <w:p>
      <w:pPr>
        <w:pStyle w:val="ySubsection"/>
      </w:pPr>
      <w:r>
        <w:tab/>
      </w:r>
      <w:r>
        <w:tab/>
        <w:t xml:space="preserve">In this Subdivision — </w:t>
      </w:r>
    </w:p>
    <w:p>
      <w:pPr>
        <w:pStyle w:val="yDefstart"/>
      </w:pPr>
      <w:r>
        <w:tab/>
      </w:r>
      <w:r>
        <w:rPr>
          <w:rStyle w:val="CharDefText"/>
        </w:rPr>
        <w:t>2012 to 2014 assessment period</w:t>
      </w:r>
      <w:r>
        <w:t xml:space="preserve"> means the period — </w:t>
      </w:r>
    </w:p>
    <w:p>
      <w:pPr>
        <w:pStyle w:val="yDefpara"/>
      </w:pPr>
      <w:r>
        <w:tab/>
        <w:t>(a)</w:t>
      </w:r>
      <w:r>
        <w:tab/>
        <w:t>beginning on 1 July 2012; and</w:t>
      </w:r>
    </w:p>
    <w:p>
      <w:pPr>
        <w:pStyle w:val="yDefpara"/>
      </w:pPr>
      <w:r>
        <w:tab/>
        <w:t>(b)</w:t>
      </w:r>
      <w:r>
        <w:tab/>
        <w:t>ending on 30 June 2014;</w:t>
      </w:r>
    </w:p>
    <w:p>
      <w:pPr>
        <w:pStyle w:val="yDefstart"/>
      </w:pPr>
      <w:r>
        <w:tab/>
      </w:r>
      <w:r>
        <w:rPr>
          <w:rStyle w:val="CharDefText"/>
        </w:rPr>
        <w:t>amended Act</w:t>
      </w:r>
      <w:r>
        <w:t xml:space="preserve"> means this Act as in force immediately after commencement;</w:t>
      </w:r>
    </w:p>
    <w:p>
      <w:pPr>
        <w:pStyle w:val="yDefstart"/>
      </w:pPr>
      <w:r>
        <w:tab/>
      </w:r>
      <w:r>
        <w:rPr>
          <w:rStyle w:val="CharDefText"/>
        </w:rPr>
        <w:t>commencement</w:t>
      </w:r>
      <w:r>
        <w:t xml:space="preserve"> means the day on which the amending Act section 22 comes into operation;</w:t>
      </w:r>
    </w:p>
    <w:p>
      <w:pPr>
        <w:pStyle w:val="yDefstart"/>
      </w:pPr>
      <w:r>
        <w:tab/>
      </w:r>
      <w:r>
        <w:rPr>
          <w:rStyle w:val="CharDefText"/>
        </w:rPr>
        <w:t xml:space="preserve">modified rural business land provisions </w:t>
      </w:r>
      <w:r>
        <w:t>means Part 3 Division 3 as in force immediately before the amending Act section 6 comes into operation, as modified by inserting after section 29(4):</w:t>
      </w:r>
    </w:p>
    <w:p>
      <w:pPr>
        <w:pStyle w:val="yMiscellaneousBody"/>
        <w:tabs>
          <w:tab w:val="left" w:pos="993"/>
          <w:tab w:val="left" w:pos="1560"/>
        </w:tabs>
      </w:pPr>
      <w:r>
        <w:tab/>
        <w:t>(5)</w:t>
      </w:r>
      <w:r>
        <w:tab/>
        <w:t xml:space="preserve">For the purposes of this section — </w:t>
      </w:r>
    </w:p>
    <w:p>
      <w:pPr>
        <w:pStyle w:val="yMiscellaneousBody"/>
        <w:tabs>
          <w:tab w:val="left" w:pos="1701"/>
          <w:tab w:val="left" w:pos="2268"/>
        </w:tabs>
        <w:ind w:left="2268" w:hanging="2268"/>
      </w:pPr>
      <w:r>
        <w:lastRenderedPageBreak/>
        <w:tab/>
        <w:t>(a)</w:t>
      </w:r>
      <w:r>
        <w:tab/>
        <w:t>income produced or derived from carrying out a rural business, or businesses, includes income produced or derived from the sale of produce or stock in a processed or converted state; but</w:t>
      </w:r>
    </w:p>
    <w:p>
      <w:pPr>
        <w:pStyle w:val="yMiscellaneousBody"/>
        <w:tabs>
          <w:tab w:val="left" w:pos="1701"/>
          <w:tab w:val="left" w:pos="2268"/>
        </w:tabs>
        <w:ind w:left="2268" w:hanging="2268"/>
      </w:pPr>
      <w:r>
        <w:tab/>
        <w:t>(b)</w:t>
      </w:r>
      <w:r>
        <w:tab/>
        <w:t>the processing or converting of anything for the purpose of selling it is not carrying out a rural business or businesses.</w:t>
      </w:r>
    </w:p>
    <w:p>
      <w:pPr>
        <w:pStyle w:val="yDefstart"/>
      </w:pPr>
      <w:r>
        <w:tab/>
      </w:r>
      <w:r>
        <w:rPr>
          <w:rStyle w:val="CharDefText"/>
        </w:rPr>
        <w:t>previous assessment</w:t>
      </w:r>
      <w:r>
        <w:t xml:space="preserve"> means an assessment in respect of land for an assessment year during the validation period — </w:t>
      </w:r>
    </w:p>
    <w:p>
      <w:pPr>
        <w:pStyle w:val="yDefpara"/>
      </w:pPr>
      <w:r>
        <w:tab/>
        <w:t>(a)</w:t>
      </w:r>
      <w:r>
        <w:tab/>
        <w:t>that the land was partially exempt due to the application, or purported application, of section 18; or</w:t>
      </w:r>
    </w:p>
    <w:p>
      <w:pPr>
        <w:pStyle w:val="yDefpara"/>
      </w:pPr>
      <w:r>
        <w:tab/>
        <w:t>(b)</w:t>
      </w:r>
      <w:r>
        <w:tab/>
        <w:t>that the land was exempt due to the application, or purported application, of section 39;</w:t>
      </w:r>
    </w:p>
    <w:p>
      <w:pPr>
        <w:pStyle w:val="yDefstart"/>
      </w:pPr>
      <w:r>
        <w:tab/>
      </w:r>
      <w:r>
        <w:rPr>
          <w:rStyle w:val="CharDefText"/>
        </w:rPr>
        <w:t>rural business land assessment</w:t>
      </w:r>
      <w:r>
        <w:t xml:space="preserve"> means an assessment in respect of land for an assessment year during the 2012 to 2014 assessment period that land was exempt, or subject to a concession — </w:t>
      </w:r>
    </w:p>
    <w:p>
      <w:pPr>
        <w:pStyle w:val="yDefpara"/>
      </w:pPr>
      <w:r>
        <w:tab/>
        <w:t>(a)</w:t>
      </w:r>
      <w:r>
        <w:tab/>
        <w:t>due to the application, or purported application, of Part 3 Division 3; and</w:t>
      </w:r>
    </w:p>
    <w:p>
      <w:pPr>
        <w:pStyle w:val="yDefpara"/>
      </w:pPr>
      <w:r>
        <w:tab/>
        <w:t>(b)</w:t>
      </w:r>
      <w:r>
        <w:tab/>
        <w:t>based on income that was, or included, income produced or derived from the sale of produce or stock in a processed or converted state;</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heading"/>
      </w:pPr>
      <w:r>
        <w:tab/>
        <w:t>[Clause 10 inserted: No. 1 of 2015 s. 22.]</w:t>
      </w:r>
    </w:p>
    <w:p>
      <w:pPr>
        <w:pStyle w:val="yHeading5"/>
      </w:pPr>
      <w:bookmarkStart w:id="122" w:name="_Toc155086265"/>
      <w:r>
        <w:rPr>
          <w:rStyle w:val="CharSClsNo"/>
        </w:rPr>
        <w:t>11</w:t>
      </w:r>
      <w:r>
        <w:t>.</w:t>
      </w:r>
      <w:r>
        <w:tab/>
        <w:t>Validation of previous assessments</w:t>
      </w:r>
      <w:bookmarkEnd w:id="122"/>
    </w:p>
    <w:p>
      <w:pPr>
        <w:pStyle w:val="ySubsection"/>
      </w:pPr>
      <w:r>
        <w:tab/>
        <w:t>(1)</w:t>
      </w:r>
      <w:r>
        <w:tab/>
        <w:t>A previous assessment made, or purported to be made, during the validation period is to be taken to be, and to have always been, valid and effective to the same extent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lastRenderedPageBreak/>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12.</w:t>
      </w:r>
    </w:p>
    <w:p>
      <w:pPr>
        <w:pStyle w:val="yFootnoteheading"/>
      </w:pPr>
      <w:r>
        <w:tab/>
        <w:t>[Clause 11 inserted: No. 1 of 2015 s. 22.]</w:t>
      </w:r>
    </w:p>
    <w:p>
      <w:pPr>
        <w:pStyle w:val="yHeading5"/>
      </w:pPr>
      <w:bookmarkStart w:id="123" w:name="_Toc155086266"/>
      <w:r>
        <w:rPr>
          <w:rStyle w:val="CharSClsNo"/>
        </w:rPr>
        <w:t>12</w:t>
      </w:r>
      <w:r>
        <w:t>.</w:t>
      </w:r>
      <w:r>
        <w:tab/>
        <w:t>Land tax decisions made or pending</w:t>
      </w:r>
      <w:bookmarkEnd w:id="123"/>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11 and a decision, the decision prevails.</w:t>
      </w:r>
    </w:p>
    <w:p>
      <w:pPr>
        <w:pStyle w:val="ySubsection"/>
      </w:pPr>
      <w:r>
        <w:tab/>
        <w:t>(3)</w:t>
      </w:r>
      <w:r>
        <w:tab/>
        <w:t xml:space="preserve">Clause 11 does not apply to, or in respect of, a previous assessment — </w:t>
      </w:r>
    </w:p>
    <w:p>
      <w:pPr>
        <w:pStyle w:val="yIndenta"/>
      </w:pPr>
      <w:r>
        <w:tab/>
        <w:t>(a)</w:t>
      </w:r>
      <w:r>
        <w:tab/>
        <w:t>in respect of which an objection was lodged, but not finally determined by the Commissioner, under a land tax Act before 28 November 2013; or</w:t>
      </w:r>
    </w:p>
    <w:p>
      <w:pPr>
        <w:pStyle w:val="yIndenta"/>
      </w:pPr>
      <w:r>
        <w:tab/>
        <w:t>(b)</w:t>
      </w:r>
      <w:r>
        <w:tab/>
        <w:t>in respect of which review proceedings were commenced, but not finally determined, under a land tax Act before 28 November 2013.</w:t>
      </w:r>
    </w:p>
    <w:p>
      <w:pPr>
        <w:pStyle w:val="yFootnoteheading"/>
      </w:pPr>
      <w:r>
        <w:tab/>
        <w:t>[Clause 12 inserted: No. 1 of 2015 s. 22.]</w:t>
      </w:r>
    </w:p>
    <w:p>
      <w:pPr>
        <w:pStyle w:val="yHeading5"/>
      </w:pPr>
      <w:bookmarkStart w:id="124" w:name="_Toc155086267"/>
      <w:r>
        <w:rPr>
          <w:rStyle w:val="CharSClsNo"/>
        </w:rPr>
        <w:t>13</w:t>
      </w:r>
      <w:r>
        <w:t>.</w:t>
      </w:r>
      <w:r>
        <w:tab/>
        <w:t>Application of modified rural business land provisions during the 2012 to 2014 assessment period</w:t>
      </w:r>
      <w:bookmarkEnd w:id="124"/>
    </w:p>
    <w:p>
      <w:pPr>
        <w:pStyle w:val="ySubsection"/>
      </w:pPr>
      <w:r>
        <w:tab/>
      </w:r>
      <w:r>
        <w:tab/>
        <w:t>The modified rural business land provisions apply, and are taken to have always applied, for the purposes of assessing, or reassessing, land tax for an assessment year during the 2012 to 2014 assessment period.</w:t>
      </w:r>
    </w:p>
    <w:p>
      <w:pPr>
        <w:pStyle w:val="yFootnoteheading"/>
      </w:pPr>
      <w:r>
        <w:lastRenderedPageBreak/>
        <w:tab/>
        <w:t>[Clause 13 inserted: No. 1 of 2015 s. 22.]</w:t>
      </w:r>
    </w:p>
    <w:p>
      <w:pPr>
        <w:pStyle w:val="yHeading5"/>
      </w:pPr>
      <w:bookmarkStart w:id="125" w:name="_Toc155086268"/>
      <w:r>
        <w:rPr>
          <w:rStyle w:val="CharSClsNo"/>
        </w:rPr>
        <w:t>14</w:t>
      </w:r>
      <w:r>
        <w:t>.</w:t>
      </w:r>
      <w:r>
        <w:tab/>
        <w:t>Validation of rural business land assessments</w:t>
      </w:r>
      <w:bookmarkEnd w:id="125"/>
    </w:p>
    <w:p>
      <w:pPr>
        <w:pStyle w:val="ySubsection"/>
      </w:pPr>
      <w:r>
        <w:tab/>
        <w:t>(1)</w:t>
      </w:r>
      <w:r>
        <w:tab/>
        <w:t>A rural business land assessment made, or purported to be made, in respect of land for an assessment year during the 2012 to 2014 assessment period is to be taken to be, and to have always been, valid and effective to the same extent as it would have been if, when the assessment was made, the modified rural business land provisions had been in force.</w:t>
      </w:r>
    </w:p>
    <w:p>
      <w:pPr>
        <w:pStyle w:val="ySubsection"/>
      </w:pPr>
      <w:r>
        <w:tab/>
        <w:t>(2)</w:t>
      </w:r>
      <w:r>
        <w:tab/>
        <w:t>The rights, obligations and liabilities of all persons are taken to be, and to have always been, the same as if a rural business land assessment had been validly made.</w:t>
      </w:r>
    </w:p>
    <w:p>
      <w:pPr>
        <w:pStyle w:val="ySubsection"/>
      </w:pPr>
      <w:r>
        <w:tab/>
        <w:t>(3)</w:t>
      </w:r>
      <w:r>
        <w:tab/>
        <w:t>Anything done, or purportedly done, before commencement is as valid and effective, and is to be taken to have always been as valid and effective, as it would have been if a rural business land assessment had been validly made.</w:t>
      </w:r>
    </w:p>
    <w:p>
      <w:pPr>
        <w:pStyle w:val="ySubsection"/>
      </w:pPr>
      <w:r>
        <w:tab/>
        <w:t>(4)</w:t>
      </w:r>
      <w:r>
        <w:tab/>
        <w:t>In this clause, a reference to the doing of anything includes a reference to an omission to do anything.</w:t>
      </w:r>
    </w:p>
    <w:p>
      <w:pPr>
        <w:pStyle w:val="yFootnoteheading"/>
      </w:pPr>
      <w:r>
        <w:tab/>
        <w:t>[Clause 14 inserted: No. 1 of 2015 s. 22.]</w:t>
      </w:r>
    </w:p>
    <w:p>
      <w:pPr>
        <w:pStyle w:val="yHeading5"/>
      </w:pPr>
      <w:bookmarkStart w:id="126" w:name="_Toc155086269"/>
      <w:r>
        <w:rPr>
          <w:rStyle w:val="CharSClsNo"/>
        </w:rPr>
        <w:t>15</w:t>
      </w:r>
      <w:r>
        <w:t>.</w:t>
      </w:r>
      <w:r>
        <w:tab/>
        <w:t>Reassessment</w:t>
      </w:r>
      <w:bookmarkEnd w:id="126"/>
    </w:p>
    <w:p>
      <w:pPr>
        <w:pStyle w:val="ySubsection"/>
      </w:pPr>
      <w:r>
        <w:tab/>
      </w:r>
      <w:r>
        <w:tab/>
        <w:t xml:space="preserve">Subject to the </w:t>
      </w:r>
      <w:r>
        <w:rPr>
          <w:i/>
        </w:rPr>
        <w:t>Taxation Administration Act 2003</w:t>
      </w:r>
      <w:r>
        <w:t xml:space="preserve"> section 17, the Commissioner may make any reassessment necessary to give effect to the amendments effected by the amending Act Part 3 Division 2 and this Subdivision.</w:t>
      </w:r>
    </w:p>
    <w:p>
      <w:pPr>
        <w:pStyle w:val="yFootnoteheading"/>
      </w:pPr>
      <w:r>
        <w:tab/>
        <w:t>[Clause 15 inserted: No. 1 of 2015 s. 22.]</w:t>
      </w:r>
    </w:p>
    <w:p>
      <w:pPr>
        <w:pStyle w:val="yHeading3"/>
        <w:rPr>
          <w:i/>
        </w:rPr>
      </w:pPr>
      <w:bookmarkStart w:id="127" w:name="_Toc155086270"/>
      <w:r>
        <w:rPr>
          <w:rStyle w:val="CharSDivNo"/>
        </w:rPr>
        <w:t>Division 5</w:t>
      </w:r>
      <w:r>
        <w:rPr>
          <w:b w:val="0"/>
        </w:rPr>
        <w:t> — </w:t>
      </w:r>
      <w:r>
        <w:rPr>
          <w:rStyle w:val="CharSDivText"/>
        </w:rPr>
        <w:t xml:space="preserve">Provisions for </w:t>
      </w:r>
      <w:r>
        <w:rPr>
          <w:rStyle w:val="CharSDivText"/>
          <w:i/>
        </w:rPr>
        <w:t>Land Tax Assessment Amendment Act 2018</w:t>
      </w:r>
      <w:bookmarkEnd w:id="127"/>
    </w:p>
    <w:p>
      <w:pPr>
        <w:pStyle w:val="yFootnoteheading"/>
      </w:pPr>
      <w:r>
        <w:tab/>
        <w:t>[Heading inserted: No. 5 of 2018 s. 8.]</w:t>
      </w:r>
    </w:p>
    <w:p>
      <w:pPr>
        <w:pStyle w:val="yHeading5"/>
      </w:pPr>
      <w:bookmarkStart w:id="128" w:name="_Toc155086271"/>
      <w:r>
        <w:rPr>
          <w:rStyle w:val="CharSClsNo"/>
        </w:rPr>
        <w:t>16</w:t>
      </w:r>
      <w:r>
        <w:t>.</w:t>
      </w:r>
      <w:r>
        <w:tab/>
        <w:t>Terms used</w:t>
      </w:r>
      <w:bookmarkEnd w:id="128"/>
    </w:p>
    <w:p>
      <w:pPr>
        <w:pStyle w:val="ySubsection"/>
      </w:pPr>
      <w:r>
        <w:tab/>
      </w:r>
      <w:r>
        <w:tab/>
        <w:t xml:space="preserve">In this Division — </w:t>
      </w:r>
    </w:p>
    <w:p>
      <w:pPr>
        <w:pStyle w:val="yDefstart"/>
      </w:pPr>
      <w:r>
        <w:tab/>
      </w:r>
      <w:r>
        <w:rPr>
          <w:rStyle w:val="CharDefText"/>
        </w:rPr>
        <w:t>amended Act</w:t>
      </w:r>
      <w:r>
        <w:t xml:space="preserve"> means this Act as amended by the </w:t>
      </w:r>
      <w:r>
        <w:rPr>
          <w:i/>
        </w:rPr>
        <w:t>Land Tax Assessment Amendment Act 2018</w:t>
      </w:r>
      <w:r>
        <w:t xml:space="preserve"> Part 2;</w:t>
      </w:r>
    </w:p>
    <w:p>
      <w:pPr>
        <w:pStyle w:val="yDefstart"/>
      </w:pPr>
      <w:r>
        <w:lastRenderedPageBreak/>
        <w:tab/>
      </w:r>
      <w:r>
        <w:rPr>
          <w:rStyle w:val="CharDefText"/>
        </w:rPr>
        <w:t>commencement</w:t>
      </w:r>
      <w:r>
        <w:t xml:space="preserve"> means the day on which the </w:t>
      </w:r>
      <w:r>
        <w:rPr>
          <w:i/>
        </w:rPr>
        <w:t>Land Tax Assessment Amendment Act 2018</w:t>
      </w:r>
      <w:r>
        <w:t xml:space="preserve"> Part 3 comes into operation;</w:t>
      </w:r>
    </w:p>
    <w:p>
      <w:pPr>
        <w:pStyle w:val="yDefstart"/>
      </w:pPr>
      <w:r>
        <w:tab/>
      </w:r>
      <w:r>
        <w:rPr>
          <w:rStyle w:val="CharDefText"/>
        </w:rPr>
        <w:t>former Act</w:t>
      </w:r>
      <w:r>
        <w:t xml:space="preserve"> means this Act as in force immediately before the provisions of the </w:t>
      </w:r>
      <w:r>
        <w:rPr>
          <w:i/>
        </w:rPr>
        <w:t>Land Tax Assessment Amendment Act 2018</w:t>
      </w:r>
      <w:r>
        <w:t xml:space="preserve"> came into operation, or were deemed to come into operation, under section 2 of that Act;</w:t>
      </w:r>
    </w:p>
    <w:p>
      <w:pPr>
        <w:pStyle w:val="yDefstart"/>
      </w:pPr>
      <w:r>
        <w:tab/>
      </w:r>
      <w:r>
        <w:rPr>
          <w:rStyle w:val="CharDefText"/>
        </w:rPr>
        <w:t>non</w:t>
      </w:r>
      <w:r>
        <w:rPr>
          <w:rStyle w:val="CharDefText"/>
        </w:rPr>
        <w:noBreakHyphen/>
        <w:t>public authority</w:t>
      </w:r>
      <w:r>
        <w:t xml:space="preserve"> means a body that — </w:t>
      </w:r>
    </w:p>
    <w:p>
      <w:pPr>
        <w:pStyle w:val="yDefpara"/>
      </w:pPr>
      <w:r>
        <w:tab/>
        <w:t>(a)</w:t>
      </w:r>
      <w:r>
        <w:tab/>
        <w:t>was a public statutory authority under the former Act; but</w:t>
      </w:r>
    </w:p>
    <w:p>
      <w:pPr>
        <w:pStyle w:val="yDefpara"/>
      </w:pPr>
      <w:r>
        <w:rPr>
          <w:szCs w:val="22"/>
        </w:rPr>
        <w:tab/>
        <w:t>(b)</w:t>
      </w:r>
      <w:r>
        <w:rPr>
          <w:szCs w:val="22"/>
        </w:rPr>
        <w:tab/>
      </w:r>
      <w:r>
        <w:t>is not a public statutory authority under the amended Act;</w:t>
      </w:r>
    </w:p>
    <w:p>
      <w:pPr>
        <w:pStyle w:val="yDefstart"/>
      </w:pPr>
      <w:r>
        <w:tab/>
      </w:r>
      <w:r>
        <w:rPr>
          <w:rStyle w:val="CharDefText"/>
        </w:rPr>
        <w:t>previous assessment</w:t>
      </w:r>
      <w:r>
        <w:t xml:space="preserve"> means an assessment for an assessment year during the validation period made on the basis that</w:t>
      </w:r>
      <w:r>
        <w:rPr>
          <w:szCs w:val="22"/>
        </w:rPr>
        <w:t xml:space="preserve"> — </w:t>
      </w:r>
    </w:p>
    <w:p>
      <w:pPr>
        <w:pStyle w:val="yDefpara"/>
      </w:pPr>
      <w:r>
        <w:tab/>
        <w:t>(a)</w:t>
      </w:r>
      <w:r>
        <w:tab/>
        <w:t>land owned by, or vested in, a non</w:t>
      </w:r>
      <w:r>
        <w:noBreakHyphen/>
        <w:t>public authority was not exempt under section 31(1) of the former Act; or</w:t>
      </w:r>
    </w:p>
    <w:p>
      <w:pPr>
        <w:pStyle w:val="yDefpara"/>
      </w:pPr>
      <w:r>
        <w:tab/>
        <w:t>(b)</w:t>
      </w:r>
      <w:r>
        <w:tab/>
        <w:t>section 8(1)(b) of the former Act did not apply in respect of land that a person was entitled to use for business, commercial, professional or trade purposes under an agreement or arrangement with a taxable authority;</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section"/>
      </w:pPr>
      <w:r>
        <w:tab/>
        <w:t>[Clause 16 inserted: No. 5 of 2018 s. 8.]</w:t>
      </w:r>
    </w:p>
    <w:p>
      <w:pPr>
        <w:pStyle w:val="yHeading5"/>
      </w:pPr>
      <w:bookmarkStart w:id="129" w:name="_Toc155086272"/>
      <w:r>
        <w:rPr>
          <w:rStyle w:val="CharSClsNo"/>
        </w:rPr>
        <w:t>17</w:t>
      </w:r>
      <w:r>
        <w:t>.</w:t>
      </w:r>
      <w:r>
        <w:tab/>
        <w:t>Validation of previous assessments</w:t>
      </w:r>
      <w:bookmarkEnd w:id="129"/>
    </w:p>
    <w:p>
      <w:pPr>
        <w:pStyle w:val="ySubsection"/>
      </w:pPr>
      <w:r>
        <w:tab/>
        <w:t>(1)</w:t>
      </w:r>
      <w:r>
        <w:tab/>
        <w:t>A previous assessment made, or purported to be made, during the validation period is, and is to be taken to have always been, as valid and effective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lastRenderedPageBreak/>
        <w:tab/>
        <w:t>(4)</w:t>
      </w:r>
      <w:r>
        <w:tab/>
        <w:t>In this clause, a reference to the doing of anything includes a reference to an omission to do anything.</w:t>
      </w:r>
    </w:p>
    <w:p>
      <w:pPr>
        <w:pStyle w:val="ySubsection"/>
      </w:pPr>
      <w:r>
        <w:tab/>
        <w:t>(5)</w:t>
      </w:r>
      <w:r>
        <w:tab/>
        <w:t>This clause is subject to clause 18.</w:t>
      </w:r>
    </w:p>
    <w:p>
      <w:pPr>
        <w:pStyle w:val="yFootnotesection"/>
      </w:pPr>
      <w:r>
        <w:tab/>
        <w:t>[Clause 17 inserted: No. 5 of 2018 s. 8.]</w:t>
      </w:r>
    </w:p>
    <w:p>
      <w:pPr>
        <w:pStyle w:val="yHeading5"/>
      </w:pPr>
      <w:bookmarkStart w:id="130" w:name="_Toc155086273"/>
      <w:r>
        <w:rPr>
          <w:rStyle w:val="CharSClsNo"/>
        </w:rPr>
        <w:t>18</w:t>
      </w:r>
      <w:r>
        <w:t>.</w:t>
      </w:r>
      <w:r>
        <w:tab/>
        <w:t>Land tax decisions made or pending</w:t>
      </w:r>
      <w:bookmarkEnd w:id="130"/>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17 and a decision, the decision prevails.</w:t>
      </w:r>
    </w:p>
    <w:p>
      <w:pPr>
        <w:pStyle w:val="ySubsection"/>
      </w:pPr>
      <w:r>
        <w:tab/>
        <w:t>(3)</w:t>
      </w:r>
      <w:r>
        <w:tab/>
        <w:t xml:space="preserve">Despite the </w:t>
      </w:r>
      <w:r>
        <w:rPr>
          <w:i/>
        </w:rPr>
        <w:t>Land Tax Assessment Amendment Act 2018</w:t>
      </w:r>
      <w:r>
        <w:t xml:space="preserve"> section 2(a), the validity of a decision is not to be called into question on the grounds that it conflicts with or is inconsistent with the amended Act.</w:t>
      </w:r>
    </w:p>
    <w:p>
      <w:pPr>
        <w:pStyle w:val="ySubsection"/>
      </w:pPr>
      <w:r>
        <w:tab/>
        <w:t>(4)</w:t>
      </w:r>
      <w:r>
        <w:tab/>
        <w:t xml:space="preserve">Clause 17 does not apply to, or in respect of, a previous assessment to which paragraph (a) of the definition of </w:t>
      </w:r>
      <w:r>
        <w:rPr>
          <w:b/>
          <w:i/>
        </w:rPr>
        <w:t>previous assessment</w:t>
      </w:r>
      <w:r>
        <w:t xml:space="preserve"> in clause 16 applies if — </w:t>
      </w:r>
    </w:p>
    <w:p>
      <w:pPr>
        <w:pStyle w:val="yIndenta"/>
      </w:pPr>
      <w:r>
        <w:tab/>
        <w:t>(a)</w:t>
      </w:r>
      <w:r>
        <w:tab/>
        <w:t>an objection in respect of the assessment was lodged, but not finally determined by the Commissioner, under a land tax Act before 15 July 2015; or</w:t>
      </w:r>
    </w:p>
    <w:p>
      <w:pPr>
        <w:pStyle w:val="yIndenta"/>
      </w:pPr>
      <w:r>
        <w:tab/>
        <w:t>(b)</w:t>
      </w:r>
      <w:r>
        <w:tab/>
        <w:t>review proceedings in respect of the assessment were commenced, but not finally determined, under a land tax Act before 15 July 2015.</w:t>
      </w:r>
    </w:p>
    <w:p>
      <w:pPr>
        <w:pStyle w:val="ySubsection"/>
      </w:pPr>
      <w:r>
        <w:tab/>
        <w:t>(5)</w:t>
      </w:r>
      <w:r>
        <w:tab/>
        <w:t xml:space="preserve">Despite the amendments made by the </w:t>
      </w:r>
      <w:r>
        <w:rPr>
          <w:i/>
        </w:rPr>
        <w:t>Land Tax Assessment Amendment Act 2018</w:t>
      </w:r>
      <w:r>
        <w:t xml:space="preserve"> Part 2, the former Act continues to apply in respect of the determination of an objection or proceedings to which subclause (4) applies.</w:t>
      </w:r>
    </w:p>
    <w:p>
      <w:pPr>
        <w:pStyle w:val="yFootnotesection"/>
      </w:pPr>
      <w:r>
        <w:tab/>
        <w:t>[Clause 18 inserted: No. 5 of 2018 s. 8.]</w:t>
      </w:r>
    </w:p>
    <w:p>
      <w:pPr>
        <w:pStyle w:val="yHeading5"/>
      </w:pPr>
      <w:bookmarkStart w:id="131" w:name="_Toc155086274"/>
      <w:r>
        <w:rPr>
          <w:rStyle w:val="CharSClsNo"/>
        </w:rPr>
        <w:lastRenderedPageBreak/>
        <w:t>19</w:t>
      </w:r>
      <w:r>
        <w:t>.</w:t>
      </w:r>
      <w:r>
        <w:tab/>
        <w:t>Reassessment</w:t>
      </w:r>
      <w:bookmarkEnd w:id="131"/>
    </w:p>
    <w:p>
      <w:pPr>
        <w:pStyle w:val="ySubsection"/>
      </w:pPr>
      <w:r>
        <w:tab/>
      </w:r>
      <w:r>
        <w:tab/>
        <w:t xml:space="preserve">Subject to the </w:t>
      </w:r>
      <w:r>
        <w:rPr>
          <w:i/>
        </w:rPr>
        <w:t>Taxation Administration Act 2003</w:t>
      </w:r>
      <w:r>
        <w:t xml:space="preserve"> section 17, the Commissioner may make any reassessment necessary to give effect to this Division and the amendments made by the </w:t>
      </w:r>
      <w:r>
        <w:rPr>
          <w:i/>
        </w:rPr>
        <w:t>Land Tax Assessment Amendment Act 2018</w:t>
      </w:r>
      <w:r>
        <w:t xml:space="preserve"> Part 2.</w:t>
      </w:r>
    </w:p>
    <w:p>
      <w:pPr>
        <w:pStyle w:val="yFootnotesection"/>
      </w:pPr>
      <w:r>
        <w:tab/>
        <w:t>[Clause 19 inserted: No. 5 of 2018 s. 8.]</w:t>
      </w:r>
    </w:p>
    <w:p>
      <w:pPr>
        <w:pStyle w:val="yHeading3"/>
      </w:pPr>
      <w:bookmarkStart w:id="132" w:name="_Toc155086275"/>
      <w:r>
        <w:rPr>
          <w:rStyle w:val="CharSDivNo"/>
        </w:rPr>
        <w:t>Division 6</w:t>
      </w:r>
      <w:r>
        <w:rPr>
          <w:b w:val="0"/>
        </w:rPr>
        <w:t> — </w:t>
      </w:r>
      <w:r>
        <w:rPr>
          <w:rStyle w:val="CharSDivText"/>
        </w:rPr>
        <w:t>Provisions for Revenue Laws Amendment Act 2019</w:t>
      </w:r>
      <w:bookmarkEnd w:id="132"/>
    </w:p>
    <w:p>
      <w:pPr>
        <w:pStyle w:val="yFootnoteheading"/>
      </w:pPr>
      <w:r>
        <w:tab/>
        <w:t>[Heading inserted: No. 12 of 2019 s. 138.]</w:t>
      </w:r>
    </w:p>
    <w:p>
      <w:pPr>
        <w:pStyle w:val="yHeading5"/>
      </w:pPr>
      <w:bookmarkStart w:id="133" w:name="_Toc155086276"/>
      <w:r>
        <w:rPr>
          <w:rStyle w:val="CharSClsNo"/>
        </w:rPr>
        <w:t>20</w:t>
      </w:r>
      <w:r>
        <w:t>.</w:t>
      </w:r>
      <w:r>
        <w:tab/>
        <w:t>Application of section 30D to land held in trust for assessment year 2019/20</w:t>
      </w:r>
      <w:bookmarkEnd w:id="133"/>
    </w:p>
    <w:p>
      <w:pPr>
        <w:pStyle w:val="ySubsection"/>
      </w:pPr>
      <w:r>
        <w:tab/>
        <w:t>(1)</w:t>
      </w:r>
      <w:r>
        <w:tab/>
        <w:t xml:space="preserve">In this clause — </w:t>
      </w:r>
    </w:p>
    <w:p>
      <w:pPr>
        <w:pStyle w:val="yDefstart"/>
      </w:pPr>
      <w:r>
        <w:tab/>
      </w:r>
      <w:r>
        <w:rPr>
          <w:rStyle w:val="CharDefText"/>
        </w:rPr>
        <w:t>compliant trustee</w:t>
      </w:r>
      <w:r>
        <w:t xml:space="preserve">, in relation to land, means a trustee of a discretionary or other trust (other than a unit trust scheme) that is — </w:t>
      </w:r>
    </w:p>
    <w:p>
      <w:pPr>
        <w:pStyle w:val="yDefpara"/>
      </w:pPr>
      <w:r>
        <w:tab/>
        <w:t>(a)</w:t>
      </w:r>
      <w:r>
        <w:tab/>
        <w:t>a family owner of the land under section 30H(c); or</w:t>
      </w:r>
    </w:p>
    <w:p>
      <w:pPr>
        <w:pStyle w:val="yDefpara"/>
      </w:pPr>
      <w:r>
        <w:tab/>
        <w:t>(b)</w:t>
      </w:r>
      <w:r>
        <w:tab/>
        <w:t>a person related to a family owner of the land described in section 30I(1)(d), 30J(d), 30K(d) or 30(d).</w:t>
      </w:r>
    </w:p>
    <w:p>
      <w:pPr>
        <w:pStyle w:val="ySubsection"/>
      </w:pPr>
      <w:r>
        <w:tab/>
        <w:t>(2)</w:t>
      </w:r>
      <w:r>
        <w:tab/>
        <w:t xml:space="preserve">Land is exempt under section 30D for the assessment year ending 30 June 2020 if — </w:t>
      </w:r>
    </w:p>
    <w:p>
      <w:pPr>
        <w:pStyle w:val="yIndenta"/>
      </w:pPr>
      <w:r>
        <w:tab/>
        <w:t>(a)</w:t>
      </w:r>
      <w:r>
        <w:tab/>
        <w:t>it would not be so exempt, but for this clause, solely because a trustee was not a compliant trustee at midnight on 30 June 2019; and</w:t>
      </w:r>
    </w:p>
    <w:p>
      <w:pPr>
        <w:pStyle w:val="yIndenta"/>
      </w:pPr>
      <w:r>
        <w:tab/>
        <w:t>(b)</w:t>
      </w:r>
      <w:r>
        <w:tab/>
        <w:t xml:space="preserve">the trustee would have been a compliant trustee at midnight on 30 June 2019 but for the amendment to the definition of </w:t>
      </w:r>
      <w:r>
        <w:rPr>
          <w:rStyle w:val="CharDefText"/>
        </w:rPr>
        <w:t>beneficiary</w:t>
      </w:r>
      <w:r>
        <w:t xml:space="preserve"> in section 29 made by the </w:t>
      </w:r>
      <w:r>
        <w:rPr>
          <w:i/>
        </w:rPr>
        <w:t>Revenue Laws Amendment Act 2019</w:t>
      </w:r>
      <w:r>
        <w:t xml:space="preserve"> section 136; and</w:t>
      </w:r>
    </w:p>
    <w:p>
      <w:pPr>
        <w:pStyle w:val="yIndenta"/>
      </w:pPr>
      <w:r>
        <w:tab/>
        <w:t>(c)</w:t>
      </w:r>
      <w:r>
        <w:tab/>
        <w:t>on or before midnight on 30 June 2020 the trustee is a compliant trustee.</w:t>
      </w:r>
    </w:p>
    <w:p>
      <w:pPr>
        <w:pStyle w:val="yFootnotesection"/>
      </w:pPr>
      <w:r>
        <w:tab/>
        <w:t>[Clause 20 inserted: No. 12 of 2019 s. 138.]</w:t>
      </w:r>
    </w:p>
    <w:p>
      <w:pPr>
        <w:pStyle w:val="yHeading5"/>
      </w:pPr>
      <w:bookmarkStart w:id="134" w:name="_Toc155086277"/>
      <w:r>
        <w:rPr>
          <w:rStyle w:val="CharSClsNo"/>
        </w:rPr>
        <w:lastRenderedPageBreak/>
        <w:t>21</w:t>
      </w:r>
      <w:r>
        <w:t>.</w:t>
      </w:r>
      <w:r>
        <w:tab/>
        <w:t>Application of amendments relating to subdivision of land</w:t>
      </w:r>
      <w:bookmarkEnd w:id="134"/>
    </w:p>
    <w:p>
      <w:pPr>
        <w:pStyle w:val="ySubsection"/>
      </w:pPr>
      <w:r>
        <w:tab/>
        <w:t>(1)</w:t>
      </w:r>
      <w:r>
        <w:tab/>
        <w:t>Part 3 Division 2 Subdivision 2 (other than section 28E) applies in relation to exemption periods (as defined in section 28A) that begin on or after 1 July 2019.</w:t>
      </w:r>
    </w:p>
    <w:p>
      <w:pPr>
        <w:pStyle w:val="ySubsection"/>
      </w:pPr>
      <w:r>
        <w:tab/>
        <w:t>(2)</w:t>
      </w:r>
      <w:r>
        <w:tab/>
        <w:t>Section 28E and the Glossary clause 2(2) apply in relation to assessment years that begin on or after 1 July 2019, whether the subdivision referred to in whichever of those provisions is relevant occurs before or after 1 July 2019.</w:t>
      </w:r>
    </w:p>
    <w:p>
      <w:pPr>
        <w:pStyle w:val="ySubsection"/>
      </w:pPr>
      <w:r>
        <w:tab/>
        <w:t>(3)</w:t>
      </w:r>
      <w:r>
        <w:tab/>
        <w:t xml:space="preserve">Despite subclauses (1) and (2), Part 3 Division 2 Subdivision 2 and the Glossary clause 2(2) do not apply for the purposes of determining whether private residential property is exempt under section 24, 24A, 25, 25A or 27A (the </w:t>
      </w:r>
      <w:r>
        <w:rPr>
          <w:rStyle w:val="CharDefText"/>
        </w:rPr>
        <w:t>relevant exemption provision</w:t>
      </w:r>
      <w:r>
        <w:t>) if the commencement date for the construction or refurbishment referred to in the relevant exemption provision is before 1 July 2019.</w:t>
      </w:r>
    </w:p>
    <w:p>
      <w:pPr>
        <w:pStyle w:val="yFootnotesection"/>
      </w:pPr>
      <w:r>
        <w:tab/>
        <w:t>[Clause 21 inserted: No. 12 of 2019 s. 141.]</w:t>
      </w:r>
    </w:p>
    <w:p>
      <w:pPr>
        <w:pStyle w:val="yHeading3"/>
      </w:pPr>
      <w:bookmarkStart w:id="135" w:name="_Toc155086278"/>
      <w:r>
        <w:rPr>
          <w:rStyle w:val="CharSDivNo"/>
        </w:rPr>
        <w:t>Division 7</w:t>
      </w:r>
      <w:r>
        <w:rPr>
          <w:b w:val="0"/>
        </w:rPr>
        <w:t> — </w:t>
      </w:r>
      <w:r>
        <w:rPr>
          <w:rStyle w:val="CharSDivText"/>
        </w:rPr>
        <w:t xml:space="preserve">Provisions for </w:t>
      </w:r>
      <w:r>
        <w:rPr>
          <w:rStyle w:val="CharSDivText"/>
          <w:i/>
        </w:rPr>
        <w:t>Land Tax Assessment Amendment Act 2022</w:t>
      </w:r>
      <w:bookmarkEnd w:id="135"/>
    </w:p>
    <w:p>
      <w:pPr>
        <w:pStyle w:val="yFootnoteheading"/>
      </w:pPr>
      <w:r>
        <w:tab/>
        <w:t>[Heading inserted: No. 42 of 2022 s. 18.]</w:t>
      </w:r>
    </w:p>
    <w:p>
      <w:pPr>
        <w:pStyle w:val="yHeading5"/>
      </w:pPr>
      <w:bookmarkStart w:id="136" w:name="_Toc155086279"/>
      <w:r>
        <w:rPr>
          <w:rStyle w:val="CharSClsNo"/>
        </w:rPr>
        <w:t>22</w:t>
      </w:r>
      <w:r>
        <w:t>.</w:t>
      </w:r>
      <w:r>
        <w:tab/>
        <w:t xml:space="preserve">Application of amendments made by </w:t>
      </w:r>
      <w:r>
        <w:rPr>
          <w:i/>
        </w:rPr>
        <w:t>Land Tax Assessment Amendment Act 2022</w:t>
      </w:r>
      <w:r>
        <w:t xml:space="preserve"> Part 2</w:t>
      </w:r>
      <w:bookmarkEnd w:id="136"/>
    </w:p>
    <w:p>
      <w:pPr>
        <w:pStyle w:val="ySubsection"/>
      </w:pPr>
      <w:r>
        <w:tab/>
        <w:t>(1)</w:t>
      </w:r>
      <w:r>
        <w:tab/>
        <w:t xml:space="preserve">The amendments made by the </w:t>
      </w:r>
      <w:r>
        <w:rPr>
          <w:i/>
        </w:rPr>
        <w:t>Land Tax Assessment Amendment Act 2022</w:t>
      </w:r>
      <w:r>
        <w:t xml:space="preserve"> Part 2 apply in relation to assessment years that begin on or after 1 July 2020.</w:t>
      </w:r>
    </w:p>
    <w:p>
      <w:pPr>
        <w:pStyle w:val="ySubsection"/>
      </w:pPr>
      <w:r>
        <w:tab/>
        <w:t>(2)</w:t>
      </w:r>
      <w:r>
        <w:tab/>
        <w:t>This clause has effect subject to clause 23.</w:t>
      </w:r>
    </w:p>
    <w:p>
      <w:pPr>
        <w:pStyle w:val="yFootnotesection"/>
      </w:pPr>
      <w:r>
        <w:tab/>
        <w:t>[Clause 22 inserted: No. 42 of 2022 s. 18.]</w:t>
      </w:r>
    </w:p>
    <w:p>
      <w:pPr>
        <w:pStyle w:val="yHeading5"/>
      </w:pPr>
      <w:bookmarkStart w:id="137" w:name="_Toc155086280"/>
      <w:r>
        <w:rPr>
          <w:rStyle w:val="CharSClsNo"/>
        </w:rPr>
        <w:t>23</w:t>
      </w:r>
      <w:r>
        <w:t>.</w:t>
      </w:r>
      <w:r>
        <w:tab/>
        <w:t>Reduced exemption percentage for land used for dwelling or residential park does not apply for certain financial years</w:t>
      </w:r>
      <w:bookmarkEnd w:id="137"/>
    </w:p>
    <w:p>
      <w:pPr>
        <w:pStyle w:val="ySubsection"/>
      </w:pPr>
      <w:r>
        <w:tab/>
        <w:t>(1)</w:t>
      </w:r>
      <w:r>
        <w:tab/>
        <w:t xml:space="preserve">In this clause — </w:t>
      </w:r>
    </w:p>
    <w:p>
      <w:pPr>
        <w:pStyle w:val="yDefstart"/>
      </w:pPr>
      <w:r>
        <w:tab/>
      </w:r>
      <w:r>
        <w:rPr>
          <w:rStyle w:val="CharDefText"/>
        </w:rPr>
        <w:t>dwelling or residential park</w:t>
      </w:r>
      <w:r>
        <w:t xml:space="preserve"> has the meaning given in section 39A;</w:t>
      </w:r>
    </w:p>
    <w:p>
      <w:pPr>
        <w:pStyle w:val="yDefstart"/>
      </w:pPr>
      <w:r>
        <w:lastRenderedPageBreak/>
        <w:tab/>
      </w:r>
      <w:r>
        <w:rPr>
          <w:rStyle w:val="CharDefText"/>
        </w:rPr>
        <w:t>new exemption percentage</w:t>
      </w:r>
      <w:r>
        <w:t>, for land in a dwelling or residential park for a financial year, means the percentage calculated under section 39C for the land for the year;</w:t>
      </w:r>
    </w:p>
    <w:p>
      <w:pPr>
        <w:pStyle w:val="yDefstart"/>
      </w:pPr>
      <w:r>
        <w:tab/>
      </w:r>
      <w:r>
        <w:rPr>
          <w:rStyle w:val="CharDefText"/>
        </w:rPr>
        <w:t>old exemption percentage</w:t>
      </w:r>
      <w:r>
        <w:t xml:space="preserve">, for land in a dwelling or residential park for a financial year, means the percentage of the land that would have been exempt land for the year under old Part 3 Division 4A if the amendment made by the </w:t>
      </w:r>
      <w:r>
        <w:rPr>
          <w:i/>
        </w:rPr>
        <w:t>Land Tax Assessment Amendment Act 2022</w:t>
      </w:r>
      <w:r>
        <w:t xml:space="preserve"> section 8 had not been made;</w:t>
      </w:r>
    </w:p>
    <w:p>
      <w:pPr>
        <w:pStyle w:val="yDefstart"/>
      </w:pPr>
      <w:r>
        <w:tab/>
      </w:r>
      <w:r>
        <w:rPr>
          <w:rStyle w:val="CharDefText"/>
        </w:rPr>
        <w:t>old Part 3 Division 4A</w:t>
      </w:r>
      <w:r>
        <w:t xml:space="preserve"> means Part 3 Division 4A as in force immediately before the </w:t>
      </w:r>
      <w:r>
        <w:rPr>
          <w:i/>
        </w:rPr>
        <w:t>Land Tax Assessment Amendment Act 2022</w:t>
      </w:r>
      <w:r>
        <w:t xml:space="preserve"> Part 2 was deemed to come into operation under section 2(b) of that Act;</w:t>
      </w:r>
    </w:p>
    <w:p>
      <w:pPr>
        <w:pStyle w:val="yDefstart"/>
      </w:pPr>
      <w:r>
        <w:tab/>
      </w:r>
      <w:r>
        <w:rPr>
          <w:rStyle w:val="CharDefText"/>
        </w:rPr>
        <w:t>relevant year</w:t>
      </w:r>
      <w:r>
        <w:t xml:space="preserve"> means a financial year that begins — </w:t>
      </w:r>
    </w:p>
    <w:p>
      <w:pPr>
        <w:pStyle w:val="yDefpara"/>
      </w:pPr>
      <w:r>
        <w:tab/>
        <w:t>(a)</w:t>
      </w:r>
      <w:r>
        <w:tab/>
        <w:t>on or after 1 July 2020; and</w:t>
      </w:r>
    </w:p>
    <w:p>
      <w:pPr>
        <w:pStyle w:val="yDefpara"/>
      </w:pPr>
      <w:r>
        <w:tab/>
        <w:t>(b)</w:t>
      </w:r>
      <w:r>
        <w:tab/>
        <w:t xml:space="preserve">no later than the next 1 July following the day on which the </w:t>
      </w:r>
      <w:r>
        <w:rPr>
          <w:i/>
        </w:rPr>
        <w:t>Land Tax Assessment Amendment Act 2022</w:t>
      </w:r>
      <w:r>
        <w:t xml:space="preserve"> receives the Royal Assent.</w:t>
      </w:r>
    </w:p>
    <w:p>
      <w:pPr>
        <w:pStyle w:val="ySubsection"/>
      </w:pPr>
      <w:r>
        <w:tab/>
        <w:t>(2)</w:t>
      </w:r>
      <w:r>
        <w:tab/>
        <w:t>Despite section 39B(2), if the new exemption percentage for land in a dwelling or residential park for a relevant year is less than the old exemption percentage for the land for the year, the land is taken to be exempt under section 39B for the year to the extent of the old exemption percentage rather than the new exemption percentage.</w:t>
      </w:r>
    </w:p>
    <w:p>
      <w:pPr>
        <w:pStyle w:val="yFootnotesection"/>
      </w:pPr>
      <w:r>
        <w:tab/>
        <w:t>[Clause 23 inserted: No. 42 of 2022 s. 18.]</w:t>
      </w:r>
    </w:p>
    <w:p>
      <w:pPr>
        <w:pStyle w:val="yHeading5"/>
      </w:pPr>
      <w:bookmarkStart w:id="138" w:name="_Toc155086281"/>
      <w:r>
        <w:rPr>
          <w:rStyle w:val="CharSClsNo"/>
        </w:rPr>
        <w:t>24</w:t>
      </w:r>
      <w:r>
        <w:t>.</w:t>
      </w:r>
      <w:r>
        <w:tab/>
        <w:t>Continued application of notification requirements</w:t>
      </w:r>
      <w:bookmarkEnd w:id="138"/>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Land Tax Assessment Amendment Act 2022</w:t>
      </w:r>
      <w:r>
        <w:t xml:space="preserve"> Part 3 comes into operation;</w:t>
      </w:r>
    </w:p>
    <w:p>
      <w:pPr>
        <w:pStyle w:val="yDefstart"/>
      </w:pPr>
      <w:r>
        <w:tab/>
      </w:r>
      <w:r>
        <w:rPr>
          <w:rStyle w:val="CharDefText"/>
        </w:rPr>
        <w:t>commencement year</w:t>
      </w:r>
      <w:r>
        <w:t xml:space="preserve"> means the financial year in which commencement day occurs.</w:t>
      </w:r>
    </w:p>
    <w:p>
      <w:pPr>
        <w:pStyle w:val="ySubsection"/>
      </w:pPr>
      <w:r>
        <w:tab/>
        <w:t>(2)</w:t>
      </w:r>
      <w:r>
        <w:tab/>
        <w:t xml:space="preserve">Despite the deletion of sections 23A(3), 23(3), 26(2), 26A(7) and 30F by the </w:t>
      </w:r>
      <w:r>
        <w:rPr>
          <w:i/>
        </w:rPr>
        <w:t>Land Tax Assessment Amendment Act 2022</w:t>
      </w:r>
      <w:r>
        <w:t xml:space="preserve"> Part 3 — </w:t>
      </w:r>
    </w:p>
    <w:p>
      <w:pPr>
        <w:pStyle w:val="yIndenta"/>
      </w:pPr>
      <w:r>
        <w:tab/>
        <w:t>(a)</w:t>
      </w:r>
      <w:r>
        <w:tab/>
        <w:t xml:space="preserve">if property is exempt under section 23A for the commencement year — section 23A(3) and the Penalty to section 23A, as in force immediately before commencement </w:t>
      </w:r>
      <w:r>
        <w:lastRenderedPageBreak/>
        <w:t>day, continue to apply in relation to the use of the property at midnight on 30 June in the commencement year; and</w:t>
      </w:r>
    </w:p>
    <w:p>
      <w:pPr>
        <w:pStyle w:val="yIndenta"/>
      </w:pPr>
      <w:r>
        <w:tab/>
        <w:t>(b)</w:t>
      </w:r>
      <w:r>
        <w:tab/>
        <w:t>if property is exempt under section 23 for the commencement year — section 23(3), as in force immediately before commencement day, continues to apply in relation to any rent or other income derived from the property in the commencement year; and</w:t>
      </w:r>
    </w:p>
    <w:p>
      <w:pPr>
        <w:pStyle w:val="yIndenta"/>
      </w:pPr>
      <w:r>
        <w:tab/>
        <w:t>(c)</w:t>
      </w:r>
      <w:r>
        <w:tab/>
        <w:t>if property is exempt under section 26 for the commencement year — section 26(2) and the Penalty to section 26, as in force immediately before commencement day, continue to apply in relation to the ownership and use of the property at midnight on 30 June in the commencement year; and</w:t>
      </w:r>
    </w:p>
    <w:p>
      <w:pPr>
        <w:pStyle w:val="yIndenta"/>
      </w:pPr>
      <w:r>
        <w:tab/>
        <w:t>(d)</w:t>
      </w:r>
      <w:r>
        <w:tab/>
        <w:t>if property is exempt under section 26A for the commencement year — section 26A(7) and the Penalty to section 26A, as in force immediately before commencement day, continue to apply in relation to the use of the property at midnight on 30 June in the commencement year; and</w:t>
      </w:r>
    </w:p>
    <w:p>
      <w:pPr>
        <w:pStyle w:val="yIndenta"/>
      </w:pPr>
      <w:r>
        <w:tab/>
        <w:t>(e)</w:t>
      </w:r>
      <w:r>
        <w:tab/>
        <w:t>if land is exempt under Part 3 Division 3 for the commencement year — section 30F, as in force immediately before commencement day, continues to apply in relation to a change (as defined in that section) that occurs in the commencement year.</w:t>
      </w:r>
    </w:p>
    <w:p>
      <w:pPr>
        <w:pStyle w:val="ySubsection"/>
      </w:pPr>
      <w:r>
        <w:tab/>
        <w:t>(3)</w:t>
      </w:r>
      <w:r>
        <w:tab/>
        <w:t>Subclause (2) does not apply in relation to land if a notice is served under section 20A(1) in relation to the land in the commencement year.</w:t>
      </w:r>
    </w:p>
    <w:p>
      <w:pPr>
        <w:pStyle w:val="yFootnotesection"/>
      </w:pPr>
      <w:r>
        <w:tab/>
        <w:t>[Clause 24 inserted: No. 42 of 2022 s. 18.]</w:t>
      </w:r>
    </w:p>
    <w:p>
      <w:pPr>
        <w:pStyle w:val="yHeading5"/>
      </w:pPr>
      <w:bookmarkStart w:id="139" w:name="_Toc155086282"/>
      <w:r>
        <w:rPr>
          <w:rStyle w:val="CharSClsNo"/>
        </w:rPr>
        <w:t>25</w:t>
      </w:r>
      <w:r>
        <w:t>.</w:t>
      </w:r>
      <w:r>
        <w:tab/>
        <w:t>Reassessment</w:t>
      </w:r>
      <w:bookmarkEnd w:id="139"/>
    </w:p>
    <w:p>
      <w:pPr>
        <w:pStyle w:val="ySubsection"/>
      </w:pPr>
      <w:r>
        <w:tab/>
      </w:r>
      <w:r>
        <w:tab/>
        <w:t xml:space="preserve">Subject to the </w:t>
      </w:r>
      <w:r>
        <w:rPr>
          <w:i/>
        </w:rPr>
        <w:t>Taxation Administration Act 2003</w:t>
      </w:r>
      <w:r>
        <w:t xml:space="preserve"> section 17, the Commissioner must make any reassessment necessary to give effect to this Division and the amendments made by the </w:t>
      </w:r>
      <w:r>
        <w:rPr>
          <w:i/>
        </w:rPr>
        <w:t>Land Tax Assessment Amendment Act 2022</w:t>
      </w:r>
      <w:r>
        <w:t xml:space="preserve"> Part 2.</w:t>
      </w:r>
    </w:p>
    <w:p>
      <w:pPr>
        <w:pStyle w:val="yFootnotesection"/>
      </w:pPr>
      <w:r>
        <w:tab/>
        <w:t>[Clause 25 inserted: No. 42 of 2022 s. 18.]</w:t>
      </w:r>
    </w:p>
    <w:p>
      <w:pPr>
        <w:sectPr>
          <w:headerReference w:type="even" r:id="rId28"/>
          <w:headerReference w:type="default" r:id="rId29"/>
          <w:headerReference w:type="first" r:id="rId30"/>
          <w:pgSz w:w="11907" w:h="16840" w:code="9"/>
          <w:pgMar w:top="2376" w:right="2405" w:bottom="3542" w:left="2405" w:header="706" w:footer="3544" w:gutter="0"/>
          <w:cols w:space="720"/>
          <w:noEndnote/>
          <w:docGrid w:linePitch="326"/>
        </w:sectPr>
      </w:pPr>
    </w:p>
    <w:p>
      <w:pPr>
        <w:pStyle w:val="yScheduleHeading"/>
      </w:pPr>
      <w:bookmarkStart w:id="141" w:name="_Toc155086283"/>
      <w:r>
        <w:rPr>
          <w:rStyle w:val="CharSchNo"/>
        </w:rPr>
        <w:lastRenderedPageBreak/>
        <w:t>Glossary</w:t>
      </w:r>
      <w:bookmarkEnd w:id="141"/>
      <w:r>
        <w:rPr>
          <w:rStyle w:val="CharSchText"/>
        </w:rPr>
        <w:t xml:space="preserve"> </w:t>
      </w:r>
    </w:p>
    <w:p>
      <w:pPr>
        <w:pStyle w:val="yShoulderClause"/>
        <w:spacing w:before="40"/>
      </w:pPr>
      <w:r>
        <w:t>[s. 4]</w:t>
      </w:r>
    </w:p>
    <w:p>
      <w:pPr>
        <w:pStyle w:val="yHeading5"/>
      </w:pPr>
      <w:bookmarkStart w:id="142" w:name="_Toc155086284"/>
      <w:r>
        <w:rPr>
          <w:rStyle w:val="CharSClsNo"/>
        </w:rPr>
        <w:t>1</w:t>
      </w:r>
      <w:r>
        <w:t>.</w:t>
      </w:r>
      <w:r>
        <w:rPr>
          <w:vertAlign w:val="superscript"/>
        </w:rPr>
        <w:t>  1M, 1MC</w:t>
      </w:r>
      <w:r>
        <w:tab/>
        <w:t>Terms used</w:t>
      </w:r>
      <w:bookmarkEnd w:id="142"/>
    </w:p>
    <w:p>
      <w:pPr>
        <w:pStyle w:val="ySubsection"/>
      </w:pPr>
      <w:r>
        <w:tab/>
      </w:r>
      <w:r>
        <w:tab/>
        <w:t>Unless the contrary intention appears —</w:t>
      </w:r>
    </w:p>
    <w:p>
      <w:pPr>
        <w:pStyle w:val="yDefstart"/>
      </w:pPr>
      <w:r>
        <w:tab/>
      </w:r>
      <w:r>
        <w:rPr>
          <w:rStyle w:val="CharDefText"/>
        </w:rPr>
        <w:t>agent</w:t>
      </w:r>
      <w:r>
        <w:t xml:space="preserve"> includes every person who, in Western Australia, for or on behalf of any other person (the principal) —</w:t>
      </w:r>
    </w:p>
    <w:p>
      <w:pPr>
        <w:pStyle w:val="yDefpara"/>
        <w:spacing w:before="60"/>
      </w:pPr>
      <w:r>
        <w:tab/>
        <w:t>(a)</w:t>
      </w:r>
      <w:r>
        <w:tab/>
        <w:t>has the control or disposal of any real or personal property owned by the principal, or the control, receipt, or disposal of any rents or proceeds derived from the property; or</w:t>
      </w:r>
    </w:p>
    <w:p>
      <w:pPr>
        <w:pStyle w:val="yDefpara"/>
        <w:spacing w:before="60"/>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spacing w:before="60"/>
      </w:pPr>
      <w:r>
        <w:tab/>
        <w:t>(a)</w:t>
      </w:r>
      <w:r>
        <w:tab/>
        <w:t>means a contract under which a builder undertakes to construct or refurbish a private residence from the inception of the building work to the completion of that work; and</w:t>
      </w:r>
    </w:p>
    <w:p>
      <w:pPr>
        <w:pStyle w:val="yDefpara"/>
        <w:spacing w:before="60"/>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spacing w:before="60"/>
      </w:pPr>
      <w:r>
        <w:tab/>
        <w:t>(a)</w:t>
      </w:r>
      <w:r>
        <w:tab/>
        <w:t>if the residence is to be constructed or refurbished under a building contract — the date when the contract is made; or</w:t>
      </w:r>
    </w:p>
    <w:p>
      <w:pPr>
        <w:pStyle w:val="yDefpara"/>
        <w:spacing w:before="60"/>
      </w:pPr>
      <w:r>
        <w:lastRenderedPageBreak/>
        <w:tab/>
        <w:t>(b)</w:t>
      </w:r>
      <w:r>
        <w:tab/>
        <w:t>if the residence is to be constructed or refurbished by an owner</w:t>
      </w:r>
      <w:r>
        <w:noBreakHyphen/>
        <w:t xml:space="preserve">builder — the date when the building permit for the work is granted under the </w:t>
      </w:r>
      <w:r>
        <w:rPr>
          <w:i/>
          <w:iCs/>
        </w:rPr>
        <w:t>Building Act 2011</w:t>
      </w:r>
      <w:r>
        <w:t>;</w:t>
      </w:r>
    </w:p>
    <w:p>
      <w:pPr>
        <w:pStyle w:val="yDefstart"/>
        <w:spacing w:before="60"/>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rPr>
          <w:szCs w:val="22"/>
        </w:rPr>
      </w:pPr>
      <w:r>
        <w:tab/>
        <w:t>(c)</w:t>
      </w:r>
      <w:r>
        <w:tab/>
        <w:t>is</w:t>
      </w:r>
      <w:r>
        <w:rPr>
          <w:szCs w:val="22"/>
        </w:rPr>
        <w:t xml:space="preserve"> a minor who is an orphan;</w:t>
      </w:r>
    </w:p>
    <w:p>
      <w:pPr>
        <w:pStyle w:val="Defstart"/>
        <w:rPr>
          <w:sz w:val="22"/>
          <w:szCs w:val="22"/>
        </w:rPr>
      </w:pPr>
      <w:r>
        <w:tab/>
      </w:r>
      <w:r>
        <w:rPr>
          <w:rStyle w:val="CharDefText"/>
          <w:sz w:val="22"/>
          <w:szCs w:val="22"/>
        </w:rPr>
        <w:t>diversification lease</w:t>
      </w:r>
      <w:r>
        <w:rPr>
          <w:sz w:val="22"/>
          <w:szCs w:val="22"/>
        </w:rPr>
        <w:t xml:space="preserve"> has the meaning given in the </w:t>
      </w:r>
      <w:r>
        <w:rPr>
          <w:i/>
          <w:sz w:val="22"/>
          <w:szCs w:val="22"/>
        </w:rPr>
        <w:t xml:space="preserve">Land Administration Act 1997 </w:t>
      </w:r>
      <w:r>
        <w:rPr>
          <w:sz w:val="22"/>
          <w:szCs w:val="22"/>
        </w:rPr>
        <w:t>section 92B(1);</w:t>
      </w:r>
    </w:p>
    <w:p>
      <w:pPr>
        <w:pStyle w:val="Defstart"/>
        <w:rPr>
          <w:szCs w:val="22"/>
        </w:rPr>
      </w:pPr>
      <w:r>
        <w:tab/>
      </w:r>
      <w:r>
        <w:rPr>
          <w:rStyle w:val="CharDefText"/>
          <w:sz w:val="22"/>
          <w:szCs w:val="22"/>
        </w:rPr>
        <w:t>diversification lessee</w:t>
      </w:r>
      <w:r>
        <w:rPr>
          <w:sz w:val="22"/>
          <w:szCs w:val="22"/>
        </w:rPr>
        <w:t xml:space="preserve"> has the meaning given in the </w:t>
      </w:r>
      <w:r>
        <w:rPr>
          <w:i/>
          <w:sz w:val="22"/>
          <w:szCs w:val="22"/>
        </w:rPr>
        <w:t xml:space="preserve">Land Administration Act 1997 </w:t>
      </w:r>
      <w:r>
        <w:rPr>
          <w:sz w:val="22"/>
          <w:szCs w:val="22"/>
        </w:rPr>
        <w:t>section 3(1);</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keepNext/>
        <w:spacing w:before="60"/>
      </w:pPr>
      <w:r>
        <w:tab/>
      </w:r>
      <w:r>
        <w:rPr>
          <w:rStyle w:val="CharDefText"/>
        </w:rPr>
        <w:t>home unit</w:t>
      </w:r>
      <w:r>
        <w:t xml:space="preserve"> means — </w:t>
      </w:r>
    </w:p>
    <w:p>
      <w:pPr>
        <w:pStyle w:val="yDefpara"/>
      </w:pPr>
      <w:r>
        <w:tab/>
        <w:t>(aa)</w:t>
      </w:r>
      <w:r>
        <w:tab/>
        <w:t xml:space="preserve">a lot as defined in the </w:t>
      </w:r>
      <w:r>
        <w:rPr>
          <w:i/>
        </w:rPr>
        <w:t>Community Titles Act 2018</w:t>
      </w:r>
      <w:r>
        <w:t xml:space="preserve"> section 3(1); or</w:t>
      </w:r>
    </w:p>
    <w:p>
      <w:pPr>
        <w:pStyle w:val="yDefpara"/>
      </w:pPr>
      <w:r>
        <w:lastRenderedPageBreak/>
        <w:tab/>
        <w:t>(a)</w:t>
      </w:r>
      <w:r>
        <w:tab/>
        <w:t xml:space="preserve">a lot as defined in the </w:t>
      </w:r>
      <w:r>
        <w:rPr>
          <w:i/>
        </w:rPr>
        <w:t>Strata Titles Act 1985</w:t>
      </w:r>
      <w:r>
        <w:t xml:space="preserve"> section 3(1); or</w:t>
      </w:r>
    </w:p>
    <w:p>
      <w:pPr>
        <w:pStyle w:val="yDefpara"/>
        <w:spacing w:before="40"/>
      </w:pPr>
      <w:r>
        <w:tab/>
        <w:t>(b)</w:t>
      </w:r>
      <w:r>
        <w:tab/>
        <w:t>a non</w:t>
      </w:r>
      <w:r>
        <w:noBreakHyphen/>
        <w:t>strata home unit (as defined below);</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keepNext/>
      </w:pPr>
      <w:r>
        <w:tab/>
      </w:r>
      <w:r>
        <w:rPr>
          <w:rStyle w:val="CharDefText"/>
        </w:rPr>
        <w:t>industrial association</w:t>
      </w:r>
      <w:r>
        <w:t xml:space="preserve"> means any of the following —</w:t>
      </w:r>
    </w:p>
    <w:p>
      <w:pPr>
        <w:pStyle w:val="yDefpara"/>
      </w:pPr>
      <w:r>
        <w:tab/>
        <w:t>(a)</w:t>
      </w:r>
      <w:r>
        <w:tab/>
        <w:t xml:space="preserve">an organisation registered under the </w:t>
      </w:r>
      <w:r>
        <w:rPr>
          <w:i/>
        </w:rPr>
        <w:t xml:space="preserve">Industrial Relations Act 1979 </w:t>
      </w:r>
      <w:r>
        <w:t>section 53 or 54;</w:t>
      </w:r>
    </w:p>
    <w:p>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yDefpara"/>
      </w:pPr>
      <w:r>
        <w:tab/>
        <w:t>(c)</w:t>
      </w:r>
      <w:r>
        <w:tab/>
        <w:t>an association of employees registered or recognised as a trade union (however described) under the law of another State or a Territory;</w:t>
      </w:r>
    </w:p>
    <w:p>
      <w:pPr>
        <w:pStyle w:val="yDefpara"/>
      </w:pPr>
      <w:r>
        <w:tab/>
        <w:t>(d)</w:t>
      </w:r>
      <w:r>
        <w:tab/>
        <w:t>an association of employers registered or recognised as such (however described) under the law of another State or a Territory;</w:t>
      </w:r>
    </w:p>
    <w:p>
      <w:pPr>
        <w:pStyle w:val="yDefpara"/>
      </w:pPr>
      <w:r>
        <w:tab/>
        <w:t>(e)</w:t>
      </w:r>
      <w:r>
        <w:tab/>
        <w:t>an association of employees a principal purpose of which is the protection and promotion of the employees’ interests in matters concerning their employment;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lastRenderedPageBreak/>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mining tenement</w:t>
      </w:r>
      <w:r>
        <w:t xml:space="preserve"> has the meaning given in the </w:t>
      </w:r>
      <w:r>
        <w:rPr>
          <w:i/>
        </w:rPr>
        <w:t>Mining Act 1978</w:t>
      </w:r>
      <w:r>
        <w:t xml:space="preserve"> section 8(1);</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the person’s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(aa)</w:t>
      </w:r>
      <w:r>
        <w:tab/>
        <w:t xml:space="preserve">in relation to a lot as defined in the </w:t>
      </w:r>
      <w:r>
        <w:rPr>
          <w:i/>
        </w:rPr>
        <w:t>Community Titles Act 2018</w:t>
      </w:r>
      <w:r>
        <w:t xml:space="preserve"> section 3(1), means the owner of the lot within the meaning of that Act; or</w:t>
      </w:r>
    </w:p>
    <w:p>
      <w:pPr>
        <w:pStyle w:val="yDefpara"/>
      </w:pPr>
      <w:r>
        <w:lastRenderedPageBreak/>
        <w:tab/>
        <w:t>(b)</w:t>
      </w:r>
      <w:r>
        <w:tab/>
        <w:t xml:space="preserve">in relation to a lot as defined in the </w:t>
      </w:r>
      <w:r>
        <w:rPr>
          <w:i/>
        </w:rPr>
        <w:t>Strata Titles Act 1985</w:t>
      </w:r>
      <w:r>
        <w:t xml:space="preserve"> section 3(1), means the owner of the lot within the meaning of that Act;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8,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lastRenderedPageBreak/>
        <w:tab/>
        <w:t>(c)</w:t>
      </w:r>
      <w:r>
        <w:tab/>
        <w:t>used as an educational institution, college, hospital or nursing home; or</w:t>
      </w:r>
    </w:p>
    <w:p>
      <w:pPr>
        <w:pStyle w:val="yDefpara"/>
      </w:pPr>
      <w:r>
        <w:tab/>
        <w:t>(d)</w:t>
      </w:r>
      <w:r>
        <w:tab/>
        <w:t>used as a club; or</w:t>
      </w:r>
    </w:p>
    <w:p>
      <w:pPr>
        <w:pStyle w:val="yDefpara"/>
        <w:tabs>
          <w:tab w:val="left" w:pos="6096"/>
        </w:tabs>
      </w:pPr>
      <w:r>
        <w:tab/>
        <w:t>(e)</w:t>
      </w:r>
      <w:r>
        <w:tab/>
        <w:t xml:space="preserve">used as a home for aged or disabled persons by an eligible organisation within the meaning of the </w:t>
      </w:r>
      <w:r>
        <w:rPr>
          <w:i/>
        </w:rPr>
        <w:t>Aged or Disabled Persons Care Act 1954</w:t>
      </w:r>
      <w:r>
        <w:t xml:space="preserve"> of the Commonwealth</w:t>
      </w:r>
      <w:r>
        <w:rPr>
          <w:vertAlign w:val="superscript"/>
        </w:rPr>
        <w:t> 1</w:t>
      </w:r>
      <w:r>
        <w:t>;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 — a lot of land on which a private residence is being or has been constructed;</w:t>
      </w:r>
    </w:p>
    <w:p>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yDefstart"/>
      </w:pPr>
      <w:r>
        <w:tab/>
      </w:r>
      <w:r>
        <w:rPr>
          <w:rStyle w:val="CharDefText"/>
        </w:rPr>
        <w:t>public statutory authority</w:t>
      </w:r>
      <w:r>
        <w:t xml:space="preserve"> means — </w:t>
      </w:r>
    </w:p>
    <w:p>
      <w:pPr>
        <w:pStyle w:val="yDefpara"/>
      </w:pPr>
      <w:r>
        <w:tab/>
        <w:t>(a)</w:t>
      </w:r>
      <w:r>
        <w:tab/>
        <w:t xml:space="preserve">a body, whether incorporated or not, that — </w:t>
      </w:r>
    </w:p>
    <w:p>
      <w:pPr>
        <w:pStyle w:val="yDefsubpara"/>
      </w:pPr>
      <w:r>
        <w:tab/>
        <w:t>(i)</w:t>
      </w:r>
      <w:r>
        <w:tab/>
        <w:t>is established or continued for a public purpose under a written law; and</w:t>
      </w:r>
    </w:p>
    <w:p>
      <w:pPr>
        <w:pStyle w:val="yDefsubpara"/>
      </w:pPr>
      <w:r>
        <w:tab/>
        <w:t>(ii)</w:t>
      </w:r>
      <w:r>
        <w:tab/>
        <w:t>under the authority of a written law, performs a statutory function on behalf of the State;</w:t>
      </w:r>
    </w:p>
    <w:p>
      <w:pPr>
        <w:pStyle w:val="yDefpara"/>
      </w:pPr>
      <w:r>
        <w:tab/>
      </w:r>
      <w:r>
        <w:tab/>
        <w:t>or</w:t>
      </w:r>
    </w:p>
    <w:p>
      <w:pPr>
        <w:pStyle w:val="yDefpara"/>
      </w:pPr>
      <w:r>
        <w:tab/>
        <w:t>(b)</w:t>
      </w:r>
      <w:r>
        <w:tab/>
        <w:t xml:space="preserve">the holder of an office, if — </w:t>
      </w:r>
    </w:p>
    <w:p>
      <w:pPr>
        <w:pStyle w:val="yDefsubpara"/>
      </w:pPr>
      <w:r>
        <w:tab/>
        <w:t>(i)</w:t>
      </w:r>
      <w:r>
        <w:tab/>
        <w:t>the office is established or continued for a public purpose under a written law; and</w:t>
      </w:r>
    </w:p>
    <w:p>
      <w:pPr>
        <w:pStyle w:val="yDefsubpara"/>
      </w:pPr>
      <w:r>
        <w:lastRenderedPageBreak/>
        <w:tab/>
        <w:t>(ii)</w:t>
      </w:r>
      <w:r>
        <w:tab/>
        <w:t>under the authority of a written law, the holder of the office performs a statutory function on behalf of the State;</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relevant body</w:t>
      </w:r>
      <w:r>
        <w:t xml:space="preserve"> has the meaning given in section 38AA;</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Swan Valley Planning Scheme</w:t>
      </w:r>
      <w:r>
        <w:t xml:space="preserve"> has the meaning given in the </w:t>
      </w:r>
      <w:r>
        <w:rPr>
          <w:i/>
        </w:rPr>
        <w:t>Planning and Development Act 2005</w:t>
      </w:r>
      <w:r>
        <w:t xml:space="preserve"> section 4(1);</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keepNext/>
      </w:pPr>
      <w:r>
        <w:lastRenderedPageBreak/>
        <w:tab/>
      </w:r>
      <w:r>
        <w:rPr>
          <w:rStyle w:val="CharDefText"/>
        </w:rPr>
        <w:t>taxes</w:t>
      </w:r>
      <w:r>
        <w:t>, for the purposes of section 9 or 31, has the meaning given in the respective section;</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themselves the administration or control of land effected by any express or implied trust, or acting in any fiduciary capacity, or having the possession, control, or management of the land of a person who is under a legal disability;</w:t>
      </w:r>
    </w:p>
    <w:p>
      <w:pPr>
        <w:pStyle w:val="yDefstart"/>
        <w:rPr>
          <w:iCs/>
        </w:rPr>
      </w:pPr>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No. 40 of 2003 s. 6; No. 12 of 2004 s. 5; No. 12 of 2005 s. 5; No. 38 of 2005 s. 15; No. 31 of 2006 s. 27; No. 60 of 2006 s. 142(2); No. 30 of 2008 s. 18(2); No. 19 of 2009 s. 12(1); No. 28 of 2010 s. 33(5)(a); No. 24 of 2011 s. 164(3); No. 1 of 2015 s. 8(1); No. 8 of 2015 s. 11; No. 5 of 2018 s. 7; No. 30 of 2018 s. 155(1)-(3); No. 32 of 2018 s. 219(1) and (2); No. 45 of 2020 s. 111; No. 42 of 2022 s. 19; No. 4 of 2023 s. 129.]</w:t>
      </w:r>
    </w:p>
    <w:p>
      <w:pPr>
        <w:pStyle w:val="Footnotesection"/>
      </w:pPr>
      <w:r>
        <w:tab/>
        <w:t>[Modification, to clause 1, to have effect under the Commonwealth Places (Mirror Taxes Administration) Act 1999 s. 7, see Commonwealth Places (Mirror Taxes Administration) Regulations 2007 r. 18 and endnote 1M.]</w:t>
      </w:r>
    </w:p>
    <w:p>
      <w:pPr>
        <w:pStyle w:val="Footnotesection"/>
      </w:pPr>
      <w:r>
        <w:tab/>
        <w:t>[Modification, to clause 1, to have effect under the Commonwealth Places (Mirror Taxes) Act 1998 (Commonwealth) s. 8, see Commonwealth Places (Mirror Taxes) (Modification of Applied Laws (WA)) Notice 2007 cl. 19 and endnote 1MC.]</w:t>
      </w:r>
    </w:p>
    <w:p>
      <w:pPr>
        <w:pStyle w:val="yHeading5"/>
      </w:pPr>
      <w:bookmarkStart w:id="143" w:name="_Toc155086285"/>
      <w:r>
        <w:rPr>
          <w:rStyle w:val="CharSClsNo"/>
        </w:rPr>
        <w:lastRenderedPageBreak/>
        <w:t>2</w:t>
      </w:r>
      <w:r>
        <w:t>.</w:t>
      </w:r>
      <w:r>
        <w:tab/>
        <w:t>Lots and parcels of land</w:t>
      </w:r>
      <w:bookmarkEnd w:id="143"/>
    </w:p>
    <w:p>
      <w:pPr>
        <w:pStyle w:val="ySubsection"/>
        <w:keepNext/>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4</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spacing w:before="60"/>
      </w:pPr>
      <w:r>
        <w:tab/>
        <w:t>(iv)</w:t>
      </w:r>
      <w:r>
        <w:tab/>
        <w:t xml:space="preserve">a survey into a location or lot under the </w:t>
      </w:r>
      <w:r>
        <w:rPr>
          <w:i/>
          <w:iCs/>
        </w:rPr>
        <w:t>Land Administration Act 1997</w:t>
      </w:r>
      <w:r>
        <w:t xml:space="preserve"> section 27(2); or</w:t>
      </w:r>
    </w:p>
    <w:p>
      <w:pPr>
        <w:pStyle w:val="yDefsubpara"/>
        <w:spacing w:before="60"/>
      </w:pPr>
      <w:r>
        <w:tab/>
        <w:t>(v)</w:t>
      </w:r>
      <w:r>
        <w:tab/>
        <w:t>a part</w:t>
      </w:r>
      <w:r>
        <w:noBreakHyphen/>
        <w:t>lot shown on a diagram or plan of survey of a subdivision deposited with the Land Information Authority; or</w:t>
      </w:r>
    </w:p>
    <w:p>
      <w:pPr>
        <w:pStyle w:val="yDefsubpara"/>
        <w:spacing w:before="60"/>
      </w:pPr>
      <w:r>
        <w:tab/>
        <w:t>(vi)</w:t>
      </w:r>
      <w:r>
        <w:tab/>
        <w:t xml:space="preserve">a conveyance registered under the </w:t>
      </w:r>
      <w:r>
        <w:rPr>
          <w:i/>
          <w:iCs/>
        </w:rPr>
        <w:t>Registration of Deeds Act 1856</w:t>
      </w:r>
      <w:r>
        <w:t>; or</w:t>
      </w:r>
    </w:p>
    <w:p>
      <w:pPr>
        <w:pStyle w:val="yDefsubpara"/>
      </w:pPr>
      <w:r>
        <w:tab/>
        <w:t>(via)</w:t>
      </w:r>
      <w:r>
        <w:tab/>
        <w:t xml:space="preserve">a lot defined in a scheme plan or amendment of a scheme plan under the </w:t>
      </w:r>
      <w:r>
        <w:rPr>
          <w:i/>
        </w:rPr>
        <w:t>Community Titles Act 2018</w:t>
      </w:r>
      <w:r>
        <w:t xml:space="preserve"> where the land the subject of the scheme plan is subdivided as referred to in clause 3(1)(ca); or</w:t>
      </w:r>
    </w:p>
    <w:p>
      <w:pPr>
        <w:pStyle w:val="yDefsubpara"/>
      </w:pPr>
      <w:r>
        <w:tab/>
        <w:t>(vii)</w:t>
      </w:r>
      <w:r>
        <w:tab/>
        <w:t xml:space="preserve">a lot defined in a scheme plan or amendment of a scheme plan under the </w:t>
      </w:r>
      <w:r>
        <w:rPr>
          <w:i/>
        </w:rPr>
        <w:t xml:space="preserve">Strata Titles Act 1985 </w:t>
      </w:r>
      <w:r>
        <w:t>where the land the subject of the scheme plan is subdivided as referred to in clause 3(1)(d); or</w:t>
      </w:r>
    </w:p>
    <w:p>
      <w:pPr>
        <w:pStyle w:val="yDefsubpara"/>
        <w:spacing w:before="60"/>
      </w:pPr>
      <w:r>
        <w:tab/>
        <w:t>(viii)</w:t>
      </w:r>
      <w:r>
        <w:tab/>
        <w:t>an entitlement to occupy a non</w:t>
      </w:r>
      <w:r>
        <w:noBreakHyphen/>
        <w:t xml:space="preserve">strata home unit; </w:t>
      </w:r>
    </w:p>
    <w:p>
      <w:pPr>
        <w:pStyle w:val="yDefpara"/>
        <w:spacing w:before="60"/>
      </w:pPr>
      <w:r>
        <w:tab/>
      </w:r>
      <w:r>
        <w:tab/>
        <w:t>or</w:t>
      </w:r>
    </w:p>
    <w:p>
      <w:pPr>
        <w:pStyle w:val="yDefpara"/>
        <w:keepNext/>
        <w:keepLines/>
        <w:spacing w:before="60"/>
      </w:pPr>
      <w:r>
        <w:tab/>
        <w:t>(b)</w:t>
      </w:r>
      <w:r>
        <w:tab/>
        <w:t>depicted on a plan or diagram available from, or deposited with, the Land Information Authority and for which a separate Crown grant or certificate of title has been or can be issued; or</w:t>
      </w:r>
    </w:p>
    <w:p>
      <w:pPr>
        <w:pStyle w:val="yDefpara"/>
        <w:spacing w:before="60"/>
      </w:pPr>
      <w:r>
        <w:tab/>
        <w:t>(c)</w:t>
      </w:r>
      <w:r>
        <w:tab/>
        <w:t>depicted on a diagram or plan of survey of a subdivision approved by the Western Australian Planning Commission.</w:t>
      </w:r>
    </w:p>
    <w:p>
      <w:pPr>
        <w:pStyle w:val="ySubsection"/>
        <w:keepNext/>
      </w:pPr>
      <w:r>
        <w:lastRenderedPageBreak/>
        <w:tab/>
        <w:t>(2)</w:t>
      </w:r>
      <w:r>
        <w:tab/>
        <w:t xml:space="preserve">Despite subclause (1), if — </w:t>
      </w:r>
    </w:p>
    <w:p>
      <w:pPr>
        <w:pStyle w:val="yIndenta"/>
      </w:pPr>
      <w:r>
        <w:tab/>
        <w:t>(a)</w:t>
      </w:r>
      <w:r>
        <w:tab/>
        <w:t xml:space="preserve">land that constitutes a lot (the </w:t>
      </w:r>
      <w:r>
        <w:rPr>
          <w:rStyle w:val="CharDefText"/>
        </w:rPr>
        <w:t>parent lot</w:t>
      </w:r>
      <w:r>
        <w:t>) is subdivided resulting in 2 or more new lots referred to in paragraph (a)(via), (vii) or (c) of the definition of lot in subclause (1) coming into existence, the parent lot ceases to be a lot for the purposes of this Act when the new lots come into existence; or</w:t>
      </w:r>
    </w:p>
    <w:p>
      <w:pPr>
        <w:pStyle w:val="yIndenta"/>
      </w:pPr>
      <w:r>
        <w:tab/>
        <w:t>(b)</w:t>
      </w:r>
      <w:r>
        <w:tab/>
        <w:t xml:space="preserve">land that constitutes 2 or more lots (the </w:t>
      </w:r>
      <w:r>
        <w:rPr>
          <w:rStyle w:val="CharDefText"/>
        </w:rPr>
        <w:t>parent lots</w:t>
      </w:r>
      <w:r>
        <w:t>) is subdivided resulting in a single new lot referred to in paragraph (a)(via), (vii) or (c) of the definition of lot in subclause (1) coming into existence, the parent lots cease to be lots for the purposes of this Act when the new lot comes into existence.</w:t>
      </w:r>
    </w:p>
    <w:p>
      <w:pPr>
        <w:pStyle w:val="ySubsection"/>
      </w:pPr>
      <w:r>
        <w:tab/>
        <w:t>(2A)</w:t>
      </w:r>
      <w:r>
        <w:tab/>
        <w:t>Subclause (2) does not prevent land tax from being payable on a parent lot, or an exemption, concession or rebate from applying in relation to the parent lot, for the financial year in which the land is subdivided or any earlier financial year.</w:t>
      </w:r>
    </w:p>
    <w:p>
      <w:pPr>
        <w:pStyle w:val="ySubsection"/>
      </w:pPr>
      <w:r>
        <w:tab/>
        <w:t>(2B)</w:t>
      </w:r>
      <w:r>
        <w:tab/>
        <w:t>Subclause (2) does not apply to a subdivision of land in circumstances prescribed by the regulations.</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spacing w:before="60"/>
      </w:pPr>
      <w:r>
        <w:tab/>
        <w:t>(a)</w:t>
      </w:r>
      <w:r>
        <w:tab/>
        <w:t>the nature, extent and degree of permanence of any structures or other improvements on the other lots;</w:t>
      </w:r>
    </w:p>
    <w:p>
      <w:pPr>
        <w:pStyle w:val="yIndenta"/>
        <w:spacing w:before="60"/>
      </w:pPr>
      <w:r>
        <w:tab/>
        <w:t>(b)</w:t>
      </w:r>
      <w:r>
        <w:tab/>
        <w:t>the degree of physical separation of, and the means of access between, the home lot and the other lots;</w:t>
      </w:r>
    </w:p>
    <w:p>
      <w:pPr>
        <w:pStyle w:val="yIndenta"/>
        <w:spacing w:before="76"/>
      </w:pPr>
      <w:r>
        <w:lastRenderedPageBreak/>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keepNext/>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No. 60 of 2006 s. 142(3); No. 30 of 2008 s. 18(3)-(5); No. 19 of 2009 s. 12(2); No. 30 of 2018 s. 155(4); No. 32 of 2018 s. 219(3); No. 12 of 2019 s. 142 and 143.]</w:t>
      </w:r>
    </w:p>
    <w:p>
      <w:pPr>
        <w:pStyle w:val="yHeading5"/>
      </w:pPr>
      <w:bookmarkStart w:id="144" w:name="_Toc155086286"/>
      <w:r>
        <w:rPr>
          <w:rStyle w:val="CharSClsNo"/>
        </w:rPr>
        <w:t>3</w:t>
      </w:r>
      <w:r>
        <w:t>.</w:t>
      </w:r>
      <w:r>
        <w:tab/>
        <w:t>Subdivided land</w:t>
      </w:r>
      <w:bookmarkEnd w:id="144"/>
    </w:p>
    <w:p>
      <w:pPr>
        <w:pStyle w:val="ySubsection"/>
      </w:pPr>
      <w:r>
        <w:tab/>
        <w:t>(1)</w:t>
      </w:r>
      <w:r>
        <w:tab/>
        <w:t>Land is subdivided when —</w:t>
      </w:r>
    </w:p>
    <w:p>
      <w:pPr>
        <w:pStyle w:val="yIndenta"/>
      </w:pPr>
      <w:r>
        <w:tab/>
        <w:t>(a)</w:t>
      </w:r>
      <w:r>
        <w:tab/>
        <w:t xml:space="preserve">a plan of </w:t>
      </w:r>
      <w:r>
        <w:rPr>
          <w:szCs w:val="22"/>
        </w:rPr>
        <w:t xml:space="preserve">subdivision of the land (other than for a subdivision under the </w:t>
      </w:r>
      <w:r>
        <w:rPr>
          <w:i/>
          <w:szCs w:val="22"/>
        </w:rPr>
        <w:t>Community Titles Act 2018</w:t>
      </w:r>
      <w:r>
        <w:rPr>
          <w:szCs w:val="22"/>
        </w:rPr>
        <w:t>)</w:t>
      </w:r>
      <w:r>
        <w:t xml:space="preserve"> is approved by the </w:t>
      </w:r>
      <w:r>
        <w:lastRenderedPageBreak/>
        <w:t xml:space="preserve">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(ca)</w:t>
      </w:r>
      <w:r>
        <w:tab/>
        <w:t xml:space="preserve">in the case of land the subject of a scheme plan or amendment of a scheme plan under the </w:t>
      </w:r>
      <w:r>
        <w:rPr>
          <w:i/>
        </w:rPr>
        <w:t>Community Titles Act 2018</w:t>
      </w:r>
      <w:r>
        <w:t>, the plan or amendment is approved by the Western Australian Planning Commission in accordance with section 18(1)(b)(ii) of that Act; or</w:t>
      </w:r>
    </w:p>
    <w:p>
      <w:pPr>
        <w:pStyle w:val="yIndenta"/>
      </w:pPr>
      <w:r>
        <w:tab/>
        <w:t>(d)</w:t>
      </w:r>
      <w:r>
        <w:tab/>
        <w:t xml:space="preserve">in the case of land the subject of a scheme plan or amendment of a scheme plan under the </w:t>
      </w:r>
      <w:r>
        <w:rPr>
          <w:i/>
        </w:rPr>
        <w:t>Strata Titles Act 1985</w:t>
      </w:r>
      <w:r>
        <w:t xml:space="preserve"> — </w:t>
      </w:r>
    </w:p>
    <w:p>
      <w:pPr>
        <w:pStyle w:val="yIndenti0"/>
      </w:pPr>
      <w:r>
        <w:tab/>
        <w:t>(i)</w:t>
      </w:r>
      <w:r>
        <w:tab/>
        <w:t xml:space="preserve">if the plan or amendment of the plan is required to be endorsed with the unconditional approval of the Western Australian Planning Commission of the subdivision under the </w:t>
      </w:r>
      <w:r>
        <w:rPr>
          <w:i/>
        </w:rPr>
        <w:t>Strata Titles Act 1985</w:t>
      </w:r>
      <w:r>
        <w:t xml:space="preserve"> section 15(4) or 17(3) — the plan or amendment of the plan is so endorsed; or</w:t>
      </w:r>
    </w:p>
    <w:p>
      <w:pPr>
        <w:pStyle w:val="yIndenti0"/>
      </w:pPr>
      <w:r>
        <w:tab/>
        <w:t>(ii)</w:t>
      </w:r>
      <w:r>
        <w:tab/>
        <w:t xml:space="preserve">if not — an occupancy permit or a building approval certificate is granted under the </w:t>
      </w:r>
      <w:r>
        <w:rPr>
          <w:i/>
        </w:rPr>
        <w:t>Building Act 2011</w:t>
      </w:r>
      <w:r>
        <w:t xml:space="preserve"> Part 4 Division 3, as required under the </w:t>
      </w:r>
      <w:r>
        <w:rPr>
          <w:i/>
        </w:rPr>
        <w:t>Strata Titles Act 1985</w:t>
      </w:r>
      <w:r>
        <w:t xml:space="preserve"> section 34(d)(i) or 35(1)(j)(i). </w:t>
      </w:r>
    </w:p>
    <w:p>
      <w:pPr>
        <w:pStyle w:val="yEdnotepara"/>
      </w:pPr>
      <w:r>
        <w:tab/>
        <w:t>[(e)</w:t>
      </w:r>
      <w:r>
        <w:tab/>
        <w:t>deleted]</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r>
        <w:tab/>
        <w:t>[Clause 3 amended: No. 55 of 2004 s. 584; No. 38 of 2005 s. 15; No. 30 of 2008 s. 18(6); No. 15 of 2015 s. 11; No. 30 of 2018 s. 155(5); No. 32 of 2018 s. 219(4) and (5).]</w:t>
      </w:r>
    </w:p>
    <w:p>
      <w:pPr>
        <w:pStyle w:val="yEdnotesection"/>
      </w:pPr>
      <w:r>
        <w:t>[</w:t>
      </w:r>
      <w:r>
        <w:rPr>
          <w:b/>
        </w:rPr>
        <w:t>4, 5.</w:t>
      </w:r>
      <w:r>
        <w:tab/>
        <w:t>Deleted: No. 1 of 2015 s. 8(2).]</w:t>
      </w:r>
    </w:p>
    <w:p>
      <w:pPr>
        <w:pStyle w:val="yHeading5"/>
      </w:pPr>
      <w:bookmarkStart w:id="145" w:name="_Toc155086287"/>
      <w:r>
        <w:rPr>
          <w:rStyle w:val="CharSClsNo"/>
        </w:rPr>
        <w:lastRenderedPageBreak/>
        <w:t>6</w:t>
      </w:r>
      <w:r>
        <w:t>.</w:t>
      </w:r>
      <w:r>
        <w:rPr>
          <w:b w:val="0"/>
        </w:rPr>
        <w:tab/>
      </w:r>
      <w:r>
        <w:t>Taxable value</w:t>
      </w:r>
      <w:bookmarkEnd w:id="145"/>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 xml:space="preserve">he land is a lot that was created when land </w:t>
      </w:r>
      <w:r>
        <w:rPr>
          <w:szCs w:val="22"/>
        </w:rPr>
        <w:t>was, in the financial year immediately before that year, subdivided, except if the or each subdivision in that financial year was carried out solely for the purpose of defining an area of land to be compulsorily taken or resumed.</w:t>
      </w:r>
    </w:p>
    <w:p>
      <w:pPr>
        <w:pStyle w:val="ySubsection"/>
        <w:keepLines/>
        <w:spacing w:before="200"/>
      </w:pPr>
      <w:r>
        <w:tab/>
        <w:t>(4A)</w:t>
      </w:r>
      <w:r>
        <w:tab/>
        <w:t>The reference in subclause (3) to the compulsory taking or resumption of land is a reference to the taking or resumption of land under an enactment relating to the compulsory acquisition of land, regardless of whether the owner of the land agreed to the taking or resumption.</w:t>
      </w:r>
    </w:p>
    <w:p>
      <w:pPr>
        <w:pStyle w:val="ySubsection"/>
        <w:keepNext/>
        <w:spacing w:before="200"/>
      </w:pPr>
      <w:r>
        <w:tab/>
        <w:t>(4)</w:t>
      </w:r>
      <w:r>
        <w:tab/>
        <w:t>The capped value of land at midnight on 30 June immediately before a financial year is —</w:t>
      </w:r>
    </w:p>
    <w:p>
      <w:pPr>
        <w:pStyle w:val="yIndenta"/>
        <w:spacing w:before="120"/>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spacing w:before="120"/>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lastRenderedPageBreak/>
        <w:tab/>
        <w:t>(ii)</w:t>
      </w:r>
      <w:r>
        <w:tab/>
      </w:r>
      <w:r>
        <w:rPr>
          <w:iCs/>
        </w:rPr>
        <w:t xml:space="preserve">if the financial year is after 2009/10 — </w:t>
      </w:r>
      <w:r>
        <w:t>the prescribed percentage, for that year, of the taxable value of the land for the previous financial year</w:t>
      </w:r>
      <w:r>
        <w:rPr>
          <w:iCs/>
        </w:rPr>
        <w:t>.</w:t>
      </w:r>
    </w:p>
    <w:p>
      <w:pPr>
        <w:pStyle w:val="ySubsection"/>
        <w:spacing w:before="200"/>
      </w:pPr>
      <w:r>
        <w:tab/>
        <w:t>(5)</w:t>
      </w:r>
      <w:r>
        <w:tab/>
        <w:t xml:space="preserve">For the purposes of subclause (4)(b), if — </w:t>
      </w:r>
    </w:p>
    <w:p>
      <w:pPr>
        <w:pStyle w:val="yIndenta"/>
        <w:spacing w:before="120"/>
      </w:pPr>
      <w:r>
        <w:tab/>
        <w:t>(a)</w:t>
      </w:r>
      <w:r>
        <w:tab/>
        <w:t xml:space="preserve">the land is a lot that was created when land was subdivided in the financial year immediately before the year (the </w:t>
      </w:r>
      <w:r>
        <w:rPr>
          <w:rStyle w:val="CharDefText"/>
        </w:rPr>
        <w:t>previous financial year</w:t>
      </w:r>
      <w:r>
        <w:t>); and</w:t>
      </w:r>
    </w:p>
    <w:p>
      <w:pPr>
        <w:pStyle w:val="yIndenta"/>
        <w:spacing w:before="120"/>
      </w:pPr>
      <w:r>
        <w:tab/>
        <w:t>(b)</w:t>
      </w:r>
      <w:r>
        <w:tab/>
        <w:t>the capped value of the lot can be used in determining the taxable value of the lot for the year,</w:t>
      </w:r>
    </w:p>
    <w:p>
      <w:pPr>
        <w:pStyle w:val="ySubsection"/>
        <w:spacing w:before="200"/>
      </w:pPr>
      <w:r>
        <w:tab/>
      </w:r>
      <w:r>
        <w:tab/>
        <w:t xml:space="preserve">then, in determining the capped value — </w:t>
      </w:r>
    </w:p>
    <w:p>
      <w:pPr>
        <w:pStyle w:val="yIndenta"/>
        <w:spacing w:before="120"/>
      </w:pPr>
      <w:r>
        <w:tab/>
        <w:t>(c)</w:t>
      </w:r>
      <w:r>
        <w:tab/>
        <w:t>the unimproved value of the land at midnight on 30 June 2008 referred to in subclause (4)(b)(i) is to be reduced to the same proportion that the area of the lot represents of the area of the land as at that time; and</w:t>
      </w:r>
    </w:p>
    <w:p>
      <w:pPr>
        <w:pStyle w:val="yIndenta"/>
        <w:keepNext/>
        <w:spacing w:before="120"/>
      </w:pPr>
      <w:r>
        <w:tab/>
        <w:t>(d)</w:t>
      </w:r>
      <w:r>
        <w:tab/>
        <w:t>the taxable value of the land for the previous financial year referred to in subclause (4)(b)(ii) is to be reduced to the same proportion that the area of the lot represents of the area of the land as at the beginning of 1 July in the previous financial year.</w:t>
      </w:r>
    </w:p>
    <w:p>
      <w:pPr>
        <w:pStyle w:val="yFootnotesection"/>
      </w:pPr>
      <w:r>
        <w:tab/>
        <w:t>[Clause 6 inserted: No. 19 of 2009 s. 12(3); amended: No. 32 of 2012 s. 34.]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pgSz w:w="11907" w:h="16840" w:code="9"/>
          <w:pgMar w:top="2376" w:right="2405" w:bottom="3542" w:left="2405" w:header="706" w:footer="3544" w:gutter="0"/>
          <w:cols w:space="720"/>
          <w:noEndnote/>
          <w:docGrid w:linePitch="326"/>
        </w:sectPr>
      </w:pPr>
    </w:p>
    <w:p>
      <w:pPr>
        <w:pStyle w:val="nHeading2"/>
      </w:pPr>
      <w:bookmarkStart w:id="146" w:name="_Toc155086288"/>
      <w:r>
        <w:lastRenderedPageBreak/>
        <w:t>Notes</w:t>
      </w:r>
      <w:bookmarkEnd w:id="146"/>
    </w:p>
    <w:p>
      <w:pPr>
        <w:pStyle w:val="nStatement"/>
      </w:pPr>
      <w:r>
        <w:t xml:space="preserve">This is a compilation of the </w:t>
      </w:r>
      <w:r>
        <w:rPr>
          <w:i/>
          <w:noProof/>
        </w:rPr>
        <w:t>Land Tax Assessment Act 2002</w:t>
      </w:r>
      <w:r>
        <w:t xml:space="preserve"> and includes amendments made by other written laws</w:t>
      </w:r>
      <w:r>
        <w:rPr>
          <w:snapToGrid w:val="0"/>
        </w:rPr>
        <w:t> </w:t>
      </w:r>
      <w:r>
        <w:rPr>
          <w:snapToGrid w:val="0"/>
          <w:vertAlign w:val="superscript"/>
        </w:rPr>
        <w:t>5</w:t>
      </w:r>
      <w:r>
        <w:t>. For provisions that have come into operation, and for information about any reprints, see the compilation table. For provisions that have not yet come into operation see the uncommenced provisions table.</w:t>
      </w:r>
    </w:p>
    <w:p>
      <w:pPr>
        <w:pStyle w:val="nHeading3"/>
      </w:pPr>
      <w:bookmarkStart w:id="147" w:name="_Toc155086289"/>
      <w:r>
        <w:t>Compilation table</w:t>
      </w:r>
      <w:bookmarkEnd w:id="147"/>
    </w:p>
    <w:tbl>
      <w:tblPr>
        <w:tblW w:w="7115" w:type="dxa"/>
        <w:tblInd w:w="28" w:type="dxa"/>
        <w:tblLayout w:type="fixed"/>
        <w:tblCellMar>
          <w:left w:w="56" w:type="dxa"/>
          <w:right w:w="56" w:type="dxa"/>
        </w:tblCellMar>
        <w:tblLook w:val="0000" w:firstRow="0" w:lastRow="0" w:firstColumn="0" w:lastColumn="0" w:noHBand="0" w:noVBand="0"/>
      </w:tblPr>
      <w:tblGrid>
        <w:gridCol w:w="2254"/>
        <w:gridCol w:w="13"/>
        <w:gridCol w:w="1121"/>
        <w:gridCol w:w="14"/>
        <w:gridCol w:w="1120"/>
        <w:gridCol w:w="14"/>
        <w:gridCol w:w="2551"/>
        <w:gridCol w:w="28"/>
      </w:tblGrid>
      <w:tr>
        <w:trPr>
          <w:gridAfter w:val="1"/>
          <w:wAfter w:w="28" w:type="dxa"/>
          <w:cantSplit/>
          <w:tblHeader/>
        </w:trPr>
        <w:tc>
          <w:tcPr>
            <w:tcW w:w="2267"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8" w:type="dxa"/>
          <w:cantSplit/>
        </w:trPr>
        <w:tc>
          <w:tcPr>
            <w:tcW w:w="2267" w:type="dxa"/>
            <w:gridSpan w:val="2"/>
            <w:tcBorders>
              <w:top w:val="single" w:sz="8" w:space="0" w:color="auto"/>
            </w:tcBorders>
          </w:tcPr>
          <w:p>
            <w:pPr>
              <w:pStyle w:val="nTable"/>
              <w:spacing w:after="40"/>
            </w:pPr>
            <w:r>
              <w:rPr>
                <w:i/>
                <w:noProof/>
                <w:snapToGrid w:val="0"/>
              </w:rPr>
              <w:t>Land Tax Assessment Act 2002</w:t>
            </w:r>
          </w:p>
        </w:tc>
        <w:tc>
          <w:tcPr>
            <w:tcW w:w="1135" w:type="dxa"/>
            <w:gridSpan w:val="2"/>
            <w:tcBorders>
              <w:top w:val="single" w:sz="8" w:space="0" w:color="auto"/>
            </w:tcBorders>
          </w:tcPr>
          <w:p>
            <w:pPr>
              <w:pStyle w:val="nTable"/>
              <w:spacing w:after="40"/>
            </w:pPr>
            <w:r>
              <w:t>52 of 2002</w:t>
            </w:r>
          </w:p>
        </w:tc>
        <w:tc>
          <w:tcPr>
            <w:tcW w:w="1134" w:type="dxa"/>
            <w:gridSpan w:val="2"/>
            <w:tcBorders>
              <w:top w:val="single" w:sz="8" w:space="0" w:color="auto"/>
            </w:tcBorders>
          </w:tcPr>
          <w:p>
            <w:pPr>
              <w:pStyle w:val="nTable"/>
              <w:spacing w:after="40"/>
            </w:pPr>
            <w:r>
              <w:t>20 Mar 2003</w:t>
            </w:r>
          </w:p>
        </w:tc>
        <w:tc>
          <w:tcPr>
            <w:tcW w:w="2551" w:type="dxa"/>
            <w:tcBorders>
              <w:top w:val="single" w:sz="8" w:space="0" w:color="auto"/>
            </w:tcBorders>
          </w:tcPr>
          <w:p>
            <w:pPr>
              <w:pStyle w:val="nTable"/>
              <w:spacing w:after="40"/>
            </w:pPr>
            <w:r>
              <w:t xml:space="preserve">1 Jul 2003 (see s. 2 and </w:t>
            </w:r>
            <w:r>
              <w:rPr>
                <w:i/>
              </w:rPr>
              <w:t>Gazette</w:t>
            </w:r>
            <w:r>
              <w:t xml:space="preserve"> 27 Jun 2003 p. 2383)</w:t>
            </w:r>
          </w:p>
        </w:tc>
      </w:tr>
      <w:tr>
        <w:trPr>
          <w:gridAfter w:val="1"/>
          <w:wAfter w:w="28" w:type="dxa"/>
          <w:cantSplit/>
        </w:trPr>
        <w:tc>
          <w:tcPr>
            <w:tcW w:w="2267" w:type="dxa"/>
            <w:gridSpan w:val="2"/>
          </w:tcPr>
          <w:p>
            <w:pPr>
              <w:pStyle w:val="nTable"/>
              <w:spacing w:after="40"/>
              <w:rPr>
                <w:i/>
                <w:noProof/>
                <w:snapToGrid w:val="0"/>
              </w:rPr>
            </w:pPr>
            <w:r>
              <w:rPr>
                <w:i/>
                <w:noProof/>
                <w:snapToGrid w:val="0"/>
              </w:rPr>
              <w:t>Acts Amendment (Equality of Status) Act 2003</w:t>
            </w:r>
            <w:r>
              <w:rPr>
                <w:noProof/>
                <w:snapToGrid w:val="0"/>
              </w:rPr>
              <w:t xml:space="preserve"> Pt. 34</w:t>
            </w:r>
          </w:p>
        </w:tc>
        <w:tc>
          <w:tcPr>
            <w:tcW w:w="1135" w:type="dxa"/>
            <w:gridSpan w:val="2"/>
          </w:tcPr>
          <w:p>
            <w:pPr>
              <w:pStyle w:val="nTable"/>
              <w:spacing w:after="40"/>
            </w:pPr>
            <w:r>
              <w:t>28 of 2003</w:t>
            </w:r>
          </w:p>
        </w:tc>
        <w:tc>
          <w:tcPr>
            <w:tcW w:w="1134" w:type="dxa"/>
            <w:gridSpan w:val="2"/>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gridAfter w:val="1"/>
          <w:wAfter w:w="28" w:type="dxa"/>
          <w:cantSplit/>
        </w:trPr>
        <w:tc>
          <w:tcPr>
            <w:tcW w:w="2267" w:type="dxa"/>
            <w:gridSpan w:val="2"/>
          </w:tcPr>
          <w:p>
            <w:pPr>
              <w:pStyle w:val="nTable"/>
              <w:spacing w:after="40"/>
              <w:rPr>
                <w:noProof/>
                <w:snapToGrid w:val="0"/>
              </w:rPr>
            </w:pPr>
            <w:r>
              <w:rPr>
                <w:i/>
                <w:noProof/>
                <w:snapToGrid w:val="0"/>
              </w:rPr>
              <w:t>Business Tax Review (Assessment) Act 2003</w:t>
            </w:r>
            <w:r>
              <w:rPr>
                <w:noProof/>
                <w:snapToGrid w:val="0"/>
              </w:rPr>
              <w:t xml:space="preserve"> Pt. 2 and s. 8</w:t>
            </w:r>
            <w:r>
              <w:rPr>
                <w:noProof/>
                <w:snapToGrid w:val="0"/>
                <w:vertAlign w:val="superscript"/>
              </w:rPr>
              <w:t> 6</w:t>
            </w:r>
          </w:p>
        </w:tc>
        <w:tc>
          <w:tcPr>
            <w:tcW w:w="1135" w:type="dxa"/>
            <w:gridSpan w:val="2"/>
          </w:tcPr>
          <w:p>
            <w:pPr>
              <w:pStyle w:val="nTable"/>
              <w:spacing w:after="40"/>
            </w:pPr>
            <w:r>
              <w:t>40 of 2003</w:t>
            </w:r>
          </w:p>
        </w:tc>
        <w:tc>
          <w:tcPr>
            <w:tcW w:w="1134" w:type="dxa"/>
            <w:gridSpan w:val="2"/>
          </w:tcPr>
          <w:p>
            <w:pPr>
              <w:pStyle w:val="nTable"/>
              <w:spacing w:after="40"/>
            </w:pPr>
            <w:r>
              <w:t>30 Jun 2003</w:t>
            </w:r>
          </w:p>
        </w:tc>
        <w:tc>
          <w:tcPr>
            <w:tcW w:w="2551" w:type="dxa"/>
          </w:tcPr>
          <w:p>
            <w:pPr>
              <w:pStyle w:val="nTable"/>
              <w:spacing w:after="40"/>
            </w:pPr>
            <w:r>
              <w:t xml:space="preserve">1 Jul 2003 (see s. 2(1) and (2) and </w:t>
            </w:r>
            <w:r>
              <w:rPr>
                <w:i/>
              </w:rPr>
              <w:t xml:space="preserve">Gazette </w:t>
            </w:r>
            <w:r>
              <w:t>27 Jun 2003 p. 2383)</w:t>
            </w:r>
          </w:p>
        </w:tc>
      </w:tr>
      <w:tr>
        <w:trPr>
          <w:gridAfter w:val="1"/>
          <w:wAfter w:w="28" w:type="dxa"/>
          <w:cantSplit/>
        </w:trPr>
        <w:tc>
          <w:tcPr>
            <w:tcW w:w="2267" w:type="dxa"/>
            <w:gridSpan w:val="2"/>
          </w:tcPr>
          <w:p>
            <w:pPr>
              <w:pStyle w:val="nTable"/>
              <w:spacing w:after="40"/>
              <w:rPr>
                <w:noProof/>
                <w:snapToGrid w:val="0"/>
              </w:rPr>
            </w:pPr>
            <w:r>
              <w:rPr>
                <w:i/>
                <w:noProof/>
                <w:snapToGrid w:val="0"/>
              </w:rPr>
              <w:t>Business Tax Review (Assessment) Act (No. 2) 2003</w:t>
            </w:r>
            <w:r>
              <w:rPr>
                <w:noProof/>
                <w:snapToGrid w:val="0"/>
              </w:rPr>
              <w:t xml:space="preserve"> s. 109</w:t>
            </w:r>
          </w:p>
        </w:tc>
        <w:tc>
          <w:tcPr>
            <w:tcW w:w="1135" w:type="dxa"/>
            <w:gridSpan w:val="2"/>
          </w:tcPr>
          <w:p>
            <w:pPr>
              <w:pStyle w:val="nTable"/>
              <w:spacing w:after="40"/>
            </w:pPr>
            <w:r>
              <w:t>66 of 2003</w:t>
            </w:r>
          </w:p>
        </w:tc>
        <w:tc>
          <w:tcPr>
            <w:tcW w:w="1134" w:type="dxa"/>
            <w:gridSpan w:val="2"/>
          </w:tcPr>
          <w:p>
            <w:pPr>
              <w:pStyle w:val="nTable"/>
              <w:spacing w:after="40"/>
            </w:pPr>
            <w:r>
              <w:t>5 Dec 2003</w:t>
            </w:r>
          </w:p>
        </w:tc>
        <w:tc>
          <w:tcPr>
            <w:tcW w:w="2551" w:type="dxa"/>
          </w:tcPr>
          <w:p>
            <w:pPr>
              <w:pStyle w:val="nTable"/>
              <w:spacing w:after="40"/>
            </w:pPr>
            <w:r>
              <w:t xml:space="preserve">1 Jul 2003 (see s. 2(5) and </w:t>
            </w:r>
            <w:r>
              <w:rPr>
                <w:i/>
              </w:rPr>
              <w:t>Gazette</w:t>
            </w:r>
            <w:r>
              <w:t xml:space="preserve"> 27 Jun 2003 p. 2383)</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and Repeal Act 2004</w:t>
            </w:r>
            <w:r>
              <w:rPr>
                <w:noProof/>
                <w:snapToGrid w:val="0"/>
              </w:rPr>
              <w:t xml:space="preserve"> Pt. 2</w:t>
            </w:r>
          </w:p>
        </w:tc>
        <w:tc>
          <w:tcPr>
            <w:tcW w:w="1135" w:type="dxa"/>
            <w:gridSpan w:val="2"/>
          </w:tcPr>
          <w:p>
            <w:pPr>
              <w:pStyle w:val="nTable"/>
              <w:spacing w:after="40"/>
            </w:pPr>
            <w:r>
              <w:t>12 of 2004</w:t>
            </w:r>
          </w:p>
        </w:tc>
        <w:tc>
          <w:tcPr>
            <w:tcW w:w="1134" w:type="dxa"/>
            <w:gridSpan w:val="2"/>
          </w:tcPr>
          <w:p>
            <w:pPr>
              <w:pStyle w:val="nTable"/>
              <w:spacing w:after="40"/>
            </w:pPr>
            <w:r>
              <w:t>29 Jun 2004</w:t>
            </w:r>
          </w:p>
        </w:tc>
        <w:tc>
          <w:tcPr>
            <w:tcW w:w="2551" w:type="dxa"/>
          </w:tcPr>
          <w:p>
            <w:pPr>
              <w:pStyle w:val="nTable"/>
              <w:spacing w:after="40"/>
            </w:pPr>
            <w:r>
              <w:t>1 Jul 2004 (see s. 2(2))</w:t>
            </w:r>
          </w:p>
        </w:tc>
      </w:tr>
      <w:tr>
        <w:trPr>
          <w:gridAfter w:val="1"/>
          <w:wAfter w:w="28" w:type="dxa"/>
          <w:cantSplit/>
        </w:trPr>
        <w:tc>
          <w:tcPr>
            <w:tcW w:w="2267" w:type="dxa"/>
            <w:gridSpan w:val="2"/>
          </w:tcPr>
          <w:p>
            <w:pPr>
              <w:pStyle w:val="nTable"/>
              <w:spacing w:after="40"/>
              <w:rPr>
                <w:i/>
                <w:noProof/>
                <w:snapToGrid w:val="0"/>
              </w:rPr>
            </w:pPr>
            <w:r>
              <w:rPr>
                <w:i/>
                <w:noProof/>
                <w:snapToGrid w:val="0"/>
              </w:rPr>
              <w:t xml:space="preserve">State Administrative Tribunal (Conferral of Jurisdiction) Amendment and Repeal Act 2004 </w:t>
            </w:r>
            <w:r>
              <w:rPr>
                <w:noProof/>
                <w:snapToGrid w:val="0"/>
              </w:rPr>
              <w:t>Pt. 2 Div. 69</w:t>
            </w:r>
            <w:r>
              <w:rPr>
                <w:noProof/>
                <w:snapToGrid w:val="0"/>
                <w:vertAlign w:val="superscript"/>
              </w:rPr>
              <w:t> 7</w:t>
            </w:r>
          </w:p>
        </w:tc>
        <w:tc>
          <w:tcPr>
            <w:tcW w:w="1135" w:type="dxa"/>
            <w:gridSpan w:val="2"/>
          </w:tcPr>
          <w:p>
            <w:pPr>
              <w:pStyle w:val="nTable"/>
              <w:spacing w:after="40"/>
            </w:pPr>
            <w:r>
              <w:t>55 of 2004</w:t>
            </w:r>
          </w:p>
        </w:tc>
        <w:tc>
          <w:tcPr>
            <w:tcW w:w="1134" w:type="dxa"/>
            <w:gridSpan w:val="2"/>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Act (No. 3) 2005</w:t>
            </w:r>
            <w:r>
              <w:rPr>
                <w:noProof/>
                <w:snapToGrid w:val="0"/>
              </w:rPr>
              <w:t xml:space="preserve"> Pt. 3</w:t>
            </w:r>
          </w:p>
        </w:tc>
        <w:tc>
          <w:tcPr>
            <w:tcW w:w="1135" w:type="dxa"/>
            <w:gridSpan w:val="2"/>
          </w:tcPr>
          <w:p>
            <w:pPr>
              <w:pStyle w:val="nTable"/>
              <w:spacing w:after="40"/>
            </w:pPr>
            <w:r>
              <w:t>10 of 2005</w:t>
            </w:r>
          </w:p>
        </w:tc>
        <w:tc>
          <w:tcPr>
            <w:tcW w:w="1134" w:type="dxa"/>
            <w:gridSpan w:val="2"/>
          </w:tcPr>
          <w:p>
            <w:pPr>
              <w:pStyle w:val="nTable"/>
              <w:spacing w:after="40"/>
            </w:pPr>
            <w:r>
              <w:t>29 Aug 2005</w:t>
            </w:r>
          </w:p>
        </w:tc>
        <w:tc>
          <w:tcPr>
            <w:tcW w:w="2551" w:type="dxa"/>
          </w:tcPr>
          <w:p>
            <w:pPr>
              <w:pStyle w:val="nTable"/>
              <w:spacing w:after="40"/>
            </w:pPr>
            <w:r>
              <w:t>1 Jul 2005 (see s. 2(2))</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Act (No. 2) 2005</w:t>
            </w:r>
            <w:r>
              <w:rPr>
                <w:noProof/>
                <w:snapToGrid w:val="0"/>
              </w:rPr>
              <w:t xml:space="preserve"> Pt. 2 (s. 3</w:t>
            </w:r>
            <w:r>
              <w:rPr>
                <w:noProof/>
                <w:snapToGrid w:val="0"/>
              </w:rPr>
              <w:noBreakHyphen/>
              <w:t>5)</w:t>
            </w:r>
          </w:p>
        </w:tc>
        <w:tc>
          <w:tcPr>
            <w:tcW w:w="1135" w:type="dxa"/>
            <w:gridSpan w:val="2"/>
          </w:tcPr>
          <w:p>
            <w:pPr>
              <w:pStyle w:val="nTable"/>
              <w:spacing w:after="40"/>
              <w:rPr>
                <w:noProof/>
                <w:snapToGrid w:val="0"/>
              </w:rPr>
            </w:pPr>
            <w:r>
              <w:rPr>
                <w:noProof/>
                <w:snapToGrid w:val="0"/>
              </w:rPr>
              <w:t>12 of 2005</w:t>
            </w:r>
          </w:p>
        </w:tc>
        <w:tc>
          <w:tcPr>
            <w:tcW w:w="1134" w:type="dxa"/>
            <w:gridSpan w:val="2"/>
          </w:tcPr>
          <w:p>
            <w:pPr>
              <w:pStyle w:val="nTable"/>
              <w:spacing w:after="40"/>
              <w:rPr>
                <w:noProof/>
                <w:snapToGrid w:val="0"/>
              </w:rPr>
            </w:pPr>
            <w:r>
              <w:rPr>
                <w:noProof/>
                <w:snapToGrid w:val="0"/>
              </w:rPr>
              <w:t>30 Aug 2005</w:t>
            </w:r>
          </w:p>
        </w:tc>
        <w:tc>
          <w:tcPr>
            <w:tcW w:w="2551" w:type="dxa"/>
          </w:tcPr>
          <w:p>
            <w:pPr>
              <w:pStyle w:val="nTable"/>
              <w:spacing w:after="40"/>
              <w:rPr>
                <w:noProof/>
                <w:snapToGrid w:val="0"/>
              </w:rPr>
            </w:pPr>
            <w:r>
              <w:rPr>
                <w:noProof/>
                <w:snapToGrid w:val="0"/>
              </w:rPr>
              <w:t>s. 5: 1 Jul 2003 (see s. 2(2));</w:t>
            </w:r>
            <w:r>
              <w:rPr>
                <w:noProof/>
                <w:snapToGrid w:val="0"/>
              </w:rPr>
              <w:br/>
              <w:t>s. 3 and 4: 30 Aug 2005 (see s. 2(1))</w:t>
            </w:r>
          </w:p>
        </w:tc>
      </w:tr>
      <w:tr>
        <w:trPr>
          <w:gridAfter w:val="1"/>
          <w:wAfter w:w="28" w:type="dxa"/>
          <w:cantSplit/>
        </w:trPr>
        <w:tc>
          <w:tcPr>
            <w:tcW w:w="2267" w:type="dxa"/>
            <w:gridSpan w:val="2"/>
          </w:tcPr>
          <w:p>
            <w:pPr>
              <w:pStyle w:val="nTable"/>
              <w:spacing w:after="40"/>
              <w:rPr>
                <w:i/>
                <w:noProof/>
                <w:snapToGrid w:val="0"/>
              </w:rPr>
            </w:pPr>
            <w:r>
              <w:rPr>
                <w:i/>
                <w:noProof/>
                <w:snapToGrid w:val="0"/>
              </w:rPr>
              <w:t>Planning and Development (Consequential and Transitional Provisions) Act 2005</w:t>
            </w:r>
            <w:r>
              <w:rPr>
                <w:noProof/>
                <w:snapToGrid w:val="0"/>
              </w:rPr>
              <w:t xml:space="preserve"> s. 15</w:t>
            </w:r>
          </w:p>
        </w:tc>
        <w:tc>
          <w:tcPr>
            <w:tcW w:w="1135" w:type="dxa"/>
            <w:gridSpan w:val="2"/>
          </w:tcPr>
          <w:p>
            <w:pPr>
              <w:pStyle w:val="nTable"/>
              <w:spacing w:after="40"/>
              <w:rPr>
                <w:noProof/>
                <w:snapToGrid w:val="0"/>
              </w:rPr>
            </w:pPr>
            <w:r>
              <w:rPr>
                <w:noProof/>
                <w:snapToGrid w:val="0"/>
              </w:rPr>
              <w:t>38 of 2005</w:t>
            </w:r>
          </w:p>
        </w:tc>
        <w:tc>
          <w:tcPr>
            <w:tcW w:w="1134" w:type="dxa"/>
            <w:gridSpan w:val="2"/>
          </w:tcPr>
          <w:p>
            <w:pPr>
              <w:pStyle w:val="nTable"/>
              <w:spacing w:after="40"/>
              <w:rPr>
                <w:noProof/>
                <w:snapToGrid w:val="0"/>
              </w:rPr>
            </w:pPr>
            <w:r>
              <w:rPr>
                <w:noProof/>
                <w:snapToGrid w:val="0"/>
              </w:rPr>
              <w:t>12 Dec 2005</w:t>
            </w:r>
          </w:p>
        </w:tc>
        <w:tc>
          <w:tcPr>
            <w:tcW w:w="2551" w:type="dxa"/>
          </w:tcPr>
          <w:p>
            <w:pPr>
              <w:pStyle w:val="nTable"/>
              <w:spacing w:after="40"/>
              <w:rPr>
                <w:noProof/>
                <w:snapToGrid w:val="0"/>
              </w:rPr>
            </w:pPr>
            <w:r>
              <w:rPr>
                <w:noProof/>
                <w:snapToGrid w:val="0"/>
              </w:rPr>
              <w:t xml:space="preserve">9 Apr 2006 (see s. 2 and </w:t>
            </w:r>
            <w:r>
              <w:rPr>
                <w:i/>
                <w:noProof/>
                <w:snapToGrid w:val="0"/>
              </w:rPr>
              <w:t>Gazette</w:t>
            </w:r>
            <w:r>
              <w:rPr>
                <w:noProof/>
                <w:snapToGrid w:val="0"/>
              </w:rPr>
              <w:t xml:space="preserve"> 21 Mar 2006 p. 1078)</w:t>
            </w:r>
          </w:p>
        </w:tc>
      </w:tr>
      <w:tr>
        <w:trPr>
          <w:gridAfter w:val="1"/>
          <w:wAfter w:w="28" w:type="dxa"/>
          <w:cantSplit/>
        </w:trPr>
        <w:tc>
          <w:tcPr>
            <w:tcW w:w="2267" w:type="dxa"/>
            <w:gridSpan w:val="2"/>
          </w:tcPr>
          <w:p>
            <w:pPr>
              <w:pStyle w:val="nTable"/>
              <w:spacing w:after="40"/>
              <w:rPr>
                <w:i/>
                <w:noProof/>
                <w:snapToGrid w:val="0"/>
              </w:rPr>
            </w:pPr>
            <w:r>
              <w:rPr>
                <w:i/>
              </w:rPr>
              <w:t xml:space="preserve">Revenue Laws Amendment Act 2006 </w:t>
            </w:r>
            <w:r>
              <w:t>Pt. 4 (s. 19</w:t>
            </w:r>
            <w:r>
              <w:noBreakHyphen/>
              <w:t>30)</w:t>
            </w:r>
          </w:p>
        </w:tc>
        <w:tc>
          <w:tcPr>
            <w:tcW w:w="1135" w:type="dxa"/>
            <w:gridSpan w:val="2"/>
          </w:tcPr>
          <w:p>
            <w:pPr>
              <w:pStyle w:val="nTable"/>
              <w:spacing w:after="40"/>
              <w:rPr>
                <w:noProof/>
                <w:snapToGrid w:val="0"/>
              </w:rPr>
            </w:pPr>
            <w:r>
              <w:rPr>
                <w:noProof/>
                <w:snapToGrid w:val="0"/>
              </w:rPr>
              <w:t>31 of 2006</w:t>
            </w:r>
          </w:p>
        </w:tc>
        <w:tc>
          <w:tcPr>
            <w:tcW w:w="1134" w:type="dxa"/>
            <w:gridSpan w:val="2"/>
          </w:tcPr>
          <w:p>
            <w:pPr>
              <w:pStyle w:val="nTable"/>
              <w:spacing w:after="40"/>
              <w:rPr>
                <w:noProof/>
                <w:snapToGrid w:val="0"/>
              </w:rPr>
            </w:pPr>
            <w:r>
              <w:t>4 Jul 2006</w:t>
            </w:r>
          </w:p>
        </w:tc>
        <w:tc>
          <w:tcPr>
            <w:tcW w:w="2551" w:type="dxa"/>
          </w:tcPr>
          <w:p>
            <w:pPr>
              <w:pStyle w:val="nTable"/>
              <w:spacing w:after="40"/>
              <w:rPr>
                <w:noProof/>
                <w:snapToGrid w:val="0"/>
              </w:rPr>
            </w:pPr>
            <w:r>
              <w:t>s. 20</w:t>
            </w:r>
            <w:r>
              <w:noBreakHyphen/>
              <w:t>27 and 29 and 30: 1 Jul 2006 (see s. 2(5));</w:t>
            </w:r>
            <w:r>
              <w:br/>
              <w:t>s. 19 and 28: 4 Jul 2006 (see s. 2(1))</w:t>
            </w:r>
          </w:p>
        </w:tc>
      </w:tr>
      <w:tr>
        <w:trPr>
          <w:gridAfter w:val="1"/>
          <w:wAfter w:w="28" w:type="dxa"/>
          <w:cantSplit/>
        </w:trPr>
        <w:tc>
          <w:tcPr>
            <w:tcW w:w="7087" w:type="dxa"/>
            <w:gridSpan w:val="7"/>
          </w:tcPr>
          <w:p>
            <w:pPr>
              <w:pStyle w:val="nTable"/>
              <w:spacing w:after="40"/>
            </w:pPr>
            <w:r>
              <w:rPr>
                <w:b/>
                <w:noProof/>
                <w:snapToGrid w:val="0"/>
              </w:rPr>
              <w:lastRenderedPageBreak/>
              <w:t xml:space="preserve">Reprint 1:  The </w:t>
            </w:r>
            <w:r>
              <w:rPr>
                <w:b/>
                <w:i/>
                <w:noProof/>
                <w:snapToGrid w:val="0"/>
              </w:rPr>
              <w:t xml:space="preserve">Land Tax Assessment Act 2002 </w:t>
            </w:r>
            <w:r>
              <w:rPr>
                <w:b/>
                <w:noProof/>
                <w:snapToGrid w:val="0"/>
              </w:rPr>
              <w:t xml:space="preserve">as at 11 Aug 2006 </w:t>
            </w:r>
            <w:r>
              <w:rPr>
                <w:noProof/>
                <w:snapToGrid w:val="0"/>
              </w:rPr>
              <w:t>(includes amendments listed above)</w:t>
            </w:r>
          </w:p>
        </w:tc>
      </w:tr>
      <w:tr>
        <w:trPr>
          <w:gridAfter w:val="1"/>
          <w:wAfter w:w="28" w:type="dxa"/>
          <w:cantSplit/>
        </w:trPr>
        <w:tc>
          <w:tcPr>
            <w:tcW w:w="2267" w:type="dxa"/>
            <w:gridSpan w:val="2"/>
          </w:tcPr>
          <w:p>
            <w:pPr>
              <w:pStyle w:val="nTable"/>
              <w:spacing w:after="40"/>
              <w:rPr>
                <w:i/>
                <w:noProof/>
                <w:snapToGrid w:val="0"/>
              </w:rPr>
            </w:pPr>
            <w:r>
              <w:rPr>
                <w:i/>
                <w:snapToGrid w:val="0"/>
              </w:rPr>
              <w:t>Land Information Authority Act 2006</w:t>
            </w:r>
            <w:r>
              <w:rPr>
                <w:snapToGrid w:val="0"/>
              </w:rPr>
              <w:t xml:space="preserve"> s. 142</w:t>
            </w:r>
          </w:p>
        </w:tc>
        <w:tc>
          <w:tcPr>
            <w:tcW w:w="1135" w:type="dxa"/>
            <w:gridSpan w:val="2"/>
          </w:tcPr>
          <w:p>
            <w:pPr>
              <w:pStyle w:val="nTable"/>
              <w:spacing w:after="40"/>
              <w:rPr>
                <w:noProof/>
                <w:snapToGrid w:val="0"/>
              </w:rPr>
            </w:pPr>
            <w:r>
              <w:rPr>
                <w:snapToGrid w:val="0"/>
              </w:rPr>
              <w:t>60 of 2006</w:t>
            </w:r>
          </w:p>
        </w:tc>
        <w:tc>
          <w:tcPr>
            <w:tcW w:w="1134" w:type="dxa"/>
            <w:gridSpan w:val="2"/>
          </w:tcPr>
          <w:p>
            <w:pPr>
              <w:pStyle w:val="nTable"/>
              <w:spacing w:after="40"/>
              <w:rPr>
                <w:noProof/>
                <w:snapToGrid w:val="0"/>
              </w:rPr>
            </w:pPr>
            <w:r>
              <w:rPr>
                <w:snapToGrid w:val="0"/>
              </w:rPr>
              <w:t>16 Nov 2006</w:t>
            </w:r>
          </w:p>
        </w:tc>
        <w:tc>
          <w:tcPr>
            <w:tcW w:w="2551" w:type="dxa"/>
          </w:tcPr>
          <w:p>
            <w:pPr>
              <w:pStyle w:val="nTable"/>
              <w:spacing w:after="40"/>
              <w:rPr>
                <w:noProof/>
                <w:snapToGrid w:val="0"/>
              </w:rPr>
            </w:pPr>
            <w:r>
              <w:rPr>
                <w:noProof/>
                <w:snapToGrid w:val="0"/>
              </w:rPr>
              <w:t xml:space="preserve">1 Jan 2007 (see s. 2(1) and </w:t>
            </w:r>
            <w:r>
              <w:rPr>
                <w:i/>
                <w:iCs/>
                <w:noProof/>
                <w:snapToGrid w:val="0"/>
              </w:rPr>
              <w:t xml:space="preserve">Gazette </w:t>
            </w:r>
            <w:r>
              <w:rPr>
                <w:noProof/>
                <w:snapToGrid w:val="0"/>
              </w:rPr>
              <w:t>8 Dec 2006 p. 5369)</w:t>
            </w:r>
          </w:p>
        </w:tc>
      </w:tr>
      <w:tr>
        <w:trPr>
          <w:gridAfter w:val="1"/>
          <w:wAfter w:w="28" w:type="dxa"/>
          <w:cantSplit/>
        </w:trPr>
        <w:tc>
          <w:tcPr>
            <w:tcW w:w="2267" w:type="dxa"/>
            <w:gridSpan w:val="2"/>
          </w:tcPr>
          <w:p>
            <w:pPr>
              <w:pStyle w:val="nTable"/>
              <w:spacing w:after="40"/>
              <w:rPr>
                <w:i/>
                <w:snapToGrid w:val="0"/>
              </w:rPr>
            </w:pPr>
            <w:r>
              <w:rPr>
                <w:i/>
                <w:snapToGrid w:val="0"/>
              </w:rPr>
              <w:t xml:space="preserve">Liquor and Gaming Legislation Amendment Act 2006 </w:t>
            </w:r>
            <w:r>
              <w:rPr>
                <w:snapToGrid w:val="0"/>
              </w:rPr>
              <w:t>s. 114</w:t>
            </w:r>
          </w:p>
        </w:tc>
        <w:tc>
          <w:tcPr>
            <w:tcW w:w="1135" w:type="dxa"/>
            <w:gridSpan w:val="2"/>
          </w:tcPr>
          <w:p>
            <w:pPr>
              <w:pStyle w:val="nTable"/>
              <w:spacing w:after="40"/>
              <w:rPr>
                <w:snapToGrid w:val="0"/>
              </w:rPr>
            </w:pPr>
            <w:r>
              <w:rPr>
                <w:snapToGrid w:val="0"/>
              </w:rPr>
              <w:t>73 of 2006</w:t>
            </w:r>
          </w:p>
        </w:tc>
        <w:tc>
          <w:tcPr>
            <w:tcW w:w="1134" w:type="dxa"/>
            <w:gridSpan w:val="2"/>
          </w:tcPr>
          <w:p>
            <w:pPr>
              <w:pStyle w:val="nTable"/>
              <w:spacing w:after="40"/>
              <w:rPr>
                <w:snapToGrid w:val="0"/>
              </w:rPr>
            </w:pPr>
            <w:r>
              <w:rPr>
                <w:snapToGrid w:val="0"/>
              </w:rPr>
              <w:t>13 Dec 2006</w:t>
            </w:r>
          </w:p>
        </w:tc>
        <w:tc>
          <w:tcPr>
            <w:tcW w:w="2551" w:type="dxa"/>
          </w:tcPr>
          <w:p>
            <w:pPr>
              <w:pStyle w:val="nTable"/>
              <w:spacing w:after="40"/>
              <w:rPr>
                <w:noProof/>
                <w:snapToGrid w:val="0"/>
              </w:rPr>
            </w:pPr>
            <w:r>
              <w:rPr>
                <w:noProof/>
                <w:snapToGrid w:val="0"/>
              </w:rPr>
              <w:t xml:space="preserve">7 May 2007 (see s. 2(2) and </w:t>
            </w:r>
            <w:r>
              <w:rPr>
                <w:i/>
                <w:iCs/>
                <w:noProof/>
                <w:snapToGrid w:val="0"/>
              </w:rPr>
              <w:t xml:space="preserve">Gazette </w:t>
            </w:r>
            <w:r>
              <w:rPr>
                <w:noProof/>
                <w:snapToGrid w:val="0"/>
              </w:rPr>
              <w:t>1 May 2007 p. 1893)</w:t>
            </w:r>
          </w:p>
        </w:tc>
      </w:tr>
      <w:tr>
        <w:trPr>
          <w:gridAfter w:val="1"/>
          <w:wAfter w:w="28" w:type="dxa"/>
          <w:cantSplit/>
        </w:trPr>
        <w:tc>
          <w:tcPr>
            <w:tcW w:w="2267" w:type="dxa"/>
            <w:gridSpan w:val="2"/>
          </w:tcPr>
          <w:p>
            <w:pPr>
              <w:pStyle w:val="nTable"/>
              <w:spacing w:after="40"/>
              <w:rPr>
                <w:iCs/>
              </w:rPr>
            </w:pPr>
            <w:r>
              <w:rPr>
                <w:i/>
              </w:rPr>
              <w:t>Revenue Laws Amendment (Taxation) Act 2007</w:t>
            </w:r>
            <w:r>
              <w:rPr>
                <w:iCs/>
              </w:rPr>
              <w:t xml:space="preserve"> Pt. 3</w:t>
            </w:r>
          </w:p>
        </w:tc>
        <w:tc>
          <w:tcPr>
            <w:tcW w:w="1135" w:type="dxa"/>
            <w:gridSpan w:val="2"/>
          </w:tcPr>
          <w:p>
            <w:pPr>
              <w:pStyle w:val="nTable"/>
              <w:spacing w:after="40"/>
            </w:pPr>
            <w:r>
              <w:t>12 of 2007</w:t>
            </w:r>
          </w:p>
        </w:tc>
        <w:tc>
          <w:tcPr>
            <w:tcW w:w="1134" w:type="dxa"/>
            <w:gridSpan w:val="2"/>
          </w:tcPr>
          <w:p>
            <w:pPr>
              <w:pStyle w:val="nTable"/>
              <w:spacing w:after="40"/>
            </w:pPr>
            <w:r>
              <w:t>29 Jun 2007</w:t>
            </w:r>
          </w:p>
        </w:tc>
        <w:tc>
          <w:tcPr>
            <w:tcW w:w="2551" w:type="dxa"/>
          </w:tcPr>
          <w:p>
            <w:pPr>
              <w:pStyle w:val="nTable"/>
              <w:spacing w:after="40"/>
            </w:pPr>
            <w:r>
              <w:t>30 Jun 2007 (see s. 2(c)(i))</w:t>
            </w:r>
          </w:p>
        </w:tc>
      </w:tr>
      <w:tr>
        <w:trPr>
          <w:gridAfter w:val="1"/>
          <w:wAfter w:w="28" w:type="dxa"/>
          <w:cantSplit/>
        </w:trPr>
        <w:tc>
          <w:tcPr>
            <w:tcW w:w="7087" w:type="dxa"/>
            <w:gridSpan w:val="7"/>
          </w:tcPr>
          <w:p>
            <w:pPr>
              <w:pStyle w:val="nTable"/>
              <w:spacing w:after="40"/>
            </w:pPr>
            <w:r>
              <w:rPr>
                <w:b/>
                <w:noProof/>
                <w:snapToGrid w:val="0"/>
              </w:rPr>
              <w:t xml:space="preserve">Reprint 2:  The </w:t>
            </w:r>
            <w:r>
              <w:rPr>
                <w:b/>
                <w:i/>
                <w:noProof/>
                <w:snapToGrid w:val="0"/>
              </w:rPr>
              <w:t xml:space="preserve">Land Tax Assessment Act 2002 </w:t>
            </w:r>
            <w:r>
              <w:rPr>
                <w:b/>
                <w:noProof/>
                <w:snapToGrid w:val="0"/>
              </w:rPr>
              <w:t xml:space="preserve">as at 28 Mar 2008 </w:t>
            </w:r>
            <w:r>
              <w:rPr>
                <w:noProof/>
                <w:snapToGrid w:val="0"/>
              </w:rPr>
              <w:t>(includes amendments listed above)</w:t>
            </w:r>
          </w:p>
        </w:tc>
      </w:tr>
      <w:tr>
        <w:trPr>
          <w:gridAfter w:val="1"/>
          <w:wAfter w:w="28" w:type="dxa"/>
          <w:cantSplit/>
        </w:trPr>
        <w:tc>
          <w:tcPr>
            <w:tcW w:w="2267" w:type="dxa"/>
            <w:gridSpan w:val="2"/>
          </w:tcPr>
          <w:p>
            <w:pPr>
              <w:pStyle w:val="nTable"/>
              <w:spacing w:after="40"/>
              <w:rPr>
                <w:iCs/>
              </w:rPr>
            </w:pPr>
            <w:r>
              <w:rPr>
                <w:i/>
              </w:rPr>
              <w:t>Revenue Laws Amendment Act 2008</w:t>
            </w:r>
            <w:r>
              <w:rPr>
                <w:iCs/>
              </w:rPr>
              <w:t xml:space="preserve"> Pt. 4</w:t>
            </w:r>
          </w:p>
        </w:tc>
        <w:tc>
          <w:tcPr>
            <w:tcW w:w="1135" w:type="dxa"/>
            <w:gridSpan w:val="2"/>
          </w:tcPr>
          <w:p>
            <w:pPr>
              <w:pStyle w:val="nTable"/>
              <w:spacing w:after="40"/>
            </w:pPr>
            <w:r>
              <w:t>30 of 2008</w:t>
            </w:r>
          </w:p>
        </w:tc>
        <w:tc>
          <w:tcPr>
            <w:tcW w:w="1134" w:type="dxa"/>
            <w:gridSpan w:val="2"/>
          </w:tcPr>
          <w:p>
            <w:pPr>
              <w:pStyle w:val="nTable"/>
              <w:spacing w:after="40"/>
            </w:pPr>
            <w:r>
              <w:t>27 Jun 2008</w:t>
            </w:r>
          </w:p>
        </w:tc>
        <w:tc>
          <w:tcPr>
            <w:tcW w:w="2551" w:type="dxa"/>
          </w:tcPr>
          <w:p>
            <w:pPr>
              <w:pStyle w:val="nTable"/>
              <w:spacing w:after="40"/>
            </w:pPr>
            <w:r>
              <w:t>1 Jul 2008 (see s. 2(1)(c)(i))</w:t>
            </w:r>
          </w:p>
        </w:tc>
      </w:tr>
      <w:tr>
        <w:trPr>
          <w:gridAfter w:val="1"/>
          <w:wAfter w:w="28" w:type="dxa"/>
          <w:cantSplit/>
        </w:trPr>
        <w:tc>
          <w:tcPr>
            <w:tcW w:w="2267" w:type="dxa"/>
            <w:gridSpan w:val="2"/>
          </w:tcPr>
          <w:p>
            <w:pPr>
              <w:pStyle w:val="nTable"/>
              <w:spacing w:after="40"/>
              <w:rPr>
                <w:i/>
              </w:rPr>
            </w:pPr>
            <w:r>
              <w:rPr>
                <w:i/>
              </w:rPr>
              <w:t>Revenue Laws Amendment (Taxation) Act 2009</w:t>
            </w:r>
            <w:r>
              <w:rPr>
                <w:iCs/>
              </w:rPr>
              <w:t xml:space="preserve"> Pt. 2</w:t>
            </w:r>
          </w:p>
        </w:tc>
        <w:tc>
          <w:tcPr>
            <w:tcW w:w="1135" w:type="dxa"/>
            <w:gridSpan w:val="2"/>
          </w:tcPr>
          <w:p>
            <w:pPr>
              <w:pStyle w:val="nTable"/>
              <w:spacing w:after="40"/>
            </w:pPr>
            <w:r>
              <w:t>19 of 2009</w:t>
            </w:r>
          </w:p>
        </w:tc>
        <w:tc>
          <w:tcPr>
            <w:tcW w:w="1134" w:type="dxa"/>
            <w:gridSpan w:val="2"/>
          </w:tcPr>
          <w:p>
            <w:pPr>
              <w:pStyle w:val="nTable"/>
              <w:spacing w:after="40"/>
            </w:pPr>
            <w:r>
              <w:t>16 Sep 2009</w:t>
            </w:r>
          </w:p>
        </w:tc>
        <w:tc>
          <w:tcPr>
            <w:tcW w:w="2551" w:type="dxa"/>
          </w:tcPr>
          <w:p>
            <w:pPr>
              <w:pStyle w:val="nTable"/>
              <w:spacing w:after="40"/>
            </w:pPr>
            <w:r>
              <w:t>1 Jul 2009 (see s. 2(b)(ii))</w:t>
            </w:r>
          </w:p>
        </w:tc>
      </w:tr>
      <w:tr>
        <w:trPr>
          <w:gridAfter w:val="1"/>
          <w:wAfter w:w="28" w:type="dxa"/>
          <w:cantSplit/>
        </w:trPr>
        <w:tc>
          <w:tcPr>
            <w:tcW w:w="2267" w:type="dxa"/>
            <w:gridSpan w:val="2"/>
          </w:tcPr>
          <w:p>
            <w:pPr>
              <w:pStyle w:val="nTable"/>
              <w:spacing w:after="40"/>
              <w:ind w:right="113"/>
              <w:rPr>
                <w:iCs/>
                <w:snapToGrid w:val="0"/>
              </w:rPr>
            </w:pPr>
            <w:r>
              <w:rPr>
                <w:i/>
                <w:snapToGrid w:val="0"/>
              </w:rPr>
              <w:t>Standardisation of Formatting Act 2010</w:t>
            </w:r>
            <w:r>
              <w:rPr>
                <w:iCs/>
                <w:snapToGrid w:val="0"/>
              </w:rPr>
              <w:t xml:space="preserve"> s. 51</w:t>
            </w:r>
          </w:p>
        </w:tc>
        <w:tc>
          <w:tcPr>
            <w:tcW w:w="1135"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8" w:type="dxa"/>
          <w:cantSplit/>
        </w:trPr>
        <w:tc>
          <w:tcPr>
            <w:tcW w:w="2267" w:type="dxa"/>
            <w:gridSpan w:val="2"/>
          </w:tcPr>
          <w:p>
            <w:pPr>
              <w:pStyle w:val="nTable"/>
              <w:spacing w:after="40"/>
              <w:rPr>
                <w:i/>
              </w:rPr>
            </w:pPr>
            <w:r>
              <w:rPr>
                <w:i/>
              </w:rPr>
              <w:t>Land Tax Assessment Amendment Act 2010</w:t>
            </w:r>
          </w:p>
        </w:tc>
        <w:tc>
          <w:tcPr>
            <w:tcW w:w="1135" w:type="dxa"/>
            <w:gridSpan w:val="2"/>
          </w:tcPr>
          <w:p>
            <w:pPr>
              <w:pStyle w:val="nTable"/>
              <w:spacing w:after="40"/>
            </w:pPr>
            <w:r>
              <w:t>27 of 2010</w:t>
            </w:r>
          </w:p>
        </w:tc>
        <w:tc>
          <w:tcPr>
            <w:tcW w:w="1134" w:type="dxa"/>
            <w:gridSpan w:val="2"/>
          </w:tcPr>
          <w:p>
            <w:pPr>
              <w:pStyle w:val="nTable"/>
              <w:spacing w:after="40"/>
            </w:pPr>
            <w:r>
              <w:t>7 Jul 2010</w:t>
            </w:r>
          </w:p>
        </w:tc>
        <w:tc>
          <w:tcPr>
            <w:tcW w:w="2551" w:type="dxa"/>
          </w:tcPr>
          <w:p>
            <w:pPr>
              <w:pStyle w:val="nTable"/>
              <w:spacing w:after="40"/>
            </w:pPr>
            <w:r>
              <w:rPr>
                <w:snapToGrid w:val="0"/>
                <w:spacing w:val="-2"/>
              </w:rPr>
              <w:t>Act other than s. 1 and 2: 1 Jul 2010 (see s. 2(b)(ii));</w:t>
            </w:r>
            <w:r>
              <w:rPr>
                <w:snapToGrid w:val="0"/>
                <w:spacing w:val="-2"/>
              </w:rPr>
              <w:br/>
              <w:t>s. 1 and 2: 7 Jul 2010 (see s. 2(a))</w:t>
            </w:r>
          </w:p>
        </w:tc>
      </w:tr>
      <w:tr>
        <w:trPr>
          <w:gridAfter w:val="1"/>
          <w:wAfter w:w="28" w:type="dxa"/>
          <w:cantSplit/>
        </w:trPr>
        <w:tc>
          <w:tcPr>
            <w:tcW w:w="2267" w:type="dxa"/>
            <w:gridSpan w:val="2"/>
          </w:tcPr>
          <w:p>
            <w:pPr>
              <w:pStyle w:val="nTable"/>
              <w:spacing w:after="40"/>
              <w:rPr>
                <w:i/>
                <w:vertAlign w:val="superscript"/>
              </w:rPr>
            </w:pPr>
            <w:r>
              <w:rPr>
                <w:i/>
                <w:snapToGrid w:val="0"/>
              </w:rPr>
              <w:t>Approvals and Related Reforms (No. 4) (Planning) Act 2010</w:t>
            </w:r>
            <w:r>
              <w:t xml:space="preserve"> s. 33</w:t>
            </w:r>
            <w:r>
              <w:rPr>
                <w:vertAlign w:val="superscript"/>
              </w:rPr>
              <w:t> 8</w:t>
            </w:r>
          </w:p>
        </w:tc>
        <w:tc>
          <w:tcPr>
            <w:tcW w:w="1135" w:type="dxa"/>
            <w:gridSpan w:val="2"/>
          </w:tcPr>
          <w:p>
            <w:pPr>
              <w:pStyle w:val="nTable"/>
              <w:spacing w:after="40"/>
            </w:pPr>
            <w:r>
              <w:rPr>
                <w:snapToGrid w:val="0"/>
              </w:rPr>
              <w:t>28 of 2010</w:t>
            </w:r>
          </w:p>
        </w:tc>
        <w:tc>
          <w:tcPr>
            <w:tcW w:w="1134" w:type="dxa"/>
            <w:gridSpan w:val="2"/>
          </w:tcPr>
          <w:p>
            <w:pPr>
              <w:pStyle w:val="nTable"/>
              <w:spacing w:after="40"/>
            </w:pPr>
            <w:r>
              <w:rPr>
                <w:snapToGrid w:val="0"/>
              </w:rPr>
              <w:t>19 Aug 2010</w:t>
            </w:r>
          </w:p>
        </w:tc>
        <w:tc>
          <w:tcPr>
            <w:tcW w:w="2551" w:type="dxa"/>
          </w:tcPr>
          <w:p>
            <w:pPr>
              <w:pStyle w:val="nTable"/>
              <w:spacing w:after="40"/>
              <w:rPr>
                <w:snapToGrid w:val="0"/>
                <w:spacing w:val="-2"/>
              </w:rPr>
            </w:pPr>
            <w:r>
              <w:rPr>
                <w:snapToGrid w:val="0"/>
                <w:spacing w:val="-2"/>
              </w:rPr>
              <w:t xml:space="preserve">22 Nov 2010 (see s. 2(b) and </w:t>
            </w:r>
            <w:r>
              <w:rPr>
                <w:i/>
                <w:iCs/>
                <w:snapToGrid w:val="0"/>
                <w:spacing w:val="-2"/>
              </w:rPr>
              <w:t>Gazette</w:t>
            </w:r>
            <w:r>
              <w:rPr>
                <w:snapToGrid w:val="0"/>
                <w:spacing w:val="-2"/>
              </w:rPr>
              <w:t xml:space="preserve"> 19 Nov 2010 p. 5709)</w:t>
            </w:r>
          </w:p>
        </w:tc>
      </w:tr>
      <w:tr>
        <w:trPr>
          <w:gridAfter w:val="1"/>
          <w:wAfter w:w="28" w:type="dxa"/>
          <w:cantSplit/>
        </w:trPr>
        <w:tc>
          <w:tcPr>
            <w:tcW w:w="7087" w:type="dxa"/>
            <w:gridSpan w:val="7"/>
          </w:tcPr>
          <w:p>
            <w:pPr>
              <w:pStyle w:val="nTable"/>
              <w:spacing w:after="40"/>
              <w:rPr>
                <w:snapToGrid w:val="0"/>
                <w:spacing w:val="-2"/>
              </w:rPr>
            </w:pPr>
            <w:r>
              <w:rPr>
                <w:b/>
                <w:noProof/>
                <w:snapToGrid w:val="0"/>
              </w:rPr>
              <w:t xml:space="preserve">Reprint 3:  The </w:t>
            </w:r>
            <w:r>
              <w:rPr>
                <w:b/>
                <w:i/>
                <w:noProof/>
                <w:snapToGrid w:val="0"/>
              </w:rPr>
              <w:t xml:space="preserve">Land Tax Assessment Act 2002 </w:t>
            </w:r>
            <w:r>
              <w:rPr>
                <w:b/>
                <w:noProof/>
                <w:snapToGrid w:val="0"/>
              </w:rPr>
              <w:t xml:space="preserve">as at 11 Feb 2011 </w:t>
            </w:r>
            <w:r>
              <w:rPr>
                <w:noProof/>
                <w:snapToGrid w:val="0"/>
              </w:rPr>
              <w:t>(includes amendments listed above)</w:t>
            </w:r>
          </w:p>
        </w:tc>
      </w:tr>
      <w:tr>
        <w:trPr>
          <w:gridAfter w:val="1"/>
          <w:wAfter w:w="28" w:type="dxa"/>
          <w:cantSplit/>
        </w:trPr>
        <w:tc>
          <w:tcPr>
            <w:tcW w:w="2267" w:type="dxa"/>
            <w:gridSpan w:val="2"/>
          </w:tcPr>
          <w:p>
            <w:pPr>
              <w:pStyle w:val="nTable"/>
              <w:spacing w:after="40"/>
              <w:rPr>
                <w:i/>
                <w:snapToGrid w:val="0"/>
              </w:rPr>
            </w:pPr>
            <w:r>
              <w:rPr>
                <w:i/>
                <w:snapToGrid w:val="0"/>
              </w:rPr>
              <w:t>Building Act 2011</w:t>
            </w:r>
            <w:r>
              <w:rPr>
                <w:snapToGrid w:val="0"/>
              </w:rPr>
              <w:t xml:space="preserve"> s. 164</w:t>
            </w:r>
          </w:p>
        </w:tc>
        <w:tc>
          <w:tcPr>
            <w:tcW w:w="1135" w:type="dxa"/>
            <w:gridSpan w:val="2"/>
          </w:tcPr>
          <w:p>
            <w:pPr>
              <w:pStyle w:val="nTable"/>
              <w:spacing w:after="40"/>
              <w:rPr>
                <w:snapToGrid w:val="0"/>
              </w:rPr>
            </w:pPr>
            <w:r>
              <w:rPr>
                <w:snapToGrid w:val="0"/>
              </w:rPr>
              <w:t>24 of 2011</w:t>
            </w:r>
          </w:p>
        </w:tc>
        <w:tc>
          <w:tcPr>
            <w:tcW w:w="1134" w:type="dxa"/>
            <w:gridSpan w:val="2"/>
          </w:tcPr>
          <w:p>
            <w:pPr>
              <w:pStyle w:val="nTable"/>
              <w:spacing w:after="40"/>
              <w:rPr>
                <w:snapToGrid w:val="0"/>
              </w:rPr>
            </w:pPr>
            <w:r>
              <w:rPr>
                <w:snapToGrid w:val="0"/>
              </w:rPr>
              <w:t>11 Jul 2011</w:t>
            </w:r>
          </w:p>
        </w:tc>
        <w:tc>
          <w:tcPr>
            <w:tcW w:w="2551" w:type="dxa"/>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28" w:type="dxa"/>
          <w:cantSplit/>
        </w:trPr>
        <w:tc>
          <w:tcPr>
            <w:tcW w:w="2267" w:type="dxa"/>
            <w:gridSpan w:val="2"/>
          </w:tcPr>
          <w:p>
            <w:pPr>
              <w:pStyle w:val="nTable"/>
              <w:spacing w:after="40"/>
              <w:rPr>
                <w:i/>
                <w:vertAlign w:val="superscript"/>
              </w:rPr>
            </w:pPr>
            <w:r>
              <w:rPr>
                <w:i/>
                <w:snapToGrid w:val="0"/>
              </w:rPr>
              <w:t xml:space="preserve">Metropolitan Redevelopment Authority Act 2011 </w:t>
            </w:r>
            <w:r>
              <w:rPr>
                <w:snapToGrid w:val="0"/>
              </w:rPr>
              <w:t>s. 140</w:t>
            </w:r>
          </w:p>
        </w:tc>
        <w:tc>
          <w:tcPr>
            <w:tcW w:w="1135" w:type="dxa"/>
            <w:gridSpan w:val="2"/>
          </w:tcPr>
          <w:p>
            <w:pPr>
              <w:pStyle w:val="nTable"/>
              <w:spacing w:after="40"/>
            </w:pPr>
            <w:r>
              <w:rPr>
                <w:snapToGrid w:val="0"/>
              </w:rPr>
              <w:t>45 of 2011</w:t>
            </w:r>
          </w:p>
        </w:tc>
        <w:tc>
          <w:tcPr>
            <w:tcW w:w="1134" w:type="dxa"/>
            <w:gridSpan w:val="2"/>
          </w:tcPr>
          <w:p>
            <w:pPr>
              <w:pStyle w:val="nTable"/>
              <w:spacing w:after="40"/>
            </w:pPr>
            <w:r>
              <w:rPr>
                <w:snapToGrid w:val="0"/>
              </w:rPr>
              <w:t>12 Oct 2011</w:t>
            </w:r>
          </w:p>
        </w:tc>
        <w:tc>
          <w:tcPr>
            <w:tcW w:w="2551" w:type="dxa"/>
          </w:tcPr>
          <w:p>
            <w:pPr>
              <w:pStyle w:val="nTable"/>
              <w:spacing w:after="40"/>
              <w:rPr>
                <w:snapToGrid w:val="0"/>
                <w:spacing w:val="-2"/>
              </w:rPr>
            </w:pPr>
            <w:r>
              <w:rPr>
                <w:snapToGrid w:val="0"/>
              </w:rPr>
              <w:t xml:space="preserve">31 Dec 2011 (see s. 2(b) and </w:t>
            </w:r>
            <w:r>
              <w:rPr>
                <w:i/>
                <w:snapToGrid w:val="0"/>
              </w:rPr>
              <w:t xml:space="preserve">Gazette </w:t>
            </w:r>
            <w:r>
              <w:rPr>
                <w:snapToGrid w:val="0"/>
              </w:rPr>
              <w:t>30 Dec 2011 p. 5573)</w:t>
            </w:r>
          </w:p>
        </w:tc>
      </w:tr>
      <w:tr>
        <w:trPr>
          <w:gridAfter w:val="1"/>
          <w:wAfter w:w="28" w:type="dxa"/>
          <w:cantSplit/>
        </w:trPr>
        <w:tc>
          <w:tcPr>
            <w:tcW w:w="2267" w:type="dxa"/>
            <w:gridSpan w:val="2"/>
          </w:tcPr>
          <w:p>
            <w:pPr>
              <w:pStyle w:val="nTable"/>
              <w:spacing w:after="40"/>
              <w:rPr>
                <w:snapToGrid w:val="0"/>
              </w:rPr>
            </w:pPr>
            <w:r>
              <w:rPr>
                <w:i/>
                <w:snapToGrid w:val="0"/>
              </w:rPr>
              <w:t>Revenue Laws Amendment Act 2012</w:t>
            </w:r>
            <w:r>
              <w:rPr>
                <w:snapToGrid w:val="0"/>
              </w:rPr>
              <w:t xml:space="preserve"> Pt. 4</w:t>
            </w:r>
          </w:p>
        </w:tc>
        <w:tc>
          <w:tcPr>
            <w:tcW w:w="1135" w:type="dxa"/>
            <w:gridSpan w:val="2"/>
          </w:tcPr>
          <w:p>
            <w:pPr>
              <w:pStyle w:val="nTable"/>
              <w:spacing w:after="40"/>
              <w:rPr>
                <w:snapToGrid w:val="0"/>
              </w:rPr>
            </w:pPr>
            <w:r>
              <w:rPr>
                <w:snapToGrid w:val="0"/>
              </w:rPr>
              <w:t>29 of 2012</w:t>
            </w:r>
          </w:p>
        </w:tc>
        <w:tc>
          <w:tcPr>
            <w:tcW w:w="1134" w:type="dxa"/>
            <w:gridSpan w:val="2"/>
          </w:tcPr>
          <w:p>
            <w:pPr>
              <w:pStyle w:val="nTable"/>
              <w:spacing w:after="40"/>
              <w:rPr>
                <w:snapToGrid w:val="0"/>
              </w:rPr>
            </w:pPr>
            <w:r>
              <w:rPr>
                <w:snapToGrid w:val="0"/>
              </w:rPr>
              <w:t>3 Sep 2012</w:t>
            </w:r>
          </w:p>
        </w:tc>
        <w:tc>
          <w:tcPr>
            <w:tcW w:w="2551" w:type="dxa"/>
          </w:tcPr>
          <w:p>
            <w:pPr>
              <w:pStyle w:val="nTable"/>
              <w:spacing w:after="40"/>
              <w:rPr>
                <w:snapToGrid w:val="0"/>
              </w:rPr>
            </w:pPr>
            <w:r>
              <w:rPr>
                <w:snapToGrid w:val="0"/>
              </w:rPr>
              <w:t>4 Sep 2012 (see s. 2(e))</w:t>
            </w:r>
          </w:p>
        </w:tc>
      </w:tr>
      <w:tr>
        <w:trPr>
          <w:gridAfter w:val="1"/>
          <w:wAfter w:w="28" w:type="dxa"/>
          <w:cantSplit/>
        </w:trPr>
        <w:tc>
          <w:tcPr>
            <w:tcW w:w="2267" w:type="dxa"/>
            <w:gridSpan w:val="2"/>
          </w:tcPr>
          <w:p>
            <w:pPr>
              <w:pStyle w:val="nTable"/>
              <w:spacing w:after="40"/>
              <w:rPr>
                <w:snapToGrid w:val="0"/>
              </w:rPr>
            </w:pPr>
            <w:r>
              <w:rPr>
                <w:i/>
                <w:snapToGrid w:val="0"/>
              </w:rPr>
              <w:t xml:space="preserve">Revenue Laws Amendment Act (No. 2) </w:t>
            </w:r>
            <w:r>
              <w:rPr>
                <w:snapToGrid w:val="0"/>
              </w:rPr>
              <w:t>2012 Pt. 4</w:t>
            </w:r>
          </w:p>
        </w:tc>
        <w:tc>
          <w:tcPr>
            <w:tcW w:w="1135" w:type="dxa"/>
            <w:gridSpan w:val="2"/>
          </w:tcPr>
          <w:p>
            <w:pPr>
              <w:pStyle w:val="nTable"/>
              <w:spacing w:after="40"/>
              <w:rPr>
                <w:snapToGrid w:val="0"/>
              </w:rPr>
            </w:pPr>
            <w:r>
              <w:rPr>
                <w:snapToGrid w:val="0"/>
              </w:rPr>
              <w:t>32 of 2012</w:t>
            </w:r>
          </w:p>
        </w:tc>
        <w:tc>
          <w:tcPr>
            <w:tcW w:w="1134" w:type="dxa"/>
            <w:gridSpan w:val="2"/>
          </w:tcPr>
          <w:p>
            <w:pPr>
              <w:pStyle w:val="nTable"/>
              <w:spacing w:after="40"/>
              <w:rPr>
                <w:snapToGrid w:val="0"/>
              </w:rPr>
            </w:pPr>
            <w:r>
              <w:rPr>
                <w:snapToGrid w:val="0"/>
              </w:rPr>
              <w:t>8 Oct 2012</w:t>
            </w:r>
          </w:p>
        </w:tc>
        <w:tc>
          <w:tcPr>
            <w:tcW w:w="2551" w:type="dxa"/>
          </w:tcPr>
          <w:p>
            <w:pPr>
              <w:pStyle w:val="nTable"/>
              <w:spacing w:after="40"/>
              <w:rPr>
                <w:snapToGrid w:val="0"/>
              </w:rPr>
            </w:pPr>
            <w:r>
              <w:rPr>
                <w:snapToGrid w:val="0"/>
              </w:rPr>
              <w:t>1 Jul 2009 (see s. 2(c))</w:t>
            </w:r>
          </w:p>
        </w:tc>
      </w:tr>
      <w:tr>
        <w:trPr>
          <w:gridAfter w:val="1"/>
          <w:wAfter w:w="28" w:type="dxa"/>
          <w:cantSplit/>
        </w:trPr>
        <w:tc>
          <w:tcPr>
            <w:tcW w:w="7087" w:type="dxa"/>
            <w:gridSpan w:val="7"/>
          </w:tcPr>
          <w:p>
            <w:pPr>
              <w:pStyle w:val="nTable"/>
              <w:spacing w:after="40"/>
              <w:rPr>
                <w:snapToGrid w:val="0"/>
              </w:rPr>
            </w:pPr>
            <w:r>
              <w:rPr>
                <w:b/>
                <w:noProof/>
                <w:snapToGrid w:val="0"/>
              </w:rPr>
              <w:t xml:space="preserve">Reprint 4:  The </w:t>
            </w:r>
            <w:r>
              <w:rPr>
                <w:b/>
                <w:i/>
                <w:noProof/>
                <w:snapToGrid w:val="0"/>
              </w:rPr>
              <w:t xml:space="preserve">Land Tax Assessment Act 2002 </w:t>
            </w:r>
            <w:r>
              <w:rPr>
                <w:b/>
                <w:noProof/>
                <w:snapToGrid w:val="0"/>
              </w:rPr>
              <w:t xml:space="preserve">as at 19 Apr 2013 </w:t>
            </w:r>
            <w:r>
              <w:rPr>
                <w:noProof/>
                <w:snapToGrid w:val="0"/>
              </w:rPr>
              <w:t>(includes amendments listed above)</w:t>
            </w:r>
          </w:p>
        </w:tc>
      </w:tr>
      <w:tr>
        <w:trPr>
          <w:gridAfter w:val="1"/>
          <w:wAfter w:w="28" w:type="dxa"/>
          <w:cantSplit/>
        </w:trPr>
        <w:tc>
          <w:tcPr>
            <w:tcW w:w="2267" w:type="dxa"/>
            <w:gridSpan w:val="2"/>
          </w:tcPr>
          <w:p>
            <w:pPr>
              <w:pStyle w:val="nTable"/>
              <w:spacing w:after="40"/>
              <w:rPr>
                <w:snapToGrid w:val="0"/>
              </w:rPr>
            </w:pPr>
            <w:r>
              <w:rPr>
                <w:i/>
                <w:snapToGrid w:val="0"/>
              </w:rPr>
              <w:lastRenderedPageBreak/>
              <w:t xml:space="preserve">Taxation Legislation Amendment Act 2015 </w:t>
            </w:r>
            <w:r>
              <w:rPr>
                <w:snapToGrid w:val="0"/>
              </w:rPr>
              <w:t>Pt. 2 Div. 1 and Pt. 3</w:t>
            </w:r>
          </w:p>
        </w:tc>
        <w:tc>
          <w:tcPr>
            <w:tcW w:w="1135" w:type="dxa"/>
            <w:gridSpan w:val="2"/>
          </w:tcPr>
          <w:p>
            <w:pPr>
              <w:pStyle w:val="nTable"/>
              <w:keepNext/>
              <w:spacing w:after="40"/>
              <w:rPr>
                <w:snapToGrid w:val="0"/>
              </w:rPr>
            </w:pPr>
            <w:r>
              <w:rPr>
                <w:snapToGrid w:val="0"/>
              </w:rPr>
              <w:t>1 of 2015</w:t>
            </w:r>
          </w:p>
        </w:tc>
        <w:tc>
          <w:tcPr>
            <w:tcW w:w="1134" w:type="dxa"/>
            <w:gridSpan w:val="2"/>
          </w:tcPr>
          <w:p>
            <w:pPr>
              <w:pStyle w:val="nTable"/>
              <w:keepNext/>
              <w:spacing w:after="40"/>
              <w:rPr>
                <w:snapToGrid w:val="0"/>
              </w:rPr>
            </w:pPr>
            <w:r>
              <w:rPr>
                <w:snapToGrid w:val="0"/>
              </w:rPr>
              <w:t>25 Feb 2015</w:t>
            </w:r>
          </w:p>
        </w:tc>
        <w:tc>
          <w:tcPr>
            <w:tcW w:w="2551" w:type="dxa"/>
          </w:tcPr>
          <w:p>
            <w:pPr>
              <w:pStyle w:val="nTable"/>
              <w:keepNext/>
              <w:spacing w:after="40"/>
              <w:rPr>
                <w:snapToGrid w:val="0"/>
              </w:rPr>
            </w:pPr>
            <w:r>
              <w:rPr>
                <w:snapToGrid w:val="0"/>
              </w:rPr>
              <w:t>Pt. 3 Div. 2: 1 Jul 2003 (see s. 2(c));</w:t>
            </w:r>
            <w:r>
              <w:rPr>
                <w:snapToGrid w:val="0"/>
              </w:rPr>
              <w:br/>
              <w:t>Pt. 2 Div. 1: 1 Jul 2014 (see s. 2(b));</w:t>
            </w:r>
            <w:r>
              <w:rPr>
                <w:snapToGrid w:val="0"/>
              </w:rPr>
              <w:br/>
              <w:t>Pt. 3 Div. 1 and 3: 25 Feb 2015 (see s. 2(a))</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pPr>
            <w:r>
              <w:rPr>
                <w:i/>
              </w:rPr>
              <w:t>Taxation Legislation Amendment Act (No. 2) 2015</w:t>
            </w:r>
            <w:r>
              <w:t xml:space="preserve"> Pt. 3</w:t>
            </w:r>
          </w:p>
        </w:tc>
        <w:tc>
          <w:tcPr>
            <w:tcW w:w="1135" w:type="dxa"/>
            <w:gridSpan w:val="2"/>
            <w:tcBorders>
              <w:top w:val="nil"/>
              <w:left w:val="nil"/>
              <w:bottom w:val="nil"/>
              <w:right w:val="nil"/>
            </w:tcBorders>
            <w:shd w:val="clear" w:color="auto" w:fill="auto"/>
          </w:tcPr>
          <w:p>
            <w:pPr>
              <w:pStyle w:val="nTable"/>
              <w:spacing w:after="40"/>
            </w:pPr>
            <w:r>
              <w:t xml:space="preserve">8 of 2015 </w:t>
            </w:r>
          </w:p>
        </w:tc>
        <w:tc>
          <w:tcPr>
            <w:tcW w:w="1134" w:type="dxa"/>
            <w:gridSpan w:val="2"/>
            <w:tcBorders>
              <w:top w:val="nil"/>
              <w:left w:val="nil"/>
              <w:bottom w:val="nil"/>
              <w:right w:val="nil"/>
            </w:tcBorders>
            <w:shd w:val="clear" w:color="auto" w:fill="auto"/>
          </w:tcPr>
          <w:p>
            <w:pPr>
              <w:pStyle w:val="nTable"/>
              <w:spacing w:after="40"/>
            </w:pPr>
            <w:r>
              <w:t>9 Mar 2015</w:t>
            </w:r>
          </w:p>
        </w:tc>
        <w:tc>
          <w:tcPr>
            <w:tcW w:w="2551" w:type="dxa"/>
            <w:tcBorders>
              <w:top w:val="nil"/>
              <w:left w:val="nil"/>
              <w:bottom w:val="nil"/>
            </w:tcBorders>
            <w:shd w:val="clear" w:color="auto" w:fill="auto"/>
          </w:tcPr>
          <w:p>
            <w:pPr>
              <w:pStyle w:val="nTable"/>
              <w:spacing w:after="40"/>
              <w:rPr>
                <w:snapToGrid w:val="0"/>
              </w:rPr>
            </w:pPr>
            <w:r>
              <w:rPr>
                <w:snapToGrid w:val="0"/>
              </w:rPr>
              <w:t>10 Mar 2015 (see s. 2(b))</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pPr>
            <w:r>
              <w:rPr>
                <w:i/>
              </w:rPr>
              <w:t xml:space="preserve">Taxation Legislation Amendment Act (No. 3) 2015 </w:t>
            </w:r>
            <w:r>
              <w:t>Pt. 3</w:t>
            </w:r>
          </w:p>
        </w:tc>
        <w:tc>
          <w:tcPr>
            <w:tcW w:w="1135" w:type="dxa"/>
            <w:gridSpan w:val="2"/>
            <w:tcBorders>
              <w:top w:val="nil"/>
              <w:left w:val="nil"/>
              <w:bottom w:val="nil"/>
              <w:right w:val="nil"/>
            </w:tcBorders>
            <w:shd w:val="clear" w:color="auto" w:fill="auto"/>
          </w:tcPr>
          <w:p>
            <w:pPr>
              <w:pStyle w:val="nTable"/>
              <w:spacing w:after="40"/>
            </w:pPr>
            <w:r>
              <w:t>15 of 2015</w:t>
            </w:r>
          </w:p>
        </w:tc>
        <w:tc>
          <w:tcPr>
            <w:tcW w:w="1134" w:type="dxa"/>
            <w:gridSpan w:val="2"/>
            <w:tcBorders>
              <w:top w:val="nil"/>
              <w:left w:val="nil"/>
              <w:bottom w:val="nil"/>
              <w:right w:val="nil"/>
            </w:tcBorders>
            <w:shd w:val="clear" w:color="auto" w:fill="auto"/>
          </w:tcPr>
          <w:p>
            <w:pPr>
              <w:pStyle w:val="nTable"/>
              <w:spacing w:after="40"/>
            </w:pPr>
            <w:r>
              <w:t>26 May 2015</w:t>
            </w:r>
          </w:p>
        </w:tc>
        <w:tc>
          <w:tcPr>
            <w:tcW w:w="2551" w:type="dxa"/>
            <w:tcBorders>
              <w:top w:val="nil"/>
              <w:left w:val="nil"/>
              <w:bottom w:val="nil"/>
            </w:tcBorders>
            <w:shd w:val="clear" w:color="auto" w:fill="auto"/>
          </w:tcPr>
          <w:p>
            <w:pPr>
              <w:pStyle w:val="nTable"/>
              <w:spacing w:after="40"/>
              <w:rPr>
                <w:snapToGrid w:val="0"/>
              </w:rPr>
            </w:pPr>
            <w:r>
              <w:rPr>
                <w:snapToGrid w:val="0"/>
              </w:rPr>
              <w:t>27 May 2015 (see s. 2(c))</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 xml:space="preserve">Biodiversity Conservation Act 2016 </w:t>
            </w:r>
            <w:r>
              <w:t>s. 319</w:t>
            </w:r>
          </w:p>
        </w:tc>
        <w:tc>
          <w:tcPr>
            <w:tcW w:w="1135" w:type="dxa"/>
            <w:gridSpan w:val="2"/>
            <w:tcBorders>
              <w:top w:val="nil"/>
              <w:left w:val="nil"/>
              <w:bottom w:val="nil"/>
              <w:right w:val="nil"/>
            </w:tcBorders>
            <w:shd w:val="clear" w:color="auto" w:fill="auto"/>
          </w:tcPr>
          <w:p>
            <w:pPr>
              <w:pStyle w:val="nTable"/>
              <w:spacing w:after="40"/>
            </w:pPr>
            <w:r>
              <w:t>24 of 2016</w:t>
            </w:r>
          </w:p>
        </w:tc>
        <w:tc>
          <w:tcPr>
            <w:tcW w:w="1134" w:type="dxa"/>
            <w:gridSpan w:val="2"/>
            <w:tcBorders>
              <w:top w:val="nil"/>
              <w:left w:val="nil"/>
              <w:bottom w:val="nil"/>
              <w:right w:val="nil"/>
            </w:tcBorders>
            <w:shd w:val="clear" w:color="auto" w:fill="auto"/>
          </w:tcPr>
          <w:p>
            <w:pPr>
              <w:pStyle w:val="nTable"/>
              <w:spacing w:after="40"/>
            </w:pPr>
            <w:r>
              <w:t>21 Sep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3 Dec 2016 (see s. 2(b) and </w:t>
            </w:r>
            <w:r>
              <w:rPr>
                <w:i/>
                <w:snapToGrid w:val="0"/>
              </w:rPr>
              <w:t xml:space="preserve">Gazette </w:t>
            </w:r>
            <w:r>
              <w:rPr>
                <w:snapToGrid w:val="0"/>
              </w:rPr>
              <w:t>2 Dec 2016</w:t>
            </w:r>
            <w:r>
              <w:rPr>
                <w:i/>
                <w:snapToGrid w:val="0"/>
              </w:rPr>
              <w:t xml:space="preserve"> </w:t>
            </w:r>
            <w:r>
              <w:rPr>
                <w:snapToGrid w:val="0"/>
              </w:rPr>
              <w:t>p. 5382)</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 xml:space="preserve">Universities Legislation Amendment Act 2016 </w:t>
            </w:r>
            <w:r>
              <w:t>Pt. 7 Div. 5</w:t>
            </w:r>
          </w:p>
        </w:tc>
        <w:tc>
          <w:tcPr>
            <w:tcW w:w="1135" w:type="dxa"/>
            <w:gridSpan w:val="2"/>
            <w:tcBorders>
              <w:top w:val="nil"/>
              <w:left w:val="nil"/>
              <w:bottom w:val="nil"/>
              <w:right w:val="nil"/>
            </w:tcBorders>
            <w:shd w:val="clear" w:color="auto" w:fill="auto"/>
          </w:tcPr>
          <w:p>
            <w:pPr>
              <w:pStyle w:val="nTable"/>
              <w:spacing w:after="40"/>
            </w:pPr>
            <w:r>
              <w:t>32 of 2016</w:t>
            </w:r>
          </w:p>
        </w:tc>
        <w:tc>
          <w:tcPr>
            <w:tcW w:w="1134" w:type="dxa"/>
            <w:gridSpan w:val="2"/>
            <w:tcBorders>
              <w:top w:val="nil"/>
              <w:left w:val="nil"/>
              <w:bottom w:val="nil"/>
              <w:right w:val="nil"/>
            </w:tcBorders>
            <w:shd w:val="clear" w:color="auto" w:fill="auto"/>
          </w:tcPr>
          <w:p>
            <w:pPr>
              <w:pStyle w:val="nTable"/>
              <w:spacing w:after="40"/>
            </w:pPr>
            <w:r>
              <w:t>19 Oct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Land Tax Assessment Amendment Act 2018</w:t>
            </w:r>
          </w:p>
        </w:tc>
        <w:tc>
          <w:tcPr>
            <w:tcW w:w="1135" w:type="dxa"/>
            <w:gridSpan w:val="2"/>
            <w:tcBorders>
              <w:top w:val="nil"/>
              <w:left w:val="nil"/>
              <w:bottom w:val="nil"/>
              <w:right w:val="nil"/>
            </w:tcBorders>
            <w:shd w:val="clear" w:color="auto" w:fill="auto"/>
          </w:tcPr>
          <w:p>
            <w:pPr>
              <w:pStyle w:val="nTable"/>
              <w:spacing w:after="40"/>
            </w:pPr>
            <w:r>
              <w:t>5 of 2018</w:t>
            </w:r>
          </w:p>
        </w:tc>
        <w:tc>
          <w:tcPr>
            <w:tcW w:w="1134" w:type="dxa"/>
            <w:gridSpan w:val="2"/>
            <w:tcBorders>
              <w:top w:val="nil"/>
              <w:left w:val="nil"/>
              <w:bottom w:val="nil"/>
              <w:right w:val="nil"/>
            </w:tcBorders>
            <w:shd w:val="clear" w:color="auto" w:fill="auto"/>
          </w:tcPr>
          <w:p>
            <w:pPr>
              <w:pStyle w:val="nTable"/>
              <w:spacing w:after="40"/>
            </w:pPr>
            <w:r>
              <w:t>26 Apr 2018</w:t>
            </w:r>
          </w:p>
        </w:tc>
        <w:tc>
          <w:tcPr>
            <w:tcW w:w="2551" w:type="dxa"/>
            <w:tcBorders>
              <w:top w:val="nil"/>
              <w:left w:val="nil"/>
              <w:bottom w:val="nil"/>
            </w:tcBorders>
            <w:shd w:val="clear" w:color="auto" w:fill="auto"/>
          </w:tcPr>
          <w:p>
            <w:pPr>
              <w:pStyle w:val="nTable"/>
              <w:spacing w:after="40"/>
              <w:rPr>
                <w:snapToGrid w:val="0"/>
              </w:rPr>
            </w:pPr>
            <w:r>
              <w:rPr>
                <w:snapToGrid w:val="0"/>
              </w:rPr>
              <w:t xml:space="preserve">Pt. 2: 1 Jul 2003 </w:t>
            </w:r>
            <w:r>
              <w:t>(see s. 2(a) and </w:t>
            </w:r>
            <w:r>
              <w:rPr>
                <w:i/>
              </w:rPr>
              <w:t>Gazette</w:t>
            </w:r>
            <w:r>
              <w:t xml:space="preserve"> 27 Jun 2003 p. 2383);</w:t>
            </w:r>
            <w:r>
              <w:br/>
              <w:t>Act other than Pt. 2: 26 Apr 2018 (see s. 2(b))</w:t>
            </w:r>
          </w:p>
        </w:tc>
      </w:tr>
      <w:tr>
        <w:tblPrEx>
          <w:tblBorders>
            <w:top w:val="single" w:sz="8" w:space="0" w:color="auto"/>
            <w:bottom w:val="single" w:sz="8" w:space="0" w:color="auto"/>
            <w:insideH w:val="single" w:sz="8" w:space="0" w:color="auto"/>
          </w:tblBorders>
        </w:tblPrEx>
        <w:trPr>
          <w:gridAfter w:val="1"/>
          <w:wAfter w:w="28" w:type="dxa"/>
          <w:cantSplit/>
        </w:trPr>
        <w:tc>
          <w:tcPr>
            <w:tcW w:w="7087" w:type="dxa"/>
            <w:gridSpan w:val="7"/>
            <w:tcBorders>
              <w:top w:val="nil"/>
              <w:bottom w:val="nil"/>
            </w:tcBorders>
            <w:shd w:val="clear" w:color="auto" w:fill="auto"/>
          </w:tcPr>
          <w:p>
            <w:pPr>
              <w:pStyle w:val="nTable"/>
              <w:spacing w:after="40"/>
              <w:rPr>
                <w:snapToGrid w:val="0"/>
              </w:rPr>
            </w:pPr>
            <w:r>
              <w:rPr>
                <w:b/>
                <w:snapToGrid w:val="0"/>
              </w:rPr>
              <w:t xml:space="preserve">Reprint 5: The </w:t>
            </w:r>
            <w:r>
              <w:rPr>
                <w:b/>
                <w:i/>
                <w:noProof/>
                <w:snapToGrid w:val="0"/>
              </w:rPr>
              <w:t>Land Tax Assessment Act 2002</w:t>
            </w:r>
            <w:r>
              <w:rPr>
                <w:b/>
                <w:snapToGrid w:val="0"/>
              </w:rPr>
              <w:t xml:space="preserve"> as at 20 Jul 2018</w:t>
            </w:r>
            <w:r>
              <w:rPr>
                <w:snapToGrid w:val="0"/>
              </w:rPr>
              <w:t xml:space="preserve"> (includes amendments listed above)</w:t>
            </w:r>
          </w:p>
        </w:tc>
      </w:tr>
      <w:tr>
        <w:trPr>
          <w:cantSplit/>
        </w:trPr>
        <w:tc>
          <w:tcPr>
            <w:tcW w:w="2254" w:type="dxa"/>
            <w:shd w:val="clear" w:color="auto" w:fill="auto"/>
          </w:tcPr>
          <w:p>
            <w:pPr>
              <w:pStyle w:val="nTable"/>
              <w:spacing w:after="40"/>
              <w:rPr>
                <w:i/>
              </w:rPr>
            </w:pPr>
            <w:r>
              <w:rPr>
                <w:i/>
              </w:rPr>
              <w:t>Strata Titles Amendment Act 2018</w:t>
            </w:r>
            <w:r>
              <w:t xml:space="preserve"> Pt. 3 Div. 11</w:t>
            </w:r>
          </w:p>
        </w:tc>
        <w:tc>
          <w:tcPr>
            <w:tcW w:w="1134" w:type="dxa"/>
            <w:gridSpan w:val="2"/>
            <w:shd w:val="clear" w:color="auto" w:fill="auto"/>
          </w:tcPr>
          <w:p>
            <w:pPr>
              <w:pStyle w:val="nTable"/>
              <w:spacing w:after="40"/>
            </w:pPr>
            <w:r>
              <w:t>30 of 2018</w:t>
            </w:r>
          </w:p>
        </w:tc>
        <w:tc>
          <w:tcPr>
            <w:tcW w:w="1134" w:type="dxa"/>
            <w:gridSpan w:val="2"/>
            <w:shd w:val="clear" w:color="auto" w:fill="auto"/>
          </w:tcPr>
          <w:p>
            <w:pPr>
              <w:pStyle w:val="nTable"/>
              <w:spacing w:after="40"/>
            </w:pPr>
            <w:r>
              <w:t>19 Nov 2018</w:t>
            </w:r>
          </w:p>
        </w:tc>
        <w:tc>
          <w:tcPr>
            <w:tcW w:w="2593" w:type="dxa"/>
            <w:gridSpan w:val="3"/>
            <w:shd w:val="clear" w:color="auto" w:fill="auto"/>
          </w:tcPr>
          <w:p>
            <w:pPr>
              <w:pStyle w:val="nTable"/>
              <w:spacing w:after="40"/>
              <w:rPr>
                <w:snapToGrid w:val="0"/>
              </w:rPr>
            </w:pPr>
            <w:r>
              <w:rPr>
                <w:snapToGrid w:val="0"/>
              </w:rPr>
              <w:t>1 May 2020 (see s. 2(b) and SL 2020/39 cl. 2)</w:t>
            </w:r>
          </w:p>
        </w:tc>
      </w:tr>
      <w:tr>
        <w:trPr>
          <w:cantSplit/>
        </w:trPr>
        <w:tc>
          <w:tcPr>
            <w:tcW w:w="2254" w:type="dxa"/>
            <w:shd w:val="clear" w:color="auto" w:fill="auto"/>
          </w:tcPr>
          <w:p>
            <w:pPr>
              <w:pStyle w:val="nTable"/>
              <w:spacing w:after="40"/>
            </w:pPr>
            <w:r>
              <w:rPr>
                <w:i/>
              </w:rPr>
              <w:t>Revenue Laws Amendment Act 2019</w:t>
            </w:r>
            <w:r>
              <w:t xml:space="preserve"> Pt. 3 Div. 2-4</w:t>
            </w:r>
          </w:p>
        </w:tc>
        <w:tc>
          <w:tcPr>
            <w:tcW w:w="1134" w:type="dxa"/>
            <w:gridSpan w:val="2"/>
            <w:shd w:val="clear" w:color="auto" w:fill="auto"/>
          </w:tcPr>
          <w:p>
            <w:pPr>
              <w:pStyle w:val="nTable"/>
              <w:spacing w:after="40"/>
            </w:pPr>
            <w:r>
              <w:t>12 of 2019</w:t>
            </w:r>
          </w:p>
        </w:tc>
        <w:tc>
          <w:tcPr>
            <w:tcW w:w="1134" w:type="dxa"/>
            <w:gridSpan w:val="2"/>
            <w:shd w:val="clear" w:color="auto" w:fill="auto"/>
          </w:tcPr>
          <w:p>
            <w:pPr>
              <w:pStyle w:val="nTable"/>
              <w:spacing w:after="40"/>
            </w:pPr>
            <w:r>
              <w:t>12 Jun 2019</w:t>
            </w:r>
          </w:p>
        </w:tc>
        <w:tc>
          <w:tcPr>
            <w:tcW w:w="2593" w:type="dxa"/>
            <w:gridSpan w:val="3"/>
            <w:shd w:val="clear" w:color="auto" w:fill="auto"/>
          </w:tcPr>
          <w:p>
            <w:pPr>
              <w:pStyle w:val="nTable"/>
              <w:spacing w:after="40"/>
            </w:pPr>
            <w:r>
              <w:rPr>
                <w:snapToGrid w:val="0"/>
              </w:rPr>
              <w:t>Pt. 3 Div. 2: 13 Jun 2019 (see s.</w:t>
            </w:r>
            <w:r>
              <w:t> 2(e));</w:t>
            </w:r>
            <w:r>
              <w:br/>
              <w:t>Pt. 3 Div. 3: 1 Jul 2019 (see s. 2(c));</w:t>
            </w:r>
            <w:r>
              <w:br/>
              <w:t>Pt. 3 Div. 4: 30 Jun 2021 (see s. 2(d)(ii) and SL 2021/69 cl. 2)</w:t>
            </w:r>
          </w:p>
        </w:tc>
      </w:tr>
      <w:tr>
        <w:trPr>
          <w:cantSplit/>
        </w:trPr>
        <w:tc>
          <w:tcPr>
            <w:tcW w:w="2254" w:type="dxa"/>
            <w:shd w:val="clear" w:color="auto" w:fill="auto"/>
          </w:tcPr>
          <w:p>
            <w:pPr>
              <w:pStyle w:val="nTable"/>
              <w:spacing w:after="40"/>
              <w:rPr>
                <w:i/>
              </w:rPr>
            </w:pPr>
            <w:r>
              <w:rPr>
                <w:i/>
              </w:rPr>
              <w:t>Community Titles Act 2018</w:t>
            </w:r>
            <w:r>
              <w:t xml:space="preserve"> Pt. 14 Div. 12</w:t>
            </w:r>
          </w:p>
        </w:tc>
        <w:tc>
          <w:tcPr>
            <w:tcW w:w="1134" w:type="dxa"/>
            <w:gridSpan w:val="2"/>
            <w:shd w:val="clear" w:color="auto" w:fill="auto"/>
          </w:tcPr>
          <w:p>
            <w:pPr>
              <w:pStyle w:val="nTable"/>
              <w:spacing w:after="40"/>
            </w:pPr>
            <w:r>
              <w:t>32 of 2018</w:t>
            </w:r>
          </w:p>
        </w:tc>
        <w:tc>
          <w:tcPr>
            <w:tcW w:w="1134" w:type="dxa"/>
            <w:gridSpan w:val="2"/>
            <w:shd w:val="clear" w:color="auto" w:fill="auto"/>
          </w:tcPr>
          <w:p>
            <w:pPr>
              <w:pStyle w:val="nTable"/>
              <w:spacing w:after="40"/>
            </w:pPr>
            <w:r>
              <w:t>19 Nov 2018</w:t>
            </w:r>
          </w:p>
        </w:tc>
        <w:tc>
          <w:tcPr>
            <w:tcW w:w="2593" w:type="dxa"/>
            <w:gridSpan w:val="3"/>
            <w:shd w:val="clear" w:color="auto" w:fill="auto"/>
          </w:tcPr>
          <w:p>
            <w:pPr>
              <w:pStyle w:val="nTable"/>
              <w:spacing w:after="40"/>
              <w:rPr>
                <w:snapToGrid w:val="0"/>
              </w:rPr>
            </w:pPr>
            <w:r>
              <w:t>30 Jun 2021 (see s. 2(b) and SL 2021/69 cl. 2)</w:t>
            </w:r>
          </w:p>
        </w:tc>
      </w:tr>
      <w:tr>
        <w:trPr>
          <w:cantSplit/>
        </w:trPr>
        <w:tc>
          <w:tcPr>
            <w:tcW w:w="2254" w:type="dxa"/>
            <w:shd w:val="clear" w:color="auto" w:fill="auto"/>
          </w:tcPr>
          <w:p>
            <w:pPr>
              <w:pStyle w:val="nTable"/>
              <w:spacing w:after="40"/>
              <w:rPr>
                <w:i/>
              </w:rPr>
            </w:pPr>
            <w:r>
              <w:rPr>
                <w:i/>
                <w:snapToGrid w:val="0"/>
              </w:rPr>
              <w:t>Swan Valley Planning Act 2020</w:t>
            </w:r>
            <w:r>
              <w:rPr>
                <w:snapToGrid w:val="0"/>
              </w:rPr>
              <w:t xml:space="preserve"> Pt. 10 Div. 6</w:t>
            </w:r>
          </w:p>
        </w:tc>
        <w:tc>
          <w:tcPr>
            <w:tcW w:w="1134" w:type="dxa"/>
            <w:gridSpan w:val="2"/>
            <w:shd w:val="clear" w:color="auto" w:fill="auto"/>
          </w:tcPr>
          <w:p>
            <w:pPr>
              <w:pStyle w:val="nTable"/>
              <w:spacing w:after="40"/>
            </w:pPr>
            <w:r>
              <w:t>45 of 2020</w:t>
            </w:r>
          </w:p>
        </w:tc>
        <w:tc>
          <w:tcPr>
            <w:tcW w:w="1134" w:type="dxa"/>
            <w:gridSpan w:val="2"/>
            <w:shd w:val="clear" w:color="auto" w:fill="auto"/>
          </w:tcPr>
          <w:p>
            <w:pPr>
              <w:pStyle w:val="nTable"/>
              <w:spacing w:after="40"/>
            </w:pPr>
            <w:r>
              <w:t>9 Dec 2020</w:t>
            </w:r>
          </w:p>
        </w:tc>
        <w:tc>
          <w:tcPr>
            <w:tcW w:w="2593" w:type="dxa"/>
            <w:gridSpan w:val="3"/>
            <w:shd w:val="clear" w:color="auto" w:fill="auto"/>
          </w:tcPr>
          <w:p>
            <w:pPr>
              <w:pStyle w:val="nTable"/>
              <w:spacing w:after="40"/>
            </w:pPr>
            <w:r>
              <w:rPr>
                <w:snapToGrid w:val="0"/>
              </w:rPr>
              <w:t>1 Aug 2021 (see s. 2(1)(e) and SL 2021/124 cl. 2)</w:t>
            </w:r>
          </w:p>
        </w:tc>
      </w:tr>
      <w:tr>
        <w:trPr>
          <w:cantSplit/>
        </w:trPr>
        <w:tc>
          <w:tcPr>
            <w:tcW w:w="2254" w:type="dxa"/>
            <w:shd w:val="clear" w:color="auto" w:fill="auto"/>
          </w:tcPr>
          <w:p>
            <w:pPr>
              <w:pStyle w:val="nTable"/>
              <w:spacing w:after="40"/>
              <w:rPr>
                <w:i/>
                <w:snapToGrid w:val="0"/>
              </w:rPr>
            </w:pPr>
            <w:r>
              <w:rPr>
                <w:i/>
                <w:snapToGrid w:val="0"/>
              </w:rPr>
              <w:lastRenderedPageBreak/>
              <w:t>Land Tax Assessment Amendment Act 2022</w:t>
            </w:r>
          </w:p>
        </w:tc>
        <w:tc>
          <w:tcPr>
            <w:tcW w:w="1134" w:type="dxa"/>
            <w:gridSpan w:val="2"/>
            <w:shd w:val="clear" w:color="auto" w:fill="auto"/>
          </w:tcPr>
          <w:p>
            <w:pPr>
              <w:pStyle w:val="nTable"/>
              <w:spacing w:after="40"/>
            </w:pPr>
            <w:r>
              <w:t>42 of 2022</w:t>
            </w:r>
          </w:p>
        </w:tc>
        <w:tc>
          <w:tcPr>
            <w:tcW w:w="1134" w:type="dxa"/>
            <w:gridSpan w:val="2"/>
            <w:shd w:val="clear" w:color="auto" w:fill="auto"/>
          </w:tcPr>
          <w:p>
            <w:pPr>
              <w:pStyle w:val="nTable"/>
              <w:spacing w:after="40"/>
            </w:pPr>
            <w:r>
              <w:t>21 Nov 2022</w:t>
            </w:r>
          </w:p>
        </w:tc>
        <w:tc>
          <w:tcPr>
            <w:tcW w:w="2593" w:type="dxa"/>
            <w:gridSpan w:val="3"/>
            <w:shd w:val="clear" w:color="auto" w:fill="auto"/>
          </w:tcPr>
          <w:p>
            <w:pPr>
              <w:pStyle w:val="nTable"/>
              <w:spacing w:after="40"/>
              <w:rPr>
                <w:snapToGrid w:val="0"/>
              </w:rPr>
            </w:pPr>
            <w:r>
              <w:rPr>
                <w:snapToGrid w:val="0"/>
              </w:rPr>
              <w:t>Pt. 2: deemed to have come into operation on 1 Jul 2020 (see s. 2(b));</w:t>
            </w:r>
            <w:r>
              <w:rPr>
                <w:snapToGrid w:val="0"/>
              </w:rPr>
              <w:br/>
              <w:t>Pt. 1: 21 Nov 2022 (see s. 2(a));</w:t>
            </w:r>
            <w:r>
              <w:rPr>
                <w:snapToGrid w:val="0"/>
              </w:rPr>
              <w:br/>
              <w:t>Act other than Pt. 1 and 2: 22 Nov 2022 (see s. 2(c))</w:t>
            </w:r>
          </w:p>
        </w:tc>
      </w:tr>
      <w:tr>
        <w:trPr>
          <w:cantSplit/>
        </w:trPr>
        <w:tc>
          <w:tcPr>
            <w:tcW w:w="2254" w:type="dxa"/>
            <w:tcBorders>
              <w:bottom w:val="single" w:sz="4" w:space="0" w:color="auto"/>
            </w:tcBorders>
            <w:shd w:val="clear" w:color="auto" w:fill="auto"/>
          </w:tcPr>
          <w:p>
            <w:pPr>
              <w:pStyle w:val="nTable"/>
              <w:spacing w:after="40"/>
              <w:rPr>
                <w:i/>
                <w:snapToGrid w:val="0"/>
              </w:rPr>
            </w:pPr>
            <w:r>
              <w:rPr>
                <w:i/>
              </w:rPr>
              <w:t>Land and Public Works Legislation Amendment Act 2023</w:t>
            </w:r>
            <w:r>
              <w:t xml:space="preserve"> Pt. 4 Div. 7</w:t>
            </w:r>
          </w:p>
        </w:tc>
        <w:tc>
          <w:tcPr>
            <w:tcW w:w="1134" w:type="dxa"/>
            <w:gridSpan w:val="2"/>
            <w:tcBorders>
              <w:bottom w:val="single" w:sz="4" w:space="0" w:color="auto"/>
            </w:tcBorders>
            <w:shd w:val="clear" w:color="auto" w:fill="auto"/>
          </w:tcPr>
          <w:p>
            <w:pPr>
              <w:pStyle w:val="nTable"/>
              <w:spacing w:after="40"/>
            </w:pPr>
            <w:r>
              <w:t>4 of 2023</w:t>
            </w:r>
          </w:p>
        </w:tc>
        <w:tc>
          <w:tcPr>
            <w:tcW w:w="1134" w:type="dxa"/>
            <w:gridSpan w:val="2"/>
            <w:tcBorders>
              <w:bottom w:val="single" w:sz="4" w:space="0" w:color="auto"/>
            </w:tcBorders>
            <w:shd w:val="clear" w:color="auto" w:fill="auto"/>
          </w:tcPr>
          <w:p>
            <w:pPr>
              <w:pStyle w:val="nTable"/>
              <w:spacing w:after="40"/>
            </w:pPr>
            <w:r>
              <w:t>24 Mar 2023</w:t>
            </w:r>
          </w:p>
        </w:tc>
        <w:tc>
          <w:tcPr>
            <w:tcW w:w="2593" w:type="dxa"/>
            <w:gridSpan w:val="3"/>
            <w:tcBorders>
              <w:bottom w:val="single" w:sz="4" w:space="0" w:color="auto"/>
            </w:tcBorders>
            <w:shd w:val="clear" w:color="auto" w:fill="auto"/>
          </w:tcPr>
          <w:p>
            <w:pPr>
              <w:pStyle w:val="nTable"/>
              <w:spacing w:after="40"/>
              <w:rPr>
                <w:snapToGrid w:val="0"/>
              </w:rPr>
            </w:pPr>
            <w:r>
              <w:t>10 Aug 2023 (see s. 2(b) and SL 2023/132 cl. 2)</w:t>
            </w:r>
          </w:p>
        </w:tc>
      </w:tr>
    </w:tbl>
    <w:p>
      <w:pPr>
        <w:pStyle w:val="nHeading3"/>
      </w:pPr>
      <w:bookmarkStart w:id="148" w:name="_Toc155086290"/>
      <w:r>
        <w:t>Other notes</w:t>
      </w:r>
      <w:bookmarkEnd w:id="148"/>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3 Div. 2</w:t>
      </w:r>
      <w:r>
        <w:t xml:space="preserve">. </w:t>
      </w:r>
    </w:p>
    <w:p>
      <w:pPr>
        <w:pStyle w:val="nNote"/>
        <w:keepNext/>
        <w:keepLines/>
      </w:pPr>
      <w:r>
        <w:tab/>
        <w:t>If a modification is to:</w:t>
      </w:r>
    </w:p>
    <w:p>
      <w:pPr>
        <w:pStyle w:val="nNote"/>
        <w:keepNext/>
        <w:keepLines/>
        <w:numPr>
          <w:ilvl w:val="0"/>
          <w:numId w:val="28"/>
        </w:numPr>
        <w:spacing w:before="0"/>
        <w:ind w:left="714" w:hanging="357"/>
      </w:pPr>
      <w:r>
        <w:t>replace or insert a numbered provision, the new provision is identified by the superscript 1M appearing after the provision number;</w:t>
      </w:r>
    </w:p>
    <w:p>
      <w:pPr>
        <w:pStyle w:val="nNote"/>
        <w:numPr>
          <w:ilvl w:val="0"/>
          <w:numId w:val="28"/>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3 Div. 2</w:t>
      </w:r>
      <w:r>
        <w:t xml:space="preserve">. </w:t>
      </w:r>
    </w:p>
    <w:p>
      <w:pPr>
        <w:pStyle w:val="nNote"/>
        <w:keepNext/>
      </w:pPr>
      <w:r>
        <w:tab/>
        <w:t>If a modification is to:</w:t>
      </w:r>
    </w:p>
    <w:p>
      <w:pPr>
        <w:pStyle w:val="nNote"/>
        <w:keepNext/>
        <w:keepLines/>
        <w:numPr>
          <w:ilvl w:val="0"/>
          <w:numId w:val="28"/>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28"/>
        </w:numPr>
        <w:spacing w:before="0"/>
        <w:ind w:left="714" w:hanging="357"/>
      </w:pPr>
      <w:r>
        <w:t>amend a numbered provision, the amended provision is identified by the superscript 1MC appearing after the provision number.</w:t>
      </w:r>
    </w:p>
    <w:p>
      <w:pPr>
        <w:pStyle w:val="nNote"/>
        <w:widowControl w:val="0"/>
        <w:spacing w:before="160"/>
      </w:pPr>
      <w:r>
        <w:rPr>
          <w:vertAlign w:val="superscript"/>
        </w:rPr>
        <w:t>1</w:t>
      </w:r>
      <w:r>
        <w:tab/>
        <w:t xml:space="preserve">Repealed by the </w:t>
      </w:r>
      <w:r>
        <w:rPr>
          <w:i/>
        </w:rPr>
        <w:t>Aged Care Amendment Act 2011</w:t>
      </w:r>
      <w:r>
        <w:t xml:space="preserve"> (Cwlth).</w:t>
      </w:r>
    </w:p>
    <w:p>
      <w:pPr>
        <w:pStyle w:val="nNote"/>
        <w:widowControl w:val="0"/>
      </w:pPr>
      <w:r>
        <w:rPr>
          <w:vertAlign w:val="superscript"/>
        </w:rPr>
        <w:t>2</w:t>
      </w:r>
      <w:r>
        <w:tab/>
        <w:t xml:space="preserve">Under the </w:t>
      </w:r>
      <w:r>
        <w:rPr>
          <w:i/>
        </w:rPr>
        <w:t xml:space="preserve">Conservation and Land Management Act 1984 </w:t>
      </w:r>
      <w:r>
        <w:t>s. 151(a) a reference in any law to the Forests Department was to be read as a reference to the Department of Conservation and Land Management.</w:t>
      </w:r>
    </w:p>
    <w:p>
      <w:pPr>
        <w:pStyle w:val="nNote"/>
        <w:widowControl w:val="0"/>
      </w:pPr>
      <w:r>
        <w:tab/>
        <w:t xml:space="preserve">Under the </w:t>
      </w:r>
      <w:r>
        <w:rPr>
          <w:i/>
        </w:rPr>
        <w:t>Public Sector Management Act 1994</w:t>
      </w:r>
      <w:r>
        <w:t xml:space="preserve"> the names of departments may be changed. The Department of Conservation and Land Management was renamed the Department of Environment and Conservation.</w:t>
      </w:r>
    </w:p>
    <w:p>
      <w:pPr>
        <w:pStyle w:val="nNote"/>
        <w:keepNext/>
        <w:keepLines/>
        <w:widowControl w:val="0"/>
      </w:pPr>
      <w:r>
        <w:lastRenderedPageBreak/>
        <w:tab/>
        <w:t xml:space="preserve">At the time of this compilation, under the </w:t>
      </w:r>
      <w:r>
        <w:rPr>
          <w:i/>
        </w:rPr>
        <w:t>Alteration of Statutory Designation Order 2017</w:t>
      </w:r>
      <w:r>
        <w:t xml:space="preserve"> cl. 4, a reference in any law to the Department of Environment and Conservation is to be read and construed as a reference to the Department of Biodiversity, Conservation and Attractions.</w:t>
      </w:r>
    </w:p>
    <w:p>
      <w:pPr>
        <w:pStyle w:val="nNote"/>
        <w:rPr>
          <w:rFonts w:ascii="Times" w:hAnsi="Times"/>
        </w:rPr>
      </w:pPr>
      <w:r>
        <w:rPr>
          <w:vertAlign w:val="superscript"/>
        </w:rPr>
        <w:t>3</w:t>
      </w:r>
      <w:r>
        <w:tab/>
        <w:t xml:space="preserve">At the time of this compilation, under the </w:t>
      </w:r>
      <w:r>
        <w:rPr>
          <w:i/>
        </w:rPr>
        <w:t>Alteration of Statutory Designation Order 2017</w:t>
      </w:r>
      <w:r>
        <w:t xml:space="preserve"> cl. 8, a reference in any law to the Department of Mines is to be read and construed as a reference to the Department of Mines, Industry Regulation and Safety.</w:t>
      </w:r>
    </w:p>
    <w:p>
      <w:pPr>
        <w:pStyle w:val="nNote"/>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any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Note"/>
        <w:keepLines/>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83 is not included because it was deleted by the </w:t>
      </w:r>
      <w:r>
        <w:rPr>
          <w:i/>
          <w:snapToGrid w:val="0"/>
        </w:rPr>
        <w:t>State Superannuation Amendment Act 2011</w:t>
      </w:r>
      <w:r>
        <w:rPr>
          <w:snapToGrid w:val="0"/>
        </w:rPr>
        <w:t xml:space="preserve"> s. 4 before the amendment purported to come into operation.</w:t>
      </w:r>
    </w:p>
    <w:p>
      <w:pPr>
        <w:pStyle w:val="nNote"/>
      </w:pPr>
      <w:r>
        <w:rPr>
          <w:vertAlign w:val="superscript"/>
        </w:rPr>
        <w:t>6</w:t>
      </w:r>
      <w:r>
        <w:tab/>
        <w:t xml:space="preserve">The </w:t>
      </w:r>
      <w:r>
        <w:rPr>
          <w:i/>
        </w:rPr>
        <w:t>Business Tax Review (Assessment) Act 2003</w:t>
      </w:r>
      <w:r>
        <w:t xml:space="preserve"> s. 7 and s. 10 read as follows:</w:t>
      </w:r>
    </w:p>
    <w:p>
      <w:pPr>
        <w:pStyle w:val="BlankOpen"/>
        <w:rPr>
          <w:sz w:val="18"/>
          <w:szCs w:val="18"/>
        </w:rPr>
      </w:pPr>
    </w:p>
    <w:p>
      <w:pPr>
        <w:pStyle w:val="nzHeading5"/>
        <w:spacing w:before="0"/>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rPr>
          <w:sz w:val="18"/>
          <w:szCs w:val="18"/>
        </w:rPr>
      </w:pPr>
    </w:p>
    <w:p>
      <w:pPr>
        <w:pStyle w:val="nNote"/>
        <w:keepLines/>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snapToGrid w:val="0"/>
          <w:vertAlign w:val="superscript"/>
        </w:rPr>
        <w:t>8</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
      <w:pPr>
        <w:sectPr>
          <w:headerReference w:type="even" r:id="rId35"/>
          <w:headerReference w:type="default" r:id="rId36"/>
          <w:pgSz w:w="11907" w:h="16840" w:code="9"/>
          <w:pgMar w:top="2376" w:right="2405" w:bottom="3542" w:left="2405" w:header="706" w:footer="3544" w:gutter="0"/>
          <w:cols w:space="720"/>
          <w:noEndnote/>
          <w:docGrid w:linePitch="326"/>
        </w:sectPr>
      </w:pPr>
    </w:p>
    <w:p>
      <w:pPr>
        <w:pStyle w:val="nHeading2"/>
        <w:rPr>
          <w:sz w:val="28"/>
        </w:rPr>
      </w:pPr>
      <w:bookmarkStart w:id="150" w:name="_Toc155086291"/>
      <w:r>
        <w:rPr>
          <w:sz w:val="28"/>
        </w:rPr>
        <w:lastRenderedPageBreak/>
        <w:t>Defined terms</w:t>
      </w:r>
      <w:bookmarkEnd w:id="1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2012 to 2014 assessment period</w:t>
      </w:r>
      <w:r>
        <w:tab/>
        <w:t>Sch. 1 cl. 10</w:t>
      </w:r>
    </w:p>
    <w:p>
      <w:pPr>
        <w:pStyle w:val="DefinedTerms"/>
      </w:pPr>
      <w:r>
        <w:t>aged care facility</w:t>
      </w:r>
      <w:r>
        <w:tab/>
        <w:t>26B(1), 38A(1)</w:t>
      </w:r>
    </w:p>
    <w:p>
      <w:pPr>
        <w:pStyle w:val="DefinedTerms"/>
      </w:pPr>
      <w:r>
        <w:t>agent</w:t>
      </w:r>
      <w:r>
        <w:tab/>
        <w:t>Gl. cl. 1.</w:t>
      </w:r>
    </w:p>
    <w:p>
      <w:pPr>
        <w:pStyle w:val="DefinedTerms"/>
      </w:pPr>
      <w:r>
        <w:t>aggregated taxable value</w:t>
      </w:r>
      <w:r>
        <w:tab/>
        <w:t>Gl. cl. 1.</w:t>
      </w:r>
    </w:p>
    <w:p>
      <w:pPr>
        <w:pStyle w:val="DefinedTerms"/>
      </w:pPr>
      <w:r>
        <w:t>amended Act</w:t>
      </w:r>
      <w:r>
        <w:tab/>
        <w:t>Sch. 1 cl. 10, Sch. 1 cl. 16</w:t>
      </w:r>
    </w:p>
    <w:p>
      <w:pPr>
        <w:pStyle w:val="DefinedTerms"/>
      </w:pPr>
      <w:r>
        <w:t>amending Act</w:t>
      </w:r>
      <w:r>
        <w:tab/>
        <w:t>Sch. 1 cl. 6</w:t>
      </w:r>
    </w:p>
    <w:p>
      <w:pPr>
        <w:pStyle w:val="DefinedTerms"/>
      </w:pPr>
      <w:r>
        <w:t>approved</w:t>
      </w:r>
      <w:r>
        <w:tab/>
        <w:t>Gl. cl. 1.</w:t>
      </w:r>
    </w:p>
    <w:p>
      <w:pPr>
        <w:pStyle w:val="DefinedTerms"/>
      </w:pPr>
      <w:r>
        <w:t>assessment</w:t>
      </w:r>
      <w:r>
        <w:tab/>
        <w:t>Gl. cl. 1.</w:t>
      </w:r>
    </w:p>
    <w:p>
      <w:pPr>
        <w:pStyle w:val="DefinedTerms"/>
      </w:pPr>
      <w:r>
        <w:t>assessment year</w:t>
      </w:r>
      <w:r>
        <w:tab/>
        <w:t>Gl. cl. 1.</w:t>
      </w:r>
    </w:p>
    <w:p>
      <w:pPr>
        <w:pStyle w:val="DefinedTerms"/>
      </w:pPr>
      <w:r>
        <w:t>beneficiary</w:t>
      </w:r>
      <w:r>
        <w:tab/>
        <w:t>23A(1), 29, 30K, Sch. 1 cl. 20(2)</w:t>
      </w:r>
    </w:p>
    <w:p>
      <w:pPr>
        <w:pStyle w:val="DefinedTerms"/>
      </w:pPr>
      <w:r>
        <w:t>building contract</w:t>
      </w:r>
      <w:r>
        <w:tab/>
        <w:t>Gl. cl. 1.</w:t>
      </w:r>
    </w:p>
    <w:p>
      <w:pPr>
        <w:pStyle w:val="DefinedTerms"/>
      </w:pPr>
      <w:r>
        <w:t>camp</w:t>
      </w:r>
      <w:r>
        <w:tab/>
        <w:t>39A</w:t>
      </w:r>
    </w:p>
    <w:p>
      <w:pPr>
        <w:pStyle w:val="DefinedTerms"/>
      </w:pPr>
      <w:r>
        <w:t>caravan</w:t>
      </w:r>
      <w:r>
        <w:tab/>
        <w:t>39A</w:t>
      </w:r>
    </w:p>
    <w:p>
      <w:pPr>
        <w:pStyle w:val="DefinedTerms"/>
      </w:pPr>
      <w:r>
        <w:t>caravan or camp site</w:t>
      </w:r>
      <w:r>
        <w:tab/>
        <w:t>39A</w:t>
      </w:r>
    </w:p>
    <w:p>
      <w:pPr>
        <w:pStyle w:val="DefinedTerms"/>
      </w:pPr>
      <w:r>
        <w:t>care commencement date</w:t>
      </w:r>
      <w:r>
        <w:tab/>
        <w:t>26B(1)</w:t>
      </w:r>
    </w:p>
    <w:p>
      <w:pPr>
        <w:pStyle w:val="DefinedTerms"/>
      </w:pPr>
      <w:r>
        <w:t>clause</w:t>
      </w:r>
      <w:r>
        <w:tab/>
        <w:t>Sch. 1 cl. 1.</w:t>
      </w:r>
    </w:p>
    <w:p>
      <w:pPr>
        <w:pStyle w:val="DefinedTerms"/>
      </w:pPr>
      <w:r>
        <w:t>commencement</w:t>
      </w:r>
      <w:r>
        <w:tab/>
        <w:t>Sch. 1 cl. 10, Sch. 1 cl. 16</w:t>
      </w:r>
    </w:p>
    <w:p>
      <w:pPr>
        <w:pStyle w:val="DefinedTerms"/>
      </w:pPr>
      <w:r>
        <w:t>commencement date</w:t>
      </w:r>
      <w:r>
        <w:tab/>
        <w:t>Gl. cl. 1.</w:t>
      </w:r>
    </w:p>
    <w:p>
      <w:pPr>
        <w:pStyle w:val="DefinedTerms"/>
      </w:pPr>
      <w:r>
        <w:t>commencement day</w:t>
      </w:r>
      <w:r>
        <w:tab/>
        <w:t>Sch. 1 cl. 24(1)</w:t>
      </w:r>
    </w:p>
    <w:p>
      <w:pPr>
        <w:pStyle w:val="DefinedTerms"/>
      </w:pPr>
      <w:r>
        <w:t>commencement year</w:t>
      </w:r>
      <w:r>
        <w:tab/>
        <w:t>Sch. 1 cl. 24(1)</w:t>
      </w:r>
    </w:p>
    <w:p>
      <w:pPr>
        <w:pStyle w:val="DefinedTerms"/>
      </w:pPr>
      <w:r>
        <w:t>completion date</w:t>
      </w:r>
      <w:r>
        <w:tab/>
        <w:t>Gl. cl. 1.</w:t>
      </w:r>
    </w:p>
    <w:p>
      <w:pPr>
        <w:pStyle w:val="DefinedTerms"/>
      </w:pPr>
      <w:r>
        <w:t>compliant trustee</w:t>
      </w:r>
      <w:r>
        <w:tab/>
        <w:t>Sch. 1 cl. 9(1), Sch. 1 cl. 20(1)</w:t>
      </w:r>
    </w:p>
    <w:p>
      <w:pPr>
        <w:pStyle w:val="DefinedTerms"/>
      </w:pPr>
      <w:r>
        <w:t>conservation covenant</w:t>
      </w:r>
      <w:r>
        <w:tab/>
        <w:t>Gl. cl. 1.</w:t>
      </w:r>
    </w:p>
    <w:p>
      <w:pPr>
        <w:pStyle w:val="DefinedTerms"/>
      </w:pPr>
      <w:r>
        <w:t>deceased</w:t>
      </w:r>
      <w:r>
        <w:tab/>
        <w:t>30E</w:t>
      </w:r>
    </w:p>
    <w:p>
      <w:pPr>
        <w:pStyle w:val="DefinedTerms"/>
      </w:pPr>
      <w:r>
        <w:t>decision</w:t>
      </w:r>
      <w:r>
        <w:tab/>
        <w:t>Sch. 1 cl. 12(1), Sch. 1 cl. 18(1)</w:t>
      </w:r>
    </w:p>
    <w:p>
      <w:pPr>
        <w:pStyle w:val="DefinedTerms"/>
      </w:pPr>
      <w:r>
        <w:t>disabled beneficiary</w:t>
      </w:r>
      <w:r>
        <w:tab/>
        <w:t>Gl. cl. 1.</w:t>
      </w:r>
    </w:p>
    <w:p>
      <w:pPr>
        <w:pStyle w:val="DefinedTerms"/>
      </w:pPr>
      <w:r>
        <w:t>disabled person</w:t>
      </w:r>
      <w:r>
        <w:tab/>
        <w:t>26A(1)</w:t>
      </w:r>
    </w:p>
    <w:p>
      <w:pPr>
        <w:pStyle w:val="DefinedTerms"/>
      </w:pPr>
      <w:r>
        <w:t>discretionary trust</w:t>
      </w:r>
      <w:r>
        <w:tab/>
        <w:t>29</w:t>
      </w:r>
    </w:p>
    <w:p>
      <w:pPr>
        <w:pStyle w:val="DefinedTerms"/>
      </w:pPr>
      <w:r>
        <w:t>diversification lease</w:t>
      </w:r>
      <w:r>
        <w:tab/>
        <w:t>Sch. 1 cl. 1.</w:t>
      </w:r>
    </w:p>
    <w:p>
      <w:pPr>
        <w:pStyle w:val="DefinedTerms"/>
      </w:pPr>
      <w:r>
        <w:t>diversification lessee</w:t>
      </w:r>
      <w:r>
        <w:tab/>
        <w:t>Gl.</w:t>
      </w:r>
    </w:p>
    <w:p>
      <w:pPr>
        <w:pStyle w:val="DefinedTerms"/>
      </w:pPr>
      <w:r>
        <w:t>dwelling or residential park</w:t>
      </w:r>
      <w:r>
        <w:tab/>
        <w:t>39A, Sch. 1 cl. 23(1)</w:t>
      </w:r>
    </w:p>
    <w:p>
      <w:pPr>
        <w:pStyle w:val="DefinedTerms"/>
      </w:pPr>
      <w:r>
        <w:t>dwelling park</w:t>
      </w:r>
      <w:r>
        <w:tab/>
        <w:t>39A</w:t>
      </w:r>
    </w:p>
    <w:p>
      <w:pPr>
        <w:pStyle w:val="DefinedTerms"/>
      </w:pPr>
      <w:r>
        <w:t>excluded land</w:t>
      </w:r>
      <w:r>
        <w:tab/>
        <w:t>39A</w:t>
      </w:r>
    </w:p>
    <w:p>
      <w:pPr>
        <w:pStyle w:val="DefinedTerms"/>
      </w:pPr>
      <w:r>
        <w:t>exempt</w:t>
      </w:r>
      <w:r>
        <w:tab/>
        <w:t>Gl. cl. 1.</w:t>
      </w:r>
    </w:p>
    <w:p>
      <w:pPr>
        <w:pStyle w:val="DefinedTerms"/>
      </w:pPr>
      <w:r>
        <w:t>exempt area</w:t>
      </w:r>
      <w:r>
        <w:tab/>
        <w:t>18A(2)</w:t>
      </w:r>
    </w:p>
    <w:p>
      <w:pPr>
        <w:pStyle w:val="DefinedTerms"/>
      </w:pPr>
      <w:r>
        <w:t>exemption period</w:t>
      </w:r>
      <w:r>
        <w:tab/>
        <w:t>28A</w:t>
      </w:r>
    </w:p>
    <w:p>
      <w:pPr>
        <w:pStyle w:val="DefinedTerms"/>
      </w:pPr>
      <w:r>
        <w:t>exemption provision</w:t>
      </w:r>
      <w:r>
        <w:tab/>
        <w:t>18(1), 18A(1), 28A</w:t>
      </w:r>
    </w:p>
    <w:p>
      <w:pPr>
        <w:pStyle w:val="DefinedTerms"/>
      </w:pPr>
      <w:r>
        <w:t>exempt purpose</w:t>
      </w:r>
      <w:r>
        <w:tab/>
        <w:t>Gl. cl. 1.</w:t>
      </w:r>
    </w:p>
    <w:p>
      <w:pPr>
        <w:pStyle w:val="DefinedTerms"/>
      </w:pPr>
      <w:r>
        <w:t>family corporation</w:t>
      </w:r>
      <w:r>
        <w:tab/>
        <w:t>29, 30H</w:t>
      </w:r>
    </w:p>
    <w:p>
      <w:pPr>
        <w:pStyle w:val="DefinedTerms"/>
      </w:pPr>
      <w:r>
        <w:lastRenderedPageBreak/>
        <w:t>family member</w:t>
      </w:r>
      <w:r>
        <w:tab/>
        <w:t>29</w:t>
      </w:r>
    </w:p>
    <w:p>
      <w:pPr>
        <w:pStyle w:val="DefinedTerms"/>
      </w:pPr>
      <w:r>
        <w:t>family owner</w:t>
      </w:r>
      <w:r>
        <w:tab/>
        <w:t>29, 30H</w:t>
      </w:r>
    </w:p>
    <w:p>
      <w:pPr>
        <w:pStyle w:val="DefinedTerms"/>
      </w:pPr>
      <w:r>
        <w:t>family trust</w:t>
      </w:r>
      <w:r>
        <w:tab/>
        <w:t>29, 30H</w:t>
      </w:r>
    </w:p>
    <w:p>
      <w:pPr>
        <w:pStyle w:val="DefinedTerms"/>
      </w:pPr>
      <w:r>
        <w:t>family unit trust scheme</w:t>
      </w:r>
      <w:r>
        <w:tab/>
        <w:t>29, 30H</w:t>
      </w:r>
    </w:p>
    <w:p>
      <w:pPr>
        <w:pStyle w:val="DefinedTerms"/>
      </w:pPr>
      <w:r>
        <w:t>former Act</w:t>
      </w:r>
      <w:r>
        <w:tab/>
        <w:t>Sch. 1 cl. 16</w:t>
      </w:r>
    </w:p>
    <w:p>
      <w:pPr>
        <w:pStyle w:val="DefinedTerms"/>
      </w:pPr>
      <w:r>
        <w:t>former section 20</w:t>
      </w:r>
      <w:r>
        <w:tab/>
        <w:t>Sch. 1 cl. 8(1)</w:t>
      </w:r>
    </w:p>
    <w:p>
      <w:pPr>
        <w:pStyle w:val="DefinedTerms"/>
      </w:pPr>
      <w:r>
        <w:t>former section 30</w:t>
      </w:r>
      <w:r>
        <w:tab/>
        <w:t>Sch. 1 cl. 7(1)</w:t>
      </w:r>
    </w:p>
    <w:p>
      <w:pPr>
        <w:pStyle w:val="DefinedTerms"/>
      </w:pPr>
      <w:r>
        <w:t>full-time care</w:t>
      </w:r>
      <w:r>
        <w:tab/>
        <w:t>26B(2)</w:t>
      </w:r>
    </w:p>
    <w:p>
      <w:pPr>
        <w:pStyle w:val="DefinedTerms"/>
      </w:pPr>
      <w:r>
        <w:t>home lot</w:t>
      </w:r>
      <w:r>
        <w:tab/>
        <w:t>Gl. cl. 2(4)</w:t>
      </w:r>
    </w:p>
    <w:p>
      <w:pPr>
        <w:pStyle w:val="DefinedTerms"/>
      </w:pPr>
      <w:r>
        <w:t>home unit</w:t>
      </w:r>
      <w:r>
        <w:tab/>
        <w:t>Gl. cl. 1.</w:t>
      </w:r>
    </w:p>
    <w:p>
      <w:pPr>
        <w:pStyle w:val="DefinedTerms"/>
      </w:pPr>
      <w:r>
        <w:t>improvements</w:t>
      </w:r>
      <w:r>
        <w:tab/>
        <w:t>Gl. cl. 1.</w:t>
      </w:r>
    </w:p>
    <w:p>
      <w:pPr>
        <w:pStyle w:val="DefinedTerms"/>
      </w:pPr>
      <w:r>
        <w:t>improvement scheme</w:t>
      </w:r>
      <w:r>
        <w:tab/>
        <w:t>Gl. cl. 1.</w:t>
      </w:r>
    </w:p>
    <w:p>
      <w:pPr>
        <w:pStyle w:val="DefinedTerms"/>
      </w:pPr>
      <w:r>
        <w:t>individual</w:t>
      </w:r>
      <w:r>
        <w:tab/>
        <w:t>30I(1)</w:t>
      </w:r>
    </w:p>
    <w:p>
      <w:pPr>
        <w:pStyle w:val="DefinedTerms"/>
      </w:pPr>
      <w:r>
        <w:t>industrial association</w:t>
      </w:r>
      <w:r>
        <w:tab/>
        <w:t>Gl. cl. 1.</w:t>
      </w:r>
    </w:p>
    <w:p>
      <w:pPr>
        <w:pStyle w:val="DefinedTerms"/>
      </w:pPr>
      <w:r>
        <w:t>joint owners</w:t>
      </w:r>
      <w:r>
        <w:tab/>
        <w:t>28E(1), Gl. cl. 1.</w:t>
      </w:r>
    </w:p>
    <w:p>
      <w:pPr>
        <w:pStyle w:val="DefinedTerms"/>
      </w:pPr>
      <w:r>
        <w:t>land</w:t>
      </w:r>
      <w:r>
        <w:tab/>
        <w:t>Gl. cl. 1.</w:t>
      </w:r>
    </w:p>
    <w:p>
      <w:pPr>
        <w:pStyle w:val="DefinedTerms"/>
      </w:pPr>
      <w:r>
        <w:t>Land Information Authority</w:t>
      </w:r>
      <w:r>
        <w:tab/>
        <w:t>Gl. cl. 1.</w:t>
      </w:r>
    </w:p>
    <w:p>
      <w:pPr>
        <w:pStyle w:val="DefinedTerms"/>
      </w:pPr>
      <w:r>
        <w:t>land tax</w:t>
      </w:r>
      <w:r>
        <w:tab/>
        <w:t>Gl. cl. 1.</w:t>
      </w:r>
    </w:p>
    <w:p>
      <w:pPr>
        <w:pStyle w:val="DefinedTerms"/>
      </w:pPr>
      <w:r>
        <w:t>land tax Act</w:t>
      </w:r>
      <w:r>
        <w:tab/>
        <w:t>Gl. cl. 1.</w:t>
      </w:r>
    </w:p>
    <w:p>
      <w:pPr>
        <w:pStyle w:val="DefinedTerms"/>
      </w:pPr>
      <w:r>
        <w:t>local planning scheme</w:t>
      </w:r>
      <w:r>
        <w:tab/>
        <w:t>Gl. cl. 1.</w:t>
      </w:r>
    </w:p>
    <w:p>
      <w:pPr>
        <w:pStyle w:val="DefinedTerms"/>
      </w:pPr>
      <w:r>
        <w:t>long-stay site</w:t>
      </w:r>
      <w:r>
        <w:tab/>
        <w:t>39A</w:t>
      </w:r>
    </w:p>
    <w:p>
      <w:pPr>
        <w:pStyle w:val="DefinedTerms"/>
      </w:pPr>
      <w:r>
        <w:t>lot</w:t>
      </w:r>
      <w:r>
        <w:tab/>
        <w:t>Gl. cl. 1., Gl. cl. 2(1)</w:t>
      </w:r>
    </w:p>
    <w:p>
      <w:pPr>
        <w:pStyle w:val="DefinedTerms"/>
      </w:pPr>
      <w:r>
        <w:t>metropolitan region</w:t>
      </w:r>
      <w:r>
        <w:tab/>
        <w:t>Gl. cl. 1.</w:t>
      </w:r>
    </w:p>
    <w:p>
      <w:pPr>
        <w:pStyle w:val="DefinedTerms"/>
      </w:pPr>
      <w:r>
        <w:t>mining tenement</w:t>
      </w:r>
      <w:r>
        <w:tab/>
        <w:t>Gl. cl. 1.</w:t>
      </w:r>
    </w:p>
    <w:p>
      <w:pPr>
        <w:pStyle w:val="DefinedTerms"/>
      </w:pPr>
      <w:r>
        <w:t xml:space="preserve">modified rural business land provisions </w:t>
      </w:r>
      <w:r>
        <w:tab/>
        <w:t>Sch. 1 cl. 10</w:t>
      </w:r>
    </w:p>
    <w:p>
      <w:pPr>
        <w:pStyle w:val="DefinedTerms"/>
      </w:pPr>
      <w:r>
        <w:t>new exemption percentage</w:t>
      </w:r>
      <w:r>
        <w:tab/>
        <w:t>Sch. 1 cl. 23(1)</w:t>
      </w:r>
    </w:p>
    <w:p>
      <w:pPr>
        <w:pStyle w:val="DefinedTerms"/>
      </w:pPr>
      <w:r>
        <w:t>new lot</w:t>
      </w:r>
      <w:r>
        <w:tab/>
        <w:t>28A, 43A(1)</w:t>
      </w:r>
    </w:p>
    <w:p>
      <w:pPr>
        <w:pStyle w:val="DefinedTerms"/>
      </w:pPr>
      <w:r>
        <w:t>new lot owner</w:t>
      </w:r>
      <w:r>
        <w:tab/>
        <w:t>28B(3)</w:t>
      </w:r>
    </w:p>
    <w:p>
      <w:pPr>
        <w:pStyle w:val="DefinedTerms"/>
      </w:pPr>
      <w:r>
        <w:t>new provisions</w:t>
      </w:r>
      <w:r>
        <w:tab/>
        <w:t>Sch. 1 cl. 3</w:t>
      </w:r>
    </w:p>
    <w:p>
      <w:pPr>
        <w:pStyle w:val="DefinedTerms"/>
      </w:pPr>
      <w:r>
        <w:t>non-profit association</w:t>
      </w:r>
      <w:r>
        <w:tab/>
        <w:t>Gl. cl. 1.</w:t>
      </w:r>
    </w:p>
    <w:p>
      <w:pPr>
        <w:pStyle w:val="DefinedTerms"/>
      </w:pPr>
      <w:r>
        <w:t>non-public authority</w:t>
      </w:r>
      <w:r>
        <w:tab/>
        <w:t>Sch. 1 cl. 16</w:t>
      </w:r>
    </w:p>
    <w:p>
      <w:pPr>
        <w:pStyle w:val="DefinedTerms"/>
      </w:pPr>
      <w:r>
        <w:t>non-rural land</w:t>
      </w:r>
      <w:r>
        <w:tab/>
        <w:t>29</w:t>
      </w:r>
    </w:p>
    <w:p>
      <w:pPr>
        <w:pStyle w:val="DefinedTerms"/>
      </w:pPr>
      <w:r>
        <w:t>non-strata home unit</w:t>
      </w:r>
      <w:r>
        <w:tab/>
        <w:t>Gl. cl. 1.</w:t>
      </w:r>
    </w:p>
    <w:p>
      <w:pPr>
        <w:pStyle w:val="DefinedTerms"/>
      </w:pPr>
      <w:r>
        <w:t>old exemption percentage</w:t>
      </w:r>
      <w:r>
        <w:tab/>
        <w:t>Sch. 1 cl. 23(1)</w:t>
      </w:r>
    </w:p>
    <w:p>
      <w:pPr>
        <w:pStyle w:val="DefinedTerms"/>
      </w:pPr>
      <w:r>
        <w:t>old lot</w:t>
      </w:r>
      <w:r>
        <w:tab/>
        <w:t>43A(1)</w:t>
      </w:r>
    </w:p>
    <w:p>
      <w:pPr>
        <w:pStyle w:val="DefinedTerms"/>
      </w:pPr>
      <w:r>
        <w:t>old Part 3 Division 4A</w:t>
      </w:r>
      <w:r>
        <w:tab/>
        <w:t>Sch. 1 cl. 23(1)</w:t>
      </w:r>
    </w:p>
    <w:p>
      <w:pPr>
        <w:pStyle w:val="DefinedTerms"/>
      </w:pPr>
      <w:r>
        <w:t>operate</w:t>
      </w:r>
      <w:r>
        <w:tab/>
        <w:t>39A</w:t>
      </w:r>
    </w:p>
    <w:p>
      <w:pPr>
        <w:pStyle w:val="DefinedTerms"/>
      </w:pPr>
      <w:r>
        <w:t>original assessment year</w:t>
      </w:r>
      <w:r>
        <w:tab/>
        <w:t>38AC(8)</w:t>
      </w:r>
    </w:p>
    <w:p>
      <w:pPr>
        <w:pStyle w:val="DefinedTerms"/>
      </w:pPr>
      <w:r>
        <w:t>other lots</w:t>
      </w:r>
      <w:r>
        <w:tab/>
        <w:t>Gl. cl. 2(4)</w:t>
      </w:r>
    </w:p>
    <w:p>
      <w:pPr>
        <w:pStyle w:val="DefinedTerms"/>
      </w:pPr>
      <w:r>
        <w:t>owner</w:t>
      </w:r>
      <w:r>
        <w:tab/>
        <w:t>Gl. cl. 1.</w:t>
      </w:r>
    </w:p>
    <w:p>
      <w:pPr>
        <w:pStyle w:val="DefinedTerms"/>
      </w:pPr>
      <w:r>
        <w:t>owner-builder</w:t>
      </w:r>
      <w:r>
        <w:tab/>
        <w:t>Gl. cl. 1.</w:t>
      </w:r>
    </w:p>
    <w:p>
      <w:pPr>
        <w:pStyle w:val="DefinedTerms"/>
      </w:pPr>
      <w:r>
        <w:t>owner-occupied home site</w:t>
      </w:r>
      <w:r>
        <w:tab/>
        <w:t>39A</w:t>
      </w:r>
    </w:p>
    <w:p>
      <w:pPr>
        <w:pStyle w:val="DefinedTerms"/>
      </w:pPr>
      <w:r>
        <w:t>P%</w:t>
      </w:r>
      <w:r>
        <w:tab/>
        <w:t>15A(3)</w:t>
      </w:r>
    </w:p>
    <w:p>
      <w:pPr>
        <w:pStyle w:val="DefinedTerms"/>
      </w:pPr>
      <w:r>
        <w:t>parcel</w:t>
      </w:r>
      <w:r>
        <w:tab/>
        <w:t>43B(1), Gl. cl. 1.</w:t>
      </w:r>
    </w:p>
    <w:p>
      <w:pPr>
        <w:pStyle w:val="DefinedTerms"/>
      </w:pPr>
      <w:r>
        <w:lastRenderedPageBreak/>
        <w:t>parent lot</w:t>
      </w:r>
      <w:r>
        <w:tab/>
        <w:t>28A, Gl. cl. 2(2)</w:t>
      </w:r>
    </w:p>
    <w:p>
      <w:pPr>
        <w:pStyle w:val="DefinedTerms"/>
      </w:pPr>
      <w:r>
        <w:t>parent lots</w:t>
      </w:r>
      <w:r>
        <w:tab/>
        <w:t>Gl. cl. 2(2)</w:t>
      </w:r>
    </w:p>
    <w:p>
      <w:pPr>
        <w:pStyle w:val="DefinedTerms"/>
      </w:pPr>
      <w:r>
        <w:t>park site</w:t>
      </w:r>
      <w:r>
        <w:tab/>
        <w:t>39(3)</w:t>
      </w:r>
    </w:p>
    <w:p>
      <w:pPr>
        <w:pStyle w:val="DefinedTerms"/>
      </w:pPr>
      <w:r>
        <w:t>partnership</w:t>
      </w:r>
      <w:r>
        <w:tab/>
        <w:t>29</w:t>
      </w:r>
    </w:p>
    <w:p>
      <w:pPr>
        <w:pStyle w:val="DefinedTerms"/>
      </w:pPr>
      <w:r>
        <w:t>political party</w:t>
      </w:r>
      <w:r>
        <w:tab/>
        <w:t>Gl. cl. 1.</w:t>
      </w:r>
    </w:p>
    <w:p>
      <w:pPr>
        <w:pStyle w:val="DefinedTerms"/>
      </w:pPr>
      <w:r>
        <w:t>preliminary notice about an exemption under section 37</w:t>
      </w:r>
      <w:r>
        <w:tab/>
        <w:t>Sch. 1 cl. 4(1)</w:t>
      </w:r>
    </w:p>
    <w:p>
      <w:pPr>
        <w:pStyle w:val="DefinedTerms"/>
      </w:pPr>
      <w:r>
        <w:t>previous assessment</w:t>
      </w:r>
      <w:r>
        <w:tab/>
        <w:t>Sch. 1 cl. 10, Sch. 1 cl. 16</w:t>
      </w:r>
    </w:p>
    <w:p>
      <w:pPr>
        <w:pStyle w:val="DefinedTerms"/>
      </w:pPr>
      <w:r>
        <w:t>previous assessment period</w:t>
      </w:r>
      <w:r>
        <w:tab/>
        <w:t>Sch. 1 cl. 8(1)</w:t>
      </w:r>
    </w:p>
    <w:p>
      <w:pPr>
        <w:pStyle w:val="DefinedTerms"/>
      </w:pPr>
      <w:r>
        <w:t>previous financial year</w:t>
      </w:r>
      <w:r>
        <w:tab/>
        <w:t>Gl. cl. 6(5)</w:t>
      </w:r>
    </w:p>
    <w:p>
      <w:pPr>
        <w:pStyle w:val="DefinedTerms"/>
      </w:pPr>
      <w:r>
        <w:t>previously exempt land</w:t>
      </w:r>
      <w:r>
        <w:tab/>
        <w:t>Sch. 1 cl. 3</w:t>
      </w:r>
    </w:p>
    <w:p>
      <w:pPr>
        <w:pStyle w:val="DefinedTerms"/>
      </w:pPr>
      <w:r>
        <w:t>primary production</w:t>
      </w:r>
      <w:r>
        <w:tab/>
        <w:t>29</w:t>
      </w:r>
    </w:p>
    <w:p>
      <w:pPr>
        <w:pStyle w:val="DefinedTerms"/>
      </w:pPr>
      <w:r>
        <w:t>primary production business</w:t>
      </w:r>
      <w:r>
        <w:tab/>
        <w:t>29</w:t>
      </w:r>
    </w:p>
    <w:p>
      <w:pPr>
        <w:pStyle w:val="DefinedTerms"/>
      </w:pPr>
      <w:r>
        <w:t>primary residence</w:t>
      </w:r>
      <w:r>
        <w:tab/>
        <w:t>Gl. cl. 1.</w:t>
      </w:r>
    </w:p>
    <w:p>
      <w:pPr>
        <w:pStyle w:val="DefinedTerms"/>
      </w:pPr>
      <w:r>
        <w:t>private residence</w:t>
      </w:r>
      <w:r>
        <w:tab/>
        <w:t>Gl. cl. 1.</w:t>
      </w:r>
    </w:p>
    <w:p>
      <w:pPr>
        <w:pStyle w:val="DefinedTerms"/>
      </w:pPr>
      <w:r>
        <w:t>private residential property</w:t>
      </w:r>
      <w:r>
        <w:tab/>
        <w:t>Gl. cl. 1.</w:t>
      </w:r>
    </w:p>
    <w:p>
      <w:pPr>
        <w:pStyle w:val="DefinedTerms"/>
      </w:pPr>
      <w:r>
        <w:t>produce animals</w:t>
      </w:r>
      <w:r>
        <w:tab/>
        <w:t>30A(1)</w:t>
      </w:r>
    </w:p>
    <w:p>
      <w:pPr>
        <w:pStyle w:val="DefinedTerms"/>
      </w:pPr>
      <w:r>
        <w:t>professional association</w:t>
      </w:r>
      <w:r>
        <w:tab/>
        <w:t>Gl. cl. 1.</w:t>
      </w:r>
    </w:p>
    <w:p>
      <w:pPr>
        <w:pStyle w:val="DefinedTerms"/>
      </w:pPr>
      <w:r>
        <w:t>promote trade, industry or commerce</w:t>
      </w:r>
      <w:r>
        <w:tab/>
        <w:t>Gl. cl. 1.</w:t>
      </w:r>
    </w:p>
    <w:p>
      <w:pPr>
        <w:pStyle w:val="DefinedTerms"/>
      </w:pPr>
      <w:r>
        <w:t>property A</w:t>
      </w:r>
      <w:r>
        <w:tab/>
        <w:t>27(1)</w:t>
      </w:r>
    </w:p>
    <w:p>
      <w:pPr>
        <w:pStyle w:val="DefinedTerms"/>
      </w:pPr>
      <w:r>
        <w:t>property B</w:t>
      </w:r>
      <w:r>
        <w:tab/>
        <w:t>27(1)</w:t>
      </w:r>
    </w:p>
    <w:p>
      <w:pPr>
        <w:pStyle w:val="DefinedTerms"/>
      </w:pPr>
      <w:r>
        <w:t>public charitable or benevolent institution</w:t>
      </w:r>
      <w:r>
        <w:tab/>
        <w:t>37(1)</w:t>
      </w:r>
    </w:p>
    <w:p>
      <w:pPr>
        <w:pStyle w:val="DefinedTerms"/>
      </w:pPr>
      <w:r>
        <w:t>public statutory authority</w:t>
      </w:r>
      <w:r>
        <w:tab/>
        <w:t>Gl. cl. 1.</w:t>
      </w:r>
    </w:p>
    <w:p>
      <w:pPr>
        <w:pStyle w:val="DefinedTerms"/>
      </w:pPr>
      <w:r>
        <w:t>registered</w:t>
      </w:r>
      <w:r>
        <w:tab/>
        <w:t>Gl. cl. 1.</w:t>
      </w:r>
    </w:p>
    <w:p>
      <w:pPr>
        <w:pStyle w:val="DefinedTerms"/>
      </w:pPr>
      <w:r>
        <w:t>related</w:t>
      </w:r>
      <w:r>
        <w:tab/>
        <w:t>29</w:t>
      </w:r>
    </w:p>
    <w:p>
      <w:pPr>
        <w:pStyle w:val="DefinedTerms"/>
      </w:pPr>
      <w:r>
        <w:t>relevant 2-year exemption provision</w:t>
      </w:r>
      <w:r>
        <w:tab/>
        <w:t>28D</w:t>
      </w:r>
    </w:p>
    <w:p>
      <w:pPr>
        <w:pStyle w:val="DefinedTerms"/>
      </w:pPr>
      <w:r>
        <w:t>relevant body</w:t>
      </w:r>
      <w:r>
        <w:tab/>
        <w:t>Gl. cl. 1.</w:t>
      </w:r>
    </w:p>
    <w:p>
      <w:pPr>
        <w:pStyle w:val="DefinedTerms"/>
      </w:pPr>
      <w:r>
        <w:t>relevant event or circumstance</w:t>
      </w:r>
      <w:r>
        <w:tab/>
        <w:t>20A(3)</w:t>
      </w:r>
    </w:p>
    <w:p>
      <w:pPr>
        <w:pStyle w:val="DefinedTerms"/>
      </w:pPr>
      <w:r>
        <w:t>relevant exemption provision</w:t>
      </w:r>
      <w:r>
        <w:tab/>
        <w:t>Sch. 1 cl. 21(3)</w:t>
      </w:r>
    </w:p>
    <w:p>
      <w:pPr>
        <w:pStyle w:val="DefinedTerms"/>
      </w:pPr>
      <w:r>
        <w:t>relevant financial years</w:t>
      </w:r>
      <w:r>
        <w:tab/>
        <w:t>15A(2)</w:t>
      </w:r>
    </w:p>
    <w:p>
      <w:pPr>
        <w:pStyle w:val="DefinedTerms"/>
      </w:pPr>
      <w:r>
        <w:t>relevant owners</w:t>
      </w:r>
      <w:r>
        <w:tab/>
        <w:t>28E(1), 28E(1)</w:t>
      </w:r>
    </w:p>
    <w:p>
      <w:pPr>
        <w:pStyle w:val="DefinedTerms"/>
      </w:pPr>
      <w:r>
        <w:t>relevant period</w:t>
      </w:r>
      <w:r>
        <w:tab/>
        <w:t>28E(1)</w:t>
      </w:r>
    </w:p>
    <w:p>
      <w:pPr>
        <w:pStyle w:val="DefinedTerms"/>
      </w:pPr>
      <w:r>
        <w:t>relevant requirements</w:t>
      </w:r>
      <w:r>
        <w:tab/>
        <w:t>18(1), 18A(1)</w:t>
      </w:r>
    </w:p>
    <w:p>
      <w:pPr>
        <w:pStyle w:val="DefinedTerms"/>
      </w:pPr>
      <w:r>
        <w:t>relevant year</w:t>
      </w:r>
      <w:r>
        <w:tab/>
        <w:t>20A(1), Sch. 1 cl. 23(1)</w:t>
      </w:r>
    </w:p>
    <w:p>
      <w:pPr>
        <w:pStyle w:val="DefinedTerms"/>
      </w:pPr>
      <w:r>
        <w:t>relocatable home</w:t>
      </w:r>
      <w:r>
        <w:tab/>
        <w:t>39A</w:t>
      </w:r>
    </w:p>
    <w:p>
      <w:pPr>
        <w:pStyle w:val="DefinedTerms"/>
      </w:pPr>
      <w:r>
        <w:t>reserved land</w:t>
      </w:r>
      <w:r>
        <w:tab/>
        <w:t>32(5), 33(6), Gl. cl. 1.</w:t>
      </w:r>
    </w:p>
    <w:p>
      <w:pPr>
        <w:pStyle w:val="DefinedTerms"/>
      </w:pPr>
      <w:r>
        <w:t>residence contract</w:t>
      </w:r>
      <w:r>
        <w:tab/>
        <w:t>39(1)</w:t>
      </w:r>
    </w:p>
    <w:p>
      <w:pPr>
        <w:pStyle w:val="DefinedTerms"/>
      </w:pPr>
      <w:r>
        <w:t>residential care</w:t>
      </w:r>
      <w:r>
        <w:tab/>
        <w:t>38A(1)</w:t>
      </w:r>
    </w:p>
    <w:p>
      <w:pPr>
        <w:pStyle w:val="DefinedTerms"/>
      </w:pPr>
      <w:r>
        <w:t>residential park</w:t>
      </w:r>
      <w:r>
        <w:tab/>
        <w:t>39A</w:t>
      </w:r>
    </w:p>
    <w:p>
      <w:pPr>
        <w:pStyle w:val="DefinedTerms"/>
      </w:pPr>
      <w:r>
        <w:t>residential premises</w:t>
      </w:r>
      <w:r>
        <w:tab/>
        <w:t>39(1)</w:t>
      </w:r>
    </w:p>
    <w:p>
      <w:pPr>
        <w:pStyle w:val="DefinedTerms"/>
      </w:pPr>
      <w:r>
        <w:t>retirement village</w:t>
      </w:r>
      <w:r>
        <w:tab/>
        <w:t>39(1), Gl. cl. 1.</w:t>
      </w:r>
    </w:p>
    <w:p>
      <w:pPr>
        <w:pStyle w:val="DefinedTerms"/>
      </w:pPr>
      <w:r>
        <w:t>retirement village scheme</w:t>
      </w:r>
      <w:r>
        <w:tab/>
        <w:t>39(1)</w:t>
      </w:r>
    </w:p>
    <w:p>
      <w:pPr>
        <w:pStyle w:val="DefinedTerms"/>
      </w:pPr>
      <w:r>
        <w:t>rural business land assessment</w:t>
      </w:r>
      <w:r>
        <w:tab/>
        <w:t>Sch. 1 cl. 10</w:t>
      </w:r>
    </w:p>
    <w:p>
      <w:pPr>
        <w:pStyle w:val="DefinedTerms"/>
      </w:pPr>
      <w:r>
        <w:t>rural land</w:t>
      </w:r>
      <w:r>
        <w:tab/>
        <w:t>29</w:t>
      </w:r>
    </w:p>
    <w:p>
      <w:pPr>
        <w:pStyle w:val="DefinedTerms"/>
      </w:pPr>
      <w:r>
        <w:t>shareholder</w:t>
      </w:r>
      <w:r>
        <w:tab/>
        <w:t>30J</w:t>
      </w:r>
    </w:p>
    <w:p>
      <w:pPr>
        <w:pStyle w:val="DefinedTerms"/>
      </w:pPr>
      <w:r>
        <w:lastRenderedPageBreak/>
        <w:t>short-stay site</w:t>
      </w:r>
      <w:r>
        <w:tab/>
        <w:t>39A</w:t>
      </w:r>
    </w:p>
    <w:p>
      <w:pPr>
        <w:pStyle w:val="DefinedTerms"/>
      </w:pPr>
      <w:r>
        <w:t>sport</w:t>
      </w:r>
      <w:r>
        <w:tab/>
        <w:t>Gl. cl. 1.</w:t>
      </w:r>
    </w:p>
    <w:p>
      <w:pPr>
        <w:pStyle w:val="DefinedTerms"/>
      </w:pPr>
      <w:r>
        <w:t>sports association</w:t>
      </w:r>
      <w:r>
        <w:tab/>
        <w:t>Gl. cl. 1.</w:t>
      </w:r>
    </w:p>
    <w:p>
      <w:pPr>
        <w:pStyle w:val="DefinedTerms"/>
      </w:pPr>
      <w:r>
        <w:t>subdivided</w:t>
      </w:r>
      <w:r>
        <w:tab/>
        <w:t>Gl. cl. 1.</w:t>
      </w:r>
    </w:p>
    <w:p>
      <w:pPr>
        <w:pStyle w:val="DefinedTerms"/>
      </w:pPr>
      <w:r>
        <w:t>subdividing owner</w:t>
      </w:r>
      <w:r>
        <w:tab/>
        <w:t>Gl. cl. 1.</w:t>
      </w:r>
    </w:p>
    <w:p>
      <w:pPr>
        <w:pStyle w:val="DefinedTerms"/>
      </w:pPr>
      <w:r>
        <w:t>Swan Valley Planning Scheme</w:t>
      </w:r>
      <w:r>
        <w:tab/>
        <w:t>Gl. cl. 1.</w:t>
      </w:r>
    </w:p>
    <w:p>
      <w:pPr>
        <w:pStyle w:val="DefinedTerms"/>
      </w:pPr>
      <w:r>
        <w:t>taxable authority</w:t>
      </w:r>
      <w:r>
        <w:tab/>
        <w:t>Gl. cl. 1.</w:t>
      </w:r>
    </w:p>
    <w:p>
      <w:pPr>
        <w:pStyle w:val="DefinedTerms"/>
      </w:pPr>
      <w:r>
        <w:t>taxable land</w:t>
      </w:r>
      <w:r>
        <w:tab/>
        <w:t>Gl. cl. 1.</w:t>
      </w:r>
    </w:p>
    <w:p>
      <w:pPr>
        <w:pStyle w:val="DefinedTerms"/>
      </w:pPr>
      <w:r>
        <w:t>taxable value</w:t>
      </w:r>
      <w:r>
        <w:tab/>
        <w:t>Gl. cl. 1.</w:t>
      </w:r>
    </w:p>
    <w:p>
      <w:pPr>
        <w:pStyle w:val="DefinedTerms"/>
      </w:pPr>
      <w:r>
        <w:t>taxes</w:t>
      </w:r>
      <w:r>
        <w:tab/>
        <w:t>9(6), 31(6), Gl. cl. 1.</w:t>
      </w:r>
    </w:p>
    <w:p>
      <w:pPr>
        <w:pStyle w:val="DefinedTerms"/>
      </w:pPr>
      <w:r>
        <w:t>transitional period</w:t>
      </w:r>
      <w:r>
        <w:tab/>
        <w:t>Sch. 1 cl. 7(1)</w:t>
      </w:r>
    </w:p>
    <w:p>
      <w:pPr>
        <w:pStyle w:val="DefinedTerms"/>
      </w:pPr>
      <w:r>
        <w:t>trustee</w:t>
      </w:r>
      <w:r>
        <w:tab/>
        <w:t>Gl. cl. 1.</w:t>
      </w:r>
    </w:p>
    <w:p>
      <w:pPr>
        <w:pStyle w:val="DefinedTerms"/>
      </w:pPr>
      <w:r>
        <w:t>unimproved value</w:t>
      </w:r>
      <w:r>
        <w:tab/>
        <w:t>Gl. cl. 1.</w:t>
      </w:r>
    </w:p>
    <w:p>
      <w:pPr>
        <w:pStyle w:val="DefinedTerms"/>
      </w:pPr>
      <w:r>
        <w:t>unit holder</w:t>
      </w:r>
      <w:r>
        <w:tab/>
        <w:t>30</w:t>
      </w:r>
    </w:p>
    <w:p>
      <w:pPr>
        <w:pStyle w:val="DefinedTerms"/>
      </w:pPr>
      <w:r>
        <w:t>unsatisfied requirements</w:t>
      </w:r>
      <w:r>
        <w:tab/>
        <w:t>28B(1)</w:t>
      </w:r>
    </w:p>
    <w:p>
      <w:pPr>
        <w:pStyle w:val="DefinedTerms"/>
      </w:pPr>
      <w:r>
        <w:t>validation period</w:t>
      </w:r>
      <w:r>
        <w:tab/>
        <w:t>Sch. 1 cl. 10, Sch. 1 cl. 16</w:t>
      </w:r>
    </w:p>
    <w:p>
      <w:pPr>
        <w:pStyle w:val="DefinedTerms"/>
      </w:pPr>
      <w:r>
        <w:t>X%</w:t>
      </w:r>
      <w:r>
        <w:tab/>
        <w:t>15A(3A), 39B(2)</w:t>
      </w:r>
    </w:p>
    <w:p>
      <w:pPr>
        <w:pStyle w:val="DefinedTerms"/>
      </w:pPr>
      <w:r>
        <w:t>Y%</w:t>
      </w:r>
      <w:r>
        <w:tab/>
        <w:t>15A(3A)</w:t>
      </w:r>
    </w:p>
    <w:p/>
    <w:p>
      <w:pPr>
        <w:sectPr>
          <w:headerReference w:type="even" r:id="rId37"/>
          <w:headerReference w:type="default" r:id="rId3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18E2807"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3254743C" w14:textId="1D1648AA" w:rsidR="00563A03" w:rsidRDefault="00563A03">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CFBEE99" w14:textId="77777777" w:rsidR="00563A03" w:rsidRDefault="00563A03">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17FD4464" w14:textId="6FEAD0AF" w:rsidR="00563A03" w:rsidRDefault="00563A03">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A357DE0" w14:textId="77777777" w:rsidR="00563A03" w:rsidRDefault="00563A03">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05-k0-01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05-k0-01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05-k0-01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cxiii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05-k0-01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05-k0-01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05-k0-01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40" w:name="Schedule"/>
    <w:bookmarkEnd w:id="14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and validation provisions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25</w:instrText>
          </w:r>
          <w:r>
            <w:rPr>
              <w:b/>
            </w:rPr>
            <w:fldChar w:fldCharType="end"/>
          </w:r>
          <w:r>
            <w:rPr>
              <w:b/>
            </w:rPr>
            <w:instrText xml:space="preserve"> </w:instrText>
          </w:r>
          <w:r>
            <w:rPr>
              <w:b/>
            </w:rPr>
            <w:fldChar w:fldCharType="separate"/>
          </w:r>
          <w:r>
            <w:rPr>
              <w:b/>
            </w:rPr>
            <w:t>25</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Transitional and validation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25</w:instrText>
          </w:r>
          <w:r>
            <w:rPr>
              <w:b/>
            </w:rPr>
            <w:fldChar w:fldCharType="end"/>
          </w:r>
          <w:r>
            <w:rPr>
              <w:b/>
            </w:rPr>
            <w:instrText xml:space="preserve"> </w:instrText>
          </w:r>
          <w:r>
            <w:rPr>
              <w:b/>
            </w:rPr>
            <w:fldChar w:fldCharType="separate"/>
          </w:r>
          <w:r>
            <w:rPr>
              <w:b/>
            </w:rPr>
            <w:t>25</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49" w:name="Compilation"/>
    <w:bookmarkEnd w:id="149"/>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1" w:name="DefinedTerms"/>
    <w:bookmarkEnd w:id="1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2" w:name="Coversheet"/>
    <w:bookmarkEnd w:id="15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3FA5B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21"/>
  </w:num>
  <w:num w:numId="27">
    <w:abstractNumId w:val="1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112904"/>
    <w:docVar w:name="WAFER_20140113135233" w:val="RemoveTocBookmarks,RemoveUnusedBookmarks,RemoveLanguageTags,UsedStyles,ResetPageSize,UpdateArrangement"/>
    <w:docVar w:name="WAFER_20140113135233_GUID" w:val="74728c1b-cc3e-4661-8e9c-fe19a315b63d"/>
    <w:docVar w:name="WAFER_20140113135239" w:val="RemoveTocBookmarks,RunningHeaders"/>
    <w:docVar w:name="WAFER_20140113135239_GUID" w:val="23153eaa-64b4-47a0-aa93-4fbebfd13192"/>
    <w:docVar w:name="WAFER_20140306140036" w:val="RemoveTocBookmarks,RemoveUnusedBookmarks,RemoveLanguageTags,UsedStyles,ResetPageSize"/>
    <w:docVar w:name="WAFER_20140306140036_GUID" w:val="ac4a96a8-0217-440a-a07e-1c7465eb5076"/>
    <w:docVar w:name="WAFER_20140306140812" w:val="RemoveTocBookmarks,RunningHeaders"/>
    <w:docVar w:name="WAFER_20140306140812_GUID" w:val="3552fea3-2a9b-47c6-a154-9c20bbc7d8e7"/>
    <w:docVar w:name="WAFER_20150226164013" w:val="ResetPageSize,UpdateArrangement,UpdateNTable"/>
    <w:docVar w:name="WAFER_20150226164013_GUID" w:val="d1b97e12-3c5f-4058-bc9d-2c83965dda57"/>
    <w:docVar w:name="WAFER_20150310145735" w:val="ResetPageSize,UpdateArrangement,UpdateNTable"/>
    <w:docVar w:name="WAFER_20150310145735_GUID" w:val="8fe8d8d3-b249-4f48-9833-deb4f8fa136d"/>
    <w:docVar w:name="WAFER_20151105140907" w:val="UpdateStyles,UsedStyles"/>
    <w:docVar w:name="WAFER_20151105140907_GUID" w:val="2f4cbcb2-9fb8-439e-911b-8b1f62fc936b"/>
    <w:docVar w:name="WAFER_20151202103921" w:val="UpdateStyles,UsedStyles"/>
    <w:docVar w:name="WAFER_20151202103921_GUID" w:val="90f318b9-4a77-43cd-b2ec-a284c18df8ea"/>
    <w:docVar w:name="WAFER_20161201171122" w:val="RemoveTocBookmarks,RemoveUnusedBookmarks,RemoveLanguageTags,UsedStyles,ResetPageSize"/>
    <w:docVar w:name="WAFER_20161201171122_GUID" w:val="27276067-9830-46d8-a2ed-aaf9a8488652"/>
    <w:docVar w:name="WAFER_20180427144108" w:val="RemoveTocBookmarks,RemoveUnusedBookmarks,RemoveLanguageTags,UpdateStyles,UsedStyles,ResetPageSize"/>
    <w:docVar w:name="WAFER_20180427144108_GUID" w:val="e0c7b828-23dc-499c-b2f8-b149a7212ec4"/>
    <w:docVar w:name="WAFER_20180503145637" w:val="RemoveTocBookmarks,RemoveUnusedBookmarks,RemoveLanguageTags,UsedStyles,ResetPageSize,RemoveCustomizations"/>
    <w:docVar w:name="WAFER_20180503145637_GUID" w:val="168eb6b5-5140-4ac4-be80-1d282e6ea34c"/>
    <w:docVar w:name="WAFER_20181120152658" w:val="RemoveTocBookmarks,RemoveUnusedBookmarks,RemoveLanguageTags,UsedStyles,ResetPageSize"/>
    <w:docVar w:name="WAFER_20181120152658_GUID" w:val="ab39562d-f965-43c1-b4f1-e547c427d9c2"/>
    <w:docVar w:name="WAFER_20190614135017" w:val="RemoveTocBookmarks,RemoveUnusedBookmarks,RemoveLanguageTags,ResetPageSize,RunningHeaders,UpdateStyles,UsedStyles"/>
    <w:docVar w:name="WAFER_20190614135017_GUID" w:val="94aac123-3c02-4dde-8a86-3ee9efdd0e83"/>
    <w:docVar w:name="WAFER_20190619093839" w:val="RemoveTocBookmarks,RemoveUnusedBookmarks,RemoveLanguageTags,ResetPageSize,RunningHeaders,UpdateStyles,UsedStyles"/>
    <w:docVar w:name="WAFER_20190619093839_GUID" w:val="87468724-7a00-4c96-9193-2b35b3b23b7f"/>
    <w:docVar w:name="WAFER_202002121322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2226_GUID" w:val="547bd096-dd17-44c8-9e81-776750e0387e"/>
    <w:docVar w:name="WAFER_202002200952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5218_GUID" w:val="fe05bd4f-7271-477d-a336-bdc9569efdd5"/>
    <w:docVar w:name="WAFER_202012091614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09161431_GUID" w:val="8add1cfd-b6ae-4705-95a4-cb4b962d1f76"/>
    <w:docVar w:name="WAFER_202106151215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1536_GUID" w:val="f6534d85-b2bf-4be2-8f73-a710256ea048"/>
    <w:docVar w:name="WAFER_202106231048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4848_GUID" w:val="3fcbb0e5-4b9f-48e3-ac43-3c60b2a0669d"/>
    <w:docVar w:name="WAFER_202107151151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5120_GUID" w:val="188b7f5b-9512-4788-9292-4259fb3be536"/>
    <w:docVar w:name="WAFER_20210727115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5854_GUID" w:val="16bef5af-e773-4856-a905-e0f3db8ddb31"/>
    <w:docVar w:name="WAFER_202202231113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3111332_GUID" w:val="6b7cd9a0-b3e3-475c-9a8f-575ebb50a185"/>
    <w:docVar w:name="WAFER_202211181456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8145628_GUID" w:val="f7098d3c-235b-4c56-91ea-dced72cac7f9"/>
    <w:docVar w:name="WAFER_202303241221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22111_GUID" w:val="8db2a9f2-4508-465a-b386-9b47f08d45e0"/>
    <w:docVar w:name="WAFER_202308091459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9145933_GUID" w:val="e225fc3e-ebe0-4d40-98c2-296e97fc8fe5"/>
    <w:docVar w:name="WAFER_202312221129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12904_GUID" w:val="70622261-03e3-4a3c-b659-5653a39683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TableAm">
    <w:name w:val="TableAm"/>
    <w:qFormat/>
    <w:pPr>
      <w:tabs>
        <w:tab w:val="left" w:pos="567"/>
      </w:tabs>
      <w:spacing w:before="120"/>
    </w:pPr>
    <w:rPr>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20.xml"/><Relationship Id="rId21" Type="http://schemas.openxmlformats.org/officeDocument/2006/relationships/image" Target="media/image2.wmf"/><Relationship Id="rId34" Type="http://schemas.openxmlformats.org/officeDocument/2006/relationships/header" Target="header15.xml"/><Relationship Id="rId42"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4.png"/><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45E3B-0097-4F87-A0CB-3687EA6A6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32227</Words>
  <Characters>150181</Characters>
  <Application>Microsoft Office Word</Application>
  <DocSecurity>0</DocSecurity>
  <Lines>4058</Lines>
  <Paragraphs>2338</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180070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2002 - 05-k0-01</dc:title>
  <dc:subject/>
  <dc:creator/>
  <cp:keywords/>
  <dc:description/>
  <cp:lastModifiedBy>Master Repository Process</cp:lastModifiedBy>
  <cp:revision>4</cp:revision>
  <cp:lastPrinted>2021-07-28T03:47:00Z</cp:lastPrinted>
  <dcterms:created xsi:type="dcterms:W3CDTF">2024-01-02T03:08:00Z</dcterms:created>
  <dcterms:modified xsi:type="dcterms:W3CDTF">2024-01-02T03:08:00Z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DocumentType">
    <vt:lpwstr>Act</vt:lpwstr>
  </property>
  <property fmtid="{D5CDD505-2E9C-101B-9397-08002B2CF9AE}" pid="4" name="OwlsUID">
    <vt:i4>6341</vt:i4>
  </property>
  <property fmtid="{D5CDD505-2E9C-101B-9397-08002B2CF9AE}" pid="5" name="ReprintedAsAt">
    <vt:filetime>2018-07-19T16:00:00Z</vt:filetime>
  </property>
  <property fmtid="{D5CDD505-2E9C-101B-9397-08002B2CF9AE}" pid="6" name="ReprintNo">
    <vt:lpwstr>5</vt:lpwstr>
  </property>
  <property fmtid="{D5CDD505-2E9C-101B-9397-08002B2CF9AE}" pid="7" name="AsAtDate">
    <vt:lpwstr>10 Aug 2023</vt:lpwstr>
  </property>
  <property fmtid="{D5CDD505-2E9C-101B-9397-08002B2CF9AE}" pid="8" name="Suffix">
    <vt:lpwstr>05-k0-01</vt:lpwstr>
  </property>
  <property fmtid="{D5CDD505-2E9C-101B-9397-08002B2CF9AE}" pid="9" name="Official">
    <vt:lpwstr/>
  </property>
  <property fmtid="{D5CDD505-2E9C-101B-9397-08002B2CF9AE}" pid="10" name="CommencementDate">
    <vt:lpwstr>20230810</vt:lpwstr>
  </property>
  <property fmtid="{D5CDD505-2E9C-101B-9397-08002B2CF9AE}" pid="11" name="CommencementYear">
    <vt:lpwstr>2023</vt:lpwstr>
  </property>
</Properties>
</file>