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Licensed Surveyors Act 1909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Licensed Surveyors (Licensing and Registration)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Licensed Surveyors (Licensing and Registration)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_Toc155186363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_Toc155186364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_Toc155186365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1 replaced</w:t>
      </w:r>
      <w:r>
        <w:tab/>
      </w:r>
      <w:r>
        <w:fldChar w:fldCharType="begin"/>
      </w:r>
      <w:r>
        <w:instrText xml:space="preserve"> PAGEREF _Toc155186366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3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Licensed Surveyors Act 1909</w:t>
      </w:r>
    </w:p>
    <w:p>
      <w:pPr>
        <w:pStyle w:val="NameofActReg"/>
      </w:pPr>
      <w:r>
        <w:t>Licensed Surveyors (Licensing and Registration) Amendment Regulations 2023</w:t>
      </w:r>
    </w:p>
    <w:p>
      <w:pPr>
        <w:pStyle w:val="MadeBy"/>
      </w:pPr>
      <w:r>
        <w:t>Made by the Land Surveyors Licensing Board with the approval of the Governor in Executive Council.</w:t>
      </w:r>
    </w:p>
    <w:p>
      <w:pPr>
        <w:pStyle w:val="Heading5"/>
      </w:pPr>
      <w:bookmarkStart w:id="3" w:name="_Toc155186363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Licensed Surveyors (Licensing and Registration)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636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October 2023.</w:t>
      </w:r>
    </w:p>
    <w:p>
      <w:pPr>
        <w:pStyle w:val="Heading5"/>
        <w:rPr>
          <w:snapToGrid w:val="0"/>
        </w:rPr>
      </w:pPr>
      <w:bookmarkStart w:id="6" w:name="_Toc15518636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Licensed Surveyors (Licensing and Registration) Regulations 1990</w:t>
      </w:r>
      <w:r>
        <w:t>.</w:t>
      </w:r>
    </w:p>
    <w:p>
      <w:pPr>
        <w:pStyle w:val="Heading5"/>
      </w:pPr>
      <w:bookmarkStart w:id="7" w:name="_Toc155186366"/>
      <w:r>
        <w:rPr>
          <w:rStyle w:val="CharSectno"/>
        </w:rPr>
        <w:t>4</w:t>
      </w:r>
      <w:r>
        <w:t>.</w:t>
      </w:r>
      <w:r>
        <w:tab/>
        <w:t>Schedule 1 replaced</w:t>
      </w:r>
      <w:bookmarkEnd w:id="7"/>
    </w:p>
    <w:p>
      <w:pPr>
        <w:pStyle w:val="Subsection"/>
      </w:pPr>
      <w:r>
        <w:tab/>
      </w:r>
      <w:r>
        <w:tab/>
        <w:t>Delete Schedule 1 and insert:</w:t>
      </w:r>
    </w:p>
    <w:p>
      <w:pPr>
        <w:pStyle w:val="BlankOpen"/>
      </w:pPr>
    </w:p>
    <w:p>
      <w:pPr>
        <w:pStyle w:val="zyHeading2"/>
      </w:pPr>
      <w:bookmarkStart w:id="8" w:name="_Toc155186367"/>
      <w:r>
        <w:t>Schedule 1 — Fees</w:t>
      </w:r>
      <w:bookmarkEnd w:id="8"/>
    </w:p>
    <w:p>
      <w:pPr>
        <w:pStyle w:val="zyShoulderClause"/>
      </w:pPr>
      <w:r>
        <w:t>[r. 5, 7, 13, 15, 16, 18, 18B, 18C, 18E and 19]</w:t>
      </w:r>
    </w:p>
    <w:tbl>
      <w:tblPr>
        <w:tblW w:w="7088" w:type="dxa"/>
        <w:tblInd w:w="108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992"/>
      </w:tblGrid>
      <w:tr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zyTableNAm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>
            <w:pPr>
              <w:pStyle w:val="zyTableNAm"/>
            </w:pPr>
            <w:r>
              <w:t>Registration under regulation 5 of a professional training agreement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$53.25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zyTableNAm"/>
            </w:pPr>
            <w:r>
              <w:t>Application under regulation 7 for approval of assignment of a professional training agreement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$53.25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zyTableNAm"/>
            </w:pPr>
            <w:r>
              <w:t>Application under regulation 13 to enter examination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$101.40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zyTableNAm"/>
            </w:pPr>
            <w:r>
              <w:t>Examination fee under regulation 13 (for each examination or project)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$53.25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zyTableNAm"/>
            </w:pPr>
            <w:r>
              <w:t>Issue under regulation 18 of a letter of accreditation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$72.30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zyTableNAm"/>
              <w:rPr>
                <w:rStyle w:val="DraftersNotes"/>
                <w:b w:val="0"/>
                <w:i w:val="0"/>
                <w:sz w:val="22"/>
              </w:rPr>
            </w:pPr>
            <w:r>
              <w:t>Issue under regulation 18E of a replacement certificate or licence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$43.10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zyTableNAm"/>
            </w:pPr>
            <w:r>
              <w:t>Application under section 7 of the Act for a licence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$57.70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  <w:r>
              <w:t>8.</w:t>
            </w:r>
          </w:p>
        </w:tc>
        <w:tc>
          <w:tcPr>
            <w:tcW w:w="5103" w:type="dxa"/>
          </w:tcPr>
          <w:p>
            <w:pPr>
              <w:pStyle w:val="zyTableNAm"/>
            </w:pPr>
            <w:r>
              <w:t>Application under section 11A(1) of the Act for a practising certificate — 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</w:p>
        </w:tc>
      </w:tr>
      <w:tr>
        <w:tc>
          <w:tcPr>
            <w:tcW w:w="993" w:type="dxa"/>
          </w:tcPr>
          <w:p>
            <w:pPr>
              <w:pStyle w:val="zyTableNAm"/>
            </w:pPr>
          </w:p>
        </w:tc>
        <w:tc>
          <w:tcPr>
            <w:tcW w:w="5103" w:type="dxa"/>
          </w:tcPr>
          <w:p>
            <w:pPr>
              <w:pStyle w:val="zyTableNAm"/>
            </w:pPr>
            <w:r>
              <w:t>(a)</w:t>
            </w:r>
            <w:r>
              <w:tab/>
              <w:t>for first year — 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</w:p>
        </w:tc>
      </w:tr>
      <w:tr>
        <w:tc>
          <w:tcPr>
            <w:tcW w:w="993" w:type="dxa"/>
          </w:tcPr>
          <w:p>
            <w:pPr>
              <w:pStyle w:val="zyTableNAm"/>
            </w:pPr>
          </w:p>
        </w:tc>
        <w:tc>
          <w:tcPr>
            <w:tcW w:w="5103" w:type="dxa"/>
          </w:tcPr>
          <w:p>
            <w:pPr>
              <w:pStyle w:val="zyTableNAm"/>
              <w:tabs>
                <w:tab w:val="left" w:pos="1249"/>
              </w:tabs>
            </w:pPr>
            <w:r>
              <w:tab/>
              <w:t>(i)</w:t>
            </w:r>
            <w:r>
              <w:tab/>
              <w:t>before 1 September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$181.30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</w:p>
        </w:tc>
        <w:tc>
          <w:tcPr>
            <w:tcW w:w="5103" w:type="dxa"/>
          </w:tcPr>
          <w:p>
            <w:pPr>
              <w:pStyle w:val="zyTableNAm"/>
              <w:tabs>
                <w:tab w:val="left" w:pos="1249"/>
              </w:tabs>
            </w:pPr>
            <w:r>
              <w:tab/>
              <w:t>(ii)</w:t>
            </w:r>
            <w:r>
              <w:tab/>
              <w:t>on or after 1 September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$79.90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</w:p>
        </w:tc>
        <w:tc>
          <w:tcPr>
            <w:tcW w:w="5103" w:type="dxa"/>
          </w:tcPr>
          <w:p>
            <w:pPr>
              <w:pStyle w:val="zyTableNAm"/>
            </w:pPr>
            <w:r>
              <w:t>(b)</w:t>
            </w:r>
            <w:r>
              <w:tab/>
              <w:t>for each subsequent year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  <w:rPr>
                <w:rStyle w:val="DraftersNotes"/>
                <w:b w:val="0"/>
                <w:i w:val="0"/>
                <w:sz w:val="22"/>
              </w:rPr>
            </w:pPr>
            <w:r>
              <w:t>$181.30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  <w:r>
              <w:t>9.</w:t>
            </w:r>
          </w:p>
        </w:tc>
        <w:tc>
          <w:tcPr>
            <w:tcW w:w="5103" w:type="dxa"/>
          </w:tcPr>
          <w:p>
            <w:pPr>
              <w:pStyle w:val="zyTableNAm"/>
            </w:pPr>
            <w:r>
              <w:t>Renewal under section 11A of the Act of a practising certificate for each year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$181.30</w:t>
            </w:r>
          </w:p>
        </w:tc>
      </w:tr>
      <w:tr>
        <w:tc>
          <w:tcPr>
            <w:tcW w:w="993" w:type="dxa"/>
          </w:tcPr>
          <w:p>
            <w:pPr>
              <w:pStyle w:val="zyTableNAm"/>
            </w:pPr>
            <w:r>
              <w:t>10.</w:t>
            </w:r>
          </w:p>
        </w:tc>
        <w:tc>
          <w:tcPr>
            <w:tcW w:w="5103" w:type="dxa"/>
          </w:tcPr>
          <w:p>
            <w:pPr>
              <w:pStyle w:val="zyTableNAm"/>
            </w:pPr>
            <w:r>
              <w:t>Late renewal under section 11A(6) of the Act of a practising certificate</w:t>
            </w:r>
          </w:p>
        </w:tc>
        <w:tc>
          <w:tcPr>
            <w:tcW w:w="992" w:type="dxa"/>
            <w:vAlign w:val="bottom"/>
          </w:tcPr>
          <w:p>
            <w:pPr>
              <w:pStyle w:val="zyTableNAm"/>
              <w:tabs>
                <w:tab w:val="clear" w:pos="567"/>
              </w:tabs>
              <w:ind w:left="-212" w:right="147"/>
              <w:jc w:val="right"/>
            </w:pPr>
            <w:r>
              <w:t>$181.30</w:t>
            </w:r>
          </w:p>
        </w:tc>
      </w:tr>
      <w:t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zyTableNAm"/>
              <w:keepNext/>
              <w:keepLines/>
            </w:pPr>
            <w:r>
              <w:lastRenderedPageBreak/>
              <w:t>11.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>
            <w:pPr>
              <w:pStyle w:val="zyTableNAm"/>
              <w:keepNext/>
              <w:keepLines/>
            </w:pPr>
            <w:r>
              <w:t>Inspection under section 12(2) of the Act of the register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>
            <w:pPr>
              <w:pStyle w:val="zyTableNAm"/>
              <w:keepNext/>
              <w:keepLines/>
              <w:tabs>
                <w:tab w:val="clear" w:pos="567"/>
              </w:tabs>
              <w:ind w:left="-212" w:right="147"/>
              <w:jc w:val="right"/>
            </w:pPr>
            <w:r>
              <w:t>$17.15</w:t>
            </w:r>
          </w:p>
        </w:tc>
      </w:tr>
    </w:tbl>
    <w:p>
      <w:pPr>
        <w:pStyle w:val="BlankClose"/>
        <w:keepNext/>
      </w:pPr>
    </w:p>
    <w:p>
      <w:pPr>
        <w:pStyle w:val="ByCommand"/>
        <w:keepNext/>
        <w:keepLines/>
      </w:pPr>
      <w:r>
        <w:t>Made by a resolution of the Land Surveyors Licensing Board at a meeting held on 21 September 2023.</w:t>
      </w:r>
    </w:p>
    <w:p>
      <w:pPr>
        <w:pStyle w:val="ByCommand"/>
        <w:keepNext/>
        <w:keepLines/>
      </w:pPr>
      <w:r>
        <w:t>PAUL RHODES, Chairman, Land Surveyors Licensing Board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2D2D01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8F73C5C" w14:textId="37A1EE81" w:rsidR="004E647C" w:rsidRDefault="004E647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FD395D9" w14:textId="77777777" w:rsidR="004E647C" w:rsidRDefault="004E647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3288C69" w14:textId="7E334687" w:rsidR="004E647C" w:rsidRDefault="004E647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59F653E" w14:textId="77777777" w:rsidR="004E647C" w:rsidRDefault="004E647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22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22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22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22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22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22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Licensed Surveyors (Licensing and Registration)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Licensed Surveyors (Licensing and Registration)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540"/>
      <w:gridCol w:w="175"/>
    </w:tblGrid>
    <w:tr>
      <w:trPr>
        <w:gridAfter w:val="1"/>
        <w:wAfter w:w="175" w:type="dxa"/>
        <w:cantSplit/>
        <w:jc w:val="center"/>
      </w:trPr>
      <w:tc>
        <w:tcPr>
          <w:tcW w:w="708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Licensed Surveyors (Licensing and Registration)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26"/>
      <w:gridCol w:w="5289"/>
      <w:gridCol w:w="1548"/>
    </w:tblGrid>
    <w:tr>
      <w:trPr>
        <w:gridBefore w:val="1"/>
        <w:wBefore w:w="426" w:type="dxa"/>
        <w:cantSplit/>
        <w:jc w:val="center"/>
      </w:trPr>
      <w:tc>
        <w:tcPr>
          <w:tcW w:w="6837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Licensed Surveyors (Licensing and Registration)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3CFA74D9"/>
    <w:multiLevelType w:val="hybridMultilevel"/>
    <w:tmpl w:val="E626F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0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251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71815521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18155214_GUID" w:val="2e251c62-5796-4206-a46f-5e278dbd9b8c"/>
    <w:docVar w:name="WAFER_202308151004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15100413_GUID" w:val="9087f760-7684-4e8a-acac-72dc6c754772"/>
    <w:docVar w:name="WAFER_202309211659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21165921_GUID" w:val="0699c2d8-16fe-4b49-8c31-3ceac676d33e"/>
    <w:docVar w:name="WAFER_2024010309251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2512_GUID" w:val="da86792a-4aff-4df1-8405-a0d8a60391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C1865D0A-17AC-458D-8139-77CF3A7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C48C-3839-487D-9636-C5484C19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2399</Characters>
  <Application>Microsoft Office Word</Application>
  <DocSecurity>0</DocSecurity>
  <Lines>133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Surveyors (Licensing and Registration) Amendment Regulations 2023 - 00-00-01</dc:title>
  <dc:subject/>
  <dc:creator/>
  <cp:keywords/>
  <dc:description/>
  <cp:lastModifiedBy>Master Repository Process</cp:lastModifiedBy>
  <cp:revision>4</cp:revision>
  <cp:lastPrinted>2023-09-22T00:27:00Z</cp:lastPrinted>
  <dcterms:created xsi:type="dcterms:W3CDTF">2024-01-03T06:59:00Z</dcterms:created>
  <dcterms:modified xsi:type="dcterms:W3CDTF">2024-01-03T06:59:00Z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54385</vt:lpwstr>
  </property>
  <property fmtid="{D5CDD505-2E9C-101B-9397-08002B2CF9AE}" pid="3" name="DocumentType">
    <vt:lpwstr>Reg</vt:lpwstr>
  </property>
  <property fmtid="{D5CDD505-2E9C-101B-9397-08002B2CF9AE}" pid="4" name="AsAtDate">
    <vt:lpwstr>22 Sep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2023/149</vt:lpwstr>
  </property>
  <property fmtid="{D5CDD505-2E9C-101B-9397-08002B2CF9AE}" pid="8" name="PublishDate">
    <vt:lpwstr>22 Sep 2023</vt:lpwstr>
  </property>
  <property fmtid="{D5CDD505-2E9C-101B-9397-08002B2CF9AE}" pid="9" name="CommencementDate">
    <vt:lpwstr>20230922</vt:lpwstr>
  </property>
  <property fmtid="{D5CDD505-2E9C-101B-9397-08002B2CF9AE}" pid="10" name="CommencementAsAt">
    <vt:filetime>2023-09-21T16:00:00Z</vt:filetime>
  </property>
  <property fmtid="{D5CDD505-2E9C-101B-9397-08002B2CF9AE}" pid="11" name="CommencementYear">
    <vt:lpwstr>2023</vt:lpwstr>
  </property>
</Properties>
</file>