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Betting Control Act 1954</w:t>
      </w:r>
      <w:r>
        <w:rPr>
          <w:noProof/>
        </w:rPr>
        <w:br/>
        <w:t>Casino Control Act 1984</w:t>
      </w:r>
      <w:r>
        <w:rPr>
          <w:noProof/>
        </w:rPr>
        <w:br/>
        <w:t>Gaming and Wagering Commission Act 1987</w:t>
      </w:r>
      <w:r>
        <w:rPr>
          <w:noProof/>
        </w:rPr>
        <w:br/>
        <w:t>Liquor Control Act 1988</w:t>
      </w:r>
      <w:r>
        <w:rPr>
          <w:noProof/>
        </w:rPr>
        <w:br/>
        <w:t>Racing and Wagering Western Australia Act 2003</w:t>
      </w:r>
      <w:r>
        <w:rPr>
          <w:noProof/>
        </w:rPr>
        <w:br/>
        <w:t>Racing Penalties (Appeals) Act 1990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(Fees and Charges)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(Fees and Charges)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Betting Control Regulations 1978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fees amended</w:t>
      </w:r>
      <w:r>
        <w:tab/>
      </w:r>
      <w:r>
        <w:fldChar w:fldCharType="begin"/>
      </w:r>
      <w:r>
        <w:instrText xml:space="preserve"> PAGEREF _Toc155187306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Casino Control (Burswood Island) (Licensing of Employees) Regulations 1985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_Toc155187308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6 amended</w:t>
      </w:r>
      <w:r>
        <w:tab/>
      </w:r>
      <w:r>
        <w:fldChar w:fldCharType="begin"/>
      </w:r>
      <w:r>
        <w:instrText xml:space="preserve"> PAGEREF _Toc155187309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Casino Control Regulations 1999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_Toc155187311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4 amended</w:t>
      </w:r>
      <w:r>
        <w:tab/>
      </w:r>
      <w:r>
        <w:fldChar w:fldCharType="begin"/>
      </w:r>
      <w:r>
        <w:instrText xml:space="preserve"> PAGEREF _Toc155187312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</w:rPr>
        <w:t>Gaming and Wagering Commission Regulations 1988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_Toc155187314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Schedule 1 replaced</w:t>
      </w:r>
      <w:r>
        <w:tab/>
      </w:r>
      <w:r>
        <w:fldChar w:fldCharType="begin"/>
      </w:r>
      <w:r>
        <w:instrText xml:space="preserve"> PAGEREF _Toc155187315 \h </w:instrText>
      </w:r>
      <w:r>
        <w:fldChar w:fldCharType="separate"/>
      </w:r>
      <w:r>
        <w:t>6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 1 — Prescribed 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</w:t>
      </w:r>
      <w:r>
        <w:rPr>
          <w:i/>
        </w:rPr>
        <w:t>Liquor Control Regulations 1989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_Toc155187318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Regulation 26 amended</w:t>
      </w:r>
      <w:r>
        <w:tab/>
      </w:r>
      <w:r>
        <w:fldChar w:fldCharType="begin"/>
      </w:r>
      <w:r>
        <w:instrText xml:space="preserve"> PAGEREF _Toc155187319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Schedule 3 replaced</w:t>
      </w:r>
      <w:r>
        <w:tab/>
      </w:r>
      <w:r>
        <w:fldChar w:fldCharType="begin"/>
      </w:r>
      <w:r>
        <w:instrText xml:space="preserve"> PAGEREF _Toc155187320 \h </w:instrText>
      </w:r>
      <w:r>
        <w:fldChar w:fldCharType="separate"/>
      </w:r>
      <w:r>
        <w:t>9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</w:t>
      </w:r>
      <w:r>
        <w:rPr>
          <w:i/>
        </w:rPr>
        <w:t>Racing and Wagering Western Australia Regulations 2003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_Toc155187323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Schedule 1 replaced</w:t>
      </w:r>
      <w:r>
        <w:tab/>
      </w:r>
      <w:r>
        <w:fldChar w:fldCharType="begin"/>
      </w:r>
      <w:r>
        <w:instrText xml:space="preserve"> PAGEREF _Toc155187324 \h </w:instrText>
      </w:r>
      <w:r>
        <w:fldChar w:fldCharType="separate"/>
      </w:r>
      <w:r>
        <w:t>14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8 — </w:t>
      </w:r>
      <w:r>
        <w:rPr>
          <w:i/>
        </w:rPr>
        <w:t>Racing Penalties (Appeals) Regulations 1991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_Toc155187327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Regulation 4 amended</w:t>
      </w:r>
      <w:r>
        <w:tab/>
      </w:r>
      <w:r>
        <w:fldChar w:fldCharType="begin"/>
      </w:r>
      <w:r>
        <w:instrText xml:space="preserve"> PAGEREF _Toc155187328 \h </w:instrText>
      </w:r>
      <w:r>
        <w:fldChar w:fldCharType="separate"/>
      </w:r>
      <w:r>
        <w:t>15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0"/>
        <w:rPr>
          <w:rStyle w:val="DraftersNotes"/>
          <w:b w:val="0"/>
          <w:i w:val="0"/>
          <w:sz w:val="24"/>
        </w:rPr>
      </w:pPr>
      <w:r>
        <w:lastRenderedPageBreak/>
        <w:t>Betting Control Act 1954</w:t>
      </w:r>
      <w:r>
        <w:br/>
        <w:t>Casino Control Act 1984</w:t>
      </w:r>
      <w:r>
        <w:br/>
        <w:t>Gaming and Wagering Commission Act 1987</w:t>
      </w:r>
      <w:r>
        <w:br/>
        <w:t>Liquor Control Act 1988</w:t>
      </w:r>
      <w:r>
        <w:br/>
        <w:t>Racing and Wagering Western Australia Act 2003</w:t>
      </w:r>
      <w:r>
        <w:br/>
        <w:t>Racing Penalties (Appeals) Act 1990</w:t>
      </w:r>
    </w:p>
    <w:p>
      <w:pPr>
        <w:pStyle w:val="NameofActReg"/>
      </w:pPr>
      <w:r>
        <w:t>Racing and Gaming Regulations Amendment (Fees and Charges)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40"/>
        <w:rPr>
          <w:rStyle w:val="DraftersNotes"/>
          <w:b/>
          <w:i w:val="0"/>
          <w:sz w:val="30"/>
        </w:rPr>
      </w:pPr>
      <w:bookmarkStart w:id="3" w:name="_Toc15518730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7302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and Gaming Regulations Amendment (Fees and Charges)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73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 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January 2024.</w:t>
      </w:r>
    </w:p>
    <w:p>
      <w:pPr>
        <w:pStyle w:val="Heading2"/>
      </w:pPr>
      <w:bookmarkStart w:id="7" w:name="_Toc15518730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Betting Control Regulations 1978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73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This Part amends the </w:t>
      </w:r>
      <w:r>
        <w:rPr>
          <w:i/>
        </w:rPr>
        <w:t>Betting Control Regulations 1978</w:t>
      </w:r>
      <w:r>
        <w:t>.</w:t>
      </w:r>
    </w:p>
    <w:p>
      <w:pPr>
        <w:pStyle w:val="Heading5"/>
      </w:pPr>
      <w:bookmarkStart w:id="9" w:name="_Toc155187306"/>
      <w:r>
        <w:rPr>
          <w:rStyle w:val="CharSectno"/>
        </w:rPr>
        <w:t>4</w:t>
      </w:r>
      <w:r>
        <w:t>.</w:t>
      </w:r>
      <w:r>
        <w:tab/>
        <w:t>Various fees amended</w:t>
      </w:r>
      <w:bookmarkEnd w:id="9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  <w:ind w:left="851"/>
      </w:pPr>
      <w:r>
        <w:t>Table</w:t>
      </w:r>
    </w:p>
    <w:tbl>
      <w:tblPr>
        <w:tblW w:w="6198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087"/>
        <w:gridCol w:w="2055"/>
        <w:gridCol w:w="2056"/>
      </w:tblGrid>
      <w:tr>
        <w:trPr>
          <w:cantSplit/>
          <w:tblHeader/>
        </w:trPr>
        <w:tc>
          <w:tcPr>
            <w:tcW w:w="2087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055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056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17(1)(aa)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$53.50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$55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17(1)(ab)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$75.00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$77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17(1)(ac)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$344.00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$355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17(1)(ad)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$80.50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$83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$690.00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$712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$37.00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$38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17(1)(ba)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$186.50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$192.50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17(1)(bb)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$99.00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$102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17(1)(c)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$181.50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$187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17(1)(e)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$37.00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$38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17(1)(f)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$690.00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$712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17(2) and (3)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$118.50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$122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17A(1)(a)(i)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$430.00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$443.50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lastRenderedPageBreak/>
              <w:t>r. 17A(1)(a)(ii)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$878.00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$906.50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17A(1)(a)(iii)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$1 319.00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$1 361.50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</w:pPr>
            <w:r>
              <w:t>r. 17B(1)(a)(ii)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$178 333</w:t>
            </w:r>
          </w:p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$53.50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$181 677</w:t>
            </w:r>
          </w:p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$55</w:t>
            </w:r>
          </w:p>
        </w:tc>
      </w:tr>
      <w:tr>
        <w:trPr>
          <w:cantSplit/>
        </w:trPr>
        <w:tc>
          <w:tcPr>
            <w:tcW w:w="2087" w:type="dxa"/>
            <w:noWrap/>
          </w:tcPr>
          <w:p>
            <w:pPr>
              <w:pStyle w:val="TableAm"/>
              <w:spacing w:after="60"/>
              <w:rPr>
                <w:rStyle w:val="DraftersNotes"/>
                <w:b w:val="0"/>
                <w:i w:val="0"/>
                <w:sz w:val="24"/>
              </w:rPr>
            </w:pPr>
            <w:r>
              <w:t>r. 17B(1)(a)(iii)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$178 333</w:t>
            </w:r>
          </w:p>
        </w:tc>
        <w:tc>
          <w:tcPr>
            <w:tcW w:w="2056" w:type="dxa"/>
            <w:noWrap/>
          </w:tcPr>
          <w:p>
            <w:pPr>
              <w:pStyle w:val="TableAm"/>
              <w:ind w:right="601"/>
              <w:jc w:val="right"/>
            </w:pPr>
            <w:r>
              <w:t>$181 677</w:t>
            </w:r>
          </w:p>
        </w:tc>
      </w:tr>
    </w:tbl>
    <w:p>
      <w:pPr>
        <w:pStyle w:val="Heading2"/>
      </w:pPr>
      <w:bookmarkStart w:id="10" w:name="_Toc155187307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Casino Control (Burswood Island) (Licensing of Employees) Regulations 1985</w:t>
      </w:r>
      <w:r>
        <w:rPr>
          <w:rStyle w:val="CharPartText"/>
        </w:rPr>
        <w:t xml:space="preserve"> amended</w:t>
      </w:r>
      <w:bookmarkEnd w:id="10"/>
    </w:p>
    <w:p>
      <w:pPr>
        <w:pStyle w:val="Heading5"/>
      </w:pPr>
      <w:bookmarkStart w:id="11" w:name="_Toc155187308"/>
      <w:r>
        <w:rPr>
          <w:rStyle w:val="CharSectno"/>
        </w:rPr>
        <w:t>5</w:t>
      </w:r>
      <w:r>
        <w:t>.</w:t>
      </w:r>
      <w:r>
        <w:tab/>
        <w:t>Regulations amended</w:t>
      </w:r>
      <w:bookmarkEnd w:id="1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Casino Control (Burswood Island) (Licensing of Employees) Regulations 1985</w:t>
      </w:r>
      <w:r>
        <w:t>.</w:t>
      </w:r>
    </w:p>
    <w:p>
      <w:pPr>
        <w:pStyle w:val="Heading5"/>
      </w:pPr>
      <w:bookmarkStart w:id="12" w:name="_Toc155187309"/>
      <w:r>
        <w:rPr>
          <w:rStyle w:val="CharSectno"/>
        </w:rPr>
        <w:t>6</w:t>
      </w:r>
      <w:r>
        <w:t>.</w:t>
      </w:r>
      <w:r>
        <w:tab/>
        <w:t>Regulation 6 amended</w:t>
      </w:r>
      <w:bookmarkEnd w:id="12"/>
    </w:p>
    <w:p>
      <w:pPr>
        <w:pStyle w:val="Subsection"/>
      </w:pPr>
      <w:r>
        <w:tab/>
      </w:r>
      <w:r>
        <w:tab/>
        <w:t>In regulation 6 amend the provisions listed in the Table as set out in the Table.</w:t>
      </w:r>
    </w:p>
    <w:p>
      <w:pPr>
        <w:pStyle w:val="THeading"/>
        <w:ind w:left="851"/>
      </w:pPr>
      <w:r>
        <w:t>Table</w:t>
      </w:r>
    </w:p>
    <w:tbl>
      <w:tblPr>
        <w:tblW w:w="6228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117"/>
        <w:gridCol w:w="2055"/>
        <w:gridCol w:w="2056"/>
      </w:tblGrid>
      <w:tr>
        <w:trPr>
          <w:cantSplit/>
          <w:tblHeader/>
        </w:trPr>
        <w:tc>
          <w:tcPr>
            <w:tcW w:w="2117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055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056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</w:trPr>
        <w:tc>
          <w:tcPr>
            <w:tcW w:w="2117" w:type="dxa"/>
            <w:noWrap/>
          </w:tcPr>
          <w:p>
            <w:pPr>
              <w:pStyle w:val="TableAm"/>
            </w:pPr>
            <w:r>
              <w:t>r. 6(1)(a)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$482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$497.50</w:t>
            </w:r>
          </w:p>
        </w:tc>
      </w:tr>
      <w:tr>
        <w:trPr>
          <w:cantSplit/>
        </w:trPr>
        <w:tc>
          <w:tcPr>
            <w:tcW w:w="2117" w:type="dxa"/>
            <w:noWrap/>
          </w:tcPr>
          <w:p>
            <w:pPr>
              <w:pStyle w:val="TableAm"/>
            </w:pPr>
            <w:r>
              <w:t>r. 6(1)(b)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$315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$325</w:t>
            </w:r>
          </w:p>
        </w:tc>
      </w:tr>
      <w:tr>
        <w:trPr>
          <w:cantSplit/>
        </w:trPr>
        <w:tc>
          <w:tcPr>
            <w:tcW w:w="2117" w:type="dxa"/>
            <w:noWrap/>
          </w:tcPr>
          <w:p>
            <w:pPr>
              <w:pStyle w:val="TableAm"/>
            </w:pPr>
            <w:r>
              <w:t>r. 6(1a)(a) and (b)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$138.50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$143</w:t>
            </w:r>
          </w:p>
        </w:tc>
      </w:tr>
      <w:tr>
        <w:trPr>
          <w:cantSplit/>
        </w:trPr>
        <w:tc>
          <w:tcPr>
            <w:tcW w:w="2117" w:type="dxa"/>
            <w:noWrap/>
          </w:tcPr>
          <w:p>
            <w:pPr>
              <w:pStyle w:val="TableAm"/>
            </w:pPr>
            <w:r>
              <w:t>r. 6(2)(a)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$333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$343.50</w:t>
            </w:r>
          </w:p>
        </w:tc>
      </w:tr>
      <w:tr>
        <w:trPr>
          <w:cantSplit/>
        </w:trPr>
        <w:tc>
          <w:tcPr>
            <w:tcW w:w="2117" w:type="dxa"/>
            <w:noWrap/>
          </w:tcPr>
          <w:p>
            <w:pPr>
              <w:pStyle w:val="TableAm"/>
            </w:pPr>
            <w:r>
              <w:t>r. 6(2)(c)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$55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$56.50</w:t>
            </w:r>
          </w:p>
        </w:tc>
      </w:tr>
    </w:tbl>
    <w:p>
      <w:pPr>
        <w:pStyle w:val="Heading2"/>
      </w:pPr>
      <w:bookmarkStart w:id="13" w:name="_Toc155187310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Casino Control Regulations 1999</w:t>
      </w:r>
      <w:r>
        <w:rPr>
          <w:rStyle w:val="CharPartText"/>
        </w:rPr>
        <w:t xml:space="preserve"> amended</w:t>
      </w:r>
      <w:bookmarkEnd w:id="13"/>
    </w:p>
    <w:p>
      <w:pPr>
        <w:pStyle w:val="Heading5"/>
      </w:pPr>
      <w:bookmarkStart w:id="14" w:name="_Toc155187311"/>
      <w:r>
        <w:rPr>
          <w:rStyle w:val="CharSectno"/>
        </w:rPr>
        <w:t>7</w:t>
      </w:r>
      <w:r>
        <w:t>.</w:t>
      </w:r>
      <w:r>
        <w:tab/>
        <w:t>Regulations amended</w:t>
      </w:r>
      <w:bookmarkEnd w:id="1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Casino Control Regulations 1999</w:t>
      </w:r>
      <w:r>
        <w:t>.</w:t>
      </w:r>
    </w:p>
    <w:p>
      <w:pPr>
        <w:pStyle w:val="Heading5"/>
      </w:pPr>
      <w:bookmarkStart w:id="15" w:name="_Toc155187312"/>
      <w:r>
        <w:rPr>
          <w:rStyle w:val="CharSectno"/>
        </w:rPr>
        <w:t>8</w:t>
      </w:r>
      <w:r>
        <w:t>.</w:t>
      </w:r>
      <w:r>
        <w:tab/>
        <w:t>Regulation 4 amended</w:t>
      </w:r>
      <w:bookmarkEnd w:id="15"/>
    </w:p>
    <w:p>
      <w:pPr>
        <w:pStyle w:val="Subsection"/>
      </w:pPr>
      <w:r>
        <w:tab/>
      </w:r>
      <w:r>
        <w:tab/>
        <w:t>In regulation 4 delete “$165.”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$170.</w:t>
      </w:r>
    </w:p>
    <w:p>
      <w:pPr>
        <w:pStyle w:val="BlankClose"/>
      </w:pPr>
    </w:p>
    <w:p>
      <w:pPr>
        <w:pStyle w:val="Heading2"/>
      </w:pPr>
      <w:bookmarkStart w:id="16" w:name="_Toc155187313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Gaming and Wagering Commission Regulations 1988</w:t>
      </w:r>
      <w:r>
        <w:rPr>
          <w:rStyle w:val="CharPartText"/>
        </w:rPr>
        <w:t xml:space="preserve"> amended</w:t>
      </w:r>
      <w:bookmarkEnd w:id="16"/>
    </w:p>
    <w:p>
      <w:pPr>
        <w:pStyle w:val="Heading5"/>
      </w:pPr>
      <w:bookmarkStart w:id="17" w:name="_Toc155187314"/>
      <w:r>
        <w:rPr>
          <w:rStyle w:val="CharSectno"/>
        </w:rPr>
        <w:t>9</w:t>
      </w:r>
      <w:r>
        <w:t>.</w:t>
      </w:r>
      <w:r>
        <w:tab/>
        <w:t>Regulations amended</w:t>
      </w:r>
      <w:bookmarkEnd w:id="17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Gaming and Wagering Commission Regulations 1988</w:t>
      </w:r>
      <w:r>
        <w:t>.</w:t>
      </w:r>
    </w:p>
    <w:p>
      <w:pPr>
        <w:pStyle w:val="Heading5"/>
        <w:keepNext w:val="0"/>
        <w:keepLines w:val="0"/>
        <w:widowControl w:val="0"/>
      </w:pPr>
      <w:bookmarkStart w:id="18" w:name="_Toc155187315"/>
      <w:r>
        <w:rPr>
          <w:rStyle w:val="CharSectno"/>
        </w:rPr>
        <w:t>10</w:t>
      </w:r>
      <w:r>
        <w:t>.</w:t>
      </w:r>
      <w:r>
        <w:tab/>
        <w:t>Schedule 1 replaced</w:t>
      </w:r>
      <w:bookmarkEnd w:id="18"/>
    </w:p>
    <w:p>
      <w:pPr>
        <w:pStyle w:val="Subsection"/>
        <w:widowControl w:val="0"/>
      </w:pPr>
      <w:r>
        <w:tab/>
      </w:r>
      <w:r>
        <w:tab/>
        <w:t>Delete Schedule 1 and insert:</w:t>
      </w:r>
    </w:p>
    <w:p>
      <w:pPr>
        <w:pStyle w:val="BlankOpen"/>
        <w:keepNext w:val="0"/>
        <w:keepLines w:val="0"/>
        <w:widowControl w:val="0"/>
      </w:pPr>
    </w:p>
    <w:p>
      <w:pPr>
        <w:pStyle w:val="zyHeading2"/>
      </w:pPr>
      <w:bookmarkStart w:id="19" w:name="_Toc155187316"/>
      <w:r>
        <w:t>Schedule 1 — Prescribed fees</w:t>
      </w:r>
      <w:bookmarkEnd w:id="19"/>
    </w:p>
    <w:p>
      <w:pPr>
        <w:pStyle w:val="zyShoulderClause"/>
        <w:spacing w:after="120"/>
      </w:pPr>
      <w:r>
        <w:t>[r. 4]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</w:pPr>
            <w:r>
              <w:t xml:space="preserve">Search of the register for an identified entry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9.00</w:t>
            </w:r>
          </w:p>
        </w:tc>
      </w:tr>
      <w:tr>
        <w:tc>
          <w:tcPr>
            <w:tcW w:w="851" w:type="dxa"/>
            <w:tcBorders>
              <w:top w:val="single" w:sz="4" w:space="0" w:color="auto"/>
            </w:tcBorders>
            <w:noWrap/>
          </w:tcPr>
          <w:p>
            <w:pPr>
              <w:pStyle w:val="zyTableNAm"/>
              <w:widowControl w:val="0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</w:pPr>
            <w:r>
              <w:t xml:space="preserve">Copy of extract from register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17.00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  <w:r>
              <w:t>3.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</w:pPr>
            <w:r>
              <w:t xml:space="preserve">Application for a function permit for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32"/>
                <w:tab w:val="right" w:leader="dot" w:pos="6237"/>
              </w:tabs>
            </w:pPr>
            <w:r>
              <w:t>(a)</w:t>
            </w:r>
            <w:r>
              <w:tab/>
              <w:t xml:space="preserve">an item of gaming equipment (r. 18B(2)(a))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5"/>
                <w:tab w:val="right" w:leader="dot" w:pos="6237"/>
              </w:tabs>
            </w:pPr>
            <w:r>
              <w:t>(b)</w:t>
            </w:r>
            <w:r>
              <w:tab/>
              <w:t xml:space="preserve">a class of gaming equipment (r. 18B(2)(b))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66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  <w:r>
              <w:t>4.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</w:pPr>
            <w:r>
              <w:t xml:space="preserve">Application for a permit of a continuing nature for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  <w:tab w:val="right" w:leader="dot" w:pos="6237"/>
              </w:tabs>
            </w:pPr>
            <w:r>
              <w:t>(a)</w:t>
            </w:r>
            <w:r>
              <w:tab/>
              <w:t xml:space="preserve">a video lottery terminal (r. 18AA(7))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  <w:tab w:val="right" w:leader="dot" w:pos="6237"/>
              </w:tabs>
            </w:pPr>
            <w:r>
              <w:t>(b)</w:t>
            </w:r>
            <w:r>
              <w:tab/>
              <w:t xml:space="preserve">an item of gaming equipment (r. 18B(2)(a))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71.50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5"/>
                <w:tab w:val="right" w:leader="dot" w:pos="6237"/>
              </w:tabs>
            </w:pPr>
            <w:r>
              <w:t>(c)</w:t>
            </w:r>
            <w:r>
              <w:tab/>
              <w:t xml:space="preserve">a class of gaming equipment (r. 18B(2)(b))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128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  <w:r>
              <w:t>5.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</w:pPr>
            <w:r>
              <w:t xml:space="preserve">Application for a function permit for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17"/>
                <w:tab w:val="right" w:leader="dot" w:pos="6237"/>
              </w:tabs>
            </w:pPr>
            <w:r>
              <w:t>(a)</w:t>
            </w:r>
            <w:r>
              <w:tab/>
              <w:t xml:space="preserve">bingo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24.50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5"/>
                <w:tab w:val="right" w:leader="dot" w:pos="6237"/>
              </w:tabs>
            </w:pPr>
            <w:r>
              <w:t>(b)</w:t>
            </w:r>
            <w:r>
              <w:tab/>
              <w:t xml:space="preserve">multiple bingo, for each premises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24.50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32"/>
                <w:tab w:val="right" w:leader="dot" w:pos="6237"/>
              </w:tabs>
            </w:pPr>
            <w:r>
              <w:t>(c)</w:t>
            </w:r>
            <w:r>
              <w:tab/>
              <w:t xml:space="preserve">simultaneous bingo, for each premises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24.50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keepNext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keepNext/>
              <w:widowControl w:val="0"/>
              <w:tabs>
                <w:tab w:val="clear" w:pos="567"/>
                <w:tab w:val="left" w:pos="425"/>
                <w:tab w:val="right" w:leader="dot" w:pos="6237"/>
              </w:tabs>
            </w:pPr>
            <w:r>
              <w:t>(d)</w:t>
            </w:r>
            <w:r>
              <w:tab/>
              <w:t>a standard lottery —</w:t>
            </w:r>
          </w:p>
        </w:tc>
        <w:tc>
          <w:tcPr>
            <w:tcW w:w="992" w:type="dxa"/>
            <w:noWrap/>
          </w:tcPr>
          <w:p>
            <w:pPr>
              <w:pStyle w:val="zyTableNAm"/>
              <w:keepNext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  <w:tab w:val="right" w:leader="dot" w:pos="6237"/>
              </w:tabs>
              <w:ind w:left="851" w:hanging="851"/>
            </w:pPr>
            <w:r>
              <w:tab/>
              <w:t>(i)</w:t>
            </w:r>
            <w:r>
              <w:tab/>
              <w:t xml:space="preserve">where the total retail value of prizes or prize money does not exceed $5 000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5"/>
                <w:tab w:val="right" w:leader="dot" w:pos="6237"/>
              </w:tabs>
              <w:ind w:left="851" w:hanging="851"/>
            </w:pPr>
            <w:r>
              <w:tab/>
              <w:t>(ii)</w:t>
            </w:r>
            <w:r>
              <w:tab/>
              <w:t xml:space="preserve">otherwise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83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  <w:ind w:left="426" w:hanging="426"/>
            </w:pPr>
            <w:r>
              <w:t>(e)</w:t>
            </w:r>
            <w:r>
              <w:tab/>
              <w:t xml:space="preserve">a standard lottery of a kind generally known or described as a Calcutta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83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  <w:ind w:left="426" w:hanging="426"/>
            </w:pPr>
            <w:r>
              <w:t>(f)</w:t>
            </w:r>
            <w:r>
              <w:tab/>
              <w:t xml:space="preserve">a continuing lottery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18.00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5"/>
                <w:tab w:val="right" w:leader="dot" w:pos="6237"/>
              </w:tabs>
            </w:pPr>
            <w:r>
              <w:t>(g)</w:t>
            </w:r>
            <w:r>
              <w:tab/>
              <w:t xml:space="preserve">gaming (per day authorised)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17"/>
                <w:tab w:val="left" w:pos="851"/>
                <w:tab w:val="right" w:leader="dot" w:pos="6237"/>
              </w:tabs>
            </w:pPr>
            <w:r>
              <w:tab/>
              <w:t>(i)</w:t>
            </w:r>
            <w:r>
              <w:tab/>
              <w:t>1</w:t>
            </w:r>
            <w:r>
              <w:noBreakHyphen/>
              <w:t xml:space="preserve">5 tables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253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17"/>
                <w:tab w:val="left" w:pos="861"/>
                <w:tab w:val="right" w:leader="dot" w:pos="6237"/>
              </w:tabs>
            </w:pPr>
            <w:r>
              <w:tab/>
              <w:t>(ii)</w:t>
            </w:r>
            <w:r>
              <w:tab/>
              <w:t xml:space="preserve">over 5 tables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405.50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</w:tabs>
            </w:pPr>
            <w:r>
              <w:t>(h)</w:t>
            </w:r>
            <w:r>
              <w:tab/>
              <w:t>two</w:t>
            </w:r>
            <w:r>
              <w:noBreakHyphen/>
              <w:t>up </w:t>
            </w:r>
            <w:r>
              <w:rPr>
                <w:snapToGrid w:val="0"/>
              </w:rPr>
              <w:t xml:space="preserve">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</w:pPr>
            <w:r>
              <w:tab/>
              <w:t>(i)</w:t>
            </w:r>
            <w:r>
              <w:tab/>
              <w:t xml:space="preserve">by a country race club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170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</w:pPr>
            <w:r>
              <w:tab/>
              <w:t>(ii)</w:t>
            </w:r>
            <w:r>
              <w:tab/>
              <w:t xml:space="preserve">otherwise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rPr>
                <w:szCs w:val="22"/>
              </w:rPr>
              <w:t>253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  <w:r>
              <w:t>6.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</w:pPr>
            <w:r>
              <w:t xml:space="preserve">Application for a permit of a continuing nature for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(a)</w:t>
            </w:r>
            <w:r>
              <w:tab/>
              <w:t xml:space="preserve">bingo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  <w:widowControl w:val="0"/>
            </w:pPr>
          </w:p>
        </w:tc>
        <w:tc>
          <w:tcPr>
            <w:tcW w:w="5245" w:type="dxa"/>
            <w:noWrap/>
          </w:tcPr>
          <w:p>
            <w:pPr>
              <w:pStyle w:val="zyTableNAm"/>
              <w:widowControl w:val="0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(b)</w:t>
            </w:r>
            <w:r>
              <w:tab/>
              <w:t xml:space="preserve">multiple bingo, for each premises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widowControl w:val="0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(c)</w:t>
            </w:r>
            <w:r>
              <w:tab/>
              <w:t xml:space="preserve">simultaneous bingo, for each premises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t>38.00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(d)</w:t>
            </w:r>
            <w:r>
              <w:tab/>
              <w:t xml:space="preserve">a standard lottery, where the total retail value of prizes or prize money is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</w:pPr>
            <w:r>
              <w:tab/>
              <w:t>(i)</w:t>
            </w:r>
            <w:r>
              <w:tab/>
              <w:t xml:space="preserve">not more than $5 000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53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</w:pPr>
            <w:r>
              <w:tab/>
              <w:t>(ii)</w:t>
            </w:r>
            <w:r>
              <w:tab/>
              <w:t>more than $5 000 but not more than $50 000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128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  <w:ind w:left="851" w:hanging="851"/>
            </w:pPr>
            <w:r>
              <w:tab/>
              <w:t>(iii)</w:t>
            </w:r>
            <w:r>
              <w:tab/>
              <w:t xml:space="preserve">more than $50 000 but not more than $100 000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248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right" w:leader="dot" w:pos="6237"/>
              </w:tabs>
              <w:ind w:left="851" w:hanging="851"/>
            </w:pPr>
            <w:r>
              <w:tab/>
              <w:t>(iv)</w:t>
            </w:r>
            <w:r>
              <w:tab/>
              <w:t xml:space="preserve">more than $100 000 but not more than $200 000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474.50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left" w:pos="854"/>
                <w:tab w:val="right" w:leader="dot" w:pos="6237"/>
              </w:tabs>
            </w:pPr>
            <w:r>
              <w:tab/>
              <w:t>(v)</w:t>
            </w:r>
            <w:r>
              <w:tab/>
              <w:t xml:space="preserve">more than $200 000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700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(e)</w:t>
            </w:r>
            <w:r>
              <w:tab/>
              <w:t xml:space="preserve">a standard lottery of a kind generally known or described as a Calcutta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170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425" w:hanging="425"/>
            </w:pPr>
            <w:r>
              <w:t>(f)</w:t>
            </w:r>
            <w:r>
              <w:tab/>
              <w:t xml:space="preserve">a continuing lottery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t>29.50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</w:tabs>
              <w:ind w:left="426" w:hanging="426"/>
            </w:pPr>
            <w:r>
              <w:t>(g)</w:t>
            </w:r>
            <w:r>
              <w:tab/>
              <w:t xml:space="preserve">gaming (per day authorised)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17"/>
                <w:tab w:val="left" w:pos="861"/>
                <w:tab w:val="right" w:leader="dot" w:pos="6237"/>
              </w:tabs>
            </w:pPr>
            <w:r>
              <w:tab/>
              <w:t>(i)</w:t>
            </w:r>
            <w:r>
              <w:tab/>
              <w:t>1</w:t>
            </w:r>
            <w:r>
              <w:noBreakHyphen/>
              <w:t xml:space="preserve">5 tables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204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5"/>
                <w:tab w:val="left" w:pos="846"/>
                <w:tab w:val="right" w:leader="dot" w:pos="6237"/>
              </w:tabs>
            </w:pPr>
            <w:r>
              <w:tab/>
              <w:t>(ii)</w:t>
            </w:r>
            <w:r>
              <w:tab/>
              <w:t>6</w:t>
            </w:r>
            <w:r>
              <w:noBreakHyphen/>
              <w:t xml:space="preserve">10 tables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375.50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17"/>
                <w:tab w:val="left" w:pos="854"/>
                <w:tab w:val="right" w:leader="dot" w:pos="6237"/>
              </w:tabs>
            </w:pPr>
            <w:r>
              <w:tab/>
              <w:t>(iii)</w:t>
            </w:r>
            <w:r>
              <w:tab/>
              <w:t xml:space="preserve">over 10 tables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469.50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</w:tabs>
            </w:pPr>
            <w:r>
              <w:t>(h)</w:t>
            </w:r>
            <w:r>
              <w:tab/>
              <w:t>two</w:t>
            </w:r>
            <w:r>
              <w:noBreakHyphen/>
              <w:t>up </w:t>
            </w:r>
            <w:r>
              <w:rPr>
                <w:snapToGrid w:val="0"/>
              </w:rPr>
              <w:t>—</w:t>
            </w:r>
            <w:r>
              <w:t xml:space="preserve">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32"/>
                <w:tab w:val="left" w:pos="877"/>
                <w:tab w:val="right" w:leader="dot" w:pos="6237"/>
              </w:tabs>
            </w:pPr>
            <w:r>
              <w:tab/>
              <w:t>(i)</w:t>
            </w:r>
            <w:r>
              <w:tab/>
              <w:t>by a country race club, per day authorised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135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17"/>
                <w:tab w:val="left" w:pos="846"/>
                <w:tab w:val="right" w:leader="dot" w:pos="6237"/>
              </w:tabs>
            </w:pPr>
            <w:r>
              <w:tab/>
              <w:t>(ii)</w:t>
            </w:r>
            <w:r>
              <w:tab/>
              <w:t xml:space="preserve">otherwise, per day authorised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204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7.</w:t>
            </w:r>
          </w:p>
        </w:tc>
        <w:tc>
          <w:tcPr>
            <w:tcW w:w="5245" w:type="dxa"/>
            <w:noWrap/>
          </w:tcPr>
          <w:p>
            <w:pPr>
              <w:pStyle w:val="zyTableNAm"/>
            </w:pPr>
            <w:r>
              <w:t xml:space="preserve">Application for approval of premises for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5"/>
                <w:tab w:val="right" w:leader="dot" w:pos="6237"/>
              </w:tabs>
            </w:pPr>
            <w:r>
              <w:t>(a)</w:t>
            </w:r>
            <w:r>
              <w:tab/>
              <w:t xml:space="preserve">a specific function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t>24.50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17"/>
                <w:tab w:val="right" w:leader="dot" w:pos="6237"/>
              </w:tabs>
            </w:pPr>
            <w:r>
              <w:t>(b)</w:t>
            </w:r>
            <w:r>
              <w:tab/>
              <w:t xml:space="preserve">functions from time to time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83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6"/>
                <w:tab w:val="left" w:pos="851"/>
                <w:tab w:val="right" w:leader="dot" w:pos="6237"/>
              </w:tabs>
            </w:pPr>
            <w:r>
              <w:t>(c)</w:t>
            </w:r>
            <w:r>
              <w:tab/>
              <w:t xml:space="preserve">permit of a continuing nature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83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8.</w:t>
            </w:r>
          </w:p>
        </w:tc>
        <w:tc>
          <w:tcPr>
            <w:tcW w:w="5245" w:type="dxa"/>
            <w:noWrap/>
          </w:tcPr>
          <w:p>
            <w:pPr>
              <w:pStyle w:val="zyTableNAm"/>
            </w:pPr>
            <w:r>
              <w:t xml:space="preserve">Issue of a certificate under section 92 relating to —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25"/>
                <w:tab w:val="right" w:leader="dot" w:pos="6237"/>
              </w:tabs>
            </w:pPr>
            <w:r>
              <w:t>(a)</w:t>
            </w:r>
            <w:r>
              <w:tab/>
              <w:t xml:space="preserve">multiple bingo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170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left" w:pos="432"/>
                <w:tab w:val="right" w:leader="dot" w:pos="6237"/>
              </w:tabs>
            </w:pPr>
            <w:r>
              <w:t>(b)</w:t>
            </w:r>
            <w:r>
              <w:tab/>
              <w:t>simultaneous bingo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170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426" w:hanging="426"/>
            </w:pPr>
            <w:r>
              <w:t>(c)</w:t>
            </w:r>
            <w:r>
              <w:tab/>
              <w:t>assisting in the conduct of bingo, for hire or reward 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jc w:val="right"/>
              <w:rPr>
                <w:i/>
              </w:rPr>
            </w:pPr>
            <w:r>
              <w:rPr>
                <w:szCs w:val="22"/>
              </w:rPr>
              <w:t>170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9.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 xml:space="preserve">Issue of an approved operator’s certificate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281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10.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 xml:space="preserve">Issue of a certificate under section 88(5)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355</w:t>
            </w:r>
            <w:r>
              <w:t>.00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11.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 xml:space="preserve">Application to be a licensed supplier </w:t>
            </w:r>
          </w:p>
        </w:tc>
        <w:tc>
          <w:tcPr>
            <w:tcW w:w="992" w:type="dxa"/>
            <w:noWrap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343.50</w:t>
            </w:r>
          </w:p>
        </w:tc>
      </w:tr>
      <w:tr>
        <w:tc>
          <w:tcPr>
            <w:tcW w:w="851" w:type="dxa"/>
            <w:noWrap/>
          </w:tcPr>
          <w:p>
            <w:pPr>
              <w:pStyle w:val="zyTableNAm"/>
            </w:pPr>
            <w:r>
              <w:t>12.</w:t>
            </w:r>
          </w:p>
        </w:tc>
        <w:tc>
          <w:tcPr>
            <w:tcW w:w="5245" w:type="dxa"/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 xml:space="preserve">Approval to operate, or remove money from, gaming equipment 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jc w:val="right"/>
            </w:pPr>
            <w:r>
              <w:t>29.50</w:t>
            </w:r>
          </w:p>
        </w:tc>
      </w:tr>
    </w:tbl>
    <w:p>
      <w:pPr>
        <w:pStyle w:val="Heading2"/>
      </w:pPr>
      <w:bookmarkStart w:id="20" w:name="_Toc155187317"/>
      <w:r>
        <w:rPr>
          <w:rStyle w:val="CharPartNo"/>
        </w:rPr>
        <w:lastRenderedPageBreak/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Regulations 1989</w:t>
      </w:r>
      <w:r>
        <w:rPr>
          <w:rStyle w:val="CharPartText"/>
        </w:rPr>
        <w:t xml:space="preserve"> amended</w:t>
      </w:r>
      <w:bookmarkEnd w:id="20"/>
    </w:p>
    <w:p>
      <w:pPr>
        <w:pStyle w:val="Heading5"/>
      </w:pPr>
      <w:bookmarkStart w:id="21" w:name="_Toc155187318"/>
      <w:r>
        <w:rPr>
          <w:rStyle w:val="CharSectno"/>
        </w:rPr>
        <w:t>11</w:t>
      </w:r>
      <w:r>
        <w:t>.</w:t>
      </w:r>
      <w:r>
        <w:tab/>
        <w:t>Regulations amended</w:t>
      </w:r>
      <w:bookmarkEnd w:id="2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Regulations 1989</w:t>
      </w:r>
      <w:r>
        <w:t>.</w:t>
      </w:r>
    </w:p>
    <w:p>
      <w:pPr>
        <w:pStyle w:val="Heading5"/>
      </w:pPr>
      <w:bookmarkStart w:id="22" w:name="_Toc155187319"/>
      <w:r>
        <w:rPr>
          <w:rStyle w:val="CharSectno"/>
        </w:rPr>
        <w:t>12</w:t>
      </w:r>
      <w:r>
        <w:t>.</w:t>
      </w:r>
      <w:r>
        <w:tab/>
        <w:t>Regulation 26 amended</w:t>
      </w:r>
      <w:bookmarkEnd w:id="22"/>
    </w:p>
    <w:p>
      <w:pPr>
        <w:pStyle w:val="Subsection"/>
      </w:pPr>
      <w:r>
        <w:tab/>
      </w:r>
      <w:r>
        <w:tab/>
        <w:t>In regulation 26(1aa):</w:t>
      </w:r>
    </w:p>
    <w:p>
      <w:pPr>
        <w:pStyle w:val="Indenta"/>
      </w:pPr>
      <w:r>
        <w:tab/>
        <w:t>(a)</w:t>
      </w:r>
      <w:r>
        <w:tab/>
        <w:t>in paragraph (a) delete “$302.00; or”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$311.50; or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delete “$608.50.”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$628.</w:t>
      </w:r>
    </w:p>
    <w:p>
      <w:pPr>
        <w:pStyle w:val="BlankClose"/>
      </w:pPr>
    </w:p>
    <w:p>
      <w:pPr>
        <w:pStyle w:val="Heading5"/>
        <w:keepNext w:val="0"/>
        <w:keepLines w:val="0"/>
      </w:pPr>
      <w:bookmarkStart w:id="23" w:name="_Toc155187320"/>
      <w:r>
        <w:rPr>
          <w:rStyle w:val="CharSectno"/>
        </w:rPr>
        <w:t>13</w:t>
      </w:r>
      <w:r>
        <w:t>.</w:t>
      </w:r>
      <w:r>
        <w:tab/>
        <w:t>Schedule 3 replaced</w:t>
      </w:r>
      <w:bookmarkEnd w:id="23"/>
    </w:p>
    <w:p>
      <w:pPr>
        <w:pStyle w:val="Subsection"/>
      </w:pPr>
      <w:r>
        <w:tab/>
      </w:r>
      <w:r>
        <w:tab/>
        <w:t>Delete Schedule 3 and insert:</w:t>
      </w:r>
    </w:p>
    <w:p>
      <w:pPr>
        <w:pStyle w:val="BlankOpen"/>
        <w:keepNext w:val="0"/>
        <w:keepLines w:val="0"/>
      </w:pPr>
    </w:p>
    <w:p>
      <w:pPr>
        <w:pStyle w:val="zyHeading2"/>
      </w:pPr>
      <w:bookmarkStart w:id="24" w:name="_Toc155187321"/>
      <w:r>
        <w:t>Schedule 3 — Fees</w:t>
      </w:r>
      <w:bookmarkEnd w:id="24"/>
    </w:p>
    <w:p>
      <w:pPr>
        <w:pStyle w:val="zyShoulderClause"/>
        <w:spacing w:after="120"/>
      </w:pPr>
      <w:r>
        <w:t>[r. 11, 14ADF, 18B, 26 and 27A]</w:t>
      </w:r>
    </w:p>
    <w:tbl>
      <w:tblPr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84"/>
        <w:gridCol w:w="5270"/>
        <w:gridCol w:w="1114"/>
      </w:tblGrid>
      <w:tr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the grant or removal of a hotel licence, nightclub licence, casino liquor licence, special facility licence or liquor store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3 911.50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the grant or removal of a </w:t>
            </w:r>
            <w:r>
              <w:rPr>
                <w:szCs w:val="22"/>
              </w:rPr>
              <w:t xml:space="preserve">small bar licence, </w:t>
            </w:r>
            <w:r>
              <w:t xml:space="preserve">club licence, restaurant licence, producer’s licence or wholesaler’s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1 003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the transfer of a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960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lastRenderedPageBreak/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Licence fee for any licence other than a club restricted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660.50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Licence fee for a club restricted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324.50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 xml:space="preserve">Application for an occasional licence if the anticipated number of patrons is — </w:t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(a)</w:t>
            </w:r>
            <w:r>
              <w:tab/>
              <w:t xml:space="preserve">up to 250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(b)</w:t>
            </w:r>
            <w:r>
              <w:tab/>
              <w:t xml:space="preserve">between 251 and 500 </w:t>
            </w:r>
            <w:r>
              <w:tab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  <w:rPr>
                <w:szCs w:val="22"/>
              </w:rPr>
            </w:pPr>
            <w:r>
              <w:rPr>
                <w:szCs w:val="22"/>
              </w:rPr>
              <w:t>58.50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123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(c)</w:t>
            </w:r>
            <w:r>
              <w:tab/>
              <w:t xml:space="preserve">between 501 and 1 000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(d)</w:t>
            </w:r>
            <w:r>
              <w:tab/>
              <w:t xml:space="preserve">between 1 001 and 5 000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(e)</w:t>
            </w:r>
            <w:r>
              <w:tab/>
              <w:t xml:space="preserve">between 5 001 and 10 000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(f)</w:t>
            </w:r>
            <w:r>
              <w:tab/>
              <w:t xml:space="preserve">over 10 000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253</w:t>
            </w:r>
            <w:r>
              <w:t>.00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1 285.50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2 575.50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5 164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extended trading permit for a period of over 21 days —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516" w:hanging="516"/>
            </w:pPr>
            <w:r>
              <w:t>(a)</w:t>
            </w:r>
            <w:r>
              <w:tab/>
              <w:t xml:space="preserve">issued for the purpose referred to in </w:t>
            </w:r>
            <w:r>
              <w:br/>
              <w:t xml:space="preserve">section 60(4)(e)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right" w:leader="dot" w:pos="6237"/>
              </w:tabs>
              <w:ind w:left="516" w:hanging="516"/>
            </w:pPr>
            <w:r>
              <w:t>(b)</w:t>
            </w:r>
            <w:r>
              <w:tab/>
              <w:t xml:space="preserve">issued for the purpose referred to in </w:t>
            </w:r>
            <w:r>
              <w:br/>
              <w:t xml:space="preserve">section 60(4)(h)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br/>
              <w:t>392.50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br/>
            </w:r>
            <w:r>
              <w:rPr>
                <w:szCs w:val="22"/>
              </w:rPr>
              <w:t>392.50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943"/>
              </w:tabs>
              <w:ind w:left="518" w:hanging="518"/>
            </w:pPr>
            <w:r>
              <w:t>(c)</w:t>
            </w:r>
            <w:r>
              <w:tab/>
              <w:t xml:space="preserve">issued for the purpose referred to in section 60(4)(ia) — </w:t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  <w:ind w:left="941" w:hanging="941"/>
            </w:pPr>
            <w:r>
              <w:tab/>
              <w:t>(i)</w:t>
            </w:r>
            <w:r>
              <w:tab/>
              <w:t xml:space="preserve">if no previous application for that purpose has been made by any licensee in respect of the relevant premises </w:t>
            </w:r>
            <w:r>
              <w:tab/>
            </w:r>
          </w:p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  <w:ind w:left="941" w:hanging="941"/>
            </w:pPr>
            <w:r>
              <w:tab/>
              <w:t>(ii)</w:t>
            </w:r>
            <w:r>
              <w:tab/>
              <w:t xml:space="preserve">if subparagraph (i) does not apply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  <w:rPr>
                <w:szCs w:val="22"/>
              </w:rPr>
            </w:pPr>
            <w:r>
              <w:rPr>
                <w:szCs w:val="22"/>
              </w:rPr>
              <w:t>392.50</w:t>
            </w:r>
          </w:p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  <w:rPr>
                <w:szCs w:val="22"/>
              </w:rPr>
            </w:pPr>
            <w:r>
              <w:rPr>
                <w:szCs w:val="22"/>
              </w:rPr>
              <w:t>330.50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18"/>
                <w:tab w:val="right" w:leader="dot" w:pos="6237"/>
              </w:tabs>
            </w:pPr>
            <w:r>
              <w:t>(d)</w:t>
            </w:r>
            <w:r>
              <w:tab/>
              <w:t xml:space="preserve">issued for any other purpose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  <w:rPr>
                <w:szCs w:val="22"/>
              </w:rPr>
            </w:pPr>
            <w:r>
              <w:rPr>
                <w:szCs w:val="22"/>
              </w:rPr>
              <w:t>1 322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extended trading permit (in respect of a licence other than a club restricted licence) for a period of 21 days or less if the </w:t>
            </w:r>
            <w:r>
              <w:rPr>
                <w:szCs w:val="22"/>
              </w:rPr>
              <w:t>maximum number of patrons on any day of the period to which the application relates is 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44"/>
                <w:tab w:val="right" w:leader="dot" w:pos="6237"/>
              </w:tabs>
            </w:pPr>
            <w:r>
              <w:t>(a)</w:t>
            </w:r>
            <w:r>
              <w:tab/>
              <w:t xml:space="preserve">up to 500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123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44"/>
                <w:tab w:val="right" w:leader="dot" w:pos="6237"/>
              </w:tabs>
            </w:pPr>
            <w:r>
              <w:t>(b)</w:t>
            </w:r>
            <w:r>
              <w:tab/>
              <w:t xml:space="preserve">between 501 and 1 000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253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44"/>
                <w:tab w:val="right" w:leader="dot" w:pos="6237"/>
              </w:tabs>
            </w:pPr>
            <w:r>
              <w:t>(c)</w:t>
            </w:r>
            <w:r>
              <w:tab/>
              <w:t xml:space="preserve">between 1 001 and 5 000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1 285.50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44"/>
                <w:tab w:val="right" w:leader="dot" w:pos="6237"/>
              </w:tabs>
            </w:pPr>
            <w:r>
              <w:t>(d)</w:t>
            </w:r>
            <w:r>
              <w:tab/>
              <w:t xml:space="preserve">between 5 001 and 10 000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2 575.50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44"/>
                <w:tab w:val="right" w:leader="dot" w:pos="6237"/>
              </w:tabs>
            </w:pPr>
            <w:r>
              <w:t>(e)</w:t>
            </w:r>
            <w:r>
              <w:tab/>
              <w:t xml:space="preserve">over 10 000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5 164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extended trading permit (in respect of a club restricted licence) for a period of 21 days or less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48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manager’s approval —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9"/>
                <w:tab w:val="right" w:leader="dot" w:pos="6237"/>
              </w:tabs>
            </w:pPr>
            <w:r>
              <w:t>(a)</w:t>
            </w:r>
            <w:r>
              <w:tab/>
              <w:t xml:space="preserve">lodged under r. 14ADA(3)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201.00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9"/>
                <w:tab w:val="right" w:leader="dot" w:pos="6237"/>
              </w:tabs>
            </w:pPr>
            <w:r>
              <w:t>(b)</w:t>
            </w:r>
            <w:r>
              <w:tab/>
              <w:t xml:space="preserve">lodged under r. 14ADA(4)(a)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66.00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9"/>
                <w:tab w:val="right" w:leader="dot" w:pos="6237"/>
              </w:tabs>
            </w:pPr>
            <w:r>
              <w:t>(c)</w:t>
            </w:r>
            <w:r>
              <w:tab/>
              <w:t xml:space="preserve">lodged under r. 14ADA(4)(b)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17.00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renewal of manager’s </w:t>
            </w:r>
            <w:r>
              <w:rPr>
                <w:szCs w:val="22"/>
              </w:rPr>
              <w:t>approval —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2"/>
                <w:tab w:val="right" w:leader="dot" w:pos="6237"/>
              </w:tabs>
            </w:pPr>
            <w:r>
              <w:t>(a)</w:t>
            </w:r>
            <w:r>
              <w:tab/>
              <w:t xml:space="preserve">lodged under r. 14ADD(3)(a)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181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2"/>
                <w:tab w:val="right" w:leader="dot" w:pos="6237"/>
              </w:tabs>
            </w:pPr>
            <w:r>
              <w:t>(b)</w:t>
            </w:r>
            <w:r>
              <w:tab/>
              <w:t xml:space="preserve">lodged under r. 14ADD(3)(b)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141.50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replacement identification card —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58"/>
                <w:tab w:val="right" w:leader="dot" w:pos="6237"/>
              </w:tabs>
            </w:pPr>
            <w:r>
              <w:t>(a)</w:t>
            </w:r>
            <w:r>
              <w:tab/>
              <w:t xml:space="preserve">lodged under r. 14ADF(2)(b)(i)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57.00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>(b)</w:t>
            </w:r>
            <w:r>
              <w:tab/>
              <w:t xml:space="preserve">lodged under r. 14ADF(2)(b)(ii)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10.00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for approval of person in position of authority —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558" w:hanging="558"/>
            </w:pPr>
            <w:r>
              <w:t>(a)</w:t>
            </w:r>
            <w:r>
              <w:tab/>
              <w:t xml:space="preserve">under licence other than club licence or club restricted licence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178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>(b)</w:t>
            </w:r>
            <w:r>
              <w:tab/>
              <w:t xml:space="preserve">under club licence or club restricted licence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122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approval for alteration or redefinition of licensed premises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450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a protection order under section 87(1)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261.50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duplicate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39.00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approval of change of name of licensed premises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82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lastRenderedPageBreak/>
              <w:t>18.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Application to add, vary or cancel condition of licence or permit (other than club restricted licence) —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556" w:hanging="556"/>
            </w:pPr>
            <w:r>
              <w:t>(a)</w:t>
            </w:r>
            <w:r>
              <w:tab/>
              <w:t xml:space="preserve">for a period of over 21 days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268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  <w:ind w:left="556" w:hanging="556"/>
            </w:pPr>
            <w:r>
              <w:t>(b)</w:t>
            </w:r>
            <w:r>
              <w:tab/>
              <w:t xml:space="preserve">for a period of 21 days or less if the </w:t>
            </w:r>
            <w:r>
              <w:rPr>
                <w:szCs w:val="22"/>
              </w:rPr>
              <w:t>maximum number of patrons on any day of the period to which the application relates is —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86"/>
                <w:tab w:val="left" w:pos="1011"/>
                <w:tab w:val="right" w:leader="dot" w:pos="6237"/>
              </w:tabs>
            </w:pPr>
            <w:r>
              <w:tab/>
              <w:t>(i)</w:t>
            </w:r>
            <w:r>
              <w:tab/>
              <w:t xml:space="preserve">up to 500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123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86"/>
                <w:tab w:val="left" w:pos="1011"/>
                <w:tab w:val="right" w:leader="dot" w:pos="6237"/>
              </w:tabs>
            </w:pPr>
            <w:r>
              <w:tab/>
              <w:t>(ii)</w:t>
            </w:r>
            <w:r>
              <w:tab/>
              <w:t xml:space="preserve">between 501 and 1 000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253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86"/>
                <w:tab w:val="left" w:pos="1011"/>
                <w:tab w:val="right" w:leader="dot" w:pos="6237"/>
              </w:tabs>
            </w:pPr>
            <w:r>
              <w:tab/>
              <w:t>(iii)</w:t>
            </w:r>
            <w:r>
              <w:tab/>
              <w:t xml:space="preserve">between 1 001 and 5 000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1 285.50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86"/>
                <w:tab w:val="left" w:pos="1011"/>
                <w:tab w:val="right" w:leader="dot" w:pos="6237"/>
              </w:tabs>
            </w:pPr>
            <w:r>
              <w:tab/>
              <w:t>(iv)</w:t>
            </w:r>
            <w:r>
              <w:tab/>
              <w:t xml:space="preserve">between 5 001 and 10 000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2 575.50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586"/>
                <w:tab w:val="left" w:pos="1011"/>
                <w:tab w:val="right" w:leader="dot" w:pos="6237"/>
              </w:tabs>
            </w:pPr>
            <w:r>
              <w:tab/>
              <w:t>(v)</w:t>
            </w:r>
            <w:r>
              <w:tab/>
              <w:t xml:space="preserve">over 10 000 </w:t>
            </w:r>
            <w:r>
              <w:tab/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5 164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to add, vary or cancel condition of club restricted licence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49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under section 62(6) to vary any plans or specifications the subject of a condition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311.50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for approval of agreement or arrangement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261.50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>Application under section 115AD for review of decision to give notice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272.50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>Application under section 152NH(2) for review of decision to make or vary short</w:t>
            </w:r>
            <w:r>
              <w:noBreakHyphen/>
              <w:t>term exclusion order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  <w:rPr>
                <w:szCs w:val="22"/>
              </w:rPr>
            </w:pPr>
            <w:r>
              <w:rPr>
                <w:szCs w:val="22"/>
              </w:rPr>
              <w:t>272.50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>Application under section 119A for approval to conduct non</w:t>
            </w:r>
            <w:r>
              <w:noBreakHyphen/>
              <w:t xml:space="preserve">liquor business on licensed premises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248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under section 152W(3), other than by an occupier of premises, for a liquor restriction declaration in relation to the premises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297.50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keepNext/>
            </w:pPr>
            <w:r>
              <w:t>26.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keepNext/>
              <w:tabs>
                <w:tab w:val="clear" w:pos="567"/>
                <w:tab w:val="right" w:leader="dot" w:pos="6237"/>
              </w:tabs>
            </w:pPr>
            <w:r>
              <w:t xml:space="preserve">Application under section 126A for approval of entertainment for juveniles on licensed premises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71.50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27.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list of licensed premises, or list of owners of licensed premises, in electronic form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65</w:t>
            </w:r>
            <w:r>
              <w:t>.00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lastRenderedPageBreak/>
              <w:t>28.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address labels for licensed premises </w:t>
            </w:r>
          </w:p>
        </w:tc>
        <w:tc>
          <w:tcPr>
            <w:tcW w:w="1114" w:type="dxa"/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159.50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29.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approved heading for advertising an application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29.50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30.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copy of plan — per sheet </w:t>
            </w:r>
          </w:p>
        </w:tc>
        <w:tc>
          <w:tcPr>
            <w:tcW w:w="1114" w:type="dxa"/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29.50</w:t>
            </w:r>
            <w:r>
              <w:br/>
              <w:t>(up to a max. of 236.00)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31.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certified copy of plan defining licensed premises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44.00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32.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copy of a licence, a permit or a decision of the Commission (or the former Liquor Licensing Court) or the Director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29.50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33.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Certification of a copy of a licence, a permit or a decision of the Commission (or the former Liquor Licensing Court) or the Director </w:t>
            </w:r>
          </w:p>
          <w:p>
            <w:pPr>
              <w:pStyle w:val="zyTableNAm"/>
              <w:tabs>
                <w:tab w:val="clear" w:pos="567"/>
                <w:tab w:val="right" w:leader="dot" w:pos="6237"/>
              </w:tabs>
              <w:rPr>
                <w:sz w:val="20"/>
              </w:rPr>
            </w:pPr>
            <w:r>
              <w:rPr>
                <w:sz w:val="20"/>
              </w:rPr>
              <w:t>[In addition to the fee under item 32]</w:t>
            </w:r>
          </w:p>
        </w:tc>
        <w:tc>
          <w:tcPr>
            <w:tcW w:w="1114" w:type="dxa"/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br/>
            </w:r>
            <w:r>
              <w:br/>
              <w:t>29.50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34.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Supply of copy of documentation, other than that already prescribed — per page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4.00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35.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Issue of a summons to a witness </w:t>
            </w:r>
          </w:p>
        </w:tc>
        <w:tc>
          <w:tcPr>
            <w:tcW w:w="1114" w:type="dxa"/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24.50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36.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Search of the database of records of licences — per licence </w:t>
            </w:r>
          </w:p>
        </w:tc>
        <w:tc>
          <w:tcPr>
            <w:tcW w:w="1114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44.00</w:t>
            </w:r>
          </w:p>
        </w:tc>
      </w:tr>
      <w:tr>
        <w:tc>
          <w:tcPr>
            <w:tcW w:w="684" w:type="dxa"/>
            <w:noWrap/>
          </w:tcPr>
          <w:p>
            <w:pPr>
              <w:pStyle w:val="zyTableNAm"/>
            </w:pPr>
            <w:r>
              <w:t>37.</w:t>
            </w:r>
          </w:p>
        </w:tc>
        <w:tc>
          <w:tcPr>
            <w:tcW w:w="5270" w:type="dxa"/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Full search of a licence record </w:t>
            </w:r>
          </w:p>
        </w:tc>
        <w:tc>
          <w:tcPr>
            <w:tcW w:w="1114" w:type="dxa"/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57</w:t>
            </w:r>
            <w:r>
              <w:t>.00</w:t>
            </w:r>
          </w:p>
        </w:tc>
      </w:tr>
      <w:tr>
        <w:tc>
          <w:tcPr>
            <w:tcW w:w="684" w:type="dxa"/>
            <w:tcBorders>
              <w:bottom w:val="nil"/>
            </w:tcBorders>
            <w:noWrap/>
          </w:tcPr>
          <w:p>
            <w:pPr>
              <w:pStyle w:val="zyTableNAm"/>
            </w:pPr>
            <w:r>
              <w:t>38.</w:t>
            </w:r>
          </w:p>
        </w:tc>
        <w:tc>
          <w:tcPr>
            <w:tcW w:w="5270" w:type="dxa"/>
            <w:tcBorders>
              <w:bottom w:val="nil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Search of postcodes — </w:t>
            </w:r>
          </w:p>
        </w:tc>
        <w:tc>
          <w:tcPr>
            <w:tcW w:w="1114" w:type="dxa"/>
            <w:tcBorders>
              <w:bottom w:val="nil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</w:p>
        </w:tc>
      </w:tr>
      <w:tr>
        <w:tc>
          <w:tcPr>
            <w:tcW w:w="684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>(a)</w:t>
            </w:r>
            <w:r>
              <w:tab/>
              <w:t xml:space="preserve">1 to 10 postcodes </w:t>
            </w:r>
            <w:r>
              <w:tab/>
            </w:r>
          </w:p>
        </w:tc>
        <w:tc>
          <w:tcPr>
            <w:tcW w:w="1114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44.00</w:t>
            </w:r>
          </w:p>
        </w:tc>
      </w:tr>
      <w:tr>
        <w:tc>
          <w:tcPr>
            <w:tcW w:w="684" w:type="dxa"/>
            <w:tcBorders>
              <w:top w:val="nil"/>
            </w:tcBorders>
            <w:noWrap/>
          </w:tcPr>
          <w:p>
            <w:pPr>
              <w:pStyle w:val="zyTableNAm"/>
            </w:pPr>
          </w:p>
        </w:tc>
        <w:tc>
          <w:tcPr>
            <w:tcW w:w="5270" w:type="dxa"/>
            <w:tcBorders>
              <w:top w:val="nil"/>
            </w:tcBorders>
            <w:noWrap/>
          </w:tcPr>
          <w:p>
            <w:pPr>
              <w:pStyle w:val="zyTableNAm"/>
              <w:tabs>
                <w:tab w:val="right" w:leader="dot" w:pos="6237"/>
              </w:tabs>
            </w:pPr>
            <w:r>
              <w:t>(b)</w:t>
            </w:r>
            <w:r>
              <w:tab/>
              <w:t xml:space="preserve">more than 10 postcodes </w:t>
            </w:r>
            <w:r>
              <w:tab/>
            </w:r>
          </w:p>
        </w:tc>
        <w:tc>
          <w:tcPr>
            <w:tcW w:w="1114" w:type="dxa"/>
            <w:tcBorders>
              <w:top w:val="nil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98</w:t>
            </w:r>
            <w:r>
              <w:t>.00</w:t>
            </w:r>
          </w:p>
        </w:tc>
      </w:tr>
      <w:t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39.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For each person who is a party to an application under the Act and in relation to whom a background check is sought from the Police Service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t>166.00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25" w:name="_Toc155187322"/>
      <w:r>
        <w:rPr>
          <w:rStyle w:val="CharPartNo"/>
        </w:rPr>
        <w:lastRenderedPageBreak/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Racing and Wagering Western Australia Regulations 2003</w:t>
      </w:r>
      <w:r>
        <w:rPr>
          <w:rStyle w:val="CharPartText"/>
        </w:rPr>
        <w:t xml:space="preserve"> amended</w:t>
      </w:r>
      <w:bookmarkEnd w:id="25"/>
    </w:p>
    <w:p>
      <w:pPr>
        <w:pStyle w:val="Heading5"/>
      </w:pPr>
      <w:bookmarkStart w:id="26" w:name="_Toc155187323"/>
      <w:r>
        <w:rPr>
          <w:rStyle w:val="CharSectno"/>
        </w:rPr>
        <w:t>14</w:t>
      </w:r>
      <w:r>
        <w:t>.</w:t>
      </w:r>
      <w:r>
        <w:tab/>
        <w:t>Regulations amended</w:t>
      </w:r>
      <w:bookmarkEnd w:id="2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Racing and Wagering Western Australia Regulations 2003</w:t>
      </w:r>
      <w:r>
        <w:t>.</w:t>
      </w:r>
    </w:p>
    <w:p>
      <w:pPr>
        <w:pStyle w:val="Heading5"/>
        <w:keepNext w:val="0"/>
        <w:keepLines w:val="0"/>
      </w:pPr>
      <w:bookmarkStart w:id="27" w:name="_Toc155187324"/>
      <w:r>
        <w:rPr>
          <w:rStyle w:val="CharSectno"/>
        </w:rPr>
        <w:t>15</w:t>
      </w:r>
      <w:r>
        <w:t>.</w:t>
      </w:r>
      <w:r>
        <w:tab/>
        <w:t>Schedule 1 replaced</w:t>
      </w:r>
      <w:bookmarkEnd w:id="27"/>
    </w:p>
    <w:p>
      <w:pPr>
        <w:pStyle w:val="Subsection"/>
      </w:pPr>
      <w:r>
        <w:tab/>
      </w:r>
      <w:r>
        <w:tab/>
        <w:t>Delete Schedule 1 and insert:</w:t>
      </w:r>
    </w:p>
    <w:p>
      <w:pPr>
        <w:pStyle w:val="BlankOpen"/>
        <w:keepNext w:val="0"/>
        <w:keepLines w:val="0"/>
      </w:pPr>
    </w:p>
    <w:p>
      <w:pPr>
        <w:pStyle w:val="zyHeading2"/>
      </w:pPr>
      <w:bookmarkStart w:id="28" w:name="_Toc155187325"/>
      <w:r>
        <w:t>Schedule 1 — Fees</w:t>
      </w:r>
      <w:bookmarkEnd w:id="28"/>
    </w:p>
    <w:p>
      <w:pPr>
        <w:pStyle w:val="zyShoulderClause"/>
        <w:spacing w:after="120"/>
      </w:pPr>
      <w:r>
        <w:t>[r. 6(1), 13(4)]</w:t>
      </w:r>
    </w:p>
    <w:tbl>
      <w:tblPr>
        <w:tblW w:w="706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84"/>
        <w:gridCol w:w="5529"/>
        <w:gridCol w:w="855"/>
      </w:tblGrid>
      <w:tr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fee for licence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497.50</w:t>
            </w:r>
          </w:p>
        </w:tc>
      </w:tr>
      <w:tr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leader="dot" w:pos="6237"/>
              </w:tabs>
            </w:pPr>
            <w:r>
              <w:t xml:space="preserve">Application fee for renewal of licence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right" w:pos="659"/>
              </w:tabs>
              <w:ind w:right="48"/>
              <w:jc w:val="right"/>
            </w:pPr>
            <w:r>
              <w:rPr>
                <w:szCs w:val="22"/>
              </w:rPr>
              <w:t>143</w:t>
            </w:r>
            <w:r>
              <w:t>.00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29" w:name="_Toc155187326"/>
      <w:r>
        <w:rPr>
          <w:rStyle w:val="CharPartNo"/>
        </w:rPr>
        <w:lastRenderedPageBreak/>
        <w:t>Part 8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Racing Penalties (Appeals) Regulations 1991</w:t>
      </w:r>
      <w:r>
        <w:rPr>
          <w:rStyle w:val="CharPartText"/>
        </w:rPr>
        <w:t xml:space="preserve"> amended</w:t>
      </w:r>
      <w:bookmarkEnd w:id="29"/>
    </w:p>
    <w:p>
      <w:pPr>
        <w:pStyle w:val="Heading5"/>
      </w:pPr>
      <w:bookmarkStart w:id="30" w:name="_Toc155187327"/>
      <w:r>
        <w:rPr>
          <w:rStyle w:val="CharSectno"/>
        </w:rPr>
        <w:t>16</w:t>
      </w:r>
      <w:r>
        <w:t>.</w:t>
      </w:r>
      <w:r>
        <w:tab/>
        <w:t>Regulations amended</w:t>
      </w:r>
      <w:bookmarkEnd w:id="3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Racing Penalties (Appeals) Regulations 1991</w:t>
      </w:r>
      <w:r>
        <w:t>.</w:t>
      </w:r>
    </w:p>
    <w:p>
      <w:pPr>
        <w:pStyle w:val="Heading5"/>
      </w:pPr>
      <w:bookmarkStart w:id="31" w:name="_Toc155187328"/>
      <w:r>
        <w:rPr>
          <w:rStyle w:val="CharSectno"/>
        </w:rPr>
        <w:t>17</w:t>
      </w:r>
      <w:r>
        <w:t>.</w:t>
      </w:r>
      <w:r>
        <w:tab/>
        <w:t>Regulation 4 amended</w:t>
      </w:r>
      <w:bookmarkEnd w:id="31"/>
    </w:p>
    <w:p>
      <w:pPr>
        <w:pStyle w:val="Subsection"/>
      </w:pPr>
      <w:r>
        <w:tab/>
      </w:r>
      <w:r>
        <w:tab/>
        <w:t>In regulation 4 amend the provisions listed in the Table as set out in the Table.</w:t>
      </w:r>
    </w:p>
    <w:p>
      <w:pPr>
        <w:pStyle w:val="THeading"/>
        <w:ind w:left="851"/>
      </w:pPr>
      <w:r>
        <w:t>Table</w:t>
      </w:r>
    </w:p>
    <w:tbl>
      <w:tblPr>
        <w:tblW w:w="6218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107"/>
        <w:gridCol w:w="2055"/>
        <w:gridCol w:w="2056"/>
      </w:tblGrid>
      <w:tr>
        <w:trPr>
          <w:cantSplit/>
          <w:tblHeader/>
        </w:trPr>
        <w:tc>
          <w:tcPr>
            <w:tcW w:w="2107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055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056" w:type="dxa"/>
            <w:noWrap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</w:trPr>
        <w:tc>
          <w:tcPr>
            <w:tcW w:w="2107" w:type="dxa"/>
            <w:noWrap/>
          </w:tcPr>
          <w:p>
            <w:pPr>
              <w:pStyle w:val="TableAm"/>
            </w:pPr>
            <w:r>
              <w:t>r. 4(1)(a)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$165.00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$170</w:t>
            </w:r>
          </w:p>
        </w:tc>
      </w:tr>
      <w:tr>
        <w:trPr>
          <w:cantSplit/>
        </w:trPr>
        <w:tc>
          <w:tcPr>
            <w:tcW w:w="2107" w:type="dxa"/>
            <w:noWrap/>
          </w:tcPr>
          <w:p>
            <w:pPr>
              <w:pStyle w:val="TableAm"/>
            </w:pPr>
            <w:r>
              <w:t>r. 4(1)(b)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$411.50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$424.50</w:t>
            </w:r>
          </w:p>
        </w:tc>
      </w:tr>
      <w:tr>
        <w:trPr>
          <w:cantSplit/>
        </w:trPr>
        <w:tc>
          <w:tcPr>
            <w:tcW w:w="2107" w:type="dxa"/>
            <w:noWrap/>
          </w:tcPr>
          <w:p>
            <w:pPr>
              <w:pStyle w:val="TableAm"/>
            </w:pPr>
            <w:r>
              <w:t>r. 4(2)(a)(i)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$156.50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$161.50</w:t>
            </w:r>
          </w:p>
        </w:tc>
      </w:tr>
      <w:tr>
        <w:trPr>
          <w:cantSplit/>
        </w:trPr>
        <w:tc>
          <w:tcPr>
            <w:tcW w:w="2107" w:type="dxa"/>
            <w:noWrap/>
          </w:tcPr>
          <w:p>
            <w:pPr>
              <w:pStyle w:val="TableAm"/>
            </w:pPr>
            <w:r>
              <w:t>r. 4(2)(a)(ii)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$261.50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$269.50</w:t>
            </w:r>
          </w:p>
        </w:tc>
      </w:tr>
      <w:tr>
        <w:trPr>
          <w:cantSplit/>
        </w:trPr>
        <w:tc>
          <w:tcPr>
            <w:tcW w:w="2107" w:type="dxa"/>
            <w:noWrap/>
          </w:tcPr>
          <w:p>
            <w:pPr>
              <w:pStyle w:val="TableAm"/>
            </w:pPr>
            <w:r>
              <w:t>r. 4(2)</w:t>
            </w:r>
          </w:p>
        </w:tc>
        <w:tc>
          <w:tcPr>
            <w:tcW w:w="2055" w:type="dxa"/>
            <w:noWrap/>
          </w:tcPr>
          <w:p>
            <w:pPr>
              <w:pStyle w:val="TableAm"/>
              <w:tabs>
                <w:tab w:val="clear" w:pos="567"/>
              </w:tabs>
              <w:ind w:right="529"/>
              <w:jc w:val="right"/>
            </w:pPr>
            <w:r>
              <w:t>$52.00</w:t>
            </w:r>
          </w:p>
        </w:tc>
        <w:tc>
          <w:tcPr>
            <w:tcW w:w="2056" w:type="dxa"/>
            <w:noWrap/>
          </w:tcPr>
          <w:p>
            <w:pPr>
              <w:pStyle w:val="TableAm"/>
              <w:tabs>
                <w:tab w:val="clear" w:pos="567"/>
              </w:tabs>
              <w:ind w:right="601"/>
              <w:jc w:val="right"/>
            </w:pPr>
            <w:r>
              <w:t>$53.50</w:t>
            </w:r>
          </w:p>
        </w:tc>
      </w:tr>
    </w:tbl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Council.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8FE4CD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4B31635" w14:textId="143A37C7" w:rsidR="0092228D" w:rsidRDefault="0092228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567E93D" w14:textId="77777777" w:rsidR="0092228D" w:rsidRDefault="0092228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E6B97E9" w14:textId="45ADD33C" w:rsidR="0092228D" w:rsidRDefault="0092228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0AF9BD1" w14:textId="77777777" w:rsidR="0092228D" w:rsidRDefault="0092228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(Fees and Charges)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(Fees and Charges)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(Fees and Charges)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(Fees and Charges)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41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181041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18104122_GUID" w:val="f6bd2410-5095-452f-9bac-030511778d4f"/>
    <w:docVar w:name="WAFER_202309261631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26163141_GUID" w:val="220279db-1ce9-41f8-93ed-9d86a596c3dc"/>
    <w:docVar w:name="WAFER_202310121419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12141946_GUID" w:val="73a4c740-95f0-4e26-97e3-72bc867bcbe5"/>
    <w:docVar w:name="WAFER_202401031314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419_GUID" w:val="0d08f588-717a-4717-a00f-bcde4d8cb1e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D4917D34-374B-4418-B9E2-89C5A97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y">
    <w:name w:val="zy"/>
    <w:basedOn w:val="Indenta"/>
  </w:style>
  <w:style w:type="paragraph" w:customStyle="1" w:styleId="StylezyTableNAmLeft1cmHanging15cm">
    <w:name w:val="Style zyTableNAm + Left:  1 cm Hanging:  1.5 cm"/>
    <w:basedOn w:val="zyTableNAm"/>
    <w:next w:val="zyTableNAm"/>
    <w:pPr>
      <w:ind w:left="1418" w:hanging="85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D74E-836E-4CB1-9A21-024C6A33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2287</Words>
  <Characters>11506</Characters>
  <Application>Microsoft Office Word</Application>
  <DocSecurity>0</DocSecurity>
  <Lines>821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Gaming Regulations Amendment (Fees and Charges)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2024-01-03T07:14:00Z</dcterms:created>
  <dcterms:modified xsi:type="dcterms:W3CDTF">2024-01-03T07:14:00Z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54478</vt:lpwstr>
  </property>
  <property fmtid="{D5CDD505-2E9C-101B-9397-08002B2CF9AE}" pid="3" name="DocumentType">
    <vt:lpwstr>Reg</vt:lpwstr>
  </property>
  <property fmtid="{D5CDD505-2E9C-101B-9397-08002B2CF9AE}" pid="4" name="AsAtDate">
    <vt:lpwstr>18 Oct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2023/156</vt:lpwstr>
  </property>
  <property fmtid="{D5CDD505-2E9C-101B-9397-08002B2CF9AE}" pid="8" name="PublishDate">
    <vt:lpwstr>18 Oct 2023</vt:lpwstr>
  </property>
  <property fmtid="{D5CDD505-2E9C-101B-9397-08002B2CF9AE}" pid="9" name="CommencementDate">
    <vt:lpwstr>20231018</vt:lpwstr>
  </property>
  <property fmtid="{D5CDD505-2E9C-101B-9397-08002B2CF9AE}" pid="10" name="CommencementAsAt">
    <vt:filetime>2023-10-17T16:00:00Z</vt:filetime>
  </property>
  <property fmtid="{D5CDD505-2E9C-101B-9397-08002B2CF9AE}" pid="11" name="CommencementYear">
    <vt:lpwstr>2023</vt:lpwstr>
  </property>
</Properties>
</file>