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(Elections)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(Elections)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_Toc155089719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_Toc155089720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_Toc155089721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_Toc155089722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Delivery of documents</w:t>
      </w:r>
      <w:r>
        <w:tab/>
      </w:r>
      <w:r>
        <w:fldChar w:fldCharType="begin"/>
      </w:r>
      <w:r>
        <w:instrText xml:space="preserve"> PAGEREF _Toc155089723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Electoral officers</w:t>
      </w:r>
    </w:p>
    <w:p>
      <w:pPr>
        <w:pStyle w:val="TOC8"/>
        <w:rPr>
          <w:rFonts w:asciiTheme="minorHAnsi" w:eastAsiaTheme="minorEastAsia" w:hAnsiTheme="minorHAnsi" w:cstheme="minorBidi"/>
          <w:szCs w:val="22"/>
        </w:rPr>
      </w:pPr>
      <w:r>
        <w:t>6</w:t>
      </w:r>
      <w:r>
        <w:rPr>
          <w:snapToGrid w:val="0"/>
        </w:rPr>
        <w:t>.</w:t>
      </w:r>
      <w:r>
        <w:rPr>
          <w:snapToGrid w:val="0"/>
        </w:rPr>
        <w:tab/>
        <w:t>Appointment of electoral officers — s. 4.27(1)(a) and (b)</w:t>
      </w:r>
      <w:r>
        <w:tab/>
      </w:r>
      <w:r>
        <w:fldChar w:fldCharType="begin"/>
      </w:r>
      <w:r>
        <w:instrText xml:space="preserve"> PAGEREF _Toc155089725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Declaration by electoral officer — s. 4.27(1)(c)</w:t>
      </w:r>
      <w:r>
        <w:tab/>
      </w:r>
      <w:r>
        <w:fldChar w:fldCharType="begin"/>
      </w:r>
      <w:r>
        <w:instrText xml:space="preserve"> PAGEREF _Toc155089726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Electoral codes of conduct — s. 4.27(1)(d)</w:t>
      </w:r>
      <w:r>
        <w:tab/>
      </w:r>
      <w:r>
        <w:fldChar w:fldCharType="begin"/>
      </w:r>
      <w:r>
        <w:instrText xml:space="preserve"> PAGEREF _Toc155089727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and expenses of electoral officers — s. 4.28</w:t>
      </w:r>
      <w:r>
        <w:tab/>
      </w:r>
      <w:r>
        <w:fldChar w:fldCharType="begin"/>
      </w:r>
      <w:r>
        <w:instrText xml:space="preserve"> PAGEREF _Toc155089728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Enrolment</w:t>
      </w:r>
    </w:p>
    <w:p>
      <w:pPr>
        <w:pStyle w:val="TOC8"/>
        <w:rPr>
          <w:rFonts w:asciiTheme="minorHAnsi" w:eastAsiaTheme="minorEastAsia" w:hAnsiTheme="minorHAnsi" w:cstheme="minorBidi"/>
          <w:szCs w:val="22"/>
        </w:rPr>
      </w:pPr>
      <w:r>
        <w:t>10</w:t>
      </w:r>
      <w:r>
        <w:rPr>
          <w:snapToGrid w:val="0"/>
        </w:rPr>
        <w:t>.</w:t>
      </w:r>
      <w:r>
        <w:rPr>
          <w:snapToGrid w:val="0"/>
        </w:rPr>
        <w:tab/>
        <w:t>Nomination of ward — s. 4.31</w:t>
      </w:r>
      <w:r>
        <w:tab/>
      </w:r>
      <w:r>
        <w:fldChar w:fldCharType="begin"/>
      </w:r>
      <w:r>
        <w:instrText xml:space="preserve"> PAGEREF _Toc155089730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Nomination of co</w:t>
      </w:r>
      <w:r>
        <w:rPr>
          <w:snapToGrid w:val="0"/>
        </w:rPr>
        <w:noBreakHyphen/>
        <w:t>owners or co</w:t>
      </w:r>
      <w:r>
        <w:rPr>
          <w:snapToGrid w:val="0"/>
        </w:rPr>
        <w:noBreakHyphen/>
        <w:t>occupiers — s. 4.31</w:t>
      </w:r>
      <w:r>
        <w:tab/>
      </w:r>
      <w:r>
        <w:fldChar w:fldCharType="begin"/>
      </w:r>
      <w:r>
        <w:instrText xml:space="preserve"> PAGEREF _Toc155089731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Enrolment eligibility claim — s. 4.32(1)</w:t>
      </w:r>
      <w:r>
        <w:tab/>
      </w:r>
      <w:r>
        <w:fldChar w:fldCharType="begin"/>
      </w:r>
      <w:r>
        <w:instrText xml:space="preserve"> PAGEREF _Toc155089732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Register — s. 4.32(6)</w:t>
      </w:r>
      <w:r>
        <w:tab/>
      </w:r>
      <w:r>
        <w:fldChar w:fldCharType="begin"/>
      </w:r>
      <w:r>
        <w:instrText xml:space="preserve"> PAGEREF _Toc155089733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Appeal form to be sent with notice of rejection or expiry of enrolment eligibility claim — s. </w:t>
      </w:r>
      <w:r>
        <w:t>4</w:t>
      </w:r>
      <w:r>
        <w:rPr>
          <w:snapToGrid w:val="0"/>
        </w:rPr>
        <w:t>.32(6) and s. 4.35(3)</w:t>
      </w:r>
      <w:r>
        <w:tab/>
      </w:r>
      <w:r>
        <w:fldChar w:fldCharType="begin"/>
      </w:r>
      <w:r>
        <w:instrText xml:space="preserve"> PAGEREF _Toc155089734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Appeals to Electoral Commissioner — s. 4.32(8) and s. </w:t>
      </w:r>
      <w:r>
        <w:t>4</w:t>
      </w:r>
      <w:r>
        <w:rPr>
          <w:snapToGrid w:val="0"/>
        </w:rPr>
        <w:t>.35(4)</w:t>
      </w:r>
      <w:r>
        <w:tab/>
      </w:r>
      <w:r>
        <w:fldChar w:fldCharType="begin"/>
      </w:r>
      <w:r>
        <w:instrText xml:space="preserve"> PAGEREF _Toc155089735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Confidentiality</w:t>
      </w:r>
      <w:r>
        <w:tab/>
      </w:r>
      <w:r>
        <w:fldChar w:fldCharType="begin"/>
      </w:r>
      <w:r>
        <w:instrText xml:space="preserve"> PAGEREF _Toc155089736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Retention of documents</w:t>
      </w:r>
      <w:r>
        <w:tab/>
      </w:r>
      <w:r>
        <w:fldChar w:fldCharType="begin"/>
      </w:r>
      <w:r>
        <w:instrText xml:space="preserve"> PAGEREF _Toc155089737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The rolls</w:t>
      </w:r>
    </w:p>
    <w:p>
      <w:pPr>
        <w:pStyle w:val="TOC8"/>
        <w:rPr>
          <w:rFonts w:asciiTheme="minorHAnsi" w:eastAsiaTheme="minorEastAsia" w:hAnsiTheme="minorHAnsi" w:cstheme="minorBidi"/>
          <w:szCs w:val="22"/>
        </w:rPr>
      </w:pPr>
      <w:r>
        <w:t>18</w:t>
      </w:r>
      <w:r>
        <w:rPr>
          <w:snapToGrid w:val="0"/>
        </w:rPr>
        <w:t>.</w:t>
      </w:r>
      <w:r>
        <w:rPr>
          <w:snapToGrid w:val="0"/>
        </w:rPr>
        <w:tab/>
        <w:t>Consolidation of residents roll with owners and occupiers roll — s. </w:t>
      </w:r>
      <w:r>
        <w:t>4</w:t>
      </w:r>
      <w:r>
        <w:rPr>
          <w:snapToGrid w:val="0"/>
        </w:rPr>
        <w:t>.38(1)</w:t>
      </w:r>
      <w:r>
        <w:tab/>
      </w:r>
      <w:r>
        <w:fldChar w:fldCharType="begin"/>
      </w:r>
      <w:r>
        <w:instrText xml:space="preserve"> PAGEREF _Toc155089739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District rolls, ward rolls and combined ward rolls — s. </w:t>
      </w:r>
      <w:r>
        <w:t>4</w:t>
      </w:r>
      <w:r>
        <w:rPr>
          <w:snapToGrid w:val="0"/>
        </w:rPr>
        <w:t>.38(2)</w:t>
      </w:r>
      <w:r>
        <w:tab/>
      </w:r>
      <w:r>
        <w:fldChar w:fldCharType="begin"/>
      </w:r>
      <w:r>
        <w:instrText xml:space="preserve"> PAGEREF _Toc155089740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Elector’s details on roll — s. 4.38(2)</w:t>
      </w:r>
      <w:r>
        <w:tab/>
      </w:r>
      <w:r>
        <w:fldChar w:fldCharType="begin"/>
      </w:r>
      <w:r>
        <w:instrText xml:space="preserve"> PAGEREF _Toc155089741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Form of rolls — s. 4.38(2)</w:t>
      </w:r>
      <w:r>
        <w:tab/>
      </w:r>
      <w:r>
        <w:fldChar w:fldCharType="begin"/>
      </w:r>
      <w:r>
        <w:instrText xml:space="preserve"> PAGEREF _Toc155089742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Supply of rolls — s. 4.42(2)</w:t>
      </w:r>
      <w:r>
        <w:tab/>
      </w:r>
      <w:r>
        <w:fldChar w:fldCharType="begin"/>
      </w:r>
      <w:r>
        <w:instrText xml:space="preserve"> PAGEREF _Toc155089743 \h </w:instrText>
      </w:r>
      <w:r>
        <w:fldChar w:fldCharType="separate"/>
      </w:r>
      <w:r>
        <w:t>16</w:t>
      </w:r>
      <w:r>
        <w:fldChar w:fldCharType="end"/>
      </w:r>
    </w:p>
    <w:p>
      <w:pPr>
        <w:pStyle w:val="TOC8"/>
        <w:rPr>
          <w:rFonts w:asciiTheme="minorHAnsi" w:eastAsiaTheme="minorEastAsia" w:hAnsiTheme="minorHAnsi" w:cstheme="minorBidi"/>
          <w:szCs w:val="22"/>
        </w:rPr>
      </w:pPr>
      <w:r>
        <w:t>22AA.</w:t>
      </w:r>
      <w:r>
        <w:tab/>
        <w:t>Destruction and deletion of copies of rolls — s. 4.42(3)</w:t>
      </w:r>
      <w:r>
        <w:tab/>
      </w:r>
      <w:r>
        <w:fldChar w:fldCharType="begin"/>
      </w:r>
      <w:r>
        <w:instrText xml:space="preserve"> PAGEREF _Toc155089744 \h </w:instrText>
      </w:r>
      <w:r>
        <w:fldChar w:fldCharType="separate"/>
      </w:r>
      <w:r>
        <w:t>16</w:t>
      </w:r>
      <w:r>
        <w:fldChar w:fldCharType="end"/>
      </w:r>
    </w:p>
    <w:p>
      <w:pPr>
        <w:pStyle w:val="TOC8"/>
        <w:rPr>
          <w:rFonts w:asciiTheme="minorHAnsi" w:eastAsiaTheme="minorEastAsia" w:hAnsiTheme="minorHAnsi" w:cstheme="minorBidi"/>
          <w:szCs w:val="22"/>
        </w:rPr>
      </w:pPr>
      <w:r>
        <w:t>22A.</w:t>
      </w:r>
      <w:r>
        <w:tab/>
        <w:t>Certification of corrections to roll — s. 4.43(4)</w:t>
      </w:r>
      <w:r>
        <w:tab/>
      </w:r>
      <w:r>
        <w:fldChar w:fldCharType="begin"/>
      </w:r>
      <w:r>
        <w:instrText xml:space="preserve"> PAGEREF _Toc155089745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Nominations</w:t>
      </w:r>
    </w:p>
    <w:p>
      <w:pPr>
        <w:pStyle w:val="TOC8"/>
        <w:rPr>
          <w:rFonts w:asciiTheme="minorHAnsi" w:eastAsiaTheme="minorEastAsia" w:hAnsiTheme="minorHAnsi" w:cstheme="minorBidi"/>
          <w:szCs w:val="22"/>
        </w:rPr>
      </w:pPr>
      <w:r>
        <w:t>22B.</w:t>
      </w:r>
      <w:r>
        <w:tab/>
        <w:t>Course of induction — s. 4.48(1) and (2)</w:t>
      </w:r>
      <w:r>
        <w:tab/>
      </w:r>
      <w:r>
        <w:fldChar w:fldCharType="begin"/>
      </w:r>
      <w:r>
        <w:instrText xml:space="preserve"> PAGEREF _Toc155089747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Means of sending nomination or withdrawal — s. 4.49(a) and s. </w:t>
      </w:r>
      <w:r>
        <w:t>4</w:t>
      </w:r>
      <w:r>
        <w:rPr>
          <w:snapToGrid w:val="0"/>
        </w:rPr>
        <w:t>.53(2)(a)</w:t>
      </w:r>
      <w:r>
        <w:tab/>
      </w:r>
      <w:r>
        <w:fldChar w:fldCharType="begin"/>
      </w:r>
      <w:r>
        <w:instrText xml:space="preserve"> PAGEREF _Toc155089748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Candidate’s profile — s. 4.49(b)</w:t>
      </w:r>
      <w:r>
        <w:tab/>
      </w:r>
      <w:r>
        <w:fldChar w:fldCharType="begin"/>
      </w:r>
      <w:r>
        <w:instrText xml:space="preserve"> PAGEREF _Toc155089749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Evidence of candidate’s consent to nomination or withdrawal — s. </w:t>
      </w:r>
      <w:r>
        <w:t>4</w:t>
      </w:r>
      <w:r>
        <w:rPr>
          <w:snapToGrid w:val="0"/>
        </w:rPr>
        <w:t>.49(c) and s. 4.53(2)(b)</w:t>
      </w:r>
      <w:r>
        <w:tab/>
      </w:r>
      <w:r>
        <w:fldChar w:fldCharType="begin"/>
      </w:r>
      <w:r>
        <w:instrText xml:space="preserve"> PAGEREF _Toc155089750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Deposits — s. 4.49(d) and s. 4.50</w:t>
      </w:r>
      <w:r>
        <w:tab/>
      </w:r>
      <w:r>
        <w:fldChar w:fldCharType="begin"/>
      </w:r>
      <w:r>
        <w:instrText xml:space="preserve"> PAGEREF _Toc155089751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Cases in which deposits refunded — s. 4.50</w:t>
      </w:r>
      <w:r>
        <w:tab/>
      </w:r>
      <w:r>
        <w:fldChar w:fldCharType="begin"/>
      </w:r>
      <w:r>
        <w:instrText xml:space="preserve"> PAGEREF _Toc155089752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How deposits refunded — s. 4.50</w:t>
      </w:r>
      <w:r>
        <w:tab/>
      </w:r>
      <w:r>
        <w:fldChar w:fldCharType="begin"/>
      </w:r>
      <w:r>
        <w:instrText xml:space="preserve"> PAGEREF _Toc155089753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Local government to retain deposits in other cases</w:t>
      </w:r>
      <w:r>
        <w:tab/>
      </w:r>
      <w:r>
        <w:fldChar w:fldCharType="begin"/>
      </w:r>
      <w:r>
        <w:instrText xml:space="preserve"> PAGEREF _Toc155089754 \h </w:instrText>
      </w:r>
      <w:r>
        <w:fldChar w:fldCharType="separate"/>
      </w:r>
      <w:r>
        <w:t>25</w:t>
      </w:r>
      <w:r>
        <w:fldChar w:fldCharType="end"/>
      </w:r>
    </w:p>
    <w:p>
      <w:pPr>
        <w:pStyle w:val="TOC8"/>
        <w:rPr>
          <w:rFonts w:asciiTheme="minorHAnsi" w:eastAsiaTheme="minorEastAsia" w:hAnsiTheme="minorHAnsi" w:cstheme="minorBidi"/>
          <w:szCs w:val="22"/>
        </w:rPr>
      </w:pPr>
      <w:r>
        <w:t>29A.</w:t>
      </w:r>
      <w:r>
        <w:tab/>
        <w:t>Publication of information about candidates — s. 4.52</w:t>
      </w:r>
      <w:r>
        <w:tab/>
      </w:r>
      <w:r>
        <w:fldChar w:fldCharType="begin"/>
      </w:r>
      <w:r>
        <w:instrText xml:space="preserve"> PAGEREF _Toc155089755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Drawing lots for positions on ballot paper — s. 4.56(a)</w:t>
      </w:r>
      <w:r>
        <w:tab/>
      </w:r>
      <w:r>
        <w:fldChar w:fldCharType="begin"/>
      </w:r>
      <w:r>
        <w:instrText xml:space="preserve"> PAGEREF _Toc155089756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5A — Disclosure of gifts</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_Toc155089758 \h </w:instrText>
      </w:r>
      <w:r>
        <w:fldChar w:fldCharType="separate"/>
      </w:r>
      <w:r>
        <w:t>29</w:t>
      </w:r>
      <w:r>
        <w:fldChar w:fldCharType="end"/>
      </w:r>
    </w:p>
    <w:p>
      <w:pPr>
        <w:pStyle w:val="TOC8"/>
        <w:rPr>
          <w:rFonts w:asciiTheme="minorHAnsi" w:eastAsiaTheme="minorEastAsia" w:hAnsiTheme="minorHAnsi" w:cstheme="minorBidi"/>
          <w:szCs w:val="22"/>
        </w:rPr>
      </w:pPr>
      <w:r>
        <w:t>30BA.</w:t>
      </w:r>
      <w:r>
        <w:tab/>
        <w:t>Candidates not to receive gifts from unidentified donors</w:t>
      </w:r>
      <w:r>
        <w:tab/>
      </w:r>
      <w:r>
        <w:fldChar w:fldCharType="begin"/>
      </w:r>
      <w:r>
        <w:instrText xml:space="preserve"> PAGEREF _Toc155089759 \h </w:instrText>
      </w:r>
      <w:r>
        <w:fldChar w:fldCharType="separate"/>
      </w:r>
      <w:r>
        <w:t>30</w:t>
      </w:r>
      <w:r>
        <w:fldChar w:fldCharType="end"/>
      </w:r>
    </w:p>
    <w:p>
      <w:pPr>
        <w:pStyle w:val="TOC8"/>
        <w:rPr>
          <w:rFonts w:asciiTheme="minorHAnsi" w:eastAsiaTheme="minorEastAsia" w:hAnsiTheme="minorHAnsi" w:cstheme="minorBidi"/>
          <w:szCs w:val="22"/>
        </w:rPr>
      </w:pPr>
      <w:r>
        <w:t>30B.</w:t>
      </w:r>
      <w:r>
        <w:tab/>
        <w:t>Candidates to disclose gifts — s. 4.59</w:t>
      </w:r>
      <w:r>
        <w:tab/>
      </w:r>
      <w:r>
        <w:fldChar w:fldCharType="begin"/>
      </w:r>
      <w:r>
        <w:instrText xml:space="preserve"> PAGEREF _Toc155089760 \h </w:instrText>
      </w:r>
      <w:r>
        <w:fldChar w:fldCharType="separate"/>
      </w:r>
      <w:r>
        <w:t>30</w:t>
      </w:r>
      <w:r>
        <w:fldChar w:fldCharType="end"/>
      </w:r>
    </w:p>
    <w:p>
      <w:pPr>
        <w:pStyle w:val="TOC8"/>
        <w:rPr>
          <w:rFonts w:asciiTheme="minorHAnsi" w:eastAsiaTheme="minorEastAsia" w:hAnsiTheme="minorHAnsi" w:cstheme="minorBidi"/>
          <w:szCs w:val="22"/>
        </w:rPr>
      </w:pPr>
      <w:r>
        <w:t>30CA.</w:t>
      </w:r>
      <w:r>
        <w:tab/>
        <w:t>Donors to disclose gifts — s. 4.59</w:t>
      </w:r>
      <w:r>
        <w:tab/>
      </w:r>
      <w:r>
        <w:fldChar w:fldCharType="begin"/>
      </w:r>
      <w:r>
        <w:instrText xml:space="preserve"> PAGEREF _Toc155089761 \h </w:instrText>
      </w:r>
      <w:r>
        <w:fldChar w:fldCharType="separate"/>
      </w:r>
      <w:r>
        <w:t>31</w:t>
      </w:r>
      <w:r>
        <w:fldChar w:fldCharType="end"/>
      </w:r>
    </w:p>
    <w:p>
      <w:pPr>
        <w:pStyle w:val="TOC8"/>
        <w:rPr>
          <w:rFonts w:asciiTheme="minorHAnsi" w:eastAsiaTheme="minorEastAsia" w:hAnsiTheme="minorHAnsi" w:cstheme="minorBidi"/>
          <w:szCs w:val="22"/>
        </w:rPr>
      </w:pPr>
      <w:r>
        <w:t>30C.</w:t>
      </w:r>
      <w:r>
        <w:tab/>
        <w:t>Disclosure period</w:t>
      </w:r>
      <w:r>
        <w:tab/>
      </w:r>
      <w:r>
        <w:fldChar w:fldCharType="begin"/>
      </w:r>
      <w:r>
        <w:instrText xml:space="preserve"> PAGEREF _Toc155089762 \h </w:instrText>
      </w:r>
      <w:r>
        <w:fldChar w:fldCharType="separate"/>
      </w:r>
      <w:r>
        <w:t>31</w:t>
      </w:r>
      <w:r>
        <w:fldChar w:fldCharType="end"/>
      </w:r>
    </w:p>
    <w:p>
      <w:pPr>
        <w:pStyle w:val="TOC8"/>
        <w:rPr>
          <w:rFonts w:asciiTheme="minorHAnsi" w:eastAsiaTheme="minorEastAsia" w:hAnsiTheme="minorHAnsi" w:cstheme="minorBidi"/>
          <w:szCs w:val="22"/>
        </w:rPr>
      </w:pPr>
      <w:r>
        <w:t>30D.</w:t>
      </w:r>
      <w:r>
        <w:tab/>
        <w:t>Manner and time of disclosure</w:t>
      </w:r>
      <w:r>
        <w:tab/>
      </w:r>
      <w:r>
        <w:fldChar w:fldCharType="begin"/>
      </w:r>
      <w:r>
        <w:instrText xml:space="preserve"> PAGEREF _Toc155089763 \h </w:instrText>
      </w:r>
      <w:r>
        <w:fldChar w:fldCharType="separate"/>
      </w:r>
      <w:r>
        <w:t>32</w:t>
      </w:r>
      <w:r>
        <w:fldChar w:fldCharType="end"/>
      </w:r>
    </w:p>
    <w:p>
      <w:pPr>
        <w:pStyle w:val="TOC8"/>
        <w:rPr>
          <w:rFonts w:asciiTheme="minorHAnsi" w:eastAsiaTheme="minorEastAsia" w:hAnsiTheme="minorHAnsi" w:cstheme="minorBidi"/>
          <w:szCs w:val="22"/>
        </w:rPr>
      </w:pPr>
      <w:r>
        <w:t>30F.</w:t>
      </w:r>
      <w:r>
        <w:tab/>
        <w:t>Information to be provided</w:t>
      </w:r>
      <w:r>
        <w:tab/>
      </w:r>
      <w:r>
        <w:fldChar w:fldCharType="begin"/>
      </w:r>
      <w:r>
        <w:instrText xml:space="preserve"> PAGEREF _Toc155089764 \h </w:instrText>
      </w:r>
      <w:r>
        <w:fldChar w:fldCharType="separate"/>
      </w:r>
      <w:r>
        <w:t>33</w:t>
      </w:r>
      <w:r>
        <w:fldChar w:fldCharType="end"/>
      </w:r>
    </w:p>
    <w:p>
      <w:pPr>
        <w:pStyle w:val="TOC8"/>
        <w:rPr>
          <w:rFonts w:asciiTheme="minorHAnsi" w:eastAsiaTheme="minorEastAsia" w:hAnsiTheme="minorHAnsi" w:cstheme="minorBidi"/>
          <w:szCs w:val="22"/>
        </w:rPr>
      </w:pPr>
      <w:r>
        <w:t>30G.</w:t>
      </w:r>
      <w:r>
        <w:tab/>
        <w:t>Electoral gift register</w:t>
      </w:r>
      <w:r>
        <w:tab/>
      </w:r>
      <w:r>
        <w:fldChar w:fldCharType="begin"/>
      </w:r>
      <w:r>
        <w:instrText xml:space="preserve"> PAGEREF _Toc155089765 \h </w:instrText>
      </w:r>
      <w:r>
        <w:fldChar w:fldCharType="separate"/>
      </w:r>
      <w:r>
        <w:t>33</w:t>
      </w:r>
      <w:r>
        <w:fldChar w:fldCharType="end"/>
      </w:r>
    </w:p>
    <w:p>
      <w:pPr>
        <w:pStyle w:val="TOC8"/>
        <w:rPr>
          <w:rFonts w:asciiTheme="minorHAnsi" w:eastAsiaTheme="minorEastAsia" w:hAnsiTheme="minorHAnsi" w:cstheme="minorBidi"/>
          <w:szCs w:val="22"/>
        </w:rPr>
      </w:pPr>
      <w:r>
        <w:t>30H.</w:t>
      </w:r>
      <w:r>
        <w:tab/>
        <w:t>Public to have access to electoral gift register</w:t>
      </w:r>
      <w:r>
        <w:tab/>
      </w:r>
      <w:r>
        <w:fldChar w:fldCharType="begin"/>
      </w:r>
      <w:r>
        <w:instrText xml:space="preserve"> PAGEREF _Toc155089766 \h </w:instrText>
      </w:r>
      <w:r>
        <w:fldChar w:fldCharType="separate"/>
      </w:r>
      <w:r>
        <w:t>34</w:t>
      </w:r>
      <w:r>
        <w:fldChar w:fldCharType="end"/>
      </w:r>
    </w:p>
    <w:p>
      <w:pPr>
        <w:pStyle w:val="TOC8"/>
        <w:rPr>
          <w:rFonts w:asciiTheme="minorHAnsi" w:eastAsiaTheme="minorEastAsia" w:hAnsiTheme="minorHAnsi" w:cstheme="minorBidi"/>
          <w:szCs w:val="22"/>
        </w:rPr>
      </w:pPr>
      <w:r>
        <w:t>30I.</w:t>
      </w:r>
      <w:r>
        <w:tab/>
        <w:t>Offence to publish information in certain cases</w:t>
      </w:r>
      <w:r>
        <w:tab/>
      </w:r>
      <w:r>
        <w:fldChar w:fldCharType="begin"/>
      </w:r>
      <w:r>
        <w:instrText xml:space="preserve"> PAGEREF _Toc155089767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Election notices</w:t>
      </w:r>
    </w:p>
    <w:p>
      <w:pPr>
        <w:pStyle w:val="TOC8"/>
        <w:rPr>
          <w:rFonts w:asciiTheme="minorHAnsi" w:eastAsiaTheme="minorEastAsia" w:hAnsiTheme="minorHAnsi" w:cstheme="minorBidi"/>
          <w:szCs w:val="22"/>
        </w:rPr>
      </w:pPr>
      <w:r>
        <w:t>31</w:t>
      </w:r>
      <w:r>
        <w:rPr>
          <w:snapToGrid w:val="0"/>
        </w:rPr>
        <w:t>.</w:t>
      </w:r>
      <w:r>
        <w:rPr>
          <w:snapToGrid w:val="0"/>
        </w:rPr>
        <w:tab/>
        <w:t>Contents of election notice — s. 4.64</w:t>
      </w:r>
      <w:r>
        <w:tab/>
      </w:r>
      <w:r>
        <w:fldChar w:fldCharType="begin"/>
      </w:r>
      <w:r>
        <w:instrText xml:space="preserve"> PAGEREF _Toc155089769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notices</w:t>
      </w:r>
      <w:r>
        <w:tab/>
      </w:r>
      <w:r>
        <w:fldChar w:fldCharType="begin"/>
      </w:r>
      <w:r>
        <w:instrText xml:space="preserve"> PAGEREF _Toc155089770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Ballot papers</w:t>
      </w:r>
    </w:p>
    <w:p>
      <w:pPr>
        <w:pStyle w:val="TOC8"/>
        <w:rPr>
          <w:rFonts w:asciiTheme="minorHAnsi" w:eastAsiaTheme="minorEastAsia" w:hAnsiTheme="minorHAnsi" w:cstheme="minorBidi"/>
          <w:szCs w:val="22"/>
        </w:rPr>
      </w:pPr>
      <w:r>
        <w:t>33</w:t>
      </w:r>
      <w:r>
        <w:rPr>
          <w:snapToGrid w:val="0"/>
        </w:rPr>
        <w:t>.</w:t>
      </w:r>
      <w:r>
        <w:rPr>
          <w:snapToGrid w:val="0"/>
        </w:rPr>
        <w:tab/>
        <w:t>RO to print ballot papers — s. 4.71(1)(a)</w:t>
      </w:r>
      <w:r>
        <w:tab/>
      </w:r>
      <w:r>
        <w:fldChar w:fldCharType="begin"/>
      </w:r>
      <w:r>
        <w:instrText xml:space="preserve"> PAGEREF _Toc155089772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Postal voting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to vote by post — s. 4.71(1)(c)</w:t>
      </w:r>
    </w:p>
    <w:p>
      <w:pPr>
        <w:pStyle w:val="TOC8"/>
        <w:rPr>
          <w:rFonts w:asciiTheme="minorHAnsi" w:eastAsiaTheme="minorEastAsia" w:hAnsiTheme="minorHAnsi" w:cstheme="minorBidi"/>
          <w:szCs w:val="22"/>
        </w:rPr>
      </w:pPr>
      <w:r>
        <w:t>36</w:t>
      </w:r>
      <w:r>
        <w:rPr>
          <w:snapToGrid w:val="0"/>
        </w:rPr>
        <w:t>.</w:t>
      </w:r>
      <w:r>
        <w:rPr>
          <w:snapToGrid w:val="0"/>
        </w:rPr>
        <w:tab/>
        <w:t>No application required for postal election</w:t>
      </w:r>
      <w:r>
        <w:tab/>
      </w:r>
      <w:r>
        <w:fldChar w:fldCharType="begin"/>
      </w:r>
      <w:r>
        <w:instrText xml:space="preserve"> PAGEREF _Toc155089775 \h </w:instrText>
      </w:r>
      <w:r>
        <w:fldChar w:fldCharType="separate"/>
      </w:r>
      <w:r>
        <w:t>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How to apply to vote by post at voting in person elections</w:t>
      </w:r>
      <w:r>
        <w:tab/>
      </w:r>
      <w:r>
        <w:fldChar w:fldCharType="begin"/>
      </w:r>
      <w:r>
        <w:instrText xml:space="preserve"> PAGEREF _Toc155089776 \h </w:instrText>
      </w:r>
      <w:r>
        <w:fldChar w:fldCharType="separate"/>
      </w:r>
      <w:r>
        <w:t>39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How applications dealt with</w:t>
      </w:r>
      <w:r>
        <w:tab/>
      </w:r>
      <w:r>
        <w:fldChar w:fldCharType="begin"/>
      </w:r>
      <w:r>
        <w:instrText xml:space="preserve"> PAGEREF _Toc155089777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Notice of rejection</w:t>
      </w:r>
      <w:r>
        <w:tab/>
      </w:r>
      <w:r>
        <w:fldChar w:fldCharType="begin"/>
      </w:r>
      <w:r>
        <w:instrText xml:space="preserve"> PAGEREF _Toc155089778 \h </w:instrText>
      </w:r>
      <w:r>
        <w:fldChar w:fldCharType="separate"/>
      </w:r>
      <w:r>
        <w:t>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Postal voters register</w:t>
      </w:r>
      <w:r>
        <w:tab/>
      </w:r>
      <w:r>
        <w:fldChar w:fldCharType="begin"/>
      </w:r>
      <w:r>
        <w:instrText xml:space="preserve"> PAGEREF _Toc155089779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Issue of postal voting papers — s. 4.71(1)(c)</w:t>
      </w:r>
    </w:p>
    <w:p>
      <w:pPr>
        <w:pStyle w:val="TOC8"/>
        <w:rPr>
          <w:rFonts w:asciiTheme="minorHAnsi" w:eastAsiaTheme="minorEastAsia" w:hAnsiTheme="minorHAnsi" w:cstheme="minorBidi"/>
          <w:szCs w:val="22"/>
        </w:rPr>
      </w:pPr>
      <w:r>
        <w:t>41</w:t>
      </w:r>
      <w:r>
        <w:rPr>
          <w:snapToGrid w:val="0"/>
        </w:rPr>
        <w:t>.</w:t>
      </w:r>
      <w:r>
        <w:rPr>
          <w:snapToGrid w:val="0"/>
        </w:rPr>
        <w:tab/>
        <w:t>Postal election</w:t>
      </w:r>
      <w:r>
        <w:tab/>
      </w:r>
      <w:r>
        <w:fldChar w:fldCharType="begin"/>
      </w:r>
      <w:r>
        <w:instrText xml:space="preserve"> PAGEREF _Toc155089781 \h </w:instrText>
      </w:r>
      <w:r>
        <w:fldChar w:fldCharType="separate"/>
      </w:r>
      <w:r>
        <w:t>41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Voting in person election</w:t>
      </w:r>
      <w:r>
        <w:tab/>
      </w:r>
      <w:r>
        <w:fldChar w:fldCharType="begin"/>
      </w:r>
      <w:r>
        <w:instrText xml:space="preserve"> PAGEREF _Toc155089782 \h </w:instrText>
      </w:r>
      <w:r>
        <w:fldChar w:fldCharType="separate"/>
      </w:r>
      <w:r>
        <w:t>41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Contents of election package</w:t>
      </w:r>
      <w:r>
        <w:tab/>
      </w:r>
      <w:r>
        <w:fldChar w:fldCharType="begin"/>
      </w:r>
      <w:r>
        <w:instrText xml:space="preserve"> PAGEREF _Toc155089783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Time and record of issue of election packages</w:t>
      </w:r>
      <w:r>
        <w:tab/>
      </w:r>
      <w:r>
        <w:fldChar w:fldCharType="begin"/>
      </w:r>
      <w:r>
        <w:instrText xml:space="preserve"> PAGEREF _Toc155089784 \h </w:instrText>
      </w:r>
      <w:r>
        <w:fldChar w:fldCharType="separate"/>
      </w:r>
      <w:r>
        <w:t>42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How to apply for postal voting papers to replace missing or spoilt papers</w:t>
      </w:r>
      <w:r>
        <w:tab/>
      </w:r>
      <w:r>
        <w:fldChar w:fldCharType="begin"/>
      </w:r>
      <w:r>
        <w:instrText xml:space="preserve"> PAGEREF _Toc155089785 \h </w:instrText>
      </w:r>
      <w:r>
        <w:fldChar w:fldCharType="separate"/>
      </w:r>
      <w:r>
        <w:t>43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How to apply for provisional postal voting papers</w:t>
      </w:r>
      <w:r>
        <w:tab/>
      </w:r>
      <w:r>
        <w:fldChar w:fldCharType="begin"/>
      </w:r>
      <w:r>
        <w:instrText xml:space="preserve"> PAGEREF _Toc155089786 \h </w:instrText>
      </w:r>
      <w:r>
        <w:fldChar w:fldCharType="separate"/>
      </w:r>
      <w:r>
        <w:t>44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Elections on same day</w:t>
      </w:r>
      <w:r>
        <w:tab/>
      </w:r>
      <w:r>
        <w:fldChar w:fldCharType="begin"/>
      </w:r>
      <w:r>
        <w:instrText xml:space="preserve"> PAGEREF _Toc155089787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postal voting papers are to be completed, transmitted and dealt with — s. 4.71(1)(d)</w:t>
      </w:r>
    </w:p>
    <w:p>
      <w:pPr>
        <w:pStyle w:val="TOC8"/>
        <w:rPr>
          <w:rFonts w:asciiTheme="minorHAnsi" w:eastAsiaTheme="minorEastAsia" w:hAnsiTheme="minorHAnsi" w:cstheme="minorBidi"/>
          <w:szCs w:val="22"/>
        </w:rPr>
      </w:pPr>
      <w:r>
        <w:t>48</w:t>
      </w:r>
      <w:r>
        <w:rPr>
          <w:snapToGrid w:val="0"/>
        </w:rPr>
        <w:t>.</w:t>
      </w:r>
      <w:r>
        <w:rPr>
          <w:snapToGrid w:val="0"/>
        </w:rPr>
        <w:tab/>
        <w:t>Voting instructions to be followed</w:t>
      </w:r>
      <w:r>
        <w:tab/>
      </w:r>
      <w:r>
        <w:fldChar w:fldCharType="begin"/>
      </w:r>
      <w:r>
        <w:instrText xml:space="preserve"> PAGEREF _Toc155089789 \h </w:instrText>
      </w:r>
      <w:r>
        <w:fldChar w:fldCharType="separate"/>
      </w:r>
      <w:r>
        <w:t>46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Candidates not to assist or interfere with electors</w:t>
      </w:r>
      <w:r>
        <w:tab/>
      </w:r>
      <w:r>
        <w:fldChar w:fldCharType="begin"/>
      </w:r>
      <w:r>
        <w:instrText xml:space="preserve"> PAGEREF _Toc155089790 \h </w:instrText>
      </w:r>
      <w:r>
        <w:fldChar w:fldCharType="separate"/>
      </w:r>
      <w:r>
        <w:t>46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Duty to send or deliver voting papers</w:t>
      </w:r>
      <w:r>
        <w:tab/>
      </w:r>
      <w:r>
        <w:fldChar w:fldCharType="begin"/>
      </w:r>
      <w:r>
        <w:instrText xml:space="preserve"> PAGEREF _Toc155089791 \h </w:instrText>
      </w:r>
      <w:r>
        <w:fldChar w:fldCharType="separate"/>
      </w:r>
      <w:r>
        <w:t>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Times and places for checking postal voting papers</w:t>
      </w:r>
      <w:r>
        <w:tab/>
      </w:r>
      <w:r>
        <w:fldChar w:fldCharType="begin"/>
      </w:r>
      <w:r>
        <w:instrText xml:space="preserve"> PAGEREF _Toc155089792 \h </w:instrText>
      </w:r>
      <w:r>
        <w:fldChar w:fldCharType="separate"/>
      </w:r>
      <w:r>
        <w:t>46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Procedure for checking postal voting papers</w:t>
      </w:r>
      <w:r>
        <w:tab/>
      </w:r>
      <w:r>
        <w:fldChar w:fldCharType="begin"/>
      </w:r>
      <w:r>
        <w:instrText xml:space="preserve"> PAGEREF _Toc155089793 \h </w:instrText>
      </w:r>
      <w:r>
        <w:fldChar w:fldCharType="separate"/>
      </w:r>
      <w:r>
        <w:t>47</w:t>
      </w:r>
      <w:r>
        <w:fldChar w:fldCharType="end"/>
      </w:r>
    </w:p>
    <w:p>
      <w:pPr>
        <w:pStyle w:val="TOC8"/>
        <w:rPr>
          <w:rFonts w:asciiTheme="minorHAnsi" w:eastAsiaTheme="minorEastAsia" w:hAnsiTheme="minorHAnsi" w:cstheme="minorBidi"/>
          <w:szCs w:val="22"/>
        </w:rPr>
      </w:pPr>
      <w:r>
        <w:t>52A.</w:t>
      </w:r>
      <w:r>
        <w:tab/>
        <w:t>Preparation of postal ballot papers for count</w:t>
      </w:r>
      <w:r>
        <w:tab/>
      </w:r>
      <w:r>
        <w:fldChar w:fldCharType="begin"/>
      </w:r>
      <w:r>
        <w:instrText xml:space="preserve"> PAGEREF _Toc155089794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Absent voting and early voting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 s. 4.67</w:t>
      </w:r>
    </w:p>
    <w:p>
      <w:pPr>
        <w:pStyle w:val="TOC8"/>
        <w:rPr>
          <w:rFonts w:asciiTheme="minorHAnsi" w:eastAsiaTheme="minorEastAsia" w:hAnsiTheme="minorHAnsi" w:cstheme="minorBidi"/>
          <w:szCs w:val="22"/>
        </w:rPr>
      </w:pPr>
      <w:r>
        <w:t>53</w:t>
      </w:r>
      <w:r>
        <w:rPr>
          <w:snapToGrid w:val="0"/>
        </w:rPr>
        <w:t>.</w:t>
      </w:r>
      <w:r>
        <w:rPr>
          <w:snapToGrid w:val="0"/>
        </w:rPr>
        <w:tab/>
        <w:t>Application of Part — voting in person elections only</w:t>
      </w:r>
      <w:r>
        <w:tab/>
      </w:r>
      <w:r>
        <w:fldChar w:fldCharType="begin"/>
      </w:r>
      <w:r>
        <w:instrText xml:space="preserve"> PAGEREF _Toc155089797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Absent voting — s. 4.71(1)(e)</w:t>
      </w:r>
    </w:p>
    <w:p>
      <w:pPr>
        <w:pStyle w:val="TOC8"/>
        <w:rPr>
          <w:rFonts w:asciiTheme="minorHAnsi" w:eastAsiaTheme="minorEastAsia" w:hAnsiTheme="minorHAnsi" w:cstheme="minorBidi"/>
          <w:szCs w:val="22"/>
        </w:rPr>
      </w:pPr>
      <w:r>
        <w:t>54</w:t>
      </w:r>
      <w:r>
        <w:rPr>
          <w:snapToGrid w:val="0"/>
        </w:rPr>
        <w:t>.</w:t>
      </w:r>
      <w:r>
        <w:rPr>
          <w:snapToGrid w:val="0"/>
        </w:rPr>
        <w:tab/>
        <w:t>How to apply for absent voting papers</w:t>
      </w:r>
      <w:r>
        <w:tab/>
      </w:r>
      <w:r>
        <w:fldChar w:fldCharType="begin"/>
      </w:r>
      <w:r>
        <w:instrText xml:space="preserve"> PAGEREF _Toc155089799 \h </w:instrText>
      </w:r>
      <w:r>
        <w:fldChar w:fldCharType="separate"/>
      </w:r>
      <w:r>
        <w:t>50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Issue of absent voting papers</w:t>
      </w:r>
      <w:r>
        <w:tab/>
      </w:r>
      <w:r>
        <w:fldChar w:fldCharType="begin"/>
      </w:r>
      <w:r>
        <w:instrText xml:space="preserve"> PAGEREF _Toc155089800 \h </w:instrText>
      </w:r>
      <w:r>
        <w:fldChar w:fldCharType="separate"/>
      </w:r>
      <w:r>
        <w:t>50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How to complete absent voting papers</w:t>
      </w:r>
      <w:r>
        <w:tab/>
      </w:r>
      <w:r>
        <w:fldChar w:fldCharType="begin"/>
      </w:r>
      <w:r>
        <w:instrText xml:space="preserve"> PAGEREF _Toc155089801 \h </w:instrText>
      </w:r>
      <w:r>
        <w:fldChar w:fldCharType="separate"/>
      </w:r>
      <w:r>
        <w:t>51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on same day</w:t>
      </w:r>
      <w:r>
        <w:tab/>
      </w:r>
      <w:r>
        <w:fldChar w:fldCharType="begin"/>
      </w:r>
      <w:r>
        <w:instrText xml:space="preserve"> PAGEREF _Toc155089802 \h </w:instrText>
      </w:r>
      <w:r>
        <w:fldChar w:fldCharType="separate"/>
      </w:r>
      <w:r>
        <w:t>51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How completed absent voting papers dealt with</w:t>
      </w:r>
      <w:r>
        <w:tab/>
      </w:r>
      <w:r>
        <w:fldChar w:fldCharType="begin"/>
      </w:r>
      <w:r>
        <w:instrText xml:space="preserve"> PAGEREF _Toc155089803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Early voting — s. 4.71(1)(e)</w:t>
      </w:r>
    </w:p>
    <w:p>
      <w:pPr>
        <w:pStyle w:val="TOC8"/>
        <w:rPr>
          <w:rFonts w:asciiTheme="minorHAnsi" w:eastAsiaTheme="minorEastAsia" w:hAnsiTheme="minorHAnsi" w:cstheme="minorBidi"/>
          <w:szCs w:val="22"/>
        </w:rPr>
      </w:pPr>
      <w:r>
        <w:t>59</w:t>
      </w:r>
      <w:r>
        <w:rPr>
          <w:snapToGrid w:val="0"/>
        </w:rPr>
        <w:t>.</w:t>
      </w:r>
      <w:r>
        <w:rPr>
          <w:snapToGrid w:val="0"/>
        </w:rPr>
        <w:tab/>
        <w:t>How to cast an early vote</w:t>
      </w:r>
      <w:r>
        <w:tab/>
      </w:r>
      <w:r>
        <w:fldChar w:fldCharType="begin"/>
      </w:r>
      <w:r>
        <w:instrText xml:space="preserve"> PAGEREF _Toc155089805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10 — Voting in person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60</w:t>
      </w:r>
      <w:r>
        <w:rPr>
          <w:snapToGrid w:val="0"/>
        </w:rPr>
        <w:t>.</w:t>
      </w:r>
      <w:r>
        <w:rPr>
          <w:snapToGrid w:val="0"/>
        </w:rPr>
        <w:tab/>
        <w:t>Application</w:t>
      </w:r>
      <w:r>
        <w:tab/>
      </w:r>
      <w:r>
        <w:fldChar w:fldCharType="begin"/>
      </w:r>
      <w:r>
        <w:instrText xml:space="preserve"> PAGEREF _Toc155089808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Obtaining ballot papers — s. 4.71(1)(f)</w:t>
      </w:r>
    </w:p>
    <w:p>
      <w:pPr>
        <w:pStyle w:val="TOC8"/>
        <w:rPr>
          <w:rFonts w:asciiTheme="minorHAnsi" w:eastAsiaTheme="minorEastAsia" w:hAnsiTheme="minorHAnsi" w:cstheme="minorBidi"/>
          <w:szCs w:val="22"/>
        </w:rPr>
      </w:pPr>
      <w:r>
        <w:t>61</w:t>
      </w:r>
      <w:r>
        <w:rPr>
          <w:snapToGrid w:val="0"/>
        </w:rPr>
        <w:t>.</w:t>
      </w:r>
      <w:r>
        <w:rPr>
          <w:snapToGrid w:val="0"/>
        </w:rPr>
        <w:tab/>
        <w:t>How to obtain ballot paper to vote in person on election day</w:t>
      </w:r>
      <w:r>
        <w:tab/>
      </w:r>
      <w:r>
        <w:fldChar w:fldCharType="begin"/>
      </w:r>
      <w:r>
        <w:instrText xml:space="preserve"> PAGEREF _Toc155089810 \h </w:instrText>
      </w:r>
      <w:r>
        <w:fldChar w:fldCharType="separate"/>
      </w:r>
      <w:r>
        <w:t>54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How to obtain provisional ballot paper</w:t>
      </w:r>
      <w:r>
        <w:tab/>
      </w:r>
      <w:r>
        <w:fldChar w:fldCharType="begin"/>
      </w:r>
      <w:r>
        <w:instrText xml:space="preserve"> PAGEREF _Toc155089811 \h </w:instrText>
      </w:r>
      <w:r>
        <w:fldChar w:fldCharType="separate"/>
      </w:r>
      <w:r>
        <w:t>55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Spoilt ballot papers</w:t>
      </w:r>
      <w:r>
        <w:tab/>
      </w:r>
      <w:r>
        <w:fldChar w:fldCharType="begin"/>
      </w:r>
      <w:r>
        <w:instrText xml:space="preserve"> PAGEREF _Toc155089812 \h </w:instrText>
      </w:r>
      <w:r>
        <w:fldChar w:fldCharType="separate"/>
      </w:r>
      <w:r>
        <w:t>56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Ballot papers to be authentic</w:t>
      </w:r>
      <w:r>
        <w:tab/>
      </w:r>
      <w:r>
        <w:fldChar w:fldCharType="begin"/>
      </w:r>
      <w:r>
        <w:instrText xml:space="preserve"> PAGEREF _Toc155089813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Voting arrangements — s. 4.71(1)(g) and (i)</w:t>
      </w:r>
    </w:p>
    <w:p>
      <w:pPr>
        <w:pStyle w:val="TOC8"/>
        <w:rPr>
          <w:rFonts w:asciiTheme="minorHAnsi" w:eastAsiaTheme="minorEastAsia" w:hAnsiTheme="minorHAnsi" w:cstheme="minorBidi"/>
          <w:szCs w:val="22"/>
        </w:rPr>
      </w:pPr>
      <w:r>
        <w:t>65</w:t>
      </w:r>
      <w:r>
        <w:rPr>
          <w:snapToGrid w:val="0"/>
        </w:rPr>
        <w:t>.</w:t>
      </w:r>
      <w:r>
        <w:rPr>
          <w:snapToGrid w:val="0"/>
        </w:rPr>
        <w:tab/>
        <w:t>Arrangements for secret voting</w:t>
      </w:r>
      <w:r>
        <w:tab/>
      </w:r>
      <w:r>
        <w:fldChar w:fldCharType="begin"/>
      </w:r>
      <w:r>
        <w:instrText xml:space="preserve"> PAGEREF _Toc155089815 \h </w:instrText>
      </w:r>
      <w:r>
        <w:fldChar w:fldCharType="separate"/>
      </w:r>
      <w:r>
        <w:t>57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Marking and dealing with ballot paper</w:t>
      </w:r>
      <w:r>
        <w:tab/>
      </w:r>
      <w:r>
        <w:fldChar w:fldCharType="begin"/>
      </w:r>
      <w:r>
        <w:instrText xml:space="preserve"> PAGEREF _Toc155089816 \h </w:instrText>
      </w:r>
      <w:r>
        <w:fldChar w:fldCharType="separate"/>
      </w:r>
      <w:r>
        <w:t>57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Assistance to be given to electors who cannot otherwise vote</w:t>
      </w:r>
      <w:r>
        <w:tab/>
      </w:r>
      <w:r>
        <w:fldChar w:fldCharType="begin"/>
      </w:r>
      <w:r>
        <w:instrText xml:space="preserve"> PAGEREF _Toc155089817 \h </w:instrText>
      </w:r>
      <w:r>
        <w:fldChar w:fldCharType="separate"/>
      </w:r>
      <w:r>
        <w:t>58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Checking provisional voting papers</w:t>
      </w:r>
      <w:r>
        <w:tab/>
      </w:r>
      <w:r>
        <w:fldChar w:fldCharType="begin"/>
      </w:r>
      <w:r>
        <w:instrText xml:space="preserve"> PAGEREF _Toc155089818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11 — Scrutineers</w:t>
      </w:r>
    </w:p>
    <w:p>
      <w:pPr>
        <w:pStyle w:val="TOC8"/>
        <w:rPr>
          <w:rFonts w:asciiTheme="minorHAnsi" w:eastAsiaTheme="minorEastAsia" w:hAnsiTheme="minorHAnsi" w:cstheme="minorBidi"/>
          <w:szCs w:val="22"/>
        </w:rPr>
      </w:pPr>
      <w:r>
        <w:t>69</w:t>
      </w:r>
      <w:r>
        <w:rPr>
          <w:snapToGrid w:val="0"/>
        </w:rPr>
        <w:t>.</w:t>
      </w:r>
      <w:r>
        <w:rPr>
          <w:snapToGrid w:val="0"/>
        </w:rPr>
        <w:tab/>
        <w:t>Appointment of scrutineers and declarations by them — s. </w:t>
      </w:r>
      <w:r>
        <w:t>4</w:t>
      </w:r>
      <w:r>
        <w:rPr>
          <w:snapToGrid w:val="0"/>
        </w:rPr>
        <w:t>.71(1)(j)</w:t>
      </w:r>
      <w:r>
        <w:tab/>
      </w:r>
      <w:r>
        <w:fldChar w:fldCharType="begin"/>
      </w:r>
      <w:r>
        <w:instrText xml:space="preserve"> PAGEREF _Toc155089820 \h </w:instrText>
      </w:r>
      <w:r>
        <w:fldChar w:fldCharType="separate"/>
      </w:r>
      <w:r>
        <w:t>61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Verification of appointment — s. 4.71(1)(j)</w:t>
      </w:r>
      <w:r>
        <w:tab/>
      </w:r>
      <w:r>
        <w:fldChar w:fldCharType="begin"/>
      </w:r>
      <w:r>
        <w:instrText xml:space="preserve"> PAGEREF _Toc155089821 \h </w:instrText>
      </w:r>
      <w:r>
        <w:fldChar w:fldCharType="separate"/>
      </w:r>
      <w:r>
        <w:t>62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Rights of scrutineers — s. 4.71(1)(j)</w:t>
      </w:r>
      <w:r>
        <w:tab/>
      </w:r>
      <w:r>
        <w:fldChar w:fldCharType="begin"/>
      </w:r>
      <w:r>
        <w:instrText xml:space="preserve"> PAGEREF _Toc155089822 \h </w:instrText>
      </w:r>
      <w:r>
        <w:fldChar w:fldCharType="separate"/>
      </w:r>
      <w:r>
        <w:t>62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Restrictions on scrutineers — s. 4.71(1)(j)</w:t>
      </w:r>
      <w:r>
        <w:tab/>
      </w:r>
      <w:r>
        <w:fldChar w:fldCharType="begin"/>
      </w:r>
      <w:r>
        <w:instrText xml:space="preserve"> PAGEREF _Toc155089823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Delay or interruption of election</w:t>
      </w:r>
    </w:p>
    <w:p>
      <w:pPr>
        <w:pStyle w:val="TOC8"/>
        <w:rPr>
          <w:rFonts w:asciiTheme="minorHAnsi" w:eastAsiaTheme="minorEastAsia" w:hAnsiTheme="minorHAnsi" w:cstheme="minorBidi"/>
          <w:szCs w:val="22"/>
        </w:rPr>
      </w:pPr>
      <w:r>
        <w:t>73</w:t>
      </w:r>
      <w:r>
        <w:rPr>
          <w:snapToGrid w:val="0"/>
        </w:rPr>
        <w:t>.</w:t>
      </w:r>
      <w:r>
        <w:rPr>
          <w:snapToGrid w:val="0"/>
        </w:rPr>
        <w:tab/>
        <w:t>Adjournment or postponement of poll — s. 4.71(1)(k)</w:t>
      </w:r>
      <w:r>
        <w:tab/>
      </w:r>
      <w:r>
        <w:fldChar w:fldCharType="begin"/>
      </w:r>
      <w:r>
        <w:instrText xml:space="preserve"> PAGEREF _Toc155089825 \h </w:instrText>
      </w:r>
      <w:r>
        <w:fldChar w:fldCharType="separate"/>
      </w:r>
      <w:r>
        <w:t>64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Notice of postponement or adjournment — s. 4.71(1)(k)</w:t>
      </w:r>
      <w:r>
        <w:tab/>
      </w:r>
      <w:r>
        <w:fldChar w:fldCharType="begin"/>
      </w:r>
      <w:r>
        <w:instrText xml:space="preserve"> PAGEREF _Toc155089826 \h </w:instrText>
      </w:r>
      <w:r>
        <w:fldChar w:fldCharType="separate"/>
      </w:r>
      <w:r>
        <w:t>65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Security of papers during adjournment — s. 4.71(1)(k)</w:t>
      </w:r>
      <w:r>
        <w:tab/>
      </w:r>
      <w:r>
        <w:fldChar w:fldCharType="begin"/>
      </w:r>
      <w:r>
        <w:instrText xml:space="preserve"> PAGEREF _Toc155089827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12A — Electronic counting of votes</w:t>
      </w:r>
    </w:p>
    <w:p>
      <w:pPr>
        <w:pStyle w:val="TOC8"/>
        <w:rPr>
          <w:rFonts w:asciiTheme="minorHAnsi" w:eastAsiaTheme="minorEastAsia" w:hAnsiTheme="minorHAnsi" w:cstheme="minorBidi"/>
          <w:szCs w:val="22"/>
        </w:rPr>
      </w:pPr>
      <w:r>
        <w:t>75B.</w:t>
      </w:r>
      <w:r>
        <w:tab/>
        <w:t>Use of electronic counting system</w:t>
      </w:r>
      <w:r>
        <w:tab/>
      </w:r>
      <w:r>
        <w:fldChar w:fldCharType="begin"/>
      </w:r>
      <w:r>
        <w:instrText xml:space="preserve"> PAGEREF _Toc155089829 \h </w:instrText>
      </w:r>
      <w:r>
        <w:fldChar w:fldCharType="separate"/>
      </w:r>
      <w:r>
        <w:t>66</w:t>
      </w:r>
      <w:r>
        <w:fldChar w:fldCharType="end"/>
      </w:r>
    </w:p>
    <w:p>
      <w:pPr>
        <w:pStyle w:val="TOC8"/>
        <w:rPr>
          <w:rFonts w:asciiTheme="minorHAnsi" w:eastAsiaTheme="minorEastAsia" w:hAnsiTheme="minorHAnsi" w:cstheme="minorBidi"/>
          <w:szCs w:val="22"/>
        </w:rPr>
      </w:pPr>
      <w:r>
        <w:t>75C.</w:t>
      </w:r>
      <w:r>
        <w:tab/>
        <w:t>Electronic counting places</w:t>
      </w:r>
      <w:r>
        <w:tab/>
      </w:r>
      <w:r>
        <w:fldChar w:fldCharType="begin"/>
      </w:r>
      <w:r>
        <w:instrText xml:space="preserve"> PAGEREF _Toc155089830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12B — Acceptance of ballot papers</w:t>
      </w:r>
    </w:p>
    <w:p>
      <w:pPr>
        <w:pStyle w:val="TOC8"/>
        <w:rPr>
          <w:rFonts w:asciiTheme="minorHAnsi" w:eastAsiaTheme="minorEastAsia" w:hAnsiTheme="minorHAnsi" w:cstheme="minorBidi"/>
          <w:szCs w:val="22"/>
        </w:rPr>
      </w:pPr>
      <w:r>
        <w:t>75D.</w:t>
      </w:r>
      <w:r>
        <w:tab/>
        <w:t>Circumstances in which RO must accept ballot paper in election with more than 2 candidates — s. 4.75</w:t>
      </w:r>
      <w:r>
        <w:tab/>
      </w:r>
      <w:r>
        <w:fldChar w:fldCharType="begin"/>
      </w:r>
      <w:r>
        <w:instrText xml:space="preserve"> PAGEREF _Toc155089832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12C — Drawing of lots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75E.</w:t>
      </w:r>
      <w:r>
        <w:tab/>
        <w:t>Steps for drawing lots</w:t>
      </w:r>
      <w:r>
        <w:tab/>
      </w:r>
      <w:r>
        <w:fldChar w:fldCharType="begin"/>
      </w:r>
      <w:r>
        <w:instrText xml:space="preserve"> PAGEREF _Toc155089835 \h </w:instrText>
      </w:r>
      <w:r>
        <w:fldChar w:fldCharType="separate"/>
      </w:r>
      <w:r>
        <w:t>69</w:t>
      </w:r>
      <w:r>
        <w:fldChar w:fldCharType="end"/>
      </w:r>
    </w:p>
    <w:p>
      <w:pPr>
        <w:pStyle w:val="TOC8"/>
        <w:rPr>
          <w:rFonts w:asciiTheme="minorHAnsi" w:eastAsiaTheme="minorEastAsia" w:hAnsiTheme="minorHAnsi" w:cstheme="minorBidi"/>
          <w:szCs w:val="22"/>
        </w:rPr>
      </w:pPr>
      <w:r>
        <w:t>75F.</w:t>
      </w:r>
      <w:r>
        <w:tab/>
        <w:t>References to Schedules</w:t>
      </w:r>
      <w:r>
        <w:tab/>
      </w:r>
      <w:r>
        <w:fldChar w:fldCharType="begin"/>
      </w:r>
      <w:r>
        <w:instrText xml:space="preserve"> PAGEREF _Toc155089836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Provisions for Schedule 4.1A</w:t>
      </w:r>
    </w:p>
    <w:p>
      <w:pPr>
        <w:pStyle w:val="TOC8"/>
        <w:rPr>
          <w:rFonts w:asciiTheme="minorHAnsi" w:eastAsiaTheme="minorEastAsia" w:hAnsiTheme="minorHAnsi" w:cstheme="minorBidi"/>
          <w:szCs w:val="22"/>
        </w:rPr>
      </w:pPr>
      <w:r>
        <w:t>75G.</w:t>
      </w:r>
      <w:r>
        <w:tab/>
        <w:t>Drawing lots under Sch. 4.1A cl. 5(3)</w:t>
      </w:r>
      <w:r>
        <w:tab/>
      </w:r>
      <w:r>
        <w:fldChar w:fldCharType="begin"/>
      </w:r>
      <w:r>
        <w:instrText xml:space="preserve"> PAGEREF _Toc155089838 \h </w:instrText>
      </w:r>
      <w:r>
        <w:fldChar w:fldCharType="separate"/>
      </w:r>
      <w:r>
        <w:t>70</w:t>
      </w:r>
      <w:r>
        <w:fldChar w:fldCharType="end"/>
      </w:r>
    </w:p>
    <w:p>
      <w:pPr>
        <w:pStyle w:val="TOC8"/>
        <w:rPr>
          <w:rFonts w:asciiTheme="minorHAnsi" w:eastAsiaTheme="minorEastAsia" w:hAnsiTheme="minorHAnsi" w:cstheme="minorBidi"/>
          <w:szCs w:val="22"/>
        </w:rPr>
      </w:pPr>
      <w:r>
        <w:t>75H.</w:t>
      </w:r>
      <w:r>
        <w:tab/>
        <w:t>Drawing lots under Sch. 4.1A cl. 8(3)</w:t>
      </w:r>
      <w:r>
        <w:tab/>
      </w:r>
      <w:r>
        <w:fldChar w:fldCharType="begin"/>
      </w:r>
      <w:r>
        <w:instrText xml:space="preserve"> PAGEREF _Toc155089839 \h </w:instrText>
      </w:r>
      <w:r>
        <w:fldChar w:fldCharType="separate"/>
      </w:r>
      <w:r>
        <w:t>71</w:t>
      </w:r>
      <w:r>
        <w:fldChar w:fldCharType="end"/>
      </w:r>
    </w:p>
    <w:p>
      <w:pPr>
        <w:pStyle w:val="TOC8"/>
        <w:rPr>
          <w:rFonts w:asciiTheme="minorHAnsi" w:eastAsiaTheme="minorEastAsia" w:hAnsiTheme="minorHAnsi" w:cstheme="minorBidi"/>
          <w:szCs w:val="22"/>
        </w:rPr>
      </w:pPr>
      <w:r>
        <w:t>75I.</w:t>
      </w:r>
      <w:r>
        <w:tab/>
        <w:t>Drawing lots under Sch. 4.1A cl. 11(4)(b)</w:t>
      </w:r>
      <w:r>
        <w:tab/>
      </w:r>
      <w:r>
        <w:fldChar w:fldCharType="begin"/>
      </w:r>
      <w:r>
        <w:instrText xml:space="preserve"> PAGEREF _Toc155089840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Provisions for Schedule 4.1B</w:t>
      </w:r>
    </w:p>
    <w:p>
      <w:pPr>
        <w:pStyle w:val="TOC8"/>
        <w:rPr>
          <w:rFonts w:asciiTheme="minorHAnsi" w:eastAsiaTheme="minorEastAsia" w:hAnsiTheme="minorHAnsi" w:cstheme="minorBidi"/>
          <w:szCs w:val="22"/>
        </w:rPr>
      </w:pPr>
      <w:r>
        <w:t>75J.</w:t>
      </w:r>
      <w:r>
        <w:tab/>
        <w:t>Drawing lots under Sch. 4.1B cl. 3(3)(b)</w:t>
      </w:r>
      <w:r>
        <w:tab/>
      </w:r>
      <w:r>
        <w:fldChar w:fldCharType="begin"/>
      </w:r>
      <w:r>
        <w:instrText xml:space="preserve"> PAGEREF _Toc155089842 \h </w:instrText>
      </w:r>
      <w:r>
        <w:fldChar w:fldCharType="separate"/>
      </w:r>
      <w:r>
        <w:t>73</w:t>
      </w:r>
      <w:r>
        <w:fldChar w:fldCharType="end"/>
      </w:r>
    </w:p>
    <w:p>
      <w:pPr>
        <w:pStyle w:val="TOC8"/>
        <w:rPr>
          <w:rFonts w:asciiTheme="minorHAnsi" w:eastAsiaTheme="minorEastAsia" w:hAnsiTheme="minorHAnsi" w:cstheme="minorBidi"/>
          <w:szCs w:val="22"/>
        </w:rPr>
      </w:pPr>
      <w:r>
        <w:t>75K.</w:t>
      </w:r>
      <w:r>
        <w:tab/>
        <w:t>Drawing lots under Sch. 4.1B cl. 4(4)</w:t>
      </w:r>
      <w:r>
        <w:tab/>
      </w:r>
      <w:r>
        <w:fldChar w:fldCharType="begin"/>
      </w:r>
      <w:r>
        <w:instrText xml:space="preserve"> PAGEREF _Toc155089843 \h </w:instrText>
      </w:r>
      <w:r>
        <w:fldChar w:fldCharType="separate"/>
      </w:r>
      <w:r>
        <w:t>74</w:t>
      </w:r>
      <w:r>
        <w:fldChar w:fldCharType="end"/>
      </w:r>
    </w:p>
    <w:p>
      <w:pPr>
        <w:pStyle w:val="TOC8"/>
        <w:rPr>
          <w:rFonts w:asciiTheme="minorHAnsi" w:eastAsiaTheme="minorEastAsia" w:hAnsiTheme="minorHAnsi" w:cstheme="minorBidi"/>
          <w:szCs w:val="22"/>
        </w:rPr>
      </w:pPr>
      <w:r>
        <w:t>75L.</w:t>
      </w:r>
      <w:r>
        <w:tab/>
        <w:t>Drawing lots under Sch. 4.1B cl. 5(5)(b)</w:t>
      </w:r>
      <w:r>
        <w:tab/>
      </w:r>
      <w:r>
        <w:fldChar w:fldCharType="begin"/>
      </w:r>
      <w:r>
        <w:instrText xml:space="preserve"> PAGEREF _Toc155089844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4 — Provisions for Schedule 4.1</w:t>
      </w:r>
    </w:p>
    <w:p>
      <w:pPr>
        <w:pStyle w:val="TOC8"/>
        <w:rPr>
          <w:rFonts w:asciiTheme="minorHAnsi" w:eastAsiaTheme="minorEastAsia" w:hAnsiTheme="minorHAnsi" w:cstheme="minorBidi"/>
          <w:szCs w:val="22"/>
        </w:rPr>
      </w:pPr>
      <w:r>
        <w:t>75M.</w:t>
      </w:r>
      <w:r>
        <w:tab/>
        <w:t>Drawing lots under Sch. 4.1 cl. 2(2)</w:t>
      </w:r>
      <w:r>
        <w:tab/>
      </w:r>
      <w:r>
        <w:fldChar w:fldCharType="begin"/>
      </w:r>
      <w:r>
        <w:instrText xml:space="preserve"> PAGEREF _Toc155089846 \h </w:instrText>
      </w:r>
      <w:r>
        <w:fldChar w:fldCharType="separate"/>
      </w:r>
      <w:r>
        <w:t>75</w:t>
      </w:r>
      <w:r>
        <w:fldChar w:fldCharType="end"/>
      </w:r>
    </w:p>
    <w:p>
      <w:pPr>
        <w:pStyle w:val="TOC8"/>
        <w:rPr>
          <w:rFonts w:asciiTheme="minorHAnsi" w:eastAsiaTheme="minorEastAsia" w:hAnsiTheme="minorHAnsi" w:cstheme="minorBidi"/>
          <w:szCs w:val="22"/>
        </w:rPr>
      </w:pPr>
      <w:r>
        <w:t>75N.</w:t>
      </w:r>
      <w:r>
        <w:tab/>
        <w:t>Drawing lots under Sch. 4.1 cl. 5(6): determining candidate to be excluded</w:t>
      </w:r>
      <w:r>
        <w:tab/>
      </w:r>
      <w:r>
        <w:fldChar w:fldCharType="begin"/>
      </w:r>
      <w:r>
        <w:instrText xml:space="preserve"> PAGEREF _Toc155089847 \h </w:instrText>
      </w:r>
      <w:r>
        <w:fldChar w:fldCharType="separate"/>
      </w:r>
      <w:r>
        <w:t>75</w:t>
      </w:r>
      <w:r>
        <w:fldChar w:fldCharType="end"/>
      </w:r>
    </w:p>
    <w:p>
      <w:pPr>
        <w:pStyle w:val="TOC8"/>
        <w:rPr>
          <w:rFonts w:asciiTheme="minorHAnsi" w:eastAsiaTheme="minorEastAsia" w:hAnsiTheme="minorHAnsi" w:cstheme="minorBidi"/>
          <w:szCs w:val="22"/>
        </w:rPr>
      </w:pPr>
      <w:r>
        <w:t>75O.</w:t>
      </w:r>
      <w:r>
        <w:tab/>
        <w:t>Drawing lots under Sch. 4.1 cl. 5(6): determining candidate to be elected</w:t>
      </w:r>
      <w:r>
        <w:tab/>
      </w:r>
      <w:r>
        <w:fldChar w:fldCharType="begin"/>
      </w:r>
      <w:r>
        <w:instrText xml:space="preserve"> PAGEREF _Toc155089848 \h </w:instrText>
      </w:r>
      <w:r>
        <w:fldChar w:fldCharType="separate"/>
      </w:r>
      <w:r>
        <w:t>75</w:t>
      </w:r>
      <w:r>
        <w:fldChar w:fldCharType="end"/>
      </w:r>
    </w:p>
    <w:p>
      <w:pPr>
        <w:pStyle w:val="TOC8"/>
        <w:rPr>
          <w:rFonts w:asciiTheme="minorHAnsi" w:eastAsiaTheme="minorEastAsia" w:hAnsiTheme="minorHAnsi" w:cstheme="minorBidi"/>
          <w:szCs w:val="22"/>
        </w:rPr>
      </w:pPr>
      <w:r>
        <w:lastRenderedPageBreak/>
        <w:t>75P.</w:t>
      </w:r>
      <w:r>
        <w:tab/>
        <w:t>Drawing lots under Sch. 4.1 cl. 13(3)</w:t>
      </w:r>
      <w:r>
        <w:tab/>
      </w:r>
      <w:r>
        <w:fldChar w:fldCharType="begin"/>
      </w:r>
      <w:r>
        <w:instrText xml:space="preserve"> PAGEREF _Toc155089849 \h </w:instrText>
      </w:r>
      <w:r>
        <w:fldChar w:fldCharType="separate"/>
      </w:r>
      <w:r>
        <w:t>76</w:t>
      </w:r>
      <w:r>
        <w:fldChar w:fldCharType="end"/>
      </w:r>
    </w:p>
    <w:p>
      <w:pPr>
        <w:pStyle w:val="TOC8"/>
        <w:rPr>
          <w:rFonts w:asciiTheme="minorHAnsi" w:eastAsiaTheme="minorEastAsia" w:hAnsiTheme="minorHAnsi" w:cstheme="minorBidi"/>
          <w:szCs w:val="22"/>
        </w:rPr>
      </w:pPr>
      <w:r>
        <w:t>75Q.</w:t>
      </w:r>
      <w:r>
        <w:tab/>
        <w:t>Drawing lots under Sch. 4.1 cl. 15(2)(b)</w:t>
      </w:r>
      <w:r>
        <w:tab/>
      </w:r>
      <w:r>
        <w:fldChar w:fldCharType="begin"/>
      </w:r>
      <w:r>
        <w:instrText xml:space="preserve"> PAGEREF _Toc155089850 \h </w:instrText>
      </w:r>
      <w:r>
        <w:fldChar w:fldCharType="separate"/>
      </w:r>
      <w:r>
        <w:t>76</w:t>
      </w:r>
      <w:r>
        <w:fldChar w:fldCharType="end"/>
      </w:r>
    </w:p>
    <w:p>
      <w:pPr>
        <w:pStyle w:val="TOC8"/>
        <w:rPr>
          <w:rFonts w:asciiTheme="minorHAnsi" w:eastAsiaTheme="minorEastAsia" w:hAnsiTheme="minorHAnsi" w:cstheme="minorBidi"/>
          <w:szCs w:val="22"/>
        </w:rPr>
      </w:pPr>
      <w:r>
        <w:t>75R.</w:t>
      </w:r>
      <w:r>
        <w:tab/>
        <w:t>Drawing lots under Sch. 4.1 cl. 16(3)</w:t>
      </w:r>
      <w:r>
        <w:tab/>
      </w:r>
      <w:r>
        <w:fldChar w:fldCharType="begin"/>
      </w:r>
      <w:r>
        <w:instrText xml:space="preserve"> PAGEREF _Toc155089851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Provisions for Schedule 4.2</w:t>
      </w:r>
    </w:p>
    <w:p>
      <w:pPr>
        <w:pStyle w:val="TOC8"/>
        <w:rPr>
          <w:rFonts w:asciiTheme="minorHAnsi" w:eastAsiaTheme="minorEastAsia" w:hAnsiTheme="minorHAnsi" w:cstheme="minorBidi"/>
          <w:szCs w:val="22"/>
        </w:rPr>
      </w:pPr>
      <w:r>
        <w:t>75S.</w:t>
      </w:r>
      <w:r>
        <w:tab/>
        <w:t>Drawing lots under Sch. 4.2 cl. 6, 7, 7A(a)(ii) or (d)(ii) or 7B(b)</w:t>
      </w:r>
      <w:r>
        <w:tab/>
      </w:r>
      <w:r>
        <w:fldChar w:fldCharType="begin"/>
      </w:r>
      <w:r>
        <w:instrText xml:space="preserve"> PAGEREF _Toc155089853 \h </w:instrText>
      </w:r>
      <w:r>
        <w:fldChar w:fldCharType="separate"/>
      </w:r>
      <w:r>
        <w:t>77</w:t>
      </w:r>
      <w:r>
        <w:fldChar w:fldCharType="end"/>
      </w:r>
    </w:p>
    <w:p>
      <w:pPr>
        <w:pStyle w:val="TOC8"/>
        <w:rPr>
          <w:rFonts w:asciiTheme="minorHAnsi" w:eastAsiaTheme="minorEastAsia" w:hAnsiTheme="minorHAnsi" w:cstheme="minorBidi"/>
          <w:szCs w:val="22"/>
        </w:rPr>
      </w:pPr>
      <w:r>
        <w:t>75T.</w:t>
      </w:r>
      <w:r>
        <w:tab/>
        <w:t>Drawing lots under Sch. 4.2 cl. 8(b) or 9(a)</w:t>
      </w:r>
      <w:r>
        <w:tab/>
      </w:r>
      <w:r>
        <w:fldChar w:fldCharType="begin"/>
      </w:r>
      <w:r>
        <w:instrText xml:space="preserve"> PAGEREF _Toc155089854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13 — Other matters relating to the holding of an election</w:t>
      </w:r>
    </w:p>
    <w:p>
      <w:pPr>
        <w:pStyle w:val="TOC8"/>
        <w:rPr>
          <w:rFonts w:asciiTheme="minorHAnsi" w:eastAsiaTheme="minorEastAsia" w:hAnsiTheme="minorHAnsi" w:cstheme="minorBidi"/>
          <w:szCs w:val="22"/>
        </w:rPr>
      </w:pPr>
      <w:r>
        <w:t>76</w:t>
      </w:r>
      <w:r>
        <w:rPr>
          <w:snapToGrid w:val="0"/>
        </w:rPr>
        <w:t>.</w:t>
      </w:r>
      <w:r>
        <w:rPr>
          <w:snapToGrid w:val="0"/>
        </w:rPr>
        <w:tab/>
        <w:t>Provision, design and preparation of ballot boxes — s. </w:t>
      </w:r>
      <w:r>
        <w:t>4</w:t>
      </w:r>
      <w:r>
        <w:rPr>
          <w:snapToGrid w:val="0"/>
        </w:rPr>
        <w:t>.71(1)(h)</w:t>
      </w:r>
      <w:r>
        <w:tab/>
      </w:r>
      <w:r>
        <w:fldChar w:fldCharType="begin"/>
      </w:r>
      <w:r>
        <w:instrText xml:space="preserve"> PAGEREF _Toc155089856 \h </w:instrText>
      </w:r>
      <w:r>
        <w:fldChar w:fldCharType="separate"/>
      </w:r>
      <w:r>
        <w:t>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Ballot boxes used on election day — s. 4.71(1)(h)</w:t>
      </w:r>
      <w:r>
        <w:tab/>
      </w:r>
      <w:r>
        <w:fldChar w:fldCharType="begin"/>
      </w:r>
      <w:r>
        <w:instrText xml:space="preserve"> PAGEREF _Toc155089857 \h </w:instrText>
      </w:r>
      <w:r>
        <w:fldChar w:fldCharType="separate"/>
      </w:r>
      <w:r>
        <w:t>81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Exempt electoral material — s. 4.87</w:t>
      </w:r>
      <w:r>
        <w:tab/>
      </w:r>
      <w:r>
        <w:fldChar w:fldCharType="begin"/>
      </w:r>
      <w:r>
        <w:instrText xml:space="preserve"> PAGEREF _Toc155089858 \h </w:instrText>
      </w:r>
      <w:r>
        <w:fldChar w:fldCharType="separate"/>
      </w:r>
      <w:r>
        <w:t>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Display of candidates’ profiles</w:t>
      </w:r>
      <w:r>
        <w:tab/>
      </w:r>
      <w:r>
        <w:fldChar w:fldCharType="begin"/>
      </w:r>
      <w:r>
        <w:instrText xml:space="preserve"> PAGEREF _Toc155089859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14 — Declaring the election result and subsequent matters</w:t>
      </w:r>
    </w:p>
    <w:p>
      <w:pPr>
        <w:pStyle w:val="TOC8"/>
        <w:rPr>
          <w:rFonts w:asciiTheme="minorHAnsi" w:eastAsiaTheme="minorEastAsia" w:hAnsiTheme="minorHAnsi" w:cstheme="minorBidi"/>
          <w:szCs w:val="22"/>
        </w:rPr>
      </w:pPr>
      <w:r>
        <w:t>80.</w:t>
      </w:r>
      <w:r>
        <w:tab/>
        <w:t>Declaration and notice of result — s. 4.77</w:t>
      </w:r>
      <w:r>
        <w:tab/>
      </w:r>
      <w:r>
        <w:fldChar w:fldCharType="begin"/>
      </w:r>
      <w:r>
        <w:instrText xml:space="preserve"> PAGEREF _Toc155089861 \h </w:instrText>
      </w:r>
      <w:r>
        <w:fldChar w:fldCharType="separate"/>
      </w:r>
      <w:r>
        <w:t>83</w:t>
      </w:r>
      <w:r>
        <w:fldChar w:fldCharType="end"/>
      </w:r>
    </w:p>
    <w:p>
      <w:pPr>
        <w:pStyle w:val="TOC8"/>
        <w:rPr>
          <w:rFonts w:asciiTheme="minorHAnsi" w:eastAsiaTheme="minorEastAsia" w:hAnsiTheme="minorHAnsi" w:cstheme="minorBidi"/>
          <w:szCs w:val="22"/>
        </w:rPr>
      </w:pPr>
      <w:r>
        <w:t>80AA.</w:t>
      </w:r>
      <w:r>
        <w:tab/>
        <w:t>Declaration and notice required under Sch. 4.1A cl. 19</w:t>
      </w:r>
      <w:r>
        <w:tab/>
      </w:r>
      <w:r>
        <w:fldChar w:fldCharType="begin"/>
      </w:r>
      <w:r>
        <w:instrText xml:space="preserve"> PAGEREF _Toc155089862 \h </w:instrText>
      </w:r>
      <w:r>
        <w:fldChar w:fldCharType="separate"/>
      </w:r>
      <w:r>
        <w:t>85</w:t>
      </w:r>
      <w:r>
        <w:fldChar w:fldCharType="end"/>
      </w:r>
    </w:p>
    <w:p>
      <w:pPr>
        <w:pStyle w:val="TOC8"/>
        <w:rPr>
          <w:rFonts w:asciiTheme="minorHAnsi" w:eastAsiaTheme="minorEastAsia" w:hAnsiTheme="minorHAnsi" w:cstheme="minorBidi"/>
          <w:szCs w:val="22"/>
        </w:rPr>
      </w:pPr>
      <w:r>
        <w:t>80AB.</w:t>
      </w:r>
      <w:r>
        <w:tab/>
        <w:t>Declaration and notice required under Sch. 4.1B cl. 1(5)</w:t>
      </w:r>
      <w:r>
        <w:tab/>
      </w:r>
      <w:r>
        <w:fldChar w:fldCharType="begin"/>
      </w:r>
      <w:r>
        <w:instrText xml:space="preserve"> PAGEREF _Toc155089863 \h </w:instrText>
      </w:r>
      <w:r>
        <w:fldChar w:fldCharType="separate"/>
      </w:r>
      <w:r>
        <w:t>86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 to Minister — s. 4.79</w:t>
      </w:r>
      <w:r>
        <w:tab/>
      </w:r>
      <w:r>
        <w:fldChar w:fldCharType="begin"/>
      </w:r>
      <w:r>
        <w:instrText xml:space="preserve"> PAGEREF _Toc155089864 \h </w:instrText>
      </w:r>
      <w:r>
        <w:fldChar w:fldCharType="separate"/>
      </w:r>
      <w:r>
        <w:t>87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Keeping election papers — s. 4.84(a)</w:t>
      </w:r>
      <w:r>
        <w:tab/>
      </w:r>
      <w:r>
        <w:fldChar w:fldCharType="begin"/>
      </w:r>
      <w:r>
        <w:instrText xml:space="preserve"> PAGEREF _Toc155089865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Inspection of election papers — s. 4.84(b)</w:t>
      </w:r>
      <w:r>
        <w:tab/>
      </w:r>
      <w:r>
        <w:fldChar w:fldCharType="begin"/>
      </w:r>
      <w:r>
        <w:instrText xml:space="preserve"> PAGEREF _Toc155089866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15 — Disputed returns</w:t>
      </w:r>
    </w:p>
    <w:p>
      <w:pPr>
        <w:pStyle w:val="TOC8"/>
        <w:rPr>
          <w:rFonts w:asciiTheme="minorHAnsi" w:eastAsiaTheme="minorEastAsia" w:hAnsiTheme="minorHAnsi" w:cstheme="minorBidi"/>
          <w:szCs w:val="22"/>
        </w:rPr>
      </w:pPr>
      <w:r>
        <w:t>84</w:t>
      </w:r>
      <w:r>
        <w:rPr>
          <w:snapToGrid w:val="0"/>
        </w:rPr>
        <w:t>.</w:t>
      </w:r>
      <w:r>
        <w:rPr>
          <w:snapToGrid w:val="0"/>
        </w:rPr>
        <w:tab/>
        <w:t>How invalidity complaints made — s. 4.81(2)</w:t>
      </w:r>
      <w:r>
        <w:tab/>
      </w:r>
      <w:r>
        <w:fldChar w:fldCharType="begin"/>
      </w:r>
      <w:r>
        <w:instrText xml:space="preserve"> PAGEREF _Toc155089868 \h </w:instrText>
      </w:r>
      <w:r>
        <w:fldChar w:fldCharType="separate"/>
      </w:r>
      <w:r>
        <w:t>90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Declarations that Court can make — s. 4.81(2)</w:t>
      </w:r>
      <w:r>
        <w:tab/>
      </w:r>
      <w:r>
        <w:fldChar w:fldCharType="begin"/>
      </w:r>
      <w:r>
        <w:instrText xml:space="preserve"> PAGEREF _Toc155089869 \h </w:instrText>
      </w:r>
      <w:r>
        <w:fldChar w:fldCharType="separate"/>
      </w:r>
      <w:r>
        <w:t>90</w:t>
      </w:r>
      <w:r>
        <w:fldChar w:fldCharType="end"/>
      </w:r>
    </w:p>
    <w:p>
      <w:pPr>
        <w:pStyle w:val="TOC8"/>
        <w:rPr>
          <w:rFonts w:asciiTheme="minorHAnsi" w:eastAsiaTheme="minorEastAsia" w:hAnsiTheme="minorHAnsi" w:cstheme="minorBidi"/>
          <w:szCs w:val="22"/>
        </w:rPr>
      </w:pPr>
      <w:r>
        <w:t>86.</w:t>
      </w:r>
      <w:r>
        <w:tab/>
        <w:t>Notice and report of effect of Court’s decision — s. 4.81(2) and (4)</w:t>
      </w:r>
      <w:r>
        <w:tab/>
      </w:r>
      <w:r>
        <w:fldChar w:fldCharType="begin"/>
      </w:r>
      <w:r>
        <w:instrText xml:space="preserve"> PAGEREF _Toc155089870 \h </w:instrText>
      </w:r>
      <w:r>
        <w:fldChar w:fldCharType="separate"/>
      </w:r>
      <w:r>
        <w:t>91</w:t>
      </w:r>
      <w:r>
        <w:fldChar w:fldCharType="end"/>
      </w:r>
    </w:p>
    <w:p>
      <w:pPr>
        <w:pStyle w:val="TOC8"/>
        <w:rPr>
          <w:rFonts w:asciiTheme="minorHAnsi" w:eastAsiaTheme="minorEastAsia" w:hAnsiTheme="minorHAnsi" w:cstheme="minorBidi"/>
          <w:szCs w:val="22"/>
        </w:rPr>
      </w:pPr>
      <w:r>
        <w:t>86A.</w:t>
      </w:r>
      <w:r>
        <w:tab/>
        <w:t>Publication of Court’s declaration under s. 4.81(5)(a) — s. 4.81(5)(b)(ii)</w:t>
      </w:r>
      <w:r>
        <w:tab/>
      </w:r>
      <w:r>
        <w:fldChar w:fldCharType="begin"/>
      </w:r>
      <w:r>
        <w:instrText xml:space="preserve"> PAGEREF _Toc155089871 \h </w:instrText>
      </w:r>
      <w:r>
        <w:fldChar w:fldCharType="separate"/>
      </w:r>
      <w:r>
        <w:t>91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Orders as to costs — s. 4.81(2)</w:t>
      </w:r>
      <w:r>
        <w:tab/>
      </w:r>
      <w:r>
        <w:fldChar w:fldCharType="begin"/>
      </w:r>
      <w:r>
        <w:instrText xml:space="preserve"> PAGEREF _Toc155089872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15A — Provisions for Schedule 4.1A of Act</w:t>
      </w:r>
    </w:p>
    <w:p>
      <w:pPr>
        <w:pStyle w:val="TOC4"/>
        <w:tabs>
          <w:tab w:val="right" w:leader="dot" w:pos="7077"/>
        </w:tabs>
        <w:rPr>
          <w:rFonts w:asciiTheme="minorHAnsi" w:eastAsiaTheme="minorEastAsia" w:hAnsiTheme="minorHAnsi" w:cstheme="minorBidi"/>
          <w:b w:val="0"/>
          <w:szCs w:val="22"/>
        </w:rPr>
      </w:pPr>
      <w:r>
        <w:t>Division 1 — Provisions for Schedule 4.1A clause 2(4) of Act</w:t>
      </w:r>
    </w:p>
    <w:p>
      <w:pPr>
        <w:pStyle w:val="TOC8"/>
        <w:rPr>
          <w:rFonts w:asciiTheme="minorHAnsi" w:eastAsiaTheme="minorEastAsia" w:hAnsiTheme="minorHAnsi" w:cstheme="minorBidi"/>
          <w:szCs w:val="22"/>
        </w:rPr>
      </w:pPr>
      <w:r>
        <w:t>87A.</w:t>
      </w:r>
      <w:r>
        <w:tab/>
        <w:t>Declaration and notice of election</w:t>
      </w:r>
      <w:r>
        <w:tab/>
      </w:r>
      <w:r>
        <w:fldChar w:fldCharType="begin"/>
      </w:r>
      <w:r>
        <w:instrText xml:space="preserve"> PAGEREF _Toc155089875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Provisions for Schedule 4.1A clause 18 of Act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87B.</w:t>
      </w:r>
      <w:r>
        <w:tab/>
        <w:t>Terms used</w:t>
      </w:r>
      <w:r>
        <w:tab/>
      </w:r>
      <w:r>
        <w:fldChar w:fldCharType="begin"/>
      </w:r>
      <w:r>
        <w:instrText xml:space="preserve"> PAGEREF _Toc155089878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Notifications</w:t>
      </w:r>
    </w:p>
    <w:p>
      <w:pPr>
        <w:pStyle w:val="TOC8"/>
        <w:rPr>
          <w:rFonts w:asciiTheme="minorHAnsi" w:eastAsiaTheme="minorEastAsia" w:hAnsiTheme="minorHAnsi" w:cstheme="minorBidi"/>
          <w:szCs w:val="22"/>
        </w:rPr>
      </w:pPr>
      <w:r>
        <w:t>87C.</w:t>
      </w:r>
      <w:r>
        <w:tab/>
        <w:t>Notification from CEO to candidate</w:t>
      </w:r>
      <w:r>
        <w:tab/>
      </w:r>
      <w:r>
        <w:fldChar w:fldCharType="begin"/>
      </w:r>
      <w:r>
        <w:instrText xml:space="preserve"> PAGEREF _Toc155089880 \h </w:instrText>
      </w:r>
      <w:r>
        <w:fldChar w:fldCharType="separate"/>
      </w:r>
      <w:r>
        <w:t>94</w:t>
      </w:r>
      <w:r>
        <w:fldChar w:fldCharType="end"/>
      </w:r>
    </w:p>
    <w:p>
      <w:pPr>
        <w:pStyle w:val="TOC8"/>
        <w:rPr>
          <w:rFonts w:asciiTheme="minorHAnsi" w:eastAsiaTheme="minorEastAsia" w:hAnsiTheme="minorHAnsi" w:cstheme="minorBidi"/>
          <w:szCs w:val="22"/>
        </w:rPr>
      </w:pPr>
      <w:r>
        <w:t>87D.</w:t>
      </w:r>
      <w:r>
        <w:tab/>
        <w:t>Notification from candidate to CEO</w:t>
      </w:r>
      <w:r>
        <w:tab/>
      </w:r>
      <w:r>
        <w:fldChar w:fldCharType="begin"/>
      </w:r>
      <w:r>
        <w:instrText xml:space="preserve"> PAGEREF _Toc155089881 \h </w:instrText>
      </w:r>
      <w:r>
        <w:fldChar w:fldCharType="separate"/>
      </w:r>
      <w:r>
        <w:t>96</w:t>
      </w:r>
      <w:r>
        <w:fldChar w:fldCharType="end"/>
      </w:r>
    </w:p>
    <w:p>
      <w:pPr>
        <w:pStyle w:val="TOC8"/>
        <w:rPr>
          <w:rFonts w:asciiTheme="minorHAnsi" w:eastAsiaTheme="minorEastAsia" w:hAnsiTheme="minorHAnsi" w:cstheme="minorBidi"/>
          <w:szCs w:val="22"/>
        </w:rPr>
      </w:pPr>
      <w:r>
        <w:t>87E.</w:t>
      </w:r>
      <w:r>
        <w:tab/>
        <w:t>Copies of notifications to be provided to Minister</w:t>
      </w:r>
      <w:r>
        <w:tab/>
      </w:r>
      <w:r>
        <w:fldChar w:fldCharType="begin"/>
      </w:r>
      <w:r>
        <w:instrText xml:space="preserve"> PAGEREF _Toc155089882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Extension of time periods</w:t>
      </w:r>
    </w:p>
    <w:p>
      <w:pPr>
        <w:pStyle w:val="TOC8"/>
        <w:rPr>
          <w:rFonts w:asciiTheme="minorHAnsi" w:eastAsiaTheme="minorEastAsia" w:hAnsiTheme="minorHAnsi" w:cstheme="minorBidi"/>
          <w:szCs w:val="22"/>
        </w:rPr>
      </w:pPr>
      <w:r>
        <w:t>87F.</w:t>
      </w:r>
      <w:r>
        <w:tab/>
        <w:t>Extension to take account of delay in CEO becoming aware of vacancy</w:t>
      </w:r>
      <w:r>
        <w:tab/>
      </w:r>
      <w:r>
        <w:fldChar w:fldCharType="begin"/>
      </w:r>
      <w:r>
        <w:instrText xml:space="preserve"> PAGEREF _Toc155089884 \h </w:instrText>
      </w:r>
      <w:r>
        <w:fldChar w:fldCharType="separate"/>
      </w:r>
      <w:r>
        <w:t>98</w:t>
      </w:r>
      <w:r>
        <w:fldChar w:fldCharType="end"/>
      </w:r>
    </w:p>
    <w:p>
      <w:pPr>
        <w:pStyle w:val="TOC8"/>
        <w:rPr>
          <w:rFonts w:asciiTheme="minorHAnsi" w:eastAsiaTheme="minorEastAsia" w:hAnsiTheme="minorHAnsi" w:cstheme="minorBidi"/>
          <w:szCs w:val="22"/>
        </w:rPr>
      </w:pPr>
      <w:r>
        <w:t>87G.</w:t>
      </w:r>
      <w:r>
        <w:tab/>
        <w:t>Extension to take account of method of notification used by CEO</w:t>
      </w:r>
      <w:r>
        <w:tab/>
      </w:r>
      <w:r>
        <w:fldChar w:fldCharType="begin"/>
      </w:r>
      <w:r>
        <w:instrText xml:space="preserve"> PAGEREF _Toc155089885 \h </w:instrText>
      </w:r>
      <w:r>
        <w:fldChar w:fldCharType="separate"/>
      </w:r>
      <w:r>
        <w:t>98</w:t>
      </w:r>
      <w:r>
        <w:fldChar w:fldCharType="end"/>
      </w:r>
    </w:p>
    <w:p>
      <w:pPr>
        <w:pStyle w:val="TOC8"/>
        <w:rPr>
          <w:rFonts w:asciiTheme="minorHAnsi" w:eastAsiaTheme="minorEastAsia" w:hAnsiTheme="minorHAnsi" w:cstheme="minorBidi"/>
          <w:szCs w:val="22"/>
        </w:rPr>
      </w:pPr>
      <w:r>
        <w:t>87H.</w:t>
      </w:r>
      <w:r>
        <w:tab/>
        <w:t>Extension to take account of method of notification used by candidate</w:t>
      </w:r>
      <w:r>
        <w:tab/>
      </w:r>
      <w:r>
        <w:fldChar w:fldCharType="begin"/>
      </w:r>
      <w:r>
        <w:instrText xml:space="preserve"> PAGEREF _Toc155089886 \h </w:instrText>
      </w:r>
      <w:r>
        <w:fldChar w:fldCharType="separate"/>
      </w:r>
      <w:r>
        <w:t>99</w:t>
      </w:r>
      <w:r>
        <w:fldChar w:fldCharType="end"/>
      </w:r>
    </w:p>
    <w:p>
      <w:pPr>
        <w:pStyle w:val="TOC8"/>
        <w:rPr>
          <w:rFonts w:asciiTheme="minorHAnsi" w:eastAsiaTheme="minorEastAsia" w:hAnsiTheme="minorHAnsi" w:cstheme="minorBidi"/>
          <w:szCs w:val="22"/>
        </w:rPr>
      </w:pPr>
      <w:r>
        <w:t>87I.</w:t>
      </w:r>
      <w:r>
        <w:tab/>
        <w:t>Consequential extensions</w:t>
      </w:r>
      <w:r>
        <w:tab/>
      </w:r>
      <w:r>
        <w:fldChar w:fldCharType="begin"/>
      </w:r>
      <w:r>
        <w:instrText xml:space="preserve"> PAGEREF _Toc155089887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16 — Polls and referendums</w:t>
      </w:r>
    </w:p>
    <w:p>
      <w:pPr>
        <w:pStyle w:val="TOC8"/>
        <w:rPr>
          <w:rFonts w:asciiTheme="minorHAnsi" w:eastAsiaTheme="minorEastAsia" w:hAnsiTheme="minorHAnsi" w:cstheme="minorBidi"/>
          <w:szCs w:val="22"/>
        </w:rPr>
      </w:pPr>
      <w:r>
        <w:t>88</w:t>
      </w:r>
      <w:r>
        <w:rPr>
          <w:snapToGrid w:val="0"/>
        </w:rPr>
        <w:t>.</w:t>
      </w:r>
      <w:r>
        <w:rPr>
          <w:snapToGrid w:val="0"/>
        </w:rPr>
        <w:tab/>
        <w:t>Election procedures apply to polls and referendums not required under Act — s. </w:t>
      </w:r>
      <w:r>
        <w:t>4</w:t>
      </w:r>
      <w:r>
        <w:rPr>
          <w:snapToGrid w:val="0"/>
        </w:rPr>
        <w:t>.99(3) and (4)</w:t>
      </w:r>
      <w:r>
        <w:tab/>
      </w:r>
      <w:r>
        <w:fldChar w:fldCharType="begin"/>
      </w:r>
      <w:r>
        <w:instrText xml:space="preserve"> PAGEREF _Toc155089889 \h </w:instrText>
      </w:r>
      <w:r>
        <w:fldChar w:fldCharType="separate"/>
      </w:r>
      <w:r>
        <w:t>101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Election procedures need not be applied in certain cases — s. </w:t>
      </w:r>
      <w:r>
        <w:t>4</w:t>
      </w:r>
      <w:r>
        <w:rPr>
          <w:snapToGrid w:val="0"/>
        </w:rPr>
        <w:t>.99(2) to (4)</w:t>
      </w:r>
      <w:r>
        <w:tab/>
      </w:r>
      <w:r>
        <w:fldChar w:fldCharType="begin"/>
      </w:r>
      <w:r>
        <w:instrText xml:space="preserve"> PAGEREF _Toc155089890 \h </w:instrText>
      </w:r>
      <w:r>
        <w:fldChar w:fldCharType="separate"/>
      </w:r>
      <w:r>
        <w:t>101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Electoral Commissioner may assist</w:t>
      </w:r>
      <w:r>
        <w:tab/>
      </w:r>
      <w:r>
        <w:fldChar w:fldCharType="begin"/>
      </w:r>
      <w:r>
        <w:instrText xml:space="preserve"> PAGEREF _Toc155089891 \h </w:instrText>
      </w:r>
      <w:r>
        <w:fldChar w:fldCharType="separate"/>
      </w:r>
      <w:r>
        <w:t>102</w:t>
      </w:r>
      <w:r>
        <w:fldChar w:fldCharType="end"/>
      </w:r>
    </w:p>
    <w:p>
      <w:pPr>
        <w:pStyle w:val="TOC8"/>
        <w:rPr>
          <w:rFonts w:asciiTheme="minorHAnsi" w:eastAsiaTheme="minorEastAsia" w:hAnsiTheme="minorHAnsi" w:cstheme="minorBidi"/>
          <w:szCs w:val="22"/>
        </w:rPr>
      </w:pPr>
      <w:r>
        <w:t>91.</w:t>
      </w:r>
      <w:r>
        <w:tab/>
        <w:t>Expenses of Electoral Commissioner — s. 2.12A(2)(c)</w:t>
      </w:r>
      <w:r>
        <w:tab/>
      </w:r>
      <w:r>
        <w:fldChar w:fldCharType="begin"/>
      </w:r>
      <w:r>
        <w:instrText xml:space="preserve"> PAGEREF _Toc155089892 \h </w:instrText>
      </w:r>
      <w:r>
        <w:fldChar w:fldCharType="separate"/>
      </w:r>
      <w:r>
        <w:t>102</w:t>
      </w:r>
      <w:r>
        <w:fldChar w:fldCharType="end"/>
      </w:r>
    </w:p>
    <w:p>
      <w:pPr>
        <w:pStyle w:val="TOC8"/>
        <w:rPr>
          <w:rFonts w:asciiTheme="minorHAnsi" w:eastAsiaTheme="minorEastAsia" w:hAnsiTheme="minorHAnsi" w:cstheme="minorBidi"/>
          <w:szCs w:val="22"/>
        </w:rPr>
      </w:pPr>
      <w:r>
        <w:t>92.</w:t>
      </w:r>
      <w:r>
        <w:tab/>
        <w:t>Declaration and notice of results of poll under s. 2.12A</w:t>
      </w:r>
      <w:r>
        <w:tab/>
      </w:r>
      <w:r>
        <w:fldChar w:fldCharType="begin"/>
      </w:r>
      <w:r>
        <w:instrText xml:space="preserve"> PAGEREF _Toc155089893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16A — Transitional provisions for </w:t>
      </w:r>
      <w:r>
        <w:rPr>
          <w:i/>
        </w:rPr>
        <w:t>Local Government Amendment Act 2023</w:t>
      </w:r>
      <w:r>
        <w:t xml:space="preserve"> and </w:t>
      </w:r>
      <w:r>
        <w:rPr>
          <w:i/>
        </w:rPr>
        <w:t xml:space="preserve">Local Government Regulations </w:t>
      </w:r>
      <w:r>
        <w:rPr>
          <w:i/>
        </w:rPr>
        <w:lastRenderedPageBreak/>
        <w:t>Amendment Regulations (No. 2) 2023</w:t>
      </w:r>
    </w:p>
    <w:p>
      <w:pPr>
        <w:pStyle w:val="TOC8"/>
        <w:rPr>
          <w:rFonts w:asciiTheme="minorHAnsi" w:eastAsiaTheme="minorEastAsia" w:hAnsiTheme="minorHAnsi" w:cstheme="minorBidi"/>
          <w:szCs w:val="22"/>
        </w:rPr>
      </w:pPr>
      <w:r>
        <w:t>92A.</w:t>
      </w:r>
      <w:r>
        <w:tab/>
        <w:t>Terms used</w:t>
      </w:r>
      <w:r>
        <w:tab/>
      </w:r>
      <w:r>
        <w:fldChar w:fldCharType="begin"/>
      </w:r>
      <w:r>
        <w:instrText xml:space="preserve"> PAGEREF _Toc155089895 \h </w:instrText>
      </w:r>
      <w:r>
        <w:fldChar w:fldCharType="separate"/>
      </w:r>
      <w:r>
        <w:t>103</w:t>
      </w:r>
      <w:r>
        <w:fldChar w:fldCharType="end"/>
      </w:r>
    </w:p>
    <w:p>
      <w:pPr>
        <w:pStyle w:val="TOC8"/>
        <w:rPr>
          <w:rFonts w:asciiTheme="minorHAnsi" w:eastAsiaTheme="minorEastAsia" w:hAnsiTheme="minorHAnsi" w:cstheme="minorBidi"/>
          <w:szCs w:val="22"/>
        </w:rPr>
      </w:pPr>
      <w:r>
        <w:t>92B.</w:t>
      </w:r>
      <w:r>
        <w:tab/>
        <w:t>Pre</w:t>
      </w:r>
      <w:r>
        <w:noBreakHyphen/>
        <w:t>21 October 2023 elections</w:t>
      </w:r>
      <w:r>
        <w:tab/>
      </w:r>
      <w:r>
        <w:fldChar w:fldCharType="begin"/>
      </w:r>
      <w:r>
        <w:instrText xml:space="preserve"> PAGEREF _Toc155089896 \h </w:instrText>
      </w:r>
      <w:r>
        <w:fldChar w:fldCharType="separate"/>
      </w:r>
      <w:r>
        <w:t>103</w:t>
      </w:r>
      <w:r>
        <w:fldChar w:fldCharType="end"/>
      </w:r>
    </w:p>
    <w:p>
      <w:pPr>
        <w:pStyle w:val="TOC8"/>
        <w:rPr>
          <w:rFonts w:asciiTheme="minorHAnsi" w:eastAsiaTheme="minorEastAsia" w:hAnsiTheme="minorHAnsi" w:cstheme="minorBidi"/>
          <w:szCs w:val="22"/>
        </w:rPr>
      </w:pPr>
      <w:r>
        <w:t>92C.</w:t>
      </w:r>
      <w:r>
        <w:tab/>
        <w:t>Pre</w:t>
      </w:r>
      <w:r>
        <w:noBreakHyphen/>
        <w:t>21 October 2023 Schedule 2.3 elections</w:t>
      </w:r>
      <w:r>
        <w:tab/>
      </w:r>
      <w:r>
        <w:fldChar w:fldCharType="begin"/>
      </w:r>
      <w:r>
        <w:instrText xml:space="preserve"> PAGEREF _Toc155089897 \h </w:instrText>
      </w:r>
      <w:r>
        <w:fldChar w:fldCharType="separate"/>
      </w:r>
      <w:r>
        <w:t>104</w:t>
      </w:r>
      <w:r>
        <w:fldChar w:fldCharType="end"/>
      </w:r>
    </w:p>
    <w:p>
      <w:pPr>
        <w:pStyle w:val="TOC8"/>
        <w:rPr>
          <w:rFonts w:asciiTheme="minorHAnsi" w:eastAsiaTheme="minorEastAsia" w:hAnsiTheme="minorHAnsi" w:cstheme="minorBidi"/>
          <w:szCs w:val="22"/>
        </w:rPr>
      </w:pPr>
      <w:r>
        <w:t>92D.</w:t>
      </w:r>
      <w:r>
        <w:tab/>
        <w:t>Pre</w:t>
      </w:r>
      <w:r>
        <w:noBreakHyphen/>
        <w:t>existing councillor vacancies</w:t>
      </w:r>
      <w:r>
        <w:tab/>
      </w:r>
      <w:r>
        <w:fldChar w:fldCharType="begin"/>
      </w:r>
      <w:r>
        <w:instrText xml:space="preserve"> PAGEREF _Toc155089898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_Toc155089901 \h </w:instrText>
      </w:r>
      <w:r>
        <w:fldChar w:fldCharType="separate"/>
      </w:r>
      <w:r>
        <w:t>159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_Toc155089902 \h </w:instrText>
      </w:r>
      <w:r>
        <w:fldChar w:fldCharType="separate"/>
      </w:r>
      <w:r>
        <w:t>161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_Toc155089903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Act 1995</w:t>
      </w:r>
    </w:p>
    <w:p>
      <w:pPr>
        <w:pStyle w:val="NameofActReg"/>
        <w:spacing w:before="600" w:after="720"/>
      </w:pPr>
      <w:r>
        <w:t>Local Government (Elections) Regulations 1997</w:t>
      </w:r>
    </w:p>
    <w:p>
      <w:pPr>
        <w:pStyle w:val="Heading2"/>
        <w:pageBreakBefore w:val="0"/>
        <w:spacing w:before="240"/>
      </w:pPr>
      <w:bookmarkStart w:id="3" w:name="_Toc155089718"/>
      <w:r>
        <w:rPr>
          <w:rStyle w:val="CharPartNo"/>
        </w:rPr>
        <w:t>Part 1</w:t>
      </w:r>
      <w:r>
        <w:rPr>
          <w:rStyle w:val="CharDivNo"/>
        </w:rPr>
        <w:t> </w:t>
      </w:r>
      <w:r>
        <w:t>—</w:t>
      </w:r>
      <w:r>
        <w:rPr>
          <w:rStyle w:val="CharDivText"/>
        </w:rPr>
        <w:t> </w:t>
      </w:r>
      <w:r>
        <w:rPr>
          <w:rStyle w:val="CharPartText"/>
        </w:rPr>
        <w:t>Preliminary</w:t>
      </w:r>
      <w:bookmarkEnd w:id="3"/>
    </w:p>
    <w:p>
      <w:pPr>
        <w:pStyle w:val="Heading5"/>
        <w:spacing w:before="240"/>
        <w:rPr>
          <w:snapToGrid w:val="0"/>
        </w:rPr>
      </w:pPr>
      <w:bookmarkStart w:id="4" w:name="_Toc155089719"/>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rPr>
        <w:t>.</w:t>
      </w:r>
    </w:p>
    <w:p>
      <w:pPr>
        <w:pStyle w:val="Heading5"/>
        <w:rPr>
          <w:snapToGrid w:val="0"/>
        </w:rPr>
      </w:pPr>
      <w:bookmarkStart w:id="5" w:name="_Toc155089720"/>
      <w:r>
        <w:rPr>
          <w:rStyle w:val="CharSectno"/>
        </w:rPr>
        <w:t>2</w:t>
      </w:r>
      <w:r>
        <w:rPr>
          <w:snapToGrid w:val="0"/>
        </w:rPr>
        <w:t>.</w:t>
      </w:r>
      <w:r>
        <w:rPr>
          <w:snapToGrid w:val="0"/>
        </w:rPr>
        <w:tab/>
        <w:t>Application</w:t>
      </w:r>
      <w:bookmarkEnd w:id="5"/>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6" w:name="_Toc155089721"/>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keepNex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keepNex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Defpara"/>
      </w:pPr>
      <w:r>
        <w:lastRenderedPageBreak/>
        <w:tab/>
        <w:t>(ba)</w:t>
      </w:r>
      <w:r>
        <w:tab/>
        <w:t>a paper record that shows the number of first</w:t>
      </w:r>
      <w:r>
        <w:noBreakHyphen/>
        <w:t>preference votes that each candidate in the election had; and</w:t>
      </w:r>
    </w:p>
    <w:p>
      <w:pPr>
        <w:pStyle w:val="Defpara"/>
      </w:pPr>
      <w:r>
        <w:tab/>
        <w:t>(bb)</w:t>
      </w:r>
      <w:r>
        <w:tab/>
        <w:t xml:space="preserve">if the result of the election is ascertained under Schedule 4.1 clause 5 of the Act — a paper record that shows — </w:t>
      </w:r>
    </w:p>
    <w:p>
      <w:pPr>
        <w:pStyle w:val="Defsubpara"/>
      </w:pPr>
      <w:r>
        <w:tab/>
        <w:t>(i)</w:t>
      </w:r>
      <w:r>
        <w:tab/>
        <w:t>each candidate who was excluded under Schedule 4.1 clause 5(2)(a) of the Act; and</w:t>
      </w:r>
    </w:p>
    <w:p>
      <w:pPr>
        <w:pStyle w:val="Defsubpara"/>
      </w:pPr>
      <w:r>
        <w:tab/>
        <w:t>(ii)</w:t>
      </w:r>
      <w:r>
        <w:tab/>
        <w:t>details of the setting aside or transfer of ballot papers under Schedule 4.1 clause 5(2)(b) or (c) of the Act; and</w:t>
      </w:r>
    </w:p>
    <w:p>
      <w:pPr>
        <w:pStyle w:val="Defsubpara"/>
      </w:pPr>
      <w:r>
        <w:tab/>
        <w:t>(iii)</w:t>
      </w:r>
      <w:r>
        <w:tab/>
        <w:t>the number of votes that each candidate who was not excluded had on the last count under Schedule 4.1 clause 5(2)(d) of the Act;</w:t>
      </w:r>
    </w:p>
    <w:p>
      <w:pPr>
        <w:pStyle w:val="Defpara"/>
      </w:pPr>
      <w:r>
        <w:tab/>
      </w:r>
      <w:r>
        <w:tab/>
        <w:t>and</w:t>
      </w:r>
    </w:p>
    <w:p>
      <w:pPr>
        <w:pStyle w:val="Defpara"/>
      </w:pPr>
      <w:r>
        <w:tab/>
        <w:t>(bc)</w:t>
      </w:r>
      <w:r>
        <w:tab/>
        <w:t xml:space="preserve">if the result of the election is ascertained under Schedule 4.1 Division 3 of the Act — a paper record that shows — </w:t>
      </w:r>
    </w:p>
    <w:p>
      <w:pPr>
        <w:pStyle w:val="Defsubpara"/>
      </w:pPr>
      <w:r>
        <w:tab/>
        <w:t>(i)</w:t>
      </w:r>
      <w:r>
        <w:tab/>
        <w:t>for each candidate who was elected — the number of votes that the candidate had when they were elected; and</w:t>
      </w:r>
    </w:p>
    <w:p>
      <w:pPr>
        <w:pStyle w:val="Defsubpara"/>
      </w:pPr>
      <w:r>
        <w:tab/>
        <w:t>(ii)</w:t>
      </w:r>
      <w:r>
        <w:tab/>
        <w:t>details of any transfers of surplus votes under Schedule 4.1 clause 9 or 10 of the Act; and</w:t>
      </w:r>
    </w:p>
    <w:p>
      <w:pPr>
        <w:pStyle w:val="Defsubpara"/>
      </w:pPr>
      <w:r>
        <w:tab/>
        <w:t>(iii)</w:t>
      </w:r>
      <w:r>
        <w:tab/>
        <w:t>each candidate who was excluded under Schedule 4.1 clause 11 of the Act and details of the transfer of the candidate’s first</w:t>
      </w:r>
      <w:r>
        <w:noBreakHyphen/>
        <w:t>preference votes and preference votes under that clause; and</w:t>
      </w:r>
    </w:p>
    <w:p>
      <w:pPr>
        <w:pStyle w:val="Defsubpara"/>
      </w:pPr>
      <w:r>
        <w:tab/>
        <w:t>(iv)</w:t>
      </w:r>
      <w:r>
        <w:tab/>
        <w:t>for each candidate who was neither elected nor excluded — the number of votes that the candidate had when the last office to be filled at the election was filled; and</w:t>
      </w:r>
    </w:p>
    <w:p>
      <w:pPr>
        <w:pStyle w:val="Defsubpara"/>
      </w:pPr>
      <w:r>
        <w:tab/>
        <w:t>(v)</w:t>
      </w:r>
      <w:r>
        <w:tab/>
        <w:t>details of the setting aside of any ballot papers under Schedule 4.1 clause 17 of the Act;</w:t>
      </w:r>
    </w:p>
    <w:p>
      <w:pPr>
        <w:pStyle w:val="Defpara"/>
      </w:pPr>
      <w:r>
        <w:tab/>
      </w:r>
      <w:r>
        <w:tab/>
        <w:t>and</w:t>
      </w:r>
    </w:p>
    <w:p>
      <w:pPr>
        <w:pStyle w:val="Defpara"/>
      </w:pPr>
      <w:r>
        <w:lastRenderedPageBreak/>
        <w:tab/>
        <w:t>(bd)</w:t>
      </w:r>
      <w:r>
        <w:tab/>
        <w:t>a paper record that shows details of any matter required to be declared under Schedule 4.1A clause 19 of the Act or Schedule 4.1B clause 1(5) of the Act;</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tab/>
      </w:r>
      <w:r>
        <w:rPr>
          <w:rStyle w:val="CharDefText"/>
        </w:rPr>
        <w:t>electronic counting place</w:t>
      </w:r>
      <w:r>
        <w:t xml:space="preserve"> has the meaning given in regulation 75C(1A);</w:t>
      </w:r>
    </w:p>
    <w:p>
      <w:pPr>
        <w:pStyle w:val="Defstart"/>
      </w:pPr>
      <w:r>
        <w:tab/>
      </w:r>
      <w:r>
        <w:rPr>
          <w:rStyle w:val="CharDefText"/>
        </w:rPr>
        <w:t>electronic counting system</w:t>
      </w:r>
      <w:r>
        <w:t xml:space="preserve"> means an electronic system to be used in counting votes, which may include either or both of the following — </w:t>
      </w:r>
    </w:p>
    <w:p>
      <w:pPr>
        <w:pStyle w:val="Defpara"/>
      </w:pPr>
      <w:r>
        <w:tab/>
        <w:t>(a)</w:t>
      </w:r>
      <w:r>
        <w:tab/>
        <w:t>a process for recording votes indicated on ballot papers;</w:t>
      </w:r>
    </w:p>
    <w:p>
      <w:pPr>
        <w:pStyle w:val="Defpara"/>
      </w:pPr>
      <w:r>
        <w:tab/>
        <w:t>(b)</w:t>
      </w:r>
      <w:r>
        <w:tab/>
        <w:t xml:space="preserve">a counting system for ascertaining any of the following — </w:t>
      </w:r>
    </w:p>
    <w:p>
      <w:pPr>
        <w:pStyle w:val="Defsubpara"/>
      </w:pPr>
      <w:r>
        <w:tab/>
        <w:t>(i)</w:t>
      </w:r>
      <w:r>
        <w:tab/>
        <w:t>the number of first</w:t>
      </w:r>
      <w:r>
        <w:noBreakHyphen/>
        <w:t>preference votes that each candidate has;</w:t>
      </w:r>
    </w:p>
    <w:p>
      <w:pPr>
        <w:pStyle w:val="Defsubpara"/>
      </w:pPr>
      <w:r>
        <w:tab/>
        <w:t>(ii)</w:t>
      </w:r>
      <w:r>
        <w:tab/>
        <w:t>the number of votes that a candidate has on a count under Schedule 4.1 clause 5(2)(d) of the Act;</w:t>
      </w:r>
    </w:p>
    <w:p>
      <w:pPr>
        <w:pStyle w:val="Defsubpara"/>
      </w:pPr>
      <w:r>
        <w:tab/>
        <w:t>(iii)</w:t>
      </w:r>
      <w:r>
        <w:tab/>
        <w:t>the result of any transfer of surplus votes under Schedule 4.1 clause 9 or 10 of the Act;</w:t>
      </w:r>
    </w:p>
    <w:p>
      <w:pPr>
        <w:pStyle w:val="Defsubpara"/>
      </w:pPr>
      <w:r>
        <w:tab/>
        <w:t>(iv)</w:t>
      </w:r>
      <w:r>
        <w:tab/>
        <w:t>the result of any transfer of first</w:t>
      </w:r>
      <w:r>
        <w:noBreakHyphen/>
        <w:t>preference votes or preference votes under Schedule 4.1 clause 11 of the Act;</w:t>
      </w:r>
    </w:p>
    <w:p>
      <w:pPr>
        <w:pStyle w:val="Defstart"/>
      </w:pPr>
      <w:r>
        <w:tab/>
      </w:r>
      <w:r>
        <w:rPr>
          <w:rStyle w:val="CharDefText"/>
        </w:rPr>
        <w:t>first</w:t>
      </w:r>
      <w:r>
        <w:rPr>
          <w:rStyle w:val="CharDefText"/>
        </w:rPr>
        <w:noBreakHyphen/>
        <w:t>preference vote</w:t>
      </w:r>
      <w:r>
        <w:t xml:space="preserve"> has the meaning given in Schedule 4.1 clause 1 of the Act;</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lastRenderedPageBreak/>
        <w:tab/>
      </w:r>
      <w:r>
        <w:rPr>
          <w:rStyle w:val="CharDefText"/>
        </w:rPr>
        <w:t>postal voters register</w:t>
      </w:r>
      <w:r>
        <w:t xml:space="preserve"> has the meaning given by regulation 40(1);</w:t>
      </w:r>
    </w:p>
    <w:p>
      <w:pPr>
        <w:pStyle w:val="Defstart"/>
      </w:pPr>
      <w:r>
        <w:tab/>
      </w:r>
      <w:r>
        <w:rPr>
          <w:rStyle w:val="CharDefText"/>
        </w:rPr>
        <w:t>preference vote</w:t>
      </w:r>
      <w:r>
        <w:t xml:space="preserve"> has the meaning given in Schedule 4.1 clause 1 of the Act;</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tab/>
      </w:r>
      <w:r>
        <w:rPr>
          <w:rStyle w:val="CharDefText"/>
        </w:rPr>
        <w:t>votes</w:t>
      </w:r>
      <w:r>
        <w:t>, when used in the context of an election the result of which is ascertained under Schedule 4.1 Division 3 of the Act, has the meaning given in Schedule 4.1 clause 7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Gazette 20 Nov 1998 p. 6275; 21 Jan 2005 p. 264; 3 Aug 2007 p. 3990; 28 Aug 2009 p. 3359</w:t>
      </w:r>
      <w:r>
        <w:noBreakHyphen/>
        <w:t>60; SL 2023/102 r. 24.]</w:t>
      </w:r>
    </w:p>
    <w:p>
      <w:pPr>
        <w:pStyle w:val="Heading5"/>
        <w:rPr>
          <w:snapToGrid w:val="0"/>
        </w:rPr>
      </w:pPr>
      <w:bookmarkStart w:id="7" w:name="_Toc155089722"/>
      <w:r>
        <w:rPr>
          <w:rStyle w:val="CharSectno"/>
        </w:rPr>
        <w:t>4</w:t>
      </w:r>
      <w:r>
        <w:rPr>
          <w:snapToGrid w:val="0"/>
        </w:rPr>
        <w:t>.</w:t>
      </w:r>
      <w:r>
        <w:rPr>
          <w:snapToGrid w:val="0"/>
        </w:rPr>
        <w:tab/>
        <w:t>Forms</w:t>
      </w:r>
      <w:bookmarkEnd w:id="7"/>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lastRenderedPageBreak/>
        <w:tab/>
        <w:t>(5)</w:t>
      </w:r>
      <w:r>
        <w:rPr>
          <w:snapToGrid w:val="0"/>
        </w:rPr>
        <w:tab/>
        <w:t>In these regulations a reference to a Form followed by a designation is a reference to the form that has that designation.</w:t>
      </w:r>
    </w:p>
    <w:p>
      <w:pPr>
        <w:pStyle w:val="Heading5"/>
        <w:rPr>
          <w:snapToGrid w:val="0"/>
        </w:rPr>
      </w:pPr>
      <w:bookmarkStart w:id="8" w:name="_Toc155089723"/>
      <w:r>
        <w:rPr>
          <w:rStyle w:val="CharSectno"/>
        </w:rPr>
        <w:t>5</w:t>
      </w:r>
      <w:r>
        <w:rPr>
          <w:snapToGrid w:val="0"/>
        </w:rPr>
        <w:t>.</w:t>
      </w:r>
      <w:r>
        <w:rPr>
          <w:snapToGrid w:val="0"/>
        </w:rPr>
        <w:tab/>
        <w:t>Delivery of documents</w:t>
      </w:r>
      <w:bookmarkEnd w:id="8"/>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9" w:name="_Toc155089724"/>
      <w:r>
        <w:rPr>
          <w:rStyle w:val="CharPartNo"/>
        </w:rPr>
        <w:lastRenderedPageBreak/>
        <w:t>Part 2</w:t>
      </w:r>
      <w:r>
        <w:rPr>
          <w:rStyle w:val="CharDivNo"/>
        </w:rPr>
        <w:t> </w:t>
      </w:r>
      <w:r>
        <w:t>—</w:t>
      </w:r>
      <w:r>
        <w:rPr>
          <w:rStyle w:val="CharDivText"/>
        </w:rPr>
        <w:t> </w:t>
      </w:r>
      <w:r>
        <w:rPr>
          <w:rStyle w:val="CharPartText"/>
        </w:rPr>
        <w:t>Electoral officers</w:t>
      </w:r>
      <w:bookmarkEnd w:id="9"/>
    </w:p>
    <w:p>
      <w:pPr>
        <w:pStyle w:val="Heading5"/>
        <w:rPr>
          <w:snapToGrid w:val="0"/>
        </w:rPr>
      </w:pPr>
      <w:bookmarkStart w:id="10" w:name="_Toc155089725"/>
      <w:r>
        <w:rPr>
          <w:rStyle w:val="CharSectno"/>
        </w:rPr>
        <w:t>6</w:t>
      </w:r>
      <w:r>
        <w:rPr>
          <w:snapToGrid w:val="0"/>
        </w:rPr>
        <w:t>.</w:t>
      </w:r>
      <w:r>
        <w:rPr>
          <w:snapToGrid w:val="0"/>
        </w:rPr>
        <w:tab/>
        <w:t>Appointment of electoral officers — s. 4.27(1)(a) and (b)</w:t>
      </w:r>
      <w:bookmarkEnd w:id="10"/>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 or</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11" w:name="_Toc155089726"/>
      <w:r>
        <w:rPr>
          <w:rStyle w:val="CharSectno"/>
        </w:rPr>
        <w:t>7</w:t>
      </w:r>
      <w:r>
        <w:rPr>
          <w:snapToGrid w:val="0"/>
        </w:rPr>
        <w:t>.</w:t>
      </w:r>
      <w:r>
        <w:rPr>
          <w:snapToGrid w:val="0"/>
        </w:rPr>
        <w:tab/>
        <w:t>Declaration by electoral officer — s. 4.27(1)(c)</w:t>
      </w:r>
      <w:bookmarkEnd w:id="11"/>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lastRenderedPageBreak/>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 or</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Gazette 3 Aug 2007 p. 4006.]</w:t>
      </w:r>
    </w:p>
    <w:p>
      <w:pPr>
        <w:pStyle w:val="Heading5"/>
        <w:rPr>
          <w:snapToGrid w:val="0"/>
        </w:rPr>
      </w:pPr>
      <w:bookmarkStart w:id="12" w:name="_Toc155089727"/>
      <w:r>
        <w:rPr>
          <w:rStyle w:val="CharSectno"/>
        </w:rPr>
        <w:t>8</w:t>
      </w:r>
      <w:r>
        <w:rPr>
          <w:snapToGrid w:val="0"/>
        </w:rPr>
        <w:t>.</w:t>
      </w:r>
      <w:r>
        <w:rPr>
          <w:snapToGrid w:val="0"/>
        </w:rPr>
        <w:tab/>
        <w:t>Electoral codes of conduct — s. 4.27(1)(d)</w:t>
      </w:r>
      <w:bookmarkEnd w:id="12"/>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 and</w:t>
      </w:r>
    </w:p>
    <w:p>
      <w:pPr>
        <w:pStyle w:val="Indenta"/>
        <w:rPr>
          <w:snapToGrid w:val="0"/>
        </w:rPr>
      </w:pPr>
      <w:r>
        <w:rPr>
          <w:snapToGrid w:val="0"/>
        </w:rPr>
        <w:tab/>
        <w:t>(b)</w:t>
      </w:r>
      <w:r>
        <w:rPr>
          <w:snapToGrid w:val="0"/>
        </w:rPr>
        <w:tab/>
        <w:t>professionally; and</w:t>
      </w:r>
    </w:p>
    <w:p>
      <w:pPr>
        <w:pStyle w:val="Indenta"/>
        <w:rPr>
          <w:snapToGrid w:val="0"/>
        </w:rPr>
      </w:pPr>
      <w:r>
        <w:rPr>
          <w:snapToGrid w:val="0"/>
        </w:rPr>
        <w:tab/>
        <w:t>(c)</w:t>
      </w:r>
      <w:r>
        <w:rPr>
          <w:snapToGrid w:val="0"/>
        </w:rPr>
        <w:tab/>
        <w:t>fairly and impartially; and</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13" w:name="_Toc155089728"/>
      <w:r>
        <w:rPr>
          <w:rStyle w:val="CharSectno"/>
        </w:rPr>
        <w:t>9</w:t>
      </w:r>
      <w:r>
        <w:rPr>
          <w:snapToGrid w:val="0"/>
        </w:rPr>
        <w:t>.</w:t>
      </w:r>
      <w:r>
        <w:rPr>
          <w:snapToGrid w:val="0"/>
        </w:rPr>
        <w:tab/>
        <w:t>Fees and expenses of electoral officers — s. 4.28</w:t>
      </w:r>
      <w:bookmarkEnd w:id="13"/>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lastRenderedPageBreak/>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14" w:name="_Toc155089729"/>
      <w:r>
        <w:rPr>
          <w:rStyle w:val="CharPartNo"/>
        </w:rPr>
        <w:lastRenderedPageBreak/>
        <w:t>Part 3</w:t>
      </w:r>
      <w:r>
        <w:rPr>
          <w:rStyle w:val="CharDivNo"/>
        </w:rPr>
        <w:t> </w:t>
      </w:r>
      <w:r>
        <w:t>—</w:t>
      </w:r>
      <w:r>
        <w:rPr>
          <w:rStyle w:val="CharDivText"/>
        </w:rPr>
        <w:t> </w:t>
      </w:r>
      <w:r>
        <w:rPr>
          <w:rStyle w:val="CharPartText"/>
        </w:rPr>
        <w:t>Enrolment</w:t>
      </w:r>
      <w:bookmarkEnd w:id="14"/>
    </w:p>
    <w:p>
      <w:pPr>
        <w:pStyle w:val="Heading5"/>
        <w:rPr>
          <w:snapToGrid w:val="0"/>
        </w:rPr>
      </w:pPr>
      <w:bookmarkStart w:id="15" w:name="_Toc155089730"/>
      <w:r>
        <w:rPr>
          <w:rStyle w:val="CharSectno"/>
        </w:rPr>
        <w:t>10</w:t>
      </w:r>
      <w:r>
        <w:rPr>
          <w:snapToGrid w:val="0"/>
        </w:rPr>
        <w:t>.</w:t>
      </w:r>
      <w:r>
        <w:rPr>
          <w:snapToGrid w:val="0"/>
        </w:rPr>
        <w:tab/>
        <w:t>Nomination of ward — s. 4.31</w:t>
      </w:r>
      <w:bookmarkEnd w:id="15"/>
    </w:p>
    <w:p>
      <w:pPr>
        <w:pStyle w:val="Subsection"/>
        <w:rPr>
          <w:snapToGrid w:val="0"/>
        </w:rPr>
      </w:pPr>
      <w:r>
        <w:rPr>
          <w:snapToGrid w:val="0"/>
        </w:rPr>
        <w:tab/>
        <w:t>(1)</w:t>
      </w:r>
      <w:r>
        <w:rPr>
          <w:snapToGrid w:val="0"/>
        </w:rPr>
        <w:tab/>
        <w:t>A nomination under section </w:t>
      </w:r>
      <w:r>
        <w:t xml:space="preserve">4.31(1B)(a) </w:t>
      </w:r>
      <w:r>
        <w:rPr>
          <w:snapToGrid w:val="0"/>
        </w:rPr>
        <w:t>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Footnotesection"/>
      </w:pPr>
      <w:r>
        <w:tab/>
        <w:t>[Regulation 10 amended: Gazette 21 Dec 2012 p. 6642.]</w:t>
      </w:r>
    </w:p>
    <w:p>
      <w:pPr>
        <w:pStyle w:val="Heading5"/>
        <w:rPr>
          <w:snapToGrid w:val="0"/>
        </w:rPr>
      </w:pPr>
      <w:bookmarkStart w:id="16" w:name="_Toc155089731"/>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16"/>
    </w:p>
    <w:p>
      <w:pPr>
        <w:pStyle w:val="Subsection"/>
        <w:rPr>
          <w:snapToGrid w:val="0"/>
        </w:rPr>
      </w:pPr>
      <w:r>
        <w:rPr>
          <w:snapToGrid w:val="0"/>
        </w:rPr>
        <w:tab/>
        <w:t>(1)</w:t>
      </w:r>
      <w:r>
        <w:rPr>
          <w:snapToGrid w:val="0"/>
        </w:rPr>
        <w:tab/>
        <w:t>A nomination under section </w:t>
      </w:r>
      <w:r>
        <w:t xml:space="preserve">4.31(1E), (1F) or (1G) </w:t>
      </w:r>
      <w:r>
        <w:rPr>
          <w:snapToGrid w:val="0"/>
        </w:rPr>
        <w:t>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 or</w:t>
      </w:r>
    </w:p>
    <w:p>
      <w:pPr>
        <w:pStyle w:val="Indenta"/>
        <w:rPr>
          <w:snapToGrid w:val="0"/>
        </w:rPr>
      </w:pPr>
      <w:r>
        <w:rPr>
          <w:snapToGrid w:val="0"/>
        </w:rPr>
        <w:lastRenderedPageBreak/>
        <w:tab/>
        <w:t>(b)</w:t>
      </w:r>
      <w:r>
        <w:rPr>
          <w:snapToGrid w:val="0"/>
        </w:rPr>
        <w:tab/>
        <w:t>it is withdrawn by written notice given to the CEO; or</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Gazette 25 Jan 2001 p. 587; 21 Dec 2012 p. 6642.]</w:t>
      </w:r>
    </w:p>
    <w:p>
      <w:pPr>
        <w:pStyle w:val="Heading5"/>
        <w:rPr>
          <w:snapToGrid w:val="0"/>
        </w:rPr>
      </w:pPr>
      <w:bookmarkStart w:id="17" w:name="_Toc155089732"/>
      <w:r>
        <w:rPr>
          <w:rStyle w:val="CharSectno"/>
        </w:rPr>
        <w:t>12</w:t>
      </w:r>
      <w:r>
        <w:rPr>
          <w:snapToGrid w:val="0"/>
        </w:rPr>
        <w:t>.</w:t>
      </w:r>
      <w:r>
        <w:rPr>
          <w:snapToGrid w:val="0"/>
        </w:rPr>
        <w:tab/>
        <w:t>Enrolment eligibility claim — s. 4.32(1)</w:t>
      </w:r>
      <w:bookmarkEnd w:id="17"/>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18" w:name="_Toc155089733"/>
      <w:r>
        <w:rPr>
          <w:rStyle w:val="CharSectno"/>
        </w:rPr>
        <w:t>13</w:t>
      </w:r>
      <w:r>
        <w:rPr>
          <w:snapToGrid w:val="0"/>
        </w:rPr>
        <w:t>.</w:t>
      </w:r>
      <w:r>
        <w:rPr>
          <w:snapToGrid w:val="0"/>
        </w:rPr>
        <w:tab/>
        <w:t>Register — s. 4.32(6)</w:t>
      </w:r>
      <w:bookmarkEnd w:id="18"/>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lastRenderedPageBreak/>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 and</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Gazette 3 Aug 2007 p. 4006.]</w:t>
      </w:r>
    </w:p>
    <w:p>
      <w:pPr>
        <w:pStyle w:val="Heading5"/>
        <w:rPr>
          <w:snapToGrid w:val="0"/>
        </w:rPr>
      </w:pPr>
      <w:bookmarkStart w:id="19" w:name="_Toc155089734"/>
      <w:r>
        <w:rPr>
          <w:rStyle w:val="CharSectno"/>
        </w:rPr>
        <w:lastRenderedPageBreak/>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19"/>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20" w:name="_Toc155089735"/>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20"/>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21" w:name="_Toc155089736"/>
      <w:r>
        <w:rPr>
          <w:rStyle w:val="CharSectno"/>
        </w:rPr>
        <w:lastRenderedPageBreak/>
        <w:t>16</w:t>
      </w:r>
      <w:r>
        <w:rPr>
          <w:snapToGrid w:val="0"/>
        </w:rPr>
        <w:t>.</w:t>
      </w:r>
      <w:r>
        <w:rPr>
          <w:snapToGrid w:val="0"/>
        </w:rPr>
        <w:tab/>
        <w:t>Confidentiality</w:t>
      </w:r>
      <w:bookmarkEnd w:id="21"/>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22" w:name="_Toc155089737"/>
      <w:r>
        <w:rPr>
          <w:rStyle w:val="CharSectno"/>
        </w:rPr>
        <w:t>17</w:t>
      </w:r>
      <w:r>
        <w:rPr>
          <w:snapToGrid w:val="0"/>
        </w:rPr>
        <w:t>.</w:t>
      </w:r>
      <w:r>
        <w:rPr>
          <w:snapToGrid w:val="0"/>
        </w:rPr>
        <w:tab/>
        <w:t>Retention of documents</w:t>
      </w:r>
      <w:bookmarkEnd w:id="22"/>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23" w:name="_Toc155089738"/>
      <w:r>
        <w:rPr>
          <w:rStyle w:val="CharPartNo"/>
        </w:rPr>
        <w:lastRenderedPageBreak/>
        <w:t>Part 4</w:t>
      </w:r>
      <w:r>
        <w:rPr>
          <w:rStyle w:val="CharDivNo"/>
        </w:rPr>
        <w:t> </w:t>
      </w:r>
      <w:r>
        <w:t>—</w:t>
      </w:r>
      <w:r>
        <w:rPr>
          <w:rStyle w:val="CharDivText"/>
        </w:rPr>
        <w:t> </w:t>
      </w:r>
      <w:r>
        <w:rPr>
          <w:rStyle w:val="CharPartText"/>
        </w:rPr>
        <w:t>The rolls</w:t>
      </w:r>
      <w:bookmarkEnd w:id="23"/>
    </w:p>
    <w:p>
      <w:pPr>
        <w:pStyle w:val="Heading5"/>
        <w:rPr>
          <w:snapToGrid w:val="0"/>
        </w:rPr>
      </w:pPr>
      <w:bookmarkStart w:id="24" w:name="_Toc155089739"/>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24"/>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Gazette 22 Dec 1998 p. 6869.]</w:t>
      </w:r>
    </w:p>
    <w:p>
      <w:pPr>
        <w:pStyle w:val="Heading5"/>
        <w:rPr>
          <w:snapToGrid w:val="0"/>
        </w:rPr>
      </w:pPr>
      <w:bookmarkStart w:id="25" w:name="_Toc155089740"/>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25"/>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26" w:name="_Toc155089741"/>
      <w:r>
        <w:rPr>
          <w:rStyle w:val="CharSectno"/>
        </w:rPr>
        <w:lastRenderedPageBreak/>
        <w:t>20</w:t>
      </w:r>
      <w:r>
        <w:rPr>
          <w:snapToGrid w:val="0"/>
        </w:rPr>
        <w:t>.</w:t>
      </w:r>
      <w:r>
        <w:rPr>
          <w:snapToGrid w:val="0"/>
        </w:rPr>
        <w:tab/>
        <w:t>Elector’s details on roll — s. 4.38(2)</w:t>
      </w:r>
      <w:bookmarkEnd w:id="26"/>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 or</w:t>
      </w:r>
    </w:p>
    <w:p>
      <w:pPr>
        <w:pStyle w:val="Indenti"/>
        <w:rPr>
          <w:snapToGrid w:val="0"/>
        </w:rPr>
      </w:pPr>
      <w:r>
        <w:rPr>
          <w:snapToGrid w:val="0"/>
        </w:rPr>
        <w:tab/>
        <w:t>(ii)</w:t>
      </w:r>
      <w:r>
        <w:rPr>
          <w:snapToGrid w:val="0"/>
        </w:rPr>
        <w:tab/>
        <w:t>an occupier; or</w:t>
      </w:r>
    </w:p>
    <w:p>
      <w:pPr>
        <w:pStyle w:val="Indenti"/>
        <w:rPr>
          <w:snapToGrid w:val="0"/>
        </w:rPr>
      </w:pPr>
      <w:r>
        <w:rPr>
          <w:snapToGrid w:val="0"/>
        </w:rPr>
        <w:tab/>
        <w:t>(iii)</w:t>
      </w:r>
      <w:r>
        <w:rPr>
          <w:snapToGrid w:val="0"/>
        </w:rPr>
        <w:tab/>
        <w:t>a nominee of joint owners; or</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lastRenderedPageBreak/>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Gazette 21 Jan 2005 p. 264.]</w:t>
      </w:r>
    </w:p>
    <w:p>
      <w:pPr>
        <w:pStyle w:val="Heading5"/>
        <w:rPr>
          <w:snapToGrid w:val="0"/>
        </w:rPr>
      </w:pPr>
      <w:bookmarkStart w:id="27" w:name="_Toc155089742"/>
      <w:r>
        <w:rPr>
          <w:rStyle w:val="CharSectno"/>
        </w:rPr>
        <w:t>21</w:t>
      </w:r>
      <w:r>
        <w:rPr>
          <w:snapToGrid w:val="0"/>
        </w:rPr>
        <w:t>.</w:t>
      </w:r>
      <w:r>
        <w:rPr>
          <w:snapToGrid w:val="0"/>
        </w:rPr>
        <w:tab/>
        <w:t>Form of rolls — s. 4.38(2)</w:t>
      </w:r>
      <w:bookmarkEnd w:id="27"/>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28" w:name="_Toc155089743"/>
      <w:r>
        <w:rPr>
          <w:rStyle w:val="CharSectno"/>
        </w:rPr>
        <w:t>22</w:t>
      </w:r>
      <w:r>
        <w:rPr>
          <w:snapToGrid w:val="0"/>
        </w:rPr>
        <w:t>.</w:t>
      </w:r>
      <w:r>
        <w:rPr>
          <w:snapToGrid w:val="0"/>
        </w:rPr>
        <w:tab/>
        <w:t>Supply of rolls — s. 4.42(2)</w:t>
      </w:r>
      <w:bookmarkEnd w:id="28"/>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29" w:name="_Toc155089744"/>
      <w:r>
        <w:rPr>
          <w:rStyle w:val="CharSectno"/>
        </w:rPr>
        <w:t>22AA</w:t>
      </w:r>
      <w:r>
        <w:t>.</w:t>
      </w:r>
      <w:r>
        <w:tab/>
        <w:t>Destruction and deletion of copies of rolls — s. 4.42(3)</w:t>
      </w:r>
      <w:bookmarkEnd w:id="29"/>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CEO; or</w:t>
      </w:r>
    </w:p>
    <w:p>
      <w:pPr>
        <w:pStyle w:val="Defpara"/>
      </w:pPr>
      <w:r>
        <w:tab/>
        <w:t>(b)</w:t>
      </w:r>
      <w:r>
        <w:tab/>
        <w:t>the Electoral Commissioner;</w:t>
      </w:r>
    </w:p>
    <w:p>
      <w:pPr>
        <w:pStyle w:val="Defstart"/>
      </w:pPr>
      <w:r>
        <w:tab/>
      </w:r>
      <w:r>
        <w:rPr>
          <w:rStyle w:val="CharDefText"/>
        </w:rPr>
        <w:t>recipient</w:t>
      </w:r>
      <w:r>
        <w:t xml:space="preserve"> means a member of the council or a candidate to whom a copy of a roll is supplied under section 4.42(2);</w:t>
      </w:r>
    </w:p>
    <w:p>
      <w:pPr>
        <w:pStyle w:val="Defstart"/>
      </w:pPr>
      <w:r>
        <w:tab/>
      </w:r>
      <w:r>
        <w:rPr>
          <w:rStyle w:val="CharDefText"/>
        </w:rPr>
        <w:t>relevant period</w:t>
      </w:r>
      <w:r>
        <w:t> — see subregulations (8) and (9);</w:t>
      </w:r>
    </w:p>
    <w:p>
      <w:pPr>
        <w:pStyle w:val="Defstart"/>
        <w:keepNext/>
      </w:pPr>
      <w:r>
        <w:lastRenderedPageBreak/>
        <w:tab/>
      </w:r>
      <w:r>
        <w:rPr>
          <w:rStyle w:val="CharDefText"/>
        </w:rPr>
        <w:t>supplied copy</w:t>
      </w:r>
      <w:r>
        <w:t xml:space="preserve">, in relation to a recipient — </w:t>
      </w:r>
    </w:p>
    <w:p>
      <w:pPr>
        <w:pStyle w:val="Defpara"/>
        <w:keepNext/>
      </w:pPr>
      <w:r>
        <w:tab/>
        <w:t>(a)</w:t>
      </w:r>
      <w:r>
        <w:tab/>
        <w:t xml:space="preserve">means any of the following — </w:t>
      </w:r>
    </w:p>
    <w:p>
      <w:pPr>
        <w:pStyle w:val="Defsubpara"/>
      </w:pPr>
      <w:r>
        <w:tab/>
        <w:t>(i)</w:t>
      </w:r>
      <w:r>
        <w:tab/>
        <w:t>the copy of a roll supplied to the recipient under section 4.42(2);</w:t>
      </w:r>
    </w:p>
    <w:p>
      <w:pPr>
        <w:pStyle w:val="Defsubpara"/>
      </w:pPr>
      <w:r>
        <w:tab/>
        <w:t>(ii)</w:t>
      </w:r>
      <w:r>
        <w:tab/>
        <w:t>a copy of the roll derived (directly or indirectly and wholly or partly) from the copy supplied under section 4.42(2);</w:t>
      </w:r>
    </w:p>
    <w:p>
      <w:pPr>
        <w:pStyle w:val="Defsubpara"/>
      </w:pPr>
      <w:r>
        <w:tab/>
        <w:t>(iii)</w:t>
      </w:r>
      <w:r>
        <w:tab/>
        <w:t>any other document or information derived (directly or indirectly and wholly or partly) from the copy supplied under section 4.42(2);</w:t>
      </w:r>
    </w:p>
    <w:p>
      <w:pPr>
        <w:pStyle w:val="Defsubpara"/>
      </w:pPr>
      <w:r>
        <w:tab/>
        <w:t>(iv)</w:t>
      </w:r>
      <w:r>
        <w:tab/>
        <w:t>a document or information containing details supplied to the recipient under section 4.43(3b) relating to the roll;</w:t>
      </w:r>
    </w:p>
    <w:p>
      <w:pPr>
        <w:pStyle w:val="Defpara"/>
      </w:pPr>
      <w:r>
        <w:tab/>
      </w:r>
      <w:r>
        <w:tab/>
        <w:t>but</w:t>
      </w:r>
    </w:p>
    <w:p>
      <w:pPr>
        <w:pStyle w:val="Defpara"/>
      </w:pPr>
      <w:r>
        <w:tab/>
        <w:t>(b)</w:t>
      </w:r>
      <w:r>
        <w:tab/>
        <w:t>does not include any envelope, package or correspondence sent to an elector by, or on behalf of, the recipient just because the envelope, package or correspondence shows the elector’s name and address as included in the roll;</w:t>
      </w:r>
    </w:p>
    <w:p>
      <w:pPr>
        <w:pStyle w:val="Defstart"/>
      </w:pPr>
      <w:r>
        <w:tab/>
      </w:r>
      <w:r>
        <w:rPr>
          <w:rStyle w:val="CharDefText"/>
        </w:rPr>
        <w:t>working day</w:t>
      </w:r>
      <w:r>
        <w:t xml:space="preserve"> means a day other than — </w:t>
      </w:r>
    </w:p>
    <w:p>
      <w:pPr>
        <w:pStyle w:val="Defpara"/>
      </w:pPr>
      <w:r>
        <w:tab/>
        <w:t>(a)</w:t>
      </w:r>
      <w:r>
        <w:tab/>
        <w:t>a Saturday or Sunday; or</w:t>
      </w:r>
    </w:p>
    <w:p>
      <w:pPr>
        <w:pStyle w:val="Defpara"/>
      </w:pPr>
      <w:r>
        <w:tab/>
        <w:t>(b)</w:t>
      </w:r>
      <w:r>
        <w:tab/>
        <w:t>a public holiday throughout the State; or</w:t>
      </w:r>
    </w:p>
    <w:p>
      <w:pPr>
        <w:pStyle w:val="Defpara"/>
      </w:pPr>
      <w:r>
        <w:tab/>
        <w:t>(c)</w:t>
      </w:r>
      <w:r>
        <w:tab/>
        <w:t>a public holiday in an area that is or includes the district or any part of the district.</w:t>
      </w:r>
    </w:p>
    <w:p>
      <w:pPr>
        <w:pStyle w:val="Subsection"/>
      </w:pPr>
      <w:r>
        <w:tab/>
        <w:t>(2)</w:t>
      </w:r>
      <w:r>
        <w:tab/>
        <w:t>This regulation applies for the purposes of section 4.42(3).</w:t>
      </w:r>
    </w:p>
    <w:p>
      <w:pPr>
        <w:pStyle w:val="Subsection"/>
      </w:pPr>
      <w:r>
        <w:tab/>
        <w:t>(3)</w:t>
      </w:r>
      <w:r>
        <w:tab/>
        <w:t xml:space="preserve">A recipient must ensure that every supplied copy is, before the end of the relevant period — </w:t>
      </w:r>
    </w:p>
    <w:p>
      <w:pPr>
        <w:pStyle w:val="Indenta"/>
      </w:pPr>
      <w:r>
        <w:tab/>
        <w:t>(a)</w:t>
      </w:r>
      <w:r>
        <w:tab/>
        <w:t>destroyed; or</w:t>
      </w:r>
    </w:p>
    <w:p>
      <w:pPr>
        <w:pStyle w:val="Indenta"/>
      </w:pPr>
      <w:r>
        <w:tab/>
        <w:t>(b)</w:t>
      </w:r>
      <w:r>
        <w:tab/>
        <w:t>in the case of a supplied copy that is in electronic form — deleted from any computer, device, medium or other storage system on or in which the supplied copy is held, retained or stored.</w:t>
      </w:r>
    </w:p>
    <w:p>
      <w:pPr>
        <w:pStyle w:val="Subsection"/>
        <w:keepNext/>
      </w:pPr>
      <w:r>
        <w:lastRenderedPageBreak/>
        <w:tab/>
        <w:t>(4)</w:t>
      </w:r>
      <w:r>
        <w:tab/>
        <w:t xml:space="preserve">If a recipient fails to comply with subregulation (3), the recipient commits an offence, which continues from the end of the relevant period until every supplied copy is — </w:t>
      </w:r>
    </w:p>
    <w:p>
      <w:pPr>
        <w:pStyle w:val="Indenta"/>
      </w:pPr>
      <w:r>
        <w:tab/>
        <w:t>(a)</w:t>
      </w:r>
      <w:r>
        <w:tab/>
        <w:t>destroyed; or</w:t>
      </w:r>
    </w:p>
    <w:p>
      <w:pPr>
        <w:pStyle w:val="Indenta"/>
      </w:pPr>
      <w:r>
        <w:tab/>
        <w:t>(b)</w:t>
      </w:r>
      <w:r>
        <w:tab/>
        <w:t>in the case of a supplied copy that is in electronic form — deleted from any computer, device, medium or other storage system on or in which the supplied copy is held, retained or stored.</w:t>
      </w:r>
    </w:p>
    <w:p>
      <w:pPr>
        <w:pStyle w:val="Penstart"/>
      </w:pPr>
      <w:r>
        <w:tab/>
        <w:t>Penalty for this subregulation:</w:t>
      </w:r>
    </w:p>
    <w:p>
      <w:pPr>
        <w:pStyle w:val="Penpara"/>
      </w:pPr>
      <w:r>
        <w:tab/>
        <w:t>(a)</w:t>
      </w:r>
      <w:r>
        <w:tab/>
        <w:t>a fine of $5 000;</w:t>
      </w:r>
    </w:p>
    <w:p>
      <w:pPr>
        <w:pStyle w:val="Penpara"/>
      </w:pPr>
      <w:r>
        <w:tab/>
        <w:t>(b)</w:t>
      </w:r>
      <w:r>
        <w:tab/>
        <w:t xml:space="preserve">a daily penalty of </w:t>
      </w:r>
      <w:r>
        <w:rPr>
          <w:snapToGrid w:val="0"/>
        </w:rPr>
        <w:t xml:space="preserve">a fine of $50 </w:t>
      </w:r>
      <w:r>
        <w:t>for each day or part of a day during which the offence continues.</w:t>
      </w:r>
    </w:p>
    <w:p>
      <w:pPr>
        <w:pStyle w:val="Subsection"/>
      </w:pPr>
      <w:r>
        <w:tab/>
        <w:t>(5)</w:t>
      </w:r>
      <w:r>
        <w:tab/>
        <w:t xml:space="preserve">A recipient must, before the end of the relevant period, provide an authorised person with a statutory declaration made by the recipient — </w:t>
      </w:r>
    </w:p>
    <w:p>
      <w:pPr>
        <w:pStyle w:val="Indenta"/>
      </w:pPr>
      <w:r>
        <w:tab/>
        <w:t>(a)</w:t>
      </w:r>
      <w:r>
        <w:tab/>
        <w:t xml:space="preserve">that confirms, in effect, that every supplied copy has been — </w:t>
      </w:r>
    </w:p>
    <w:p>
      <w:pPr>
        <w:pStyle w:val="Indenti"/>
      </w:pPr>
      <w:r>
        <w:tab/>
        <w:t>(i)</w:t>
      </w:r>
      <w:r>
        <w:tab/>
        <w:t>destroyed; or</w:t>
      </w:r>
    </w:p>
    <w:p>
      <w:pPr>
        <w:pStyle w:val="Indenti"/>
      </w:pPr>
      <w:r>
        <w:tab/>
        <w:t>(ii)</w:t>
      </w:r>
      <w:r>
        <w:tab/>
        <w:t>in the case of a supplied copy that is in electronic form — deleted from any computer, device, medium or other storage system on or in which the supplied copy was held, retained or stored;</w:t>
      </w:r>
    </w:p>
    <w:p>
      <w:pPr>
        <w:pStyle w:val="Indenta"/>
      </w:pPr>
      <w:r>
        <w:tab/>
      </w:r>
      <w:r>
        <w:tab/>
        <w:t>and</w:t>
      </w:r>
    </w:p>
    <w:p>
      <w:pPr>
        <w:pStyle w:val="Indenta"/>
      </w:pPr>
      <w:r>
        <w:tab/>
        <w:t>(b)</w:t>
      </w:r>
      <w:r>
        <w:tab/>
        <w:t>that complies with subregulation (6).</w:t>
      </w:r>
    </w:p>
    <w:p>
      <w:pPr>
        <w:pStyle w:val="Subsection"/>
      </w:pPr>
      <w:r>
        <w:tab/>
        <w:t>(6)</w:t>
      </w:r>
      <w:r>
        <w:tab/>
        <w:t xml:space="preserve">For the purposes of subregulation (5)(b), the statutory declaration must — </w:t>
      </w:r>
    </w:p>
    <w:p>
      <w:pPr>
        <w:pStyle w:val="Indenta"/>
      </w:pPr>
      <w:r>
        <w:tab/>
        <w:t>(a)</w:t>
      </w:r>
      <w:r>
        <w:tab/>
        <w:t>identify the election; and</w:t>
      </w:r>
    </w:p>
    <w:p>
      <w:pPr>
        <w:pStyle w:val="Indenta"/>
      </w:pPr>
      <w:r>
        <w:tab/>
        <w:t>(b)</w:t>
      </w:r>
      <w:r>
        <w:tab/>
        <w:t>include a description of every supplied copy, including whether the supplied copy was in electronic form; and</w:t>
      </w:r>
    </w:p>
    <w:p>
      <w:pPr>
        <w:pStyle w:val="Indenta"/>
      </w:pPr>
      <w:r>
        <w:tab/>
        <w:t>(c)</w:t>
      </w:r>
      <w:r>
        <w:tab/>
        <w:t>in relation to every supplied copy, describe the steps taken to destroy or delete it.</w:t>
      </w:r>
    </w:p>
    <w:p>
      <w:pPr>
        <w:pStyle w:val="Subsection"/>
      </w:pPr>
      <w:r>
        <w:lastRenderedPageBreak/>
        <w:tab/>
        <w:t>(7)</w:t>
      </w:r>
      <w:r>
        <w:tab/>
        <w:t>If a recipient fails to comply with subregulation (5), the recipient commits an offence, which continues from the end of the relevant period until the required statutory declaration is provided to an authorised person.</w:t>
      </w:r>
    </w:p>
    <w:p>
      <w:pPr>
        <w:pStyle w:val="Penstart"/>
      </w:pPr>
      <w:r>
        <w:tab/>
        <w:t>Penalty for this subregulation:</w:t>
      </w:r>
    </w:p>
    <w:p>
      <w:pPr>
        <w:pStyle w:val="Penpara"/>
      </w:pPr>
      <w:r>
        <w:tab/>
        <w:t>(a)</w:t>
      </w:r>
      <w:r>
        <w:tab/>
        <w:t>a fine of $5 000;</w:t>
      </w:r>
    </w:p>
    <w:p>
      <w:pPr>
        <w:pStyle w:val="Penpara"/>
      </w:pPr>
      <w:r>
        <w:tab/>
        <w:t>(b)</w:t>
      </w:r>
      <w:r>
        <w:tab/>
        <w:t xml:space="preserve">a daily penalty of </w:t>
      </w:r>
      <w:r>
        <w:rPr>
          <w:snapToGrid w:val="0"/>
        </w:rPr>
        <w:t xml:space="preserve">a fine of $50 </w:t>
      </w:r>
      <w:r>
        <w:t>for each day or part of a day during which the offence continues.</w:t>
      </w:r>
    </w:p>
    <w:p>
      <w:pPr>
        <w:pStyle w:val="Subsection"/>
      </w:pPr>
      <w:r>
        <w:tab/>
        <w:t>(8)</w:t>
      </w:r>
      <w:r>
        <w:tab/>
        <w:t xml:space="preserve">For the purposes of subregulations (3) to (7) but subject to subregulation (9), the </w:t>
      </w:r>
      <w:r>
        <w:rPr>
          <w:rStyle w:val="CharDefText"/>
        </w:rPr>
        <w:t>relevant period</w:t>
      </w:r>
      <w:r>
        <w:t xml:space="preserve"> is — </w:t>
      </w:r>
    </w:p>
    <w:p>
      <w:pPr>
        <w:pStyle w:val="Indenta"/>
      </w:pPr>
      <w:r>
        <w:tab/>
        <w:t>(a)</w:t>
      </w:r>
      <w:r>
        <w:tab/>
        <w:t>if the recipient is a candidate in the election who is not elected at the election — the period of 5 working days after the day on which the result of the election is declared under section 4.77; or</w:t>
      </w:r>
    </w:p>
    <w:p>
      <w:pPr>
        <w:pStyle w:val="Indenta"/>
      </w:pPr>
      <w:r>
        <w:tab/>
        <w:t>(b)</w:t>
      </w:r>
      <w:r>
        <w:tab/>
        <w:t xml:space="preserve">if the recipient is a candidate in the election who is elected at the election — the period of 5 working days after the day on which, as the case requires — </w:t>
      </w:r>
    </w:p>
    <w:p>
      <w:pPr>
        <w:pStyle w:val="Indenti"/>
      </w:pPr>
      <w:r>
        <w:tab/>
        <w:t>(i)</w:t>
      </w:r>
      <w:r>
        <w:tab/>
        <w:t>the term of the office to which the recipient is elected ends; or</w:t>
      </w:r>
    </w:p>
    <w:p>
      <w:pPr>
        <w:pStyle w:val="Indenti"/>
      </w:pPr>
      <w:r>
        <w:tab/>
        <w:t>(ii)</w:t>
      </w:r>
      <w:r>
        <w:tab/>
        <w:t>if that office becomes vacant before the end of that term — the day on which that office becomes vacant;</w:t>
      </w:r>
    </w:p>
    <w:p>
      <w:pPr>
        <w:pStyle w:val="Indenta"/>
      </w:pPr>
      <w:r>
        <w:tab/>
      </w:r>
      <w:r>
        <w:tab/>
        <w:t>or</w:t>
      </w:r>
    </w:p>
    <w:p>
      <w:pPr>
        <w:pStyle w:val="Indenta"/>
      </w:pPr>
      <w:r>
        <w:tab/>
        <w:t>(c)</w:t>
      </w:r>
      <w:r>
        <w:tab/>
        <w:t xml:space="preserve">if the recipient is a member of the council who is not a candidate in the election — the period of 5 working days after the day on which, as the case requires — </w:t>
      </w:r>
    </w:p>
    <w:p>
      <w:pPr>
        <w:pStyle w:val="Indenti"/>
      </w:pPr>
      <w:r>
        <w:tab/>
        <w:t>(i)</w:t>
      </w:r>
      <w:r>
        <w:tab/>
        <w:t>the term of the recipient’s current office ends; or</w:t>
      </w:r>
    </w:p>
    <w:p>
      <w:pPr>
        <w:pStyle w:val="Indenti"/>
      </w:pPr>
      <w:r>
        <w:tab/>
        <w:t>(ii)</w:t>
      </w:r>
      <w:r>
        <w:tab/>
        <w:t>if that office becomes vacant before the end of that term — the day on which that office becomes vacant.</w:t>
      </w:r>
    </w:p>
    <w:p>
      <w:pPr>
        <w:pStyle w:val="Subsection"/>
        <w:keepNext/>
      </w:pPr>
      <w:r>
        <w:lastRenderedPageBreak/>
        <w:tab/>
        <w:t>(9)</w:t>
      </w:r>
      <w:r>
        <w:tab/>
        <w:t xml:space="preserve">If the election becomes void under section 4.58, the </w:t>
      </w:r>
      <w:r>
        <w:rPr>
          <w:rStyle w:val="CharDefText"/>
        </w:rPr>
        <w:t>relevant period</w:t>
      </w:r>
      <w:r>
        <w:t xml:space="preserve"> is the period of 5 working days after the day on which the candidate dies.</w:t>
      </w:r>
    </w:p>
    <w:p>
      <w:pPr>
        <w:pStyle w:val="Footnotesection"/>
      </w:pPr>
      <w:r>
        <w:tab/>
        <w:t>[Regulation 22AA inserted: SL 2023/102 r. 25.]</w:t>
      </w:r>
    </w:p>
    <w:p>
      <w:pPr>
        <w:pStyle w:val="Heading5"/>
      </w:pPr>
      <w:bookmarkStart w:id="30" w:name="_Toc155089745"/>
      <w:r>
        <w:rPr>
          <w:rStyle w:val="CharSectno"/>
        </w:rPr>
        <w:t>22A</w:t>
      </w:r>
      <w:r>
        <w:t>.</w:t>
      </w:r>
      <w:r>
        <w:tab/>
        <w:t>Certification of corrections to roll — s. 4.43(4)</w:t>
      </w:r>
      <w:bookmarkEnd w:id="30"/>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Gazette 21 Jan 2005 p. 264.]</w:t>
      </w:r>
    </w:p>
    <w:p>
      <w:pPr>
        <w:pStyle w:val="Heading2"/>
      </w:pPr>
      <w:bookmarkStart w:id="31" w:name="_Toc155089746"/>
      <w:r>
        <w:rPr>
          <w:rStyle w:val="CharPartNo"/>
        </w:rPr>
        <w:lastRenderedPageBreak/>
        <w:t>Part 5</w:t>
      </w:r>
      <w:r>
        <w:rPr>
          <w:rStyle w:val="CharDivNo"/>
        </w:rPr>
        <w:t> </w:t>
      </w:r>
      <w:r>
        <w:t>—</w:t>
      </w:r>
      <w:r>
        <w:rPr>
          <w:rStyle w:val="CharDivText"/>
        </w:rPr>
        <w:t> </w:t>
      </w:r>
      <w:r>
        <w:rPr>
          <w:rStyle w:val="CharPartText"/>
        </w:rPr>
        <w:t>Nominations</w:t>
      </w:r>
      <w:bookmarkEnd w:id="31"/>
    </w:p>
    <w:p>
      <w:pPr>
        <w:pStyle w:val="Heading5"/>
      </w:pPr>
      <w:bookmarkStart w:id="32" w:name="_Toc155089747"/>
      <w:r>
        <w:rPr>
          <w:rStyle w:val="CharSectno"/>
        </w:rPr>
        <w:t>22B</w:t>
      </w:r>
      <w:r>
        <w:t>.</w:t>
      </w:r>
      <w:r>
        <w:tab/>
        <w:t>Course of induction — s. 4.48(1) and (2)</w:t>
      </w:r>
      <w:bookmarkEnd w:id="32"/>
    </w:p>
    <w:p>
      <w:pPr>
        <w:pStyle w:val="Subsection"/>
      </w:pPr>
      <w:r>
        <w:tab/>
        <w:t>(1)</w:t>
      </w:r>
      <w:r>
        <w:tab/>
        <w:t xml:space="preserve">For the purposes of section 4.48(1) and (2), the course of induction is the course titled </w:t>
      </w:r>
      <w:r>
        <w:rPr>
          <w:i/>
        </w:rPr>
        <w:t>Local Government Candidate Induction</w:t>
      </w:r>
      <w:r>
        <w:t xml:space="preserve"> that is available on the Department’s official website after 30 June 2023.</w:t>
      </w:r>
    </w:p>
    <w:p>
      <w:pPr>
        <w:pStyle w:val="Subsection"/>
      </w:pPr>
      <w:r>
        <w:tab/>
        <w:t>(2)</w:t>
      </w:r>
      <w:r>
        <w:tab/>
        <w:t>The course of induction prescribed under subregulation (1) must be completed by the person referred to in section 4.48(1)(d) or (2)(b) even if the person has completed a previously prescribed course of induction.</w:t>
      </w:r>
    </w:p>
    <w:p>
      <w:pPr>
        <w:pStyle w:val="Footnotesection"/>
      </w:pPr>
      <w:r>
        <w:tab/>
        <w:t>[Regulation 22B inserted: SL 2023/102 r. 26.]</w:t>
      </w:r>
    </w:p>
    <w:p>
      <w:pPr>
        <w:pStyle w:val="Heading5"/>
        <w:spacing w:before="180"/>
        <w:rPr>
          <w:snapToGrid w:val="0"/>
        </w:rPr>
      </w:pPr>
      <w:bookmarkStart w:id="33" w:name="_Toc155089748"/>
      <w:r>
        <w:rPr>
          <w:rStyle w:val="CharSectno"/>
        </w:rPr>
        <w:t>23</w:t>
      </w:r>
      <w:r>
        <w:rPr>
          <w:snapToGrid w:val="0"/>
        </w:rPr>
        <w:t>.</w:t>
      </w:r>
      <w:r>
        <w:rPr>
          <w:snapToGrid w:val="0"/>
        </w:rPr>
        <w:tab/>
        <w:t>Means of sending nomination or withdrawal — s. 4.49(a) and s. </w:t>
      </w:r>
      <w:r>
        <w:rPr>
          <w:rStyle w:val="CharSectno"/>
        </w:rPr>
        <w:t>4</w:t>
      </w:r>
      <w:r>
        <w:rPr>
          <w:snapToGrid w:val="0"/>
        </w:rPr>
        <w:t>.53(2)(a)</w:t>
      </w:r>
      <w:bookmarkEnd w:id="33"/>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spacing w:before="120"/>
        <w:rPr>
          <w:snapToGrid w:val="0"/>
        </w:rPr>
      </w:pPr>
      <w:r>
        <w:rPr>
          <w:snapToGrid w:val="0"/>
        </w:rPr>
        <w:tab/>
      </w:r>
      <w:r>
        <w:rPr>
          <w:snapToGrid w:val="0"/>
        </w:rPr>
        <w:tab/>
        <w:t>can be received.</w:t>
      </w:r>
    </w:p>
    <w:p>
      <w:pPr>
        <w:pStyle w:val="Heading5"/>
        <w:spacing w:before="180"/>
        <w:rPr>
          <w:snapToGrid w:val="0"/>
        </w:rPr>
      </w:pPr>
      <w:bookmarkStart w:id="34" w:name="_Toc155089749"/>
      <w:r>
        <w:rPr>
          <w:rStyle w:val="CharSectno"/>
        </w:rPr>
        <w:t>24</w:t>
      </w:r>
      <w:r>
        <w:rPr>
          <w:snapToGrid w:val="0"/>
        </w:rPr>
        <w:t>.</w:t>
      </w:r>
      <w:r>
        <w:rPr>
          <w:snapToGrid w:val="0"/>
        </w:rPr>
        <w:tab/>
        <w:t>Candidate’s profile — s. 4.49(b)</w:t>
      </w:r>
      <w:bookmarkEnd w:id="34"/>
    </w:p>
    <w:p>
      <w:pPr>
        <w:pStyle w:val="Subsection"/>
        <w:spacing w:before="120"/>
        <w:rPr>
          <w:snapToGrid w:val="0"/>
        </w:rPr>
      </w:pPr>
      <w:r>
        <w:rPr>
          <w:snapToGrid w:val="0"/>
        </w:rPr>
        <w:tab/>
      </w:r>
      <w:r>
        <w:rPr>
          <w:snapToGrid w:val="0"/>
        </w:rPr>
        <w:tab/>
        <w:t>The profile of a candidate required by section 4.49(b) —</w:t>
      </w:r>
    </w:p>
    <w:p>
      <w:pPr>
        <w:pStyle w:val="Indenta"/>
        <w:rPr>
          <w:snapToGrid w:val="0"/>
        </w:rPr>
      </w:pPr>
      <w:r>
        <w:rPr>
          <w:snapToGrid w:val="0"/>
        </w:rPr>
        <w:tab/>
        <w:t>(a)</w:t>
      </w:r>
      <w:r>
        <w:rPr>
          <w:snapToGrid w:val="0"/>
        </w:rPr>
        <w:tab/>
        <w:t xml:space="preserve">is to be in the English language and is not to contain more than </w:t>
      </w:r>
      <w:r>
        <w:t>1 000 characters and spaces (but not counting the characters and spaces</w:t>
      </w:r>
      <w:r>
        <w:rPr>
          <w:snapToGrid w:val="0"/>
        </w:rPr>
        <w:t xml:space="preserve"> needed to comply with paragraph (d)); and</w:t>
      </w:r>
    </w:p>
    <w:p>
      <w:pPr>
        <w:pStyle w:val="Indenta"/>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 and</w:t>
      </w:r>
    </w:p>
    <w:p>
      <w:pPr>
        <w:pStyle w:val="Indenta"/>
        <w:rPr>
          <w:snapToGrid w:val="0"/>
        </w:rPr>
      </w:pPr>
      <w:r>
        <w:rPr>
          <w:snapToGrid w:val="0"/>
        </w:rPr>
        <w:lastRenderedPageBreak/>
        <w:tab/>
        <w:t>(c)</w:t>
      </w:r>
      <w:r>
        <w:rPr>
          <w:snapToGrid w:val="0"/>
        </w:rPr>
        <w:tab/>
        <w:t>is to be hand written, typed or printed on a single A4 page, or if it is delivered electronically, is to be capable of being printed on a single A4 page; and</w:t>
      </w:r>
    </w:p>
    <w:p>
      <w:pPr>
        <w:pStyle w:val="Indenta"/>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keepNext/>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spacing w:before="80"/>
        <w:ind w:left="890" w:hanging="890"/>
      </w:pPr>
      <w:r>
        <w:tab/>
        <w:t>[Regulation 24 amended: Gazette 25 Jan 2001 p. 588; SL 2021/141 r. 5; SL 2023/102 r. 27.]</w:t>
      </w:r>
    </w:p>
    <w:p>
      <w:pPr>
        <w:pStyle w:val="Heading5"/>
        <w:rPr>
          <w:snapToGrid w:val="0"/>
        </w:rPr>
      </w:pPr>
      <w:bookmarkStart w:id="35" w:name="_Toc155089750"/>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35"/>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36" w:name="_Toc155089751"/>
      <w:r>
        <w:rPr>
          <w:rStyle w:val="CharSectno"/>
        </w:rPr>
        <w:lastRenderedPageBreak/>
        <w:t>26</w:t>
      </w:r>
      <w:r>
        <w:rPr>
          <w:snapToGrid w:val="0"/>
        </w:rPr>
        <w:t>.</w:t>
      </w:r>
      <w:r>
        <w:rPr>
          <w:snapToGrid w:val="0"/>
        </w:rPr>
        <w:tab/>
        <w:t>Deposits — s. 4.49(d) and s. 4.50</w:t>
      </w:r>
      <w:bookmarkEnd w:id="36"/>
    </w:p>
    <w:p>
      <w:pPr>
        <w:pStyle w:val="Subsection"/>
        <w:rPr>
          <w:snapToGrid w:val="0"/>
        </w:rPr>
      </w:pPr>
      <w:r>
        <w:rPr>
          <w:snapToGrid w:val="0"/>
        </w:rPr>
        <w:tab/>
        <w:t>(1)</w:t>
      </w:r>
      <w:r>
        <w:rPr>
          <w:snapToGrid w:val="0"/>
        </w:rPr>
        <w:tab/>
        <w:t xml:space="preserve">The deposit to be paid in respect of the nomination of a candidate is </w:t>
      </w:r>
      <w:r>
        <w:t>$100.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Gazette 22 Dec 1998 p. 6869; 21 Jan 2005 p. 265; 18 Mar 2005 p. 975; SL 2023/102 r. 28.]</w:t>
      </w:r>
    </w:p>
    <w:p>
      <w:pPr>
        <w:pStyle w:val="Heading5"/>
        <w:rPr>
          <w:snapToGrid w:val="0"/>
        </w:rPr>
      </w:pPr>
      <w:bookmarkStart w:id="37" w:name="_Toc155089752"/>
      <w:r>
        <w:rPr>
          <w:rStyle w:val="CharSectno"/>
        </w:rPr>
        <w:t>27</w:t>
      </w:r>
      <w:r>
        <w:rPr>
          <w:snapToGrid w:val="0"/>
        </w:rPr>
        <w:t>.</w:t>
      </w:r>
      <w:r>
        <w:rPr>
          <w:snapToGrid w:val="0"/>
        </w:rPr>
        <w:tab/>
        <w:t>Cases in which deposits refunded — s. 4.50</w:t>
      </w:r>
      <w:bookmarkEnd w:id="37"/>
    </w:p>
    <w:p>
      <w:pPr>
        <w:pStyle w:val="Subsection"/>
        <w:rPr>
          <w:snapToGrid w:val="0"/>
        </w:rPr>
      </w:pPr>
      <w:r>
        <w:rPr>
          <w:snapToGrid w:val="0"/>
        </w:rPr>
        <w:tab/>
        <w:t>(1)</w:t>
      </w:r>
      <w:r>
        <w:rPr>
          <w:snapToGrid w:val="0"/>
        </w:rPr>
        <w:tab/>
        <w:t>A successful candidate’s deposit is to be refunded.</w:t>
      </w:r>
    </w:p>
    <w:p>
      <w:pPr>
        <w:pStyle w:val="Subsection"/>
      </w:pPr>
      <w:r>
        <w:tab/>
        <w:t>(2)</w:t>
      </w:r>
      <w:r>
        <w:tab/>
        <w:t>If the number of first</w:t>
      </w:r>
      <w:r>
        <w:noBreakHyphen/>
        <w:t>preference votes received by a candidate is at least 5% of the total number of first</w:t>
      </w:r>
      <w:r>
        <w:noBreakHyphen/>
        <w:t>preference votes included in the count, that candidate’s deposit is to be refunded.</w:t>
      </w:r>
    </w:p>
    <w:p>
      <w:pPr>
        <w:pStyle w:val="Ednotesubsection"/>
      </w:pPr>
      <w:r>
        <w:tab/>
        <w:t>[(3)</w:t>
      </w:r>
      <w:r>
        <w:tab/>
        <w:t>deleted]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pPr>
      <w:r>
        <w:lastRenderedPageBreak/>
        <w:tab/>
        <w:t>(5)</w:t>
      </w:r>
      <w:r>
        <w:tab/>
        <w:t>A candidate’s deposit must be refunded if the candidate’s nomination is withdrawn under section 4.53 before the close of nominations.</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Gazette 18 Mar 2005 p. 975; 3 Aug 2007 p. 3990-1; 28 Aug 2009 p. 3360; SL 2023/102 r. 29.]</w:t>
      </w:r>
    </w:p>
    <w:p>
      <w:pPr>
        <w:pStyle w:val="Heading5"/>
        <w:rPr>
          <w:snapToGrid w:val="0"/>
        </w:rPr>
      </w:pPr>
      <w:bookmarkStart w:id="38" w:name="_Toc155089753"/>
      <w:r>
        <w:rPr>
          <w:rStyle w:val="CharSectno"/>
        </w:rPr>
        <w:t>28</w:t>
      </w:r>
      <w:r>
        <w:rPr>
          <w:snapToGrid w:val="0"/>
        </w:rPr>
        <w:t>.</w:t>
      </w:r>
      <w:r>
        <w:rPr>
          <w:snapToGrid w:val="0"/>
        </w:rPr>
        <w:tab/>
        <w:t>How deposits refunded — s. 4.50</w:t>
      </w:r>
      <w:bookmarkEnd w:id="38"/>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 or</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keepNext/>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 or</w:t>
      </w:r>
    </w:p>
    <w:p>
      <w:pPr>
        <w:pStyle w:val="Indenta"/>
      </w:pPr>
      <w:r>
        <w:lastRenderedPageBreak/>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keepNext/>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Gazette 21 Jan 2005 p. 265-6; 18 Mar 2005 p. 976.]</w:t>
      </w:r>
    </w:p>
    <w:p>
      <w:pPr>
        <w:pStyle w:val="Heading5"/>
        <w:rPr>
          <w:snapToGrid w:val="0"/>
        </w:rPr>
      </w:pPr>
      <w:bookmarkStart w:id="39" w:name="_Toc155089754"/>
      <w:r>
        <w:rPr>
          <w:rStyle w:val="CharSectno"/>
        </w:rPr>
        <w:t>29</w:t>
      </w:r>
      <w:r>
        <w:rPr>
          <w:snapToGrid w:val="0"/>
        </w:rPr>
        <w:t>.</w:t>
      </w:r>
      <w:r>
        <w:rPr>
          <w:snapToGrid w:val="0"/>
        </w:rPr>
        <w:tab/>
        <w:t>Local government to retain deposits in other cases</w:t>
      </w:r>
      <w:bookmarkEnd w:id="39"/>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pPr>
      <w:bookmarkStart w:id="40" w:name="_Toc155089755"/>
      <w:r>
        <w:rPr>
          <w:rStyle w:val="CharSectno"/>
        </w:rPr>
        <w:lastRenderedPageBreak/>
        <w:t>29A</w:t>
      </w:r>
      <w:r>
        <w:t>.</w:t>
      </w:r>
      <w:r>
        <w:tab/>
        <w:t>Publication of information about candidates — s. 4.52</w:t>
      </w:r>
      <w:bookmarkEnd w:id="40"/>
    </w:p>
    <w:p>
      <w:pPr>
        <w:pStyle w:val="Subsection"/>
        <w:keepNext/>
      </w:pPr>
      <w:r>
        <w:tab/>
        <w:t>(1)</w:t>
      </w:r>
      <w:r>
        <w:tab/>
        <w:t xml:space="preserve">The following are prescribed for the purposes of paragraph (d) of the definition of </w:t>
      </w:r>
      <w:r>
        <w:rPr>
          <w:b/>
          <w:i/>
        </w:rPr>
        <w:t>relevant information</w:t>
      </w:r>
      <w:r>
        <w:t xml:space="preserve"> in section 4.52(1) — </w:t>
      </w:r>
    </w:p>
    <w:p>
      <w:pPr>
        <w:pStyle w:val="Indenta"/>
      </w:pPr>
      <w:r>
        <w:tab/>
        <w:t>(a)</w:t>
      </w:r>
      <w:r>
        <w:tab/>
        <w:t>the written statement that the RO is required to prepare under subregulation (2), (3) or (4) (as the case requires);</w:t>
      </w:r>
    </w:p>
    <w:p>
      <w:pPr>
        <w:pStyle w:val="Indenta"/>
      </w:pPr>
      <w:r>
        <w:tab/>
        <w:t>(b)</w:t>
      </w:r>
      <w:r>
        <w:tab/>
        <w:t>the written statement (if any) provided by the candidate in accordance with subregulations (5) and (6), unless the RO considers that the statement contains something that is false, misleading or defamatory.</w:t>
      </w:r>
    </w:p>
    <w:p>
      <w:pPr>
        <w:pStyle w:val="Subsection"/>
        <w:keepNext/>
      </w:pPr>
      <w:r>
        <w:tab/>
        <w:t>(2)</w:t>
      </w:r>
      <w:r>
        <w:tab/>
        <w:t xml:space="preserve">If the candidate is eligible to be a candidate because they are an elector under section 4.29 of the district, or of any ward in the district, for the purposes of subregulation (1)(a), the RO must prepare the following written statement — </w:t>
      </w:r>
    </w:p>
    <w:p>
      <w:pPr>
        <w:pStyle w:val="BlankOpen"/>
      </w:pPr>
    </w:p>
    <w:p>
      <w:pPr>
        <w:pStyle w:val="MiscellaneousBody"/>
        <w:keepNext/>
        <w:tabs>
          <w:tab w:val="left" w:pos="1418"/>
        </w:tabs>
        <w:ind w:left="1418" w:hanging="851"/>
      </w:pPr>
      <w:r>
        <w:tab/>
      </w:r>
      <w:r>
        <w:rPr>
          <w:i/>
        </w:rPr>
        <w:t>[INSERT NAME OF CANDIDATE TO APPEAR ON BALLOT PAPER] is eligible to stand for election as a resident of [INSERT NAME OF DISTRICT].</w:t>
      </w:r>
    </w:p>
    <w:p>
      <w:pPr>
        <w:pStyle w:val="BlankClose"/>
      </w:pPr>
    </w:p>
    <w:p>
      <w:pPr>
        <w:pStyle w:val="Subsection"/>
        <w:keepNext/>
      </w:pPr>
      <w:r>
        <w:tab/>
        <w:t>(3)</w:t>
      </w:r>
      <w:r>
        <w:tab/>
        <w:t xml:space="preserve">If the candidate is eligible to be a candidate because they are an elector under section 4.30 of the district, or of any ward in the district, on the basis of ownership of rateable property, for the purposes of subregulation (1)(a), the RO must prepare the following written statement — </w:t>
      </w:r>
    </w:p>
    <w:p>
      <w:pPr>
        <w:pStyle w:val="BlankOpen"/>
      </w:pPr>
    </w:p>
    <w:p>
      <w:pPr>
        <w:pStyle w:val="MiscellaneousBody"/>
        <w:keepNext/>
        <w:tabs>
          <w:tab w:val="left" w:pos="1418"/>
        </w:tabs>
        <w:ind w:left="1418" w:hanging="851"/>
      </w:pPr>
      <w:r>
        <w:tab/>
      </w:r>
      <w:r>
        <w:rPr>
          <w:i/>
        </w:rPr>
        <w:t>[INSERT NAME OF CANDIDATE TO APPEAR ON BALLOT PAPER] is eligible to stand for election as the owner of rateable property in [INSERT NAME OF DISTRICT].</w:t>
      </w:r>
    </w:p>
    <w:p>
      <w:pPr>
        <w:pStyle w:val="BlankClose"/>
      </w:pPr>
    </w:p>
    <w:p>
      <w:pPr>
        <w:pStyle w:val="Subsection"/>
        <w:keepNext/>
      </w:pPr>
      <w:r>
        <w:tab/>
        <w:t>(4)</w:t>
      </w:r>
      <w:r>
        <w:tab/>
        <w:t xml:space="preserve">If the candidate is eligible to be a candidate because they are an elector under section 4.30 of the district, or of any ward in the district, on the basis of occupation of rateable property, for the </w:t>
      </w:r>
      <w:r>
        <w:lastRenderedPageBreak/>
        <w:t xml:space="preserve">purposes of subregulation (1)(a), the RO must prepare the following written statement — </w:t>
      </w:r>
    </w:p>
    <w:p>
      <w:pPr>
        <w:pStyle w:val="BlankOpen"/>
      </w:pPr>
    </w:p>
    <w:p>
      <w:pPr>
        <w:pStyle w:val="MiscellaneousBody"/>
        <w:keepNext/>
        <w:tabs>
          <w:tab w:val="left" w:pos="1418"/>
        </w:tabs>
        <w:ind w:left="1418" w:hanging="851"/>
      </w:pPr>
      <w:r>
        <w:tab/>
      </w:r>
      <w:r>
        <w:rPr>
          <w:i/>
        </w:rPr>
        <w:t>[INSERT NAME OF CANDIDATE TO APPEAR ON BALLOT PAPER] is eligible to stand for election as the occupier of rateable property in [INSERT NAME OF DISTRICT].</w:t>
      </w:r>
    </w:p>
    <w:p>
      <w:pPr>
        <w:pStyle w:val="BlankClose"/>
      </w:pPr>
    </w:p>
    <w:p>
      <w:pPr>
        <w:pStyle w:val="Subsection"/>
      </w:pPr>
      <w:r>
        <w:tab/>
        <w:t>(5)</w:t>
      </w:r>
      <w:r>
        <w:tab/>
        <w:t>For the purposes of subregulation (1)(b), a candidate may provide, for publication on the local government’s official website, a written statement that contains information that the candidate considers to be relevant to their candidature in addition to any information included in their profile under section 4.49(b) or provided by them under section 4.49(ba).</w:t>
      </w:r>
    </w:p>
    <w:p>
      <w:pPr>
        <w:pStyle w:val="Subsection"/>
        <w:keepNext/>
      </w:pPr>
      <w:r>
        <w:tab/>
        <w:t>(6)</w:t>
      </w:r>
      <w:r>
        <w:tab/>
        <w:t xml:space="preserve">The written statement must — </w:t>
      </w:r>
    </w:p>
    <w:p>
      <w:pPr>
        <w:pStyle w:val="Indenta"/>
      </w:pPr>
      <w:r>
        <w:tab/>
        <w:t>(a)</w:t>
      </w:r>
      <w:r>
        <w:tab/>
        <w:t>accompany the nomination paper for the candidate; and</w:t>
      </w:r>
    </w:p>
    <w:p>
      <w:pPr>
        <w:pStyle w:val="Indenta"/>
      </w:pPr>
      <w:r>
        <w:tab/>
        <w:t>(b)</w:t>
      </w:r>
      <w:r>
        <w:tab/>
        <w:t>be in the English language; and</w:t>
      </w:r>
    </w:p>
    <w:p>
      <w:pPr>
        <w:pStyle w:val="Indenta"/>
      </w:pPr>
      <w:r>
        <w:tab/>
        <w:t>(c)</w:t>
      </w:r>
      <w:r>
        <w:tab/>
        <w:t>contain no more than 2 000 characters and spaces.</w:t>
      </w:r>
    </w:p>
    <w:p>
      <w:pPr>
        <w:pStyle w:val="Subsection"/>
        <w:keepNext/>
      </w:pPr>
      <w:r>
        <w:tab/>
        <w:t>(7)</w:t>
      </w:r>
      <w:r>
        <w:tab/>
        <w:t xml:space="preserve">Section 4.87(1) does not apply to the written statement when it is — </w:t>
      </w:r>
    </w:p>
    <w:p>
      <w:pPr>
        <w:pStyle w:val="Indenta"/>
      </w:pPr>
      <w:r>
        <w:tab/>
        <w:t>(a)</w:t>
      </w:r>
      <w:r>
        <w:tab/>
        <w:t>being provided with the nomination paper; or</w:t>
      </w:r>
    </w:p>
    <w:p>
      <w:pPr>
        <w:pStyle w:val="Indenta"/>
      </w:pPr>
      <w:r>
        <w:tab/>
        <w:t>(b)</w:t>
      </w:r>
      <w:r>
        <w:tab/>
        <w:t>being published by the RO or the local government on the local government’s official website; or</w:t>
      </w:r>
    </w:p>
    <w:p>
      <w:pPr>
        <w:pStyle w:val="Indenta"/>
        <w:keepNext/>
      </w:pPr>
      <w:r>
        <w:tab/>
        <w:t>(c)</w:t>
      </w:r>
      <w:r>
        <w:tab/>
        <w:t>being printed (as defined in section 4.87(3)), supplied or distributed by the RO or the local government for the purpose of publishing it on the local government’s official website or for any other purpose related to the election.</w:t>
      </w:r>
    </w:p>
    <w:p>
      <w:pPr>
        <w:pStyle w:val="Footnotesection"/>
      </w:pPr>
      <w:r>
        <w:tab/>
        <w:t>[Regulation 29A inserted: SL 2023/102 r. 30.]</w:t>
      </w:r>
    </w:p>
    <w:p>
      <w:pPr>
        <w:pStyle w:val="Heading5"/>
        <w:rPr>
          <w:snapToGrid w:val="0"/>
        </w:rPr>
      </w:pPr>
      <w:bookmarkStart w:id="41" w:name="_Toc155089756"/>
      <w:r>
        <w:rPr>
          <w:rStyle w:val="CharSectno"/>
        </w:rPr>
        <w:lastRenderedPageBreak/>
        <w:t>30</w:t>
      </w:r>
      <w:r>
        <w:rPr>
          <w:snapToGrid w:val="0"/>
        </w:rPr>
        <w:t>.</w:t>
      </w:r>
      <w:r>
        <w:rPr>
          <w:snapToGrid w:val="0"/>
        </w:rPr>
        <w:tab/>
        <w:t>Drawing lots for positions on ballot paper — s. 4.56(a)</w:t>
      </w:r>
      <w:bookmarkEnd w:id="41"/>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42" w:name="_Toc155089757"/>
      <w:r>
        <w:rPr>
          <w:rStyle w:val="CharPartNo"/>
        </w:rPr>
        <w:lastRenderedPageBreak/>
        <w:t>Part 5A</w:t>
      </w:r>
      <w:r>
        <w:rPr>
          <w:rStyle w:val="CharDivNo"/>
        </w:rPr>
        <w:t> </w:t>
      </w:r>
      <w:r>
        <w:t>—</w:t>
      </w:r>
      <w:r>
        <w:rPr>
          <w:rStyle w:val="CharDivText"/>
        </w:rPr>
        <w:t> </w:t>
      </w:r>
      <w:r>
        <w:rPr>
          <w:rStyle w:val="CharPartText"/>
        </w:rPr>
        <w:t>Disclosure of gifts</w:t>
      </w:r>
      <w:bookmarkEnd w:id="42"/>
    </w:p>
    <w:p>
      <w:pPr>
        <w:pStyle w:val="Footnoteheading"/>
        <w:ind w:left="890"/>
      </w:pPr>
      <w:r>
        <w:tab/>
        <w:t>[Heading inserted: Gazette 20 Nov 1998 p. 6275.]</w:t>
      </w:r>
    </w:p>
    <w:p>
      <w:pPr>
        <w:pStyle w:val="Heading5"/>
      </w:pPr>
      <w:bookmarkStart w:id="43" w:name="_Toc155089758"/>
      <w:r>
        <w:rPr>
          <w:rStyle w:val="CharSectno"/>
        </w:rPr>
        <w:t>30A</w:t>
      </w:r>
      <w:r>
        <w:t>.</w:t>
      </w:r>
      <w:r>
        <w:tab/>
        <w:t>Terms used</w:t>
      </w:r>
      <w:bookmarkEnd w:id="43"/>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$300 worth), financial or other contribution to travel, the provision of a service for no consideration or for inadequate consideration, and a firm promise or agreement to give a gift at some future time.</w:t>
      </w:r>
    </w:p>
    <w:p>
      <w:pPr>
        <w:pStyle w:val="Subsection"/>
      </w:pPr>
      <w:r>
        <w:tab/>
        <w:t>(3)</w:t>
      </w:r>
      <w:r>
        <w:tab/>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$300 or more; or</w:t>
      </w:r>
    </w:p>
    <w:p>
      <w:pPr>
        <w:pStyle w:val="Indenta"/>
      </w:pPr>
      <w:r>
        <w:tab/>
        <w:t>(b)</w:t>
      </w:r>
      <w:r>
        <w:tab/>
        <w:t>the value of the gift is less than $300, but the gift is one of 2 or more gifts, with a total value of $300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lastRenderedPageBreak/>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 Gazette 20 Nov 1998 p. 6275; amended: Gazette 14 Aug 2009 p. 3216; SL 2023/102 r. 31.]</w:t>
      </w:r>
    </w:p>
    <w:p>
      <w:pPr>
        <w:pStyle w:val="Heading5"/>
      </w:pPr>
      <w:bookmarkStart w:id="44" w:name="_Toc155089759"/>
      <w:r>
        <w:rPr>
          <w:rStyle w:val="CharSectno"/>
        </w:rPr>
        <w:t>30BA</w:t>
      </w:r>
      <w:r>
        <w:t>.</w:t>
      </w:r>
      <w:r>
        <w:tab/>
        <w:t>Candidates not to receive gifts from unidentified donors</w:t>
      </w:r>
      <w:bookmarkEnd w:id="44"/>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Gazette 14 Aug 2009 p. 3216-17.]</w:t>
      </w:r>
    </w:p>
    <w:p>
      <w:pPr>
        <w:pStyle w:val="Heading5"/>
      </w:pPr>
      <w:bookmarkStart w:id="45" w:name="_Toc155089760"/>
      <w:r>
        <w:rPr>
          <w:rStyle w:val="CharSectno"/>
        </w:rPr>
        <w:t>30B</w:t>
      </w:r>
      <w:r>
        <w:t>.</w:t>
      </w:r>
      <w:r>
        <w:tab/>
        <w:t>Candidates to disclose gifts — s. 4.59</w:t>
      </w:r>
      <w:bookmarkEnd w:id="45"/>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lastRenderedPageBreak/>
        <w:tab/>
        <w:t>[(3)</w:t>
      </w:r>
      <w:r>
        <w:tab/>
        <w:t>deleted]</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Gazette 20 Nov 1998 p. 6275; amended: Gazette 14 Aug 2009 p. 3217.]</w:t>
      </w:r>
    </w:p>
    <w:p>
      <w:pPr>
        <w:pStyle w:val="Heading5"/>
      </w:pPr>
      <w:bookmarkStart w:id="46" w:name="_Toc155089761"/>
      <w:r>
        <w:rPr>
          <w:rStyle w:val="CharSectno"/>
        </w:rPr>
        <w:t>30CA</w:t>
      </w:r>
      <w:r>
        <w:t>.</w:t>
      </w:r>
      <w:r>
        <w:tab/>
        <w:t>Donors to disclose gifts — s. 4.59</w:t>
      </w:r>
      <w:bookmarkEnd w:id="46"/>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 Gazette 14 Aug 2009 p. 3217.]</w:t>
      </w:r>
    </w:p>
    <w:p>
      <w:pPr>
        <w:pStyle w:val="Heading5"/>
      </w:pPr>
      <w:bookmarkStart w:id="47" w:name="_Toc155089762"/>
      <w:r>
        <w:rPr>
          <w:rStyle w:val="CharSectno"/>
        </w:rPr>
        <w:t>30C</w:t>
      </w:r>
      <w:r>
        <w:t>.</w:t>
      </w:r>
      <w:r>
        <w:tab/>
        <w:t>Disclosure period</w:t>
      </w:r>
      <w:bookmarkEnd w:id="47"/>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lastRenderedPageBreak/>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 (the </w:t>
      </w:r>
      <w:r>
        <w:rPr>
          <w:rStyle w:val="CharDefText"/>
        </w:rPr>
        <w:t>commencement day</w:t>
      </w:r>
      <w:r>
        <w:t>) is</w:t>
      </w:r>
      <w:r>
        <w:rPr>
          <w:iCs/>
        </w:rPr>
        <w:t xml:space="preserve"> less than 6 months before a relevant election day, the period set out in subregulation (1) commences on the commencement day.</w:t>
      </w:r>
    </w:p>
    <w:p>
      <w:pPr>
        <w:pStyle w:val="Footnotesection"/>
      </w:pPr>
      <w:r>
        <w:tab/>
        <w:t>[Regulation 30C inserted: Gazette 20 Nov 1998 p. 6276; amended: Gazette 14 Aug 2009 p. 3217.]</w:t>
      </w:r>
    </w:p>
    <w:p>
      <w:pPr>
        <w:pStyle w:val="Heading5"/>
      </w:pPr>
      <w:bookmarkStart w:id="48" w:name="_Toc155089763"/>
      <w:r>
        <w:rPr>
          <w:rStyle w:val="CharSectno"/>
        </w:rPr>
        <w:t>30D</w:t>
      </w:r>
      <w:r>
        <w:t>.</w:t>
      </w:r>
      <w:r>
        <w:tab/>
        <w:t>Manner and time of disclosure</w:t>
      </w:r>
      <w:bookmarkEnd w:id="48"/>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Gazette 20 Nov 1998 p. 6276; amended: Gazette 14 Aug 2009 p. 3218.]</w:t>
      </w:r>
    </w:p>
    <w:p>
      <w:pPr>
        <w:pStyle w:val="Ednotesection"/>
      </w:pPr>
      <w:r>
        <w:t>[</w:t>
      </w:r>
      <w:r>
        <w:rPr>
          <w:b/>
          <w:bCs/>
        </w:rPr>
        <w:t>30E.</w:t>
      </w:r>
      <w:r>
        <w:tab/>
        <w:t>Deleted: Gazette 14 Aug 2009 p. 3218.]</w:t>
      </w:r>
    </w:p>
    <w:p>
      <w:pPr>
        <w:pStyle w:val="Heading5"/>
      </w:pPr>
      <w:bookmarkStart w:id="49" w:name="_Toc155089764"/>
      <w:r>
        <w:rPr>
          <w:rStyle w:val="CharSectno"/>
        </w:rPr>
        <w:lastRenderedPageBreak/>
        <w:t>30F</w:t>
      </w:r>
      <w:r>
        <w:t>.</w:t>
      </w:r>
      <w:r>
        <w:tab/>
        <w:t>Information to be provided</w:t>
      </w:r>
      <w:bookmarkEnd w:id="49"/>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pPr>
      <w:r>
        <w:tab/>
        <w:t>(a)</w:t>
      </w:r>
      <w:r>
        <w:tab/>
        <w:t>provides as much of the information as is available to the candidate; and</w:t>
      </w:r>
    </w:p>
    <w:p>
      <w:pPr>
        <w:pStyle w:val="Indenta"/>
      </w:pPr>
      <w:r>
        <w:tab/>
        <w:t>(b)</w:t>
      </w:r>
      <w:r>
        <w:tab/>
        <w:t>indicates what of the required information has not been provided; and</w:t>
      </w:r>
    </w:p>
    <w:p>
      <w:pPr>
        <w:pStyle w:val="Indenta"/>
      </w:pPr>
      <w:r>
        <w:tab/>
        <w:t>(c)</w:t>
      </w:r>
      <w:r>
        <w:tab/>
        <w:t>sets out the reasons for not being able to provide the information.</w:t>
      </w:r>
    </w:p>
    <w:p>
      <w:pPr>
        <w:pStyle w:val="Subsection"/>
      </w:pPr>
      <w:r>
        <w:tab/>
        <w:t>(3)</w:t>
      </w:r>
      <w:r>
        <w:tab/>
        <w:t>In subregulation (2) —</w:t>
      </w:r>
    </w:p>
    <w:p>
      <w:pPr>
        <w:pStyle w:val="Defstart"/>
      </w:pPr>
      <w:r>
        <w:tab/>
      </w:r>
      <w:r>
        <w:rPr>
          <w:rStyle w:val="CharDefText"/>
        </w:rPr>
        <w:t>reasons</w:t>
      </w:r>
      <w:r>
        <w:t xml:space="preserve"> must be, in the opinion of the CEO, sufficient and appropriate.</w:t>
      </w:r>
    </w:p>
    <w:p>
      <w:pPr>
        <w:pStyle w:val="Footnotesection"/>
        <w:ind w:left="890" w:hanging="890"/>
      </w:pPr>
      <w:r>
        <w:tab/>
        <w:t>[Regulation 30F inserted: Gazette 20 Nov 1998 p. 6276; amended: Gazette 14 Aug 2009 p. 3218.]</w:t>
      </w:r>
    </w:p>
    <w:p>
      <w:pPr>
        <w:pStyle w:val="Heading5"/>
      </w:pPr>
      <w:bookmarkStart w:id="50" w:name="_Toc155089765"/>
      <w:r>
        <w:rPr>
          <w:rStyle w:val="CharSectno"/>
        </w:rPr>
        <w:t>30G</w:t>
      </w:r>
      <w:r>
        <w:t>.</w:t>
      </w:r>
      <w:r>
        <w:tab/>
        <w:t>Electoral gift register</w:t>
      </w:r>
      <w:bookmarkEnd w:id="50"/>
    </w:p>
    <w:p>
      <w:pPr>
        <w:pStyle w:val="Subsection"/>
      </w:pPr>
      <w:r>
        <w:tab/>
        <w:t>(1)</w:t>
      </w:r>
      <w:r>
        <w:tab/>
        <w:t>The CEO is to establish and maintain an electoral gift register.</w:t>
      </w:r>
    </w:p>
    <w:p>
      <w:pPr>
        <w:pStyle w:val="Subsection"/>
      </w:pPr>
      <w:r>
        <w:tab/>
        <w:t>(2)</w:t>
      </w:r>
      <w:r>
        <w:tab/>
        <w:t>The CEO is to ensure that all ‘disclosure of gifts’ forms completed by candidates and donors and received by the CEO are placed on the electoral gift register —</w:t>
      </w:r>
    </w:p>
    <w:p>
      <w:pPr>
        <w:pStyle w:val="Indenta"/>
      </w:pPr>
      <w:r>
        <w:tab/>
        <w:t>(a)</w:t>
      </w:r>
      <w:r>
        <w:tab/>
        <w:t>upon receipt by the CEO; and</w:t>
      </w:r>
    </w:p>
    <w:p>
      <w:pPr>
        <w:pStyle w:val="Indenta"/>
      </w:pPr>
      <w:r>
        <w:tab/>
        <w:t>(b)</w:t>
      </w:r>
      <w:r>
        <w:tab/>
        <w:t>in a manner that clearly identifies and distinguishes the forms relating to each candidate.</w:t>
      </w:r>
    </w:p>
    <w:p>
      <w:pPr>
        <w:pStyle w:val="Subsection"/>
      </w:pPr>
      <w:r>
        <w:lastRenderedPageBreak/>
        <w:tab/>
        <w:t>(3)</w:t>
      </w:r>
      <w:r>
        <w:tab/>
        <w:t>Any ‘disclosure of gifts’ forms relating to a candidate must be kept on the electoral gift register until the end of the period of 4 years after the relevant election day.</w:t>
      </w:r>
    </w:p>
    <w:p>
      <w:pPr>
        <w:pStyle w:val="Subsection"/>
      </w:pPr>
      <w:r>
        <w:tab/>
        <w:t>(4)</w:t>
      </w:r>
      <w:r>
        <w:tab/>
        <w:t xml:space="preserve">The CEO must — </w:t>
      </w:r>
    </w:p>
    <w:p>
      <w:pPr>
        <w:pStyle w:val="Indenta"/>
      </w:pPr>
      <w:r>
        <w:tab/>
        <w:t>(a)</w:t>
      </w:r>
      <w:r>
        <w:tab/>
        <w:t>remove those forms from the electoral gift register at the end of that 4</w:t>
      </w:r>
      <w:r>
        <w:noBreakHyphen/>
        <w:t>year period; and</w:t>
      </w:r>
    </w:p>
    <w:p>
      <w:pPr>
        <w:pStyle w:val="Indenta"/>
      </w:pPr>
      <w:r>
        <w:tab/>
        <w:t>(b)</w:t>
      </w:r>
      <w:r>
        <w:tab/>
        <w:t>retain them separately for a period of at least 2 years.</w:t>
      </w:r>
    </w:p>
    <w:p>
      <w:pPr>
        <w:pStyle w:val="Subsection"/>
      </w:pPr>
      <w:r>
        <w:tab/>
        <w:t>(5)</w:t>
      </w:r>
      <w:r>
        <w:tab/>
        <w:t>The CEO must publish an up</w:t>
      </w:r>
      <w:r>
        <w:noBreakHyphen/>
        <w:t>to</w:t>
      </w:r>
      <w:r>
        <w:noBreakHyphen/>
        <w:t>date version of the electoral gift register on the local government’s official website.</w:t>
      </w:r>
    </w:p>
    <w:p>
      <w:pPr>
        <w:pStyle w:val="Subsection"/>
      </w:pPr>
      <w:r>
        <w:tab/>
        <w:t>(6)</w:t>
      </w:r>
      <w:r>
        <w:tab/>
        <w:t>The version of the electoral gift register published under subregulation (5) must not include the address of an individual included in a ‘disclosure of gifts’ form and must instead include the town or suburb mentioned in the address.</w:t>
      </w:r>
    </w:p>
    <w:p>
      <w:pPr>
        <w:pStyle w:val="Footnotesection"/>
        <w:keepLines w:val="0"/>
        <w:ind w:left="890" w:hanging="890"/>
      </w:pPr>
      <w:r>
        <w:tab/>
        <w:t>[Regulation 30G inserted as regulation 30H: Gazette 20 Nov 1998 p. 6276; renumbered as regulation 30G: Gazette 22 Dec 1998 p. 6869; amended: 14 Aug 2009 p. 3219; SL 2020/213 r. 27; SL 2023/102 r. 32.]</w:t>
      </w:r>
    </w:p>
    <w:p>
      <w:pPr>
        <w:pStyle w:val="Heading5"/>
        <w:spacing w:before="180"/>
      </w:pPr>
      <w:bookmarkStart w:id="51" w:name="_Toc155089766"/>
      <w:r>
        <w:rPr>
          <w:rStyle w:val="CharSectno"/>
        </w:rPr>
        <w:t>30H</w:t>
      </w:r>
      <w:r>
        <w:t>.</w:t>
      </w:r>
      <w:r>
        <w:tab/>
        <w:t>Public to have access to electoral gift register</w:t>
      </w:r>
      <w:bookmarkEnd w:id="51"/>
    </w:p>
    <w:p>
      <w:pPr>
        <w:pStyle w:val="Subsection"/>
        <w:keepNext/>
      </w:pPr>
      <w:r>
        <w:tab/>
      </w:r>
      <w:r>
        <w:tab/>
        <w:t>The electoral gift register is to be kept at the appropriate local government offices.</w:t>
      </w:r>
    </w:p>
    <w:p>
      <w:pPr>
        <w:pStyle w:val="Footnotesection"/>
        <w:ind w:left="890" w:hanging="890"/>
      </w:pPr>
      <w:r>
        <w:tab/>
        <w:t>[Regulation 30H inserted as regulation 30I: Gazette 20 Nov 1998 p. 6276; renumbered as regulation 30H: Gazette 22 Dec 1998 p. 6869.]</w:t>
      </w:r>
    </w:p>
    <w:p>
      <w:pPr>
        <w:pStyle w:val="Heading5"/>
        <w:spacing w:before="180"/>
      </w:pPr>
      <w:bookmarkStart w:id="52" w:name="_Toc155089767"/>
      <w:r>
        <w:rPr>
          <w:rStyle w:val="CharSectno"/>
        </w:rPr>
        <w:t>30I</w:t>
      </w:r>
      <w:r>
        <w:t>.</w:t>
      </w:r>
      <w:r>
        <w:tab/>
        <w:t>Offence to publish information in certain cases</w:t>
      </w:r>
      <w:bookmarkEnd w:id="52"/>
    </w:p>
    <w:p>
      <w:pPr>
        <w:pStyle w:val="Subsection"/>
        <w:keepNext/>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keepNext/>
      </w:pPr>
      <w:r>
        <w:lastRenderedPageBreak/>
        <w:tab/>
        <w:t>(b)</w:t>
      </w:r>
      <w:r>
        <w:tab/>
        <w:t>any comment on the facts set forth in an electoral gift register unless that comment is fair and published in good faith.</w:t>
      </w:r>
    </w:p>
    <w:p>
      <w:pPr>
        <w:pStyle w:val="Penstart"/>
      </w:pPr>
      <w:r>
        <w:tab/>
        <w:t>Penalty: $5 000.</w:t>
      </w:r>
    </w:p>
    <w:p>
      <w:pPr>
        <w:pStyle w:val="Subsection"/>
        <w:keepNext/>
      </w:pPr>
      <w:r>
        <w:tab/>
        <w:t>(2)</w:t>
      </w:r>
      <w:r>
        <w:tab/>
        <w:t>In subregulation (1) —</w:t>
      </w:r>
    </w:p>
    <w:p>
      <w:pPr>
        <w:pStyle w:val="Defstart"/>
        <w:keepNex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ind w:left="890" w:hanging="890"/>
      </w:pPr>
      <w:r>
        <w:tab/>
        <w:t>[Regulation 30I inserted as regulation 30J: Gazette 20 Nov 1998 p. 6276</w:t>
      </w:r>
      <w:r>
        <w:noBreakHyphen/>
        <w:t>7; renumbered as regulation 30I: Gazette 22 Dec 1998 p. 6869; amended: SL 2020/213 r. 28.]</w:t>
      </w:r>
    </w:p>
    <w:p>
      <w:pPr>
        <w:pStyle w:val="Heading2"/>
      </w:pPr>
      <w:bookmarkStart w:id="53" w:name="_Toc155089768"/>
      <w:r>
        <w:rPr>
          <w:rStyle w:val="CharPartNo"/>
        </w:rPr>
        <w:lastRenderedPageBreak/>
        <w:t>Part 6</w:t>
      </w:r>
      <w:r>
        <w:rPr>
          <w:rStyle w:val="CharDivNo"/>
        </w:rPr>
        <w:t> </w:t>
      </w:r>
      <w:r>
        <w:t>—</w:t>
      </w:r>
      <w:r>
        <w:rPr>
          <w:rStyle w:val="CharDivText"/>
        </w:rPr>
        <w:t> </w:t>
      </w:r>
      <w:r>
        <w:rPr>
          <w:rStyle w:val="CharPartText"/>
        </w:rPr>
        <w:t>Election notices</w:t>
      </w:r>
      <w:bookmarkEnd w:id="53"/>
    </w:p>
    <w:p>
      <w:pPr>
        <w:pStyle w:val="Heading5"/>
        <w:rPr>
          <w:snapToGrid w:val="0"/>
        </w:rPr>
      </w:pPr>
      <w:bookmarkStart w:id="54" w:name="_Toc155089769"/>
      <w:r>
        <w:rPr>
          <w:rStyle w:val="CharSectno"/>
        </w:rPr>
        <w:t>31</w:t>
      </w:r>
      <w:r>
        <w:rPr>
          <w:snapToGrid w:val="0"/>
        </w:rPr>
        <w:t>.</w:t>
      </w:r>
      <w:r>
        <w:rPr>
          <w:snapToGrid w:val="0"/>
        </w:rPr>
        <w:tab/>
        <w:t>Contents of election notice — s. 4.64</w:t>
      </w:r>
      <w:bookmarkEnd w:id="54"/>
    </w:p>
    <w:p>
      <w:pPr>
        <w:pStyle w:val="Subsection"/>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votes indicated on ballot papers are to be recorded electronically;</w:t>
      </w:r>
    </w:p>
    <w:p>
      <w:pPr>
        <w:pStyle w:val="Indenti"/>
      </w:pPr>
      <w:r>
        <w:tab/>
        <w:t>(iii)</w:t>
      </w:r>
      <w:r>
        <w:tab/>
        <w:t>any electronic counting place or places.</w:t>
      </w:r>
    </w:p>
    <w:p>
      <w:pPr>
        <w:pStyle w:val="Subsection"/>
        <w:keepNext/>
        <w:rPr>
          <w:snapToGrid w:val="0"/>
        </w:rPr>
      </w:pPr>
      <w:r>
        <w:rPr>
          <w:snapToGrid w:val="0"/>
        </w:rPr>
        <w:tab/>
        <w:t>(2)</w:t>
      </w:r>
      <w:r>
        <w:rPr>
          <w:snapToGrid w:val="0"/>
        </w:rPr>
        <w:tab/>
        <w:t xml:space="preserve">If the same election day is fixed for 2 or more elections a combined election notice can be given and, in that case, the </w:t>
      </w:r>
      <w:r>
        <w:rPr>
          <w:snapToGrid w:val="0"/>
        </w:rPr>
        <w:lastRenderedPageBreak/>
        <w:t>notice is to give details of the respective offices for which the candidates are seeking election.</w:t>
      </w:r>
    </w:p>
    <w:p>
      <w:pPr>
        <w:pStyle w:val="Footnotesection"/>
        <w:ind w:left="890" w:hanging="890"/>
      </w:pPr>
      <w:r>
        <w:tab/>
        <w:t>[Regulation 31 amended: Gazette 3 Aug 2007 p. 3991; 28 Aug 2009 p. 3360; SL 2023/102 r. 33.]</w:t>
      </w:r>
    </w:p>
    <w:p>
      <w:pPr>
        <w:pStyle w:val="Heading5"/>
        <w:rPr>
          <w:snapToGrid w:val="0"/>
        </w:rPr>
      </w:pPr>
      <w:bookmarkStart w:id="55" w:name="_Toc155089770"/>
      <w:r>
        <w:rPr>
          <w:rStyle w:val="CharSectno"/>
        </w:rPr>
        <w:t>32</w:t>
      </w:r>
      <w:r>
        <w:rPr>
          <w:snapToGrid w:val="0"/>
        </w:rPr>
        <w:t>.</w:t>
      </w:r>
      <w:r>
        <w:rPr>
          <w:snapToGrid w:val="0"/>
        </w:rPr>
        <w:tab/>
        <w:t>Other notices</w:t>
      </w:r>
      <w:bookmarkEnd w:id="55"/>
    </w:p>
    <w:p>
      <w:pPr>
        <w:pStyle w:val="Subsection"/>
        <w:rPr>
          <w:snapToGrid w:val="0"/>
        </w:rPr>
      </w:pPr>
      <w:r>
        <w:rPr>
          <w:snapToGrid w:val="0"/>
        </w:rPr>
        <w:tab/>
        <w:t>(1)</w:t>
      </w:r>
      <w:r>
        <w:rPr>
          <w:snapToGrid w:val="0"/>
        </w:rPr>
        <w:tab/>
        <w:t>The RO may give such other notices about the election as the RO thinks fit.</w:t>
      </w:r>
    </w:p>
    <w:p>
      <w:pPr>
        <w:pStyle w:val="Subsection"/>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56" w:name="_Toc155089771"/>
      <w:r>
        <w:rPr>
          <w:rStyle w:val="CharPartNo"/>
        </w:rPr>
        <w:lastRenderedPageBreak/>
        <w:t>Part 7</w:t>
      </w:r>
      <w:r>
        <w:rPr>
          <w:rStyle w:val="CharDivNo"/>
        </w:rPr>
        <w:t> </w:t>
      </w:r>
      <w:r>
        <w:t>—</w:t>
      </w:r>
      <w:r>
        <w:rPr>
          <w:rStyle w:val="CharDivText"/>
        </w:rPr>
        <w:t> </w:t>
      </w:r>
      <w:r>
        <w:rPr>
          <w:rStyle w:val="CharPartText"/>
        </w:rPr>
        <w:t>Ballot papers</w:t>
      </w:r>
      <w:bookmarkEnd w:id="56"/>
    </w:p>
    <w:p>
      <w:pPr>
        <w:pStyle w:val="Footnoteheading"/>
      </w:pPr>
      <w:r>
        <w:tab/>
        <w:t>[Heading amended: SL 2023/102 r. 34.]</w:t>
      </w:r>
    </w:p>
    <w:p>
      <w:pPr>
        <w:pStyle w:val="Heading5"/>
        <w:rPr>
          <w:snapToGrid w:val="0"/>
        </w:rPr>
      </w:pPr>
      <w:bookmarkStart w:id="57" w:name="_Toc155089772"/>
      <w:r>
        <w:rPr>
          <w:rStyle w:val="CharSectno"/>
        </w:rPr>
        <w:t>33</w:t>
      </w:r>
      <w:r>
        <w:rPr>
          <w:snapToGrid w:val="0"/>
        </w:rPr>
        <w:t>.</w:t>
      </w:r>
      <w:r>
        <w:rPr>
          <w:snapToGrid w:val="0"/>
        </w:rPr>
        <w:tab/>
        <w:t>RO to print ballot papers — s. 4.71(1)(a)</w:t>
      </w:r>
      <w:bookmarkEnd w:id="57"/>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Ednotesection"/>
      </w:pPr>
      <w:r>
        <w:t>[</w:t>
      </w:r>
      <w:r>
        <w:rPr>
          <w:b/>
        </w:rPr>
        <w:t>34, 35.</w:t>
      </w:r>
      <w:r>
        <w:rPr>
          <w:b/>
        </w:rPr>
        <w:tab/>
      </w:r>
      <w:r>
        <w:t>Deleted: SL 2023/102 r. 35.]</w:t>
      </w:r>
    </w:p>
    <w:p>
      <w:pPr>
        <w:pStyle w:val="Heading2"/>
      </w:pPr>
      <w:bookmarkStart w:id="58" w:name="_Toc155089773"/>
      <w:r>
        <w:rPr>
          <w:rStyle w:val="CharPartNo"/>
        </w:rPr>
        <w:lastRenderedPageBreak/>
        <w:t>Part 8</w:t>
      </w:r>
      <w:r>
        <w:t> — </w:t>
      </w:r>
      <w:r>
        <w:rPr>
          <w:rStyle w:val="CharPartText"/>
        </w:rPr>
        <w:t>Postal voting</w:t>
      </w:r>
      <w:bookmarkEnd w:id="58"/>
    </w:p>
    <w:p>
      <w:pPr>
        <w:pStyle w:val="Heading3"/>
        <w:rPr>
          <w:snapToGrid w:val="0"/>
          <w:sz w:val="30"/>
        </w:rPr>
      </w:pPr>
      <w:bookmarkStart w:id="59" w:name="_Toc155089774"/>
      <w:r>
        <w:rPr>
          <w:rStyle w:val="CharDivNo"/>
        </w:rPr>
        <w:t>Division 1</w:t>
      </w:r>
      <w:r>
        <w:rPr>
          <w:snapToGrid w:val="0"/>
        </w:rPr>
        <w:t> — </w:t>
      </w:r>
      <w:r>
        <w:rPr>
          <w:rStyle w:val="CharDivText"/>
        </w:rPr>
        <w:t>Application to vote by post — s. 4.71(1)(c)</w:t>
      </w:r>
      <w:bookmarkEnd w:id="59"/>
    </w:p>
    <w:p>
      <w:pPr>
        <w:pStyle w:val="Heading5"/>
        <w:rPr>
          <w:snapToGrid w:val="0"/>
        </w:rPr>
      </w:pPr>
      <w:bookmarkStart w:id="60" w:name="_Toc155089775"/>
      <w:r>
        <w:rPr>
          <w:rStyle w:val="CharSectno"/>
        </w:rPr>
        <w:t>36</w:t>
      </w:r>
      <w:r>
        <w:rPr>
          <w:snapToGrid w:val="0"/>
        </w:rPr>
        <w:t>.</w:t>
      </w:r>
      <w:r>
        <w:rPr>
          <w:snapToGrid w:val="0"/>
        </w:rPr>
        <w:tab/>
        <w:t>No application required for postal election</w:t>
      </w:r>
      <w:bookmarkEnd w:id="60"/>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61" w:name="_Toc155089776"/>
      <w:r>
        <w:rPr>
          <w:rStyle w:val="CharSectno"/>
        </w:rPr>
        <w:t>37</w:t>
      </w:r>
      <w:r>
        <w:rPr>
          <w:snapToGrid w:val="0"/>
        </w:rPr>
        <w:t>.</w:t>
      </w:r>
      <w:r>
        <w:rPr>
          <w:snapToGrid w:val="0"/>
        </w:rPr>
        <w:tab/>
        <w:t>How to apply to vote by post at voting in person elections</w:t>
      </w:r>
      <w:bookmarkEnd w:id="61"/>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 xml:space="preserve">An application made on or after the </w:t>
      </w:r>
      <w:r>
        <w:t>43</w:t>
      </w:r>
      <w:r>
        <w:rPr>
          <w:vertAlign w:val="superscript"/>
        </w:rPr>
        <w:t>rd</w:t>
      </w:r>
      <w:r>
        <w:rPr>
          <w:snapToGrid w:val="0"/>
        </w:rPr>
        <w:t xml:space="preserve">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Footnotesection"/>
      </w:pPr>
      <w:r>
        <w:tab/>
        <w:t>[Regulation 37 amended: SL 2023/102 r. 36.]</w:t>
      </w:r>
    </w:p>
    <w:p>
      <w:pPr>
        <w:pStyle w:val="Heading5"/>
        <w:rPr>
          <w:snapToGrid w:val="0"/>
        </w:rPr>
      </w:pPr>
      <w:bookmarkStart w:id="62" w:name="_Toc155089777"/>
      <w:r>
        <w:rPr>
          <w:rStyle w:val="CharSectno"/>
        </w:rPr>
        <w:lastRenderedPageBreak/>
        <w:t>38</w:t>
      </w:r>
      <w:r>
        <w:rPr>
          <w:snapToGrid w:val="0"/>
        </w:rPr>
        <w:t>.</w:t>
      </w:r>
      <w:r>
        <w:rPr>
          <w:snapToGrid w:val="0"/>
        </w:rPr>
        <w:tab/>
        <w:t>How applications dealt with</w:t>
      </w:r>
      <w:bookmarkEnd w:id="62"/>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 and</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63" w:name="_Toc155089778"/>
      <w:r>
        <w:rPr>
          <w:rStyle w:val="CharSectno"/>
        </w:rPr>
        <w:t>39</w:t>
      </w:r>
      <w:r>
        <w:rPr>
          <w:snapToGrid w:val="0"/>
        </w:rPr>
        <w:t>.</w:t>
      </w:r>
      <w:r>
        <w:rPr>
          <w:snapToGrid w:val="0"/>
        </w:rPr>
        <w:tab/>
        <w:t>Notice of rejection</w:t>
      </w:r>
      <w:bookmarkEnd w:id="63"/>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64" w:name="_Toc155089779"/>
      <w:r>
        <w:rPr>
          <w:rStyle w:val="CharSectno"/>
        </w:rPr>
        <w:t>40</w:t>
      </w:r>
      <w:r>
        <w:rPr>
          <w:snapToGrid w:val="0"/>
        </w:rPr>
        <w:t>.</w:t>
      </w:r>
      <w:r>
        <w:rPr>
          <w:snapToGrid w:val="0"/>
        </w:rPr>
        <w:tab/>
        <w:t>Postal voters register</w:t>
      </w:r>
      <w:bookmarkEnd w:id="64"/>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w:t>
      </w:r>
      <w:r>
        <w:lastRenderedPageBreak/>
        <w:t>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65" w:name="_Toc155089780"/>
      <w:r>
        <w:rPr>
          <w:rStyle w:val="CharDivNo"/>
        </w:rPr>
        <w:t>Division 2</w:t>
      </w:r>
      <w:r>
        <w:rPr>
          <w:snapToGrid w:val="0"/>
        </w:rPr>
        <w:t> — </w:t>
      </w:r>
      <w:r>
        <w:rPr>
          <w:rStyle w:val="CharDivText"/>
        </w:rPr>
        <w:t>Issue of postal voting papers — s. 4.71(1)(c)</w:t>
      </w:r>
      <w:bookmarkEnd w:id="65"/>
    </w:p>
    <w:p>
      <w:pPr>
        <w:pStyle w:val="Heading5"/>
        <w:rPr>
          <w:snapToGrid w:val="0"/>
        </w:rPr>
      </w:pPr>
      <w:bookmarkStart w:id="66" w:name="_Toc155089781"/>
      <w:r>
        <w:rPr>
          <w:rStyle w:val="CharSectno"/>
        </w:rPr>
        <w:t>41</w:t>
      </w:r>
      <w:r>
        <w:rPr>
          <w:snapToGrid w:val="0"/>
        </w:rPr>
        <w:t>.</w:t>
      </w:r>
      <w:r>
        <w:rPr>
          <w:snapToGrid w:val="0"/>
        </w:rPr>
        <w:tab/>
        <w:t>Postal election</w:t>
      </w:r>
      <w:bookmarkEnd w:id="66"/>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67" w:name="_Toc155089782"/>
      <w:r>
        <w:rPr>
          <w:rStyle w:val="CharSectno"/>
        </w:rPr>
        <w:t>42</w:t>
      </w:r>
      <w:r>
        <w:rPr>
          <w:snapToGrid w:val="0"/>
        </w:rPr>
        <w:t>.</w:t>
      </w:r>
      <w:r>
        <w:rPr>
          <w:snapToGrid w:val="0"/>
        </w:rPr>
        <w:tab/>
        <w:t>Voting in person election</w:t>
      </w:r>
      <w:bookmarkEnd w:id="67"/>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68" w:name="_Toc155089783"/>
      <w:r>
        <w:rPr>
          <w:rStyle w:val="CharSectno"/>
        </w:rPr>
        <w:t>43</w:t>
      </w:r>
      <w:r>
        <w:rPr>
          <w:snapToGrid w:val="0"/>
        </w:rPr>
        <w:t>.</w:t>
      </w:r>
      <w:r>
        <w:rPr>
          <w:snapToGrid w:val="0"/>
        </w:rPr>
        <w:tab/>
        <w:t>Contents of election package</w:t>
      </w:r>
      <w:bookmarkEnd w:id="68"/>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 and</w:t>
      </w:r>
    </w:p>
    <w:p>
      <w:pPr>
        <w:pStyle w:val="Indenta"/>
        <w:rPr>
          <w:snapToGrid w:val="0"/>
        </w:rPr>
      </w:pPr>
      <w:r>
        <w:rPr>
          <w:snapToGrid w:val="0"/>
        </w:rPr>
        <w:lastRenderedPageBreak/>
        <w:tab/>
        <w:t>(b)</w:t>
      </w:r>
      <w:r>
        <w:rPr>
          <w:snapToGrid w:val="0"/>
        </w:rPr>
        <w:tab/>
        <w:t>the profiles of candidates required by section 4.49(b) reproduced in such form as the RO determines; and</w:t>
      </w:r>
    </w:p>
    <w:p>
      <w:pPr>
        <w:pStyle w:val="Indenta"/>
        <w:rPr>
          <w:snapToGrid w:val="0"/>
        </w:rPr>
      </w:pPr>
      <w:r>
        <w:rPr>
          <w:snapToGrid w:val="0"/>
        </w:rPr>
        <w:tab/>
        <w:t>(ba)</w:t>
      </w:r>
      <w:r>
        <w:rPr>
          <w:snapToGrid w:val="0"/>
        </w:rPr>
        <w:tab/>
        <w:t xml:space="preserve">information to the effect that the electoral </w:t>
      </w:r>
      <w:r>
        <w:t>gift</w:t>
      </w:r>
      <w:r>
        <w:rPr>
          <w:snapToGrid w:val="0"/>
        </w:rPr>
        <w:t xml:space="preserve"> register is available for inspection, by any voter prior to the election, at the relevant local government offices; and</w:t>
      </w:r>
    </w:p>
    <w:p>
      <w:pPr>
        <w:pStyle w:val="Indenta"/>
        <w:rPr>
          <w:snapToGrid w:val="0"/>
        </w:rPr>
      </w:pPr>
      <w:r>
        <w:rPr>
          <w:snapToGrid w:val="0"/>
        </w:rPr>
        <w:tab/>
        <w:t>(c)</w:t>
      </w:r>
      <w:r>
        <w:rPr>
          <w:snapToGrid w:val="0"/>
        </w:rPr>
        <w:tab/>
        <w:t>a ballot paper (Form 10); and</w:t>
      </w:r>
    </w:p>
    <w:p>
      <w:pPr>
        <w:pStyle w:val="Indenta"/>
        <w:rPr>
          <w:snapToGrid w:val="0"/>
        </w:rPr>
      </w:pPr>
      <w:r>
        <w:rPr>
          <w:snapToGrid w:val="0"/>
        </w:rPr>
        <w:tab/>
        <w:t>(d)</w:t>
      </w:r>
      <w:r>
        <w:rPr>
          <w:snapToGrid w:val="0"/>
        </w:rPr>
        <w:tab/>
        <w:t>a ballot paper envelope; and</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Gazette 20 Nov 1998 p. 6277; 22 Dec 1998 p. 6869; 21 Jan 2005 p. 266; SL 2020/213 r. 29.]</w:t>
      </w:r>
    </w:p>
    <w:p>
      <w:pPr>
        <w:pStyle w:val="Heading5"/>
        <w:rPr>
          <w:snapToGrid w:val="0"/>
        </w:rPr>
      </w:pPr>
      <w:bookmarkStart w:id="69" w:name="_Toc155089784"/>
      <w:r>
        <w:rPr>
          <w:rStyle w:val="CharSectno"/>
        </w:rPr>
        <w:t>44</w:t>
      </w:r>
      <w:r>
        <w:rPr>
          <w:snapToGrid w:val="0"/>
        </w:rPr>
        <w:t>.</w:t>
      </w:r>
      <w:r>
        <w:rPr>
          <w:snapToGrid w:val="0"/>
        </w:rPr>
        <w:tab/>
        <w:t>Time and record of issue of election packages</w:t>
      </w:r>
      <w:bookmarkEnd w:id="69"/>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 xml:space="preserve">If an application under regulation 37(1) that relates to the election is accepted under regulation 38(1) after election packages have started to be issued, an election package is to be </w:t>
      </w:r>
      <w:r>
        <w:rPr>
          <w:snapToGrid w:val="0"/>
        </w:rPr>
        <w:lastRenderedPageBreak/>
        <w:t>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70" w:name="_Toc155089785"/>
      <w:r>
        <w:rPr>
          <w:rStyle w:val="CharSectno"/>
        </w:rPr>
        <w:t>45</w:t>
      </w:r>
      <w:r>
        <w:rPr>
          <w:snapToGrid w:val="0"/>
        </w:rPr>
        <w:t>.</w:t>
      </w:r>
      <w:r>
        <w:rPr>
          <w:snapToGrid w:val="0"/>
        </w:rPr>
        <w:tab/>
        <w:t>How to apply for postal voting papers to replace missing or spoilt papers</w:t>
      </w:r>
      <w:bookmarkEnd w:id="70"/>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keepNext/>
        <w:rPr>
          <w:snapToGrid w:val="0"/>
        </w:rPr>
      </w:pPr>
      <w:r>
        <w:rPr>
          <w:snapToGrid w:val="0"/>
        </w:rPr>
        <w:lastRenderedPageBreak/>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Gazette 22 Dec 1998 p. 6869.]</w:t>
      </w:r>
    </w:p>
    <w:p>
      <w:pPr>
        <w:pStyle w:val="Heading5"/>
        <w:rPr>
          <w:snapToGrid w:val="0"/>
        </w:rPr>
      </w:pPr>
      <w:bookmarkStart w:id="71" w:name="_Toc155089786"/>
      <w:r>
        <w:rPr>
          <w:rStyle w:val="CharSectno"/>
        </w:rPr>
        <w:t>46</w:t>
      </w:r>
      <w:r>
        <w:rPr>
          <w:snapToGrid w:val="0"/>
        </w:rPr>
        <w:t>.</w:t>
      </w:r>
      <w:r>
        <w:rPr>
          <w:snapToGrid w:val="0"/>
        </w:rPr>
        <w:tab/>
        <w:t>How to apply for provisional postal voting papers</w:t>
      </w:r>
      <w:bookmarkEnd w:id="71"/>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lastRenderedPageBreak/>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and</w:t>
      </w:r>
    </w:p>
    <w:p>
      <w:pPr>
        <w:pStyle w:val="Indenta"/>
        <w:rPr>
          <w:snapToGrid w:val="0"/>
        </w:rPr>
      </w:pPr>
      <w:r>
        <w:rPr>
          <w:snapToGrid w:val="0"/>
        </w:rPr>
        <w:tab/>
        <w:t>(c)</w:t>
      </w:r>
      <w:r>
        <w:rPr>
          <w:snapToGrid w:val="0"/>
        </w:rPr>
        <w:tab/>
        <w:t>the owners and occupiers register; and</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72" w:name="_Toc155089787"/>
      <w:r>
        <w:rPr>
          <w:rStyle w:val="CharSectno"/>
        </w:rPr>
        <w:t>47</w:t>
      </w:r>
      <w:r>
        <w:rPr>
          <w:snapToGrid w:val="0"/>
        </w:rPr>
        <w:t>.</w:t>
      </w:r>
      <w:r>
        <w:rPr>
          <w:snapToGrid w:val="0"/>
        </w:rPr>
        <w:tab/>
        <w:t>Elections on same day</w:t>
      </w:r>
      <w:bookmarkEnd w:id="72"/>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lastRenderedPageBreak/>
        <w:tab/>
        <w:t>(b)</w:t>
      </w:r>
      <w:r>
        <w:rPr>
          <w:snapToGrid w:val="0"/>
        </w:rPr>
        <w:tab/>
        <w:t>these regulations apply to the person in relation to the other councillor election or to each of them as if the principal office election were not being held.</w:t>
      </w:r>
    </w:p>
    <w:p>
      <w:pPr>
        <w:pStyle w:val="Heading3"/>
        <w:keepNext w:val="0"/>
        <w:rPr>
          <w:snapToGrid w:val="0"/>
        </w:rPr>
      </w:pPr>
      <w:bookmarkStart w:id="73" w:name="_Toc155089788"/>
      <w:r>
        <w:rPr>
          <w:rStyle w:val="CharDivNo"/>
        </w:rPr>
        <w:t>Division 3</w:t>
      </w:r>
      <w:r>
        <w:rPr>
          <w:snapToGrid w:val="0"/>
        </w:rPr>
        <w:t> — </w:t>
      </w:r>
      <w:r>
        <w:rPr>
          <w:rStyle w:val="CharDivText"/>
        </w:rPr>
        <w:t>How postal voting papers are to be completed, transmitted and dealt with — s. 4.71(1)(d)</w:t>
      </w:r>
      <w:bookmarkEnd w:id="73"/>
    </w:p>
    <w:p>
      <w:pPr>
        <w:pStyle w:val="Heading5"/>
        <w:keepNext w:val="0"/>
        <w:keepLines w:val="0"/>
        <w:rPr>
          <w:snapToGrid w:val="0"/>
        </w:rPr>
      </w:pPr>
      <w:bookmarkStart w:id="74" w:name="_Toc155089789"/>
      <w:r>
        <w:rPr>
          <w:rStyle w:val="CharSectno"/>
        </w:rPr>
        <w:t>48</w:t>
      </w:r>
      <w:r>
        <w:rPr>
          <w:snapToGrid w:val="0"/>
        </w:rPr>
        <w:t>.</w:t>
      </w:r>
      <w:r>
        <w:rPr>
          <w:snapToGrid w:val="0"/>
        </w:rPr>
        <w:tab/>
        <w:t>Voting instructions to be followed</w:t>
      </w:r>
      <w:bookmarkEnd w:id="74"/>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75" w:name="_Toc155089790"/>
      <w:r>
        <w:rPr>
          <w:rStyle w:val="CharSectno"/>
        </w:rPr>
        <w:t>49</w:t>
      </w:r>
      <w:r>
        <w:rPr>
          <w:snapToGrid w:val="0"/>
        </w:rPr>
        <w:t>.</w:t>
      </w:r>
      <w:r>
        <w:rPr>
          <w:snapToGrid w:val="0"/>
        </w:rPr>
        <w:tab/>
        <w:t>Candidates not to assist or interfere with electors</w:t>
      </w:r>
      <w:bookmarkEnd w:id="75"/>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76" w:name="_Toc155089791"/>
      <w:r>
        <w:rPr>
          <w:rStyle w:val="CharSectno"/>
        </w:rPr>
        <w:t>50</w:t>
      </w:r>
      <w:r>
        <w:rPr>
          <w:snapToGrid w:val="0"/>
        </w:rPr>
        <w:t>.</w:t>
      </w:r>
      <w:r>
        <w:rPr>
          <w:snapToGrid w:val="0"/>
        </w:rPr>
        <w:tab/>
        <w:t>Duty to send or deliver voting papers</w:t>
      </w:r>
      <w:bookmarkEnd w:id="76"/>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77" w:name="_Toc155089792"/>
      <w:r>
        <w:rPr>
          <w:rStyle w:val="CharSectno"/>
        </w:rPr>
        <w:t>51</w:t>
      </w:r>
      <w:r>
        <w:rPr>
          <w:snapToGrid w:val="0"/>
        </w:rPr>
        <w:t>.</w:t>
      </w:r>
      <w:r>
        <w:rPr>
          <w:snapToGrid w:val="0"/>
        </w:rPr>
        <w:tab/>
        <w:t>Times and places for checking postal voting papers</w:t>
      </w:r>
      <w:bookmarkEnd w:id="77"/>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lastRenderedPageBreak/>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78" w:name="_Toc155089793"/>
      <w:r>
        <w:rPr>
          <w:rStyle w:val="CharSectno"/>
        </w:rPr>
        <w:t>52</w:t>
      </w:r>
      <w:r>
        <w:rPr>
          <w:snapToGrid w:val="0"/>
        </w:rPr>
        <w:t>.</w:t>
      </w:r>
      <w:r>
        <w:rPr>
          <w:snapToGrid w:val="0"/>
        </w:rPr>
        <w:tab/>
        <w:t>Procedure for checking postal voting papers</w:t>
      </w:r>
      <w:bookmarkEnd w:id="78"/>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 and</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 xml:space="preserve">if the ballot paper envelope is accepted for further scrutiny, the RO without opening the ballot paper envelope, or allowing it to be opened, is to place the </w:t>
      </w:r>
      <w:r>
        <w:rPr>
          <w:snapToGrid w:val="0"/>
        </w:rPr>
        <w:lastRenderedPageBreak/>
        <w:t>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Gazette 22 Dec 1998 p. 6870; 29 Jan 1999 p. 272.]</w:t>
      </w:r>
    </w:p>
    <w:p>
      <w:pPr>
        <w:pStyle w:val="Heading5"/>
      </w:pPr>
      <w:bookmarkStart w:id="79" w:name="_Toc155089794"/>
      <w:r>
        <w:rPr>
          <w:rStyle w:val="CharSectno"/>
        </w:rPr>
        <w:t>52A</w:t>
      </w:r>
      <w:r>
        <w:t>.</w:t>
      </w:r>
      <w:r>
        <w:tab/>
        <w:t>Preparation of postal ballot papers for count</w:t>
      </w:r>
      <w:bookmarkEnd w:id="79"/>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 and</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 and</w:t>
      </w:r>
    </w:p>
    <w:p>
      <w:pPr>
        <w:pStyle w:val="Indenta"/>
      </w:pPr>
      <w:r>
        <w:tab/>
        <w:t>(b)</w:t>
      </w:r>
      <w:r>
        <w:tab/>
        <w:t>open each ballot paper envelope; and</w:t>
      </w:r>
    </w:p>
    <w:p>
      <w:pPr>
        <w:pStyle w:val="Indenta"/>
        <w:keepNext/>
        <w:keepLines/>
      </w:pPr>
      <w:r>
        <w:lastRenderedPageBreak/>
        <w:tab/>
        <w:t>(c)</w:t>
      </w:r>
      <w:r>
        <w:tab/>
        <w:t>without —</w:t>
      </w:r>
    </w:p>
    <w:p>
      <w:pPr>
        <w:pStyle w:val="Indenti"/>
      </w:pPr>
      <w:r>
        <w:tab/>
        <w:t>(i)</w:t>
      </w:r>
      <w:r>
        <w:tab/>
        <w:t>examining the ballot paper personally; or</w:t>
      </w:r>
    </w:p>
    <w:p>
      <w:pPr>
        <w:pStyle w:val="Indenti"/>
        <w:keepNext/>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Gazette 22 Dec 1998 p. 6870.]</w:t>
      </w:r>
    </w:p>
    <w:p>
      <w:pPr>
        <w:pStyle w:val="Heading2"/>
      </w:pPr>
      <w:bookmarkStart w:id="80" w:name="_Toc155089795"/>
      <w:r>
        <w:rPr>
          <w:rStyle w:val="CharPartNo"/>
        </w:rPr>
        <w:lastRenderedPageBreak/>
        <w:t>Part 9</w:t>
      </w:r>
      <w:r>
        <w:t> — </w:t>
      </w:r>
      <w:r>
        <w:rPr>
          <w:rStyle w:val="CharPartText"/>
        </w:rPr>
        <w:t>Absent voting and early voting</w:t>
      </w:r>
      <w:bookmarkEnd w:id="80"/>
    </w:p>
    <w:p>
      <w:pPr>
        <w:pStyle w:val="Heading3"/>
        <w:rPr>
          <w:snapToGrid w:val="0"/>
        </w:rPr>
      </w:pPr>
      <w:bookmarkStart w:id="81" w:name="_Toc155089796"/>
      <w:r>
        <w:rPr>
          <w:rStyle w:val="CharDivNo"/>
        </w:rPr>
        <w:t>Division 1</w:t>
      </w:r>
      <w:r>
        <w:rPr>
          <w:snapToGrid w:val="0"/>
        </w:rPr>
        <w:t> — </w:t>
      </w:r>
      <w:r>
        <w:rPr>
          <w:rStyle w:val="CharDivText"/>
        </w:rPr>
        <w:t>Application — s. 4.67</w:t>
      </w:r>
      <w:bookmarkEnd w:id="81"/>
    </w:p>
    <w:p>
      <w:pPr>
        <w:pStyle w:val="Heading5"/>
        <w:rPr>
          <w:snapToGrid w:val="0"/>
        </w:rPr>
      </w:pPr>
      <w:bookmarkStart w:id="82" w:name="_Toc155089797"/>
      <w:r>
        <w:rPr>
          <w:rStyle w:val="CharSectno"/>
        </w:rPr>
        <w:t>53</w:t>
      </w:r>
      <w:r>
        <w:rPr>
          <w:snapToGrid w:val="0"/>
        </w:rPr>
        <w:t>.</w:t>
      </w:r>
      <w:r>
        <w:rPr>
          <w:snapToGrid w:val="0"/>
        </w:rPr>
        <w:tab/>
        <w:t>Application of Part — voting in person elections only</w:t>
      </w:r>
      <w:bookmarkEnd w:id="82"/>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83" w:name="_Toc155089798"/>
      <w:r>
        <w:rPr>
          <w:rStyle w:val="CharDivNo"/>
        </w:rPr>
        <w:t>Division 2</w:t>
      </w:r>
      <w:r>
        <w:rPr>
          <w:snapToGrid w:val="0"/>
        </w:rPr>
        <w:t> — </w:t>
      </w:r>
      <w:r>
        <w:rPr>
          <w:rStyle w:val="CharDivText"/>
        </w:rPr>
        <w:t>Absent voting — s. 4.71(1)(e)</w:t>
      </w:r>
      <w:bookmarkEnd w:id="83"/>
    </w:p>
    <w:p>
      <w:pPr>
        <w:pStyle w:val="Heading5"/>
        <w:rPr>
          <w:snapToGrid w:val="0"/>
        </w:rPr>
      </w:pPr>
      <w:bookmarkStart w:id="84" w:name="_Toc155089799"/>
      <w:r>
        <w:rPr>
          <w:rStyle w:val="CharSectno"/>
        </w:rPr>
        <w:t>54</w:t>
      </w:r>
      <w:r>
        <w:rPr>
          <w:snapToGrid w:val="0"/>
        </w:rPr>
        <w:t>.</w:t>
      </w:r>
      <w:r>
        <w:rPr>
          <w:snapToGrid w:val="0"/>
        </w:rPr>
        <w:tab/>
        <w:t>How to apply for absent voting papers</w:t>
      </w:r>
      <w:bookmarkEnd w:id="84"/>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85" w:name="_Toc155089800"/>
      <w:r>
        <w:rPr>
          <w:rStyle w:val="CharSectno"/>
        </w:rPr>
        <w:t>55</w:t>
      </w:r>
      <w:r>
        <w:rPr>
          <w:snapToGrid w:val="0"/>
        </w:rPr>
        <w:t>.</w:t>
      </w:r>
      <w:r>
        <w:rPr>
          <w:snapToGrid w:val="0"/>
        </w:rPr>
        <w:tab/>
        <w:t>Issue of absent voting papers</w:t>
      </w:r>
      <w:bookmarkEnd w:id="85"/>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86" w:name="_Toc155089801"/>
      <w:r>
        <w:rPr>
          <w:rStyle w:val="CharSectno"/>
        </w:rPr>
        <w:lastRenderedPageBreak/>
        <w:t>56</w:t>
      </w:r>
      <w:r>
        <w:rPr>
          <w:snapToGrid w:val="0"/>
        </w:rPr>
        <w:t>.</w:t>
      </w:r>
      <w:r>
        <w:rPr>
          <w:snapToGrid w:val="0"/>
        </w:rPr>
        <w:tab/>
        <w:t>How to complete absent voting papers</w:t>
      </w:r>
      <w:bookmarkEnd w:id="86"/>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 and</w:t>
      </w:r>
    </w:p>
    <w:p>
      <w:pPr>
        <w:pStyle w:val="Indenta"/>
        <w:rPr>
          <w:snapToGrid w:val="0"/>
        </w:rPr>
      </w:pPr>
      <w:r>
        <w:rPr>
          <w:snapToGrid w:val="0"/>
        </w:rPr>
        <w:tab/>
        <w:t>(b)</w:t>
      </w:r>
      <w:r>
        <w:rPr>
          <w:snapToGrid w:val="0"/>
        </w:rPr>
        <w:tab/>
        <w:t>write the names of the candidates on the ballot paper; and</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Indenta"/>
      </w:pPr>
      <w:r>
        <w:rPr>
          <w:snapToGrid w:val="0"/>
        </w:rPr>
        <w:tab/>
        <w:t>(b)</w:t>
      </w:r>
      <w:r>
        <w:rPr>
          <w:snapToGrid w:val="0"/>
        </w:rPr>
        <w:tab/>
        <w:t>the names of any one or more of the candidates not being listed on the ballot paper;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r>
        <w:tab/>
        <w:t>[Regulation 56 amended: Gazette 3 Aug 2007 p. 3992; 28 Aug 2009 p. 3361.]</w:t>
      </w:r>
    </w:p>
    <w:p>
      <w:pPr>
        <w:pStyle w:val="Heading5"/>
        <w:rPr>
          <w:snapToGrid w:val="0"/>
        </w:rPr>
      </w:pPr>
      <w:bookmarkStart w:id="87" w:name="_Toc155089802"/>
      <w:r>
        <w:rPr>
          <w:rStyle w:val="CharSectno"/>
        </w:rPr>
        <w:t>57</w:t>
      </w:r>
      <w:r>
        <w:rPr>
          <w:snapToGrid w:val="0"/>
        </w:rPr>
        <w:t>.</w:t>
      </w:r>
      <w:r>
        <w:rPr>
          <w:snapToGrid w:val="0"/>
        </w:rPr>
        <w:tab/>
        <w:t>Elections on same day</w:t>
      </w:r>
      <w:bookmarkEnd w:id="87"/>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88" w:name="_Toc155089803"/>
      <w:r>
        <w:rPr>
          <w:rStyle w:val="CharSectno"/>
        </w:rPr>
        <w:lastRenderedPageBreak/>
        <w:t>58</w:t>
      </w:r>
      <w:r>
        <w:rPr>
          <w:snapToGrid w:val="0"/>
        </w:rPr>
        <w:t>.</w:t>
      </w:r>
      <w:r>
        <w:rPr>
          <w:snapToGrid w:val="0"/>
        </w:rPr>
        <w:tab/>
        <w:t>How completed absent voting papers dealt with</w:t>
      </w:r>
      <w:bookmarkEnd w:id="88"/>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 and</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 xml:space="preserve">if the declaration envelope is accepted, the RO is to remove the ballot paper envelope from the declaration envelope and, without opening the ballot paper envelope </w:t>
      </w:r>
      <w:r>
        <w:rPr>
          <w:snapToGrid w:val="0"/>
        </w:rPr>
        <w:lastRenderedPageBreak/>
        <w:t>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89" w:name="_Toc155089804"/>
      <w:r>
        <w:rPr>
          <w:rStyle w:val="CharDivNo"/>
        </w:rPr>
        <w:t>Division 3</w:t>
      </w:r>
      <w:r>
        <w:rPr>
          <w:snapToGrid w:val="0"/>
        </w:rPr>
        <w:t> — </w:t>
      </w:r>
      <w:r>
        <w:rPr>
          <w:rStyle w:val="CharDivText"/>
        </w:rPr>
        <w:t>Early voting — s. 4.71(1)(e)</w:t>
      </w:r>
      <w:bookmarkEnd w:id="89"/>
    </w:p>
    <w:p>
      <w:pPr>
        <w:pStyle w:val="Heading5"/>
        <w:rPr>
          <w:snapToGrid w:val="0"/>
        </w:rPr>
      </w:pPr>
      <w:bookmarkStart w:id="90" w:name="_Toc155089805"/>
      <w:r>
        <w:rPr>
          <w:rStyle w:val="CharSectno"/>
        </w:rPr>
        <w:t>59</w:t>
      </w:r>
      <w:r>
        <w:rPr>
          <w:snapToGrid w:val="0"/>
        </w:rPr>
        <w:t>.</w:t>
      </w:r>
      <w:r>
        <w:rPr>
          <w:snapToGrid w:val="0"/>
        </w:rPr>
        <w:tab/>
        <w:t>How to cast an early vote</w:t>
      </w:r>
      <w:bookmarkEnd w:id="90"/>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91" w:name="_Toc155089806"/>
      <w:r>
        <w:rPr>
          <w:rStyle w:val="CharPartNo"/>
        </w:rPr>
        <w:lastRenderedPageBreak/>
        <w:t>Part 10</w:t>
      </w:r>
      <w:r>
        <w:t> — </w:t>
      </w:r>
      <w:r>
        <w:rPr>
          <w:rStyle w:val="CharPartText"/>
        </w:rPr>
        <w:t>Voting in person</w:t>
      </w:r>
      <w:bookmarkEnd w:id="91"/>
    </w:p>
    <w:p>
      <w:pPr>
        <w:pStyle w:val="Heading3"/>
      </w:pPr>
      <w:bookmarkStart w:id="92" w:name="_Toc155089807"/>
      <w:r>
        <w:rPr>
          <w:rStyle w:val="CharDivNo"/>
        </w:rPr>
        <w:t>Division 1</w:t>
      </w:r>
      <w:r>
        <w:rPr>
          <w:snapToGrid w:val="0"/>
        </w:rPr>
        <w:t> — </w:t>
      </w:r>
      <w:r>
        <w:rPr>
          <w:rStyle w:val="CharDivText"/>
        </w:rPr>
        <w:t>Application</w:t>
      </w:r>
      <w:bookmarkEnd w:id="92"/>
    </w:p>
    <w:p>
      <w:pPr>
        <w:pStyle w:val="Heading5"/>
        <w:spacing w:before="180"/>
        <w:rPr>
          <w:snapToGrid w:val="0"/>
        </w:rPr>
      </w:pPr>
      <w:bookmarkStart w:id="93" w:name="_Toc155089808"/>
      <w:r>
        <w:rPr>
          <w:rStyle w:val="CharSectno"/>
        </w:rPr>
        <w:t>60</w:t>
      </w:r>
      <w:r>
        <w:rPr>
          <w:snapToGrid w:val="0"/>
        </w:rPr>
        <w:t>.</w:t>
      </w:r>
      <w:r>
        <w:rPr>
          <w:snapToGrid w:val="0"/>
        </w:rPr>
        <w:tab/>
        <w:t>Application</w:t>
      </w:r>
      <w:bookmarkEnd w:id="93"/>
    </w:p>
    <w:p>
      <w:pPr>
        <w:pStyle w:val="Subsection"/>
        <w:spacing w:before="120"/>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94" w:name="_Toc155089809"/>
      <w:r>
        <w:rPr>
          <w:rStyle w:val="CharDivNo"/>
        </w:rPr>
        <w:t>Division 2</w:t>
      </w:r>
      <w:r>
        <w:rPr>
          <w:snapToGrid w:val="0"/>
        </w:rPr>
        <w:t> — </w:t>
      </w:r>
      <w:r>
        <w:rPr>
          <w:rStyle w:val="CharDivText"/>
        </w:rPr>
        <w:t>Obtaining ballot papers — s. 4.71(1)(f)</w:t>
      </w:r>
      <w:bookmarkEnd w:id="94"/>
    </w:p>
    <w:p>
      <w:pPr>
        <w:pStyle w:val="Heading5"/>
        <w:spacing w:before="180"/>
        <w:rPr>
          <w:snapToGrid w:val="0"/>
        </w:rPr>
      </w:pPr>
      <w:bookmarkStart w:id="95" w:name="_Toc155089810"/>
      <w:r>
        <w:rPr>
          <w:rStyle w:val="CharSectno"/>
        </w:rPr>
        <w:t>61</w:t>
      </w:r>
      <w:r>
        <w:rPr>
          <w:snapToGrid w:val="0"/>
        </w:rPr>
        <w:t>.</w:t>
      </w:r>
      <w:r>
        <w:rPr>
          <w:snapToGrid w:val="0"/>
        </w:rPr>
        <w:tab/>
        <w:t>How to obtain ballot paper to vote in person on election day</w:t>
      </w:r>
      <w:bookmarkEnd w:id="95"/>
    </w:p>
    <w:p>
      <w:pPr>
        <w:pStyle w:val="Subsection"/>
        <w:spacing w:before="120"/>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spacing w:before="120"/>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 and</w:t>
      </w:r>
    </w:p>
    <w:p>
      <w:pPr>
        <w:pStyle w:val="Indenta"/>
        <w:rPr>
          <w:snapToGrid w:val="0"/>
        </w:rPr>
      </w:pPr>
      <w:r>
        <w:rPr>
          <w:snapToGrid w:val="0"/>
        </w:rPr>
        <w:tab/>
        <w:t>(b)</w:t>
      </w:r>
      <w:r>
        <w:rPr>
          <w:snapToGrid w:val="0"/>
        </w:rPr>
        <w:tab/>
        <w:t>that a ballot paper envelope relating to the election has not already been accepted from the person under regulation 52; and</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keepNext/>
        <w:rPr>
          <w:snapToGrid w:val="0"/>
        </w:rPr>
      </w:pPr>
      <w:r>
        <w:rPr>
          <w:snapToGrid w:val="0"/>
        </w:rPr>
        <w:lastRenderedPageBreak/>
        <w:tab/>
        <w:t>(d)</w:t>
      </w:r>
      <w:r>
        <w:rPr>
          <w:snapToGrid w:val="0"/>
        </w:rPr>
        <w:tab/>
        <w:t>that the person has not already cast an early vote or voted in person at the election,</w:t>
      </w:r>
    </w:p>
    <w:p>
      <w:pPr>
        <w:pStyle w:val="Subsection"/>
        <w:spacing w:before="120"/>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96" w:name="_Toc155089811"/>
      <w:r>
        <w:rPr>
          <w:rStyle w:val="CharSectno"/>
        </w:rPr>
        <w:t>62</w:t>
      </w:r>
      <w:r>
        <w:rPr>
          <w:snapToGrid w:val="0"/>
        </w:rPr>
        <w:t>.</w:t>
      </w:r>
      <w:r>
        <w:rPr>
          <w:snapToGrid w:val="0"/>
        </w:rPr>
        <w:tab/>
        <w:t>How to obtain provisional ballot paper</w:t>
      </w:r>
      <w:bookmarkEnd w:id="96"/>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lastRenderedPageBreak/>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 and</w:t>
      </w:r>
    </w:p>
    <w:p>
      <w:pPr>
        <w:pStyle w:val="Indenta"/>
        <w:rPr>
          <w:snapToGrid w:val="0"/>
        </w:rPr>
      </w:pPr>
      <w:r>
        <w:rPr>
          <w:snapToGrid w:val="0"/>
        </w:rPr>
        <w:tab/>
        <w:t>(c)</w:t>
      </w:r>
      <w:r>
        <w:rPr>
          <w:snapToGrid w:val="0"/>
        </w:rPr>
        <w:tab/>
        <w:t>the owners and occupiers register; and</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Gazette 22 Dec 1998 p. 6870.]</w:t>
      </w:r>
    </w:p>
    <w:p>
      <w:pPr>
        <w:pStyle w:val="Heading5"/>
        <w:rPr>
          <w:snapToGrid w:val="0"/>
        </w:rPr>
      </w:pPr>
      <w:bookmarkStart w:id="97" w:name="_Toc155089812"/>
      <w:r>
        <w:rPr>
          <w:rStyle w:val="CharSectno"/>
        </w:rPr>
        <w:t>63</w:t>
      </w:r>
      <w:r>
        <w:rPr>
          <w:snapToGrid w:val="0"/>
        </w:rPr>
        <w:t>.</w:t>
      </w:r>
      <w:r>
        <w:rPr>
          <w:snapToGrid w:val="0"/>
        </w:rPr>
        <w:tab/>
        <w:t>Spoilt ballot papers</w:t>
      </w:r>
      <w:bookmarkEnd w:id="97"/>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 and</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98" w:name="_Toc155089813"/>
      <w:r>
        <w:rPr>
          <w:rStyle w:val="CharSectno"/>
        </w:rPr>
        <w:t>64</w:t>
      </w:r>
      <w:r>
        <w:rPr>
          <w:snapToGrid w:val="0"/>
        </w:rPr>
        <w:t>.</w:t>
      </w:r>
      <w:r>
        <w:rPr>
          <w:snapToGrid w:val="0"/>
        </w:rPr>
        <w:tab/>
        <w:t>Ballot papers to be authentic</w:t>
      </w:r>
      <w:bookmarkEnd w:id="98"/>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rPr>
          <w:snapToGrid w:val="0"/>
        </w:rPr>
      </w:pPr>
      <w:bookmarkStart w:id="99" w:name="_Toc155089814"/>
      <w:r>
        <w:rPr>
          <w:rStyle w:val="CharDivNo"/>
        </w:rPr>
        <w:lastRenderedPageBreak/>
        <w:t>Division 3</w:t>
      </w:r>
      <w:r>
        <w:rPr>
          <w:snapToGrid w:val="0"/>
        </w:rPr>
        <w:t> — </w:t>
      </w:r>
      <w:r>
        <w:rPr>
          <w:rStyle w:val="CharDivText"/>
        </w:rPr>
        <w:t>Voting arrangements — s. 4.71(1)(g) and (i)</w:t>
      </w:r>
      <w:bookmarkEnd w:id="99"/>
    </w:p>
    <w:p>
      <w:pPr>
        <w:pStyle w:val="Heading5"/>
        <w:rPr>
          <w:snapToGrid w:val="0"/>
        </w:rPr>
      </w:pPr>
      <w:bookmarkStart w:id="100" w:name="_Toc155089815"/>
      <w:r>
        <w:rPr>
          <w:rStyle w:val="CharSectno"/>
        </w:rPr>
        <w:t>65</w:t>
      </w:r>
      <w:r>
        <w:rPr>
          <w:snapToGrid w:val="0"/>
        </w:rPr>
        <w:t>.</w:t>
      </w:r>
      <w:r>
        <w:rPr>
          <w:snapToGrid w:val="0"/>
        </w:rPr>
        <w:tab/>
        <w:t>Arrangements for secret voting</w:t>
      </w:r>
      <w:bookmarkEnd w:id="100"/>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101" w:name="_Toc155089816"/>
      <w:r>
        <w:rPr>
          <w:rStyle w:val="CharSectno"/>
        </w:rPr>
        <w:t>66</w:t>
      </w:r>
      <w:r>
        <w:rPr>
          <w:snapToGrid w:val="0"/>
        </w:rPr>
        <w:t>.</w:t>
      </w:r>
      <w:r>
        <w:rPr>
          <w:snapToGrid w:val="0"/>
        </w:rPr>
        <w:tab/>
        <w:t>Marking and dealing with ballot paper</w:t>
      </w:r>
      <w:bookmarkEnd w:id="101"/>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 and</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lastRenderedPageBreak/>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102" w:name="_Toc155089817"/>
      <w:r>
        <w:rPr>
          <w:rStyle w:val="CharSectno"/>
        </w:rPr>
        <w:t>67</w:t>
      </w:r>
      <w:r>
        <w:rPr>
          <w:snapToGrid w:val="0"/>
        </w:rPr>
        <w:t>.</w:t>
      </w:r>
      <w:r>
        <w:rPr>
          <w:snapToGrid w:val="0"/>
        </w:rPr>
        <w:tab/>
        <w:t>Assistance to be given to electors who cannot otherwise vote</w:t>
      </w:r>
      <w:bookmarkEnd w:id="102"/>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 xml:space="preserve">The marking of a ballot paper under subregulation (2) or (3) is to be carried out in a compartment or other place provided under regulation 65 unless the elector is not capable of entering the polling place in which case it can be carried out in a place that is </w:t>
      </w:r>
      <w:r>
        <w:rPr>
          <w:snapToGrid w:val="0"/>
        </w:rPr>
        <w:lastRenderedPageBreak/>
        <w:t>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103" w:name="_Toc155089818"/>
      <w:r>
        <w:rPr>
          <w:rStyle w:val="CharSectno"/>
        </w:rPr>
        <w:t>68</w:t>
      </w:r>
      <w:r>
        <w:rPr>
          <w:snapToGrid w:val="0"/>
        </w:rPr>
        <w:t>.</w:t>
      </w:r>
      <w:r>
        <w:rPr>
          <w:snapToGrid w:val="0"/>
        </w:rPr>
        <w:tab/>
        <w:t>Checking provisional voting papers</w:t>
      </w:r>
      <w:bookmarkEnd w:id="103"/>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lastRenderedPageBreak/>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104" w:name="_Toc155089819"/>
      <w:r>
        <w:rPr>
          <w:rStyle w:val="CharPartNo"/>
        </w:rPr>
        <w:lastRenderedPageBreak/>
        <w:t>Part 11</w:t>
      </w:r>
      <w:r>
        <w:rPr>
          <w:rStyle w:val="CharDivNo"/>
        </w:rPr>
        <w:t> </w:t>
      </w:r>
      <w:r>
        <w:t>—</w:t>
      </w:r>
      <w:r>
        <w:rPr>
          <w:rStyle w:val="CharDivText"/>
        </w:rPr>
        <w:t> </w:t>
      </w:r>
      <w:r>
        <w:rPr>
          <w:rStyle w:val="CharPartText"/>
        </w:rPr>
        <w:t>Scrutineers</w:t>
      </w:r>
      <w:bookmarkEnd w:id="104"/>
    </w:p>
    <w:p>
      <w:pPr>
        <w:pStyle w:val="Heading5"/>
        <w:rPr>
          <w:snapToGrid w:val="0"/>
        </w:rPr>
      </w:pPr>
      <w:bookmarkStart w:id="105" w:name="_Toc155089820"/>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105"/>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Gazette 22 Dec 1998 p. 6871; 3 Aug 2007 p. 4006.]</w:t>
      </w:r>
    </w:p>
    <w:p>
      <w:pPr>
        <w:pStyle w:val="Heading5"/>
        <w:rPr>
          <w:snapToGrid w:val="0"/>
        </w:rPr>
      </w:pPr>
      <w:bookmarkStart w:id="106" w:name="_Toc155089821"/>
      <w:r>
        <w:rPr>
          <w:rStyle w:val="CharSectno"/>
        </w:rPr>
        <w:lastRenderedPageBreak/>
        <w:t>70</w:t>
      </w:r>
      <w:r>
        <w:rPr>
          <w:snapToGrid w:val="0"/>
        </w:rPr>
        <w:t>.</w:t>
      </w:r>
      <w:r>
        <w:rPr>
          <w:snapToGrid w:val="0"/>
        </w:rPr>
        <w:tab/>
        <w:t>Verification of appointment — s. 4.71(1)(j)</w:t>
      </w:r>
      <w:bookmarkEnd w:id="106"/>
    </w:p>
    <w:p>
      <w:pPr>
        <w:pStyle w:val="Subsection"/>
        <w:spacing w:before="120"/>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spacing w:before="120"/>
        <w:rPr>
          <w:snapToGrid w:val="0"/>
        </w:rPr>
      </w:pPr>
      <w:r>
        <w:rPr>
          <w:snapToGrid w:val="0"/>
        </w:rPr>
        <w:tab/>
        <w:t>(2)</w:t>
      </w:r>
      <w:r>
        <w:rPr>
          <w:snapToGrid w:val="0"/>
        </w:rPr>
        <w:tab/>
        <w:t>A scrutineer is to comply with a request under subregulation (1).</w:t>
      </w:r>
    </w:p>
    <w:p>
      <w:pPr>
        <w:pStyle w:val="Subsection"/>
        <w:spacing w:before="120"/>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Gazette 22 Dec 1998 p. 6871.]</w:t>
      </w:r>
    </w:p>
    <w:p>
      <w:pPr>
        <w:pStyle w:val="Heading5"/>
        <w:spacing w:before="180"/>
        <w:rPr>
          <w:snapToGrid w:val="0"/>
        </w:rPr>
      </w:pPr>
      <w:bookmarkStart w:id="107" w:name="_Toc155089822"/>
      <w:r>
        <w:rPr>
          <w:rStyle w:val="CharSectno"/>
        </w:rPr>
        <w:t>71</w:t>
      </w:r>
      <w:r>
        <w:rPr>
          <w:snapToGrid w:val="0"/>
        </w:rPr>
        <w:t>.</w:t>
      </w:r>
      <w:r>
        <w:rPr>
          <w:snapToGrid w:val="0"/>
        </w:rPr>
        <w:tab/>
        <w:t>Rights of scrutineers — s. 4.71(1)(j)</w:t>
      </w:r>
      <w:bookmarkEnd w:id="107"/>
    </w:p>
    <w:p>
      <w:pPr>
        <w:pStyle w:val="Subsection"/>
        <w:spacing w:before="120"/>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keepNext/>
      </w:pPr>
      <w:r>
        <w:lastRenderedPageBreak/>
        <w:tab/>
        <w:t>(e)</w:t>
      </w:r>
      <w:r>
        <w:tab/>
        <w:t>to be present after the close of the poll when ballot boxes are opened and during the counting of the votes so as to observe all proceedings at the count.</w:t>
      </w:r>
    </w:p>
    <w:p>
      <w:pPr>
        <w:pStyle w:val="Footnotesection"/>
        <w:spacing w:before="80"/>
        <w:ind w:left="890" w:hanging="890"/>
      </w:pPr>
      <w:r>
        <w:tab/>
        <w:t>[Regulation 71 amended: Gazette 22 Dec 1998 p. 6871; 3 Aug 2007 p. 3992; 28 Aug 2009 p. 3361.]</w:t>
      </w:r>
    </w:p>
    <w:p>
      <w:pPr>
        <w:pStyle w:val="Heading5"/>
        <w:rPr>
          <w:snapToGrid w:val="0"/>
        </w:rPr>
      </w:pPr>
      <w:bookmarkStart w:id="108" w:name="_Toc155089823"/>
      <w:r>
        <w:rPr>
          <w:rStyle w:val="CharSectno"/>
        </w:rPr>
        <w:t>72</w:t>
      </w:r>
      <w:r>
        <w:rPr>
          <w:snapToGrid w:val="0"/>
        </w:rPr>
        <w:t>.</w:t>
      </w:r>
      <w:r>
        <w:rPr>
          <w:snapToGrid w:val="0"/>
        </w:rPr>
        <w:tab/>
        <w:t>Restrictions on scrutineers — s. 4.71(1)(j)</w:t>
      </w:r>
      <w:bookmarkEnd w:id="108"/>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 and</w:t>
      </w:r>
    </w:p>
    <w:p>
      <w:pPr>
        <w:pStyle w:val="Indenta"/>
        <w:rPr>
          <w:snapToGrid w:val="0"/>
        </w:rPr>
      </w:pPr>
      <w:r>
        <w:rPr>
          <w:snapToGrid w:val="0"/>
        </w:rPr>
        <w:tab/>
        <w:t>(b)</w:t>
      </w:r>
      <w:r>
        <w:rPr>
          <w:snapToGrid w:val="0"/>
        </w:rPr>
        <w:tab/>
        <w:t>is not to take any part in the conduct of the election; and</w:t>
      </w:r>
    </w:p>
    <w:p>
      <w:pPr>
        <w:pStyle w:val="Indenta"/>
        <w:rPr>
          <w:snapToGrid w:val="0"/>
        </w:rPr>
      </w:pPr>
      <w:r>
        <w:rPr>
          <w:snapToGrid w:val="0"/>
        </w:rPr>
        <w:tab/>
        <w:t>(c)</w:t>
      </w:r>
      <w:r>
        <w:rPr>
          <w:snapToGrid w:val="0"/>
        </w:rPr>
        <w:tab/>
        <w:t>is to comply with the restrictions imposed by section 4.89 as to conduct in or near polling places; and</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Gazette 22 Dec 1998 p. 6871; 25 Jan 2001 p. 588.]</w:t>
      </w:r>
    </w:p>
    <w:p>
      <w:pPr>
        <w:pStyle w:val="Heading2"/>
      </w:pPr>
      <w:bookmarkStart w:id="109" w:name="_Toc155089824"/>
      <w:r>
        <w:rPr>
          <w:rStyle w:val="CharPartNo"/>
        </w:rPr>
        <w:lastRenderedPageBreak/>
        <w:t>Part 12</w:t>
      </w:r>
      <w:r>
        <w:rPr>
          <w:rStyle w:val="CharDivNo"/>
        </w:rPr>
        <w:t> </w:t>
      </w:r>
      <w:r>
        <w:t>—</w:t>
      </w:r>
      <w:r>
        <w:rPr>
          <w:rStyle w:val="CharDivText"/>
        </w:rPr>
        <w:t> </w:t>
      </w:r>
      <w:r>
        <w:rPr>
          <w:rStyle w:val="CharPartText"/>
        </w:rPr>
        <w:t>Delay or interruption of election</w:t>
      </w:r>
      <w:bookmarkEnd w:id="109"/>
    </w:p>
    <w:p>
      <w:pPr>
        <w:pStyle w:val="Heading5"/>
        <w:rPr>
          <w:snapToGrid w:val="0"/>
        </w:rPr>
      </w:pPr>
      <w:bookmarkStart w:id="110" w:name="_Toc155089825"/>
      <w:r>
        <w:rPr>
          <w:rStyle w:val="CharSectno"/>
        </w:rPr>
        <w:t>73</w:t>
      </w:r>
      <w:r>
        <w:rPr>
          <w:snapToGrid w:val="0"/>
        </w:rPr>
        <w:t>.</w:t>
      </w:r>
      <w:r>
        <w:rPr>
          <w:snapToGrid w:val="0"/>
        </w:rPr>
        <w:tab/>
        <w:t>Adjournment or postponement of poll — s. 4.71(1)(k)</w:t>
      </w:r>
      <w:bookmarkEnd w:id="110"/>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Subsection"/>
        <w:rPr>
          <w:rStyle w:val="DraftersNotes"/>
          <w:b w:val="0"/>
          <w:i w:val="0"/>
        </w:rPr>
      </w:pPr>
      <w:r>
        <w:tab/>
        <w:t>(4)</w:t>
      </w:r>
      <w:r>
        <w:tab/>
        <w:t>The notice under subregulation (1) or (3) must be published on the local government’s official website for a period of not less than 3 days.</w:t>
      </w:r>
    </w:p>
    <w:p>
      <w:pPr>
        <w:pStyle w:val="Subsection"/>
      </w:pPr>
      <w:r>
        <w:tab/>
        <w:t>(5)</w:t>
      </w:r>
      <w:r>
        <w:tab/>
        <w:t xml:space="preserve">If the notice under subregulation (1) or (3) is given in a way prescribed in the </w:t>
      </w:r>
      <w:r>
        <w:rPr>
          <w:i/>
        </w:rPr>
        <w:t>Local Government (Administration) Regulations 1996</w:t>
      </w:r>
      <w:r>
        <w:t xml:space="preserve"> regulation 3A(2)(d), (f) or (g), the period specified in relation to the notice is not less than 3 days.</w:t>
      </w:r>
    </w:p>
    <w:p>
      <w:pPr>
        <w:pStyle w:val="Subsection"/>
        <w:keepNext/>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Gazette 22 Dec 1998 p. 6872; SL 2020/213 r. 30.]</w:t>
      </w:r>
    </w:p>
    <w:p>
      <w:pPr>
        <w:pStyle w:val="Heading5"/>
        <w:rPr>
          <w:snapToGrid w:val="0"/>
        </w:rPr>
      </w:pPr>
      <w:bookmarkStart w:id="111" w:name="_Toc155089826"/>
      <w:r>
        <w:rPr>
          <w:rStyle w:val="CharSectno"/>
        </w:rPr>
        <w:lastRenderedPageBreak/>
        <w:t>74</w:t>
      </w:r>
      <w:r>
        <w:rPr>
          <w:snapToGrid w:val="0"/>
        </w:rPr>
        <w:t>.</w:t>
      </w:r>
      <w:r>
        <w:rPr>
          <w:snapToGrid w:val="0"/>
        </w:rPr>
        <w:tab/>
        <w:t>Notice of postponement or adjournment — s. 4.71(1)(k)</w:t>
      </w:r>
      <w:bookmarkEnd w:id="111"/>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112" w:name="_Toc155089827"/>
      <w:r>
        <w:rPr>
          <w:rStyle w:val="CharSectno"/>
        </w:rPr>
        <w:t>75</w:t>
      </w:r>
      <w:r>
        <w:rPr>
          <w:snapToGrid w:val="0"/>
        </w:rPr>
        <w:t>.</w:t>
      </w:r>
      <w:r>
        <w:rPr>
          <w:snapToGrid w:val="0"/>
        </w:rPr>
        <w:tab/>
        <w:t>Security of papers during adjournment — s. 4.71(1)(k)</w:t>
      </w:r>
      <w:bookmarkEnd w:id="112"/>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 and</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113" w:name="_Toc155089828"/>
      <w:r>
        <w:rPr>
          <w:rStyle w:val="CharPartNo"/>
        </w:rPr>
        <w:lastRenderedPageBreak/>
        <w:t>Part 12A</w:t>
      </w:r>
      <w:r>
        <w:rPr>
          <w:rStyle w:val="CharDivNo"/>
        </w:rPr>
        <w:t> </w:t>
      </w:r>
      <w:r>
        <w:t>—</w:t>
      </w:r>
      <w:r>
        <w:rPr>
          <w:rStyle w:val="CharDivText"/>
        </w:rPr>
        <w:t> </w:t>
      </w:r>
      <w:r>
        <w:rPr>
          <w:rStyle w:val="CharPartText"/>
        </w:rPr>
        <w:t>Electronic counting of votes</w:t>
      </w:r>
      <w:bookmarkEnd w:id="113"/>
    </w:p>
    <w:p>
      <w:pPr>
        <w:pStyle w:val="Footnoteheading"/>
      </w:pPr>
      <w:r>
        <w:tab/>
        <w:t>[Heading inserted: Gazette 3 Aug 2007 p. 3992.]</w:t>
      </w:r>
    </w:p>
    <w:p>
      <w:pPr>
        <w:pStyle w:val="Ednotesection"/>
        <w:rPr>
          <w:b/>
          <w:bCs/>
        </w:rPr>
      </w:pPr>
      <w:r>
        <w:t>[</w:t>
      </w:r>
      <w:r>
        <w:rPr>
          <w:b/>
          <w:bCs/>
        </w:rPr>
        <w:t>75A.</w:t>
      </w:r>
      <w:r>
        <w:tab/>
        <w:t>Deleted: Gazette 28 Aug 2009 p. 3361.]</w:t>
      </w:r>
    </w:p>
    <w:p>
      <w:pPr>
        <w:pStyle w:val="Heading5"/>
      </w:pPr>
      <w:bookmarkStart w:id="114" w:name="_Toc155089829"/>
      <w:r>
        <w:rPr>
          <w:rStyle w:val="CharSectno"/>
        </w:rPr>
        <w:t>75B</w:t>
      </w:r>
      <w:r>
        <w:t>.</w:t>
      </w:r>
      <w:r>
        <w:tab/>
        <w:t>Use of electronic counting system</w:t>
      </w:r>
      <w:bookmarkEnd w:id="114"/>
    </w:p>
    <w:p>
      <w:pPr>
        <w:pStyle w:val="Subsection"/>
      </w:pPr>
      <w:r>
        <w:tab/>
      </w:r>
      <w:r>
        <w:tab/>
        <w:t>For the purposes of Schedule 4.1 to the Act the RO may use an electronic counting system in counting votes.</w:t>
      </w:r>
    </w:p>
    <w:p>
      <w:pPr>
        <w:pStyle w:val="Footnotesection"/>
      </w:pPr>
      <w:r>
        <w:tab/>
        <w:t>[Regulation 75B inserted: Gazette 28 Aug 2009 p. 3361; amended: SL 2023/102 r. 37.]</w:t>
      </w:r>
    </w:p>
    <w:p>
      <w:pPr>
        <w:pStyle w:val="Heading5"/>
      </w:pPr>
      <w:bookmarkStart w:id="115" w:name="_Toc155089830"/>
      <w:r>
        <w:rPr>
          <w:rStyle w:val="CharSectno"/>
        </w:rPr>
        <w:t>75C</w:t>
      </w:r>
      <w:r>
        <w:t>.</w:t>
      </w:r>
      <w:r>
        <w:tab/>
        <w:t>Electronic counting places</w:t>
      </w:r>
      <w:bookmarkEnd w:id="115"/>
    </w:p>
    <w:p>
      <w:pPr>
        <w:pStyle w:val="Subsection"/>
      </w:pPr>
      <w:r>
        <w:tab/>
        <w:t>(1)</w:t>
      </w:r>
      <w:r>
        <w:tab/>
        <w:t>This regulation applies in relation to an election if an electronic counting system is to be used for the election.</w:t>
      </w:r>
    </w:p>
    <w:p>
      <w:pPr>
        <w:pStyle w:val="Subsection"/>
      </w:pPr>
      <w:r>
        <w:tab/>
        <w:t>(1A)</w:t>
      </w:r>
      <w:r>
        <w:tab/>
        <w:t xml:space="preserve">In this regulation — </w:t>
      </w:r>
    </w:p>
    <w:p>
      <w:pPr>
        <w:pStyle w:val="Defstart"/>
      </w:pPr>
      <w:r>
        <w:tab/>
      </w:r>
      <w:r>
        <w:rPr>
          <w:rStyle w:val="CharDefText"/>
        </w:rPr>
        <w:t>electronic counting place</w:t>
      </w:r>
      <w:r>
        <w:t xml:space="preserve"> means any place at which the electronic counting system is accessible for data input and output for the purposes of the election.</w:t>
      </w:r>
    </w:p>
    <w:p>
      <w:pPr>
        <w:pStyle w:val="Subsection"/>
      </w:pPr>
      <w:r>
        <w:tab/>
        <w:t>(1B)</w:t>
      </w:r>
      <w:r>
        <w:tab/>
        <w:t>An electronic counting place must be in the State.</w:t>
      </w:r>
    </w:p>
    <w:p>
      <w:pPr>
        <w:pStyle w:val="Subsection"/>
      </w:pPr>
      <w:r>
        <w:tab/>
        <w:t>(2)</w:t>
      </w:r>
      <w:r>
        <w:tab/>
        <w:t>If the RO believes that the counting of votes would be unduly delayed by the need to deliver a ballot box after the close of poll to an electronic counting place, the RO may do the things set out in subregulation (3) or (4).</w:t>
      </w:r>
    </w:p>
    <w:p>
      <w:pPr>
        <w:pStyle w:val="Subsection"/>
        <w:keepNext/>
        <w:keepLines/>
      </w:pPr>
      <w:r>
        <w:tab/>
        <w:t>(3)</w:t>
      </w:r>
      <w:r>
        <w:tab/>
        <w:t>The RO may —</w:t>
      </w:r>
    </w:p>
    <w:p>
      <w:pPr>
        <w:pStyle w:val="Indenta"/>
        <w:keepNext/>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keepNext/>
      </w:pPr>
      <w:r>
        <w:tab/>
        <w:t>(ii)</w:t>
      </w:r>
      <w:r>
        <w:tab/>
        <w:t>the votes indicated on ballot papers are to be recorded electronically;</w:t>
      </w:r>
    </w:p>
    <w:p>
      <w:pPr>
        <w:pStyle w:val="Indenta"/>
      </w:pPr>
      <w:r>
        <w:tab/>
      </w:r>
      <w:r>
        <w:tab/>
        <w:t>and</w:t>
      </w:r>
    </w:p>
    <w:p>
      <w:pPr>
        <w:pStyle w:val="Indenta"/>
      </w:pPr>
      <w:r>
        <w:lastRenderedPageBreak/>
        <w:tab/>
        <w:t>(b)</w:t>
      </w:r>
      <w:r>
        <w:tab/>
        <w:t>permit the transmission, by data file or any other electronic means, of the data so recorded to an electronic counting place for use as data by the electronic counting system.</w:t>
      </w:r>
    </w:p>
    <w:p>
      <w:pPr>
        <w:pStyle w:val="Subsection"/>
        <w:keepNext/>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keepNext/>
      </w:pPr>
      <w:r>
        <w:tab/>
        <w:t>(b)</w:t>
      </w:r>
      <w:r>
        <w:tab/>
        <w:t>permit the transmission, by fax or any other electronic means, of an image of a ballot paper to an electronic counting place for use in the electronic counting system.</w:t>
      </w:r>
    </w:p>
    <w:p>
      <w:pPr>
        <w:pStyle w:val="Footnotesection"/>
      </w:pPr>
      <w:r>
        <w:tab/>
        <w:t>[Regulation 75C inserted: Gazette 3 Aug 2007 p. 3993; amended: Gazette 28 Aug 2009 p. 3361</w:t>
      </w:r>
      <w:r>
        <w:noBreakHyphen/>
        <w:t>2; SL 2023/102 r. 38.]</w:t>
      </w:r>
    </w:p>
    <w:p>
      <w:pPr>
        <w:pStyle w:val="Heading2"/>
      </w:pPr>
      <w:bookmarkStart w:id="116" w:name="_Toc155089831"/>
      <w:r>
        <w:rPr>
          <w:rStyle w:val="CharPartNo"/>
        </w:rPr>
        <w:lastRenderedPageBreak/>
        <w:t>Part 12B</w:t>
      </w:r>
      <w:r>
        <w:t> — </w:t>
      </w:r>
      <w:r>
        <w:rPr>
          <w:rStyle w:val="CharPartText"/>
        </w:rPr>
        <w:t>Acceptance of ballot papers</w:t>
      </w:r>
      <w:bookmarkEnd w:id="116"/>
    </w:p>
    <w:p>
      <w:pPr>
        <w:pStyle w:val="Footnoteheading"/>
      </w:pPr>
      <w:r>
        <w:tab/>
        <w:t>[Heading inserted: SL 2023/102 r. 39.]</w:t>
      </w:r>
    </w:p>
    <w:p>
      <w:pPr>
        <w:pStyle w:val="Heading5"/>
      </w:pPr>
      <w:bookmarkStart w:id="117" w:name="_Toc155089832"/>
      <w:r>
        <w:rPr>
          <w:rStyle w:val="CharSectno"/>
        </w:rPr>
        <w:t>75D</w:t>
      </w:r>
      <w:r>
        <w:t>.</w:t>
      </w:r>
      <w:r>
        <w:tab/>
        <w:t>Circumstances in which RO must accept ballot paper in election with more than 2 candidates — s. 4.75</w:t>
      </w:r>
      <w:bookmarkEnd w:id="117"/>
    </w:p>
    <w:p>
      <w:pPr>
        <w:pStyle w:val="Subsection"/>
      </w:pPr>
      <w:r>
        <w:tab/>
        <w:t>(1)</w:t>
      </w:r>
      <w:r>
        <w:tab/>
        <w:t>This regulation applies for the purposes of section 4.75(3)(a) if the election has more than 2 candidates.</w:t>
      </w:r>
    </w:p>
    <w:p>
      <w:pPr>
        <w:pStyle w:val="Subsection"/>
      </w:pPr>
      <w:r>
        <w:tab/>
        <w:t>(2)</w:t>
      </w:r>
      <w:r>
        <w:tab/>
        <w:t xml:space="preserve">Subregulation (3) applies if — </w:t>
      </w:r>
    </w:p>
    <w:p>
      <w:pPr>
        <w:pStyle w:val="Indenta"/>
      </w:pPr>
      <w:r>
        <w:tab/>
        <w:t>(a)</w:t>
      </w:r>
      <w:r>
        <w:tab/>
        <w:t>in accordance with section 4.69(2), a ballot paper indicates the candidate for whom the elector votes as the elector’s first preference; and</w:t>
      </w:r>
    </w:p>
    <w:p>
      <w:pPr>
        <w:pStyle w:val="Indenta"/>
      </w:pPr>
      <w:r>
        <w:tab/>
        <w:t>(b)</w:t>
      </w:r>
      <w:r>
        <w:tab/>
        <w:t xml:space="preserve">in casting preference votes under section 4.69(3), the elector has done either or both of the following — </w:t>
      </w:r>
    </w:p>
    <w:p>
      <w:pPr>
        <w:pStyle w:val="Indenti"/>
      </w:pPr>
      <w:r>
        <w:tab/>
        <w:t>(i)</w:t>
      </w:r>
      <w:r>
        <w:tab/>
        <w:t>repeated 1 or more numerals;</w:t>
      </w:r>
    </w:p>
    <w:p>
      <w:pPr>
        <w:pStyle w:val="Indenti"/>
      </w:pPr>
      <w:r>
        <w:tab/>
        <w:t>(ii)</w:t>
      </w:r>
      <w:r>
        <w:tab/>
        <w:t>missed 1 or more numerals;</w:t>
      </w:r>
    </w:p>
    <w:p>
      <w:pPr>
        <w:pStyle w:val="Indenta"/>
      </w:pPr>
      <w:r>
        <w:tab/>
      </w:r>
      <w:r>
        <w:tab/>
        <w:t>and</w:t>
      </w:r>
    </w:p>
    <w:p>
      <w:pPr>
        <w:pStyle w:val="Indenta"/>
      </w:pPr>
      <w:r>
        <w:tab/>
        <w:t>(c)</w:t>
      </w:r>
      <w:r>
        <w:tab/>
        <w:t>the RO has no reason for rejecting the ballot paper other than that referred to in paragraph (b).</w:t>
      </w:r>
    </w:p>
    <w:p>
      <w:pPr>
        <w:pStyle w:val="Subsection"/>
      </w:pPr>
      <w:r>
        <w:tab/>
        <w:t>(3)</w:t>
      </w:r>
      <w:r>
        <w:tab/>
        <w:t xml:space="preserve">The RO must — </w:t>
      </w:r>
    </w:p>
    <w:p>
      <w:pPr>
        <w:pStyle w:val="Indenta"/>
      </w:pPr>
      <w:r>
        <w:tab/>
        <w:t>(a)</w:t>
      </w:r>
      <w:r>
        <w:tab/>
        <w:t>accept the ballot paper; and</w:t>
      </w:r>
    </w:p>
    <w:p>
      <w:pPr>
        <w:pStyle w:val="Indenta"/>
      </w:pPr>
      <w:r>
        <w:tab/>
        <w:t>(b)</w:t>
      </w:r>
      <w:r>
        <w:tab/>
        <w:t xml:space="preserve">when counting the votes — </w:t>
      </w:r>
    </w:p>
    <w:p>
      <w:pPr>
        <w:pStyle w:val="Indenti"/>
      </w:pPr>
      <w:r>
        <w:tab/>
        <w:t>(i)</w:t>
      </w:r>
      <w:r>
        <w:tab/>
        <w:t>if there are 1 or more repeated numerals — disregard those numerals and any other numeral that is higher than a repeated numeral; and</w:t>
      </w:r>
    </w:p>
    <w:p>
      <w:pPr>
        <w:pStyle w:val="Indenti"/>
      </w:pPr>
      <w:r>
        <w:tab/>
        <w:t>(ii)</w:t>
      </w:r>
      <w:r>
        <w:tab/>
        <w:t>if there are 1 or more missing numerals — disregard any numeral that is higher than a missing numeral.</w:t>
      </w:r>
    </w:p>
    <w:p>
      <w:pPr>
        <w:pStyle w:val="Footnoteheading"/>
      </w:pPr>
      <w:r>
        <w:tab/>
        <w:t>[Regulation 75D inserted: SL 2023/102 r. 39.]</w:t>
      </w:r>
    </w:p>
    <w:p>
      <w:pPr>
        <w:pStyle w:val="Heading2"/>
      </w:pPr>
      <w:bookmarkStart w:id="118" w:name="_Toc155089833"/>
      <w:r>
        <w:rPr>
          <w:rStyle w:val="CharPartNo"/>
        </w:rPr>
        <w:lastRenderedPageBreak/>
        <w:t>Part 12C</w:t>
      </w:r>
      <w:r>
        <w:t> — </w:t>
      </w:r>
      <w:r>
        <w:rPr>
          <w:rStyle w:val="CharPartText"/>
        </w:rPr>
        <w:t>Drawing of lots</w:t>
      </w:r>
      <w:bookmarkEnd w:id="118"/>
    </w:p>
    <w:p>
      <w:pPr>
        <w:pStyle w:val="Footnoteheading"/>
      </w:pPr>
      <w:r>
        <w:tab/>
        <w:t>[Heading inserted: SL 2023/102 r. 39.]</w:t>
      </w:r>
    </w:p>
    <w:p>
      <w:pPr>
        <w:pStyle w:val="Heading3"/>
      </w:pPr>
      <w:bookmarkStart w:id="119" w:name="_Toc155089834"/>
      <w:r>
        <w:rPr>
          <w:rStyle w:val="CharDivNo"/>
        </w:rPr>
        <w:t>Division 1</w:t>
      </w:r>
      <w:r>
        <w:t> — </w:t>
      </w:r>
      <w:r>
        <w:rPr>
          <w:rStyle w:val="CharDivText"/>
        </w:rPr>
        <w:t>Preliminary</w:t>
      </w:r>
      <w:bookmarkEnd w:id="119"/>
    </w:p>
    <w:p>
      <w:pPr>
        <w:pStyle w:val="Footnoteheading"/>
      </w:pPr>
      <w:r>
        <w:tab/>
        <w:t>[Heading inserted: SL 2023/102 r. 39.]</w:t>
      </w:r>
    </w:p>
    <w:p>
      <w:pPr>
        <w:pStyle w:val="Heading5"/>
      </w:pPr>
      <w:bookmarkStart w:id="120" w:name="_Toc155089835"/>
      <w:r>
        <w:rPr>
          <w:rStyle w:val="CharSectno"/>
        </w:rPr>
        <w:t>75E</w:t>
      </w:r>
      <w:r>
        <w:t>.</w:t>
      </w:r>
      <w:r>
        <w:tab/>
        <w:t>Steps for drawing lots</w:t>
      </w:r>
      <w:bookmarkEnd w:id="120"/>
    </w:p>
    <w:p>
      <w:pPr>
        <w:pStyle w:val="Subsection"/>
      </w:pPr>
      <w:r>
        <w:tab/>
        <w:t>(1)</w:t>
      </w:r>
      <w:r>
        <w:tab/>
        <w:t xml:space="preserve">For the purposes of this Part, the </w:t>
      </w:r>
      <w:r>
        <w:rPr>
          <w:rStyle w:val="CharDefText"/>
        </w:rPr>
        <w:t>steps for drawing lots</w:t>
      </w:r>
      <w:r>
        <w:t xml:space="preserve"> are the 4 steps set out in subregulations (2) to (5).</w:t>
      </w:r>
    </w:p>
    <w:p>
      <w:pPr>
        <w:pStyle w:val="Subsection"/>
      </w:pPr>
      <w:r>
        <w:tab/>
        <w:t>(2)</w:t>
      </w:r>
      <w:r>
        <w:tab/>
        <w:t>First, as soon as possible after the occurrence of the circumstance under which the RO is required to draw lots, the RO must make out, in respect of each relevant candidate, a slip bearing the relevant candidate’s name.</w:t>
      </w:r>
    </w:p>
    <w:p>
      <w:pPr>
        <w:pStyle w:val="PermNoteHeading"/>
      </w:pPr>
      <w:r>
        <w:tab/>
        <w:t>Note for this subregulation:</w:t>
      </w:r>
    </w:p>
    <w:p>
      <w:pPr>
        <w:pStyle w:val="PermNoteText"/>
      </w:pPr>
      <w:r>
        <w:tab/>
      </w:r>
      <w:r>
        <w:tab/>
        <w:t xml:space="preserve">For the meaning of </w:t>
      </w:r>
      <w:r>
        <w:rPr>
          <w:b/>
          <w:i/>
        </w:rPr>
        <w:t>relevant candidate</w:t>
      </w:r>
      <w:r>
        <w:t> — see regulation 75G(2), 75H(2), 75I(2), 75J(2), 75K(2), 75L(2), 75M(2), 75N(2), 75O(2), 75P(2), 75Q(2), 75R(2), 75S(2) or 75T(2) (as the case requires).</w:t>
      </w:r>
    </w:p>
    <w:p>
      <w:pPr>
        <w:pStyle w:val="Subsection"/>
      </w:pPr>
      <w:r>
        <w:tab/>
        <w:t>(3)</w:t>
      </w:r>
      <w:r>
        <w:tab/>
        <w:t xml:space="preserve">Second, the RO must — </w:t>
      </w:r>
    </w:p>
    <w:p>
      <w:pPr>
        <w:pStyle w:val="Indenta"/>
      </w:pPr>
      <w:r>
        <w:tab/>
        <w:t>(a)</w:t>
      </w:r>
      <w:r>
        <w:tab/>
        <w:t>place each of the slips in separate hollow opaque spheres of exact similarity; and</w:t>
      </w:r>
    </w:p>
    <w:p>
      <w:pPr>
        <w:pStyle w:val="Indenta"/>
      </w:pPr>
      <w:r>
        <w:tab/>
        <w:t>(b)</w:t>
      </w:r>
      <w:r>
        <w:tab/>
        <w:t>securely close the spheres; and</w:t>
      </w:r>
    </w:p>
    <w:p>
      <w:pPr>
        <w:pStyle w:val="Indenta"/>
      </w:pPr>
      <w:r>
        <w:tab/>
        <w:t>(c)</w:t>
      </w:r>
      <w:r>
        <w:tab/>
        <w:t>deposit the spheres in an empty container.</w:t>
      </w:r>
    </w:p>
    <w:p>
      <w:pPr>
        <w:pStyle w:val="Subsection"/>
      </w:pPr>
      <w:r>
        <w:tab/>
        <w:t>(4)</w:t>
      </w:r>
      <w:r>
        <w:tab/>
        <w:t xml:space="preserve">Third, the RO must — </w:t>
      </w:r>
    </w:p>
    <w:p>
      <w:pPr>
        <w:pStyle w:val="Indenta"/>
      </w:pPr>
      <w:r>
        <w:tab/>
        <w:t>(a)</w:t>
      </w:r>
      <w:r>
        <w:tab/>
        <w:t>securely fasten the container; and</w:t>
      </w:r>
    </w:p>
    <w:p>
      <w:pPr>
        <w:pStyle w:val="Indenta"/>
      </w:pPr>
      <w:r>
        <w:tab/>
        <w:t>(b)</w:t>
      </w:r>
      <w:r>
        <w:tab/>
        <w:t>shake and rotate the container; and</w:t>
      </w:r>
    </w:p>
    <w:p>
      <w:pPr>
        <w:pStyle w:val="Indenta"/>
      </w:pPr>
      <w:r>
        <w:tab/>
        <w:t>(c)</w:t>
      </w:r>
      <w:r>
        <w:tab/>
        <w:t>permit anyone else present to shake and rotate the container if they so wish.</w:t>
      </w:r>
    </w:p>
    <w:p>
      <w:pPr>
        <w:pStyle w:val="Subsection"/>
      </w:pPr>
      <w:r>
        <w:tab/>
        <w:t>(5)</w:t>
      </w:r>
      <w:r>
        <w:tab/>
        <w:t xml:space="preserve">Fourth, the RO must — </w:t>
      </w:r>
    </w:p>
    <w:p>
      <w:pPr>
        <w:pStyle w:val="Indenta"/>
      </w:pPr>
      <w:r>
        <w:tab/>
        <w:t>(a)</w:t>
      </w:r>
      <w:r>
        <w:tab/>
        <w:t>open the container; and</w:t>
      </w:r>
    </w:p>
    <w:p>
      <w:pPr>
        <w:pStyle w:val="Indenta"/>
      </w:pPr>
      <w:r>
        <w:tab/>
        <w:t>(b)</w:t>
      </w:r>
      <w:r>
        <w:tab/>
        <w:t>take out and open 1 of the spheres to obtain the slip enclosed in it.</w:t>
      </w:r>
    </w:p>
    <w:p>
      <w:pPr>
        <w:pStyle w:val="Subsection"/>
      </w:pPr>
      <w:r>
        <w:lastRenderedPageBreak/>
        <w:tab/>
        <w:t>(6)</w:t>
      </w:r>
      <w:r>
        <w:tab/>
        <w:t>The RO must carry out each of the 4 steps in front of all the people present.</w:t>
      </w:r>
    </w:p>
    <w:p>
      <w:pPr>
        <w:pStyle w:val="Footnoteheading"/>
      </w:pPr>
      <w:r>
        <w:tab/>
        <w:t>[Regulation 75E inserted: SL 2023/102 r. 39.]</w:t>
      </w:r>
    </w:p>
    <w:p>
      <w:pPr>
        <w:pStyle w:val="Heading5"/>
      </w:pPr>
      <w:bookmarkStart w:id="121" w:name="_Toc155089836"/>
      <w:r>
        <w:rPr>
          <w:rStyle w:val="CharSectno"/>
        </w:rPr>
        <w:t>75F</w:t>
      </w:r>
      <w:r>
        <w:t>.</w:t>
      </w:r>
      <w:r>
        <w:tab/>
        <w:t>References to Schedules</w:t>
      </w:r>
      <w:bookmarkEnd w:id="121"/>
    </w:p>
    <w:p>
      <w:pPr>
        <w:pStyle w:val="Subsection"/>
      </w:pPr>
      <w:r>
        <w:tab/>
      </w:r>
      <w:r>
        <w:tab/>
        <w:t>In this Part, references to Schedules are to Schedules of the Act.</w:t>
      </w:r>
    </w:p>
    <w:p>
      <w:pPr>
        <w:pStyle w:val="Footnoteheading"/>
      </w:pPr>
      <w:r>
        <w:tab/>
        <w:t>[Regulation 75F inserted: SL 2023/102 r. 39.]</w:t>
      </w:r>
    </w:p>
    <w:p>
      <w:pPr>
        <w:pStyle w:val="Heading3"/>
      </w:pPr>
      <w:bookmarkStart w:id="122" w:name="_Toc155089837"/>
      <w:r>
        <w:rPr>
          <w:rStyle w:val="CharDivNo"/>
        </w:rPr>
        <w:t>Division 2</w:t>
      </w:r>
      <w:r>
        <w:t> — </w:t>
      </w:r>
      <w:r>
        <w:rPr>
          <w:rStyle w:val="CharDivText"/>
        </w:rPr>
        <w:t>Provisions for Schedule 4.1A</w:t>
      </w:r>
      <w:bookmarkEnd w:id="122"/>
    </w:p>
    <w:p>
      <w:pPr>
        <w:pStyle w:val="Footnoteheading"/>
      </w:pPr>
      <w:r>
        <w:tab/>
        <w:t>[Heading inserted: SL 2023/102 r. 39.]</w:t>
      </w:r>
    </w:p>
    <w:p>
      <w:pPr>
        <w:pStyle w:val="Heading5"/>
      </w:pPr>
      <w:bookmarkStart w:id="123" w:name="_Toc155089838"/>
      <w:r>
        <w:rPr>
          <w:rStyle w:val="CharSectno"/>
        </w:rPr>
        <w:t>75G</w:t>
      </w:r>
      <w:r>
        <w:t>.</w:t>
      </w:r>
      <w:r>
        <w:tab/>
        <w:t>Drawing lots under Sch. 4.1A cl. 5(3)</w:t>
      </w:r>
      <w:bookmarkEnd w:id="123"/>
    </w:p>
    <w:p>
      <w:pPr>
        <w:pStyle w:val="Subsection"/>
      </w:pPr>
      <w:r>
        <w:tab/>
        <w:t>(1)</w:t>
      </w:r>
      <w:r>
        <w:tab/>
        <w:t>This regulation applies if lots are required to be drawn under Schedule 4.1A clause 5(3).</w:t>
      </w:r>
    </w:p>
    <w:p>
      <w:pPr>
        <w:pStyle w:val="Subsection"/>
      </w:pPr>
      <w:r>
        <w:tab/>
        <w:t>(2)</w:t>
      </w:r>
      <w:r>
        <w:tab/>
        <w:t xml:space="preserve">For the purposes of regulation 75E(2), the </w:t>
      </w:r>
      <w:r>
        <w:rPr>
          <w:rStyle w:val="CharDefText"/>
        </w:rPr>
        <w:t>relevant candidates</w:t>
      </w:r>
      <w:r>
        <w:t xml:space="preserve"> are the candidates who had the same number of first</w:t>
      </w:r>
      <w:r>
        <w:noBreakHyphen/>
        <w:t>preference votes.</w:t>
      </w:r>
    </w:p>
    <w:p>
      <w:pPr>
        <w:pStyle w:val="Subsection"/>
      </w:pPr>
      <w:r>
        <w:tab/>
        <w:t>(3)</w:t>
      </w:r>
      <w:r>
        <w:tab/>
        <w:t>If there are only 2 relevant candidates and no other candidate had a higher number of first</w:t>
      </w:r>
      <w:r>
        <w:noBreakHyphen/>
        <w:t xml:space="preserve">preference votes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placed candidate; and</w:t>
      </w:r>
    </w:p>
    <w:p>
      <w:pPr>
        <w:pStyle w:val="Indenta"/>
      </w:pPr>
      <w:r>
        <w:tab/>
        <w:t>(c)</w:t>
      </w:r>
      <w:r>
        <w:tab/>
        <w:t>the other relevant candidate is the third placed candidate.</w:t>
      </w:r>
    </w:p>
    <w:p>
      <w:pPr>
        <w:pStyle w:val="Subsection"/>
      </w:pPr>
      <w:r>
        <w:tab/>
        <w:t>(4)</w:t>
      </w:r>
      <w:r>
        <w:tab/>
        <w:t>If there are 3 or more relevant candidates and no other candidate had a higher number of first</w:t>
      </w:r>
      <w:r>
        <w:noBreakHyphen/>
        <w:t xml:space="preserve">preference votes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placed candidate; and</w:t>
      </w:r>
    </w:p>
    <w:p>
      <w:pPr>
        <w:pStyle w:val="Indenta"/>
      </w:pPr>
      <w:r>
        <w:lastRenderedPageBreak/>
        <w:tab/>
        <w:t>(c)</w:t>
      </w:r>
      <w:r>
        <w:tab/>
        <w:t>the RO must repeat the third and fourth steps (but without the slip referred to in paragraph (b)); and</w:t>
      </w:r>
    </w:p>
    <w:p>
      <w:pPr>
        <w:pStyle w:val="Indenta"/>
      </w:pPr>
      <w:r>
        <w:tab/>
        <w:t>(d)</w:t>
      </w:r>
      <w:r>
        <w:tab/>
        <w:t>the relevant candidate whose name appears on the slip obtained by the RO on the repeat of the fourth step is the third placed candidate.</w:t>
      </w:r>
    </w:p>
    <w:p>
      <w:pPr>
        <w:pStyle w:val="Subsection"/>
      </w:pPr>
      <w:r>
        <w:tab/>
        <w:t>(5)</w:t>
      </w:r>
      <w:r>
        <w:tab/>
        <w:t>If there are 2 or more relevant candidates and 1 other candidate had a higher number of first</w:t>
      </w:r>
      <w:r>
        <w:noBreakHyphen/>
        <w:t xml:space="preserve">preference votes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third placed candidate.</w:t>
      </w:r>
    </w:p>
    <w:p>
      <w:pPr>
        <w:pStyle w:val="Footnoteheading"/>
      </w:pPr>
      <w:r>
        <w:tab/>
        <w:t>[Regulation 75G inserted: SL 2023/102 r. 39.]</w:t>
      </w:r>
    </w:p>
    <w:p>
      <w:pPr>
        <w:pStyle w:val="Heading5"/>
      </w:pPr>
      <w:bookmarkStart w:id="124" w:name="_Toc155089839"/>
      <w:r>
        <w:rPr>
          <w:rStyle w:val="CharSectno"/>
        </w:rPr>
        <w:t>75H</w:t>
      </w:r>
      <w:r>
        <w:t>.</w:t>
      </w:r>
      <w:r>
        <w:tab/>
        <w:t>Drawing lots under Sch. 4.1A cl. 8(3)</w:t>
      </w:r>
      <w:bookmarkEnd w:id="124"/>
    </w:p>
    <w:p>
      <w:pPr>
        <w:pStyle w:val="Subsection"/>
      </w:pPr>
      <w:r>
        <w:tab/>
        <w:t>(1)</w:t>
      </w:r>
      <w:r>
        <w:tab/>
        <w:t>This regulation applies if lots are required to be drawn under Schedule 4.1A clause 8(3).</w:t>
      </w:r>
    </w:p>
    <w:p>
      <w:pPr>
        <w:pStyle w:val="Subsection"/>
      </w:pPr>
      <w:r>
        <w:tab/>
        <w:t>(2)</w:t>
      </w:r>
      <w:r>
        <w:tab/>
        <w:t xml:space="preserve">For the purposes of regulation 75E(2), the </w:t>
      </w:r>
      <w:r>
        <w:rPr>
          <w:rStyle w:val="CharDefText"/>
        </w:rPr>
        <w:t>relevant candidates</w:t>
      </w:r>
      <w:r>
        <w:t xml:space="preserve"> are the continuing candidates who had the same number of votes on the last count.</w:t>
      </w:r>
    </w:p>
    <w:p>
      <w:pPr>
        <w:pStyle w:val="Subsection"/>
      </w:pPr>
      <w:r>
        <w:tab/>
        <w:t>(3)</w:t>
      </w:r>
      <w:r>
        <w:tab/>
        <w:t xml:space="preserve">If there are only 2 relevant candidates and no other continuing candidate had a higher number of votes on the last count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placed candidate; and</w:t>
      </w:r>
    </w:p>
    <w:p>
      <w:pPr>
        <w:pStyle w:val="Indenta"/>
      </w:pPr>
      <w:r>
        <w:tab/>
        <w:t>(c)</w:t>
      </w:r>
      <w:r>
        <w:tab/>
        <w:t>the other relevant candidate is the third placed candidate.</w:t>
      </w:r>
    </w:p>
    <w:p>
      <w:pPr>
        <w:pStyle w:val="Subsection"/>
      </w:pPr>
      <w:r>
        <w:tab/>
        <w:t>(4)</w:t>
      </w:r>
      <w:r>
        <w:tab/>
        <w:t xml:space="preserve">If there are 3 or more relevant candidates and no other continuing candidate had a higher number of votes on the last count — </w:t>
      </w:r>
    </w:p>
    <w:p>
      <w:pPr>
        <w:pStyle w:val="Indenta"/>
      </w:pPr>
      <w:r>
        <w:tab/>
        <w:t>(a)</w:t>
      </w:r>
      <w:r>
        <w:tab/>
        <w:t>the RO must take the steps for drawing lots; and</w:t>
      </w:r>
    </w:p>
    <w:p>
      <w:pPr>
        <w:pStyle w:val="Indenta"/>
      </w:pPr>
      <w:r>
        <w:lastRenderedPageBreak/>
        <w:tab/>
        <w:t>(b)</w:t>
      </w:r>
      <w:r>
        <w:tab/>
        <w:t>the relevant candidate whose name appears on the slip obtained by the RO on the fourth step is the second placed candidate; and</w:t>
      </w:r>
    </w:p>
    <w:p>
      <w:pPr>
        <w:pStyle w:val="Indenta"/>
      </w:pPr>
      <w:r>
        <w:tab/>
        <w:t>(c)</w:t>
      </w:r>
      <w:r>
        <w:tab/>
        <w:t>the RO must repeat the third and fourth steps (but without the slip referred to in paragraph (b)); and</w:t>
      </w:r>
    </w:p>
    <w:p>
      <w:pPr>
        <w:pStyle w:val="Indenta"/>
      </w:pPr>
      <w:r>
        <w:tab/>
        <w:t>(d)</w:t>
      </w:r>
      <w:r>
        <w:tab/>
        <w:t>the relevant candidate whose name appears on the slip obtained by the RO on the repeat of the fourth step is the third placed candidate.</w:t>
      </w:r>
    </w:p>
    <w:p>
      <w:pPr>
        <w:pStyle w:val="Subsection"/>
      </w:pPr>
      <w:r>
        <w:tab/>
        <w:t>(5)</w:t>
      </w:r>
      <w:r>
        <w:tab/>
        <w:t xml:space="preserve">If there are 2 or more relevant candidates and 1 other continuing candidate had a higher number of votes on the last count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third placed candidate.</w:t>
      </w:r>
    </w:p>
    <w:p>
      <w:pPr>
        <w:pStyle w:val="Footnoteheading"/>
      </w:pPr>
      <w:r>
        <w:tab/>
        <w:t>[Regulation 75H inserted: SL 2023/102 r. 39.]</w:t>
      </w:r>
    </w:p>
    <w:p>
      <w:pPr>
        <w:pStyle w:val="Heading5"/>
      </w:pPr>
      <w:bookmarkStart w:id="125" w:name="_Toc155089840"/>
      <w:r>
        <w:rPr>
          <w:rStyle w:val="CharSectno"/>
        </w:rPr>
        <w:t>75I</w:t>
      </w:r>
      <w:r>
        <w:t>.</w:t>
      </w:r>
      <w:r>
        <w:tab/>
        <w:t>Drawing lots under Sch. 4.1A cl. 11(4)(b)</w:t>
      </w:r>
      <w:bookmarkEnd w:id="125"/>
    </w:p>
    <w:p>
      <w:pPr>
        <w:pStyle w:val="Subsection"/>
      </w:pPr>
      <w:r>
        <w:tab/>
        <w:t>(1)</w:t>
      </w:r>
      <w:r>
        <w:tab/>
        <w:t>This regulation applies if lots are required to be drawn under Schedule 4.1A clause 11(4)(b).</w:t>
      </w:r>
    </w:p>
    <w:p>
      <w:pPr>
        <w:pStyle w:val="Subsection"/>
      </w:pPr>
      <w:r>
        <w:tab/>
        <w:t>(2)</w:t>
      </w:r>
      <w:r>
        <w:tab/>
        <w:t xml:space="preserve">For the purposes of regulation 75E(2), the </w:t>
      </w:r>
      <w:r>
        <w:rPr>
          <w:rStyle w:val="CharDefText"/>
        </w:rPr>
        <w:t>relevant candidates</w:t>
      </w:r>
      <w:r>
        <w:t xml:space="preserve"> are the unelected candidates referred to in Schedule 4.1A clause 11(3) who had the same number of votes when the last office to be filled at the election was filled.</w:t>
      </w:r>
    </w:p>
    <w:p>
      <w:pPr>
        <w:pStyle w:val="Subsection"/>
      </w:pPr>
      <w:r>
        <w:tab/>
        <w:t>(3)</w:t>
      </w:r>
      <w:r>
        <w:tab/>
        <w:t xml:space="preserve">If there are only 2 relevant candidates and no other unelected candidate had a higher number of votes when the last office to be filled at the election was filled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first unelected candidate; and</w:t>
      </w:r>
    </w:p>
    <w:p>
      <w:pPr>
        <w:pStyle w:val="Indenta"/>
      </w:pPr>
      <w:r>
        <w:tab/>
        <w:t>(c)</w:t>
      </w:r>
      <w:r>
        <w:tab/>
        <w:t>the other relevant candidate is the second unelected candidate.</w:t>
      </w:r>
    </w:p>
    <w:p>
      <w:pPr>
        <w:pStyle w:val="Subsection"/>
      </w:pPr>
      <w:r>
        <w:lastRenderedPageBreak/>
        <w:tab/>
        <w:t>(4)</w:t>
      </w:r>
      <w:r>
        <w:tab/>
        <w:t xml:space="preserve">If there are 3 or more relevant candidates and no other unelected candidate had a higher number of votes when the last office to be filled at the election was filled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first unelected candidate; and</w:t>
      </w:r>
    </w:p>
    <w:p>
      <w:pPr>
        <w:pStyle w:val="Indenta"/>
      </w:pPr>
      <w:r>
        <w:tab/>
        <w:t>(c)</w:t>
      </w:r>
      <w:r>
        <w:tab/>
        <w:t>the RO must repeat the third and fourth steps (but without the slip referred to in paragraph (b)); and</w:t>
      </w:r>
    </w:p>
    <w:p>
      <w:pPr>
        <w:pStyle w:val="Indenta"/>
      </w:pPr>
      <w:r>
        <w:tab/>
        <w:t>(d)</w:t>
      </w:r>
      <w:r>
        <w:tab/>
        <w:t>the relevant candidate whose name appears on the slip obtained by the RO on the repeat of the fourth step is the second unelected candidate.</w:t>
      </w:r>
    </w:p>
    <w:p>
      <w:pPr>
        <w:pStyle w:val="Subsection"/>
      </w:pPr>
      <w:r>
        <w:tab/>
        <w:t>(5)</w:t>
      </w:r>
      <w:r>
        <w:tab/>
        <w:t xml:space="preserve">If there are 2 or more relevant candidates and 1 other unelected candidate had a higher number of votes when the last office to be filled at the election was filled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unelected candidate.</w:t>
      </w:r>
    </w:p>
    <w:p>
      <w:pPr>
        <w:pStyle w:val="Footnoteheading"/>
      </w:pPr>
      <w:r>
        <w:tab/>
        <w:t>[Regulation 75I inserted: SL 2023/102 r. 39.]</w:t>
      </w:r>
    </w:p>
    <w:p>
      <w:pPr>
        <w:pStyle w:val="Heading3"/>
      </w:pPr>
      <w:bookmarkStart w:id="126" w:name="_Toc155089841"/>
      <w:r>
        <w:rPr>
          <w:rStyle w:val="CharDivNo"/>
        </w:rPr>
        <w:t>Division 3</w:t>
      </w:r>
      <w:r>
        <w:t> — </w:t>
      </w:r>
      <w:r>
        <w:rPr>
          <w:rStyle w:val="CharDivText"/>
        </w:rPr>
        <w:t>Provisions for Schedule 4.1B</w:t>
      </w:r>
      <w:bookmarkEnd w:id="126"/>
    </w:p>
    <w:p>
      <w:pPr>
        <w:pStyle w:val="Footnoteheading"/>
      </w:pPr>
      <w:r>
        <w:tab/>
        <w:t>[Heading inserted: SL 2023/102 r. 39.]</w:t>
      </w:r>
    </w:p>
    <w:p>
      <w:pPr>
        <w:pStyle w:val="Heading5"/>
      </w:pPr>
      <w:bookmarkStart w:id="127" w:name="_Toc155089842"/>
      <w:r>
        <w:rPr>
          <w:rStyle w:val="CharSectno"/>
        </w:rPr>
        <w:t>75J</w:t>
      </w:r>
      <w:r>
        <w:t>.</w:t>
      </w:r>
      <w:r>
        <w:tab/>
        <w:t>Drawing lots under Sch. 4.1B cl. 3(3)(b)</w:t>
      </w:r>
      <w:bookmarkEnd w:id="127"/>
    </w:p>
    <w:p>
      <w:pPr>
        <w:pStyle w:val="Subsection"/>
      </w:pPr>
      <w:r>
        <w:tab/>
        <w:t>(1)</w:t>
      </w:r>
      <w:r>
        <w:tab/>
        <w:t>This regulation applies if lots are required to be drawn under Schedule 4.1B clause 3(3)(b).</w:t>
      </w:r>
    </w:p>
    <w:p>
      <w:pPr>
        <w:pStyle w:val="Subsection"/>
      </w:pPr>
      <w:r>
        <w:tab/>
        <w:t>(2)</w:t>
      </w:r>
      <w:r>
        <w:tab/>
        <w:t xml:space="preserve">For the purposes of regulation 75E(2), the </w:t>
      </w:r>
      <w:r>
        <w:rPr>
          <w:rStyle w:val="CharDefText"/>
        </w:rPr>
        <w:t>relevant candidates</w:t>
      </w:r>
      <w:r>
        <w:t xml:space="preserve"> are the candidates who received the same number of first</w:t>
      </w:r>
      <w:r>
        <w:noBreakHyphen/>
        <w:t>preference votes.</w:t>
      </w:r>
    </w:p>
    <w:p>
      <w:pPr>
        <w:pStyle w:val="Subsection"/>
      </w:pPr>
      <w:r>
        <w:tab/>
        <w:t>(3)</w:t>
      </w:r>
      <w:r>
        <w:tab/>
        <w:t>The RO must take the steps for drawing lots.</w:t>
      </w:r>
    </w:p>
    <w:p>
      <w:pPr>
        <w:pStyle w:val="Subsection"/>
      </w:pPr>
      <w:r>
        <w:lastRenderedPageBreak/>
        <w:tab/>
        <w:t>(4)</w:t>
      </w:r>
      <w:r>
        <w:tab/>
        <w:t>The relevant candidate whose name appears on the slip obtained by the RO on the fourth step is the candidate who finishes second in the concurrent election.</w:t>
      </w:r>
    </w:p>
    <w:p>
      <w:pPr>
        <w:pStyle w:val="Footnoteheading"/>
      </w:pPr>
      <w:r>
        <w:tab/>
        <w:t>[Regulation 75J inserted: SL 2023/102 r. 39.]</w:t>
      </w:r>
    </w:p>
    <w:p>
      <w:pPr>
        <w:pStyle w:val="Heading5"/>
      </w:pPr>
      <w:bookmarkStart w:id="128" w:name="_Toc155089843"/>
      <w:r>
        <w:rPr>
          <w:rStyle w:val="CharSectno"/>
        </w:rPr>
        <w:t>75K</w:t>
      </w:r>
      <w:r>
        <w:t>.</w:t>
      </w:r>
      <w:r>
        <w:tab/>
        <w:t>Drawing lots under Sch. 4.1B cl. 4(4)</w:t>
      </w:r>
      <w:bookmarkEnd w:id="128"/>
    </w:p>
    <w:p>
      <w:pPr>
        <w:pStyle w:val="Subsection"/>
      </w:pPr>
      <w:r>
        <w:tab/>
        <w:t>(1)</w:t>
      </w:r>
      <w:r>
        <w:tab/>
        <w:t>This regulation applies if lots are required to be drawn under Schedule 4.1B clause 4(4).</w:t>
      </w:r>
    </w:p>
    <w:p>
      <w:pPr>
        <w:pStyle w:val="Subsection"/>
      </w:pPr>
      <w:r>
        <w:tab/>
        <w:t>(2)</w:t>
      </w:r>
      <w:r>
        <w:tab/>
        <w:t xml:space="preserve">For the purposes of regulation 75E(2), the </w:t>
      </w:r>
      <w:r>
        <w:rPr>
          <w:rStyle w:val="CharDefText"/>
        </w:rPr>
        <w:t>relevant candidates</w:t>
      </w:r>
      <w:r>
        <w:t xml:space="preserve"> are the continuing candidates who had the same number of votes on the last count.</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the second placed candidate.</w:t>
      </w:r>
    </w:p>
    <w:p>
      <w:pPr>
        <w:pStyle w:val="Footnoteheading"/>
      </w:pPr>
      <w:r>
        <w:tab/>
        <w:t>[Regulation 75K inserted: SL 2023/102 r. 39.]</w:t>
      </w:r>
    </w:p>
    <w:p>
      <w:pPr>
        <w:pStyle w:val="Heading5"/>
      </w:pPr>
      <w:bookmarkStart w:id="129" w:name="_Toc155089844"/>
      <w:r>
        <w:rPr>
          <w:rStyle w:val="CharSectno"/>
        </w:rPr>
        <w:t>75L</w:t>
      </w:r>
      <w:r>
        <w:t>.</w:t>
      </w:r>
      <w:r>
        <w:tab/>
        <w:t>Drawing lots under Sch. 4.1B cl. 5(5)(b)</w:t>
      </w:r>
      <w:bookmarkEnd w:id="129"/>
    </w:p>
    <w:p>
      <w:pPr>
        <w:pStyle w:val="Subsection"/>
      </w:pPr>
      <w:r>
        <w:tab/>
        <w:t>(1)</w:t>
      </w:r>
      <w:r>
        <w:tab/>
        <w:t>This regulation applies if lots are required to be drawn under Schedule 4.1B clause 5(5)(b).</w:t>
      </w:r>
    </w:p>
    <w:p>
      <w:pPr>
        <w:pStyle w:val="Subsection"/>
      </w:pPr>
      <w:r>
        <w:tab/>
        <w:t>(2)</w:t>
      </w:r>
      <w:r>
        <w:tab/>
        <w:t xml:space="preserve">For the purposes of regulation 75E(2), the </w:t>
      </w:r>
      <w:r>
        <w:rPr>
          <w:rStyle w:val="CharDefText"/>
        </w:rPr>
        <w:t>relevant candidates</w:t>
      </w:r>
      <w:r>
        <w:t xml:space="preserve"> are the unelected candidates who have the same number of votes when the last office to be filled at the concurrent election is filled.</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the first unelected candidate.</w:t>
      </w:r>
    </w:p>
    <w:p>
      <w:pPr>
        <w:pStyle w:val="Footnoteheading"/>
      </w:pPr>
      <w:r>
        <w:tab/>
        <w:t>[Regulation 75L inserted: SL 2023/102 r. 39.]</w:t>
      </w:r>
    </w:p>
    <w:p>
      <w:pPr>
        <w:pStyle w:val="Heading3"/>
      </w:pPr>
      <w:bookmarkStart w:id="130" w:name="_Toc155089845"/>
      <w:r>
        <w:rPr>
          <w:rStyle w:val="CharDivNo"/>
        </w:rPr>
        <w:lastRenderedPageBreak/>
        <w:t>Division 4</w:t>
      </w:r>
      <w:r>
        <w:t> — </w:t>
      </w:r>
      <w:r>
        <w:rPr>
          <w:rStyle w:val="CharDivText"/>
        </w:rPr>
        <w:t>Provisions for Schedule 4.1</w:t>
      </w:r>
      <w:bookmarkEnd w:id="130"/>
    </w:p>
    <w:p>
      <w:pPr>
        <w:pStyle w:val="Footnoteheading"/>
        <w:keepNext/>
      </w:pPr>
      <w:r>
        <w:tab/>
        <w:t>[Heading inserted: SL 2023/102 r. 39.]</w:t>
      </w:r>
    </w:p>
    <w:p>
      <w:pPr>
        <w:pStyle w:val="Heading5"/>
      </w:pPr>
      <w:bookmarkStart w:id="131" w:name="_Toc155089846"/>
      <w:r>
        <w:rPr>
          <w:rStyle w:val="CharSectno"/>
        </w:rPr>
        <w:t>75M</w:t>
      </w:r>
      <w:r>
        <w:t>.</w:t>
      </w:r>
      <w:r>
        <w:tab/>
        <w:t>Drawing lots under Sch. 4.1 cl. 2(2)</w:t>
      </w:r>
      <w:bookmarkEnd w:id="131"/>
    </w:p>
    <w:p>
      <w:pPr>
        <w:pStyle w:val="Subsection"/>
      </w:pPr>
      <w:r>
        <w:tab/>
        <w:t>(1)</w:t>
      </w:r>
      <w:r>
        <w:tab/>
        <w:t>This regulation applies if lots are required to be drawn under Schedule 4.1 clause 2(2).</w:t>
      </w:r>
    </w:p>
    <w:p>
      <w:pPr>
        <w:pStyle w:val="Subsection"/>
      </w:pPr>
      <w:r>
        <w:tab/>
        <w:t>(2)</w:t>
      </w:r>
      <w:r>
        <w:tab/>
        <w:t xml:space="preserve">For the purposes of regulation 75E(2), the </w:t>
      </w:r>
      <w:r>
        <w:rPr>
          <w:rStyle w:val="CharDefText"/>
        </w:rPr>
        <w:t>relevant candidates</w:t>
      </w:r>
      <w:r>
        <w:t xml:space="preserve"> are the 2 candidates in the election.</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elected.</w:t>
      </w:r>
    </w:p>
    <w:p>
      <w:pPr>
        <w:pStyle w:val="Footnoteheading"/>
      </w:pPr>
      <w:r>
        <w:tab/>
        <w:t>[Regulation 75M inserted: SL 2023/102 r. 39.]</w:t>
      </w:r>
    </w:p>
    <w:p>
      <w:pPr>
        <w:pStyle w:val="Heading5"/>
      </w:pPr>
      <w:bookmarkStart w:id="132" w:name="_Toc155089847"/>
      <w:r>
        <w:rPr>
          <w:rStyle w:val="CharSectno"/>
        </w:rPr>
        <w:t>75N</w:t>
      </w:r>
      <w:r>
        <w:t>.</w:t>
      </w:r>
      <w:r>
        <w:tab/>
        <w:t>Drawing lots under Sch. 4.1 cl. 5(6): determining candidate to be excluded</w:t>
      </w:r>
      <w:bookmarkEnd w:id="132"/>
    </w:p>
    <w:p>
      <w:pPr>
        <w:pStyle w:val="Subsection"/>
      </w:pPr>
      <w:r>
        <w:tab/>
        <w:t>(1)</w:t>
      </w:r>
      <w:r>
        <w:tab/>
        <w:t>This regulation applies if lots are required to be drawn under Schedule 4.1 clause 5(6) to determine the candidate to be excluded.</w:t>
      </w:r>
    </w:p>
    <w:p>
      <w:pPr>
        <w:pStyle w:val="Subsection"/>
      </w:pPr>
      <w:r>
        <w:tab/>
        <w:t>(2)</w:t>
      </w:r>
      <w:r>
        <w:tab/>
        <w:t xml:space="preserve">For the purposes of regulation 75E(2), the </w:t>
      </w:r>
      <w:r>
        <w:rPr>
          <w:rStyle w:val="CharDefText"/>
        </w:rPr>
        <w:t>relevant candidates</w:t>
      </w:r>
      <w:r>
        <w:t xml:space="preserve"> are the 2 or more candidates referred to in Schedule 4.1 clause 5(4)(a) or (b) (as the case requires).</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excluded.</w:t>
      </w:r>
    </w:p>
    <w:p>
      <w:pPr>
        <w:pStyle w:val="Footnoteheading"/>
      </w:pPr>
      <w:r>
        <w:tab/>
        <w:t>[Regulation 75N inserted: SL 2023/102 r. 39.]</w:t>
      </w:r>
    </w:p>
    <w:p>
      <w:pPr>
        <w:pStyle w:val="Heading5"/>
      </w:pPr>
      <w:bookmarkStart w:id="133" w:name="_Toc155089848"/>
      <w:r>
        <w:rPr>
          <w:rStyle w:val="CharSectno"/>
        </w:rPr>
        <w:t>75O</w:t>
      </w:r>
      <w:r>
        <w:t>.</w:t>
      </w:r>
      <w:r>
        <w:tab/>
        <w:t>Drawing lots under Sch. 4.1 cl. 5(6): determining candidate to be elected</w:t>
      </w:r>
      <w:bookmarkEnd w:id="133"/>
    </w:p>
    <w:p>
      <w:pPr>
        <w:pStyle w:val="Subsection"/>
      </w:pPr>
      <w:r>
        <w:tab/>
        <w:t>(1)</w:t>
      </w:r>
      <w:r>
        <w:tab/>
        <w:t>This regulation applies if lots are required to be drawn under Schedule 4.1 clause 5(6) to determine the continuing candidate to be elected.</w:t>
      </w:r>
    </w:p>
    <w:p>
      <w:pPr>
        <w:pStyle w:val="Subsection"/>
      </w:pPr>
      <w:r>
        <w:lastRenderedPageBreak/>
        <w:tab/>
        <w:t>(2)</w:t>
      </w:r>
      <w:r>
        <w:tab/>
        <w:t xml:space="preserve">For the purposes of regulation 75E(2), the </w:t>
      </w:r>
      <w:r>
        <w:rPr>
          <w:rStyle w:val="CharDefText"/>
        </w:rPr>
        <w:t>relevant candidates</w:t>
      </w:r>
      <w:r>
        <w:t xml:space="preserve"> are the 2 continuing candidates referred to in Schedule 4.1 clause 5(5).</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elected.</w:t>
      </w:r>
    </w:p>
    <w:p>
      <w:pPr>
        <w:pStyle w:val="Footnoteheading"/>
      </w:pPr>
      <w:r>
        <w:tab/>
        <w:t>[Regulation 75O inserted: SL 2023/102 r. 39.]</w:t>
      </w:r>
    </w:p>
    <w:p>
      <w:pPr>
        <w:pStyle w:val="Heading5"/>
      </w:pPr>
      <w:bookmarkStart w:id="134" w:name="_Toc155089849"/>
      <w:r>
        <w:rPr>
          <w:rStyle w:val="CharSectno"/>
        </w:rPr>
        <w:t>75P</w:t>
      </w:r>
      <w:r>
        <w:t>.</w:t>
      </w:r>
      <w:r>
        <w:tab/>
        <w:t>Drawing lots under Sch. 4.1 cl. 13(3)</w:t>
      </w:r>
      <w:bookmarkEnd w:id="134"/>
    </w:p>
    <w:p>
      <w:pPr>
        <w:pStyle w:val="Subsection"/>
      </w:pPr>
      <w:r>
        <w:tab/>
        <w:t>(1)</w:t>
      </w:r>
      <w:r>
        <w:tab/>
        <w:t>This regulation applies if lots are required to be drawn under Schedule 4.1 clause 13(3).</w:t>
      </w:r>
    </w:p>
    <w:p>
      <w:pPr>
        <w:pStyle w:val="Subsection"/>
      </w:pPr>
      <w:r>
        <w:tab/>
        <w:t>(2)</w:t>
      </w:r>
      <w:r>
        <w:tab/>
        <w:t xml:space="preserve">For the purposes of regulation 75E(2), the </w:t>
      </w:r>
      <w:r>
        <w:rPr>
          <w:rStyle w:val="CharDefText"/>
        </w:rPr>
        <w:t>relevant candidates</w:t>
      </w:r>
      <w:r>
        <w:t xml:space="preserve"> are the 2 continuing candidates referred to in Schedule 4.1 clause 13(1).</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elected.</w:t>
      </w:r>
    </w:p>
    <w:p>
      <w:pPr>
        <w:pStyle w:val="Footnoteheading"/>
      </w:pPr>
      <w:r>
        <w:tab/>
        <w:t>[Regulation 75P inserted: SL 2023/102 r. 39.]</w:t>
      </w:r>
    </w:p>
    <w:p>
      <w:pPr>
        <w:pStyle w:val="Heading5"/>
      </w:pPr>
      <w:bookmarkStart w:id="135" w:name="_Toc155089850"/>
      <w:r>
        <w:rPr>
          <w:rStyle w:val="CharSectno"/>
        </w:rPr>
        <w:t>75Q</w:t>
      </w:r>
      <w:r>
        <w:t>.</w:t>
      </w:r>
      <w:r>
        <w:tab/>
        <w:t>Drawing lots under Sch. 4.1 cl. 15(2)(b)</w:t>
      </w:r>
      <w:bookmarkEnd w:id="135"/>
    </w:p>
    <w:p>
      <w:pPr>
        <w:pStyle w:val="Subsection"/>
      </w:pPr>
      <w:r>
        <w:tab/>
        <w:t>(1)</w:t>
      </w:r>
      <w:r>
        <w:tab/>
        <w:t>This regulation applies if lots are required to be drawn under Schedule 4.1 clause 15(2)(b).</w:t>
      </w:r>
    </w:p>
    <w:p>
      <w:pPr>
        <w:pStyle w:val="Subsection"/>
      </w:pPr>
      <w:r>
        <w:tab/>
        <w:t>(2)</w:t>
      </w:r>
      <w:r>
        <w:tab/>
        <w:t xml:space="preserve">For the purposes of regulation 75E(2), the </w:t>
      </w:r>
      <w:r>
        <w:rPr>
          <w:rStyle w:val="CharDefText"/>
        </w:rPr>
        <w:t>relevant candidates</w:t>
      </w:r>
      <w:r>
        <w:t xml:space="preserve"> are the candidates with equal surpluses.</w:t>
      </w:r>
    </w:p>
    <w:p>
      <w:pPr>
        <w:pStyle w:val="Subsection"/>
      </w:pPr>
      <w:r>
        <w:tab/>
        <w:t>(3)</w:t>
      </w:r>
      <w:r>
        <w:tab/>
        <w:t xml:space="preserve">If there are only 2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taken to have had the larger surplus.</w:t>
      </w:r>
    </w:p>
    <w:p>
      <w:pPr>
        <w:pStyle w:val="Subsection"/>
        <w:keepNext/>
      </w:pPr>
      <w:r>
        <w:lastRenderedPageBreak/>
        <w:tab/>
        <w:t>(4)</w:t>
      </w:r>
      <w:r>
        <w:tab/>
        <w:t xml:space="preserve">If there are 3 or more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taken to have had the largest surplus; and</w:t>
      </w:r>
    </w:p>
    <w:p>
      <w:pPr>
        <w:pStyle w:val="Indenta"/>
      </w:pPr>
      <w:r>
        <w:tab/>
        <w:t>(c)</w:t>
      </w:r>
      <w:r>
        <w:tab/>
        <w:t>the RO must repeat the third and fourth steps as many times as is necessary (but without the slip referred to in paragraph (b) or any other slip previously obtained by the RO on a repeat of the fourth step); and</w:t>
      </w:r>
    </w:p>
    <w:p>
      <w:pPr>
        <w:pStyle w:val="Indenta"/>
      </w:pPr>
      <w:r>
        <w:tab/>
        <w:t>(d)</w:t>
      </w:r>
      <w:r>
        <w:tab/>
        <w:t>the relevant candidate whose name appears on the slip obtained by the RO on the first repeat of the fourth step is taken to have had the second largest surplus, and so on.</w:t>
      </w:r>
    </w:p>
    <w:p>
      <w:pPr>
        <w:pStyle w:val="Footnoteheading"/>
      </w:pPr>
      <w:r>
        <w:tab/>
        <w:t>[Regulation 75Q inserted: SL 2023/102 r. 39.]</w:t>
      </w:r>
    </w:p>
    <w:p>
      <w:pPr>
        <w:pStyle w:val="Heading5"/>
      </w:pPr>
      <w:bookmarkStart w:id="136" w:name="_Toc155089851"/>
      <w:r>
        <w:rPr>
          <w:rStyle w:val="CharSectno"/>
        </w:rPr>
        <w:t>75R</w:t>
      </w:r>
      <w:r>
        <w:t>.</w:t>
      </w:r>
      <w:r>
        <w:tab/>
        <w:t>Drawing lots under Sch. 4.1 cl. 16(3)</w:t>
      </w:r>
      <w:bookmarkEnd w:id="136"/>
    </w:p>
    <w:p>
      <w:pPr>
        <w:pStyle w:val="Subsection"/>
      </w:pPr>
      <w:r>
        <w:tab/>
        <w:t>(1)</w:t>
      </w:r>
      <w:r>
        <w:tab/>
        <w:t>This regulation applies if lots are required to be drawn under Schedule 4.1 clause 16(3).</w:t>
      </w:r>
    </w:p>
    <w:p>
      <w:pPr>
        <w:pStyle w:val="Subsection"/>
      </w:pPr>
      <w:r>
        <w:tab/>
        <w:t>(2)</w:t>
      </w:r>
      <w:r>
        <w:tab/>
        <w:t xml:space="preserve">For the purposes of regulation 75E(2), the </w:t>
      </w:r>
      <w:r>
        <w:rPr>
          <w:rStyle w:val="CharDefText"/>
        </w:rPr>
        <w:t>relevant candidates</w:t>
      </w:r>
      <w:r>
        <w:t xml:space="preserve"> are the tied candidates.</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excluded.</w:t>
      </w:r>
    </w:p>
    <w:p>
      <w:pPr>
        <w:pStyle w:val="Footnoteheading"/>
      </w:pPr>
      <w:r>
        <w:tab/>
        <w:t>[Regulation 75R inserted: SL 2023/102 r. 39.]</w:t>
      </w:r>
    </w:p>
    <w:p>
      <w:pPr>
        <w:pStyle w:val="Heading3"/>
      </w:pPr>
      <w:bookmarkStart w:id="137" w:name="_Toc155089852"/>
      <w:r>
        <w:rPr>
          <w:rStyle w:val="CharDivNo"/>
        </w:rPr>
        <w:t>Division 5</w:t>
      </w:r>
      <w:r>
        <w:t> — </w:t>
      </w:r>
      <w:r>
        <w:rPr>
          <w:rStyle w:val="CharDivText"/>
        </w:rPr>
        <w:t>Provisions for Schedule 4.2</w:t>
      </w:r>
      <w:bookmarkEnd w:id="137"/>
    </w:p>
    <w:p>
      <w:pPr>
        <w:pStyle w:val="Footnoteheading"/>
      </w:pPr>
      <w:r>
        <w:tab/>
        <w:t>[Heading inserted: SL 2023/102 r. 39.]</w:t>
      </w:r>
    </w:p>
    <w:p>
      <w:pPr>
        <w:pStyle w:val="Heading5"/>
      </w:pPr>
      <w:bookmarkStart w:id="138" w:name="_Toc155089853"/>
      <w:r>
        <w:rPr>
          <w:rStyle w:val="CharSectno"/>
        </w:rPr>
        <w:t>75S</w:t>
      </w:r>
      <w:r>
        <w:t>.</w:t>
      </w:r>
      <w:r>
        <w:tab/>
        <w:t>Drawing lots under Sch. 4.2 cl. 6, 7, 7A(a)(ii) or (d)(ii) or 7B(b)</w:t>
      </w:r>
      <w:bookmarkEnd w:id="138"/>
    </w:p>
    <w:p>
      <w:pPr>
        <w:pStyle w:val="Subsection"/>
      </w:pPr>
      <w:r>
        <w:tab/>
        <w:t>(1)</w:t>
      </w:r>
      <w:r>
        <w:tab/>
        <w:t>This regulation applies if lots are required to be drawn under Schedule 4.2 clause 6, 7, 7A(a)(ii) or (d)(ii) or 7B(b).</w:t>
      </w:r>
    </w:p>
    <w:p>
      <w:pPr>
        <w:pStyle w:val="Subsection"/>
      </w:pPr>
      <w:r>
        <w:lastRenderedPageBreak/>
        <w:tab/>
        <w:t>(2)</w:t>
      </w:r>
      <w:r>
        <w:tab/>
        <w:t xml:space="preserve">For the purposes of regulation 75E(2), the </w:t>
      </w:r>
      <w:r>
        <w:rPr>
          <w:rStyle w:val="CharDefText"/>
        </w:rPr>
        <w:t>relevant candidates</w:t>
      </w:r>
      <w:r>
        <w:t xml:space="preserve"> are as follows — </w:t>
      </w:r>
    </w:p>
    <w:p>
      <w:pPr>
        <w:pStyle w:val="Indenta"/>
      </w:pPr>
      <w:r>
        <w:tab/>
        <w:t>(a)</w:t>
      </w:r>
      <w:r>
        <w:tab/>
        <w:t>if lots are required to be drawn under Schedule 4.2 clause 6 or 7 — the councillors who were elected unopposed;</w:t>
      </w:r>
    </w:p>
    <w:p>
      <w:pPr>
        <w:pStyle w:val="Indenta"/>
      </w:pPr>
      <w:r>
        <w:tab/>
        <w:t>(b)</w:t>
      </w:r>
      <w:r>
        <w:tab/>
        <w:t>if lots are required to be drawn under Schedule 4.2 clause 7A(a)(ii) or (d)(ii) — the councillors who had the same number of first</w:t>
      </w:r>
      <w:r>
        <w:noBreakHyphen/>
        <w:t>preference votes;</w:t>
      </w:r>
    </w:p>
    <w:p>
      <w:pPr>
        <w:pStyle w:val="Indenta"/>
      </w:pPr>
      <w:r>
        <w:tab/>
        <w:t>(c)</w:t>
      </w:r>
      <w:r>
        <w:tab/>
        <w:t>if lots are required to be drawn under Schedule 4.2 clause 7B(b) by virtue of clause 7A(b)(ii) — the councillors who had the same number of votes on the completion of the transfer;</w:t>
      </w:r>
    </w:p>
    <w:p>
      <w:pPr>
        <w:pStyle w:val="Indenta"/>
      </w:pPr>
      <w:r>
        <w:tab/>
        <w:t>(d)</w:t>
      </w:r>
      <w:r>
        <w:tab/>
        <w:t>if lots are required to be drawn under Schedule 4.2 clause 7B(b) by virtue of clause 7A(c)(ii) — the councillors who had the same number of votes when they were elected.</w:t>
      </w:r>
    </w:p>
    <w:p>
      <w:pPr>
        <w:pStyle w:val="Subsection"/>
      </w:pPr>
      <w:r>
        <w:tab/>
        <w:t>(3)</w:t>
      </w:r>
      <w:r>
        <w:tab/>
        <w:t xml:space="preserve">If there are only 2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regarded as having been elected first as between the relevant candidates.</w:t>
      </w:r>
    </w:p>
    <w:p>
      <w:pPr>
        <w:pStyle w:val="Subsection"/>
      </w:pPr>
      <w:r>
        <w:tab/>
        <w:t>(4)</w:t>
      </w:r>
      <w:r>
        <w:tab/>
        <w:t xml:space="preserve">If there are 3 or more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regarded as having been elected first as between the relevant candidates; and</w:t>
      </w:r>
    </w:p>
    <w:p>
      <w:pPr>
        <w:pStyle w:val="Indenta"/>
      </w:pPr>
      <w:r>
        <w:tab/>
        <w:t>(c)</w:t>
      </w:r>
      <w:r>
        <w:tab/>
        <w:t>the RO must repeat the third and fourth steps as many times as is necessary (but without the slip referred to in paragraph (b) or any other slip previously obtained by the RO on a repeat of the fourth step); and</w:t>
      </w:r>
    </w:p>
    <w:p>
      <w:pPr>
        <w:pStyle w:val="Indenta"/>
      </w:pPr>
      <w:r>
        <w:lastRenderedPageBreak/>
        <w:tab/>
        <w:t>(d)</w:t>
      </w:r>
      <w:r>
        <w:tab/>
        <w:t>the relevant candidate whose name appears on the slip obtained by the RO on the first repeat of the fourth step is regarded as having been elected second as between the relevant candidates, and so on.</w:t>
      </w:r>
    </w:p>
    <w:p>
      <w:pPr>
        <w:pStyle w:val="Footnoteheading"/>
      </w:pPr>
      <w:r>
        <w:tab/>
        <w:t>[Regulation 75S inserted: SL 2023/102 r. 39.]</w:t>
      </w:r>
    </w:p>
    <w:p>
      <w:pPr>
        <w:pStyle w:val="Heading5"/>
      </w:pPr>
      <w:bookmarkStart w:id="139" w:name="_Toc155089854"/>
      <w:r>
        <w:rPr>
          <w:rStyle w:val="CharSectno"/>
        </w:rPr>
        <w:t>75T</w:t>
      </w:r>
      <w:r>
        <w:t>.</w:t>
      </w:r>
      <w:r>
        <w:tab/>
        <w:t>Drawing lots under Sch. 4.2 cl. 8(b) or 9(a)</w:t>
      </w:r>
      <w:bookmarkEnd w:id="139"/>
    </w:p>
    <w:p>
      <w:pPr>
        <w:pStyle w:val="Subsection"/>
      </w:pPr>
      <w:r>
        <w:tab/>
        <w:t>(1)</w:t>
      </w:r>
      <w:r>
        <w:tab/>
        <w:t>This regulation applies if lots are required to be drawn under Schedule 4.2 clause 8(b) or 9(a).</w:t>
      </w:r>
    </w:p>
    <w:p>
      <w:pPr>
        <w:pStyle w:val="Subsection"/>
      </w:pPr>
      <w:r>
        <w:tab/>
        <w:t>(2)</w:t>
      </w:r>
      <w:r>
        <w:tab/>
        <w:t xml:space="preserve">For the purposes of regulation 75E(2), the </w:t>
      </w:r>
      <w:r>
        <w:rPr>
          <w:rStyle w:val="CharDefText"/>
        </w:rPr>
        <w:t>relevant candidates</w:t>
      </w:r>
      <w:r>
        <w:t xml:space="preserve"> are as follows — </w:t>
      </w:r>
    </w:p>
    <w:p>
      <w:pPr>
        <w:pStyle w:val="Indenta"/>
      </w:pPr>
      <w:r>
        <w:tab/>
        <w:t>(a)</w:t>
      </w:r>
      <w:r>
        <w:tab/>
        <w:t>if lots are required to be drawn under Schedule 4.2 clause 8(b) — the councillors who have an equality of the percentage of first</w:t>
      </w:r>
      <w:r>
        <w:noBreakHyphen/>
        <w:t>preference votes cast;</w:t>
      </w:r>
    </w:p>
    <w:p>
      <w:pPr>
        <w:pStyle w:val="Indenta"/>
      </w:pPr>
      <w:r>
        <w:tab/>
        <w:t>(b)</w:t>
      </w:r>
      <w:r>
        <w:tab/>
        <w:t>if lots are required to be drawn under Schedule 4.2 clause 9(a) — the councillors appointed on the same day.</w:t>
      </w:r>
    </w:p>
    <w:p>
      <w:pPr>
        <w:pStyle w:val="Subsection"/>
      </w:pPr>
      <w:r>
        <w:tab/>
        <w:t>(3)</w:t>
      </w:r>
      <w:r>
        <w:tab/>
        <w:t xml:space="preserve">If there are only 2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retires first as between the relevant candidates.</w:t>
      </w:r>
    </w:p>
    <w:p>
      <w:pPr>
        <w:pStyle w:val="Subsection"/>
      </w:pPr>
      <w:r>
        <w:tab/>
        <w:t>(4)</w:t>
      </w:r>
      <w:r>
        <w:tab/>
        <w:t xml:space="preserve">If there are 3 or more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retires first as between the relevant candidates; and</w:t>
      </w:r>
    </w:p>
    <w:p>
      <w:pPr>
        <w:pStyle w:val="Indenta"/>
      </w:pPr>
      <w:r>
        <w:tab/>
        <w:t>(c)</w:t>
      </w:r>
      <w:r>
        <w:tab/>
        <w:t>the RO must repeat the third and fourth steps as many times as is necessary (but without the slip referred to in paragraph (b) or any other slip previously obtained by the RO on a repeat of the fourth step); and</w:t>
      </w:r>
    </w:p>
    <w:p>
      <w:pPr>
        <w:pStyle w:val="Indenta"/>
      </w:pPr>
      <w:r>
        <w:lastRenderedPageBreak/>
        <w:tab/>
        <w:t>(d)</w:t>
      </w:r>
      <w:r>
        <w:tab/>
        <w:t>the relevant candidate whose name appears on the slip obtained by the RO on the first repeat of the fourth step retires second as between the relevant candidates, and so on.</w:t>
      </w:r>
    </w:p>
    <w:p>
      <w:pPr>
        <w:pStyle w:val="Footnoteheading"/>
      </w:pPr>
      <w:r>
        <w:tab/>
        <w:t>[Regulation 75T inserted: SL 2023/102 r. 39.]</w:t>
      </w:r>
    </w:p>
    <w:p>
      <w:pPr>
        <w:pStyle w:val="Heading2"/>
      </w:pPr>
      <w:bookmarkStart w:id="140" w:name="_Toc155089855"/>
      <w:r>
        <w:rPr>
          <w:rStyle w:val="CharPartNo"/>
        </w:rPr>
        <w:lastRenderedPageBreak/>
        <w:t>Part 13</w:t>
      </w:r>
      <w:r>
        <w:rPr>
          <w:rStyle w:val="CharDivNo"/>
        </w:rPr>
        <w:t> </w:t>
      </w:r>
      <w:r>
        <w:t>—</w:t>
      </w:r>
      <w:r>
        <w:rPr>
          <w:rStyle w:val="CharDivText"/>
        </w:rPr>
        <w:t> </w:t>
      </w:r>
      <w:r>
        <w:rPr>
          <w:rStyle w:val="CharPartText"/>
        </w:rPr>
        <w:t>Other matters relating to the holding of an election</w:t>
      </w:r>
      <w:bookmarkEnd w:id="140"/>
    </w:p>
    <w:p>
      <w:pPr>
        <w:pStyle w:val="Heading5"/>
        <w:rPr>
          <w:snapToGrid w:val="0"/>
        </w:rPr>
      </w:pPr>
      <w:bookmarkStart w:id="141" w:name="_Toc155089856"/>
      <w:r>
        <w:rPr>
          <w:rStyle w:val="CharSectno"/>
        </w:rPr>
        <w:t>76</w:t>
      </w:r>
      <w:r>
        <w:rPr>
          <w:snapToGrid w:val="0"/>
        </w:rPr>
        <w:t>.</w:t>
      </w:r>
      <w:r>
        <w:rPr>
          <w:snapToGrid w:val="0"/>
        </w:rPr>
        <w:tab/>
        <w:t>Provision, design and preparation of ballot</w:t>
      </w:r>
      <w:r>
        <w:rPr>
          <w:snapToGrid w:val="0"/>
        </w:rPr>
        <w:br/>
        <w:t>boxes — s. </w:t>
      </w:r>
      <w:r>
        <w:rPr>
          <w:rStyle w:val="CharSectno"/>
        </w:rPr>
        <w:t>4</w:t>
      </w:r>
      <w:r>
        <w:rPr>
          <w:snapToGrid w:val="0"/>
        </w:rPr>
        <w:t>.71(1)(h)</w:t>
      </w:r>
      <w:bookmarkEnd w:id="141"/>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Gazette 22 Dec 1998 p. 6872.]</w:t>
      </w:r>
    </w:p>
    <w:p>
      <w:pPr>
        <w:pStyle w:val="Heading5"/>
        <w:rPr>
          <w:snapToGrid w:val="0"/>
        </w:rPr>
      </w:pPr>
      <w:bookmarkStart w:id="142" w:name="_Toc155089857"/>
      <w:r>
        <w:rPr>
          <w:rStyle w:val="CharSectno"/>
        </w:rPr>
        <w:t>77</w:t>
      </w:r>
      <w:r>
        <w:rPr>
          <w:snapToGrid w:val="0"/>
        </w:rPr>
        <w:t>.</w:t>
      </w:r>
      <w:r>
        <w:rPr>
          <w:snapToGrid w:val="0"/>
        </w:rPr>
        <w:tab/>
        <w:t>Ballot boxes used on election day — s. 4.71(1)(h)</w:t>
      </w:r>
      <w:bookmarkEnd w:id="142"/>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lastRenderedPageBreak/>
        <w:tab/>
        <w:t>(b)</w:t>
      </w:r>
      <w:r>
        <w:rPr>
          <w:snapToGrid w:val="0"/>
        </w:rPr>
        <w:tab/>
        <w:t>deliver the ballot boxes</w:t>
      </w:r>
      <w:r>
        <w:t xml:space="preserve"> as soon as possible to a place as directed by the RO.</w:t>
      </w:r>
    </w:p>
    <w:p>
      <w:pPr>
        <w:pStyle w:val="Footnotesection"/>
      </w:pPr>
      <w:r>
        <w:tab/>
        <w:t>[Regulation 77 amended: Gazette 22 Dec 1998 p. 6872; 3 Aug 2007 p. 3994.]</w:t>
      </w:r>
    </w:p>
    <w:p>
      <w:pPr>
        <w:pStyle w:val="Ednotesection"/>
      </w:pPr>
      <w:r>
        <w:t>[</w:t>
      </w:r>
      <w:r>
        <w:rPr>
          <w:b/>
        </w:rPr>
        <w:t>77A.</w:t>
      </w:r>
      <w:r>
        <w:tab/>
        <w:t>Deleted: SL 2023/102 r. 40.]</w:t>
      </w:r>
    </w:p>
    <w:p>
      <w:pPr>
        <w:pStyle w:val="Heading5"/>
        <w:rPr>
          <w:snapToGrid w:val="0"/>
        </w:rPr>
      </w:pPr>
      <w:bookmarkStart w:id="143" w:name="_Toc155089858"/>
      <w:r>
        <w:rPr>
          <w:rStyle w:val="CharSectno"/>
        </w:rPr>
        <w:t>78</w:t>
      </w:r>
      <w:r>
        <w:rPr>
          <w:snapToGrid w:val="0"/>
        </w:rPr>
        <w:t>.</w:t>
      </w:r>
      <w:r>
        <w:rPr>
          <w:snapToGrid w:val="0"/>
        </w:rPr>
        <w:tab/>
        <w:t>Exempt electoral material — s. 4.87</w:t>
      </w:r>
      <w:bookmarkEnd w:id="143"/>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keepNext/>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144" w:name="_Toc155089859"/>
      <w:r>
        <w:rPr>
          <w:rStyle w:val="CharSectno"/>
        </w:rPr>
        <w:t>79</w:t>
      </w:r>
      <w:r>
        <w:rPr>
          <w:snapToGrid w:val="0"/>
        </w:rPr>
        <w:t>.</w:t>
      </w:r>
      <w:r>
        <w:rPr>
          <w:snapToGrid w:val="0"/>
        </w:rPr>
        <w:tab/>
        <w:t>Display of candidates’ profiles</w:t>
      </w:r>
      <w:bookmarkEnd w:id="144"/>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145" w:name="_Toc155089860"/>
      <w:r>
        <w:rPr>
          <w:rStyle w:val="CharPartNo"/>
        </w:rPr>
        <w:lastRenderedPageBreak/>
        <w:t>Part 14</w:t>
      </w:r>
      <w:r>
        <w:rPr>
          <w:rStyle w:val="CharDivNo"/>
        </w:rPr>
        <w:t> </w:t>
      </w:r>
      <w:r>
        <w:t>—</w:t>
      </w:r>
      <w:r>
        <w:rPr>
          <w:rStyle w:val="CharDivText"/>
        </w:rPr>
        <w:t> </w:t>
      </w:r>
      <w:r>
        <w:rPr>
          <w:rStyle w:val="CharPartText"/>
        </w:rPr>
        <w:t>Declaring the election result and subsequent matters</w:t>
      </w:r>
      <w:bookmarkEnd w:id="145"/>
    </w:p>
    <w:p>
      <w:pPr>
        <w:pStyle w:val="Heading5"/>
      </w:pPr>
      <w:bookmarkStart w:id="146" w:name="_Toc155089861"/>
      <w:r>
        <w:rPr>
          <w:rStyle w:val="CharSectno"/>
        </w:rPr>
        <w:t>80</w:t>
      </w:r>
      <w:r>
        <w:t>.</w:t>
      </w:r>
      <w:r>
        <w:tab/>
        <w:t>Declaration and notice of result — s. 4.77</w:t>
      </w:r>
      <w:bookmarkEnd w:id="146"/>
    </w:p>
    <w:p>
      <w:pPr>
        <w:pStyle w:val="Subsection"/>
      </w:pPr>
      <w:r>
        <w:tab/>
        <w:t>(1)</w:t>
      </w:r>
      <w:r>
        <w:tab/>
        <w:t>This regulation applies for the purposes of section 4.77.</w:t>
      </w:r>
    </w:p>
    <w:p>
      <w:pPr>
        <w:pStyle w:val="PermNoteHeading"/>
      </w:pPr>
      <w:r>
        <w:tab/>
        <w:t>Note for this subregulation:</w:t>
      </w:r>
    </w:p>
    <w:p>
      <w:pPr>
        <w:pStyle w:val="PermNoteText"/>
      </w:pPr>
      <w:r>
        <w:tab/>
      </w:r>
      <w:r>
        <w:tab/>
        <w:t>See also regulations 80AA and 80AB which apply for the purposes of section 4.77 in relation to declarations and notices required under Schedule 4.1A clause 19 of the Act and Schedule 4.1B clause 1(5) of the Act.</w:t>
      </w:r>
    </w:p>
    <w:p>
      <w:pPr>
        <w:pStyle w:val="Subsection"/>
      </w:pPr>
      <w:r>
        <w:tab/>
        <w:t>(2)</w:t>
      </w:r>
      <w:r>
        <w:tab/>
        <w:t>The RO must publicly declare the result of the election.</w:t>
      </w:r>
    </w:p>
    <w:p>
      <w:pPr>
        <w:pStyle w:val="Subsection"/>
      </w:pPr>
      <w:r>
        <w:tab/>
        <w:t>(3)</w:t>
      </w:r>
      <w:r>
        <w:tab/>
        <w:t xml:space="preserve">If the election is decided under section 4.55 or 4.57, the declaration must include the following — </w:t>
      </w:r>
    </w:p>
    <w:p>
      <w:pPr>
        <w:pStyle w:val="Indenta"/>
      </w:pPr>
      <w:r>
        <w:tab/>
        <w:t>(a)</w:t>
      </w:r>
      <w:r>
        <w:tab/>
        <w:t>the name of each candidate and a statement that they are elected unopposed;</w:t>
      </w:r>
    </w:p>
    <w:p>
      <w:pPr>
        <w:pStyle w:val="Indenta"/>
      </w:pPr>
      <w:r>
        <w:tab/>
        <w:t>(b)</w:t>
      </w:r>
      <w:r>
        <w:tab/>
        <w:t>the name of any person appointed by the council under section 4.57(3) and a statement that they are so appointed;</w:t>
      </w:r>
    </w:p>
    <w:p>
      <w:pPr>
        <w:pStyle w:val="Indenta"/>
      </w:pPr>
      <w:r>
        <w:tab/>
        <w:t>(c)</w:t>
      </w:r>
      <w:r>
        <w:tab/>
        <w:t>the term of office for each person elected.</w:t>
      </w:r>
    </w:p>
    <w:p>
      <w:pPr>
        <w:pStyle w:val="Subsection"/>
      </w:pPr>
      <w:r>
        <w:tab/>
        <w:t>(4)</w:t>
      </w:r>
      <w:r>
        <w:tab/>
        <w:t>If voting by electors took place, the declaration must include the information required under subregulation (5), (6) or (7) (as the case requires).</w:t>
      </w:r>
    </w:p>
    <w:p>
      <w:pPr>
        <w:pStyle w:val="Subsection"/>
      </w:pPr>
      <w:r>
        <w:tab/>
        <w:t>(5)</w:t>
      </w:r>
      <w:r>
        <w:tab/>
        <w:t xml:space="preserve">If the result of the election was ascertained under Schedule 4.1 clause 2 or 4 of the Act, the information required for the purposes of subregulation (4) is as follows — </w:t>
      </w:r>
    </w:p>
    <w:p>
      <w:pPr>
        <w:pStyle w:val="Indenta"/>
      </w:pPr>
      <w:r>
        <w:tab/>
        <w:t>(a)</w:t>
      </w:r>
      <w:r>
        <w:tab/>
        <w:t>the name of each candidate;</w:t>
      </w:r>
    </w:p>
    <w:p>
      <w:pPr>
        <w:pStyle w:val="Indenta"/>
      </w:pPr>
      <w:r>
        <w:tab/>
        <w:t>(b)</w:t>
      </w:r>
      <w:r>
        <w:tab/>
        <w:t>the number of first</w:t>
      </w:r>
      <w:r>
        <w:noBreakHyphen/>
        <w:t>preference votes that each candidate had;</w:t>
      </w:r>
    </w:p>
    <w:p>
      <w:pPr>
        <w:pStyle w:val="Indenta"/>
      </w:pPr>
      <w:r>
        <w:tab/>
        <w:t>(c)</w:t>
      </w:r>
      <w:r>
        <w:tab/>
        <w:t>the name and term of office of the candidate elected.</w:t>
      </w:r>
    </w:p>
    <w:p>
      <w:pPr>
        <w:pStyle w:val="Subsection"/>
      </w:pPr>
      <w:r>
        <w:lastRenderedPageBreak/>
        <w:tab/>
        <w:t>(6)</w:t>
      </w:r>
      <w:r>
        <w:tab/>
        <w:t xml:space="preserve">If the result of the election was ascertained under Schedule 4.1 clause 5 of the Act, the information required for the purposes of subregulation (4) is as follows — </w:t>
      </w:r>
    </w:p>
    <w:p>
      <w:pPr>
        <w:pStyle w:val="Indenta"/>
      </w:pPr>
      <w:r>
        <w:tab/>
        <w:t>(a)</w:t>
      </w:r>
      <w:r>
        <w:tab/>
        <w:t>the name of each candidate;</w:t>
      </w:r>
    </w:p>
    <w:p>
      <w:pPr>
        <w:pStyle w:val="Indenta"/>
      </w:pPr>
      <w:r>
        <w:tab/>
        <w:t>(b)</w:t>
      </w:r>
      <w:r>
        <w:tab/>
        <w:t>the number of first</w:t>
      </w:r>
      <w:r>
        <w:noBreakHyphen/>
        <w:t>preference votes that each candidate had;</w:t>
      </w:r>
    </w:p>
    <w:p>
      <w:pPr>
        <w:pStyle w:val="Indenta"/>
      </w:pPr>
      <w:r>
        <w:tab/>
        <w:t>(c)</w:t>
      </w:r>
      <w:r>
        <w:tab/>
        <w:t xml:space="preserve">for each candidate, whichever of the following is relevant — </w:t>
      </w:r>
    </w:p>
    <w:p>
      <w:pPr>
        <w:pStyle w:val="Indenti"/>
      </w:pPr>
      <w:r>
        <w:tab/>
        <w:t>(i)</w:t>
      </w:r>
      <w:r>
        <w:tab/>
        <w:t>the number of votes that the candidate had on the last count under Schedule 4.1 clause 5(2)(d) of the Act;</w:t>
      </w:r>
    </w:p>
    <w:p>
      <w:pPr>
        <w:pStyle w:val="Indenti"/>
      </w:pPr>
      <w:r>
        <w:tab/>
        <w:t>(ii)</w:t>
      </w:r>
      <w:r>
        <w:tab/>
        <w:t>that the candidate was excluded under Schedule 4.1 clause 5(2)(a) of the Act;</w:t>
      </w:r>
    </w:p>
    <w:p>
      <w:pPr>
        <w:pStyle w:val="Indenta"/>
      </w:pPr>
      <w:r>
        <w:tab/>
        <w:t>(d)</w:t>
      </w:r>
      <w:r>
        <w:tab/>
        <w:t>the name and term of office of the candidate elected.</w:t>
      </w:r>
    </w:p>
    <w:p>
      <w:pPr>
        <w:pStyle w:val="Subsection"/>
      </w:pPr>
      <w:r>
        <w:tab/>
        <w:t>(7)</w:t>
      </w:r>
      <w:r>
        <w:tab/>
        <w:t xml:space="preserve">If the result of the election was ascertained under Schedule 4.1 Division 3 of the Act, the information required for the purposes of subregulation (4) is as follows — </w:t>
      </w:r>
    </w:p>
    <w:p>
      <w:pPr>
        <w:pStyle w:val="Indenta"/>
      </w:pPr>
      <w:r>
        <w:tab/>
        <w:t>(a)</w:t>
      </w:r>
      <w:r>
        <w:tab/>
        <w:t>the name of each candidate;</w:t>
      </w:r>
    </w:p>
    <w:p>
      <w:pPr>
        <w:pStyle w:val="Indenta"/>
      </w:pPr>
      <w:r>
        <w:tab/>
        <w:t>(b)</w:t>
      </w:r>
      <w:r>
        <w:tab/>
        <w:t>the quota (as determined under Schedule 4.1 clause 8 of the Act);</w:t>
      </w:r>
    </w:p>
    <w:p>
      <w:pPr>
        <w:pStyle w:val="Indenta"/>
      </w:pPr>
      <w:r>
        <w:tab/>
        <w:t>(c)</w:t>
      </w:r>
      <w:r>
        <w:tab/>
        <w:t>the number of first</w:t>
      </w:r>
      <w:r>
        <w:noBreakHyphen/>
        <w:t>preference votes that each candidate had;</w:t>
      </w:r>
    </w:p>
    <w:p>
      <w:pPr>
        <w:pStyle w:val="Indenta"/>
      </w:pPr>
      <w:r>
        <w:tab/>
        <w:t>(d)</w:t>
      </w:r>
      <w:r>
        <w:tab/>
        <w:t>the names of the candidates elected and the order in which they were elected;</w:t>
      </w:r>
    </w:p>
    <w:p>
      <w:pPr>
        <w:pStyle w:val="Indenta"/>
      </w:pPr>
      <w:r>
        <w:tab/>
        <w:t>(e)</w:t>
      </w:r>
      <w:r>
        <w:tab/>
        <w:t>the term of office of each candidate elected.</w:t>
      </w:r>
    </w:p>
    <w:p>
      <w:pPr>
        <w:pStyle w:val="Subsection"/>
      </w:pPr>
      <w:r>
        <w:tab/>
        <w:t>(8)</w:t>
      </w:r>
      <w:r>
        <w:tab/>
        <w:t>The RO must also give local public notice of the result of the election.</w:t>
      </w:r>
    </w:p>
    <w:p>
      <w:pPr>
        <w:pStyle w:val="Subsection"/>
      </w:pPr>
      <w:r>
        <w:tab/>
        <w:t>(9)</w:t>
      </w:r>
      <w:r>
        <w:tab/>
        <w:t>The local public notice must set out the contents of the declaration.</w:t>
      </w:r>
    </w:p>
    <w:p>
      <w:pPr>
        <w:pStyle w:val="Subsection"/>
      </w:pPr>
      <w:r>
        <w:tab/>
        <w:t>(9A)</w:t>
      </w:r>
      <w:r>
        <w:tab/>
        <w:t xml:space="preserve">If applicable, a document approved by the RO detailing the distribution of preference votes must be published on the local </w:t>
      </w:r>
      <w:r>
        <w:lastRenderedPageBreak/>
        <w:t>government’s official website with, and for the same period as, the copy of the local public notice that is required to be published under section 5.96A(1)(i).</w:t>
      </w:r>
    </w:p>
    <w:p>
      <w:pPr>
        <w:pStyle w:val="PermNoteHeading"/>
      </w:pPr>
      <w:r>
        <w:tab/>
        <w:t>Note for this subregulation:</w:t>
      </w:r>
    </w:p>
    <w:p>
      <w:pPr>
        <w:pStyle w:val="PermNoteText"/>
      </w:pPr>
      <w:r>
        <w:tab/>
      </w:r>
      <w:r>
        <w:tab/>
        <w:t xml:space="preserve">A copy of a local public notice given under subregulation (8) is prescribed for the purposes of section 5.96A(1)(i) by the </w:t>
      </w:r>
      <w:r>
        <w:rPr>
          <w:i/>
        </w:rPr>
        <w:t>Local Government (Administration) Regulations 1996</w:t>
      </w:r>
      <w:r>
        <w:t xml:space="preserve"> regulation 29C(2)(g).</w:t>
      </w:r>
    </w:p>
    <w:p>
      <w:pPr>
        <w:pStyle w:val="Subsection"/>
      </w:pPr>
      <w:r>
        <w:tab/>
        <w:t>(10)</w:t>
      </w:r>
      <w:r>
        <w:tab/>
        <w:t>The Departmental CEO may approve forms to be used for the purposes of this regulation.</w:t>
      </w:r>
    </w:p>
    <w:p>
      <w:pPr>
        <w:pStyle w:val="Footnotesection"/>
      </w:pPr>
      <w:r>
        <w:tab/>
        <w:t>[Regulation 80 inserted: SL 2023/102 r. 41; amended: SL 2023/158 r. 15.]</w:t>
      </w:r>
    </w:p>
    <w:p>
      <w:pPr>
        <w:pStyle w:val="Heading5"/>
      </w:pPr>
      <w:bookmarkStart w:id="147" w:name="_Toc155089862"/>
      <w:r>
        <w:rPr>
          <w:rStyle w:val="CharSectno"/>
        </w:rPr>
        <w:t>80AA</w:t>
      </w:r>
      <w:r>
        <w:t>.</w:t>
      </w:r>
      <w:r>
        <w:tab/>
        <w:t>Declaration and notice required under Sch. 4.1A cl. 19</w:t>
      </w:r>
      <w:bookmarkEnd w:id="147"/>
    </w:p>
    <w:p>
      <w:pPr>
        <w:pStyle w:val="Subsection"/>
      </w:pPr>
      <w:r>
        <w:tab/>
        <w:t>(1)</w:t>
      </w:r>
      <w:r>
        <w:tab/>
        <w:t>This regulation applies for the purposes of section 4.77 if a declaration and notice are required under Schedule 4.1A clause 19 of the Act.</w:t>
      </w:r>
    </w:p>
    <w:p>
      <w:pPr>
        <w:pStyle w:val="Subsection"/>
      </w:pPr>
      <w:r>
        <w:tab/>
        <w:t>(2)</w:t>
      </w:r>
      <w:r>
        <w:tab/>
        <w:t>The RO must publicly declare any matter required to be declared under Schedule 4.1A clause 19 of the Act.</w:t>
      </w:r>
    </w:p>
    <w:p>
      <w:pPr>
        <w:pStyle w:val="Subsection"/>
      </w:pPr>
      <w:r>
        <w:tab/>
        <w:t>(3)</w:t>
      </w:r>
      <w:r>
        <w:tab/>
        <w:t xml:space="preserve">The declaration must include the following — </w:t>
      </w:r>
    </w:p>
    <w:p>
      <w:pPr>
        <w:pStyle w:val="Indenta"/>
      </w:pPr>
      <w:r>
        <w:tab/>
        <w:t>(a)</w:t>
      </w:r>
      <w:r>
        <w:tab/>
        <w:t xml:space="preserve">if Schedule 4.1A clause 19(1) of the Act applies — </w:t>
      </w:r>
    </w:p>
    <w:p>
      <w:pPr>
        <w:pStyle w:val="Indenti"/>
      </w:pPr>
      <w:r>
        <w:tab/>
        <w:t>(i)</w:t>
      </w:r>
      <w:r>
        <w:tab/>
        <w:t>a statement that Schedule 4.1A clause 19(1) of the Act applies; and</w:t>
      </w:r>
    </w:p>
    <w:p>
      <w:pPr>
        <w:pStyle w:val="Indenti"/>
      </w:pPr>
      <w:r>
        <w:tab/>
        <w:t>(ii)</w:t>
      </w:r>
      <w:r>
        <w:tab/>
        <w:t>the name of the second placed candidate; and</w:t>
      </w:r>
    </w:p>
    <w:p>
      <w:pPr>
        <w:pStyle w:val="Indenti"/>
      </w:pPr>
      <w:r>
        <w:tab/>
        <w:t>(iii)</w:t>
      </w:r>
      <w:r>
        <w:tab/>
        <w:t>the name of the third placed candidate or a statement that there is no third placed candidate;</w:t>
      </w:r>
    </w:p>
    <w:p>
      <w:pPr>
        <w:pStyle w:val="Indenta"/>
      </w:pPr>
      <w:r>
        <w:tab/>
        <w:t>(b)</w:t>
      </w:r>
      <w:r>
        <w:tab/>
        <w:t xml:space="preserve">if Schedule 4.1A clause 19(2) of the Act applies — </w:t>
      </w:r>
    </w:p>
    <w:p>
      <w:pPr>
        <w:pStyle w:val="Indenti"/>
      </w:pPr>
      <w:r>
        <w:tab/>
        <w:t>(i)</w:t>
      </w:r>
      <w:r>
        <w:tab/>
        <w:t>a statement that Schedule 4.1A clause 19(2) of the Act applies; and</w:t>
      </w:r>
    </w:p>
    <w:p>
      <w:pPr>
        <w:pStyle w:val="Indenti"/>
      </w:pPr>
      <w:r>
        <w:tab/>
        <w:t>(ii)</w:t>
      </w:r>
      <w:r>
        <w:tab/>
        <w:t>the name of the second placed candidate; and</w:t>
      </w:r>
    </w:p>
    <w:p>
      <w:pPr>
        <w:pStyle w:val="Indenti"/>
      </w:pPr>
      <w:r>
        <w:tab/>
        <w:t>(iii)</w:t>
      </w:r>
      <w:r>
        <w:tab/>
        <w:t>the name of the third placed candidate or a statement that there is no third placed candidate;</w:t>
      </w:r>
    </w:p>
    <w:p>
      <w:pPr>
        <w:pStyle w:val="Indenta"/>
        <w:keepNext/>
      </w:pPr>
      <w:r>
        <w:lastRenderedPageBreak/>
        <w:tab/>
        <w:t>(c)</w:t>
      </w:r>
      <w:r>
        <w:tab/>
        <w:t xml:space="preserve">if Schedule 4.1A clause 19(3) of the Act applies — </w:t>
      </w:r>
    </w:p>
    <w:p>
      <w:pPr>
        <w:pStyle w:val="Indenti"/>
      </w:pPr>
      <w:r>
        <w:tab/>
        <w:t>(i)</w:t>
      </w:r>
      <w:r>
        <w:tab/>
        <w:t>a statement that Schedule 4.1A clause 19(3) of the Act applies; and</w:t>
      </w:r>
    </w:p>
    <w:p>
      <w:pPr>
        <w:pStyle w:val="Indenti"/>
      </w:pPr>
      <w:r>
        <w:tab/>
        <w:t>(ii)</w:t>
      </w:r>
      <w:r>
        <w:tab/>
        <w:t>the name of the first unelected candidate or a statement that there is no first unelected candidate; and</w:t>
      </w:r>
    </w:p>
    <w:p>
      <w:pPr>
        <w:pStyle w:val="Indenti"/>
      </w:pPr>
      <w:r>
        <w:tab/>
        <w:t>(iii)</w:t>
      </w:r>
      <w:r>
        <w:tab/>
        <w:t>the name of the second unelected candidate or a statement that there is no second unelected candidate.</w:t>
      </w:r>
    </w:p>
    <w:p>
      <w:pPr>
        <w:pStyle w:val="Subsection"/>
      </w:pPr>
      <w:r>
        <w:tab/>
        <w:t>(4)</w:t>
      </w:r>
      <w:r>
        <w:tab/>
        <w:t>The RO must also give local public notice setting out the contents of the declaration.</w:t>
      </w:r>
    </w:p>
    <w:p>
      <w:pPr>
        <w:pStyle w:val="Subsection"/>
      </w:pPr>
      <w:r>
        <w:tab/>
        <w:t>(5)</w:t>
      </w:r>
      <w:r>
        <w:tab/>
        <w:t>The local public notice may be included in the local public notice required under regulation 80(8).</w:t>
      </w:r>
    </w:p>
    <w:p>
      <w:pPr>
        <w:pStyle w:val="Subsection"/>
      </w:pPr>
      <w:r>
        <w:tab/>
        <w:t>(6)</w:t>
      </w:r>
      <w:r>
        <w:tab/>
        <w:t>The Departmental CEO may approve forms to be used for the purposes of this regulation.</w:t>
      </w:r>
    </w:p>
    <w:p>
      <w:pPr>
        <w:pStyle w:val="Footnotesection"/>
      </w:pPr>
      <w:r>
        <w:tab/>
        <w:t>[Regulation 80AA inserted: SL 2023/102 r. 41.]</w:t>
      </w:r>
    </w:p>
    <w:p>
      <w:pPr>
        <w:pStyle w:val="Heading5"/>
      </w:pPr>
      <w:bookmarkStart w:id="148" w:name="_Toc155089863"/>
      <w:r>
        <w:rPr>
          <w:rStyle w:val="CharSectno"/>
        </w:rPr>
        <w:t>80AB</w:t>
      </w:r>
      <w:r>
        <w:t>.</w:t>
      </w:r>
      <w:r>
        <w:tab/>
        <w:t>Declaration and notice required under Sch. 4.1B cl. 1(5)</w:t>
      </w:r>
      <w:bookmarkEnd w:id="148"/>
    </w:p>
    <w:p>
      <w:pPr>
        <w:pStyle w:val="Subsection"/>
      </w:pPr>
      <w:r>
        <w:tab/>
        <w:t>(1)</w:t>
      </w:r>
      <w:r>
        <w:tab/>
        <w:t>This regulation applies for the purposes of section 4.77 if a declaration and notice are required under Schedule 4.1B clause 1(5) of the Act.</w:t>
      </w:r>
    </w:p>
    <w:p>
      <w:pPr>
        <w:pStyle w:val="Subsection"/>
      </w:pPr>
      <w:r>
        <w:tab/>
        <w:t>(2)</w:t>
      </w:r>
      <w:r>
        <w:tab/>
        <w:t>The RO must publicly declare any matter required to be declared under Schedule 4.1B clause 1(5) of the Act.</w:t>
      </w:r>
    </w:p>
    <w:p>
      <w:pPr>
        <w:pStyle w:val="Subsection"/>
      </w:pPr>
      <w:r>
        <w:tab/>
        <w:t>(3)</w:t>
      </w:r>
      <w:r>
        <w:tab/>
        <w:t xml:space="preserve">The declaration must include the following — </w:t>
      </w:r>
    </w:p>
    <w:p>
      <w:pPr>
        <w:pStyle w:val="Indenta"/>
      </w:pPr>
      <w:r>
        <w:tab/>
        <w:t>(a)</w:t>
      </w:r>
      <w:r>
        <w:tab/>
        <w:t>a statement that Schedule 4.1B clause 1(5) of the Act applies;</w:t>
      </w:r>
    </w:p>
    <w:p>
      <w:pPr>
        <w:pStyle w:val="Indenta"/>
      </w:pPr>
      <w:r>
        <w:tab/>
        <w:t>(b)</w:t>
      </w:r>
      <w:r>
        <w:tab/>
        <w:t>details of the vacancy that is filled;</w:t>
      </w:r>
    </w:p>
    <w:p>
      <w:pPr>
        <w:pStyle w:val="Indenta"/>
      </w:pPr>
      <w:r>
        <w:tab/>
        <w:t>(c)</w:t>
      </w:r>
      <w:r>
        <w:tab/>
        <w:t>the name and term of office of the candidate who is declared elected to fill the vacancy.</w:t>
      </w:r>
    </w:p>
    <w:p>
      <w:pPr>
        <w:pStyle w:val="Subsection"/>
      </w:pPr>
      <w:r>
        <w:tab/>
        <w:t>(4)</w:t>
      </w:r>
      <w:r>
        <w:tab/>
        <w:t>The RO must also give local public notice setting out the contents of the declaration.</w:t>
      </w:r>
    </w:p>
    <w:p>
      <w:pPr>
        <w:pStyle w:val="Subsection"/>
      </w:pPr>
      <w:r>
        <w:lastRenderedPageBreak/>
        <w:tab/>
        <w:t>(5)</w:t>
      </w:r>
      <w:r>
        <w:tab/>
        <w:t>The local public notice may be included in the local public notice required under regulation 80(8).</w:t>
      </w:r>
    </w:p>
    <w:p>
      <w:pPr>
        <w:pStyle w:val="Subsection"/>
      </w:pPr>
      <w:r>
        <w:tab/>
        <w:t>(6)</w:t>
      </w:r>
      <w:r>
        <w:tab/>
        <w:t>The Departmental CEO may approve forms to be used for the purposes of this regulation.</w:t>
      </w:r>
    </w:p>
    <w:p>
      <w:pPr>
        <w:pStyle w:val="Footnotesection"/>
      </w:pPr>
      <w:r>
        <w:tab/>
        <w:t>[Regulation 80AB inserted: SL 2023/102 r. 41.]</w:t>
      </w:r>
    </w:p>
    <w:p>
      <w:pPr>
        <w:pStyle w:val="Ednotesection"/>
      </w:pPr>
      <w:r>
        <w:t>[</w:t>
      </w:r>
      <w:r>
        <w:rPr>
          <w:b/>
        </w:rPr>
        <w:t>80A.</w:t>
      </w:r>
      <w:r>
        <w:tab/>
        <w:t>Deleted: SL 2023/102 r. 42.]</w:t>
      </w:r>
    </w:p>
    <w:p>
      <w:pPr>
        <w:pStyle w:val="Heading5"/>
        <w:spacing w:before="240"/>
        <w:rPr>
          <w:snapToGrid w:val="0"/>
        </w:rPr>
      </w:pPr>
      <w:bookmarkStart w:id="149" w:name="_Toc155089864"/>
      <w:r>
        <w:rPr>
          <w:rStyle w:val="CharSectno"/>
        </w:rPr>
        <w:t>81</w:t>
      </w:r>
      <w:r>
        <w:rPr>
          <w:snapToGrid w:val="0"/>
        </w:rPr>
        <w:t>.</w:t>
      </w:r>
      <w:r>
        <w:rPr>
          <w:snapToGrid w:val="0"/>
        </w:rPr>
        <w:tab/>
        <w:t>Report to Minister — s. 4.79</w:t>
      </w:r>
      <w:bookmarkEnd w:id="149"/>
    </w:p>
    <w:p>
      <w:pPr>
        <w:pStyle w:val="Subsection"/>
        <w:rPr>
          <w:snapToGrid w:val="0"/>
        </w:rPr>
      </w:pPr>
      <w:r>
        <w:rPr>
          <w:snapToGrid w:val="0"/>
        </w:rPr>
        <w:tab/>
      </w:r>
      <w:r>
        <w:t>(1)</w:t>
      </w:r>
      <w:r>
        <w:tab/>
        <w:t>The report</w:t>
      </w:r>
      <w:r>
        <w:rPr>
          <w:snapToGrid w:val="0"/>
        </w:rPr>
        <w:t xml:space="preserve"> relating to an election under section 4.79 (Form 20) is to be provided to the Minister within 14 days after the declaration of the result of the election.</w:t>
      </w:r>
    </w:p>
    <w:p>
      <w:pPr>
        <w:pStyle w:val="Subsection"/>
        <w:keepNext/>
      </w:pPr>
      <w:r>
        <w:tab/>
        <w:t>(2)</w:t>
      </w:r>
      <w:r>
        <w:tab/>
        <w:t>If relevant, the report must be accompanied by a document detailing the distribution of preference votes.</w:t>
      </w:r>
    </w:p>
    <w:p>
      <w:pPr>
        <w:pStyle w:val="Footnotesection"/>
      </w:pPr>
      <w:r>
        <w:tab/>
        <w:t>[Regulation 81 amended: SL 2023/102 r. 43.]</w:t>
      </w:r>
    </w:p>
    <w:p>
      <w:pPr>
        <w:pStyle w:val="Heading5"/>
        <w:spacing w:before="240"/>
        <w:rPr>
          <w:snapToGrid w:val="0"/>
        </w:rPr>
      </w:pPr>
      <w:bookmarkStart w:id="150" w:name="_Toc155089865"/>
      <w:r>
        <w:rPr>
          <w:rStyle w:val="CharSectno"/>
        </w:rPr>
        <w:t>82</w:t>
      </w:r>
      <w:r>
        <w:rPr>
          <w:snapToGrid w:val="0"/>
        </w:rPr>
        <w:t>.</w:t>
      </w:r>
      <w:r>
        <w:rPr>
          <w:snapToGrid w:val="0"/>
        </w:rPr>
        <w:tab/>
        <w:t>Keeping election papers — s. 4.84(a)</w:t>
      </w:r>
      <w:bookmarkEnd w:id="150"/>
    </w:p>
    <w:p>
      <w:pPr>
        <w:pStyle w:val="Subsection"/>
        <w:keepNext/>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 and</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keepNext/>
        <w:spacing w:before="120"/>
      </w:pPr>
      <w:r>
        <w:lastRenderedPageBreak/>
        <w:tab/>
        <w:t>(4)</w:t>
      </w:r>
      <w:r>
        <w:tab/>
        <w:t xml:space="preserve">If, after the period mentioned in subregulation (3), the parcels are to be destroyed — </w:t>
      </w:r>
    </w:p>
    <w:p>
      <w:pPr>
        <w:pStyle w:val="Indenta"/>
        <w:spacing w:before="60"/>
      </w:pPr>
      <w:r>
        <w:tab/>
        <w:t>(a)</w:t>
      </w:r>
      <w:r>
        <w:tab/>
        <w:t>the destruction is to be carried out by or under the supervision of the CEO in the presence of at least 2 employees; or</w:t>
      </w:r>
    </w:p>
    <w:p>
      <w:pPr>
        <w:pStyle w:val="Indenta"/>
      </w:pPr>
      <w:r>
        <w:tab/>
        <w:t>(b)</w:t>
      </w:r>
      <w:r>
        <w:tab/>
        <w:t>the parcels are to be conveyed securely to a secure paper destruction company, or placed in a locked bin provided by such a company, by or under the supervision of the CEO in the presence of at least 2 employees.</w:t>
      </w:r>
    </w:p>
    <w:p>
      <w:pPr>
        <w:pStyle w:val="Subsection"/>
        <w:keepNext/>
      </w:pPr>
      <w:r>
        <w:tab/>
        <w:t>(5)</w:t>
      </w:r>
      <w:r>
        <w:tab/>
        <w:t xml:space="preserve">In subregulation (4) — </w:t>
      </w:r>
    </w:p>
    <w:p>
      <w:pPr>
        <w:pStyle w:val="Defstart"/>
      </w:pPr>
      <w:r>
        <w:tab/>
      </w:r>
      <w:r>
        <w:rPr>
          <w:rStyle w:val="CharDefText"/>
        </w:rPr>
        <w:t>destroy</w:t>
      </w:r>
      <w:r>
        <w:t>, in relation to a parcel of ballot papers, means to deal with the parcel so that all of the information recorded or stored on the papers in the parcel are obliterated or rendered illegible or irrecoverable;</w:t>
      </w:r>
    </w:p>
    <w:p>
      <w:pPr>
        <w:pStyle w:val="Defstart"/>
        <w:keepNext/>
      </w:pPr>
      <w:r>
        <w:tab/>
      </w:r>
      <w:r>
        <w:rPr>
          <w:rStyle w:val="CharDefText"/>
        </w:rPr>
        <w:t>secure paper destruction company</w:t>
      </w:r>
      <w:r>
        <w:t xml:space="preserve"> means a person or body that under contract or agreement with the local government is to destroy papers for the local government.</w:t>
      </w:r>
    </w:p>
    <w:p>
      <w:pPr>
        <w:pStyle w:val="Footnotesection"/>
        <w:ind w:left="890" w:hanging="890"/>
      </w:pPr>
      <w:r>
        <w:tab/>
        <w:t>[Regulation 82 amended: Gazette 21 Dec 2012 p. 6643.]</w:t>
      </w:r>
    </w:p>
    <w:p>
      <w:pPr>
        <w:pStyle w:val="Heading5"/>
        <w:rPr>
          <w:snapToGrid w:val="0"/>
        </w:rPr>
      </w:pPr>
      <w:bookmarkStart w:id="151" w:name="_Toc155089866"/>
      <w:r>
        <w:rPr>
          <w:rStyle w:val="CharSectno"/>
        </w:rPr>
        <w:t>83</w:t>
      </w:r>
      <w:r>
        <w:rPr>
          <w:snapToGrid w:val="0"/>
        </w:rPr>
        <w:t>.</w:t>
      </w:r>
      <w:r>
        <w:rPr>
          <w:snapToGrid w:val="0"/>
        </w:rPr>
        <w:tab/>
        <w:t>Inspection of election papers — s. 4.84(b)</w:t>
      </w:r>
      <w:bookmarkEnd w:id="151"/>
    </w:p>
    <w:p>
      <w:pPr>
        <w:pStyle w:val="Subsection"/>
        <w:keepNext/>
        <w:rPr>
          <w:snapToGrid w:val="0"/>
        </w:rPr>
      </w:pPr>
      <w:r>
        <w:rPr>
          <w:snapToGrid w:val="0"/>
        </w:rPr>
        <w:tab/>
      </w:r>
      <w:r>
        <w:rPr>
          <w:snapToGrid w:val="0"/>
        </w:rPr>
        <w:tab/>
        <w:t>The CEO is to make the sealed parcels of election papers available for inspection —</w:t>
      </w:r>
    </w:p>
    <w:p>
      <w:pPr>
        <w:pStyle w:val="Indenta"/>
        <w:rPr>
          <w:snapToGrid w:val="0"/>
        </w:rPr>
      </w:pPr>
      <w:r>
        <w:rPr>
          <w:snapToGrid w:val="0"/>
        </w:rPr>
        <w:tab/>
        <w:t>(a)</w:t>
      </w:r>
      <w:r>
        <w:rPr>
          <w:snapToGrid w:val="0"/>
        </w:rPr>
        <w:tab/>
        <w:t>by a Court of Disputed Returns; or</w:t>
      </w:r>
    </w:p>
    <w:p>
      <w:pPr>
        <w:pStyle w:val="Indenta"/>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 or</w:t>
      </w:r>
    </w:p>
    <w:p>
      <w:pPr>
        <w:pStyle w:val="Indenta"/>
        <w:rPr>
          <w:snapToGrid w:val="0"/>
        </w:rPr>
      </w:pPr>
      <w:r>
        <w:rPr>
          <w:snapToGrid w:val="0"/>
        </w:rPr>
        <w:tab/>
        <w:t>(c)</w:t>
      </w:r>
      <w:r>
        <w:rPr>
          <w:snapToGrid w:val="0"/>
        </w:rPr>
        <w:tab/>
        <w:t>by an Inquiry Panel for the purposes of an inquiry under Part 8, Division 2 of the Act; or</w:t>
      </w:r>
    </w:p>
    <w:p>
      <w:pPr>
        <w:pStyle w:val="Indenta"/>
        <w:rPr>
          <w:snapToGrid w:val="0"/>
        </w:rPr>
      </w:pPr>
      <w:r>
        <w:rPr>
          <w:snapToGrid w:val="0"/>
        </w:rPr>
        <w:tab/>
        <w:t>(d)</w:t>
      </w:r>
      <w:r>
        <w:rPr>
          <w:snapToGrid w:val="0"/>
        </w:rPr>
        <w:tab/>
        <w:t>by the RO for the purpose of preparing a report under section 4.79(3); or</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keepNext/>
        <w:rPr>
          <w:snapToGrid w:val="0"/>
        </w:rPr>
      </w:pPr>
      <w:r>
        <w:rPr>
          <w:snapToGrid w:val="0"/>
        </w:rPr>
        <w:lastRenderedPageBreak/>
        <w:tab/>
        <w:t>(f)</w:t>
      </w:r>
      <w:r>
        <w:rPr>
          <w:snapToGrid w:val="0"/>
        </w:rPr>
        <w:tab/>
        <w:t>in accordance with the order of any competent court.</w:t>
      </w:r>
    </w:p>
    <w:p>
      <w:pPr>
        <w:pStyle w:val="Footnotesection"/>
        <w:keepLines w:val="0"/>
      </w:pPr>
      <w:r>
        <w:tab/>
        <w:t>[Regulation 83 amended: Gazette 3 Aug 2007 p. 3996.]</w:t>
      </w:r>
    </w:p>
    <w:p>
      <w:pPr>
        <w:pStyle w:val="Heading2"/>
      </w:pPr>
      <w:bookmarkStart w:id="152" w:name="_Toc155089867"/>
      <w:r>
        <w:rPr>
          <w:rStyle w:val="CharPartNo"/>
        </w:rPr>
        <w:lastRenderedPageBreak/>
        <w:t>Part 15</w:t>
      </w:r>
      <w:r>
        <w:rPr>
          <w:rStyle w:val="CharDivNo"/>
        </w:rPr>
        <w:t> </w:t>
      </w:r>
      <w:r>
        <w:t>—</w:t>
      </w:r>
      <w:r>
        <w:rPr>
          <w:rStyle w:val="CharDivText"/>
        </w:rPr>
        <w:t> </w:t>
      </w:r>
      <w:r>
        <w:rPr>
          <w:rStyle w:val="CharPartText"/>
        </w:rPr>
        <w:t>Disputed returns</w:t>
      </w:r>
      <w:bookmarkEnd w:id="152"/>
    </w:p>
    <w:p>
      <w:pPr>
        <w:pStyle w:val="Heading5"/>
        <w:rPr>
          <w:snapToGrid w:val="0"/>
        </w:rPr>
      </w:pPr>
      <w:bookmarkStart w:id="153" w:name="_Toc155089868"/>
      <w:r>
        <w:rPr>
          <w:rStyle w:val="CharSectno"/>
        </w:rPr>
        <w:t>84</w:t>
      </w:r>
      <w:r>
        <w:rPr>
          <w:snapToGrid w:val="0"/>
        </w:rPr>
        <w:t>.</w:t>
      </w:r>
      <w:r>
        <w:rPr>
          <w:snapToGrid w:val="0"/>
        </w:rPr>
        <w:tab/>
        <w:t>How invalidity complaints made — s. 4.81(2)</w:t>
      </w:r>
      <w:bookmarkEnd w:id="153"/>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ind w:left="890" w:hanging="890"/>
      </w:pPr>
      <w:r>
        <w:tab/>
        <w:t>[Regulation 84 amended: Gazette 3 Aug 2007 p. 3996.]</w:t>
      </w:r>
    </w:p>
    <w:p>
      <w:pPr>
        <w:pStyle w:val="Heading5"/>
        <w:rPr>
          <w:snapToGrid w:val="0"/>
        </w:rPr>
      </w:pPr>
      <w:bookmarkStart w:id="154" w:name="_Toc155089869"/>
      <w:r>
        <w:rPr>
          <w:rStyle w:val="CharSectno"/>
        </w:rPr>
        <w:t>85</w:t>
      </w:r>
      <w:r>
        <w:rPr>
          <w:snapToGrid w:val="0"/>
        </w:rPr>
        <w:t>.</w:t>
      </w:r>
      <w:r>
        <w:rPr>
          <w:snapToGrid w:val="0"/>
        </w:rPr>
        <w:tab/>
        <w:t>Declarations that Court can make — s. 4.81(2)</w:t>
      </w:r>
      <w:bookmarkEnd w:id="154"/>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pPr>
      <w:r>
        <w:lastRenderedPageBreak/>
        <w:tab/>
        <w:t>(ca)</w:t>
      </w:r>
      <w:r>
        <w:tab/>
        <w:t>a declaration that a declaration under Schedule 4.1A clause 19 of the Act or Schedule 4.1B clause 1(5) of the Act should be changed;</w:t>
      </w:r>
    </w:p>
    <w:p>
      <w:pPr>
        <w:pStyle w:val="Indenta"/>
        <w:rPr>
          <w:snapToGrid w:val="0"/>
        </w:rPr>
      </w:pPr>
      <w:r>
        <w:rPr>
          <w:snapToGrid w:val="0"/>
        </w:rPr>
        <w:tab/>
        <w:t>(d)</w:t>
      </w:r>
      <w:r>
        <w:rPr>
          <w:snapToGrid w:val="0"/>
        </w:rPr>
        <w:tab/>
        <w:t>a declaration rejecting the invalidity complaint.</w:t>
      </w:r>
    </w:p>
    <w:p>
      <w:pPr>
        <w:pStyle w:val="Subsection"/>
      </w:pPr>
      <w:r>
        <w:tab/>
        <w:t>(2)</w:t>
      </w:r>
      <w:r>
        <w:tab/>
        <w:t xml:space="preserve">If the investigation of the invalidity complaint leads to a situation that requires the drawing of lots as set out in Part 12C, the Court may order the RO — </w:t>
      </w:r>
    </w:p>
    <w:p>
      <w:pPr>
        <w:pStyle w:val="Indenta"/>
      </w:pPr>
      <w:r>
        <w:tab/>
        <w:t>(a)</w:t>
      </w:r>
      <w:r>
        <w:tab/>
        <w:t>to draw lots in accordance with the applicable provisions of Part 12C; and</w:t>
      </w:r>
    </w:p>
    <w:p>
      <w:pPr>
        <w:pStyle w:val="Indenta"/>
      </w:pPr>
      <w:r>
        <w:tab/>
        <w:t>(b)</w:t>
      </w:r>
      <w:r>
        <w:tab/>
        <w:t>to inform the Court of the result to enable the Court to make a determination under subregulation (1).</w:t>
      </w:r>
    </w:p>
    <w:p>
      <w:pPr>
        <w:pStyle w:val="Footnotesection"/>
      </w:pPr>
      <w:r>
        <w:tab/>
        <w:t>[Regulation 85 amended: Gazette 22 Dec 1998 p. 6872; SL 2023/102 r. 44.]</w:t>
      </w:r>
    </w:p>
    <w:p>
      <w:pPr>
        <w:pStyle w:val="Heading5"/>
      </w:pPr>
      <w:bookmarkStart w:id="155" w:name="_Toc155089870"/>
      <w:r>
        <w:rPr>
          <w:rStyle w:val="CharSectno"/>
        </w:rPr>
        <w:t>86</w:t>
      </w:r>
      <w:r>
        <w:t>.</w:t>
      </w:r>
      <w:r>
        <w:tab/>
        <w:t>Notice and report of effect of Court’s decision — s. 4.81(2) and (4)</w:t>
      </w:r>
      <w:bookmarkEnd w:id="155"/>
    </w:p>
    <w:p>
      <w:pPr>
        <w:pStyle w:val="Subsection"/>
      </w:pPr>
      <w:r>
        <w:tab/>
      </w:r>
      <w:r>
        <w:tab/>
        <w:t>If the Court makes a declaration under regulation 85(1)(a), (b), (c) or (ca),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Gazette 3 Aug 2007 p. 3996; amended: SL 2023/102 r. 45.]</w:t>
      </w:r>
    </w:p>
    <w:p>
      <w:pPr>
        <w:pStyle w:val="Heading5"/>
      </w:pPr>
      <w:bookmarkStart w:id="156" w:name="_Toc155089871"/>
      <w:r>
        <w:rPr>
          <w:rStyle w:val="CharSectno"/>
        </w:rPr>
        <w:t>86A</w:t>
      </w:r>
      <w:r>
        <w:t>.</w:t>
      </w:r>
      <w:r>
        <w:tab/>
        <w:t>Publication of Court’s declaration under s. 4.81(5)(a) — s. 4.81(5)(b)(ii)</w:t>
      </w:r>
      <w:bookmarkEnd w:id="156"/>
    </w:p>
    <w:p>
      <w:pPr>
        <w:pStyle w:val="Subsection"/>
        <w:keepNext/>
      </w:pPr>
      <w:r>
        <w:tab/>
      </w:r>
      <w:r>
        <w:tab/>
        <w:t>For the purposes of section 4.81(5)(b)(ii), the RO must give local public notice setting out the contents of the Court’s declaration under section 4.81(5)(a).</w:t>
      </w:r>
    </w:p>
    <w:p>
      <w:pPr>
        <w:pStyle w:val="Footnotesection"/>
      </w:pPr>
      <w:r>
        <w:tab/>
        <w:t>[Regulation 86A inserted: SL 2023/102 r. 46.]</w:t>
      </w:r>
    </w:p>
    <w:p>
      <w:pPr>
        <w:pStyle w:val="Heading5"/>
        <w:rPr>
          <w:snapToGrid w:val="0"/>
        </w:rPr>
      </w:pPr>
      <w:bookmarkStart w:id="157" w:name="_Toc155089872"/>
      <w:r>
        <w:rPr>
          <w:rStyle w:val="CharSectno"/>
        </w:rPr>
        <w:lastRenderedPageBreak/>
        <w:t>87</w:t>
      </w:r>
      <w:r>
        <w:rPr>
          <w:snapToGrid w:val="0"/>
        </w:rPr>
        <w:t>.</w:t>
      </w:r>
      <w:r>
        <w:rPr>
          <w:snapToGrid w:val="0"/>
        </w:rPr>
        <w:tab/>
        <w:t>Orders as to costs — s. 4.81(2)</w:t>
      </w:r>
      <w:bookmarkEnd w:id="157"/>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158" w:name="_Toc155089873"/>
      <w:r>
        <w:rPr>
          <w:rStyle w:val="CharPartNo"/>
        </w:rPr>
        <w:lastRenderedPageBreak/>
        <w:t>Part 15A</w:t>
      </w:r>
      <w:r>
        <w:t> — </w:t>
      </w:r>
      <w:r>
        <w:rPr>
          <w:rStyle w:val="CharPartText"/>
        </w:rPr>
        <w:t>Provisions for Schedule 4.1A of Act</w:t>
      </w:r>
      <w:bookmarkEnd w:id="158"/>
    </w:p>
    <w:p>
      <w:pPr>
        <w:pStyle w:val="Footnoteheading"/>
      </w:pPr>
      <w:r>
        <w:tab/>
        <w:t>[Heading inserted: SL 2023/102 r. 47.]</w:t>
      </w:r>
    </w:p>
    <w:p>
      <w:pPr>
        <w:pStyle w:val="PermNoteHeading"/>
      </w:pPr>
      <w:r>
        <w:tab/>
        <w:t>Note for this Part:</w:t>
      </w:r>
    </w:p>
    <w:p>
      <w:pPr>
        <w:pStyle w:val="PermNoteText"/>
      </w:pPr>
      <w:r>
        <w:tab/>
      </w:r>
      <w:r>
        <w:tab/>
        <w:t>See Part 12C Division 2 for provisions relating to the drawing of lots under Schedule 4.1A of the Act.</w:t>
      </w:r>
    </w:p>
    <w:p>
      <w:pPr>
        <w:pStyle w:val="Heading3"/>
      </w:pPr>
      <w:bookmarkStart w:id="159" w:name="_Toc155089874"/>
      <w:r>
        <w:rPr>
          <w:rStyle w:val="CharDivNo"/>
        </w:rPr>
        <w:t>Division 1</w:t>
      </w:r>
      <w:r>
        <w:t> — </w:t>
      </w:r>
      <w:r>
        <w:rPr>
          <w:rStyle w:val="CharDivText"/>
        </w:rPr>
        <w:t>Provisions for Schedule 4.1A clause 2(4) of Act</w:t>
      </w:r>
      <w:bookmarkEnd w:id="159"/>
    </w:p>
    <w:p>
      <w:pPr>
        <w:pStyle w:val="Footnoteheading"/>
      </w:pPr>
      <w:r>
        <w:tab/>
        <w:t>[Heading inserted: SL 2023/102 r. 47.]</w:t>
      </w:r>
    </w:p>
    <w:p>
      <w:pPr>
        <w:pStyle w:val="Heading5"/>
      </w:pPr>
      <w:bookmarkStart w:id="160" w:name="_Toc155089875"/>
      <w:r>
        <w:rPr>
          <w:rStyle w:val="CharSectno"/>
        </w:rPr>
        <w:t>87A</w:t>
      </w:r>
      <w:r>
        <w:t>.</w:t>
      </w:r>
      <w:r>
        <w:tab/>
        <w:t>Declaration and notice of election</w:t>
      </w:r>
      <w:bookmarkEnd w:id="160"/>
    </w:p>
    <w:p>
      <w:pPr>
        <w:pStyle w:val="Subsection"/>
      </w:pPr>
      <w:r>
        <w:tab/>
        <w:t>(1)</w:t>
      </w:r>
      <w:r>
        <w:tab/>
        <w:t>This regulation applies for the purposes of Schedule 4.1A clause 2(4) of the Act.</w:t>
      </w:r>
    </w:p>
    <w:p>
      <w:pPr>
        <w:pStyle w:val="Subsection"/>
      </w:pPr>
      <w:r>
        <w:tab/>
        <w:t>(2)</w:t>
      </w:r>
      <w:r>
        <w:tab/>
        <w:t>The CEO must publicly declare that the vacancy has been filled by election under Schedule 4.1A of the Act.</w:t>
      </w:r>
    </w:p>
    <w:p>
      <w:pPr>
        <w:pStyle w:val="Subsection"/>
      </w:pPr>
      <w:r>
        <w:tab/>
        <w:t>(3)</w:t>
      </w:r>
      <w:r>
        <w:tab/>
        <w:t xml:space="preserve">The declaration must include the following — </w:t>
      </w:r>
    </w:p>
    <w:p>
      <w:pPr>
        <w:pStyle w:val="Indenta"/>
      </w:pPr>
      <w:r>
        <w:tab/>
        <w:t>(a)</w:t>
      </w:r>
      <w:r>
        <w:tab/>
        <w:t>the name of the former member and their office;</w:t>
      </w:r>
    </w:p>
    <w:p>
      <w:pPr>
        <w:pStyle w:val="Indenta"/>
      </w:pPr>
      <w:r>
        <w:tab/>
        <w:t>(b)</w:t>
      </w:r>
      <w:r>
        <w:tab/>
        <w:t>the name and term of office of the person elected to fill the vacancy.</w:t>
      </w:r>
    </w:p>
    <w:p>
      <w:pPr>
        <w:pStyle w:val="Subsection"/>
      </w:pPr>
      <w:r>
        <w:tab/>
        <w:t>(4)</w:t>
      </w:r>
      <w:r>
        <w:tab/>
        <w:t>The CEO must also give local public notice of the contents of the declaration.</w:t>
      </w:r>
    </w:p>
    <w:p>
      <w:pPr>
        <w:pStyle w:val="Footnotesection"/>
      </w:pPr>
      <w:r>
        <w:tab/>
        <w:t>[Regulation 87A inserted: SL 2023/102 r. 47.]</w:t>
      </w:r>
    </w:p>
    <w:p>
      <w:pPr>
        <w:pStyle w:val="Heading3"/>
      </w:pPr>
      <w:bookmarkStart w:id="161" w:name="_Toc155089876"/>
      <w:r>
        <w:rPr>
          <w:rStyle w:val="CharDivNo"/>
        </w:rPr>
        <w:t>Division 2</w:t>
      </w:r>
      <w:r>
        <w:t> — </w:t>
      </w:r>
      <w:r>
        <w:rPr>
          <w:rStyle w:val="CharDivText"/>
        </w:rPr>
        <w:t>Provisions for Schedule 4.1A clause 18 of Act</w:t>
      </w:r>
      <w:bookmarkEnd w:id="161"/>
    </w:p>
    <w:p>
      <w:pPr>
        <w:pStyle w:val="Footnoteheading"/>
      </w:pPr>
      <w:r>
        <w:tab/>
        <w:t>[Heading inserted: SL 2023/102 r. 47.]</w:t>
      </w:r>
    </w:p>
    <w:p>
      <w:pPr>
        <w:pStyle w:val="Heading4"/>
      </w:pPr>
      <w:bookmarkStart w:id="162" w:name="_Toc155089877"/>
      <w:r>
        <w:t>Subdivision 1 — Preliminary</w:t>
      </w:r>
      <w:bookmarkEnd w:id="162"/>
    </w:p>
    <w:p>
      <w:pPr>
        <w:pStyle w:val="Footnoteheading"/>
      </w:pPr>
      <w:r>
        <w:tab/>
        <w:t>[Heading inserted: SL 2023/102 r. 47.]</w:t>
      </w:r>
    </w:p>
    <w:p>
      <w:pPr>
        <w:pStyle w:val="Heading5"/>
      </w:pPr>
      <w:bookmarkStart w:id="163" w:name="_Toc155089878"/>
      <w:r>
        <w:rPr>
          <w:rStyle w:val="CharSectno"/>
        </w:rPr>
        <w:t>87B</w:t>
      </w:r>
      <w:r>
        <w:t>.</w:t>
      </w:r>
      <w:r>
        <w:tab/>
        <w:t>Terms used</w:t>
      </w:r>
      <w:bookmarkEnd w:id="163"/>
    </w:p>
    <w:p>
      <w:pPr>
        <w:pStyle w:val="Subsection"/>
      </w:pPr>
      <w:r>
        <w:tab/>
        <w:t>(1)</w:t>
      </w:r>
      <w:r>
        <w:tab/>
        <w:t>In this Division, references to clauses are to clauses of Schedule 4.1A of the Act.</w:t>
      </w:r>
    </w:p>
    <w:p>
      <w:pPr>
        <w:pStyle w:val="Subsection"/>
      </w:pPr>
      <w:r>
        <w:lastRenderedPageBreak/>
        <w:tab/>
        <w:t>(2)</w:t>
      </w:r>
      <w:r>
        <w:tab/>
        <w:t xml:space="preserve">In this Division — </w:t>
      </w:r>
    </w:p>
    <w:p>
      <w:pPr>
        <w:pStyle w:val="Defstart"/>
      </w:pPr>
      <w:r>
        <w:tab/>
      </w:r>
      <w:r>
        <w:rPr>
          <w:rStyle w:val="CharDefText"/>
        </w:rPr>
        <w:t>vacancy day</w:t>
      </w:r>
      <w:r>
        <w:t xml:space="preserve"> has the meaning given in clause 1;</w:t>
      </w:r>
    </w:p>
    <w:p>
      <w:pPr>
        <w:pStyle w:val="Defstart"/>
      </w:pPr>
      <w:r>
        <w:tab/>
      </w:r>
      <w:r>
        <w:rPr>
          <w:rStyle w:val="CharDefText"/>
        </w:rPr>
        <w:t>working day</w:t>
      </w:r>
      <w:r>
        <w:t xml:space="preserve"> has the meaning given in clause 1.</w:t>
      </w:r>
    </w:p>
    <w:p>
      <w:pPr>
        <w:pStyle w:val="Subsection"/>
      </w:pPr>
      <w:r>
        <w:tab/>
        <w:t>(3)</w:t>
      </w:r>
      <w:r>
        <w:tab/>
        <w:t>Clause 2(6) applies for the purposes of this Division.</w:t>
      </w:r>
    </w:p>
    <w:p>
      <w:pPr>
        <w:pStyle w:val="Footnotesection"/>
      </w:pPr>
      <w:r>
        <w:tab/>
        <w:t>[Regulation 87B inserted: SL 2023/102 r. 47.]</w:t>
      </w:r>
    </w:p>
    <w:p>
      <w:pPr>
        <w:pStyle w:val="Heading4"/>
      </w:pPr>
      <w:bookmarkStart w:id="164" w:name="_Toc155089879"/>
      <w:r>
        <w:t>Subdivision 2 — Notifications</w:t>
      </w:r>
      <w:bookmarkEnd w:id="164"/>
    </w:p>
    <w:p>
      <w:pPr>
        <w:pStyle w:val="Footnoteheading"/>
      </w:pPr>
      <w:r>
        <w:tab/>
        <w:t>[Heading inserted: SL 2023/102 r. 47.]</w:t>
      </w:r>
    </w:p>
    <w:p>
      <w:pPr>
        <w:pStyle w:val="Heading5"/>
      </w:pPr>
      <w:bookmarkStart w:id="165" w:name="_Toc155089880"/>
      <w:r>
        <w:rPr>
          <w:rStyle w:val="CharSectno"/>
        </w:rPr>
        <w:t>87C</w:t>
      </w:r>
      <w:r>
        <w:t>.</w:t>
      </w:r>
      <w:r>
        <w:tab/>
        <w:t>Notification from CEO to candidate</w:t>
      </w:r>
      <w:bookmarkEnd w:id="165"/>
    </w:p>
    <w:p>
      <w:pPr>
        <w:pStyle w:val="Subsection"/>
      </w:pPr>
      <w:r>
        <w:tab/>
        <w:t>(1)</w:t>
      </w:r>
      <w:r>
        <w:tab/>
        <w:t>This regulation applies to a notification that the CEO is required to give to a candidate under clause 4(1), 6(1), 7(2), 9(1), 10(2), 12(1) or 13(2).</w:t>
      </w:r>
    </w:p>
    <w:p>
      <w:pPr>
        <w:pStyle w:val="Subsection"/>
      </w:pPr>
      <w:r>
        <w:tab/>
        <w:t>(2)</w:t>
      </w:r>
      <w:r>
        <w:tab/>
        <w:t xml:space="preserve">The notification must — </w:t>
      </w:r>
    </w:p>
    <w:p>
      <w:pPr>
        <w:pStyle w:val="Indenta"/>
      </w:pPr>
      <w:r>
        <w:tab/>
        <w:t>(a)</w:t>
      </w:r>
      <w:r>
        <w:tab/>
        <w:t>be in writing; and</w:t>
      </w:r>
    </w:p>
    <w:p>
      <w:pPr>
        <w:pStyle w:val="Indenta"/>
      </w:pPr>
      <w:r>
        <w:tab/>
        <w:t>(b)</w:t>
      </w:r>
      <w:r>
        <w:tab/>
        <w:t xml:space="preserve">include the following — </w:t>
      </w:r>
    </w:p>
    <w:p>
      <w:pPr>
        <w:pStyle w:val="Indenti"/>
      </w:pPr>
      <w:r>
        <w:tab/>
        <w:t>(i)</w:t>
      </w:r>
      <w:r>
        <w:tab/>
        <w:t>the name of the local government;</w:t>
      </w:r>
    </w:p>
    <w:p>
      <w:pPr>
        <w:pStyle w:val="Indenti"/>
      </w:pPr>
      <w:r>
        <w:tab/>
        <w:t>(ii)</w:t>
      </w:r>
      <w:r>
        <w:tab/>
        <w:t>the clause under which the notification is given;</w:t>
      </w:r>
    </w:p>
    <w:p>
      <w:pPr>
        <w:pStyle w:val="Indenti"/>
      </w:pPr>
      <w:r>
        <w:tab/>
        <w:t>(iii)</w:t>
      </w:r>
      <w:r>
        <w:tab/>
        <w:t>the candidate’s name;</w:t>
      </w:r>
    </w:p>
    <w:p>
      <w:pPr>
        <w:pStyle w:val="Indenti"/>
      </w:pPr>
      <w:r>
        <w:tab/>
        <w:t>(iv)</w:t>
      </w:r>
      <w:r>
        <w:tab/>
        <w:t>the CEO’s name;</w:t>
      </w:r>
    </w:p>
    <w:p>
      <w:pPr>
        <w:pStyle w:val="Indenti"/>
      </w:pPr>
      <w:r>
        <w:tab/>
        <w:t>(v)</w:t>
      </w:r>
      <w:r>
        <w:tab/>
        <w:t>the address of the CEO’s office;</w:t>
      </w:r>
    </w:p>
    <w:p>
      <w:pPr>
        <w:pStyle w:val="Indenti"/>
      </w:pPr>
      <w:r>
        <w:tab/>
        <w:t>(vi)</w:t>
      </w:r>
      <w:r>
        <w:tab/>
        <w:t>the CEO’s email address;</w:t>
      </w:r>
    </w:p>
    <w:p>
      <w:pPr>
        <w:pStyle w:val="Indenti"/>
      </w:pPr>
      <w:r>
        <w:tab/>
        <w:t>(vii)</w:t>
      </w:r>
      <w:r>
        <w:tab/>
        <w:t>the former member’s name;</w:t>
      </w:r>
    </w:p>
    <w:p>
      <w:pPr>
        <w:pStyle w:val="Indenti"/>
      </w:pPr>
      <w:r>
        <w:tab/>
        <w:t>(viii)</w:t>
      </w:r>
      <w:r>
        <w:tab/>
        <w:t>details of the vacant office;</w:t>
      </w:r>
    </w:p>
    <w:p>
      <w:pPr>
        <w:pStyle w:val="Indenti"/>
      </w:pPr>
      <w:r>
        <w:tab/>
        <w:t>(ix)</w:t>
      </w:r>
      <w:r>
        <w:tab/>
        <w:t>the date on which the office became vacant or, in the case of a vacancy under section 2.32(b) where the resignation has not yet taken effect, the date on which the resignation will take effect;</w:t>
      </w:r>
    </w:p>
    <w:p>
      <w:pPr>
        <w:pStyle w:val="Indenti"/>
      </w:pPr>
      <w:r>
        <w:lastRenderedPageBreak/>
        <w:tab/>
        <w:t>(x)</w:t>
      </w:r>
      <w:r>
        <w:tab/>
        <w:t>details of the period within which the candidate must notify the CEO that the candidate wants to fill the vacancy;</w:t>
      </w:r>
    </w:p>
    <w:p>
      <w:pPr>
        <w:pStyle w:val="Indenti"/>
      </w:pPr>
      <w:r>
        <w:tab/>
        <w:t>(xi)</w:t>
      </w:r>
      <w:r>
        <w:tab/>
        <w:t>details of the requirements of regulation 87D(2);</w:t>
      </w:r>
    </w:p>
    <w:p>
      <w:pPr>
        <w:pStyle w:val="Indenti"/>
      </w:pPr>
      <w:r>
        <w:tab/>
        <w:t>(xii)</w:t>
      </w:r>
      <w:r>
        <w:tab/>
        <w:t>details of how the candidate’s notification to the CEO may be given under regulation 87D(3).</w:t>
      </w:r>
    </w:p>
    <w:p>
      <w:pPr>
        <w:pStyle w:val="Subsection"/>
      </w:pPr>
      <w:r>
        <w:tab/>
        <w:t>(3)</w:t>
      </w:r>
      <w:r>
        <w:tab/>
        <w:t xml:space="preserve">The notification may be given in any of the following ways — </w:t>
      </w:r>
    </w:p>
    <w:p>
      <w:pPr>
        <w:pStyle w:val="Indenta"/>
      </w:pPr>
      <w:r>
        <w:tab/>
        <w:t>(a)</w:t>
      </w:r>
      <w:r>
        <w:tab/>
        <w:t>giving it personally to the candidate;</w:t>
      </w:r>
    </w:p>
    <w:p>
      <w:pPr>
        <w:pStyle w:val="Indenta"/>
      </w:pPr>
      <w:r>
        <w:tab/>
        <w:t>(b)</w:t>
      </w:r>
      <w:r>
        <w:tab/>
        <w:t xml:space="preserve">sending it by prepaid post addressed to the candidate — </w:t>
      </w:r>
    </w:p>
    <w:p>
      <w:pPr>
        <w:pStyle w:val="Indenti"/>
      </w:pPr>
      <w:r>
        <w:tab/>
        <w:t>(i)</w:t>
      </w:r>
      <w:r>
        <w:tab/>
        <w:t xml:space="preserve">in accordance with the </w:t>
      </w:r>
      <w:r>
        <w:rPr>
          <w:i/>
        </w:rPr>
        <w:t xml:space="preserve">Interpretation Act 1984 </w:t>
      </w:r>
      <w:r>
        <w:t>section 75(1); or</w:t>
      </w:r>
    </w:p>
    <w:p>
      <w:pPr>
        <w:pStyle w:val="Indenti"/>
      </w:pPr>
      <w:r>
        <w:tab/>
        <w:t>(ii)</w:t>
      </w:r>
      <w:r>
        <w:tab/>
        <w:t>at another address that has been provided to the CEO by the candidate for the purpose of receiving a notification under Schedule 4.1A of the Act;</w:t>
      </w:r>
    </w:p>
    <w:p>
      <w:pPr>
        <w:pStyle w:val="Indenta"/>
      </w:pPr>
      <w:r>
        <w:tab/>
        <w:t>(c)</w:t>
      </w:r>
      <w:r>
        <w:tab/>
        <w:t>emailing it to an email address that has been provided to the CEO by the candidate for the purpose of receiving a notification under Schedule 4.1A of the Act;</w:t>
      </w:r>
    </w:p>
    <w:p>
      <w:pPr>
        <w:pStyle w:val="Indenta"/>
      </w:pPr>
      <w:r>
        <w:tab/>
        <w:t>(d)</w:t>
      </w:r>
      <w:r>
        <w:tab/>
        <w:t>in another way agreed between the CEO and the candidate.</w:t>
      </w:r>
    </w:p>
    <w:p>
      <w:pPr>
        <w:pStyle w:val="Subsection"/>
      </w:pPr>
      <w:r>
        <w:tab/>
        <w:t>(4)</w:t>
      </w:r>
      <w:r>
        <w:tab/>
        <w:t>If the CEO is satisfied that it is not reasonably practicable to give the notification in accordance with subregulation (3), the CEO may give the notification by local public notice.</w:t>
      </w:r>
    </w:p>
    <w:p>
      <w:pPr>
        <w:pStyle w:val="Subsection"/>
      </w:pPr>
      <w:r>
        <w:tab/>
        <w:t>(5)</w:t>
      </w:r>
      <w:r>
        <w:tab/>
        <w:t xml:space="preserve">For the purposes of the </w:t>
      </w:r>
      <w:r>
        <w:rPr>
          <w:i/>
        </w:rPr>
        <w:t>Local Government (Administration) Regulations 1996</w:t>
      </w:r>
      <w:r>
        <w:t xml:space="preserve"> regulation 3A(1)(a) and (2)(d)(i), (f)(i) and (g)(i), the period specified in relation to a local public notice given under subregulation (4) is 5 working days.</w:t>
      </w:r>
    </w:p>
    <w:p>
      <w:pPr>
        <w:pStyle w:val="Subsection"/>
      </w:pPr>
      <w:r>
        <w:tab/>
        <w:t>(6)</w:t>
      </w:r>
      <w:r>
        <w:tab/>
        <w:t xml:space="preserve">If the notification is sent by prepaid post, the candidate is taken to be notified as follows — </w:t>
      </w:r>
    </w:p>
    <w:p>
      <w:pPr>
        <w:pStyle w:val="Indenta"/>
      </w:pPr>
      <w:r>
        <w:tab/>
        <w:t>(a)</w:t>
      </w:r>
      <w:r>
        <w:tab/>
        <w:t>if the notification is sent to an address in the State — on the 2</w:t>
      </w:r>
      <w:r>
        <w:rPr>
          <w:vertAlign w:val="superscript"/>
        </w:rPr>
        <w:t>nd</w:t>
      </w:r>
      <w:r>
        <w:t xml:space="preserve"> working day after the day on which the notification is posted;</w:t>
      </w:r>
    </w:p>
    <w:p>
      <w:pPr>
        <w:pStyle w:val="Indenta"/>
      </w:pPr>
      <w:r>
        <w:lastRenderedPageBreak/>
        <w:tab/>
        <w:t>(b)</w:t>
      </w:r>
      <w:r>
        <w:tab/>
        <w:t>if the notification is sent to an address in another State or in a Territory — on the 4</w:t>
      </w:r>
      <w:r>
        <w:rPr>
          <w:vertAlign w:val="superscript"/>
        </w:rPr>
        <w:t>th</w:t>
      </w:r>
      <w:r>
        <w:t xml:space="preserve"> working day after the day on which the notification is posted;</w:t>
      </w:r>
    </w:p>
    <w:p>
      <w:pPr>
        <w:pStyle w:val="Indenta"/>
      </w:pPr>
      <w:r>
        <w:tab/>
        <w:t>(c)</w:t>
      </w:r>
      <w:r>
        <w:tab/>
        <w:t>otherwise — on the 8</w:t>
      </w:r>
      <w:r>
        <w:rPr>
          <w:vertAlign w:val="superscript"/>
        </w:rPr>
        <w:t>th</w:t>
      </w:r>
      <w:r>
        <w:t xml:space="preserve"> working day after the day on which the notification is posted.</w:t>
      </w:r>
    </w:p>
    <w:p>
      <w:pPr>
        <w:pStyle w:val="Subsection"/>
      </w:pPr>
      <w:r>
        <w:tab/>
        <w:t>(7)</w:t>
      </w:r>
      <w:r>
        <w:tab/>
        <w:t>If the notification is sent by email, the candidate is taken to be notified on the 1</w:t>
      </w:r>
      <w:r>
        <w:rPr>
          <w:vertAlign w:val="superscript"/>
        </w:rPr>
        <w:t>st</w:t>
      </w:r>
      <w:r>
        <w:t xml:space="preserve"> working day after the day on which the email is sent.</w:t>
      </w:r>
    </w:p>
    <w:p>
      <w:pPr>
        <w:pStyle w:val="Subsection"/>
      </w:pPr>
      <w:r>
        <w:tab/>
        <w:t>(8)</w:t>
      </w:r>
      <w:r>
        <w:tab/>
        <w:t>If the notification is given by local public notice, the candidate is taken to be notified on the 5</w:t>
      </w:r>
      <w:r>
        <w:rPr>
          <w:vertAlign w:val="superscript"/>
        </w:rPr>
        <w:t>th</w:t>
      </w:r>
      <w:r>
        <w:t xml:space="preserve"> working day after the day on which the notice is first published on the local government’s official website.</w:t>
      </w:r>
    </w:p>
    <w:p>
      <w:pPr>
        <w:pStyle w:val="Subsection"/>
      </w:pPr>
      <w:r>
        <w:tab/>
        <w:t>(9)</w:t>
      </w:r>
      <w:r>
        <w:tab/>
        <w:t>Subregulations (6) to (8) apply even if the candidate is not actually notified.</w:t>
      </w:r>
    </w:p>
    <w:p>
      <w:pPr>
        <w:pStyle w:val="Subsection"/>
      </w:pPr>
      <w:r>
        <w:tab/>
        <w:t>(10)</w:t>
      </w:r>
      <w:r>
        <w:tab/>
        <w:t>Regulation 5 does not apply to the notification.</w:t>
      </w:r>
    </w:p>
    <w:p>
      <w:pPr>
        <w:pStyle w:val="Footnotesection"/>
      </w:pPr>
      <w:r>
        <w:tab/>
        <w:t>[Regulation 87C inserted: SL 2023/102 r. 47.]</w:t>
      </w:r>
    </w:p>
    <w:p>
      <w:pPr>
        <w:pStyle w:val="Heading5"/>
      </w:pPr>
      <w:bookmarkStart w:id="166" w:name="_Toc155089881"/>
      <w:r>
        <w:rPr>
          <w:rStyle w:val="CharSectno"/>
        </w:rPr>
        <w:t>87D</w:t>
      </w:r>
      <w:r>
        <w:t>.</w:t>
      </w:r>
      <w:r>
        <w:tab/>
        <w:t>Notification from candidate to CEO</w:t>
      </w:r>
      <w:bookmarkEnd w:id="166"/>
    </w:p>
    <w:p>
      <w:pPr>
        <w:pStyle w:val="Subsection"/>
      </w:pPr>
      <w:r>
        <w:tab/>
        <w:t>(1)</w:t>
      </w:r>
      <w:r>
        <w:tab/>
        <w:t>This regulation applies to a notification that a candidate may give to the CEO under clause 4(2), 6(2), 7(3), 9(2), 10(3), 12(2) or 13(3).</w:t>
      </w:r>
    </w:p>
    <w:p>
      <w:pPr>
        <w:pStyle w:val="Subsection"/>
      </w:pPr>
      <w:r>
        <w:tab/>
        <w:t>(2)</w:t>
      </w:r>
      <w:r>
        <w:tab/>
        <w:t xml:space="preserve">The notification must — </w:t>
      </w:r>
    </w:p>
    <w:p>
      <w:pPr>
        <w:pStyle w:val="Indenta"/>
      </w:pPr>
      <w:r>
        <w:tab/>
        <w:t>(a)</w:t>
      </w:r>
      <w:r>
        <w:tab/>
        <w:t>be in writing; and</w:t>
      </w:r>
    </w:p>
    <w:p>
      <w:pPr>
        <w:pStyle w:val="Indenta"/>
      </w:pPr>
      <w:r>
        <w:tab/>
        <w:t>(b)</w:t>
      </w:r>
      <w:r>
        <w:tab/>
        <w:t xml:space="preserve">be in the form of a statutory declaration made by the candidate that states — </w:t>
      </w:r>
    </w:p>
    <w:p>
      <w:pPr>
        <w:pStyle w:val="Indenti"/>
      </w:pPr>
      <w:r>
        <w:tab/>
        <w:t>(i)</w:t>
      </w:r>
      <w:r>
        <w:tab/>
        <w:t>that the candidate wants to fill the vacancy; and</w:t>
      </w:r>
    </w:p>
    <w:p>
      <w:pPr>
        <w:pStyle w:val="Indenti"/>
      </w:pPr>
      <w:r>
        <w:tab/>
        <w:t>(ii)</w:t>
      </w:r>
      <w:r>
        <w:tab/>
        <w:t>that the candidate considers that they are qualified to be elected to the council under section 2.19.</w:t>
      </w:r>
    </w:p>
    <w:p>
      <w:pPr>
        <w:pStyle w:val="Subsection"/>
      </w:pPr>
      <w:r>
        <w:tab/>
        <w:t>(3)</w:t>
      </w:r>
      <w:r>
        <w:tab/>
        <w:t xml:space="preserve">The notification may be given in any of the following ways — </w:t>
      </w:r>
    </w:p>
    <w:p>
      <w:pPr>
        <w:pStyle w:val="Indenta"/>
      </w:pPr>
      <w:r>
        <w:tab/>
        <w:t>(a)</w:t>
      </w:r>
      <w:r>
        <w:tab/>
        <w:t>giving it personally to the CEO;</w:t>
      </w:r>
    </w:p>
    <w:p>
      <w:pPr>
        <w:pStyle w:val="Indenta"/>
      </w:pPr>
      <w:r>
        <w:lastRenderedPageBreak/>
        <w:tab/>
        <w:t>(b)</w:t>
      </w:r>
      <w:r>
        <w:tab/>
        <w:t>giving it personally to another employee of the local government at the address of the CEO’s office notified under regulation 87C(2)(b)(v);</w:t>
      </w:r>
    </w:p>
    <w:p>
      <w:pPr>
        <w:pStyle w:val="Indenta"/>
      </w:pPr>
      <w:r>
        <w:tab/>
        <w:t>(c)</w:t>
      </w:r>
      <w:r>
        <w:tab/>
        <w:t>emailing it to the CEO’s email address notified under regulation 87C(2)(b)(vi);</w:t>
      </w:r>
    </w:p>
    <w:p>
      <w:pPr>
        <w:pStyle w:val="Indenta"/>
      </w:pPr>
      <w:r>
        <w:tab/>
        <w:t>(d)</w:t>
      </w:r>
      <w:r>
        <w:tab/>
        <w:t>in another way agreed between the CEO and the candidate.</w:t>
      </w:r>
    </w:p>
    <w:p>
      <w:pPr>
        <w:pStyle w:val="Subsection"/>
      </w:pPr>
      <w:r>
        <w:tab/>
        <w:t>(4)</w:t>
      </w:r>
      <w:r>
        <w:tab/>
        <w:t>If the notification is given to an employee under subregulation (3)(b), the CEO is taken to be notified on the day on which the notification is given to the employee.</w:t>
      </w:r>
    </w:p>
    <w:p>
      <w:pPr>
        <w:pStyle w:val="Subsection"/>
      </w:pPr>
      <w:r>
        <w:tab/>
        <w:t>(5)</w:t>
      </w:r>
      <w:r>
        <w:tab/>
        <w:t xml:space="preserve">If the notification is emailed — </w:t>
      </w:r>
    </w:p>
    <w:p>
      <w:pPr>
        <w:pStyle w:val="Indenta"/>
      </w:pPr>
      <w:r>
        <w:tab/>
        <w:t>(a)</w:t>
      </w:r>
      <w:r>
        <w:tab/>
        <w:t>the CEO is taken to be notified on the 1</w:t>
      </w:r>
      <w:r>
        <w:rPr>
          <w:vertAlign w:val="superscript"/>
        </w:rPr>
        <w:t>st</w:t>
      </w:r>
      <w:r>
        <w:t xml:space="preserve"> working day after the day on which the email is sent; and</w:t>
      </w:r>
    </w:p>
    <w:p>
      <w:pPr>
        <w:pStyle w:val="Indenta"/>
      </w:pPr>
      <w:r>
        <w:tab/>
        <w:t>(b)</w:t>
      </w:r>
      <w:r>
        <w:tab/>
        <w:t>the CEO must confirm receipt by a return email as soon as possible.</w:t>
      </w:r>
    </w:p>
    <w:p>
      <w:pPr>
        <w:pStyle w:val="Subsection"/>
      </w:pPr>
      <w:r>
        <w:tab/>
        <w:t>(6)</w:t>
      </w:r>
      <w:r>
        <w:tab/>
        <w:t>Subregulations (4) and (5)(a) apply even if the CEO is not actually notified.</w:t>
      </w:r>
    </w:p>
    <w:p>
      <w:pPr>
        <w:pStyle w:val="Subsection"/>
      </w:pPr>
      <w:r>
        <w:tab/>
        <w:t>(7)</w:t>
      </w:r>
      <w:r>
        <w:tab/>
        <w:t>Regulation 5 does not apply to the notification.</w:t>
      </w:r>
    </w:p>
    <w:p>
      <w:pPr>
        <w:pStyle w:val="Footnotesection"/>
      </w:pPr>
      <w:r>
        <w:tab/>
        <w:t>[Regulation 87D inserted: SL 2023/102 r. 47.]</w:t>
      </w:r>
    </w:p>
    <w:p>
      <w:pPr>
        <w:pStyle w:val="Heading5"/>
      </w:pPr>
      <w:bookmarkStart w:id="167" w:name="_Toc155089882"/>
      <w:r>
        <w:rPr>
          <w:rStyle w:val="CharSectno"/>
        </w:rPr>
        <w:t>87E</w:t>
      </w:r>
      <w:r>
        <w:t>.</w:t>
      </w:r>
      <w:r>
        <w:tab/>
        <w:t>Copies of notifications to be provided to Minister</w:t>
      </w:r>
      <w:bookmarkEnd w:id="167"/>
    </w:p>
    <w:p>
      <w:pPr>
        <w:pStyle w:val="Subsection"/>
      </w:pPr>
      <w:r>
        <w:tab/>
      </w:r>
      <w:r>
        <w:tab/>
        <w:t xml:space="preserve">The CEO must provide a copy of the following to the Minister — </w:t>
      </w:r>
    </w:p>
    <w:p>
      <w:pPr>
        <w:pStyle w:val="Indenta"/>
      </w:pPr>
      <w:r>
        <w:tab/>
        <w:t>(a)</w:t>
      </w:r>
      <w:r>
        <w:tab/>
        <w:t>any notification given by the CEO to which regulation 87C applies;</w:t>
      </w:r>
    </w:p>
    <w:p>
      <w:pPr>
        <w:pStyle w:val="Indenta"/>
      </w:pPr>
      <w:r>
        <w:tab/>
        <w:t>(b)</w:t>
      </w:r>
      <w:r>
        <w:tab/>
        <w:t>any notification given to the CEO to which regulation 87D applies.</w:t>
      </w:r>
    </w:p>
    <w:p>
      <w:pPr>
        <w:pStyle w:val="Footnotesection"/>
      </w:pPr>
      <w:r>
        <w:tab/>
        <w:t>[Regulation 87E inserted: SL 2023/102 r. 47.]</w:t>
      </w:r>
    </w:p>
    <w:p>
      <w:pPr>
        <w:pStyle w:val="Heading4"/>
      </w:pPr>
      <w:bookmarkStart w:id="168" w:name="_Toc155089883"/>
      <w:r>
        <w:lastRenderedPageBreak/>
        <w:t>Subdivision 3 — Extension of time periods</w:t>
      </w:r>
      <w:bookmarkEnd w:id="168"/>
    </w:p>
    <w:p>
      <w:pPr>
        <w:pStyle w:val="Footnoteheading"/>
        <w:keepNext/>
      </w:pPr>
      <w:r>
        <w:tab/>
        <w:t>[Heading inserted: SL 2023/102 r. 47.]</w:t>
      </w:r>
    </w:p>
    <w:p>
      <w:pPr>
        <w:pStyle w:val="Heading5"/>
      </w:pPr>
      <w:bookmarkStart w:id="169" w:name="_Toc155089884"/>
      <w:r>
        <w:rPr>
          <w:rStyle w:val="CharSectno"/>
        </w:rPr>
        <w:t>87F</w:t>
      </w:r>
      <w:r>
        <w:t>.</w:t>
      </w:r>
      <w:r>
        <w:tab/>
        <w:t>Extension to take account of delay in CEO becoming aware of vacancy</w:t>
      </w:r>
      <w:bookmarkEnd w:id="169"/>
    </w:p>
    <w:p>
      <w:pPr>
        <w:pStyle w:val="Subsection"/>
      </w:pPr>
      <w:r>
        <w:tab/>
        <w:t>(1)</w:t>
      </w:r>
      <w:r>
        <w:tab/>
        <w:t>This regulation applies to a period of 5 or 15 working days provided for in clause 4(1), 6(1), 7(2), 9(1), 10(2), 12(1) or 13(2) (including, if relevant, as modified under clause 15(2), 16(2) or 17(2)).</w:t>
      </w:r>
    </w:p>
    <w:p>
      <w:pPr>
        <w:pStyle w:val="Subsection"/>
      </w:pPr>
      <w:r>
        <w:tab/>
        <w:t>(2)</w:t>
      </w:r>
      <w:r>
        <w:tab/>
        <w:t>If the CEO does not become aware of the vacancy until after the vacancy day, the period is extended so that it ends, as the case requires, on the 5</w:t>
      </w:r>
      <w:r>
        <w:rPr>
          <w:vertAlign w:val="superscript"/>
        </w:rPr>
        <w:t>th</w:t>
      </w:r>
      <w:r>
        <w:t xml:space="preserve"> or 15</w:t>
      </w:r>
      <w:r>
        <w:rPr>
          <w:vertAlign w:val="superscript"/>
        </w:rPr>
        <w:t>th</w:t>
      </w:r>
      <w:r>
        <w:t xml:space="preserve"> working day after the day on which the CEO becomes aware of the vacancy.</w:t>
      </w:r>
    </w:p>
    <w:p>
      <w:pPr>
        <w:pStyle w:val="Footnotesection"/>
      </w:pPr>
      <w:r>
        <w:tab/>
        <w:t>[Regulation 87F inserted: SL 2023/102 r. 47.]</w:t>
      </w:r>
    </w:p>
    <w:p>
      <w:pPr>
        <w:pStyle w:val="Heading5"/>
      </w:pPr>
      <w:bookmarkStart w:id="170" w:name="_Toc155089885"/>
      <w:r>
        <w:rPr>
          <w:rStyle w:val="CharSectno"/>
        </w:rPr>
        <w:t>87G</w:t>
      </w:r>
      <w:r>
        <w:t>.</w:t>
      </w:r>
      <w:r>
        <w:tab/>
        <w:t>Extension to take account of method of notification used by CEO</w:t>
      </w:r>
      <w:bookmarkEnd w:id="170"/>
    </w:p>
    <w:p>
      <w:pPr>
        <w:pStyle w:val="Subsection"/>
      </w:pPr>
      <w:r>
        <w:tab/>
        <w:t>(1)</w:t>
      </w:r>
      <w:r>
        <w:tab/>
        <w:t xml:space="preserve">In this regulation — </w:t>
      </w:r>
    </w:p>
    <w:p>
      <w:pPr>
        <w:pStyle w:val="Defstart"/>
      </w:pPr>
      <w:r>
        <w:tab/>
      </w:r>
      <w:r>
        <w:rPr>
          <w:rStyle w:val="CharDefText"/>
        </w:rPr>
        <w:t>relevant period</w:t>
      </w:r>
      <w:r>
        <w:t xml:space="preserve"> — </w:t>
      </w:r>
    </w:p>
    <w:p>
      <w:pPr>
        <w:pStyle w:val="Defpara"/>
      </w:pPr>
      <w:r>
        <w:tab/>
        <w:t>(a)</w:t>
      </w:r>
      <w:r>
        <w:tab/>
        <w:t>means a period of 5 or 15 working days provided for in clause 4(1), 6(1), 7(2), 9(1), 10(2), 12(1) or 13(2) (including, if relevant, as modified under clause 15(2), 16(2) or 17(2)); and</w:t>
      </w:r>
    </w:p>
    <w:p>
      <w:pPr>
        <w:pStyle w:val="Defpara"/>
      </w:pPr>
      <w:r>
        <w:tab/>
        <w:t>(b)</w:t>
      </w:r>
      <w:r>
        <w:tab/>
        <w:t>includes such a period as extended under regulation 87F or 87I or both.</w:t>
      </w:r>
    </w:p>
    <w:p>
      <w:pPr>
        <w:pStyle w:val="Subsection"/>
      </w:pPr>
      <w:r>
        <w:tab/>
        <w:t>(2)</w:t>
      </w:r>
      <w:r>
        <w:tab/>
        <w:t xml:space="preserve">Subregulation (3) applies if — </w:t>
      </w:r>
    </w:p>
    <w:p>
      <w:pPr>
        <w:pStyle w:val="Indenta"/>
      </w:pPr>
      <w:r>
        <w:tab/>
        <w:t>(a)</w:t>
      </w:r>
      <w:r>
        <w:tab/>
        <w:t>the notification required to be given by the CEO within a relevant period is sent by prepaid post within the relevant period; and</w:t>
      </w:r>
    </w:p>
    <w:p>
      <w:pPr>
        <w:pStyle w:val="Indenta"/>
      </w:pPr>
      <w:r>
        <w:tab/>
        <w:t>(b)</w:t>
      </w:r>
      <w:r>
        <w:tab/>
        <w:t>the working day on which the candidate is taken to be notified under regulation 87C(6) falls after the relevant period.</w:t>
      </w:r>
    </w:p>
    <w:p>
      <w:pPr>
        <w:pStyle w:val="Subsection"/>
      </w:pPr>
      <w:r>
        <w:lastRenderedPageBreak/>
        <w:tab/>
        <w:t>(3)</w:t>
      </w:r>
      <w:r>
        <w:tab/>
        <w:t>The relevant period is extended so that it ends on the working day referred to in subregulation (2)(b).</w:t>
      </w:r>
    </w:p>
    <w:p>
      <w:pPr>
        <w:pStyle w:val="Subsection"/>
      </w:pPr>
      <w:r>
        <w:tab/>
        <w:t>(4)</w:t>
      </w:r>
      <w:r>
        <w:tab/>
        <w:t xml:space="preserve">Subregulation (5) applies if — </w:t>
      </w:r>
    </w:p>
    <w:p>
      <w:pPr>
        <w:pStyle w:val="Indenta"/>
      </w:pPr>
      <w:r>
        <w:tab/>
        <w:t>(a)</w:t>
      </w:r>
      <w:r>
        <w:tab/>
        <w:t>the notification required to be given by the CEO within a relevant period is sent by email within the relevant period; and</w:t>
      </w:r>
    </w:p>
    <w:p>
      <w:pPr>
        <w:pStyle w:val="Indenta"/>
      </w:pPr>
      <w:r>
        <w:tab/>
        <w:t>(b)</w:t>
      </w:r>
      <w:r>
        <w:tab/>
        <w:t>the working day on which the candidate is taken to be notified under regulation 87C(7) falls after the relevant period.</w:t>
      </w:r>
    </w:p>
    <w:p>
      <w:pPr>
        <w:pStyle w:val="Subsection"/>
      </w:pPr>
      <w:r>
        <w:tab/>
        <w:t>(5)</w:t>
      </w:r>
      <w:r>
        <w:tab/>
        <w:t>The relevant period is extended so that it ends on the working day referred to in subregulation (4)(b).</w:t>
      </w:r>
    </w:p>
    <w:p>
      <w:pPr>
        <w:pStyle w:val="Subsection"/>
      </w:pPr>
      <w:r>
        <w:tab/>
        <w:t>(6)</w:t>
      </w:r>
      <w:r>
        <w:tab/>
        <w:t xml:space="preserve">Subregulation (7) applies if — </w:t>
      </w:r>
    </w:p>
    <w:p>
      <w:pPr>
        <w:pStyle w:val="Indenta"/>
      </w:pPr>
      <w:r>
        <w:tab/>
        <w:t>(a)</w:t>
      </w:r>
      <w:r>
        <w:tab/>
        <w:t>the notification required to be given by the CEO within a relevant period is given by local public notice that is first published on the local government’s official website within the relevant period; and</w:t>
      </w:r>
    </w:p>
    <w:p>
      <w:pPr>
        <w:pStyle w:val="Indenta"/>
      </w:pPr>
      <w:r>
        <w:tab/>
        <w:t>(b)</w:t>
      </w:r>
      <w:r>
        <w:tab/>
        <w:t>the working day on which the candidate is taken to be notified under regulation 87C(8) falls after the relevant period.</w:t>
      </w:r>
    </w:p>
    <w:p>
      <w:pPr>
        <w:pStyle w:val="Subsection"/>
      </w:pPr>
      <w:r>
        <w:tab/>
        <w:t>(7)</w:t>
      </w:r>
      <w:r>
        <w:tab/>
        <w:t>The relevant period is extended so that it ends on the working day referred to in subregulation (6)(b).</w:t>
      </w:r>
    </w:p>
    <w:p>
      <w:pPr>
        <w:pStyle w:val="Footnotesection"/>
      </w:pPr>
      <w:r>
        <w:tab/>
        <w:t>[Regulation 87G inserted: SL 2023/102 r. 47.]</w:t>
      </w:r>
    </w:p>
    <w:p>
      <w:pPr>
        <w:pStyle w:val="Heading5"/>
      </w:pPr>
      <w:bookmarkStart w:id="171" w:name="_Toc155089886"/>
      <w:r>
        <w:rPr>
          <w:rStyle w:val="CharSectno"/>
        </w:rPr>
        <w:t>87H</w:t>
      </w:r>
      <w:r>
        <w:t>.</w:t>
      </w:r>
      <w:r>
        <w:tab/>
        <w:t>Extension to take account of method of notification used by candidate</w:t>
      </w:r>
      <w:bookmarkEnd w:id="171"/>
    </w:p>
    <w:p>
      <w:pPr>
        <w:pStyle w:val="Subsection"/>
      </w:pPr>
      <w:r>
        <w:tab/>
        <w:t>(1)</w:t>
      </w:r>
      <w:r>
        <w:tab/>
        <w:t xml:space="preserve">In this regulation — </w:t>
      </w:r>
    </w:p>
    <w:p>
      <w:pPr>
        <w:pStyle w:val="Defstart"/>
      </w:pPr>
      <w:r>
        <w:tab/>
      </w:r>
      <w:r>
        <w:rPr>
          <w:rStyle w:val="CharDefText"/>
        </w:rPr>
        <w:t>relevant period</w:t>
      </w:r>
      <w:r>
        <w:t xml:space="preserve"> means a period of 5 working days provided for in clause 4(2), 6(2), 7(3), 9(2), 10(3), 12(2) or 13(3).</w:t>
      </w:r>
    </w:p>
    <w:p>
      <w:pPr>
        <w:pStyle w:val="Subsection"/>
        <w:keepNext/>
      </w:pPr>
      <w:r>
        <w:lastRenderedPageBreak/>
        <w:tab/>
        <w:t>(2)</w:t>
      </w:r>
      <w:r>
        <w:tab/>
        <w:t xml:space="preserve">Subregulation (3) applies if — </w:t>
      </w:r>
    </w:p>
    <w:p>
      <w:pPr>
        <w:pStyle w:val="Indenta"/>
      </w:pPr>
      <w:r>
        <w:tab/>
        <w:t>(a)</w:t>
      </w:r>
      <w:r>
        <w:tab/>
        <w:t>the notification required to be given by the candidate within a relevant period is sent by email within the relevant period; and</w:t>
      </w:r>
    </w:p>
    <w:p>
      <w:pPr>
        <w:pStyle w:val="Indenta"/>
      </w:pPr>
      <w:r>
        <w:tab/>
        <w:t>(b)</w:t>
      </w:r>
      <w:r>
        <w:tab/>
        <w:t>the working day on which the CEO is taken to be notified under regulation 87D(5)(a) falls after the relevant period.</w:t>
      </w:r>
    </w:p>
    <w:p>
      <w:pPr>
        <w:pStyle w:val="Subsection"/>
      </w:pPr>
      <w:r>
        <w:tab/>
        <w:t>(3)</w:t>
      </w:r>
      <w:r>
        <w:tab/>
        <w:t>The relevant period is extended so that it ends on the working day referred to in subregulation (2)(b).</w:t>
      </w:r>
    </w:p>
    <w:p>
      <w:pPr>
        <w:pStyle w:val="Footnotesection"/>
      </w:pPr>
      <w:r>
        <w:tab/>
        <w:t>[Regulation 87H inserted: SL 2023/102 r. 47.]</w:t>
      </w:r>
    </w:p>
    <w:p>
      <w:pPr>
        <w:pStyle w:val="Heading5"/>
      </w:pPr>
      <w:bookmarkStart w:id="172" w:name="_Toc155089887"/>
      <w:r>
        <w:rPr>
          <w:rStyle w:val="CharSectno"/>
        </w:rPr>
        <w:t>87I</w:t>
      </w:r>
      <w:r>
        <w:t>.</w:t>
      </w:r>
      <w:r>
        <w:tab/>
        <w:t>Consequential extensions</w:t>
      </w:r>
      <w:bookmarkEnd w:id="172"/>
    </w:p>
    <w:p>
      <w:pPr>
        <w:pStyle w:val="Subsection"/>
      </w:pPr>
      <w:r>
        <w:tab/>
        <w:t>(1)</w:t>
      </w:r>
      <w:r>
        <w:tab/>
        <w:t xml:space="preserve">In this regulation — </w:t>
      </w:r>
    </w:p>
    <w:p>
      <w:pPr>
        <w:pStyle w:val="Defstart"/>
      </w:pPr>
      <w:r>
        <w:tab/>
      </w:r>
      <w:r>
        <w:rPr>
          <w:rStyle w:val="CharDefText"/>
        </w:rPr>
        <w:t>relevant period</w:t>
      </w:r>
      <w:r>
        <w:t xml:space="preserve"> — </w:t>
      </w:r>
    </w:p>
    <w:p>
      <w:pPr>
        <w:pStyle w:val="Defpara"/>
      </w:pPr>
      <w:r>
        <w:tab/>
        <w:t>(a)</w:t>
      </w:r>
      <w:r>
        <w:tab/>
        <w:t>means a period of 15 working days provided for in clause 7(2), 10(2) or 13(2); and</w:t>
      </w:r>
    </w:p>
    <w:p>
      <w:pPr>
        <w:pStyle w:val="Defpara"/>
      </w:pPr>
      <w:r>
        <w:tab/>
        <w:t>(b)</w:t>
      </w:r>
      <w:r>
        <w:tab/>
        <w:t>includes such a period as extended under regulation 87F or previously extended under this regulation or both.</w:t>
      </w:r>
    </w:p>
    <w:p>
      <w:pPr>
        <w:pStyle w:val="Subsection"/>
      </w:pPr>
      <w:r>
        <w:tab/>
        <w:t>(2)</w:t>
      </w:r>
      <w:r>
        <w:tab/>
        <w:t xml:space="preserve">This regulation applies if, in consequence of an extension to a period under regulation 87G or 87H (the </w:t>
      </w:r>
      <w:r>
        <w:rPr>
          <w:rStyle w:val="CharDefText"/>
        </w:rPr>
        <w:t>original extension</w:t>
      </w:r>
      <w:r>
        <w:t>), the CEO considers that a relevant period should be extended so as to allow the CEO further time in which to determine whether the requirement of clause 7(1), 10(1) or 13(1) (as the case requires) is met.</w:t>
      </w:r>
    </w:p>
    <w:p>
      <w:pPr>
        <w:pStyle w:val="Subsection"/>
      </w:pPr>
      <w:r>
        <w:tab/>
        <w:t>(3)</w:t>
      </w:r>
      <w:r>
        <w:tab/>
        <w:t>The CEO may, with the agreement of the Electoral Commissioner, extend the relevant period, having regard to the number of working days of the original extension.</w:t>
      </w:r>
    </w:p>
    <w:p>
      <w:pPr>
        <w:pStyle w:val="Subsection"/>
      </w:pPr>
      <w:r>
        <w:tab/>
        <w:t>(4)</w:t>
      </w:r>
      <w:r>
        <w:tab/>
        <w:t>The CEO may extend the relevant period even if it has already expired.</w:t>
      </w:r>
    </w:p>
    <w:p>
      <w:pPr>
        <w:pStyle w:val="Footnotesection"/>
      </w:pPr>
      <w:r>
        <w:tab/>
        <w:t>[Regulation 87I inserted: SL 2023/102 r. 47.]</w:t>
      </w:r>
    </w:p>
    <w:p>
      <w:pPr>
        <w:pStyle w:val="Heading2"/>
      </w:pPr>
      <w:bookmarkStart w:id="173" w:name="_Toc155089888"/>
      <w:r>
        <w:rPr>
          <w:rStyle w:val="CharPartNo"/>
        </w:rPr>
        <w:lastRenderedPageBreak/>
        <w:t>Part 16</w:t>
      </w:r>
      <w:r>
        <w:rPr>
          <w:rStyle w:val="CharDivNo"/>
        </w:rPr>
        <w:t> </w:t>
      </w:r>
      <w:r>
        <w:t>—</w:t>
      </w:r>
      <w:r>
        <w:rPr>
          <w:rStyle w:val="CharDivText"/>
        </w:rPr>
        <w:t> </w:t>
      </w:r>
      <w:r>
        <w:rPr>
          <w:rStyle w:val="CharPartText"/>
        </w:rPr>
        <w:t>Polls and referendums</w:t>
      </w:r>
      <w:bookmarkEnd w:id="173"/>
    </w:p>
    <w:p>
      <w:pPr>
        <w:pStyle w:val="Heading5"/>
        <w:rPr>
          <w:snapToGrid w:val="0"/>
        </w:rPr>
      </w:pPr>
      <w:bookmarkStart w:id="174" w:name="_Toc155089889"/>
      <w:r>
        <w:rPr>
          <w:rStyle w:val="CharSectno"/>
        </w:rPr>
        <w:t>88</w:t>
      </w:r>
      <w:r>
        <w:rPr>
          <w:snapToGrid w:val="0"/>
        </w:rPr>
        <w:t>.</w:t>
      </w:r>
      <w:r>
        <w:rPr>
          <w:snapToGrid w:val="0"/>
        </w:rPr>
        <w:tab/>
        <w:t>Election procedures apply to polls and referendums not required under Act — s. </w:t>
      </w:r>
      <w:r>
        <w:rPr>
          <w:rStyle w:val="CharSectno"/>
        </w:rPr>
        <w:t>4</w:t>
      </w:r>
      <w:r>
        <w:rPr>
          <w:snapToGrid w:val="0"/>
        </w:rPr>
        <w:t>.99(3) and (4)</w:t>
      </w:r>
      <w:bookmarkEnd w:id="174"/>
    </w:p>
    <w:p>
      <w:pPr>
        <w:pStyle w:val="Subsection"/>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175" w:name="_Toc155089890"/>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175"/>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ind w:left="890" w:hanging="890"/>
      </w:pPr>
      <w:r>
        <w:tab/>
        <w:t>[Regulation 89 amended: Gazette 22 Dec 1998 p. 6872</w:t>
      </w:r>
      <w:r>
        <w:noBreakHyphen/>
        <w:t>3; 18 Mar 2005 p. 976.]</w:t>
      </w:r>
    </w:p>
    <w:p>
      <w:pPr>
        <w:pStyle w:val="Heading5"/>
        <w:rPr>
          <w:snapToGrid w:val="0"/>
        </w:rPr>
      </w:pPr>
      <w:bookmarkStart w:id="176" w:name="_Toc155089891"/>
      <w:r>
        <w:rPr>
          <w:rStyle w:val="CharSectno"/>
        </w:rPr>
        <w:lastRenderedPageBreak/>
        <w:t>90</w:t>
      </w:r>
      <w:r>
        <w:rPr>
          <w:snapToGrid w:val="0"/>
        </w:rPr>
        <w:t>.</w:t>
      </w:r>
      <w:r>
        <w:rPr>
          <w:snapToGrid w:val="0"/>
        </w:rPr>
        <w:tab/>
        <w:t>Electoral Commissioner may assist</w:t>
      </w:r>
      <w:bookmarkEnd w:id="176"/>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177" w:name="_Toc155089892"/>
      <w:r>
        <w:rPr>
          <w:rStyle w:val="CharSectno"/>
        </w:rPr>
        <w:t>91</w:t>
      </w:r>
      <w:r>
        <w:t>.</w:t>
      </w:r>
      <w:r>
        <w:tab/>
        <w:t>Expenses of Electoral Commissioner — s. 2.12A(2)(c)</w:t>
      </w:r>
      <w:bookmarkEnd w:id="177"/>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Gazette 21 Jan 2005 p. 266.]</w:t>
      </w:r>
    </w:p>
    <w:p>
      <w:pPr>
        <w:pStyle w:val="Heading5"/>
      </w:pPr>
      <w:bookmarkStart w:id="178" w:name="_Toc155089893"/>
      <w:r>
        <w:rPr>
          <w:rStyle w:val="CharSectno"/>
        </w:rPr>
        <w:t>92</w:t>
      </w:r>
      <w:r>
        <w:t>.</w:t>
      </w:r>
      <w:r>
        <w:tab/>
        <w:t>Declaration and notice of results of poll under s. 2.12A</w:t>
      </w:r>
      <w:bookmarkEnd w:id="178"/>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Gazette 21 Jan 2005 p. 266.]</w:t>
      </w:r>
    </w:p>
    <w:p>
      <w:pPr>
        <w:pStyle w:val="Heading2"/>
      </w:pPr>
      <w:bookmarkStart w:id="179" w:name="_Toc155089894"/>
      <w:r>
        <w:rPr>
          <w:rStyle w:val="CharPartNo"/>
        </w:rPr>
        <w:lastRenderedPageBreak/>
        <w:t>Part 16A</w:t>
      </w:r>
      <w:r>
        <w:t> — </w:t>
      </w:r>
      <w:r>
        <w:rPr>
          <w:rStyle w:val="CharPartText"/>
        </w:rPr>
        <w:t xml:space="preserve">Transitional provisions for </w:t>
      </w:r>
      <w:r>
        <w:rPr>
          <w:rStyle w:val="CharPartText"/>
          <w:i/>
        </w:rPr>
        <w:t>Local Government Amendment Act 2023</w:t>
      </w:r>
      <w:r>
        <w:rPr>
          <w:rStyle w:val="CharPartText"/>
        </w:rPr>
        <w:t xml:space="preserve"> and </w:t>
      </w:r>
      <w:r>
        <w:rPr>
          <w:rStyle w:val="CharPartText"/>
          <w:i/>
        </w:rPr>
        <w:t>Local Government Regulations Amendment Regulations (No. 2) 2023</w:t>
      </w:r>
      <w:bookmarkEnd w:id="179"/>
    </w:p>
    <w:p>
      <w:pPr>
        <w:pStyle w:val="Footnoteheading"/>
      </w:pPr>
      <w:r>
        <w:tab/>
        <w:t>[Heading inserted: SL 2023/102 r. 48.]</w:t>
      </w:r>
    </w:p>
    <w:p>
      <w:pPr>
        <w:pStyle w:val="Heading5"/>
      </w:pPr>
      <w:bookmarkStart w:id="180" w:name="_Toc155089895"/>
      <w:r>
        <w:rPr>
          <w:rStyle w:val="CharSectno"/>
        </w:rPr>
        <w:t>92A</w:t>
      </w:r>
      <w:r>
        <w:t>.</w:t>
      </w:r>
      <w:r>
        <w:tab/>
        <w:t>Terms used</w:t>
      </w:r>
      <w:bookmarkEnd w:id="180"/>
    </w:p>
    <w:p>
      <w:pPr>
        <w:pStyle w:val="Subsection"/>
      </w:pPr>
      <w:r>
        <w:tab/>
      </w:r>
      <w:r>
        <w:tab/>
        <w:t xml:space="preserve">In this Part — </w:t>
      </w:r>
    </w:p>
    <w:p>
      <w:pPr>
        <w:pStyle w:val="Defstart"/>
      </w:pPr>
      <w:r>
        <w:tab/>
      </w:r>
      <w:r>
        <w:rPr>
          <w:rStyle w:val="CharDefText"/>
        </w:rPr>
        <w:t>2023 amendment Act</w:t>
      </w:r>
      <w:r>
        <w:t xml:space="preserve"> means the </w:t>
      </w:r>
      <w:r>
        <w:rPr>
          <w:i/>
        </w:rPr>
        <w:t>Local Government Amendment Act 2023</w:t>
      </w:r>
      <w:r>
        <w:t>;</w:t>
      </w:r>
    </w:p>
    <w:p>
      <w:pPr>
        <w:pStyle w:val="Defstart"/>
      </w:pPr>
      <w:r>
        <w:tab/>
      </w:r>
      <w:r>
        <w:rPr>
          <w:rStyle w:val="CharDefText"/>
        </w:rPr>
        <w:t>2023 amendment regulations</w:t>
      </w:r>
      <w:r>
        <w:t xml:space="preserve"> means the </w:t>
      </w:r>
      <w:r>
        <w:rPr>
          <w:i/>
        </w:rPr>
        <w:t>Local Government Regulations Amendment Regulations (No. 2) 2023</w:t>
      </w:r>
      <w:r>
        <w:t>.</w:t>
      </w:r>
    </w:p>
    <w:p>
      <w:pPr>
        <w:pStyle w:val="Footnotesection"/>
      </w:pPr>
      <w:r>
        <w:tab/>
        <w:t>[Regulation 92A inserted: SL 2023/102 r. 48.]</w:t>
      </w:r>
    </w:p>
    <w:p>
      <w:pPr>
        <w:pStyle w:val="Heading5"/>
      </w:pPr>
      <w:bookmarkStart w:id="181" w:name="_Toc155089896"/>
      <w:r>
        <w:rPr>
          <w:rStyle w:val="CharSectno"/>
        </w:rPr>
        <w:t>92B</w:t>
      </w:r>
      <w:r>
        <w:t>.</w:t>
      </w:r>
      <w:r>
        <w:tab/>
        <w:t>Pre</w:t>
      </w:r>
      <w:r>
        <w:noBreakHyphen/>
        <w:t>21 October 2023 elections</w:t>
      </w:r>
      <w:bookmarkEnd w:id="181"/>
    </w:p>
    <w:p>
      <w:pPr>
        <w:pStyle w:val="Subsection"/>
      </w:pPr>
      <w:r>
        <w:tab/>
        <w:t>(1)</w:t>
      </w:r>
      <w:r>
        <w:tab/>
        <w:t xml:space="preserve">In this regulation — </w:t>
      </w:r>
    </w:p>
    <w:p>
      <w:pPr>
        <w:pStyle w:val="Defstart"/>
      </w:pPr>
      <w:r>
        <w:tab/>
      </w:r>
      <w:r>
        <w:rPr>
          <w:rStyle w:val="CharDefText"/>
        </w:rPr>
        <w:t>election</w:t>
      </w:r>
      <w:r>
        <w:t xml:space="preserve"> has the meaning given in section 4.1;</w:t>
      </w:r>
    </w:p>
    <w:p>
      <w:pPr>
        <w:pStyle w:val="Defstart"/>
      </w:pPr>
      <w:r>
        <w:tab/>
      </w:r>
      <w:r>
        <w:rPr>
          <w:rStyle w:val="CharDefText"/>
        </w:rPr>
        <w:t>election day</w:t>
      </w:r>
      <w:r>
        <w:t xml:space="preserve"> has the meaning given in section 4.1;</w:t>
      </w:r>
    </w:p>
    <w:p>
      <w:pPr>
        <w:pStyle w:val="Defstart"/>
      </w:pPr>
      <w:r>
        <w:tab/>
      </w:r>
      <w:r>
        <w:rPr>
          <w:rStyle w:val="CharDefText"/>
        </w:rPr>
        <w:t>pre</w:t>
      </w:r>
      <w:r>
        <w:rPr>
          <w:rStyle w:val="CharDefText"/>
        </w:rPr>
        <w:noBreakHyphen/>
        <w:t>21 October election</w:t>
      </w:r>
      <w:r>
        <w:t xml:space="preserve"> means an election for which election day is before 21 October 2023.</w:t>
      </w:r>
    </w:p>
    <w:p>
      <w:pPr>
        <w:pStyle w:val="Subsection"/>
      </w:pPr>
      <w:r>
        <w:tab/>
        <w:t>(2)</w:t>
      </w:r>
      <w:r>
        <w:tab/>
        <w:t>For the purposes of Schedule 9.3 clause 62(2) of the Act, the amendments made by sections 31(3), 33 to 39, 40(1) and (2), 42 to 54 and 92 to 98 of the 2023 amendment Act do not apply in relation to a pre</w:t>
      </w:r>
      <w:r>
        <w:noBreakHyphen/>
        <w:t>21 October 2023 election and, accordingly, the Act applies in relation to the pre</w:t>
      </w:r>
      <w:r>
        <w:noBreakHyphen/>
        <w:t>21 October 2023 election as if those amendments had not been made.</w:t>
      </w:r>
    </w:p>
    <w:p>
      <w:pPr>
        <w:pStyle w:val="Subsection"/>
      </w:pPr>
      <w:r>
        <w:tab/>
        <w:t>(3)</w:t>
      </w:r>
      <w:r>
        <w:tab/>
        <w:t xml:space="preserve">For the purposes of Schedule 9.3 clause 62(2) of the Act, the amendment made by section 31(2) of the 2023 amendment Act does not apply in relation to an enrolment eligibility claim made before the day on which section 31(2) of the 2023 amendment Act comes into operation and, if relevant, section 4.33(2B) </w:t>
      </w:r>
      <w:r>
        <w:lastRenderedPageBreak/>
        <w:t>continues to apply in relation to the enrolment eligibility claim as if that amendment had not been made.</w:t>
      </w:r>
    </w:p>
    <w:p>
      <w:pPr>
        <w:pStyle w:val="Subsection"/>
      </w:pPr>
      <w:r>
        <w:tab/>
        <w:t>(4)</w:t>
      </w:r>
      <w:r>
        <w:tab/>
        <w:t>For the purposes of Schedule 4.1A clauses 4(4)(b), 6(4)(b), 7(5)(b), 9(4)(b), 10(5)(b), 12(4)(b) and 13(5)(b) of the Act, the vacancy cannot be filled if the election at which the former member was elected is a pre</w:t>
      </w:r>
      <w:r>
        <w:noBreakHyphen/>
        <w:t>21 October 2023 election and, accordingly, no declaration or notice is required to be given under Schedule 4.1A clause 19 of the Act in relation to a pre</w:t>
      </w:r>
      <w:r>
        <w:noBreakHyphen/>
        <w:t>21 October 2023 election.</w:t>
      </w:r>
    </w:p>
    <w:p>
      <w:pPr>
        <w:pStyle w:val="Subsection"/>
      </w:pPr>
      <w:r>
        <w:tab/>
        <w:t>(5)</w:t>
      </w:r>
      <w:r>
        <w:tab/>
        <w:t>For the purposes of Schedule 4.1B clause 1(4) of the Act, the vacancy cannot be filled if the concurrent election is a pre</w:t>
      </w:r>
      <w:r>
        <w:noBreakHyphen/>
        <w:t>21 October 2023 election.</w:t>
      </w:r>
    </w:p>
    <w:p>
      <w:pPr>
        <w:pStyle w:val="Subsection"/>
      </w:pPr>
      <w:r>
        <w:tab/>
        <w:t>(6)</w:t>
      </w:r>
      <w:r>
        <w:tab/>
        <w:t>The amendments made by regulations 24 to 46 and 49 to 58 of the 2023 amendment regulations do not apply in relation to a pre</w:t>
      </w:r>
      <w:r>
        <w:noBreakHyphen/>
        <w:t>21 October 2023 election and, accordingly, these regulations apply in relation to the pre</w:t>
      </w:r>
      <w:r>
        <w:noBreakHyphen/>
        <w:t>21 October 2023 election as if those amendments had not been made.</w:t>
      </w:r>
    </w:p>
    <w:p>
      <w:pPr>
        <w:pStyle w:val="Footnotesection"/>
      </w:pPr>
      <w:r>
        <w:tab/>
        <w:t>[Regulation 92B inserted: SL 2023/102 r. 48.]</w:t>
      </w:r>
    </w:p>
    <w:p>
      <w:pPr>
        <w:pStyle w:val="Heading5"/>
      </w:pPr>
      <w:bookmarkStart w:id="182" w:name="_Toc155089897"/>
      <w:r>
        <w:rPr>
          <w:rStyle w:val="CharSectno"/>
        </w:rPr>
        <w:t>92C</w:t>
      </w:r>
      <w:r>
        <w:t>.</w:t>
      </w:r>
      <w:r>
        <w:tab/>
        <w:t>Pre</w:t>
      </w:r>
      <w:r>
        <w:noBreakHyphen/>
        <w:t>21 October 2023 Schedule 2.3 elections</w:t>
      </w:r>
      <w:bookmarkEnd w:id="182"/>
    </w:p>
    <w:p>
      <w:pPr>
        <w:pStyle w:val="Subsection"/>
      </w:pPr>
      <w:r>
        <w:tab/>
        <w:t>(1)</w:t>
      </w:r>
      <w:r>
        <w:tab/>
        <w:t>For the purposes of Schedule 9.3 clause 62(2) of the Act, no amendment referred to in regulation 92B(2) applies in relation to an election under Schedule 2.3 of the Act which is conducted at a meeting held before 21 October 2023 and, accordingly, the Act applies in relation to the election as if none of those amendments had been made.</w:t>
      </w:r>
    </w:p>
    <w:p>
      <w:pPr>
        <w:pStyle w:val="Subsection"/>
      </w:pPr>
      <w:r>
        <w:tab/>
        <w:t>(2)</w:t>
      </w:r>
      <w:r>
        <w:tab/>
        <w:t>No amendment referred to in regulation 92B(6) applies in relation to an election under Schedule 2.3 of the Act which is conducted at a meeting held before 21 October 2023 and, accordingly, these regulations apply in relation to the election as if none of those amendments had been made.</w:t>
      </w:r>
    </w:p>
    <w:p>
      <w:pPr>
        <w:pStyle w:val="Footnotesection"/>
      </w:pPr>
      <w:r>
        <w:tab/>
        <w:t>[Regulation 92C inserted: SL 2023/102 r. 48.]</w:t>
      </w:r>
    </w:p>
    <w:p>
      <w:pPr>
        <w:pStyle w:val="Heading5"/>
      </w:pPr>
      <w:bookmarkStart w:id="183" w:name="_Toc155089898"/>
      <w:r>
        <w:rPr>
          <w:rStyle w:val="CharSectno"/>
        </w:rPr>
        <w:lastRenderedPageBreak/>
        <w:t>92D</w:t>
      </w:r>
      <w:r>
        <w:t>.</w:t>
      </w:r>
      <w:r>
        <w:tab/>
        <w:t>Pre</w:t>
      </w:r>
      <w:r>
        <w:noBreakHyphen/>
        <w:t>existing councillor vacancies</w:t>
      </w:r>
      <w:bookmarkEnd w:id="183"/>
    </w:p>
    <w:p>
      <w:pPr>
        <w:pStyle w:val="Subsection"/>
      </w:pPr>
      <w:r>
        <w:tab/>
        <w:t>(1)</w:t>
      </w:r>
      <w:r>
        <w:tab/>
        <w:t xml:space="preserve">In this regulation — </w:t>
      </w:r>
    </w:p>
    <w:p>
      <w:pPr>
        <w:pStyle w:val="Defstart"/>
      </w:pPr>
      <w:r>
        <w:tab/>
      </w:r>
      <w:r>
        <w:rPr>
          <w:rStyle w:val="CharDefText"/>
        </w:rPr>
        <w:t>amendment day</w:t>
      </w:r>
      <w:r>
        <w:t xml:space="preserve"> means the day on which section 28(2) of the 2023 amendment Act comes into operation;</w:t>
      </w:r>
    </w:p>
    <w:p>
      <w:pPr>
        <w:pStyle w:val="Defstart"/>
      </w:pPr>
      <w:r>
        <w:tab/>
      </w:r>
      <w:r>
        <w:rPr>
          <w:rStyle w:val="CharDefText"/>
        </w:rPr>
        <w:t>pre</w:t>
      </w:r>
      <w:r>
        <w:rPr>
          <w:rStyle w:val="CharDefText"/>
        </w:rPr>
        <w:noBreakHyphen/>
        <w:t>existing vacancy</w:t>
      </w:r>
      <w:r>
        <w:t xml:space="preserve"> means a vacancy in the office of a councillor — </w:t>
      </w:r>
    </w:p>
    <w:p>
      <w:pPr>
        <w:pStyle w:val="Defpara"/>
      </w:pPr>
      <w:r>
        <w:tab/>
        <w:t>(a)</w:t>
      </w:r>
      <w:r>
        <w:tab/>
        <w:t>which, before amendment day, the council, with the approval of the Electoral Commissioner, allowed to remain unfilled under section 4.17(3); and</w:t>
      </w:r>
    </w:p>
    <w:p>
      <w:pPr>
        <w:pStyle w:val="Defpara"/>
      </w:pPr>
      <w:r>
        <w:tab/>
        <w:t>(b)</w:t>
      </w:r>
      <w:r>
        <w:tab/>
        <w:t>which, immediately before amendment day, remains unfilled.</w:t>
      </w:r>
    </w:p>
    <w:p>
      <w:pPr>
        <w:pStyle w:val="Subsection"/>
      </w:pPr>
      <w:r>
        <w:tab/>
        <w:t>(2)</w:t>
      </w:r>
      <w:r>
        <w:tab/>
        <w:t>For the purposes of Schedule 9.3 clause 62(2) of the Act, section 4.17(3) to (4), as in force immediately before amendment day, continue to apply to a pre</w:t>
      </w:r>
      <w:r>
        <w:noBreakHyphen/>
        <w:t>existing vacancy as if section 28(2) of the 2023 amendment Act had not come into operation.</w:t>
      </w:r>
    </w:p>
    <w:p>
      <w:pPr>
        <w:pStyle w:val="Footnotesection"/>
      </w:pPr>
      <w:r>
        <w:tab/>
        <w:t>[Regulation 92D inserted: SL 2023/102 r. 48.]</w:t>
      </w:r>
    </w:p>
    <w:p>
      <w:pPr>
        <w:pStyle w:val="Ednotepart"/>
      </w:pPr>
      <w:r>
        <w:t>[Part 17 omitted under the Reprints Act 1984 s. 7(4)(f).]</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outlineLvl w:val="0"/>
      </w:pPr>
      <w:bookmarkStart w:id="184" w:name="_Toc155089899"/>
      <w:r>
        <w:rPr>
          <w:rStyle w:val="CharSchNo"/>
        </w:rPr>
        <w:lastRenderedPageBreak/>
        <w:t>Schedule 1</w:t>
      </w:r>
      <w:r>
        <w:t> — </w:t>
      </w:r>
      <w:r>
        <w:rPr>
          <w:rStyle w:val="CharSchText"/>
        </w:rPr>
        <w:t>Forms</w:t>
      </w:r>
      <w:bookmarkEnd w:id="184"/>
    </w:p>
    <w:p>
      <w:pPr>
        <w:pStyle w:val="MiscellaneousHeading"/>
        <w:spacing w:before="120" w:after="120"/>
        <w:rPr>
          <w:b/>
          <w:snapToGrid w:val="0"/>
          <w:sz w:val="22"/>
        </w:rPr>
      </w:pPr>
      <w:r>
        <w:rPr>
          <w:b/>
          <w:snapToGrid w:val="0"/>
          <w:sz w:val="22"/>
        </w:rPr>
        <w:t>List of Forms</w:t>
      </w:r>
    </w:p>
    <w:tbl>
      <w:tblPr>
        <w:tblW w:w="7088" w:type="dxa"/>
        <w:tblInd w:w="120" w:type="dxa"/>
        <w:tblLayout w:type="fixed"/>
        <w:tblCellMar>
          <w:left w:w="120" w:type="dxa"/>
          <w:right w:w="120" w:type="dxa"/>
        </w:tblCellMar>
        <w:tblLook w:val="0000" w:firstRow="0" w:lastRow="0" w:firstColumn="0" w:lastColumn="0" w:noHBand="0" w:noVBand="0"/>
      </w:tblPr>
      <w:tblGrid>
        <w:gridCol w:w="770"/>
        <w:gridCol w:w="4870"/>
        <w:gridCol w:w="1448"/>
      </w:tblGrid>
      <w:tr>
        <w:tc>
          <w:tcPr>
            <w:tcW w:w="770" w:type="dxa"/>
          </w:tcPr>
          <w:p>
            <w:pPr>
              <w:pStyle w:val="yTableNAm"/>
              <w:rPr>
                <w:b/>
              </w:rPr>
            </w:pPr>
            <w:r>
              <w:rPr>
                <w:b/>
              </w:rPr>
              <w:t>Form</w:t>
            </w:r>
          </w:p>
        </w:tc>
        <w:tc>
          <w:tcPr>
            <w:tcW w:w="4870" w:type="dxa"/>
          </w:tcPr>
          <w:p>
            <w:pPr>
              <w:pStyle w:val="yTableNAm"/>
              <w:rPr>
                <w:b/>
              </w:rPr>
            </w:pPr>
            <w:r>
              <w:rPr>
                <w:b/>
              </w:rPr>
              <w:t>Heading</w:t>
            </w:r>
          </w:p>
        </w:tc>
        <w:tc>
          <w:tcPr>
            <w:tcW w:w="1448" w:type="dxa"/>
          </w:tcPr>
          <w:p>
            <w:pPr>
              <w:pStyle w:val="yTableNAm"/>
              <w:rPr>
                <w:b/>
              </w:rPr>
            </w:pPr>
            <w:r>
              <w:rPr>
                <w:b/>
              </w:rPr>
              <w:t>Section or regulation</w:t>
            </w:r>
          </w:p>
        </w:tc>
      </w:tr>
      <w:tr>
        <w:tc>
          <w:tcPr>
            <w:tcW w:w="770" w:type="dxa"/>
          </w:tcPr>
          <w:p>
            <w:pPr>
              <w:pStyle w:val="yTableNAm"/>
            </w:pPr>
            <w:r>
              <w:t>1</w:t>
            </w:r>
          </w:p>
        </w:tc>
        <w:tc>
          <w:tcPr>
            <w:tcW w:w="4870" w:type="dxa"/>
          </w:tcPr>
          <w:p>
            <w:pPr>
              <w:pStyle w:val="yTableNAm"/>
            </w:pPr>
            <w:r>
              <w:t>Declaration by Electoral Officer</w:t>
            </w:r>
          </w:p>
        </w:tc>
        <w:tc>
          <w:tcPr>
            <w:tcW w:w="1448" w:type="dxa"/>
          </w:tcPr>
          <w:p>
            <w:pPr>
              <w:pStyle w:val="yTableNAm"/>
            </w:pPr>
            <w:r>
              <w:t>reg. 7(1)</w:t>
            </w:r>
          </w:p>
        </w:tc>
      </w:tr>
      <w:tr>
        <w:tc>
          <w:tcPr>
            <w:tcW w:w="770" w:type="dxa"/>
          </w:tcPr>
          <w:p>
            <w:pPr>
              <w:pStyle w:val="yTableNAm"/>
            </w:pPr>
            <w:r>
              <w:t>2</w:t>
            </w:r>
          </w:p>
        </w:tc>
        <w:tc>
          <w:tcPr>
            <w:tcW w:w="4870" w:type="dxa"/>
          </w:tcPr>
          <w:p>
            <w:pPr>
              <w:pStyle w:val="yTableNAm"/>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NAm"/>
            </w:pPr>
            <w:r>
              <w:br/>
            </w:r>
            <w:r>
              <w:br/>
              <w:t>s. 4.32(2)</w:t>
            </w:r>
          </w:p>
        </w:tc>
      </w:tr>
      <w:tr>
        <w:tc>
          <w:tcPr>
            <w:tcW w:w="770" w:type="dxa"/>
          </w:tcPr>
          <w:p>
            <w:pPr>
              <w:pStyle w:val="yTableNAm"/>
            </w:pPr>
            <w:r>
              <w:t>3</w:t>
            </w:r>
          </w:p>
        </w:tc>
        <w:tc>
          <w:tcPr>
            <w:tcW w:w="4870" w:type="dxa"/>
          </w:tcPr>
          <w:p>
            <w:pPr>
              <w:pStyle w:val="yTableNAm"/>
            </w:pPr>
            <w:r>
              <w:t>Notice of Acceptance of Enrolment Eligibility Claim</w:t>
            </w:r>
          </w:p>
        </w:tc>
        <w:tc>
          <w:tcPr>
            <w:tcW w:w="1448" w:type="dxa"/>
          </w:tcPr>
          <w:p>
            <w:pPr>
              <w:pStyle w:val="yTableNAm"/>
            </w:pPr>
            <w:r>
              <w:t>s. 4.32(6)</w:t>
            </w:r>
          </w:p>
        </w:tc>
      </w:tr>
      <w:tr>
        <w:tc>
          <w:tcPr>
            <w:tcW w:w="770" w:type="dxa"/>
          </w:tcPr>
          <w:p>
            <w:pPr>
              <w:pStyle w:val="yTableNAm"/>
            </w:pPr>
            <w:r>
              <w:t>4</w:t>
            </w:r>
          </w:p>
        </w:tc>
        <w:tc>
          <w:tcPr>
            <w:tcW w:w="4870" w:type="dxa"/>
          </w:tcPr>
          <w:p>
            <w:pPr>
              <w:pStyle w:val="yTableNAm"/>
            </w:pPr>
            <w:r>
              <w:t>Notice of Rejection of Enrolment Eligibility Claim</w:t>
            </w:r>
          </w:p>
        </w:tc>
        <w:tc>
          <w:tcPr>
            <w:tcW w:w="1448" w:type="dxa"/>
          </w:tcPr>
          <w:p>
            <w:pPr>
              <w:pStyle w:val="yTableNAm"/>
            </w:pPr>
            <w:r>
              <w:t>s. 4.32(6)</w:t>
            </w:r>
          </w:p>
        </w:tc>
      </w:tr>
      <w:tr>
        <w:tc>
          <w:tcPr>
            <w:tcW w:w="770" w:type="dxa"/>
          </w:tcPr>
          <w:p>
            <w:pPr>
              <w:pStyle w:val="yTableNAm"/>
            </w:pPr>
            <w:r>
              <w:t>5</w:t>
            </w:r>
          </w:p>
        </w:tc>
        <w:tc>
          <w:tcPr>
            <w:tcW w:w="4870" w:type="dxa"/>
          </w:tcPr>
          <w:p>
            <w:pPr>
              <w:pStyle w:val="yTableNAm"/>
            </w:pPr>
            <w:r>
              <w:t>Appeal to Electoral Commissioner</w:t>
            </w:r>
          </w:p>
          <w:p>
            <w:pPr>
              <w:pStyle w:val="yTableNAm"/>
            </w:pPr>
            <w:r>
              <w:t xml:space="preserve">Rejection of Enrolment Eligibility Claim  </w:t>
            </w:r>
            <w:r>
              <w:rPr>
                <w:spacing w:val="-1"/>
                <w:sz w:val="14"/>
              </w:rPr>
              <w:t>(front &amp; back)</w:t>
            </w:r>
          </w:p>
        </w:tc>
        <w:tc>
          <w:tcPr>
            <w:tcW w:w="1448" w:type="dxa"/>
          </w:tcPr>
          <w:p>
            <w:pPr>
              <w:pStyle w:val="yTableNAm"/>
            </w:pPr>
          </w:p>
          <w:p>
            <w:pPr>
              <w:pStyle w:val="yTableNAm"/>
            </w:pPr>
            <w:r>
              <w:t>s. 4.32(8)</w:t>
            </w:r>
          </w:p>
        </w:tc>
      </w:tr>
      <w:tr>
        <w:tc>
          <w:tcPr>
            <w:tcW w:w="770" w:type="dxa"/>
          </w:tcPr>
          <w:p>
            <w:pPr>
              <w:pStyle w:val="yTableNAm"/>
            </w:pPr>
            <w:r>
              <w:t>6</w:t>
            </w:r>
          </w:p>
        </w:tc>
        <w:tc>
          <w:tcPr>
            <w:tcW w:w="4870" w:type="dxa"/>
          </w:tcPr>
          <w:p>
            <w:pPr>
              <w:pStyle w:val="yTableNAm"/>
            </w:pPr>
            <w:r>
              <w:t>Notice of Cancellation of Eligibility</w:t>
            </w:r>
          </w:p>
        </w:tc>
        <w:tc>
          <w:tcPr>
            <w:tcW w:w="1448" w:type="dxa"/>
          </w:tcPr>
          <w:p>
            <w:pPr>
              <w:pStyle w:val="yTableNAm"/>
            </w:pPr>
            <w:r>
              <w:t>s. 4.35(3)</w:t>
            </w:r>
          </w:p>
        </w:tc>
      </w:tr>
      <w:tr>
        <w:tc>
          <w:tcPr>
            <w:tcW w:w="770" w:type="dxa"/>
          </w:tcPr>
          <w:p>
            <w:pPr>
              <w:pStyle w:val="yTableNAm"/>
            </w:pPr>
            <w:r>
              <w:t>7</w:t>
            </w:r>
          </w:p>
        </w:tc>
        <w:tc>
          <w:tcPr>
            <w:tcW w:w="4870" w:type="dxa"/>
          </w:tcPr>
          <w:p>
            <w:pPr>
              <w:pStyle w:val="yTableNAm"/>
            </w:pPr>
            <w:r>
              <w:t>Appeal to Electoral Commissioner</w:t>
            </w:r>
          </w:p>
          <w:p>
            <w:pPr>
              <w:pStyle w:val="yTableNAm"/>
            </w:pPr>
            <w:r>
              <w:t xml:space="preserve">Cancellation of Eligibility  </w:t>
            </w:r>
            <w:r>
              <w:rPr>
                <w:spacing w:val="-1"/>
                <w:sz w:val="14"/>
              </w:rPr>
              <w:t>(front &amp; back)</w:t>
            </w:r>
          </w:p>
        </w:tc>
        <w:tc>
          <w:tcPr>
            <w:tcW w:w="1448" w:type="dxa"/>
          </w:tcPr>
          <w:p>
            <w:pPr>
              <w:pStyle w:val="yTableNAm"/>
            </w:pPr>
          </w:p>
          <w:p>
            <w:pPr>
              <w:pStyle w:val="yTableNAm"/>
            </w:pPr>
            <w:r>
              <w:t>s. 4.35(4)</w:t>
            </w:r>
          </w:p>
        </w:tc>
      </w:tr>
      <w:tr>
        <w:tc>
          <w:tcPr>
            <w:tcW w:w="770" w:type="dxa"/>
          </w:tcPr>
          <w:p>
            <w:pPr>
              <w:pStyle w:val="yTableNAm"/>
            </w:pPr>
            <w:r>
              <w:t>8</w:t>
            </w:r>
          </w:p>
        </w:tc>
        <w:tc>
          <w:tcPr>
            <w:tcW w:w="4870" w:type="dxa"/>
          </w:tcPr>
          <w:p>
            <w:pPr>
              <w:pStyle w:val="yTableNAm"/>
            </w:pPr>
            <w:r>
              <w:t xml:space="preserve">Nomination for Election By Candidate  </w:t>
            </w:r>
            <w:r>
              <w:rPr>
                <w:spacing w:val="-1"/>
                <w:sz w:val="14"/>
              </w:rPr>
              <w:t>(front &amp; back)</w:t>
            </w:r>
          </w:p>
        </w:tc>
        <w:tc>
          <w:tcPr>
            <w:tcW w:w="1448" w:type="dxa"/>
          </w:tcPr>
          <w:p>
            <w:pPr>
              <w:pStyle w:val="yTableNAm"/>
            </w:pPr>
            <w:r>
              <w:t>s. 4.49(a)</w:t>
            </w:r>
          </w:p>
        </w:tc>
      </w:tr>
      <w:tr>
        <w:tc>
          <w:tcPr>
            <w:tcW w:w="770" w:type="dxa"/>
          </w:tcPr>
          <w:p>
            <w:pPr>
              <w:pStyle w:val="yTableNAm"/>
            </w:pPr>
            <w:r>
              <w:t>9</w:t>
            </w:r>
          </w:p>
        </w:tc>
        <w:tc>
          <w:tcPr>
            <w:tcW w:w="4870" w:type="dxa"/>
          </w:tcPr>
          <w:p>
            <w:pPr>
              <w:pStyle w:val="yTableNAm"/>
            </w:pPr>
            <w:r>
              <w:t xml:space="preserve">Nomination for Election By Agent  </w:t>
            </w:r>
            <w:r>
              <w:rPr>
                <w:spacing w:val="-1"/>
                <w:sz w:val="14"/>
              </w:rPr>
              <w:t>(front &amp; back)</w:t>
            </w:r>
          </w:p>
        </w:tc>
        <w:tc>
          <w:tcPr>
            <w:tcW w:w="1448" w:type="dxa"/>
          </w:tcPr>
          <w:p>
            <w:pPr>
              <w:pStyle w:val="yTableNAm"/>
            </w:pPr>
            <w:r>
              <w:t>s. 4.49(a)</w:t>
            </w:r>
          </w:p>
        </w:tc>
      </w:tr>
      <w:tr>
        <w:tc>
          <w:tcPr>
            <w:tcW w:w="770" w:type="dxa"/>
          </w:tcPr>
          <w:p>
            <w:pPr>
              <w:pStyle w:val="yTableNAm"/>
            </w:pPr>
            <w:r>
              <w:t>9A.</w:t>
            </w:r>
          </w:p>
        </w:tc>
        <w:tc>
          <w:tcPr>
            <w:tcW w:w="4870" w:type="dxa"/>
          </w:tcPr>
          <w:p>
            <w:pPr>
              <w:pStyle w:val="yTableNAm"/>
            </w:pPr>
            <w:r>
              <w:t>Disclosure of Gifts</w:t>
            </w:r>
          </w:p>
        </w:tc>
        <w:tc>
          <w:tcPr>
            <w:tcW w:w="1448" w:type="dxa"/>
          </w:tcPr>
          <w:p>
            <w:pPr>
              <w:pStyle w:val="yTableNAm"/>
            </w:pPr>
            <w:r>
              <w:t>s. 4.59</w:t>
            </w:r>
          </w:p>
        </w:tc>
      </w:tr>
      <w:tr>
        <w:tc>
          <w:tcPr>
            <w:tcW w:w="770" w:type="dxa"/>
          </w:tcPr>
          <w:p>
            <w:pPr>
              <w:pStyle w:val="yTableNAm"/>
            </w:pPr>
            <w:r>
              <w:t>10</w:t>
            </w:r>
          </w:p>
        </w:tc>
        <w:tc>
          <w:tcPr>
            <w:tcW w:w="4870" w:type="dxa"/>
          </w:tcPr>
          <w:p>
            <w:pPr>
              <w:pStyle w:val="yTableNAm"/>
            </w:pPr>
            <w:r>
              <w:t xml:space="preserve">Ballot Paper </w:t>
            </w:r>
          </w:p>
        </w:tc>
        <w:tc>
          <w:tcPr>
            <w:tcW w:w="1448" w:type="dxa"/>
          </w:tcPr>
          <w:p>
            <w:pPr>
              <w:pStyle w:val="yTableNAm"/>
            </w:pPr>
            <w:r>
              <w:t>s. 4.71(1)(a)</w:t>
            </w:r>
          </w:p>
        </w:tc>
      </w:tr>
      <w:tr>
        <w:tc>
          <w:tcPr>
            <w:tcW w:w="770" w:type="dxa"/>
          </w:tcPr>
          <w:p>
            <w:pPr>
              <w:pStyle w:val="yTableNAm"/>
            </w:pPr>
            <w:r>
              <w:t>11</w:t>
            </w:r>
          </w:p>
        </w:tc>
        <w:tc>
          <w:tcPr>
            <w:tcW w:w="4870" w:type="dxa"/>
          </w:tcPr>
          <w:p>
            <w:pPr>
              <w:pStyle w:val="yTableNAm"/>
            </w:pPr>
            <w:r>
              <w:t xml:space="preserve">Absent Vote Ballot Paper  </w:t>
            </w:r>
            <w:r>
              <w:rPr>
                <w:spacing w:val="-1"/>
                <w:sz w:val="14"/>
              </w:rPr>
              <w:t>(front &amp; back)</w:t>
            </w:r>
          </w:p>
        </w:tc>
        <w:tc>
          <w:tcPr>
            <w:tcW w:w="1448" w:type="dxa"/>
          </w:tcPr>
          <w:p>
            <w:pPr>
              <w:pStyle w:val="yTableNAm"/>
            </w:pPr>
            <w:r>
              <w:t>s. 4.71(1)(a)</w:t>
            </w:r>
          </w:p>
        </w:tc>
      </w:tr>
      <w:tr>
        <w:tc>
          <w:tcPr>
            <w:tcW w:w="770" w:type="dxa"/>
          </w:tcPr>
          <w:p>
            <w:pPr>
              <w:pStyle w:val="yTableNAm"/>
            </w:pPr>
            <w:r>
              <w:t>12</w:t>
            </w:r>
          </w:p>
        </w:tc>
        <w:tc>
          <w:tcPr>
            <w:tcW w:w="4870" w:type="dxa"/>
          </w:tcPr>
          <w:p>
            <w:pPr>
              <w:pStyle w:val="yTableNAm"/>
            </w:pPr>
            <w:r>
              <w:t xml:space="preserve">Application for Postal Voting Papers  </w:t>
            </w:r>
            <w:r>
              <w:rPr>
                <w:spacing w:val="-1"/>
                <w:sz w:val="14"/>
              </w:rPr>
              <w:t>(front &amp; back)</w:t>
            </w:r>
          </w:p>
        </w:tc>
        <w:tc>
          <w:tcPr>
            <w:tcW w:w="1448" w:type="dxa"/>
          </w:tcPr>
          <w:p>
            <w:pPr>
              <w:pStyle w:val="yTableNAm"/>
            </w:pPr>
            <w:r>
              <w:t>reg. 37</w:t>
            </w:r>
          </w:p>
        </w:tc>
      </w:tr>
      <w:tr>
        <w:tc>
          <w:tcPr>
            <w:tcW w:w="770" w:type="dxa"/>
          </w:tcPr>
          <w:p>
            <w:pPr>
              <w:pStyle w:val="yTableNAm"/>
            </w:pPr>
            <w:r>
              <w:t>13</w:t>
            </w:r>
          </w:p>
        </w:tc>
        <w:tc>
          <w:tcPr>
            <w:tcW w:w="4870" w:type="dxa"/>
          </w:tcPr>
          <w:p>
            <w:pPr>
              <w:pStyle w:val="yTableNAm"/>
            </w:pPr>
            <w:r>
              <w:t>Postal Voting Instructions</w:t>
            </w:r>
          </w:p>
          <w:p>
            <w:pPr>
              <w:pStyle w:val="yTableNAm"/>
              <w:tabs>
                <w:tab w:val="clear" w:pos="567"/>
                <w:tab w:val="left" w:pos="386"/>
                <w:tab w:val="left" w:pos="745"/>
              </w:tabs>
            </w:pPr>
            <w:r>
              <w:tab/>
              <w:t>(a)</w:t>
            </w:r>
            <w:r>
              <w:tab/>
              <w:t>Mayoral/Presidential or Ward Elections</w:t>
            </w:r>
          </w:p>
          <w:p>
            <w:pPr>
              <w:pStyle w:val="yTableNAm"/>
              <w:tabs>
                <w:tab w:val="clear" w:pos="567"/>
                <w:tab w:val="left" w:pos="386"/>
                <w:tab w:val="left" w:pos="745"/>
              </w:tabs>
              <w:ind w:left="745" w:hanging="745"/>
            </w:pPr>
            <w:r>
              <w:fldChar w:fldCharType="begin"/>
            </w:r>
            <w:r>
              <w:instrText>ADVANCE \D 2.80</w:instrText>
            </w:r>
            <w:r>
              <w:fldChar w:fldCharType="end"/>
            </w:r>
            <w:r>
              <w:tab/>
              <w:t>(b)</w:t>
            </w:r>
            <w:r>
              <w:tab/>
              <w:t>simultaneous Mayoral/Presidential and Ward Elections</w:t>
            </w:r>
          </w:p>
        </w:tc>
        <w:tc>
          <w:tcPr>
            <w:tcW w:w="1448" w:type="dxa"/>
          </w:tcPr>
          <w:p>
            <w:pPr>
              <w:pStyle w:val="yTableNAm"/>
            </w:pPr>
            <w:r>
              <w:t>reg. 43(1)(a)</w:t>
            </w:r>
          </w:p>
        </w:tc>
      </w:tr>
      <w:tr>
        <w:tc>
          <w:tcPr>
            <w:tcW w:w="770" w:type="dxa"/>
          </w:tcPr>
          <w:p>
            <w:pPr>
              <w:pStyle w:val="yTableNAm"/>
            </w:pPr>
            <w:r>
              <w:t>14</w:t>
            </w:r>
          </w:p>
        </w:tc>
        <w:tc>
          <w:tcPr>
            <w:tcW w:w="4870" w:type="dxa"/>
          </w:tcPr>
          <w:p>
            <w:pPr>
              <w:pStyle w:val="yTableNAm"/>
            </w:pPr>
            <w:r>
              <w:t>Elector’s Certificate</w:t>
            </w:r>
          </w:p>
        </w:tc>
        <w:tc>
          <w:tcPr>
            <w:tcW w:w="1448" w:type="dxa"/>
          </w:tcPr>
          <w:p>
            <w:pPr>
              <w:pStyle w:val="yTableNAm"/>
            </w:pPr>
            <w:r>
              <w:t>reg. 43(1)(e)</w:t>
            </w:r>
          </w:p>
        </w:tc>
      </w:tr>
      <w:tr>
        <w:tc>
          <w:tcPr>
            <w:tcW w:w="770" w:type="dxa"/>
          </w:tcPr>
          <w:p>
            <w:pPr>
              <w:pStyle w:val="yTableNAm"/>
            </w:pPr>
            <w:r>
              <w:t>15</w:t>
            </w:r>
          </w:p>
        </w:tc>
        <w:tc>
          <w:tcPr>
            <w:tcW w:w="4870" w:type="dxa"/>
          </w:tcPr>
          <w:p>
            <w:pPr>
              <w:pStyle w:val="yTableNAm"/>
            </w:pPr>
            <w:r>
              <w:t>Application for Replacement Postal Voting Papers</w:t>
            </w:r>
          </w:p>
        </w:tc>
        <w:tc>
          <w:tcPr>
            <w:tcW w:w="1448" w:type="dxa"/>
          </w:tcPr>
          <w:p>
            <w:pPr>
              <w:pStyle w:val="yTableNAm"/>
            </w:pPr>
            <w:r>
              <w:t>reg. 45</w:t>
            </w:r>
          </w:p>
        </w:tc>
      </w:tr>
      <w:tr>
        <w:trPr>
          <w:cantSplit/>
        </w:trPr>
        <w:tc>
          <w:tcPr>
            <w:tcW w:w="770" w:type="dxa"/>
          </w:tcPr>
          <w:p>
            <w:pPr>
              <w:pStyle w:val="yTableNAm"/>
            </w:pPr>
            <w:r>
              <w:lastRenderedPageBreak/>
              <w:t>16</w:t>
            </w:r>
          </w:p>
        </w:tc>
        <w:tc>
          <w:tcPr>
            <w:tcW w:w="4870" w:type="dxa"/>
          </w:tcPr>
          <w:p>
            <w:pPr>
              <w:pStyle w:val="yTableNAm"/>
            </w:pPr>
            <w:r>
              <w:t>Provisional Voter’s Declaration</w:t>
            </w:r>
          </w:p>
        </w:tc>
        <w:tc>
          <w:tcPr>
            <w:tcW w:w="1448" w:type="dxa"/>
          </w:tcPr>
          <w:p>
            <w:pPr>
              <w:pStyle w:val="yTableNAm"/>
              <w:rPr>
                <w:rFonts w:ascii="Arial" w:hAnsi="Arial"/>
                <w:b/>
              </w:rPr>
            </w:pPr>
            <w:r>
              <w:t>regs. 46 and 62</w:t>
            </w:r>
          </w:p>
        </w:tc>
      </w:tr>
      <w:tr>
        <w:tc>
          <w:tcPr>
            <w:tcW w:w="770" w:type="dxa"/>
          </w:tcPr>
          <w:p>
            <w:pPr>
              <w:pStyle w:val="yTableNAm"/>
            </w:pPr>
            <w:r>
              <w:t>17</w:t>
            </w:r>
          </w:p>
        </w:tc>
        <w:tc>
          <w:tcPr>
            <w:tcW w:w="4870" w:type="dxa"/>
          </w:tcPr>
          <w:p>
            <w:pPr>
              <w:pStyle w:val="yTableNAm"/>
            </w:pPr>
            <w:r>
              <w:t>Application for Absent Vote</w:t>
            </w:r>
          </w:p>
        </w:tc>
        <w:tc>
          <w:tcPr>
            <w:tcW w:w="1448" w:type="dxa"/>
          </w:tcPr>
          <w:p>
            <w:pPr>
              <w:pStyle w:val="yTableNAm"/>
            </w:pPr>
            <w:r>
              <w:t>reg. 54</w:t>
            </w:r>
          </w:p>
        </w:tc>
      </w:tr>
      <w:tr>
        <w:tc>
          <w:tcPr>
            <w:tcW w:w="770" w:type="dxa"/>
          </w:tcPr>
          <w:p>
            <w:pPr>
              <w:pStyle w:val="yTableNAm"/>
            </w:pPr>
            <w:r>
              <w:t>18</w:t>
            </w:r>
          </w:p>
        </w:tc>
        <w:tc>
          <w:tcPr>
            <w:tcW w:w="4870" w:type="dxa"/>
          </w:tcPr>
          <w:p>
            <w:pPr>
              <w:pStyle w:val="yTableNAm"/>
            </w:pPr>
            <w:r>
              <w:t xml:space="preserve">Appointment of Scrutineer </w:t>
            </w:r>
            <w:r>
              <w:rPr>
                <w:spacing w:val="-1"/>
                <w:sz w:val="14"/>
              </w:rPr>
              <w:t>(Original — front and back, duplicate — front and back)</w:t>
            </w:r>
          </w:p>
        </w:tc>
        <w:tc>
          <w:tcPr>
            <w:tcW w:w="1448" w:type="dxa"/>
          </w:tcPr>
          <w:p>
            <w:pPr>
              <w:pStyle w:val="yTableNAm"/>
            </w:pPr>
            <w:r>
              <w:t>reg. 69</w:t>
            </w:r>
          </w:p>
        </w:tc>
      </w:tr>
      <w:tr>
        <w:tc>
          <w:tcPr>
            <w:tcW w:w="7088" w:type="dxa"/>
            <w:gridSpan w:val="3"/>
          </w:tcPr>
          <w:p>
            <w:pPr>
              <w:pStyle w:val="yEdnoteitem"/>
              <w:tabs>
                <w:tab w:val="left" w:pos="753"/>
              </w:tabs>
            </w:pPr>
            <w:r>
              <w:t>[19</w:t>
            </w:r>
            <w:r>
              <w:tab/>
              <w:t>deleted]</w:t>
            </w:r>
          </w:p>
        </w:tc>
      </w:tr>
      <w:tr>
        <w:tc>
          <w:tcPr>
            <w:tcW w:w="770" w:type="dxa"/>
          </w:tcPr>
          <w:p>
            <w:pPr>
              <w:pStyle w:val="yTableNAm"/>
            </w:pPr>
            <w:r>
              <w:t>20</w:t>
            </w:r>
          </w:p>
        </w:tc>
        <w:tc>
          <w:tcPr>
            <w:tcW w:w="4870" w:type="dxa"/>
          </w:tcPr>
          <w:p>
            <w:pPr>
              <w:pStyle w:val="yTableNAm"/>
            </w:pPr>
            <w:r>
              <w:t>Report to Minister</w:t>
            </w:r>
          </w:p>
        </w:tc>
        <w:tc>
          <w:tcPr>
            <w:tcW w:w="1448" w:type="dxa"/>
          </w:tcPr>
          <w:p>
            <w:pPr>
              <w:pStyle w:val="yTableNAm"/>
            </w:pPr>
            <w:r>
              <w:t>s. 4.79</w:t>
            </w:r>
          </w:p>
        </w:tc>
      </w:tr>
      <w:tr>
        <w:tc>
          <w:tcPr>
            <w:tcW w:w="770" w:type="dxa"/>
          </w:tcPr>
          <w:p>
            <w:pPr>
              <w:pStyle w:val="yTableNAm"/>
            </w:pPr>
            <w:r>
              <w:t>21</w:t>
            </w:r>
          </w:p>
        </w:tc>
        <w:tc>
          <w:tcPr>
            <w:tcW w:w="4870" w:type="dxa"/>
          </w:tcPr>
          <w:p>
            <w:pPr>
              <w:pStyle w:val="yTableNAm"/>
            </w:pPr>
            <w:r>
              <w:t>Referendum Ballot Paper</w:t>
            </w:r>
          </w:p>
        </w:tc>
        <w:tc>
          <w:tcPr>
            <w:tcW w:w="1448" w:type="dxa"/>
          </w:tcPr>
          <w:p>
            <w:pPr>
              <w:pStyle w:val="yTableNAm"/>
            </w:pPr>
            <w:r>
              <w:t>s. 4.99</w:t>
            </w:r>
          </w:p>
        </w:tc>
      </w:tr>
      <w:tr>
        <w:tc>
          <w:tcPr>
            <w:tcW w:w="770" w:type="dxa"/>
          </w:tcPr>
          <w:p>
            <w:pPr>
              <w:pStyle w:val="yTableNAm"/>
            </w:pPr>
            <w:r>
              <w:t>22</w:t>
            </w:r>
          </w:p>
        </w:tc>
        <w:tc>
          <w:tcPr>
            <w:tcW w:w="4870" w:type="dxa"/>
          </w:tcPr>
          <w:p>
            <w:pPr>
              <w:pStyle w:val="yTableNAm"/>
            </w:pPr>
            <w:r>
              <w:t xml:space="preserve">Referendum Absent Vote Ballot Paper </w:t>
            </w:r>
            <w:r>
              <w:rPr>
                <w:spacing w:val="-1"/>
                <w:sz w:val="14"/>
              </w:rPr>
              <w:t>(front &amp; back)</w:t>
            </w:r>
          </w:p>
        </w:tc>
        <w:tc>
          <w:tcPr>
            <w:tcW w:w="1448" w:type="dxa"/>
          </w:tcPr>
          <w:p>
            <w:pPr>
              <w:pStyle w:val="yTableNAm"/>
            </w:pPr>
            <w:r>
              <w:t>s. 4.99</w:t>
            </w:r>
          </w:p>
        </w:tc>
      </w:tr>
      <w:tr>
        <w:tc>
          <w:tcPr>
            <w:tcW w:w="770" w:type="dxa"/>
          </w:tcPr>
          <w:p>
            <w:pPr>
              <w:pStyle w:val="yTableNAm"/>
            </w:pPr>
            <w:r>
              <w:t>23</w:t>
            </w:r>
          </w:p>
        </w:tc>
        <w:tc>
          <w:tcPr>
            <w:tcW w:w="4870" w:type="dxa"/>
          </w:tcPr>
          <w:p>
            <w:pPr>
              <w:pStyle w:val="yTableNAm"/>
            </w:pPr>
            <w:r>
              <w:t>Results of Referendum</w:t>
            </w:r>
          </w:p>
        </w:tc>
        <w:tc>
          <w:tcPr>
            <w:tcW w:w="1448" w:type="dxa"/>
          </w:tcPr>
          <w:p>
            <w:pPr>
              <w:pStyle w:val="yTableNAm"/>
            </w:pPr>
            <w:r>
              <w:t>s. 4.99</w:t>
            </w:r>
          </w:p>
        </w:tc>
      </w:tr>
    </w:tbl>
    <w:p>
      <w:pPr>
        <w:pStyle w:val="yFootnotesection"/>
      </w:pPr>
      <w:r>
        <w:tab/>
        <w:t>[List of Forms amended: Gazette 25 Jan 2001 p. 588; SL 2023/102 r. 49.]</w:t>
      </w:r>
    </w:p>
    <w:p>
      <w:pPr>
        <w:pStyle w:val="yTable"/>
        <w:tabs>
          <w:tab w:val="left" w:pos="1134"/>
        </w:tabs>
        <w:spacing w:after="80"/>
        <w:rPr>
          <w:rStyle w:val="CharSClsNo"/>
          <w:b/>
        </w:r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Table"/>
        <w:tabs>
          <w:tab w:val="left" w:pos="1134"/>
        </w:tabs>
        <w:spacing w:after="80"/>
        <w:outlineLvl w:val="2"/>
        <w:rPr>
          <w:b/>
          <w:snapToGrid w:val="0"/>
        </w:rPr>
      </w:pPr>
      <w:r>
        <w:rPr>
          <w:rStyle w:val="CharSClsNo"/>
          <w:b/>
        </w:rPr>
        <w:lastRenderedPageBreak/>
        <w:t>Form 1</w:t>
      </w:r>
      <w:r>
        <w:rPr>
          <w:b/>
          <w:snapToGrid w:val="0"/>
        </w:rPr>
        <w:t xml:space="preserve">.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Gazette 3 Aug 2007 p. 4006.]</w:t>
      </w:r>
    </w:p>
    <w:p>
      <w:pPr>
        <w:pStyle w:val="yTable"/>
        <w:pageBreakBefore/>
        <w:tabs>
          <w:tab w:val="left" w:pos="1134"/>
        </w:tabs>
        <w:spacing w:after="80"/>
        <w:outlineLvl w:val="2"/>
        <w:rPr>
          <w:snapToGrid w:val="0"/>
        </w:rPr>
      </w:pPr>
      <w:r>
        <w:rPr>
          <w:rStyle w:val="CharSClsNo"/>
          <w:b/>
        </w:rPr>
        <w:lastRenderedPageBreak/>
        <w:t>Form 2</w:t>
      </w:r>
      <w:r>
        <w:rPr>
          <w:b/>
          <w:snapToGrid w:val="0"/>
        </w:rPr>
        <w:t>.</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lastRenderedPageBreak/>
              <w:t>Details of ownership or occupation</w:t>
            </w:r>
            <w:r>
              <w:rPr>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w:t>
            </w:r>
            <w:r>
              <w:rPr>
                <w:sz w:val="16"/>
                <w:szCs w:val="16"/>
              </w:rPr>
              <w:t xml:space="preserve">4.31(1E), (1F) or (1G) </w:t>
            </w:r>
            <w:r>
              <w:rPr>
                <w:sz w:val="16"/>
              </w:rPr>
              <w:t>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lastRenderedPageBreak/>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rPr>
            </w:pPr>
            <w:r>
              <w:rPr>
                <w:sz w:val="18"/>
              </w:rPr>
              <w:t>You should fill in this form if you:</w:t>
            </w:r>
          </w:p>
          <w:p>
            <w:pPr>
              <w:pStyle w:val="yTable"/>
              <w:tabs>
                <w:tab w:val="left" w:pos="459"/>
              </w:tabs>
              <w:ind w:left="459" w:hanging="459"/>
              <w:rPr>
                <w:sz w:val="18"/>
              </w:rPr>
            </w:pPr>
            <w:r>
              <w:rPr>
                <w:sz w:val="18"/>
              </w:rPr>
              <w:sym w:font="Symbol" w:char="F0B7"/>
            </w:r>
            <w:r>
              <w:rPr>
                <w:sz w:val="18"/>
              </w:rPr>
              <w:tab/>
              <w:t>own or occupy</w:t>
            </w:r>
            <w:r>
              <w:rPr>
                <w:sz w:val="18"/>
                <w:vertAlign w:val="superscript"/>
              </w:rPr>
              <w:t>3</w:t>
            </w:r>
            <w:r>
              <w:rPr>
                <w:sz w:val="18"/>
              </w:rPr>
              <w:t xml:space="preserve"> rateable property in a district or ward but are not on the residents roll in that district or ward; or</w:t>
            </w:r>
          </w:p>
          <w:p>
            <w:pPr>
              <w:pStyle w:val="yTable"/>
              <w:tabs>
                <w:tab w:val="left" w:pos="459"/>
              </w:tabs>
              <w:spacing w:before="0"/>
              <w:ind w:left="459" w:hanging="459"/>
              <w:rPr>
                <w:sz w:val="18"/>
              </w:rPr>
            </w:pPr>
            <w:r>
              <w:rPr>
                <w:sz w:val="18"/>
              </w:rPr>
              <w:sym w:font="Symbol" w:char="F0B7"/>
            </w:r>
            <w:r>
              <w:rPr>
                <w:sz w:val="18"/>
              </w:rPr>
              <w:tab/>
              <w:t xml:space="preserve">qualify under clause 12 of Schedule 9.3 to the </w:t>
            </w:r>
            <w:r>
              <w:rPr>
                <w:i/>
                <w:sz w:val="18"/>
              </w:rPr>
              <w:t>Local Government Act 1995</w:t>
            </w:r>
            <w:r>
              <w:rPr>
                <w:sz w:val="18"/>
                <w:vertAlign w:val="superscript"/>
              </w:rPr>
              <w:t>7</w:t>
            </w:r>
            <w:r>
              <w:rPr>
                <w:sz w:val="18"/>
              </w:rPr>
              <w:t>,</w:t>
            </w:r>
          </w:p>
          <w:p>
            <w:pPr>
              <w:pStyle w:val="yTable"/>
              <w:spacing w:before="0"/>
              <w:rPr>
                <w:sz w:val="20"/>
              </w:rPr>
            </w:pPr>
            <w:r>
              <w:rPr>
                <w:sz w:val="18"/>
              </w:rPr>
              <w:t>and want to be able to vote at local government elections for that district</w:t>
            </w:r>
            <w:r>
              <w:rPr>
                <w:sz w:val="20"/>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rPr>
            </w:pPr>
            <w:r>
              <w:rPr>
                <w:sz w:val="18"/>
              </w:rPr>
              <w:sym w:font="Symbol" w:char="F0B7"/>
            </w:r>
            <w:r>
              <w:rPr>
                <w:sz w:val="18"/>
              </w:rPr>
              <w:tab/>
              <w:t>own or occupy rateable property in the electorate; and</w:t>
            </w:r>
          </w:p>
          <w:p>
            <w:pPr>
              <w:pStyle w:val="yTable"/>
              <w:tabs>
                <w:tab w:val="left" w:pos="459"/>
              </w:tabs>
              <w:spacing w:before="0"/>
              <w:ind w:left="459" w:hanging="459"/>
              <w:rPr>
                <w:sz w:val="18"/>
              </w:rPr>
            </w:pPr>
            <w:r>
              <w:rPr>
                <w:sz w:val="18"/>
              </w:rPr>
              <w:sym w:font="Symbol" w:char="F0B7"/>
            </w:r>
            <w:r>
              <w:rPr>
                <w:sz w:val="18"/>
              </w:rPr>
              <w:tab/>
              <w:t xml:space="preserve">have been on the last electoral roll prepared under the </w:t>
            </w:r>
            <w:r>
              <w:rPr>
                <w:i/>
                <w:sz w:val="18"/>
              </w:rPr>
              <w:t>Local Government Act 1960</w:t>
            </w:r>
            <w:r>
              <w:rPr>
                <w:sz w:val="18"/>
              </w:rPr>
              <w:t xml:space="preserve"> for that electorate; and</w:t>
            </w:r>
          </w:p>
          <w:p>
            <w:pPr>
              <w:pStyle w:val="yTable"/>
              <w:tabs>
                <w:tab w:val="left" w:pos="459"/>
              </w:tabs>
              <w:spacing w:before="0"/>
              <w:ind w:left="459" w:hanging="459"/>
              <w:rPr>
                <w:snapToGrid w:val="0"/>
                <w:sz w:val="18"/>
              </w:rPr>
            </w:pPr>
            <w:r>
              <w:rPr>
                <w:sz w:val="18"/>
              </w:rPr>
              <w:sym w:font="Symbol" w:char="F0B7"/>
            </w:r>
            <w:r>
              <w:rPr>
                <w:sz w:val="18"/>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lastRenderedPageBreak/>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Gazette 25 Jan 2001 p. 588</w:t>
      </w:r>
      <w:r>
        <w:noBreakHyphen/>
        <w:t>9; 21 Jan 2005 p. 268; 18 Mar 2005 p. 976; 21 Dec 2012 p. 6643.]</w:t>
      </w:r>
    </w:p>
    <w:p>
      <w:pPr>
        <w:pStyle w:val="yTable"/>
        <w:pageBreakBefore/>
        <w:tabs>
          <w:tab w:val="left" w:pos="1134"/>
        </w:tabs>
        <w:spacing w:after="80"/>
        <w:outlineLvl w:val="2"/>
        <w:rPr>
          <w:b/>
          <w:snapToGrid w:val="0"/>
        </w:rPr>
      </w:pPr>
      <w:r>
        <w:rPr>
          <w:rStyle w:val="CharSClsNo"/>
          <w:b/>
        </w:rPr>
        <w:lastRenderedPageBreak/>
        <w:t>Form 3</w:t>
      </w:r>
      <w:r>
        <w:rPr>
          <w:b/>
          <w:snapToGrid w:val="0"/>
        </w:rPr>
        <w:t>.</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Gazette 18 Mar 2005 p. 976.]</w:t>
      </w:r>
    </w:p>
    <w:p>
      <w:pPr>
        <w:pStyle w:val="yTable"/>
        <w:pageBreakBefore/>
        <w:tabs>
          <w:tab w:val="left" w:pos="1134"/>
        </w:tabs>
        <w:spacing w:before="0" w:after="80"/>
        <w:outlineLvl w:val="2"/>
        <w:rPr>
          <w:b/>
          <w:snapToGrid w:val="0"/>
        </w:rPr>
      </w:pPr>
      <w:r>
        <w:rPr>
          <w:rStyle w:val="CharSClsNo"/>
          <w:b/>
        </w:rPr>
        <w:lastRenderedPageBreak/>
        <w:t>Form 4</w:t>
      </w:r>
      <w:r>
        <w:rPr>
          <w:b/>
          <w:snapToGrid w:val="0"/>
        </w:rPr>
        <w:t>.</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before="0" w:after="80"/>
        <w:ind w:left="1134" w:hanging="1134"/>
        <w:outlineLvl w:val="2"/>
        <w:rPr>
          <w:b/>
          <w:snapToGrid w:val="0"/>
        </w:rPr>
      </w:pPr>
      <w:r>
        <w:rPr>
          <w:rStyle w:val="CharSClsNo"/>
          <w:b/>
        </w:rPr>
        <w:lastRenderedPageBreak/>
        <w:t>Form 5</w:t>
      </w:r>
      <w:r>
        <w:rPr>
          <w:b/>
          <w:snapToGrid w:val="0"/>
        </w:rPr>
        <w:t>.</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lastRenderedPageBreak/>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Gazette 22 Dec 1998 p. 6873; 21 Jan 2005 p. 268.]</w:t>
      </w:r>
    </w:p>
    <w:p>
      <w:pPr>
        <w:pStyle w:val="yTable"/>
        <w:pageBreakBefore/>
        <w:tabs>
          <w:tab w:val="left" w:pos="1134"/>
        </w:tabs>
        <w:spacing w:before="0" w:after="80"/>
        <w:outlineLvl w:val="2"/>
        <w:rPr>
          <w:b/>
          <w:snapToGrid w:val="0"/>
        </w:rPr>
      </w:pPr>
      <w:r>
        <w:rPr>
          <w:rStyle w:val="CharSClsNo"/>
          <w:b/>
        </w:rPr>
        <w:lastRenderedPageBreak/>
        <w:t>Form 6</w:t>
      </w:r>
      <w:r>
        <w:rPr>
          <w:b/>
          <w:snapToGrid w:val="0"/>
        </w:rPr>
        <w:t>.</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rPr>
            </w:pPr>
            <w:r>
              <w:rPr>
                <w:sz w:val="18"/>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rPr>
            </w:pPr>
            <w:r>
              <w:rPr>
                <w:sz w:val="18"/>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before="0" w:after="80"/>
        <w:outlineLvl w:val="2"/>
        <w:rPr>
          <w:b/>
          <w:snapToGrid w:val="0"/>
        </w:rPr>
      </w:pPr>
      <w:r>
        <w:rPr>
          <w:rStyle w:val="CharSClsNo"/>
          <w:b/>
        </w:rPr>
        <w:lastRenderedPageBreak/>
        <w:t>Form 7</w:t>
      </w:r>
      <w:r>
        <w:rPr>
          <w:b/>
          <w:snapToGrid w:val="0"/>
        </w:rPr>
        <w:t>.</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lastRenderedPageBreak/>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Gazette 22 Dec 1998 p. 6874; 21 Jan 2005 p. 268.]</w:t>
      </w:r>
    </w:p>
    <w:p>
      <w:pPr>
        <w:pStyle w:val="yTable"/>
        <w:pageBreakBefore/>
        <w:tabs>
          <w:tab w:val="left" w:pos="1134"/>
        </w:tabs>
        <w:spacing w:before="0" w:after="80"/>
        <w:outlineLvl w:val="2"/>
        <w:rPr>
          <w:b/>
          <w:snapToGrid w:val="0"/>
        </w:rPr>
      </w:pPr>
      <w:r>
        <w:rPr>
          <w:rStyle w:val="CharSClsNo"/>
          <w:b/>
        </w:rPr>
        <w:lastRenderedPageBreak/>
        <w:t>Form 8</w:t>
      </w:r>
      <w:r>
        <w:rPr>
          <w:b/>
          <w:snapToGrid w:val="0"/>
        </w:rPr>
        <w:t>.</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napToGrid w:val="0"/>
                <w:sz w:val="18"/>
                <w:szCs w:val="18"/>
              </w:rPr>
            </w:pPr>
            <w:r>
              <w:rPr>
                <w:b/>
                <w:snapToGrid w:val="0"/>
                <w:sz w:val="18"/>
                <w:szCs w:val="18"/>
              </w:rPr>
              <w:t>Declaration</w:t>
            </w:r>
          </w:p>
          <w:p>
            <w:pPr>
              <w:pStyle w:val="yTableNAm"/>
              <w:rPr>
                <w:snapToGrid w:val="0"/>
                <w:sz w:val="14"/>
                <w:szCs w:val="14"/>
              </w:rPr>
            </w:pPr>
          </w:p>
          <w:p>
            <w:pPr>
              <w:pStyle w:val="yTableNAm"/>
              <w:rPr>
                <w:sz w:val="14"/>
                <w:szCs w:val="14"/>
              </w:rPr>
            </w:pPr>
            <w:r>
              <w:rPr>
                <w:sz w:val="14"/>
                <w:szCs w:val="14"/>
              </w:rPr>
              <w:t>[Making a false declaration is an offence]</w:t>
            </w:r>
          </w:p>
          <w:p>
            <w:pPr>
              <w:pStyle w:val="yTableNAm"/>
              <w:rPr>
                <w:sz w:val="14"/>
                <w:szCs w:val="14"/>
              </w:rPr>
            </w:pPr>
          </w:p>
          <w:p>
            <w:pPr>
              <w:pStyle w:val="yTableNAm"/>
              <w:rPr>
                <w:sz w:val="18"/>
                <w:szCs w:val="18"/>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w:t>
            </w:r>
          </w:p>
          <w:p>
            <w:pPr>
              <w:pStyle w:val="yTableNAm"/>
              <w:tabs>
                <w:tab w:val="clear" w:pos="567"/>
                <w:tab w:val="left" w:pos="317"/>
              </w:tabs>
              <w:spacing w:before="0"/>
              <w:rPr>
                <w:sz w:val="18"/>
                <w:szCs w:val="18"/>
              </w:rPr>
            </w:pPr>
            <w:r>
              <w:rPr>
                <w:sz w:val="18"/>
                <w:szCs w:val="18"/>
              </w:rPr>
              <w:sym w:font="Symbol" w:char="F0B7"/>
            </w:r>
            <w:r>
              <w:rPr>
                <w:sz w:val="18"/>
                <w:szCs w:val="18"/>
              </w:rPr>
              <w:tab/>
              <w:t>I am at least 18 years of age; and</w:t>
            </w:r>
          </w:p>
          <w:p>
            <w:pPr>
              <w:pStyle w:val="yTableNAm"/>
              <w:tabs>
                <w:tab w:val="clear" w:pos="567"/>
                <w:tab w:val="left" w:pos="317"/>
              </w:tabs>
              <w:spacing w:before="0"/>
              <w:rPr>
                <w:sz w:val="18"/>
                <w:szCs w:val="18"/>
              </w:rPr>
            </w:pPr>
            <w:r>
              <w:rPr>
                <w:sz w:val="18"/>
                <w:szCs w:val="18"/>
              </w:rPr>
              <w:sym w:font="Symbol" w:char="F0B7"/>
            </w:r>
            <w:r>
              <w:rPr>
                <w:sz w:val="18"/>
                <w:szCs w:val="18"/>
              </w:rPr>
              <w:tab/>
              <w:t>I am an elector of the district</w:t>
            </w:r>
            <w:r>
              <w:rPr>
                <w:sz w:val="18"/>
                <w:szCs w:val="18"/>
                <w:vertAlign w:val="superscript"/>
              </w:rPr>
              <w:t>2</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I am not disqualified from being a member of the council</w:t>
            </w:r>
            <w:r>
              <w:rPr>
                <w:sz w:val="18"/>
                <w:szCs w:val="18"/>
                <w:vertAlign w:val="superscript"/>
              </w:rPr>
              <w:t>3</w:t>
            </w:r>
            <w:r>
              <w:rPr>
                <w:sz w:val="18"/>
                <w:szCs w:val="18"/>
              </w:rPr>
              <w:t>; and</w:t>
            </w:r>
          </w:p>
          <w:p>
            <w:pPr>
              <w:pStyle w:val="yTableNAm"/>
              <w:tabs>
                <w:tab w:val="clear" w:pos="567"/>
                <w:tab w:val="left" w:pos="317"/>
              </w:tabs>
              <w:spacing w:before="0"/>
              <w:ind w:left="317" w:hanging="317"/>
              <w:rPr>
                <w:sz w:val="18"/>
                <w:szCs w:val="18"/>
              </w:rPr>
            </w:pPr>
            <w:r>
              <w:rPr>
                <w:sz w:val="18"/>
                <w:szCs w:val="18"/>
              </w:rPr>
              <w:sym w:font="Symbol" w:char="F0B7"/>
            </w:r>
            <w:r>
              <w:rPr>
                <w:sz w:val="18"/>
                <w:szCs w:val="18"/>
              </w:rPr>
              <w:tab/>
            </w:r>
            <w:r>
              <w:rPr>
                <w:sz w:val="14"/>
                <w:szCs w:val="14"/>
              </w:rPr>
              <w:t>[nominees for councillor only]</w:t>
            </w:r>
            <w:r>
              <w:rPr>
                <w:sz w:val="18"/>
                <w:szCs w:val="18"/>
              </w:rPr>
              <w:t xml:space="preserve"> I am eligible to nominate as a councillor</w:t>
            </w:r>
            <w:r>
              <w:rPr>
                <w:sz w:val="18"/>
                <w:szCs w:val="18"/>
                <w:vertAlign w:val="superscript"/>
              </w:rPr>
              <w:t>4</w:t>
            </w:r>
            <w:r>
              <w:rPr>
                <w:sz w:val="18"/>
                <w:szCs w:val="18"/>
              </w:rPr>
              <w:t>; and</w:t>
            </w:r>
          </w:p>
          <w:p>
            <w:pPr>
              <w:pStyle w:val="yTableNAm"/>
              <w:tabs>
                <w:tab w:val="clear" w:pos="567"/>
                <w:tab w:val="left" w:pos="317"/>
              </w:tabs>
              <w:spacing w:before="0"/>
              <w:ind w:left="344" w:hanging="344"/>
              <w:rPr>
                <w:sz w:val="18"/>
                <w:szCs w:val="18"/>
              </w:rPr>
            </w:pPr>
            <w:r>
              <w:rPr>
                <w:sz w:val="18"/>
                <w:szCs w:val="18"/>
              </w:rPr>
              <w:sym w:font="Symbol" w:char="F0B7"/>
            </w:r>
            <w:r>
              <w:rPr>
                <w:sz w:val="18"/>
                <w:szCs w:val="18"/>
              </w:rPr>
              <w:tab/>
              <w:t xml:space="preserve">I completed the course of induction on </w:t>
            </w:r>
            <w:r>
              <w:rPr>
                <w:snapToGrid w:val="0"/>
                <w:sz w:val="18"/>
              </w:rPr>
              <w:t>______________</w:t>
            </w:r>
            <w:r>
              <w:rPr>
                <w:snapToGrid w:val="0"/>
                <w:sz w:val="14"/>
              </w:rPr>
              <w:t>[date]</w:t>
            </w:r>
            <w:r>
              <w:rPr>
                <w:snapToGrid w:val="0"/>
                <w:sz w:val="18"/>
              </w:rPr>
              <w:t xml:space="preserve"> (reference number ______________)</w:t>
            </w:r>
            <w:r>
              <w:rPr>
                <w:sz w:val="18"/>
                <w:szCs w:val="18"/>
                <w:vertAlign w:val="superscript"/>
              </w:rPr>
              <w:t>5</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all of the details set out above are true and correct.</w:t>
            </w:r>
          </w:p>
        </w:tc>
      </w:tr>
      <w:tr>
        <w:trPr>
          <w:cantSplit/>
        </w:trPr>
        <w:tc>
          <w:tcPr>
            <w:tcW w:w="1384" w:type="dxa"/>
            <w:vMerge/>
          </w:tcPr>
          <w:p>
            <w:pPr>
              <w:pStyle w:val="yTableNAm"/>
              <w:rPr>
                <w:snapToGrid w:val="0"/>
                <w:sz w:val="18"/>
                <w:szCs w:val="18"/>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lastRenderedPageBreak/>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You are disqualified </w:t>
            </w:r>
            <w:r>
              <w:rPr>
                <w:sz w:val="18"/>
                <w:szCs w:val="18"/>
              </w:rPr>
              <w:t>for membership</w:t>
            </w:r>
            <w:r>
              <w:rPr>
                <w:sz w:val="18"/>
              </w:rPr>
              <w:t xml:space="preserve"> of a council if you:</w:t>
            </w:r>
          </w:p>
          <w:p>
            <w:pPr>
              <w:pStyle w:val="yTable"/>
              <w:tabs>
                <w:tab w:val="left" w:pos="459"/>
              </w:tabs>
              <w:spacing w:before="0"/>
              <w:ind w:left="459" w:hanging="459"/>
              <w:rPr>
                <w:sz w:val="18"/>
              </w:rPr>
            </w:pPr>
            <w:r>
              <w:rPr>
                <w:sz w:val="18"/>
              </w:rPr>
              <w:sym w:font="Symbol" w:char="F0B7"/>
            </w:r>
            <w:r>
              <w:rPr>
                <w:sz w:val="18"/>
              </w:rPr>
              <w:tab/>
              <w:t>are a member of the Legislative Assembly, the Legislative Council, the House of Representatives or the Senate (or have been elected as such a member but have not yet taken office);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 member of the council of another local government;</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an insolvent under administration;</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in prison serving a sentence for a crime;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have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have been convicted of an offence for which the indictable penalty was or included — </w:t>
            </w:r>
          </w:p>
          <w:p>
            <w:pPr>
              <w:pStyle w:val="yTable"/>
              <w:tabs>
                <w:tab w:val="left" w:pos="459"/>
                <w:tab w:val="left" w:pos="879"/>
              </w:tabs>
              <w:spacing w:before="0"/>
              <w:ind w:left="893" w:hanging="893"/>
              <w:rPr>
                <w:sz w:val="18"/>
                <w:szCs w:val="18"/>
              </w:rPr>
            </w:pPr>
            <w:r>
              <w:rPr>
                <w:sz w:val="18"/>
                <w:szCs w:val="18"/>
              </w:rPr>
              <w:tab/>
              <w:t>(i)</w:t>
            </w:r>
            <w:r>
              <w:rPr>
                <w:sz w:val="18"/>
                <w:szCs w:val="18"/>
              </w:rPr>
              <w:tab/>
              <w:t>imprisonment for life; or</w:t>
            </w:r>
          </w:p>
          <w:p>
            <w:pPr>
              <w:pStyle w:val="yTable"/>
              <w:tabs>
                <w:tab w:val="left" w:pos="459"/>
                <w:tab w:val="left" w:pos="879"/>
              </w:tabs>
              <w:spacing w:before="0"/>
              <w:ind w:left="893" w:hanging="893"/>
              <w:rPr>
                <w:sz w:val="18"/>
                <w:szCs w:val="18"/>
              </w:rPr>
            </w:pPr>
            <w:r>
              <w:rPr>
                <w:sz w:val="18"/>
                <w:szCs w:val="18"/>
              </w:rPr>
              <w:tab/>
              <w:t>(ii)</w:t>
            </w:r>
            <w:r>
              <w:rPr>
                <w:sz w:val="18"/>
                <w:szCs w:val="18"/>
              </w:rPr>
              <w:tab/>
              <w:t>imprisonment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You are not eligible to nominate as a councillor if you are:</w:t>
            </w:r>
          </w:p>
          <w:p>
            <w:pPr>
              <w:pStyle w:val="yTable"/>
              <w:tabs>
                <w:tab w:val="left" w:pos="459"/>
              </w:tabs>
              <w:spacing w:before="0"/>
              <w:ind w:left="459" w:hanging="459"/>
              <w:rPr>
                <w:sz w:val="18"/>
              </w:rPr>
            </w:pPr>
            <w:r>
              <w:rPr>
                <w:sz w:val="18"/>
              </w:rPr>
              <w:sym w:font="Symbol" w:char="F0B7"/>
            </w:r>
            <w:r>
              <w:rPr>
                <w:sz w:val="18"/>
              </w:rPr>
              <w:tab/>
              <w:t>a member of the council (unless your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277"/>
              </w:tabs>
              <w:spacing w:before="0"/>
              <w:ind w:left="284" w:hanging="284"/>
              <w:rPr>
                <w:b/>
                <w:sz w:val="18"/>
                <w:szCs w:val="18"/>
              </w:rPr>
            </w:pPr>
            <w:r>
              <w:rPr>
                <w:b/>
                <w:sz w:val="18"/>
                <w:szCs w:val="18"/>
              </w:rPr>
              <w:t>5</w:t>
            </w:r>
            <w:r>
              <w:rPr>
                <w:b/>
                <w:sz w:val="18"/>
                <w:szCs w:val="18"/>
              </w:rPr>
              <w:tab/>
              <w:t>Course of induction</w:t>
            </w:r>
          </w:p>
        </w:tc>
        <w:tc>
          <w:tcPr>
            <w:tcW w:w="5503" w:type="dxa"/>
            <w:tcBorders>
              <w:top w:val="single" w:sz="4" w:space="0" w:color="auto"/>
              <w:left w:val="single" w:sz="4" w:space="0" w:color="auto"/>
              <w:bottom w:val="single" w:sz="4" w:space="0" w:color="auto"/>
              <w:right w:val="single" w:sz="4" w:space="0" w:color="auto"/>
            </w:tcBorders>
          </w:tcPr>
          <w:p>
            <w:pPr>
              <w:pStyle w:val="yTable"/>
              <w:rPr>
                <w:sz w:val="18"/>
                <w:szCs w:val="18"/>
              </w:rPr>
            </w:pPr>
            <w:r>
              <w:rPr>
                <w:sz w:val="18"/>
                <w:szCs w:val="18"/>
              </w:rPr>
              <w:t>The course of induction is the course titled Local Government Candidate Induction that is available on the Department's official website after 30 June 2023.</w:t>
            </w:r>
          </w:p>
          <w:p>
            <w:pPr>
              <w:pStyle w:val="yTable"/>
              <w:spacing w:before="0"/>
              <w:rPr>
                <w:sz w:val="18"/>
                <w:szCs w:val="18"/>
              </w:rPr>
            </w:pPr>
            <w:r>
              <w:rPr>
                <w:sz w:val="18"/>
                <w:szCs w:val="18"/>
              </w:rPr>
              <w:t>The reference number is the number that is emailed to you on completion of the course.</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lastRenderedPageBreak/>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szCs w:val="18"/>
              </w:rPr>
              <w:t>44</w:t>
            </w:r>
            <w:r>
              <w:rPr>
                <w:sz w:val="18"/>
                <w:szCs w:val="18"/>
                <w:vertAlign w:val="superscript"/>
              </w:rPr>
              <w:t>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 xml:space="preserve">Your nomination must be accompanied by a candidate’s profile of not more than </w:t>
            </w:r>
            <w:r>
              <w:rPr>
                <w:sz w:val="18"/>
                <w:szCs w:val="18"/>
              </w:rPr>
              <w:t xml:space="preserve">1 000 </w:t>
            </w:r>
            <w:r>
              <w:rPr>
                <w:snapToGrid w:val="0"/>
                <w:sz w:val="18"/>
              </w:rPr>
              <w:t>characters and spaces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noWrap/>
          </w:tcPr>
          <w:p>
            <w:pPr>
              <w:pStyle w:val="yTableNAm"/>
              <w:spacing w:before="0"/>
              <w:rPr>
                <w:b/>
                <w:snapToGrid w:val="0"/>
                <w:sz w:val="18"/>
                <w:szCs w:val="18"/>
              </w:rPr>
            </w:pPr>
            <w:r>
              <w:rPr>
                <w:b/>
                <w:snapToGrid w:val="0"/>
                <w:sz w:val="18"/>
                <w:szCs w:val="18"/>
              </w:rPr>
              <w:t>Additional information</w:t>
            </w:r>
          </w:p>
        </w:tc>
        <w:tc>
          <w:tcPr>
            <w:tcW w:w="5503" w:type="dxa"/>
            <w:noWrap/>
          </w:tcPr>
          <w:p>
            <w:pPr>
              <w:pStyle w:val="yTableNAm"/>
              <w:spacing w:before="0"/>
              <w:rPr>
                <w:snapToGrid w:val="0"/>
                <w:sz w:val="18"/>
                <w:szCs w:val="18"/>
              </w:rPr>
            </w:pPr>
            <w:r>
              <w:rPr>
                <w:snapToGrid w:val="0"/>
                <w:sz w:val="18"/>
                <w:szCs w:val="18"/>
              </w:rPr>
              <w:t>Your nomination may, in addition to the candidate’s profile, be accompanied by a written statement containing information that you consider to be relevant to your candidature.</w:t>
            </w:r>
          </w:p>
          <w:p>
            <w:pPr>
              <w:pStyle w:val="yTableNAm"/>
              <w:rPr>
                <w:snapToGrid w:val="0"/>
                <w:sz w:val="18"/>
                <w:szCs w:val="18"/>
              </w:rPr>
            </w:pPr>
            <w:r>
              <w:rPr>
                <w:snapToGrid w:val="0"/>
                <w:sz w:val="18"/>
                <w:szCs w:val="18"/>
              </w:rPr>
              <w:t xml:space="preserve">The written statement must </w:t>
            </w:r>
            <w:r>
              <w:rPr>
                <w:sz w:val="18"/>
                <w:szCs w:val="18"/>
              </w:rPr>
              <w:t>contain no more than 2 000 characters and spaces</w:t>
            </w:r>
            <w:r>
              <w:rPr>
                <w:snapToGrid w:val="0"/>
                <w:sz w:val="18"/>
                <w:szCs w:val="18"/>
              </w:rPr>
              <w:t>.</w:t>
            </w:r>
          </w:p>
          <w:p>
            <w:pPr>
              <w:pStyle w:val="yTableNAm"/>
              <w:rPr>
                <w:snapToGrid w:val="0"/>
                <w:sz w:val="18"/>
                <w:szCs w:val="18"/>
              </w:rPr>
            </w:pPr>
            <w:r>
              <w:rPr>
                <w:snapToGrid w:val="0"/>
                <w:sz w:val="18"/>
                <w:szCs w:val="18"/>
              </w:rPr>
              <w:t>The written statement is for publication on the local government’s official website.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 xml:space="preserve">When you make your nomination you must pay a deposit of </w:t>
            </w:r>
            <w:r>
              <w:rPr>
                <w:sz w:val="18"/>
                <w:szCs w:val="18"/>
              </w:rPr>
              <w:t xml:space="preserve">$100. </w:t>
            </w:r>
            <w:r>
              <w:rPr>
                <w:snapToGrid w:val="0"/>
                <w:sz w:val="18"/>
              </w:rPr>
              <w:t>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lastRenderedPageBreak/>
        <w:tab/>
        <w:t>[Form 8 amended: Gazette 21 Jan 2005 p. 266 and 268; 18 Mar 2005 p. 976; 21 Dec 2012 p. 6643; 18 Jan 2019 p. 111; 9 Aug 2019 p. 3021; SL 2021/141 r. 6; SL 2023/102 r. 50.]</w:t>
      </w:r>
    </w:p>
    <w:p>
      <w:pPr>
        <w:pStyle w:val="yTable"/>
        <w:pageBreakBefore/>
        <w:tabs>
          <w:tab w:val="left" w:pos="1134"/>
        </w:tabs>
        <w:spacing w:before="0" w:after="80"/>
        <w:outlineLvl w:val="2"/>
        <w:rPr>
          <w:b/>
          <w:snapToGrid w:val="0"/>
        </w:rPr>
      </w:pPr>
      <w:r>
        <w:rPr>
          <w:rStyle w:val="CharSClsNo"/>
          <w:b/>
        </w:rPr>
        <w:lastRenderedPageBreak/>
        <w:t>Form 9</w:t>
      </w:r>
      <w:r>
        <w:rPr>
          <w:b/>
          <w:snapToGrid w:val="0"/>
        </w:rPr>
        <w:t>.</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z w:val="18"/>
                <w:szCs w:val="18"/>
              </w:rPr>
            </w:pPr>
            <w:r>
              <w:rPr>
                <w:b/>
                <w:sz w:val="18"/>
                <w:szCs w:val="18"/>
              </w:rPr>
              <w:t>Declaration</w:t>
            </w:r>
          </w:p>
          <w:p>
            <w:pPr>
              <w:pStyle w:val="yTableNAm"/>
              <w:spacing w:before="0"/>
              <w:rPr>
                <w:snapToGrid w:val="0"/>
                <w:sz w:val="18"/>
                <w:szCs w:val="18"/>
              </w:rPr>
            </w:pPr>
          </w:p>
          <w:p>
            <w:pPr>
              <w:pStyle w:val="yTableNAm"/>
              <w:rPr>
                <w:sz w:val="14"/>
                <w:szCs w:val="14"/>
              </w:rPr>
            </w:pPr>
            <w:r>
              <w:rPr>
                <w:sz w:val="14"/>
                <w:szCs w:val="14"/>
              </w:rPr>
              <w:t>[Making a false declaration is an offence]</w:t>
            </w:r>
          </w:p>
          <w:p>
            <w:pPr>
              <w:pStyle w:val="yTableNAm"/>
              <w:spacing w:before="0"/>
              <w:rPr>
                <w:snapToGrid w:val="0"/>
                <w:sz w:val="14"/>
                <w:szCs w:val="14"/>
              </w:rPr>
            </w:pPr>
          </w:p>
          <w:p>
            <w:pPr>
              <w:pStyle w:val="yTableNAm"/>
              <w:spacing w:before="0"/>
              <w:rPr>
                <w:snapToGrid w:val="0"/>
                <w:sz w:val="14"/>
                <w:szCs w:val="14"/>
              </w:rPr>
            </w:pPr>
          </w:p>
          <w:p>
            <w:pPr>
              <w:pStyle w:val="yTableNAm"/>
              <w:rPr>
                <w:sz w:val="20"/>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 to the best of my knowledge the nominee:</w:t>
            </w:r>
          </w:p>
          <w:p>
            <w:pPr>
              <w:pStyle w:val="yTableNAm"/>
              <w:tabs>
                <w:tab w:val="clear" w:pos="567"/>
                <w:tab w:val="left" w:pos="317"/>
              </w:tabs>
              <w:spacing w:before="0"/>
              <w:rPr>
                <w:sz w:val="18"/>
                <w:szCs w:val="18"/>
              </w:rPr>
            </w:pPr>
            <w:r>
              <w:rPr>
                <w:sz w:val="18"/>
                <w:szCs w:val="18"/>
              </w:rPr>
              <w:sym w:font="Symbol" w:char="F0B7"/>
            </w:r>
            <w:r>
              <w:rPr>
                <w:sz w:val="18"/>
                <w:szCs w:val="18"/>
              </w:rPr>
              <w:tab/>
              <w:t>is at least 18 years of age;</w:t>
            </w:r>
          </w:p>
          <w:p>
            <w:pPr>
              <w:pStyle w:val="yTableNAm"/>
              <w:tabs>
                <w:tab w:val="clear" w:pos="567"/>
                <w:tab w:val="left" w:pos="317"/>
              </w:tabs>
              <w:spacing w:before="0"/>
              <w:rPr>
                <w:sz w:val="18"/>
                <w:szCs w:val="18"/>
              </w:rPr>
            </w:pPr>
            <w:r>
              <w:rPr>
                <w:sz w:val="18"/>
                <w:szCs w:val="18"/>
              </w:rPr>
              <w:sym w:font="Symbol" w:char="F0B7"/>
            </w:r>
            <w:r>
              <w:rPr>
                <w:sz w:val="18"/>
                <w:szCs w:val="18"/>
              </w:rPr>
              <w:tab/>
              <w:t>is an elector of the district</w:t>
            </w:r>
            <w:r>
              <w:rPr>
                <w:sz w:val="18"/>
                <w:szCs w:val="18"/>
                <w:vertAlign w:val="superscript"/>
              </w:rPr>
              <w:t>2</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t>is not disqualified from being a member of the council</w:t>
            </w:r>
            <w:r>
              <w:rPr>
                <w:sz w:val="18"/>
                <w:szCs w:val="18"/>
                <w:vertAlign w:val="superscript"/>
              </w:rPr>
              <w:t>3</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r>
            <w:r>
              <w:rPr>
                <w:snapToGrid w:val="0"/>
                <w:sz w:val="14"/>
              </w:rPr>
              <w:t>[nominees for councillor only]</w:t>
            </w:r>
            <w:r>
              <w:rPr>
                <w:sz w:val="18"/>
                <w:szCs w:val="18"/>
              </w:rPr>
              <w:t xml:space="preserve"> is eligible to nominate as a councillor</w:t>
            </w:r>
            <w:r>
              <w:rPr>
                <w:sz w:val="18"/>
                <w:szCs w:val="18"/>
                <w:vertAlign w:val="superscript"/>
              </w:rPr>
              <w:t>4</w:t>
            </w:r>
            <w:r>
              <w:rPr>
                <w:sz w:val="18"/>
                <w:szCs w:val="18"/>
              </w:rPr>
              <w:t>;</w:t>
            </w:r>
          </w:p>
          <w:p>
            <w:pPr>
              <w:pStyle w:val="yTableNAm"/>
              <w:tabs>
                <w:tab w:val="clear" w:pos="567"/>
                <w:tab w:val="left" w:pos="317"/>
              </w:tabs>
              <w:spacing w:before="0"/>
              <w:ind w:left="344" w:hanging="344"/>
              <w:rPr>
                <w:sz w:val="18"/>
                <w:szCs w:val="18"/>
              </w:rPr>
            </w:pPr>
            <w:r>
              <w:rPr>
                <w:sz w:val="18"/>
                <w:szCs w:val="18"/>
              </w:rPr>
              <w:sym w:font="Symbol" w:char="F0B7"/>
            </w:r>
            <w:r>
              <w:rPr>
                <w:sz w:val="18"/>
                <w:szCs w:val="18"/>
              </w:rPr>
              <w:tab/>
              <w:t xml:space="preserve">completed the course of induction on </w:t>
            </w:r>
            <w:r>
              <w:rPr>
                <w:snapToGrid w:val="0"/>
                <w:sz w:val="18"/>
              </w:rPr>
              <w:t>______________</w:t>
            </w:r>
            <w:r>
              <w:rPr>
                <w:snapToGrid w:val="0"/>
                <w:sz w:val="14"/>
              </w:rPr>
              <w:t>[date]</w:t>
            </w:r>
            <w:r>
              <w:rPr>
                <w:snapToGrid w:val="0"/>
                <w:sz w:val="18"/>
              </w:rPr>
              <w:t xml:space="preserve"> (reference number ______________)</w:t>
            </w:r>
            <w:r>
              <w:rPr>
                <w:sz w:val="18"/>
                <w:szCs w:val="18"/>
                <w:vertAlign w:val="superscript"/>
              </w:rPr>
              <w:t>5</w:t>
            </w:r>
            <w:r>
              <w:rPr>
                <w:sz w:val="18"/>
                <w:szCs w:val="18"/>
              </w:rPr>
              <w:t>;</w:t>
            </w:r>
          </w:p>
          <w:p>
            <w:pPr>
              <w:pStyle w:val="yTableNAm"/>
              <w:spacing w:before="0"/>
              <w:rPr>
                <w:sz w:val="18"/>
                <w:szCs w:val="18"/>
              </w:rPr>
            </w:pPr>
            <w:r>
              <w:rPr>
                <w:sz w:val="18"/>
                <w:szCs w:val="18"/>
              </w:rPr>
              <w:t>and that all of the details set out above are true and correct.</w:t>
            </w:r>
          </w:p>
        </w:tc>
      </w:tr>
      <w:tr>
        <w:trPr>
          <w:cantSplit/>
        </w:trPr>
        <w:tc>
          <w:tcPr>
            <w:tcW w:w="1384" w:type="dxa"/>
            <w:vMerge/>
          </w:tcPr>
          <w:p>
            <w:pPr>
              <w:pStyle w:val="yTableNAm"/>
              <w:rPr>
                <w:snapToGrid w:val="0"/>
                <w:sz w:val="20"/>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snapToGrid w:val="0"/>
                <w:sz w:val="18"/>
              </w:rPr>
            </w:pPr>
            <w:r>
              <w:rPr>
                <w:b/>
                <w:snapToGrid w:val="0"/>
                <w:sz w:val="18"/>
              </w:rPr>
              <w:lastRenderedPageBreak/>
              <w:t>Witness</w:t>
            </w:r>
          </w:p>
          <w:p>
            <w:pPr>
              <w:pStyle w:val="yTable"/>
              <w:keepNext/>
              <w:spacing w:before="0"/>
              <w:ind w:right="-108"/>
              <w:rPr>
                <w:snapToGrid w:val="0"/>
                <w:sz w:val="14"/>
              </w:rPr>
            </w:pPr>
            <w:r>
              <w:rPr>
                <w:snapToGrid w:val="0"/>
                <w:sz w:val="14"/>
              </w:rPr>
              <w:t>[Witness must be at least 18 years of age]</w:t>
            </w:r>
          </w:p>
        </w:tc>
        <w:tc>
          <w:tcPr>
            <w:tcW w:w="5927" w:type="dxa"/>
            <w:gridSpan w:val="2"/>
          </w:tcPr>
          <w:p>
            <w:pPr>
              <w:pStyle w:val="yTable"/>
              <w:keepNext/>
              <w:spacing w:before="0" w:after="60"/>
              <w:rPr>
                <w:snapToGrid w:val="0"/>
                <w:sz w:val="18"/>
              </w:rPr>
            </w:pPr>
            <w:r>
              <w:rPr>
                <w:snapToGrid w:val="0"/>
                <w:sz w:val="18"/>
              </w:rPr>
              <w:t>Full name:</w:t>
            </w:r>
          </w:p>
        </w:tc>
      </w:tr>
      <w:tr>
        <w:trPr>
          <w:cantSplit/>
        </w:trPr>
        <w:tc>
          <w:tcPr>
            <w:tcW w:w="1384" w:type="dxa"/>
            <w:vMerge/>
          </w:tcPr>
          <w:p>
            <w:pPr>
              <w:pStyle w:val="yTable"/>
              <w:keepNext/>
              <w:spacing w:before="0"/>
              <w:rPr>
                <w:snapToGrid w:val="0"/>
                <w:sz w:val="18"/>
              </w:rPr>
            </w:pPr>
          </w:p>
        </w:tc>
        <w:tc>
          <w:tcPr>
            <w:tcW w:w="3969"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caps/>
                <w:snapToGrid w:val="0"/>
                <w:sz w:val="18"/>
              </w:rPr>
            </w:pPr>
            <w:r>
              <w:rPr>
                <w:b/>
                <w:snapToGrid w:val="0"/>
                <w:sz w:val="18"/>
              </w:rPr>
              <w:t>Authorisation by nominee</w:t>
            </w:r>
            <w:r>
              <w:rPr>
                <w:b/>
                <w:snapToGrid w:val="0"/>
                <w:sz w:val="18"/>
                <w:vertAlign w:val="superscript"/>
              </w:rPr>
              <w:t>6</w:t>
            </w:r>
          </w:p>
        </w:tc>
        <w:tc>
          <w:tcPr>
            <w:tcW w:w="5927" w:type="dxa"/>
            <w:gridSpan w:val="2"/>
          </w:tcPr>
          <w:p>
            <w:pPr>
              <w:pStyle w:val="yTable"/>
              <w:keepNext/>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lastRenderedPageBreak/>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The nominee is disqualified </w:t>
            </w:r>
            <w:r>
              <w:rPr>
                <w:sz w:val="18"/>
                <w:szCs w:val="18"/>
              </w:rPr>
              <w:t>for membership</w:t>
            </w:r>
            <w:r>
              <w:rPr>
                <w:sz w:val="18"/>
              </w:rPr>
              <w:t xml:space="preserve"> of a council if he or she:</w:t>
            </w:r>
          </w:p>
          <w:p>
            <w:pPr>
              <w:pStyle w:val="yTable"/>
              <w:tabs>
                <w:tab w:val="left" w:pos="459"/>
              </w:tabs>
              <w:spacing w:before="0"/>
              <w:ind w:left="459" w:hanging="459"/>
              <w:rPr>
                <w:sz w:val="18"/>
              </w:rPr>
            </w:pPr>
            <w:r>
              <w:rPr>
                <w:sz w:val="18"/>
              </w:rPr>
              <w:sym w:font="Symbol" w:char="F0B7"/>
            </w:r>
            <w:r>
              <w:rPr>
                <w:sz w:val="18"/>
              </w:rPr>
              <w:tab/>
              <w:t>is a member of the Legislative Assembly, the Legislative Council, the House of Representatives or the Senate (or has been elected as such a member but has not yet taken office); or</w:t>
            </w:r>
          </w:p>
          <w:p>
            <w:pPr>
              <w:pStyle w:val="yTable"/>
              <w:tabs>
                <w:tab w:val="left" w:pos="459"/>
              </w:tabs>
              <w:spacing w:before="0"/>
              <w:ind w:left="459" w:hanging="459"/>
              <w:rPr>
                <w:sz w:val="18"/>
              </w:rPr>
            </w:pPr>
            <w:r>
              <w:rPr>
                <w:sz w:val="18"/>
              </w:rPr>
              <w:sym w:font="Symbol" w:char="F0B7"/>
            </w:r>
            <w:r>
              <w:rPr>
                <w:sz w:val="18"/>
              </w:rPr>
              <w:tab/>
              <w:t>is a member of the council of another local government; or</w:t>
            </w:r>
          </w:p>
          <w:p>
            <w:pPr>
              <w:pStyle w:val="yTable"/>
              <w:tabs>
                <w:tab w:val="left" w:pos="459"/>
              </w:tabs>
              <w:spacing w:before="0"/>
              <w:ind w:left="459" w:hanging="459"/>
              <w:rPr>
                <w:sz w:val="18"/>
              </w:rPr>
            </w:pPr>
            <w:r>
              <w:rPr>
                <w:sz w:val="18"/>
              </w:rPr>
              <w:sym w:font="Symbol" w:char="F0B7"/>
            </w:r>
            <w:r>
              <w:rPr>
                <w:sz w:val="18"/>
              </w:rPr>
              <w:tab/>
              <w:t>is an insolvent under administration; or</w:t>
            </w:r>
          </w:p>
          <w:p>
            <w:pPr>
              <w:pStyle w:val="yTable"/>
              <w:tabs>
                <w:tab w:val="left" w:pos="459"/>
              </w:tabs>
              <w:spacing w:before="0"/>
              <w:ind w:left="459" w:hanging="459"/>
              <w:rPr>
                <w:sz w:val="18"/>
              </w:rPr>
            </w:pPr>
            <w:r>
              <w:rPr>
                <w:sz w:val="18"/>
              </w:rPr>
              <w:sym w:font="Symbol" w:char="F0B7"/>
            </w:r>
            <w:r>
              <w:rPr>
                <w:sz w:val="18"/>
              </w:rPr>
              <w:tab/>
              <w:t>is in prison serving a sentence for a crime; or</w:t>
            </w:r>
          </w:p>
          <w:p>
            <w:pPr>
              <w:pStyle w:val="yTable"/>
              <w:tabs>
                <w:tab w:val="left" w:pos="459"/>
              </w:tabs>
              <w:spacing w:before="0"/>
              <w:ind w:left="459" w:hanging="459"/>
              <w:rPr>
                <w:sz w:val="18"/>
              </w:rPr>
            </w:pPr>
            <w:r>
              <w:rPr>
                <w:sz w:val="18"/>
              </w:rPr>
              <w:sym w:font="Symbol" w:char="F0B7"/>
            </w:r>
            <w:r>
              <w:rPr>
                <w:sz w:val="18"/>
              </w:rPr>
              <w:tab/>
              <w:t>has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has been convicted of an offence for which the indictable penalty was or included — </w:t>
            </w:r>
          </w:p>
          <w:p>
            <w:pPr>
              <w:pStyle w:val="yTable"/>
              <w:tabs>
                <w:tab w:val="left" w:pos="459"/>
                <w:tab w:val="left" w:pos="879"/>
              </w:tabs>
              <w:spacing w:before="0"/>
              <w:ind w:left="893" w:hanging="893"/>
              <w:rPr>
                <w:sz w:val="18"/>
              </w:rPr>
            </w:pPr>
            <w:r>
              <w:rPr>
                <w:sz w:val="18"/>
              </w:rPr>
              <w:tab/>
              <w:t>(i)</w:t>
            </w:r>
            <w:r>
              <w:rPr>
                <w:sz w:val="18"/>
              </w:rPr>
              <w:tab/>
              <w:t>imprisonment for life; or</w:t>
            </w:r>
          </w:p>
          <w:p>
            <w:pPr>
              <w:pStyle w:val="yTable"/>
              <w:tabs>
                <w:tab w:val="left" w:pos="459"/>
                <w:tab w:val="left" w:pos="879"/>
              </w:tabs>
              <w:spacing w:before="0"/>
              <w:ind w:left="893" w:hanging="893"/>
              <w:rPr>
                <w:sz w:val="18"/>
              </w:rPr>
            </w:pPr>
            <w:r>
              <w:rPr>
                <w:sz w:val="18"/>
              </w:rPr>
              <w:tab/>
              <w:t>(ii)</w:t>
            </w:r>
            <w:r>
              <w:rPr>
                <w:sz w:val="18"/>
              </w:rPr>
              <w:tab/>
            </w:r>
            <w:r>
              <w:rPr>
                <w:sz w:val="18"/>
                <w:szCs w:val="18"/>
              </w:rPr>
              <w:t>i</w:t>
            </w:r>
            <w:r>
              <w:rPr>
                <w:sz w:val="18"/>
              </w:rPr>
              <w:t>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The nominee is not eligible to be nominated as a councillor if he or she is:</w:t>
            </w:r>
          </w:p>
          <w:p>
            <w:pPr>
              <w:pStyle w:val="yTable"/>
              <w:tabs>
                <w:tab w:val="left" w:pos="459"/>
              </w:tabs>
              <w:spacing w:before="0"/>
              <w:ind w:left="459" w:hanging="459"/>
              <w:rPr>
                <w:sz w:val="18"/>
              </w:rPr>
            </w:pPr>
            <w:r>
              <w:rPr>
                <w:sz w:val="18"/>
              </w:rPr>
              <w:sym w:font="Symbol" w:char="F0B7"/>
            </w:r>
            <w:r>
              <w:rPr>
                <w:sz w:val="18"/>
              </w:rPr>
              <w:tab/>
              <w:t>a member of the council (unless his or her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284"/>
              </w:tabs>
              <w:spacing w:before="60"/>
              <w:ind w:left="284" w:hanging="284"/>
              <w:rPr>
                <w:b/>
                <w:sz w:val="18"/>
                <w:szCs w:val="18"/>
              </w:rPr>
            </w:pPr>
            <w:r>
              <w:rPr>
                <w:b/>
                <w:sz w:val="18"/>
                <w:szCs w:val="18"/>
              </w:rPr>
              <w:t>5</w:t>
            </w:r>
            <w:r>
              <w:rPr>
                <w:b/>
                <w:sz w:val="18"/>
                <w:szCs w:val="18"/>
              </w:rPr>
              <w:tab/>
              <w:t>Course of induction</w:t>
            </w:r>
          </w:p>
        </w:tc>
        <w:tc>
          <w:tcPr>
            <w:tcW w:w="5503" w:type="dxa"/>
            <w:tcBorders>
              <w:top w:val="single" w:sz="4" w:space="0" w:color="auto"/>
              <w:left w:val="single" w:sz="4" w:space="0" w:color="auto"/>
              <w:bottom w:val="single" w:sz="4" w:space="0" w:color="auto"/>
              <w:right w:val="single" w:sz="4" w:space="0" w:color="auto"/>
            </w:tcBorders>
          </w:tcPr>
          <w:p>
            <w:pPr>
              <w:pStyle w:val="yTable"/>
              <w:rPr>
                <w:sz w:val="18"/>
                <w:szCs w:val="18"/>
              </w:rPr>
            </w:pPr>
            <w:r>
              <w:rPr>
                <w:sz w:val="18"/>
                <w:szCs w:val="18"/>
              </w:rPr>
              <w:t>The course of induction is the course titled Local Government Candidate Induction that is available on the Department's official website after 30 June 2023.</w:t>
            </w:r>
          </w:p>
          <w:p>
            <w:pPr>
              <w:pStyle w:val="yTable"/>
              <w:spacing w:before="0"/>
              <w:rPr>
                <w:sz w:val="18"/>
                <w:szCs w:val="18"/>
              </w:rPr>
            </w:pPr>
            <w:r>
              <w:rPr>
                <w:sz w:val="18"/>
                <w:szCs w:val="18"/>
              </w:rPr>
              <w:t>The reference number is the number that is emailed to the nominee on completion of the course.</w:t>
            </w:r>
          </w:p>
        </w:tc>
      </w:tr>
    </w:tbl>
    <w:p>
      <w:pPr>
        <w:pStyle w:val="Indenta"/>
        <w:spacing w:before="0"/>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keepNext/>
              <w:tabs>
                <w:tab w:val="clear" w:pos="567"/>
                <w:tab w:val="left" w:pos="284"/>
              </w:tabs>
              <w:spacing w:before="0"/>
              <w:ind w:left="284" w:hanging="284"/>
              <w:rPr>
                <w:b/>
                <w:sz w:val="18"/>
                <w:szCs w:val="18"/>
              </w:rPr>
            </w:pPr>
            <w:r>
              <w:rPr>
                <w:b/>
                <w:sz w:val="18"/>
                <w:szCs w:val="18"/>
              </w:rPr>
              <w:t>6</w:t>
            </w:r>
            <w:r>
              <w:rPr>
                <w:b/>
                <w:sz w:val="18"/>
                <w:szCs w:val="18"/>
              </w:rPr>
              <w:tab/>
              <w:t>Authorisation</w:t>
            </w:r>
          </w:p>
        </w:tc>
        <w:tc>
          <w:tcPr>
            <w:tcW w:w="5503" w:type="dxa"/>
          </w:tcPr>
          <w:p>
            <w:pPr>
              <w:pStyle w:val="yTable"/>
              <w:keepNext/>
              <w:spacing w:before="0"/>
              <w:rPr>
                <w:sz w:val="18"/>
                <w:szCs w:val="18"/>
              </w:rPr>
            </w:pPr>
            <w:r>
              <w:rPr>
                <w:sz w:val="18"/>
                <w:szCs w:val="18"/>
              </w:rPr>
              <w:t xml:space="preserve">You </w:t>
            </w:r>
            <w:r>
              <w:rPr>
                <w:snapToGrid w:val="0"/>
                <w:sz w:val="18"/>
              </w:rPr>
              <w:t>must</w:t>
            </w:r>
            <w:r>
              <w:rPr>
                <w:sz w:val="18"/>
                <w:szCs w:val="18"/>
              </w:rPr>
              <w:t xml:space="preserve">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szCs w:val="18"/>
              </w:rPr>
              <w:t>44</w:t>
            </w:r>
            <w:r>
              <w:rPr>
                <w:sz w:val="18"/>
                <w:szCs w:val="18"/>
                <w:vertAlign w:val="superscript"/>
              </w:rPr>
              <w:t>th</w:t>
            </w:r>
            <w:r>
              <w:rPr>
                <w:sz w:val="18"/>
              </w:rPr>
              <w:t xml:space="preserve"> </w:t>
            </w:r>
            <w:r>
              <w:rPr>
                <w:snapToGrid w:val="0"/>
                <w:sz w:val="18"/>
              </w:rPr>
              <w:t>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 xml:space="preserve">Your nomination must be accompanied by a candidate’s profile of not more than </w:t>
            </w:r>
            <w:r>
              <w:rPr>
                <w:sz w:val="18"/>
                <w:szCs w:val="18"/>
              </w:rPr>
              <w:t xml:space="preserve">1 000 </w:t>
            </w:r>
            <w:r>
              <w:rPr>
                <w:snapToGrid w:val="0"/>
                <w:sz w:val="18"/>
              </w:rPr>
              <w:t>characters and spaces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spacing w:before="0"/>
              <w:rPr>
                <w:b/>
                <w:snapToGrid w:val="0"/>
                <w:sz w:val="18"/>
                <w:szCs w:val="18"/>
              </w:rPr>
            </w:pPr>
            <w:r>
              <w:rPr>
                <w:b/>
                <w:snapToGrid w:val="0"/>
                <w:sz w:val="18"/>
                <w:szCs w:val="18"/>
              </w:rPr>
              <w:t>Additional information</w:t>
            </w:r>
          </w:p>
        </w:tc>
        <w:tc>
          <w:tcPr>
            <w:tcW w:w="5503" w:type="dxa"/>
          </w:tcPr>
          <w:p>
            <w:pPr>
              <w:pStyle w:val="yTableNAm"/>
              <w:spacing w:before="0"/>
              <w:rPr>
                <w:snapToGrid w:val="0"/>
                <w:sz w:val="18"/>
                <w:szCs w:val="18"/>
              </w:rPr>
            </w:pPr>
            <w:r>
              <w:rPr>
                <w:snapToGrid w:val="0"/>
                <w:sz w:val="18"/>
                <w:szCs w:val="18"/>
              </w:rPr>
              <w:t>Your nomination may, in addition to the candidate’s profile, be accompanied by a written statement containing information that the candidate considers to be relevant to their candidature.</w:t>
            </w:r>
          </w:p>
          <w:p>
            <w:pPr>
              <w:pStyle w:val="yTableNAm"/>
              <w:rPr>
                <w:snapToGrid w:val="0"/>
                <w:sz w:val="18"/>
                <w:szCs w:val="18"/>
              </w:rPr>
            </w:pPr>
            <w:r>
              <w:rPr>
                <w:snapToGrid w:val="0"/>
                <w:sz w:val="18"/>
                <w:szCs w:val="18"/>
              </w:rPr>
              <w:t xml:space="preserve">The written statement must </w:t>
            </w:r>
            <w:r>
              <w:rPr>
                <w:sz w:val="18"/>
                <w:szCs w:val="18"/>
              </w:rPr>
              <w:t>contain no more than 2 000 characters and spaces</w:t>
            </w:r>
            <w:r>
              <w:rPr>
                <w:snapToGrid w:val="0"/>
                <w:sz w:val="18"/>
                <w:szCs w:val="18"/>
              </w:rPr>
              <w:t>.</w:t>
            </w:r>
          </w:p>
          <w:p>
            <w:pPr>
              <w:pStyle w:val="yTableNAm"/>
              <w:rPr>
                <w:snapToGrid w:val="0"/>
                <w:sz w:val="18"/>
                <w:szCs w:val="18"/>
              </w:rPr>
            </w:pPr>
            <w:r>
              <w:rPr>
                <w:snapToGrid w:val="0"/>
                <w:sz w:val="18"/>
                <w:szCs w:val="18"/>
              </w:rPr>
              <w:t>The written statement is for publication on the local government’s official website.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 xml:space="preserve">When you make your nomination you must pay a deposit of </w:t>
            </w:r>
            <w:r>
              <w:rPr>
                <w:sz w:val="18"/>
                <w:szCs w:val="18"/>
              </w:rPr>
              <w:t xml:space="preserve">$100. </w:t>
            </w:r>
            <w:r>
              <w:rPr>
                <w:snapToGrid w:val="0"/>
                <w:sz w:val="18"/>
              </w:rPr>
              <w:t>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lastRenderedPageBreak/>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Gazette 21 Jan 2005 p. 267 and 268; 18 Mar 2005 p. 977; 21 Dec 2012 p. 6644; 18 Jan 2019 p. 111; 9 Aug 2019 p. 3021-2; SL 2021/141 r. 7; SL 2023/102 r. 51.]</w:t>
      </w:r>
    </w:p>
    <w:p>
      <w:pPr>
        <w:pStyle w:val="yMiscellaneousHeading"/>
        <w:pageBreakBefore/>
        <w:rPr>
          <w:i/>
          <w:iCs/>
          <w:snapToGrid w:val="0"/>
        </w:rPr>
      </w:pPr>
      <w:r>
        <w:rPr>
          <w:i/>
          <w:iCs/>
          <w:snapToGrid w:val="0"/>
        </w:rPr>
        <w:lastRenderedPageBreak/>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tabs>
          <w:tab w:val="left" w:pos="1134"/>
        </w:tabs>
        <w:spacing w:after="60"/>
        <w:jc w:val="center"/>
        <w:outlineLvl w:val="2"/>
      </w:pPr>
      <w:r>
        <w:rPr>
          <w:rStyle w:val="CharSClsNo"/>
          <w:b/>
        </w:rPr>
        <w:t>Form 9A</w:t>
      </w:r>
    </w:p>
    <w:p>
      <w:pPr>
        <w:pStyle w:val="yMiscellaneousHeading"/>
        <w:spacing w:after="120"/>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Address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w:t>
      </w:r>
      <w:r>
        <w:rPr>
          <w:szCs w:val="18"/>
        </w:rPr>
        <w:t xml:space="preserve">$300 </w:t>
      </w:r>
      <w:r>
        <w:rPr>
          <w:snapToGrid w:val="0"/>
        </w:rPr>
        <w:t xml:space="preserve">or more, or which is one of 2 or more gifts with a total value of </w:t>
      </w:r>
      <w:r>
        <w:rPr>
          <w:szCs w:val="18"/>
        </w:rPr>
        <w:t xml:space="preserve">$300 </w:t>
      </w:r>
      <w:r>
        <w:rPr>
          <w:snapToGrid w:val="0"/>
        </w:rPr>
        <w:t>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keepNext/>
        <w:keepLines/>
        <w:rPr>
          <w:snapToGrid w:val="0"/>
        </w:rPr>
      </w:pPr>
      <w:r>
        <w:rPr>
          <w:snapToGrid w:val="0"/>
        </w:rPr>
        <w:lastRenderedPageBreak/>
        <w:t>Description of gift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rPr>
        <w:t xml:space="preserve">.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 . . . . . . . . . . . . . . . . . . . . . .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 .  Date . . . . . . . . . . . . . . . . . . . . . . . . .</w:t>
      </w:r>
    </w:p>
    <w:p>
      <w:pPr>
        <w:pStyle w:val="yFootnotesection"/>
      </w:pPr>
      <w:r>
        <w:tab/>
        <w:t>[Form 9A inserted: Gazette 14 Aug 2009 p. 3219-20; amended: SL 2023/102 r. 52.]</w:t>
      </w:r>
    </w:p>
    <w:p>
      <w:pPr>
        <w:pStyle w:val="yMiscellaneousHeading"/>
        <w:pageBreakBefore/>
        <w:jc w:val="left"/>
        <w:outlineLvl w:val="2"/>
        <w:rPr>
          <w:b/>
          <w:bCs/>
          <w:snapToGrid w:val="0"/>
        </w:rPr>
      </w:pPr>
      <w:r>
        <w:rPr>
          <w:rStyle w:val="CharSClsNo"/>
          <w:b/>
        </w:rPr>
        <w:lastRenderedPageBreak/>
        <w:t>Form 10</w:t>
      </w:r>
      <w:r>
        <w:rPr>
          <w:b/>
          <w:bCs/>
          <w:snapToGrid w:val="0"/>
        </w:rPr>
        <w:t>.</w:t>
      </w:r>
      <w:r>
        <w:rPr>
          <w:b/>
          <w:bCs/>
          <w:snapToGrid w:val="0"/>
        </w:rPr>
        <w:tab/>
        <w:t>Ballot Paper</w:t>
      </w:r>
    </w:p>
    <w:p>
      <w:pPr>
        <w:pStyle w:val="yMiscellaneousBody"/>
        <w:rPr>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Election of __________________________</w:t>
            </w:r>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district </w:t>
            </w:r>
            <w:r>
              <w:rPr>
                <w:rFonts w:ascii="Times" w:hAnsi="Times"/>
                <w:sz w:val="18"/>
                <w:vertAlign w:val="superscript"/>
              </w:rPr>
              <w:t>2</w:t>
            </w:r>
            <w:r>
              <w:rPr>
                <w:sz w:val="18"/>
              </w:rPr>
              <w:t>:</w:t>
            </w:r>
          </w:p>
        </w:tc>
      </w:tr>
      <w:tr>
        <w:tc>
          <w:tcPr>
            <w:tcW w:w="4252" w:type="dxa"/>
          </w:tcPr>
          <w:p>
            <w:pPr>
              <w:pStyle w:val="yTableNAm"/>
              <w:spacing w:before="0"/>
              <w:rPr>
                <w:sz w:val="18"/>
              </w:rPr>
            </w:pPr>
            <w:r>
              <w:rPr>
                <w:sz w:val="18"/>
              </w:rPr>
              <w:t xml:space="preserve">Ward </w:t>
            </w:r>
            <w:r>
              <w:rPr>
                <w:rFonts w:ascii="Times" w:hAnsi="Times"/>
                <w:sz w:val="18"/>
                <w:vertAlign w:val="superscript"/>
              </w:rPr>
              <w:t>3</w:t>
            </w:r>
            <w:r>
              <w:rPr>
                <w:sz w:val="18"/>
              </w:rPr>
              <w:t>:</w:t>
            </w:r>
          </w:p>
        </w:tc>
      </w:tr>
      <w:tr>
        <w:tc>
          <w:tcPr>
            <w:tcW w:w="4252" w:type="dxa"/>
          </w:tcPr>
          <w:p>
            <w:pPr>
              <w:pStyle w:val="yTableNAm"/>
              <w:spacing w:before="0"/>
              <w:rPr>
                <w:sz w:val="18"/>
              </w:rPr>
            </w:pPr>
            <w:r>
              <w:rPr>
                <w:sz w:val="18"/>
              </w:rPr>
              <w:t xml:space="preserve">Election date </w:t>
            </w:r>
            <w:r>
              <w:rPr>
                <w:rFonts w:ascii="Times" w:hAnsi="Times"/>
                <w:sz w:val="18"/>
                <w:vertAlign w:val="superscript"/>
              </w:rPr>
              <w:t>4</w:t>
            </w:r>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rPr>
          <w:cantSplit/>
        </w:trPr>
        <w:tc>
          <w:tcPr>
            <w:tcW w:w="5103" w:type="dxa"/>
            <w:noWrap/>
          </w:tcPr>
          <w:p>
            <w:pPr>
              <w:pStyle w:val="yTableNAm"/>
              <w:jc w:val="center"/>
              <w:rPr>
                <w:b/>
                <w:sz w:val="18"/>
              </w:rPr>
            </w:pPr>
            <w:r>
              <w:rPr>
                <w:b/>
                <w:sz w:val="18"/>
              </w:rPr>
              <w:t>How to vote </w:t>
            </w:r>
            <w:r>
              <w:rPr>
                <w:b/>
                <w:sz w:val="18"/>
                <w:vertAlign w:val="superscript"/>
              </w:rPr>
              <w:t>5</w:t>
            </w:r>
          </w:p>
          <w:p>
            <w:pPr>
              <w:pStyle w:val="yTableNAm"/>
              <w:rPr>
                <w:sz w:val="18"/>
              </w:rPr>
            </w:pPr>
            <w:r>
              <w:rPr>
                <w:sz w:val="18"/>
              </w:rPr>
              <w:t>Write the number 1 in the square next to the name of the candidate who you want to vote for.</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tabs>
          <w:tab w:val="left" w:pos="600"/>
        </w:tabs>
        <w:spacing w:before="120" w:after="120"/>
        <w:ind w:left="851" w:hanging="851"/>
        <w:rPr>
          <w:i/>
          <w:iCs/>
        </w:rPr>
      </w:pPr>
      <w:r>
        <w:rPr>
          <w:i/>
          <w:iCs/>
        </w:rPr>
        <w:tab/>
      </w:r>
      <w:r>
        <w:rPr>
          <w:i/>
          <w:iCs/>
        </w:rPr>
        <w:tab/>
        <w:t>Insert “Mayor”, “President”, “Councillor” or “</w:t>
      </w:r>
      <w:r>
        <w:rPr>
          <w:i/>
          <w:iCs/>
        </w:rPr>
        <w:softHyphen/>
        <w:t> _______</w:t>
      </w:r>
      <w:r>
        <w:rPr>
          <w:rFonts w:ascii="Times" w:hAnsi="Times"/>
          <w:i/>
          <w:iCs/>
          <w:vertAlign w:val="superscript"/>
        </w:rPr>
        <w:t>7</w:t>
      </w:r>
      <w:r>
        <w:rPr>
          <w:i/>
          <w:iCs/>
        </w:rPr>
        <w:t xml:space="preserve"> Councillors” as appropriate.</w:t>
      </w:r>
    </w:p>
    <w:p>
      <w:pPr>
        <w:pStyle w:val="yMiscellaneousBody"/>
        <w:spacing w:before="80"/>
        <w:rPr>
          <w:b/>
          <w:bCs/>
          <w:i/>
          <w:iCs/>
        </w:rPr>
      </w:pPr>
      <w:r>
        <w:rPr>
          <w:b/>
          <w:bCs/>
          <w:i/>
          <w:iCs/>
        </w:rPr>
        <w:t>2</w:t>
      </w:r>
      <w:r>
        <w:rPr>
          <w:b/>
          <w:bCs/>
          <w:i/>
          <w:iCs/>
        </w:rPr>
        <w:tab/>
        <w:t>District</w:t>
      </w:r>
    </w:p>
    <w:p>
      <w:pPr>
        <w:pStyle w:val="yMiscellaneousBody"/>
        <w:tabs>
          <w:tab w:val="left" w:pos="600"/>
        </w:tabs>
        <w:spacing w:before="120" w:after="120"/>
        <w:ind w:left="851" w:hanging="851"/>
        <w:rPr>
          <w:i/>
          <w:iCs/>
        </w:rPr>
      </w:pPr>
      <w:r>
        <w:rPr>
          <w:i/>
          <w:iCs/>
        </w:rPr>
        <w:tab/>
      </w:r>
      <w:r>
        <w:rPr>
          <w:i/>
          <w:iCs/>
        </w:rPr>
        <w:tab/>
        <w:t>Fill in the name of the local government district.</w:t>
      </w:r>
    </w:p>
    <w:p>
      <w:pPr>
        <w:pStyle w:val="yMiscellaneousBody"/>
        <w:keepNext/>
        <w:spacing w:before="80"/>
        <w:rPr>
          <w:b/>
          <w:bCs/>
          <w:i/>
          <w:iCs/>
        </w:rPr>
      </w:pPr>
      <w:r>
        <w:rPr>
          <w:b/>
          <w:bCs/>
          <w:i/>
          <w:iCs/>
        </w:rPr>
        <w:lastRenderedPageBreak/>
        <w:t>3</w:t>
      </w:r>
      <w:r>
        <w:rPr>
          <w:b/>
          <w:bCs/>
          <w:i/>
          <w:iCs/>
        </w:rPr>
        <w:tab/>
        <w:t>Ward</w:t>
      </w:r>
    </w:p>
    <w:p>
      <w:pPr>
        <w:pStyle w:val="yMiscellaneousBody"/>
        <w:tabs>
          <w:tab w:val="left" w:pos="600"/>
        </w:tabs>
        <w:spacing w:before="120" w:after="120"/>
        <w:ind w:left="851" w:hanging="851"/>
        <w:rPr>
          <w:i/>
          <w:iCs/>
        </w:rPr>
      </w:pPr>
      <w:r>
        <w:rPr>
          <w:i/>
          <w:iCs/>
        </w:rPr>
        <w:tab/>
      </w:r>
      <w:r>
        <w:rPr>
          <w:i/>
          <w:iCs/>
        </w:rPr>
        <w:tab/>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tabs>
          <w:tab w:val="left" w:pos="600"/>
        </w:tabs>
        <w:spacing w:before="120" w:after="120"/>
        <w:ind w:left="851" w:hanging="851"/>
        <w:rPr>
          <w:i/>
          <w:iCs/>
        </w:rPr>
      </w:pPr>
      <w:r>
        <w:rPr>
          <w:i/>
          <w:iCs/>
        </w:rPr>
        <w:tab/>
      </w:r>
      <w:r>
        <w:rPr>
          <w:i/>
          <w:iCs/>
        </w:rPr>
        <w:tab/>
        <w:t>Fill in the election date.</w:t>
      </w:r>
    </w:p>
    <w:p>
      <w:r>
        <w:t>5</w:t>
      </w:r>
      <w:r>
        <w:tab/>
        <w:t>How to vote</w:t>
      </w:r>
    </w:p>
    <w:p>
      <w:pPr>
        <w:pStyle w:val="yMiscellaneousBody"/>
        <w:tabs>
          <w:tab w:val="left" w:pos="756"/>
        </w:tabs>
        <w:spacing w:before="120" w:after="120"/>
        <w:ind w:left="851" w:hanging="851"/>
        <w:rPr>
          <w:i/>
          <w:iCs/>
        </w:rPr>
      </w:pPr>
      <w:r>
        <w:rPr>
          <w:i/>
          <w:iCs/>
        </w:rPr>
        <w:tab/>
      </w:r>
      <w:r>
        <w:rPr>
          <w:i/>
          <w:iCs/>
        </w:rPr>
        <w:tab/>
        <w:t>This ‘How to Vote’ note is for an election with only 2 candidates. If there are 3 or more candidates, replace it with the following note:</w:t>
      </w:r>
    </w:p>
    <w:p>
      <w:pPr>
        <w:pStyle w:val="BlankOpen"/>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rPr>
          <w:cantSplit/>
        </w:trPr>
        <w:tc>
          <w:tcPr>
            <w:tcW w:w="4394" w:type="dxa"/>
            <w:noWrap/>
          </w:tcPr>
          <w:p>
            <w:pPr>
              <w:pStyle w:val="yTableNAm"/>
              <w:jc w:val="center"/>
              <w:rPr>
                <w:b/>
                <w:sz w:val="18"/>
              </w:rPr>
            </w:pPr>
            <w:r>
              <w:rPr>
                <w:b/>
                <w:sz w:val="18"/>
              </w:rPr>
              <w:t>How to vote</w:t>
            </w:r>
          </w:p>
          <w:p>
            <w:pPr>
              <w:pStyle w:val="yTableNAm"/>
              <w:rPr>
                <w:sz w:val="18"/>
              </w:rPr>
            </w:pPr>
            <w:r>
              <w:rPr>
                <w:sz w:val="18"/>
              </w:rPr>
              <w:t>Write the number 1 in the square next to the name of the candidate who is your first choice.</w:t>
            </w:r>
          </w:p>
          <w:p>
            <w:pPr>
              <w:pStyle w:val="yTableNAm"/>
              <w:rPr>
                <w:sz w:val="18"/>
              </w:rPr>
            </w:pPr>
            <w:r>
              <w:rPr>
                <w:sz w:val="18"/>
              </w:rPr>
              <w:t>If you want to, you may show more choices by writing consecutive numbers in the squares next to the names of other candidates in the order of your choice, starting with the number 2 up to [INSERT NUMBER OF CANDIDATES].</w:t>
            </w:r>
          </w:p>
          <w:p>
            <w:pPr>
              <w:pStyle w:val="yTableNAm"/>
              <w:rPr>
                <w:sz w:val="18"/>
              </w:rPr>
            </w:pPr>
            <w:r>
              <w:rPr>
                <w:sz w:val="18"/>
              </w:rPr>
              <w:t>You do not need to write a number in all the squares.</w:t>
            </w:r>
          </w:p>
        </w:tc>
      </w:tr>
    </w:tbl>
    <w:p>
      <w:pPr>
        <w:pStyle w:val="BlankClose"/>
      </w:pPr>
    </w:p>
    <w:p>
      <w:pPr>
        <w:pStyle w:val="yMiscellaneousBody"/>
        <w:keepNext/>
        <w:rPr>
          <w:b/>
          <w:bCs/>
          <w:i/>
          <w:iCs/>
        </w:rPr>
      </w:pPr>
      <w:r>
        <w:rPr>
          <w:b/>
          <w:bCs/>
          <w:i/>
          <w:iCs/>
        </w:rPr>
        <w:t>6</w:t>
      </w:r>
      <w:r>
        <w:rPr>
          <w:b/>
          <w:bCs/>
          <w:i/>
          <w:iCs/>
        </w:rPr>
        <w:tab/>
        <w:t>Candidates</w:t>
      </w:r>
    </w:p>
    <w:p>
      <w:pPr>
        <w:pStyle w:val="yMiscellaneousBody"/>
        <w:tabs>
          <w:tab w:val="left" w:pos="600"/>
        </w:tabs>
        <w:spacing w:before="120" w:after="120"/>
        <w:ind w:left="851" w:hanging="851"/>
        <w:rPr>
          <w:i/>
          <w:iCs/>
        </w:rPr>
      </w:pPr>
      <w:r>
        <w:rPr>
          <w:i/>
          <w:iCs/>
        </w:rPr>
        <w:tab/>
      </w:r>
      <w:r>
        <w:rPr>
          <w:i/>
          <w:iCs/>
        </w:rPr>
        <w:tab/>
        <w:t>Insert the names of the candidates in the order determined under section 4.56(a) of the Act. Add more lines if necessary and delete any unused lines.</w:t>
      </w:r>
    </w:p>
    <w:p>
      <w:pPr>
        <w:pStyle w:val="yMiscellaneousBody"/>
        <w:tabs>
          <w:tab w:val="left" w:pos="600"/>
        </w:tabs>
        <w:spacing w:before="120" w:after="120"/>
        <w:ind w:left="851" w:hanging="851"/>
        <w:rPr>
          <w:i/>
          <w:iCs/>
        </w:rPr>
      </w:pPr>
      <w:r>
        <w:rPr>
          <w:i/>
          <w:iCs/>
        </w:rPr>
        <w:tab/>
      </w:r>
      <w:r>
        <w:rPr>
          <w:i/>
          <w:iCs/>
        </w:rPr>
        <w:tab/>
        <w:t>All names must be in the same size text.</w:t>
      </w:r>
    </w:p>
    <w:p>
      <w:pPr>
        <w:pStyle w:val="yMiscellaneousBody"/>
        <w:tabs>
          <w:tab w:val="left" w:pos="600"/>
        </w:tabs>
        <w:spacing w:before="120" w:after="120"/>
        <w:ind w:left="851" w:hanging="851"/>
        <w:rPr>
          <w:i/>
          <w:iCs/>
        </w:rPr>
      </w:pPr>
      <w:r>
        <w:rPr>
          <w:i/>
          <w:iCs/>
        </w:rPr>
        <w:tab/>
      </w:r>
      <w:r>
        <w:rPr>
          <w:i/>
          <w:iCs/>
        </w:rPr>
        <w:tab/>
        <w:t xml:space="preserve">If 2 names are confusingly similar add such descriptions or additions as are necessary to distinguish them from each other. </w:t>
      </w:r>
    </w:p>
    <w:p>
      <w:pPr>
        <w:pStyle w:val="yMiscellaneousBody"/>
        <w:keepNext/>
        <w:rPr>
          <w:b/>
          <w:bCs/>
          <w:i/>
          <w:iCs/>
        </w:rPr>
      </w:pPr>
      <w:r>
        <w:rPr>
          <w:b/>
          <w:bCs/>
          <w:i/>
          <w:iCs/>
        </w:rPr>
        <w:t>7</w:t>
      </w:r>
      <w:r>
        <w:rPr>
          <w:b/>
          <w:bCs/>
          <w:i/>
          <w:iCs/>
        </w:rPr>
        <w:tab/>
        <w:t>Number of councillors</w:t>
      </w:r>
    </w:p>
    <w:p>
      <w:pPr>
        <w:pStyle w:val="yMiscellaneousBody"/>
        <w:keepNext/>
        <w:tabs>
          <w:tab w:val="left" w:pos="600"/>
        </w:tabs>
        <w:spacing w:before="120" w:after="120"/>
        <w:ind w:left="851" w:hanging="851"/>
        <w:rPr>
          <w:i/>
          <w:iCs/>
        </w:rPr>
      </w:pPr>
      <w:r>
        <w:rPr>
          <w:i/>
          <w:iCs/>
        </w:rPr>
        <w:tab/>
      </w:r>
      <w:r>
        <w:rPr>
          <w:i/>
          <w:iCs/>
        </w:rPr>
        <w:tab/>
        <w:t>If the election is for more than</w:t>
      </w:r>
      <w:r>
        <w:t xml:space="preserve"> </w:t>
      </w:r>
      <w:r>
        <w:rPr>
          <w:i/>
          <w:iCs/>
        </w:rPr>
        <w:t>one councillor insert the number of councillors to be elected.</w:t>
      </w:r>
    </w:p>
    <w:p>
      <w:pPr>
        <w:pStyle w:val="yFootnotesection"/>
        <w:rPr>
          <w:i w:val="0"/>
          <w:iCs/>
        </w:rPr>
      </w:pPr>
      <w:r>
        <w:tab/>
        <w:t>[Form 10 inserted: Gazette 28 Aug 2009 p. 3362</w:t>
      </w:r>
      <w:r>
        <w:noBreakHyphen/>
        <w:t>3; amended: SL 2023/102 r. 53.]</w:t>
      </w:r>
    </w:p>
    <w:p>
      <w:pPr>
        <w:pStyle w:val="yMiscellaneousHeading"/>
        <w:pageBreakBefore/>
        <w:jc w:val="left"/>
        <w:outlineLvl w:val="2"/>
        <w:rPr>
          <w:b/>
          <w:bCs/>
          <w:snapToGrid w:val="0"/>
        </w:rPr>
      </w:pPr>
      <w:r>
        <w:rPr>
          <w:rStyle w:val="CharSClsNo"/>
          <w:b/>
        </w:rPr>
        <w:lastRenderedPageBreak/>
        <w:t>Form 11</w:t>
      </w:r>
      <w:r>
        <w:rPr>
          <w:b/>
          <w:bCs/>
          <w:snapToGrid w:val="0"/>
        </w:rPr>
        <w:t>.</w:t>
      </w:r>
      <w:r>
        <w:rPr>
          <w:b/>
          <w:bCs/>
          <w:snapToGrid w:val="0"/>
        </w:rPr>
        <w:tab/>
        <w:t>Absent Vote Ballot Paper</w:t>
      </w:r>
    </w:p>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NAm"/>
              <w:spacing w:before="0"/>
              <w:jc w:val="center"/>
              <w:rPr>
                <w:snapToGrid w:val="0"/>
                <w:sz w:val="18"/>
              </w:rPr>
            </w:pPr>
            <w:r>
              <w:rPr>
                <w:snapToGrid w:val="0"/>
                <w:sz w:val="18"/>
              </w:rPr>
              <w:t>See back for notes on how to 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Election of </w:t>
            </w:r>
            <w:r>
              <w:rPr>
                <w:b/>
                <w:bCs/>
                <w:snapToGrid w:val="0"/>
                <w:vertAlign w:val="superscript"/>
              </w:rPr>
              <w:t>1</w:t>
            </w:r>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Local government district </w:t>
            </w:r>
            <w:r>
              <w:rPr>
                <w:snapToGrid w:val="0"/>
                <w:sz w:val="18"/>
                <w:vertAlign w:val="superscript"/>
              </w:rPr>
              <w:t>2</w:t>
            </w:r>
            <w:r>
              <w:rPr>
                <w:snapToGrid w:val="0"/>
                <w:sz w:val="18"/>
              </w:rPr>
              <w:t>:</w:t>
            </w:r>
          </w:p>
        </w:tc>
      </w:tr>
      <w:tr>
        <w:tc>
          <w:tcPr>
            <w:tcW w:w="4111" w:type="dxa"/>
          </w:tcPr>
          <w:p>
            <w:pPr>
              <w:pStyle w:val="yTableNAm"/>
              <w:spacing w:before="0"/>
              <w:rPr>
                <w:snapToGrid w:val="0"/>
                <w:sz w:val="18"/>
              </w:rPr>
            </w:pPr>
            <w:r>
              <w:rPr>
                <w:snapToGrid w:val="0"/>
                <w:sz w:val="18"/>
              </w:rPr>
              <w:t>Ward </w:t>
            </w:r>
            <w:r>
              <w:rPr>
                <w:snapToGrid w:val="0"/>
                <w:sz w:val="18"/>
                <w:vertAlign w:val="superscript"/>
              </w:rPr>
              <w:t>3</w:t>
            </w:r>
            <w:r>
              <w:rPr>
                <w:snapToGrid w:val="0"/>
                <w:sz w:val="18"/>
              </w:rPr>
              <w:t>:</w:t>
            </w:r>
          </w:p>
        </w:tc>
      </w:tr>
      <w:tr>
        <w:tc>
          <w:tcPr>
            <w:tcW w:w="4111" w:type="dxa"/>
          </w:tcPr>
          <w:p>
            <w:pPr>
              <w:pStyle w:val="yTableNAm"/>
              <w:spacing w:before="0"/>
              <w:rPr>
                <w:snapToGrid w:val="0"/>
                <w:sz w:val="18"/>
              </w:rPr>
            </w:pPr>
            <w:r>
              <w:rPr>
                <w:snapToGrid w:val="0"/>
                <w:sz w:val="18"/>
              </w:rPr>
              <w:t xml:space="preserve">Election date </w:t>
            </w:r>
            <w:r>
              <w:rPr>
                <w:snapToGrid w:val="0"/>
                <w:sz w:val="18"/>
                <w:vertAlign w:val="superscript"/>
              </w:rPr>
              <w:t>4</w:t>
            </w:r>
            <w:r>
              <w:rPr>
                <w:snapToGrid w:val="0"/>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w:t>
      </w:r>
      <w:r>
        <w:rPr>
          <w:bCs/>
          <w:snapToGrid w:val="0"/>
        </w:rPr>
        <w:t> </w:t>
      </w:r>
      <w:r>
        <w:rPr>
          <w:rFonts w:ascii="Times" w:hAnsi="Times"/>
          <w:bCs/>
          <w:sz w:val="18"/>
          <w:vertAlign w:val="superscript"/>
        </w:rPr>
        <w:t>5</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lastRenderedPageBreak/>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Fill in the names of the candidates. Write one name on each line. You may fill in the candidates’ names in any order.</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noWrap/>
          </w:tcPr>
          <w:p>
            <w:pPr>
              <w:pStyle w:val="yTableNAm"/>
              <w:rPr>
                <w:b/>
                <w:snapToGrid w:val="0"/>
                <w:sz w:val="18"/>
              </w:rPr>
            </w:pPr>
            <w:r>
              <w:rPr>
                <w:b/>
                <w:snapToGrid w:val="0"/>
                <w:sz w:val="18"/>
              </w:rPr>
              <w:t>Cast your vote</w:t>
            </w:r>
          </w:p>
        </w:tc>
        <w:tc>
          <w:tcPr>
            <w:tcW w:w="5103" w:type="dxa"/>
            <w:noWrap/>
          </w:tcPr>
          <w:p>
            <w:pPr>
              <w:pStyle w:val="yTableNAm"/>
              <w:rPr>
                <w:snapToGrid w:val="0"/>
                <w:sz w:val="18"/>
                <w:u w:val="single"/>
              </w:rPr>
            </w:pPr>
            <w:r>
              <w:rPr>
                <w:snapToGrid w:val="0"/>
                <w:sz w:val="18"/>
                <w:u w:val="single"/>
              </w:rPr>
              <w:t>Election that has only 2 candidates</w:t>
            </w:r>
          </w:p>
          <w:p>
            <w:pPr>
              <w:pStyle w:val="yTableNAm"/>
              <w:rPr>
                <w:sz w:val="18"/>
              </w:rPr>
            </w:pPr>
            <w:r>
              <w:rPr>
                <w:sz w:val="18"/>
              </w:rPr>
              <w:t>Write the number 1 in the square next to the name of the candidate who you want to vote for.</w:t>
            </w:r>
          </w:p>
          <w:p>
            <w:pPr>
              <w:pStyle w:val="yTableNAm"/>
              <w:rPr>
                <w:sz w:val="18"/>
                <w:u w:val="single"/>
              </w:rPr>
            </w:pPr>
            <w:r>
              <w:rPr>
                <w:sz w:val="18"/>
                <w:u w:val="single"/>
              </w:rPr>
              <w:t>Election that has 3 or more candidates</w:t>
            </w:r>
          </w:p>
          <w:p>
            <w:pPr>
              <w:pStyle w:val="yTableNAm"/>
              <w:rPr>
                <w:sz w:val="18"/>
              </w:rPr>
            </w:pPr>
            <w:r>
              <w:rPr>
                <w:sz w:val="18"/>
              </w:rPr>
              <w:t>Write the number 1 in the square next to the name of the candidate who is your first choice.</w:t>
            </w:r>
          </w:p>
          <w:p>
            <w:pPr>
              <w:pStyle w:val="yTableNAm"/>
              <w:rPr>
                <w:sz w:val="18"/>
              </w:rPr>
            </w:pPr>
            <w:r>
              <w:rPr>
                <w:sz w:val="18"/>
              </w:rPr>
              <w:t>If you want to, you may show more choices by writing consecutive numbers in the squares next to the names of other candidates in the order of your choice, starting with the number 2 up to the number equal to the total number of candidates.</w:t>
            </w:r>
          </w:p>
          <w:p>
            <w:pPr>
              <w:pStyle w:val="yTableNAm"/>
              <w:rPr>
                <w:sz w:val="18"/>
              </w:rPr>
            </w:pPr>
            <w:r>
              <w:rPr>
                <w:sz w:val="18"/>
              </w:rPr>
              <w:t>You do not need to write a number in all the squares.</w:t>
            </w:r>
          </w:p>
        </w:tc>
      </w:tr>
    </w:tbl>
    <w:p>
      <w:pPr>
        <w:pStyle w:val="yFootnotesection"/>
        <w:rPr>
          <w:i w:val="0"/>
          <w:iCs/>
        </w:rPr>
      </w:pPr>
      <w:r>
        <w:tab/>
        <w:t>[Form 11 inserted: Gazette 28 Aug 2009 p. 3364; amended: SL 2023/102 r. 54.]</w:t>
      </w:r>
    </w:p>
    <w:p>
      <w:pPr>
        <w:pStyle w:val="yTable"/>
        <w:pageBreakBefore/>
        <w:tabs>
          <w:tab w:val="left" w:pos="1134"/>
        </w:tabs>
        <w:spacing w:before="0" w:after="80"/>
        <w:outlineLvl w:val="2"/>
        <w:rPr>
          <w:b/>
          <w:snapToGrid w:val="0"/>
        </w:rPr>
      </w:pPr>
      <w:r>
        <w:rPr>
          <w:rStyle w:val="CharSClsNo"/>
          <w:b/>
        </w:rPr>
        <w:lastRenderedPageBreak/>
        <w:t>Form 12</w:t>
      </w:r>
      <w:r>
        <w:rPr>
          <w:b/>
          <w:snapToGrid w:val="0"/>
        </w:rPr>
        <w:t>.</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120"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if you are making your application within </w:t>
            </w:r>
            <w:r>
              <w:rPr>
                <w:sz w:val="18"/>
                <w:szCs w:val="18"/>
              </w:rPr>
              <w:t>43 </w:t>
            </w:r>
            <w:r>
              <w:rPr>
                <w:snapToGrid w:val="0"/>
                <w:sz w:val="18"/>
              </w:rPr>
              <w:t>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tcPr>
          <w:p>
            <w:pPr>
              <w:pStyle w:val="yTable"/>
              <w:spacing w:before="0"/>
              <w:rPr>
                <w:b/>
                <w:spacing w:val="-2"/>
                <w:sz w:val="18"/>
              </w:rPr>
            </w:pPr>
            <w:r>
              <w:rPr>
                <w:b/>
                <w:spacing w:val="-2"/>
                <w:sz w:val="18"/>
              </w:rPr>
              <w:lastRenderedPageBreak/>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 xml:space="preserve">If at any time you no longer wish to vote by post you should write to the Chief Executive Officer of your local government (or, if it is within </w:t>
            </w:r>
            <w:r>
              <w:rPr>
                <w:sz w:val="18"/>
                <w:szCs w:val="18"/>
              </w:rPr>
              <w:t>43 </w:t>
            </w:r>
            <w:r>
              <w:rPr>
                <w:spacing w:val="-2"/>
                <w:sz w:val="18"/>
              </w:rPr>
              <w:t>days of an election, the Returning Officer) and he or she will remove your name from the register. You may send your letter by post, by fax or by other electronic means.</w:t>
            </w:r>
          </w:p>
        </w:tc>
      </w:tr>
    </w:tbl>
    <w:p>
      <w:pPr>
        <w:pStyle w:val="yFootnotesection"/>
        <w:rPr>
          <w:b/>
        </w:rPr>
      </w:pPr>
      <w:r>
        <w:tab/>
        <w:t>[Form 12 amended: Gazette 21 Jan 2005 p. 268; SL 2023/102 r. 55.]</w:t>
      </w:r>
    </w:p>
    <w:p>
      <w:pPr>
        <w:pStyle w:val="yMiscellaneousHeading"/>
        <w:pageBreakBefore/>
        <w:spacing w:before="0"/>
        <w:jc w:val="left"/>
        <w:outlineLvl w:val="2"/>
        <w:rPr>
          <w:b/>
          <w:bCs/>
          <w:snapToGrid w:val="0"/>
        </w:rPr>
      </w:pPr>
      <w:r>
        <w:rPr>
          <w:rStyle w:val="CharSClsNo"/>
          <w:b/>
        </w:rPr>
        <w:lastRenderedPageBreak/>
        <w:t>Form 13</w:t>
      </w:r>
      <w:r>
        <w:rPr>
          <w:b/>
          <w:bCs/>
          <w:snapToGrid w:val="0"/>
        </w:rPr>
        <w:t>.</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r>
        <w:rPr>
          <w:b/>
          <w:bCs/>
          <w:snapToGrid w:val="0"/>
        </w:rPr>
        <w:tab/>
        <w:t xml:space="preserve">Mayoral/Presidential or Ward Election </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highlight w:val="cyan"/>
              </w:rPr>
            </w:pPr>
            <w:r>
              <w:rPr>
                <w:i/>
                <w:iCs/>
                <w:snapToGrid w:val="0"/>
                <w:sz w:val="18"/>
              </w:rPr>
              <w:t xml:space="preserve">Local Government (Elections) Regulations 1997, </w:t>
            </w:r>
            <w:r>
              <w:rPr>
                <w:snapToGrid w:val="0"/>
                <w:sz w:val="18"/>
              </w:rPr>
              <w:t>r.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r>
              <w:rPr>
                <w:sz w:val="18"/>
              </w:rPr>
              <w:t>This is your Postal Voting Election Package. It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an elector’s certificate</w:t>
            </w:r>
            <w:r>
              <w:rPr>
                <w:sz w:val="18"/>
                <w:vertAlign w:val="superscript"/>
              </w:rPr>
              <w:t> 1, 1a</w:t>
            </w:r>
            <w:r>
              <w:rPr>
                <w:sz w:val="18"/>
              </w:rPr>
              <w:t>; and</w:t>
            </w:r>
          </w:p>
          <w:p>
            <w:pPr>
              <w:pStyle w:val="yTableNAm"/>
              <w:tabs>
                <w:tab w:val="clear" w:pos="567"/>
                <w:tab w:val="left" w:pos="329"/>
              </w:tabs>
              <w:spacing w:before="0"/>
              <w:ind w:left="329" w:hanging="329"/>
              <w:rPr>
                <w:sz w:val="18"/>
              </w:rPr>
            </w:pPr>
            <w:r>
              <w:rPr>
                <w:sz w:val="18"/>
              </w:rPr>
              <w:sym w:font="Symbol" w:char="F0B7"/>
            </w:r>
            <w:r>
              <w:rPr>
                <w:sz w:val="18"/>
              </w:rPr>
              <w:tab/>
              <w:t>a ballot paper envelope</w:t>
            </w:r>
            <w:r>
              <w:rPr>
                <w:sz w:val="18"/>
                <w:vertAlign w:val="superscript"/>
              </w:rPr>
              <w:t> 1a</w:t>
            </w:r>
            <w:r>
              <w:rPr>
                <w:sz w:val="18"/>
              </w:rPr>
              <w:t>;</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paid envelope addressed to the Returning Officer</w:t>
            </w:r>
            <w:r>
              <w:rPr>
                <w:sz w:val="18"/>
                <w:vertAlign w:val="superscript"/>
              </w:rPr>
              <w:t> 1a</w:t>
            </w:r>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How to vote</w:t>
            </w:r>
            <w:r>
              <w:rPr>
                <w:sz w:val="18"/>
              </w:rPr>
              <w:t> </w:t>
            </w:r>
            <w:r>
              <w:rPr>
                <w:sz w:val="18"/>
                <w:vertAlign w:val="superscript"/>
              </w:rPr>
              <w:t>1b</w:t>
            </w:r>
          </w:p>
        </w:tc>
        <w:tc>
          <w:tcPr>
            <w:tcW w:w="5103" w:type="dxa"/>
          </w:tcPr>
          <w:p>
            <w:pPr>
              <w:pStyle w:val="yTableNAm"/>
              <w:tabs>
                <w:tab w:val="clear" w:pos="567"/>
                <w:tab w:val="left" w:pos="329"/>
              </w:tabs>
              <w:spacing w:before="0"/>
              <w:ind w:left="329" w:hanging="329"/>
              <w:rPr>
                <w:spacing w:val="-2"/>
                <w:sz w:val="18"/>
              </w:rPr>
            </w:pPr>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 which candidate you want to vote for and mark your choice on the ballot paper. The </w:t>
            </w:r>
            <w:r>
              <w:rPr>
                <w:sz w:val="18"/>
              </w:rPr>
              <w:t>instructions</w:t>
            </w:r>
            <w:r>
              <w:rPr>
                <w:spacing w:val="-2"/>
                <w:sz w:val="18"/>
              </w:rPr>
              <w:t xml:space="preserve"> on the ballot paper tell you how to do this.</w:t>
            </w:r>
          </w:p>
          <w:p>
            <w:pPr>
              <w:pStyle w:val="yTableNAm"/>
              <w:tabs>
                <w:tab w:val="clear" w:pos="567"/>
                <w:tab w:val="left" w:pos="329"/>
              </w:tabs>
              <w:spacing w:before="0"/>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ballot paper, decide which candidate is your first choice and </w:t>
            </w:r>
            <w:r>
              <w:rPr>
                <w:sz w:val="18"/>
              </w:rPr>
              <w:t>whether</w:t>
            </w:r>
            <w:r>
              <w:rPr>
                <w:spacing w:val="-2"/>
                <w:sz w:val="18"/>
              </w:rPr>
              <w:t xml:space="preserve"> you want to show more choices. Then mark your choice or choices on the ballot paper. The instructions on the ballot paper tell you how to do this.</w:t>
            </w:r>
          </w:p>
          <w:p>
            <w:pPr>
              <w:pStyle w:val="yTableNAm"/>
              <w:tabs>
                <w:tab w:val="clear" w:pos="567"/>
                <w:tab w:val="left" w:pos="329"/>
              </w:tabs>
              <w:spacing w:before="0"/>
              <w:ind w:left="329" w:hanging="329"/>
              <w:rPr>
                <w:sz w:val="18"/>
              </w:rPr>
            </w:pPr>
            <w:r>
              <w:rPr>
                <w:sz w:val="18"/>
              </w:rPr>
              <w:sym w:font="Monotype Sorts" w:char="F0B7"/>
            </w:r>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r>
              <w:rPr>
                <w:sz w:val="18"/>
              </w:rPr>
              <w:sym w:font="Monotype Sorts" w:char="F0B8"/>
            </w:r>
            <w:r>
              <w:rPr>
                <w:sz w:val="18"/>
              </w:rPr>
              <w:tab/>
              <w:t>Fill in and sign the elector’s certificate.</w:t>
            </w:r>
          </w:p>
          <w:p>
            <w:pPr>
              <w:pStyle w:val="yTableNAm"/>
              <w:tabs>
                <w:tab w:val="clear" w:pos="567"/>
                <w:tab w:val="left" w:pos="329"/>
              </w:tabs>
              <w:spacing w:before="0"/>
              <w:ind w:left="329" w:hanging="329"/>
              <w:rPr>
                <w:sz w:val="18"/>
              </w:rPr>
            </w:pPr>
            <w:r>
              <w:rPr>
                <w:sz w:val="18"/>
              </w:rPr>
              <w:sym w:font="Monotype Sorts" w:char="F0B9"/>
            </w:r>
            <w:r>
              <w:rPr>
                <w:sz w:val="18"/>
              </w:rPr>
              <w:tab/>
              <w:t>Put the ballot paper envelope and the elector’s certificate</w:t>
            </w:r>
            <w:r>
              <w:rPr>
                <w:sz w:val="18"/>
                <w:vertAlign w:val="superscript"/>
              </w:rPr>
              <w:t>2</w:t>
            </w:r>
            <w:r>
              <w:rPr>
                <w:sz w:val="18"/>
              </w:rPr>
              <w:t xml:space="preserve"> into the envelope addressed to the Returning Officer and seal that envelope.</w:t>
            </w:r>
          </w:p>
          <w:p>
            <w:pPr>
              <w:pStyle w:val="yTableNAm"/>
              <w:tabs>
                <w:tab w:val="clear" w:pos="567"/>
                <w:tab w:val="left" w:pos="329"/>
              </w:tabs>
              <w:spacing w:before="0"/>
              <w:ind w:left="329" w:hanging="329"/>
              <w:rPr>
                <w:sz w:val="18"/>
              </w:rPr>
            </w:pPr>
            <w:r>
              <w:rPr>
                <w:sz w:val="18"/>
              </w:rPr>
              <w:sym w:font="Monotype Sorts" w:char="F0BA"/>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r>
              <w:rPr>
                <w:sz w:val="18"/>
              </w:rPr>
              <w:tab/>
            </w:r>
            <w:r>
              <w:rPr>
                <w:b/>
                <w:bCs/>
                <w:sz w:val="18"/>
              </w:rPr>
              <w:t>Returning Officer </w:t>
            </w:r>
            <w:r>
              <w:rPr>
                <w:sz w:val="18"/>
                <w:vertAlign w:val="superscript"/>
              </w:rPr>
              <w:t>3</w:t>
            </w:r>
          </w:p>
          <w:p>
            <w:pPr>
              <w:pStyle w:val="yTableNAm"/>
              <w:tabs>
                <w:tab w:val="clear" w:pos="567"/>
                <w:tab w:val="left" w:pos="723"/>
              </w:tabs>
              <w:spacing w:before="0"/>
              <w:rPr>
                <w:sz w:val="18"/>
              </w:rPr>
            </w:pPr>
            <w:r>
              <w:rPr>
                <w:sz w:val="18"/>
              </w:rPr>
              <w:tab/>
              <w:t>Name:</w:t>
            </w:r>
          </w:p>
          <w:p>
            <w:pPr>
              <w:pStyle w:val="yTableNAm"/>
              <w:tabs>
                <w:tab w:val="clear" w:pos="567"/>
                <w:tab w:val="left" w:pos="723"/>
              </w:tabs>
              <w:spacing w:before="0"/>
              <w:rPr>
                <w:sz w:val="18"/>
              </w:rPr>
            </w:pPr>
            <w:r>
              <w:rPr>
                <w:sz w:val="18"/>
              </w:rPr>
              <w:tab/>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r>
              <w:rPr>
                <w:sz w:val="18"/>
              </w:rPr>
              <w:lastRenderedPageBreak/>
              <w:tab/>
              <w:t>Phone No.:</w:t>
            </w:r>
          </w:p>
          <w:p>
            <w:pPr>
              <w:pStyle w:val="yTableNAm"/>
              <w:tabs>
                <w:tab w:val="clear" w:pos="567"/>
                <w:tab w:val="left" w:pos="723"/>
              </w:tabs>
              <w:spacing w:before="0"/>
              <w:rPr>
                <w:sz w:val="18"/>
              </w:rPr>
            </w:pPr>
            <w:r>
              <w:rPr>
                <w:sz w:val="18"/>
              </w:rPr>
              <w:tab/>
              <w:t>Fax No.:</w:t>
            </w:r>
          </w:p>
          <w:p>
            <w:pPr>
              <w:pStyle w:val="yTableNAm"/>
              <w:tabs>
                <w:tab w:val="clear" w:pos="567"/>
                <w:tab w:val="left" w:pos="723"/>
              </w:tabs>
              <w:spacing w:before="0"/>
              <w:rPr>
                <w:sz w:val="18"/>
              </w:rPr>
            </w:pPr>
            <w:r>
              <w:rPr>
                <w:sz w:val="18"/>
              </w:rPr>
              <w:tab/>
              <w:t>Email address:</w:t>
            </w:r>
          </w:p>
        </w:tc>
      </w:tr>
    </w:tbl>
    <w:p>
      <w:pPr>
        <w:pStyle w:val="yMiscellaneousBody"/>
        <w:pageBreakBefore/>
        <w:outlineLvl w:val="2"/>
        <w:rPr>
          <w:b/>
          <w:bCs/>
          <w:snapToGrid w:val="0"/>
        </w:rPr>
      </w:pPr>
      <w:r>
        <w:rPr>
          <w:rStyle w:val="CharSClsNo"/>
          <w:b/>
        </w:rPr>
        <w:lastRenderedPageBreak/>
        <w:t>Form 13</w:t>
      </w:r>
      <w:r>
        <w:rPr>
          <w:b/>
          <w:bCs/>
          <w:snapToGrid w:val="0"/>
        </w:rPr>
        <w:t>.</w:t>
      </w:r>
      <w:r>
        <w:rPr>
          <w:b/>
          <w:bCs/>
          <w:snapToGrid w:val="0"/>
        </w:rPr>
        <w:tab/>
        <w:t>Postal Voting Instructions</w:t>
      </w:r>
    </w:p>
    <w:p>
      <w:pPr>
        <w:pStyle w:val="yMiscellaneousBody"/>
        <w:tabs>
          <w:tab w:val="left" w:pos="1440"/>
        </w:tabs>
        <w:spacing w:after="120"/>
        <w:ind w:left="2160" w:hanging="2160"/>
        <w:rPr>
          <w:b/>
          <w:bCs/>
          <w:snapToGrid w:val="0"/>
        </w:rPr>
      </w:pPr>
      <w:r>
        <w:rPr>
          <w:b/>
          <w:bCs/>
          <w:snapToGrid w:val="0"/>
        </w:rPr>
        <w:tab/>
        <w:t>(b)</w:t>
      </w:r>
      <w:r>
        <w:rPr>
          <w:b/>
          <w:bCs/>
          <w:snapToGrid w:val="0"/>
        </w:rPr>
        <w:tab/>
        <w:t>Simultaneous Mayoral/Presidential and Ward Elections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i/>
                <w:snapToGrid w:val="0"/>
                <w:sz w:val="18"/>
              </w:rPr>
              <w:t>7</w:t>
            </w:r>
            <w:r>
              <w:rPr>
                <w:snapToGrid w:val="0"/>
                <w:sz w:val="18"/>
              </w:rPr>
              <w:t>, r.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r>
              <w:rPr>
                <w:sz w:val="18"/>
              </w:rPr>
              <w:t>This is your Postal Voting Election Package. It contains:</w:t>
            </w:r>
          </w:p>
          <w:p>
            <w:pPr>
              <w:pStyle w:val="yTableNAm"/>
              <w:tabs>
                <w:tab w:val="clear" w:pos="567"/>
                <w:tab w:val="left" w:pos="329"/>
              </w:tabs>
              <w:spacing w:before="0"/>
              <w:ind w:left="720" w:hanging="720"/>
              <w:rPr>
                <w:sz w:val="18"/>
              </w:rPr>
            </w:pPr>
            <w:r>
              <w:rPr>
                <w:sz w:val="18"/>
              </w:rPr>
              <w:sym w:font="Symbol" w:char="F0B7"/>
            </w:r>
            <w:r>
              <w:rPr>
                <w:sz w:val="18"/>
              </w:rPr>
              <w:tab/>
              <w:t>for the election of the mayor </w:t>
            </w:r>
            <w:r>
              <w:rPr>
                <w:sz w:val="18"/>
                <w:vertAlign w:val="superscript"/>
              </w:rPr>
              <w:t>4</w:t>
            </w:r>
            <w:r>
              <w:rPr>
                <w:sz w:val="18"/>
              </w:rPr>
              <w:t>:</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mayoral </w:t>
            </w:r>
            <w:r>
              <w:rPr>
                <w:sz w:val="18"/>
                <w:vertAlign w:val="superscript"/>
              </w:rPr>
              <w:t>4</w:t>
            </w:r>
            <w:r>
              <w:rPr>
                <w:sz w:val="18"/>
              </w:rPr>
              <w:t xml:space="preserve"> ballot paper;</w:t>
            </w:r>
          </w:p>
          <w:p>
            <w:pPr>
              <w:pStyle w:val="yTableNAm"/>
              <w:tabs>
                <w:tab w:val="clear" w:pos="567"/>
                <w:tab w:val="left" w:pos="329"/>
              </w:tabs>
              <w:spacing w:before="0"/>
              <w:ind w:left="720" w:hanging="720"/>
              <w:rPr>
                <w:sz w:val="18"/>
              </w:rPr>
            </w:pPr>
            <w:r>
              <w:rPr>
                <w:sz w:val="18"/>
              </w:rPr>
              <w:sym w:font="Symbol" w:char="F0B7"/>
            </w:r>
            <w:r>
              <w:rPr>
                <w:sz w:val="18"/>
              </w:rPr>
              <w:tab/>
              <w:t>for the election of councillors:</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councillors ballot paper;</w:t>
            </w:r>
          </w:p>
          <w:p>
            <w:pPr>
              <w:pStyle w:val="yTableNAm"/>
              <w:tabs>
                <w:tab w:val="clear" w:pos="567"/>
                <w:tab w:val="left" w:pos="329"/>
              </w:tabs>
              <w:spacing w:before="0"/>
              <w:ind w:left="720" w:hanging="720"/>
              <w:rPr>
                <w:sz w:val="18"/>
              </w:rPr>
            </w:pPr>
            <w:r>
              <w:rPr>
                <w:sz w:val="18"/>
              </w:rPr>
              <w:sym w:font="Symbol" w:char="F0B7"/>
            </w:r>
            <w:r>
              <w:rPr>
                <w:sz w:val="18"/>
              </w:rPr>
              <w:tab/>
              <w:t>an elector’s certificate </w:t>
            </w:r>
            <w:r>
              <w:rPr>
                <w:sz w:val="18"/>
                <w:vertAlign w:val="superscript"/>
              </w:rPr>
              <w:t>1, 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ballot paper envelope </w:t>
            </w:r>
            <w:r>
              <w:rPr>
                <w:sz w:val="18"/>
                <w:vertAlign w:val="superscript"/>
              </w:rPr>
              <w:t>1</w:t>
            </w:r>
            <w:r>
              <w:rPr>
                <w:sz w:val="18"/>
              </w:rPr>
              <w:t>;</w:t>
            </w:r>
          </w:p>
          <w:p>
            <w:pPr>
              <w:pStyle w:val="yTableNAm"/>
              <w:tabs>
                <w:tab w:val="clear" w:pos="567"/>
                <w:tab w:val="left" w:pos="329"/>
              </w:tabs>
              <w:spacing w:before="0"/>
              <w:ind w:left="340" w:hanging="340"/>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How to vote </w:t>
            </w:r>
            <w:r>
              <w:rPr>
                <w:b/>
                <w:bCs/>
                <w:sz w:val="18"/>
                <w:vertAlign w:val="superscript"/>
              </w:rPr>
              <w:t>3a</w:t>
            </w:r>
          </w:p>
        </w:tc>
        <w:tc>
          <w:tcPr>
            <w:tcW w:w="5103" w:type="dxa"/>
          </w:tcPr>
          <w:p>
            <w:pPr>
              <w:pStyle w:val="yTableNAm"/>
              <w:tabs>
                <w:tab w:val="clear" w:pos="567"/>
                <w:tab w:val="left" w:pos="329"/>
              </w:tabs>
              <w:ind w:left="329" w:hanging="329"/>
              <w:rPr>
                <w:spacing w:val="-2"/>
                <w:sz w:val="18"/>
              </w:rPr>
            </w:pPr>
            <w:r>
              <w:rPr>
                <w:spacing w:val="-2"/>
                <w:sz w:val="18"/>
              </w:rPr>
              <w:sym w:font="Wingdings" w:char="F08C"/>
            </w:r>
            <w:r>
              <w:rPr>
                <w:spacing w:val="-2"/>
                <w:sz w:val="18"/>
              </w:rPr>
              <w:tab/>
              <w:t>Mayoral </w:t>
            </w:r>
            <w:r>
              <w:rPr>
                <w:spacing w:val="-2"/>
                <w:sz w:val="18"/>
                <w:vertAlign w:val="superscript"/>
              </w:rPr>
              <w:t>4</w:t>
            </w:r>
            <w:r>
              <w:rPr>
                <w:spacing w:val="-2"/>
                <w:sz w:val="18"/>
              </w:rPr>
              <w:t xml:space="preserve"> </w:t>
            </w:r>
            <w:r>
              <w:rPr>
                <w:sz w:val="18"/>
              </w:rPr>
              <w:t>election</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mayoral</w:t>
            </w:r>
            <w:r>
              <w:rPr>
                <w:spacing w:val="-2"/>
                <w:sz w:val="18"/>
                <w:vertAlign w:val="superscript"/>
              </w:rPr>
              <w:t> 4</w:t>
            </w:r>
            <w:r>
              <w:rPr>
                <w:spacing w:val="-2"/>
                <w:sz w:val="18"/>
              </w:rPr>
              <w:t xml:space="preserve"> ballot paper, decide which candidate you want to vote for and mark your choice on the </w:t>
            </w:r>
            <w:r>
              <w:rPr>
                <w:sz w:val="18"/>
              </w:rPr>
              <w:t>mayoral</w:t>
            </w:r>
            <w:r>
              <w:rPr>
                <w:spacing w:val="-2"/>
                <w:sz w:val="18"/>
                <w:vertAlign w:val="superscript"/>
              </w:rPr>
              <w:t> 4</w:t>
            </w:r>
            <w:r>
              <w:rPr>
                <w:spacing w:val="-2"/>
                <w:sz w:val="18"/>
              </w:rPr>
              <w:t xml:space="preserve"> ballot paper. The instructions on the mayoral</w:t>
            </w:r>
            <w:r>
              <w:rPr>
                <w:spacing w:val="-2"/>
                <w:sz w:val="18"/>
                <w:vertAlign w:val="superscript"/>
              </w:rPr>
              <w:t> 4</w:t>
            </w:r>
            <w:r>
              <w:rPr>
                <w:spacing w:val="-2"/>
                <w:sz w:val="18"/>
              </w:rPr>
              <w:t xml:space="preserve"> ballot paper tell you how to do this.</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mayoral</w:t>
            </w:r>
            <w:r>
              <w:rPr>
                <w:spacing w:val="-2"/>
                <w:sz w:val="18"/>
                <w:vertAlign w:val="superscript"/>
              </w:rPr>
              <w:t> 4</w:t>
            </w:r>
            <w:r>
              <w:rPr>
                <w:spacing w:val="-2"/>
                <w:sz w:val="18"/>
              </w:rPr>
              <w:t xml:space="preserve"> ballot paper, decide which candidate is your first choice and whether you want to show more choices. Then mark your choice </w:t>
            </w:r>
            <w:r>
              <w:rPr>
                <w:sz w:val="18"/>
              </w:rPr>
              <w:t>or</w:t>
            </w:r>
            <w:r>
              <w:rPr>
                <w:spacing w:val="-2"/>
                <w:sz w:val="18"/>
              </w:rPr>
              <w:t xml:space="preserve"> choices on the mayoral</w:t>
            </w:r>
            <w:r>
              <w:rPr>
                <w:spacing w:val="-2"/>
                <w:sz w:val="18"/>
                <w:vertAlign w:val="superscript"/>
              </w:rPr>
              <w:t> 4</w:t>
            </w:r>
            <w:r>
              <w:rPr>
                <w:spacing w:val="-2"/>
                <w:sz w:val="18"/>
              </w:rPr>
              <w:t xml:space="preserve"> ballot paper. The instructions on the mayoral</w:t>
            </w:r>
            <w:r>
              <w:rPr>
                <w:spacing w:val="-2"/>
                <w:sz w:val="18"/>
                <w:vertAlign w:val="superscript"/>
              </w:rPr>
              <w:t> 4</w:t>
            </w:r>
            <w:r>
              <w:rPr>
                <w:spacing w:val="-2"/>
                <w:sz w:val="18"/>
              </w:rPr>
              <w:t xml:space="preserve"> ballot paper tell you how to do this.</w:t>
            </w:r>
          </w:p>
          <w:p>
            <w:pPr>
              <w:pStyle w:val="yTableNAm"/>
              <w:tabs>
                <w:tab w:val="clear" w:pos="567"/>
                <w:tab w:val="left" w:pos="329"/>
              </w:tabs>
              <w:ind w:left="329" w:hanging="329"/>
              <w:rPr>
                <w:spacing w:val="-2"/>
                <w:sz w:val="18"/>
              </w:rPr>
            </w:pPr>
            <w:r>
              <w:rPr>
                <w:spacing w:val="-2"/>
                <w:sz w:val="18"/>
              </w:rPr>
              <w:sym w:font="Wingdings" w:char="F08D"/>
            </w:r>
            <w:r>
              <w:rPr>
                <w:spacing w:val="-2"/>
                <w:sz w:val="18"/>
              </w:rPr>
              <w:tab/>
              <w:t xml:space="preserve">Councillors </w:t>
            </w:r>
            <w:r>
              <w:rPr>
                <w:sz w:val="18"/>
              </w:rPr>
              <w:t>election</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councillors ballot paper, decide which candidate you want to vote for and mark your choice on the councillors ballot paper. The instructions on the councillors ballot paper tell you how to do this.</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councillors ballot paper, decide which candidate is your first choice and whether you want to show more choices. Then mark your choice or choices on the councillors ballot paper. The instructions on the councillors ballot paper tell you how to do this.</w:t>
            </w:r>
          </w:p>
          <w:p>
            <w:pPr>
              <w:pStyle w:val="yTableNAm"/>
              <w:tabs>
                <w:tab w:val="clear" w:pos="567"/>
                <w:tab w:val="left" w:pos="329"/>
              </w:tabs>
              <w:ind w:left="329" w:hanging="329"/>
              <w:rPr>
                <w:sz w:val="18"/>
              </w:rPr>
            </w:pPr>
            <w:r>
              <w:rPr>
                <w:sz w:val="18"/>
              </w:rPr>
              <w:sym w:font="Monotype Sorts" w:char="F0B8"/>
            </w:r>
            <w:r>
              <w:rPr>
                <w:sz w:val="18"/>
              </w:rPr>
              <w:tab/>
              <w:t>Put both your completed ballot papers into the ballot paper envelope and seal that envelope.</w:t>
            </w:r>
          </w:p>
          <w:p>
            <w:pPr>
              <w:pStyle w:val="yTableNAm"/>
              <w:tabs>
                <w:tab w:val="clear" w:pos="567"/>
                <w:tab w:val="left" w:pos="329"/>
              </w:tabs>
              <w:ind w:left="329" w:hanging="329"/>
              <w:rPr>
                <w:sz w:val="18"/>
              </w:rPr>
            </w:pPr>
            <w:r>
              <w:rPr>
                <w:sz w:val="18"/>
              </w:rPr>
              <w:lastRenderedPageBreak/>
              <w:sym w:font="Monotype Sorts" w:char="F0B9"/>
            </w:r>
            <w:r>
              <w:rPr>
                <w:sz w:val="18"/>
              </w:rPr>
              <w:tab/>
              <w:t>Fill in and sign the elector’s certificate.</w:t>
            </w:r>
          </w:p>
          <w:p>
            <w:pPr>
              <w:pStyle w:val="yTableNAm"/>
              <w:tabs>
                <w:tab w:val="clear" w:pos="567"/>
                <w:tab w:val="left" w:pos="329"/>
              </w:tabs>
              <w:ind w:left="329" w:hanging="329"/>
              <w:rPr>
                <w:sz w:val="18"/>
              </w:rPr>
            </w:pPr>
            <w:r>
              <w:rPr>
                <w:sz w:val="18"/>
              </w:rPr>
              <w:sym w:font="Monotype Sorts" w:char="F0BA"/>
            </w:r>
            <w:r>
              <w:rPr>
                <w:sz w:val="18"/>
              </w:rPr>
              <w:tab/>
              <w:t>Put the ballot paper envelope and the elector’s certificate</w:t>
            </w:r>
            <w:r>
              <w:rPr>
                <w:sz w:val="18"/>
                <w:vertAlign w:val="superscript"/>
              </w:rPr>
              <w:t> 2</w:t>
            </w:r>
            <w:r>
              <w:rPr>
                <w:sz w:val="18"/>
              </w:rPr>
              <w:t xml:space="preserve"> into the envelope addressed to the Returning Officer and seal that envelope.</w:t>
            </w:r>
          </w:p>
          <w:p>
            <w:pPr>
              <w:pStyle w:val="yTableNAm"/>
              <w:tabs>
                <w:tab w:val="clear" w:pos="567"/>
                <w:tab w:val="left" w:pos="329"/>
              </w:tabs>
              <w:ind w:left="329" w:hanging="329"/>
              <w:rPr>
                <w:sz w:val="18"/>
              </w:rPr>
            </w:pPr>
            <w:r>
              <w:rPr>
                <w:sz w:val="18"/>
              </w:rPr>
              <w:sym w:font="Wingdings 2" w:char="F07A"/>
            </w:r>
            <w:r>
              <w:rPr>
                <w:sz w:val="18"/>
              </w:rPr>
              <w:tab/>
              <w:t>Post or deliver that envelope to the Returning Officer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keepNext/>
              <w:keepLines/>
              <w:tabs>
                <w:tab w:val="clear" w:pos="567"/>
              </w:tabs>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Returning Officer </w:t>
            </w:r>
            <w:r>
              <w:rPr>
                <w:sz w:val="18"/>
                <w:vertAlign w:val="superscript"/>
              </w:rPr>
              <w:t>3</w:t>
            </w:r>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 instructions</w:t>
      </w:r>
    </w:p>
    <w:p>
      <w:pPr>
        <w:pStyle w:val="yMiscellaneousBody"/>
        <w:ind w:left="720" w:hanging="720"/>
        <w:rPr>
          <w:b/>
          <w:bCs/>
          <w:i/>
          <w:iCs/>
        </w:rPr>
      </w:pPr>
      <w:r>
        <w:rPr>
          <w:b/>
          <w:bCs/>
          <w:i/>
          <w:iCs/>
        </w:rPr>
        <w:t>1</w:t>
      </w:r>
      <w:r>
        <w:rPr>
          <w:b/>
          <w:bCs/>
          <w:i/>
          <w:iCs/>
        </w:rPr>
        <w:tab/>
        <w:t>Elector’s certificate</w:t>
      </w:r>
    </w:p>
    <w:p>
      <w:pPr>
        <w:pStyle w:val="yMiscellaneousBody"/>
        <w:tabs>
          <w:tab w:val="left" w:pos="600"/>
        </w:tabs>
        <w:spacing w:before="120" w:after="120"/>
        <w:ind w:left="851" w:hanging="851"/>
        <w:rPr>
          <w:i/>
          <w:iCs/>
        </w:rPr>
      </w:pPr>
      <w:r>
        <w:rPr>
          <w:i/>
          <w:iCs/>
        </w:rPr>
        <w:tab/>
      </w:r>
      <w:r>
        <w:rPr>
          <w:i/>
          <w:iCs/>
        </w:rPr>
        <w:tab/>
        <w:t>If the elector’s certificate is — </w:t>
      </w:r>
    </w:p>
    <w:p>
      <w:pPr>
        <w:pStyle w:val="yMiscellaneousBody"/>
        <w:tabs>
          <w:tab w:val="left" w:pos="851"/>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851"/>
        </w:tabs>
        <w:ind w:left="1440" w:hanging="1440"/>
        <w:rPr>
          <w:i/>
          <w:iCs/>
        </w:rPr>
      </w:pPr>
      <w:r>
        <w:rPr>
          <w:i/>
          <w:iCs/>
        </w:rPr>
        <w:tab/>
        <w:t>(b)</w:t>
      </w:r>
      <w:r>
        <w:rPr>
          <w:i/>
          <w:iCs/>
        </w:rPr>
        <w:tab/>
        <w:t>printed on the return envelope insert “which is printed on the envelope addressed to the Returning Officer”.</w:t>
      </w:r>
    </w:p>
    <w:p>
      <w:pPr>
        <w:pStyle w:val="yMiscellaneousBody"/>
        <w:keepNext/>
        <w:ind w:left="720" w:hanging="720"/>
        <w:rPr>
          <w:b/>
          <w:bCs/>
          <w:i/>
          <w:iCs/>
        </w:rPr>
      </w:pPr>
      <w:r>
        <w:rPr>
          <w:b/>
          <w:bCs/>
          <w:i/>
          <w:iCs/>
        </w:rPr>
        <w:lastRenderedPageBreak/>
        <w:t>1a</w:t>
      </w:r>
      <w:r>
        <w:rPr>
          <w:b/>
          <w:bCs/>
          <w:i/>
          <w:iCs/>
        </w:rPr>
        <w:tab/>
        <w:t>Ballot paper envelopes and pre</w:t>
      </w:r>
      <w:r>
        <w:rPr>
          <w:b/>
          <w:bCs/>
          <w:i/>
          <w:iCs/>
        </w:rPr>
        <w:noBreakHyphen/>
        <w:t>paid envelopes</w:t>
      </w:r>
    </w:p>
    <w:p>
      <w:pPr>
        <w:pStyle w:val="yMiscellaneousBody"/>
        <w:keepNext/>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r>
        <w:rPr>
          <w:i/>
          <w:iCs/>
        </w:rPr>
        <w:tab/>
      </w:r>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keepNext/>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“How to vote” instructions and insert instead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40"/>
              </w:tabs>
              <w:spacing w:before="0"/>
              <w:ind w:left="329" w:hanging="329"/>
              <w:rPr>
                <w:spacing w:val="-2"/>
                <w:sz w:val="18"/>
              </w:rPr>
            </w:pPr>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 which </w:t>
            </w:r>
            <w:r>
              <w:rPr>
                <w:sz w:val="18"/>
              </w:rPr>
              <w:t>candidate</w:t>
            </w:r>
            <w:r>
              <w:rPr>
                <w:spacing w:val="-2"/>
                <w:sz w:val="18"/>
              </w:rPr>
              <w:t xml:space="preserve"> you want to vote for </w:t>
            </w:r>
            <w:r>
              <w:rPr>
                <w:sz w:val="18"/>
              </w:rPr>
              <w:t>and</w:t>
            </w:r>
            <w:r>
              <w:rPr>
                <w:spacing w:val="-2"/>
                <w:sz w:val="18"/>
              </w:rPr>
              <w:t xml:space="preserve"> mark your choice on the ballot paper. The instructions on the ballot paper tell you how to do this.</w:t>
            </w:r>
          </w:p>
          <w:p>
            <w:pPr>
              <w:pStyle w:val="yTableNAm"/>
              <w:tabs>
                <w:tab w:val="clear" w:pos="567"/>
                <w:tab w:val="left" w:pos="340"/>
              </w:tabs>
              <w:ind w:left="340" w:hanging="340"/>
              <w:rPr>
                <w:spacing w:val="-2"/>
                <w:sz w:val="18"/>
              </w:rPr>
            </w:pPr>
            <w:r>
              <w:rPr>
                <w:spacing w:val="-2"/>
                <w:sz w:val="18"/>
              </w:rPr>
              <w:tab/>
              <w:t xml:space="preserve">If </w:t>
            </w:r>
            <w:r>
              <w:rPr>
                <w:spacing w:val="-2"/>
                <w:sz w:val="18"/>
                <w:u w:val="single"/>
              </w:rPr>
              <w:t>3 or more candidates</w:t>
            </w:r>
            <w:r>
              <w:rPr>
                <w:spacing w:val="-2"/>
                <w:sz w:val="18"/>
              </w:rPr>
              <w:t xml:space="preserve"> are named on the ballot paper, decide which candidate is your first choice and whether you want to show more choices. Then mark your choice or </w:t>
            </w:r>
            <w:r>
              <w:rPr>
                <w:sz w:val="18"/>
              </w:rPr>
              <w:t>choices</w:t>
            </w:r>
            <w:r>
              <w:rPr>
                <w:spacing w:val="-2"/>
                <w:sz w:val="18"/>
              </w:rPr>
              <w:t xml:space="preserve"> on the ballot paper. The instructions on the ballot paper tell you how to do this.</w:t>
            </w:r>
          </w:p>
          <w:p>
            <w:pPr>
              <w:pStyle w:val="yTableNAm"/>
              <w:tabs>
                <w:tab w:val="clear" w:pos="567"/>
                <w:tab w:val="left" w:pos="340"/>
              </w:tabs>
              <w:ind w:left="340" w:hanging="340"/>
              <w:rPr>
                <w:sz w:val="18"/>
              </w:rPr>
            </w:pP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Put your completed ballot paper into the envelope provided and seal the envelope.</w:t>
            </w:r>
          </w:p>
        </w:tc>
      </w:tr>
      <w:tr>
        <w:trPr>
          <w:cantSplit/>
          <w:trHeight w:val="285"/>
        </w:trPr>
        <w:tc>
          <w:tcPr>
            <w:tcW w:w="1701" w:type="dxa"/>
            <w:vAlign w:val="center"/>
          </w:tcPr>
          <w:p>
            <w:pPr>
              <w:pStyle w:val="yTableNAm"/>
              <w:spacing w:before="0"/>
            </w:pPr>
          </w:p>
        </w:tc>
        <w:tc>
          <w:tcPr>
            <w:tcW w:w="4252" w:type="dxa"/>
            <w:vAlign w:val="center"/>
          </w:tcPr>
          <w:p>
            <w:pPr>
              <w:pStyle w:val="yTableNAm"/>
              <w:tabs>
                <w:tab w:val="clear" w:pos="567"/>
                <w:tab w:val="left" w:pos="329"/>
              </w:tabs>
              <w:spacing w:before="0"/>
              <w:ind w:left="329" w:hanging="329"/>
              <w:rPr>
                <w:sz w:val="18"/>
              </w:rPr>
            </w:pPr>
            <w:r>
              <w:rPr>
                <w:sz w:val="18"/>
              </w:rPr>
              <w:sym w:font="Monotype Sorts" w:char="F0CC"/>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keepNext/>
        <w:tabs>
          <w:tab w:val="left" w:pos="600"/>
        </w:tabs>
        <w:ind w:left="1202" w:hanging="1202"/>
        <w:rPr>
          <w:b/>
          <w:bCs/>
          <w:i/>
          <w:iCs/>
        </w:rPr>
      </w:pPr>
      <w:r>
        <w:rPr>
          <w:b/>
          <w:bCs/>
        </w:rPr>
        <w:lastRenderedPageBreak/>
        <w:t>2</w:t>
      </w:r>
      <w:r>
        <w:rPr>
          <w:b/>
          <w:bCs/>
        </w:rPr>
        <w:tab/>
      </w:r>
      <w:r>
        <w:rPr>
          <w:b/>
          <w:bCs/>
          <w:i/>
          <w:iCs/>
        </w:rPr>
        <w:t>Elector’s certificate</w:t>
      </w:r>
    </w:p>
    <w:p>
      <w:pPr>
        <w:pStyle w:val="yMiscellaneousBody"/>
        <w:keepNext/>
        <w:tabs>
          <w:tab w:val="left" w:pos="600"/>
        </w:tabs>
        <w:spacing w:before="120" w:after="120"/>
        <w:ind w:left="851" w:hanging="851"/>
        <w:rPr>
          <w:i/>
          <w:iCs/>
        </w:rPr>
      </w:pPr>
      <w:r>
        <w:rPr>
          <w:i/>
          <w:iCs/>
        </w:rPr>
        <w:tab/>
      </w:r>
      <w:r>
        <w:rPr>
          <w:i/>
          <w:iCs/>
        </w:rPr>
        <w:tab/>
        <w:t>If the elector’s certificate is:</w:t>
      </w:r>
    </w:p>
    <w:p>
      <w:pPr>
        <w:pStyle w:val="yMiscellaneousBody"/>
        <w:tabs>
          <w:tab w:val="left" w:pos="709"/>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709"/>
        </w:tabs>
        <w:spacing w:before="80"/>
        <w:ind w:left="1200" w:hanging="1200"/>
        <w:rPr>
          <w:i/>
          <w:iCs/>
        </w:rPr>
      </w:pPr>
      <w:r>
        <w:rPr>
          <w:i/>
          <w:iCs/>
        </w:rPr>
        <w:tab/>
        <w:t>(b)</w:t>
      </w:r>
      <w:r>
        <w:rPr>
          <w:i/>
          <w:iCs/>
        </w:rPr>
        <w:tab/>
        <w:t>printed on the return envelope, delete “and the elector’s certificate” and renumber ‘How to vote’ instructions 3 and 4 as 4 and 3 respectively.</w:t>
      </w:r>
    </w:p>
    <w:p>
      <w:pPr>
        <w:pStyle w:val="yMiscellaneousBody"/>
        <w:keepNext/>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120" w:after="120"/>
        <w:ind w:left="851" w:hanging="851"/>
        <w:rPr>
          <w:i/>
          <w:iCs/>
        </w:rPr>
      </w:pPr>
      <w:r>
        <w:rPr>
          <w:i/>
          <w:iCs/>
        </w:rPr>
        <w:tab/>
      </w:r>
      <w:r>
        <w:rPr>
          <w:i/>
          <w:iCs/>
        </w:rPr>
        <w:tab/>
        <w:t>Insert the name and contact details of the Returning Officer or, where the Electoral Commissioner has been declared responsible for the conduct of an election, such other contact details as are appropriate.</w:t>
      </w:r>
    </w:p>
    <w:p>
      <w:pPr>
        <w:pStyle w:val="yMiscellaneousBody"/>
        <w:keepNext/>
        <w:tabs>
          <w:tab w:val="left" w:pos="600"/>
        </w:tabs>
        <w:spacing w:before="80"/>
        <w:ind w:left="1200" w:hanging="1200"/>
        <w:rPr>
          <w:b/>
          <w:bCs/>
          <w:i/>
          <w:iCs/>
        </w:rPr>
      </w:pPr>
      <w:r>
        <w:rPr>
          <w:b/>
          <w:bCs/>
          <w:i/>
          <w:iCs/>
        </w:rPr>
        <w:t>3a</w:t>
      </w:r>
      <w:r>
        <w:rPr>
          <w:b/>
          <w:bCs/>
          <w:i/>
          <w:iCs/>
        </w:rPr>
        <w:tab/>
        <w:t>How to vote (Form 13(b))</w:t>
      </w:r>
    </w:p>
    <w:p>
      <w:pPr>
        <w:pStyle w:val="yMiscellaneousBody"/>
        <w:keepNext/>
        <w:tabs>
          <w:tab w:val="left" w:pos="600"/>
        </w:tabs>
        <w:spacing w:before="120" w:after="120"/>
        <w:ind w:left="851" w:hanging="851"/>
        <w:rPr>
          <w:i/>
          <w:iCs/>
        </w:rPr>
      </w:pPr>
      <w:r>
        <w:rPr>
          <w:i/>
          <w:iCs/>
        </w:rPr>
        <w:tab/>
      </w:r>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c>
          <w:tcPr>
            <w:tcW w:w="1701" w:type="dxa"/>
          </w:tcPr>
          <w:p>
            <w:pPr>
              <w:pStyle w:val="yTableNAm"/>
              <w:spacing w:before="0"/>
            </w:pPr>
            <w:r>
              <w:rPr>
                <w:b/>
                <w:bCs/>
                <w:sz w:val="18"/>
              </w:rPr>
              <w:t>How to vote</w:t>
            </w:r>
          </w:p>
        </w:tc>
        <w:tc>
          <w:tcPr>
            <w:tcW w:w="4252" w:type="dxa"/>
          </w:tcPr>
          <w:p>
            <w:pPr>
              <w:pStyle w:val="yTableNAm"/>
              <w:tabs>
                <w:tab w:val="clear" w:pos="567"/>
                <w:tab w:val="left" w:pos="329"/>
              </w:tabs>
              <w:spacing w:before="0"/>
              <w:ind w:left="329" w:hanging="329"/>
              <w:rPr>
                <w:spacing w:val="-2"/>
                <w:sz w:val="18"/>
              </w:rPr>
            </w:pPr>
            <w:r>
              <w:rPr>
                <w:spacing w:val="-2"/>
                <w:sz w:val="18"/>
              </w:rPr>
              <w:sym w:font="Wingdings" w:char="F08C"/>
            </w:r>
            <w:r>
              <w:rPr>
                <w:spacing w:val="-2"/>
                <w:sz w:val="18"/>
              </w:rPr>
              <w:tab/>
            </w:r>
            <w:r>
              <w:rPr>
                <w:sz w:val="18"/>
              </w:rPr>
              <w:t>Mayoral</w:t>
            </w:r>
            <w:r>
              <w:rPr>
                <w:spacing w:val="-2"/>
                <w:sz w:val="18"/>
              </w:rPr>
              <w:t> </w:t>
            </w:r>
            <w:r>
              <w:rPr>
                <w:spacing w:val="-2"/>
                <w:sz w:val="18"/>
                <w:vertAlign w:val="superscript"/>
              </w:rPr>
              <w:t>4</w:t>
            </w:r>
            <w:r>
              <w:rPr>
                <w:spacing w:val="-2"/>
                <w:sz w:val="18"/>
              </w:rPr>
              <w:t xml:space="preserve"> election</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mayoral </w:t>
            </w:r>
            <w:r>
              <w:rPr>
                <w:spacing w:val="-2"/>
                <w:sz w:val="18"/>
                <w:vertAlign w:val="superscript"/>
              </w:rPr>
              <w:t>4</w:t>
            </w:r>
            <w:r>
              <w:rPr>
                <w:spacing w:val="-2"/>
                <w:sz w:val="18"/>
              </w:rPr>
              <w:t xml:space="preserve"> ballot paper, decide which candidate you want to vote for and mark your choice on the mayoral </w:t>
            </w:r>
            <w:r>
              <w:rPr>
                <w:spacing w:val="-2"/>
                <w:sz w:val="18"/>
                <w:vertAlign w:val="superscript"/>
              </w:rPr>
              <w:t>4</w:t>
            </w:r>
            <w:r>
              <w:rPr>
                <w:spacing w:val="-2"/>
                <w:sz w:val="18"/>
              </w:rPr>
              <w:t xml:space="preserve"> ballot paper. The instructions on the mayoral </w:t>
            </w:r>
            <w:r>
              <w:rPr>
                <w:spacing w:val="-2"/>
                <w:sz w:val="18"/>
                <w:vertAlign w:val="superscript"/>
              </w:rPr>
              <w:t>4</w:t>
            </w:r>
            <w:r>
              <w:rPr>
                <w:spacing w:val="-2"/>
                <w:sz w:val="18"/>
              </w:rPr>
              <w:t xml:space="preserve"> ballot paper tell you how to do this.</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mayoral </w:t>
            </w:r>
            <w:r>
              <w:rPr>
                <w:spacing w:val="-2"/>
                <w:sz w:val="18"/>
                <w:vertAlign w:val="superscript"/>
              </w:rPr>
              <w:t>4</w:t>
            </w:r>
            <w:r>
              <w:rPr>
                <w:spacing w:val="-2"/>
                <w:sz w:val="18"/>
              </w:rPr>
              <w:t xml:space="preserve"> ballot paper, decide which candidate is your first choice and whether you want to show more choices. Then mark your choice or choices on the mayoral </w:t>
            </w:r>
            <w:r>
              <w:rPr>
                <w:spacing w:val="-2"/>
                <w:sz w:val="18"/>
                <w:vertAlign w:val="superscript"/>
              </w:rPr>
              <w:t>4</w:t>
            </w:r>
            <w:r>
              <w:rPr>
                <w:spacing w:val="-2"/>
                <w:sz w:val="18"/>
              </w:rPr>
              <w:t xml:space="preserve"> ballot paper. The instructions on the mayoral </w:t>
            </w:r>
            <w:r>
              <w:rPr>
                <w:spacing w:val="-2"/>
                <w:sz w:val="18"/>
                <w:vertAlign w:val="superscript"/>
              </w:rPr>
              <w:t>4</w:t>
            </w:r>
            <w:r>
              <w:rPr>
                <w:spacing w:val="-2"/>
                <w:sz w:val="18"/>
              </w:rPr>
              <w:t xml:space="preserve"> ballot paper tell you how to do this.</w:t>
            </w:r>
          </w:p>
          <w:p>
            <w:pPr>
              <w:pStyle w:val="yTableNAm"/>
              <w:tabs>
                <w:tab w:val="clear" w:pos="567"/>
                <w:tab w:val="left" w:pos="329"/>
              </w:tabs>
              <w:spacing w:before="0"/>
              <w:ind w:left="329" w:hanging="329"/>
              <w:rPr>
                <w:sz w:val="18"/>
              </w:rPr>
            </w:pPr>
          </w:p>
        </w:tc>
      </w:tr>
      <w:tr>
        <w:tc>
          <w:tcPr>
            <w:tcW w:w="1701" w:type="dxa"/>
          </w:tcPr>
          <w:p>
            <w:pPr>
              <w:pStyle w:val="yTableNAm"/>
            </w:pPr>
          </w:p>
        </w:tc>
        <w:tc>
          <w:tcPr>
            <w:tcW w:w="4252" w:type="dxa"/>
          </w:tcPr>
          <w:p>
            <w:pPr>
              <w:pStyle w:val="yTableNAm"/>
              <w:tabs>
                <w:tab w:val="clear" w:pos="567"/>
                <w:tab w:val="left" w:pos="329"/>
              </w:tabs>
              <w:spacing w:before="0"/>
              <w:ind w:left="329" w:hanging="329"/>
              <w:rPr>
                <w:spacing w:val="-2"/>
                <w:sz w:val="18"/>
              </w:rPr>
            </w:pPr>
            <w:r>
              <w:rPr>
                <w:spacing w:val="-2"/>
                <w:sz w:val="18"/>
              </w:rPr>
              <w:sym w:font="Wingdings" w:char="F08D"/>
            </w:r>
            <w:r>
              <w:rPr>
                <w:spacing w:val="-2"/>
                <w:sz w:val="18"/>
              </w:rPr>
              <w:tab/>
              <w:t xml:space="preserve">Councillors </w:t>
            </w:r>
            <w:r>
              <w:rPr>
                <w:sz w:val="18"/>
              </w:rPr>
              <w:t>election</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councillors ballot paper, decide which candidate you want to vote for and mark your choice on the councillors ballot paper. The instructions on the councillors ballot paper tell you how to do this.</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councillors ballot paper, decide which candidate is your first choice and whether you want to show more choices. Then mark your choice or choices on the councillors </w:t>
            </w:r>
            <w:r>
              <w:rPr>
                <w:spacing w:val="-2"/>
                <w:sz w:val="18"/>
              </w:rPr>
              <w:lastRenderedPageBreak/>
              <w:t>ballot paper. The instructions on the councillors ballot paper tell you how to do this.</w:t>
            </w:r>
          </w:p>
          <w:p>
            <w:pPr>
              <w:pStyle w:val="yTableNAm"/>
              <w:tabs>
                <w:tab w:val="clear" w:pos="567"/>
                <w:tab w:val="left" w:pos="329"/>
              </w:tabs>
              <w:spacing w:before="0"/>
              <w:ind w:left="329" w:hanging="329"/>
              <w:rPr>
                <w:sz w:val="18"/>
              </w:rPr>
            </w:pP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Put your completed ballot papers into the envelope provided and seal the envelope.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E"/>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keepNext/>
        <w:rPr>
          <w:b/>
          <w:bCs/>
          <w:i/>
          <w:iCs/>
        </w:rPr>
      </w:pPr>
      <w:r>
        <w:rPr>
          <w:b/>
          <w:bCs/>
          <w:i/>
          <w:iCs/>
        </w:rPr>
        <w:t>4</w:t>
      </w:r>
      <w:r>
        <w:rPr>
          <w:b/>
          <w:bCs/>
          <w:i/>
          <w:iCs/>
        </w:rPr>
        <w:tab/>
        <w:t>Mayor/President</w:t>
      </w:r>
    </w:p>
    <w:p>
      <w:pPr>
        <w:pStyle w:val="yMiscellaneousBody"/>
        <w:keepNext/>
        <w:ind w:left="851" w:hanging="851"/>
        <w:rPr>
          <w:i/>
          <w:iCs/>
        </w:rPr>
      </w:pPr>
      <w:r>
        <w:rPr>
          <w:i/>
          <w:iCs/>
        </w:rPr>
        <w:tab/>
        <w:t>For an election in a Shire replace “mayor” with “president” and “mayoral” with “presidential”.</w:t>
      </w:r>
    </w:p>
    <w:p>
      <w:pPr>
        <w:pStyle w:val="yFootnotesection"/>
        <w:keepLines w:val="0"/>
        <w:rPr>
          <w:i w:val="0"/>
          <w:iCs/>
        </w:rPr>
      </w:pPr>
      <w:r>
        <w:tab/>
        <w:t>[Form 13 inserted: Gazette 28 Aug 2009 p. 3365</w:t>
      </w:r>
      <w:r>
        <w:noBreakHyphen/>
        <w:t>7; amended: SL 2023/102 r. 56.]</w:t>
      </w:r>
    </w:p>
    <w:p>
      <w:pPr>
        <w:pStyle w:val="yTable"/>
        <w:pageBreakBefore/>
        <w:tabs>
          <w:tab w:val="left" w:pos="1134"/>
        </w:tabs>
        <w:spacing w:before="0" w:after="80"/>
        <w:outlineLvl w:val="2"/>
        <w:rPr>
          <w:b/>
          <w:snapToGrid w:val="0"/>
        </w:rPr>
      </w:pPr>
      <w:r>
        <w:rPr>
          <w:rStyle w:val="CharSClsNo"/>
          <w:b/>
        </w:rPr>
        <w:lastRenderedPageBreak/>
        <w:t>Form 14</w:t>
      </w:r>
      <w:r>
        <w:rPr>
          <w:b/>
          <w:snapToGrid w:val="0"/>
        </w:rPr>
        <w:t>.</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1134" w:hanging="1134"/>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Gazette 21 Jan 2005 p. 267.]</w:t>
      </w:r>
    </w:p>
    <w:p>
      <w:pPr>
        <w:pStyle w:val="yTable"/>
        <w:pageBreakBefore/>
        <w:tabs>
          <w:tab w:val="left" w:pos="1134"/>
        </w:tabs>
        <w:spacing w:before="0" w:after="40"/>
        <w:outlineLvl w:val="2"/>
        <w:rPr>
          <w:b/>
          <w:snapToGrid w:val="0"/>
        </w:rPr>
      </w:pPr>
      <w:r>
        <w:rPr>
          <w:rStyle w:val="CharSClsNo"/>
          <w:b/>
        </w:rPr>
        <w:lastRenderedPageBreak/>
        <w:t>Form 15</w:t>
      </w:r>
      <w:r>
        <w:rPr>
          <w:b/>
          <w:snapToGrid w:val="0"/>
        </w:rPr>
        <w:t>.</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z w:val="18"/>
              </w:rPr>
            </w:pPr>
            <w:r>
              <w:rPr>
                <w:snapToGrid w:val="0"/>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6"/>
                <w:sz w:val="18"/>
              </w:rPr>
              <w:t>if you are making your application on election day: between 8 a.m. and 6 p.m.</w:t>
            </w:r>
          </w:p>
        </w:tc>
      </w:tr>
    </w:tbl>
    <w:p>
      <w:pPr>
        <w:pStyle w:val="yFootnotesection"/>
        <w:spacing w:before="100"/>
        <w:rPr>
          <w:b/>
        </w:rPr>
      </w:pPr>
      <w:r>
        <w:lastRenderedPageBreak/>
        <w:tab/>
        <w:t>[Form 15 amended: Gazette 22 Dec 1998 p. 6876; 21 Jan 2005 p. 268.]</w:t>
      </w:r>
    </w:p>
    <w:p>
      <w:pPr>
        <w:pStyle w:val="yTable"/>
        <w:pageBreakBefore/>
        <w:tabs>
          <w:tab w:val="left" w:pos="1134"/>
        </w:tabs>
        <w:spacing w:before="0" w:after="80"/>
        <w:outlineLvl w:val="2"/>
        <w:rPr>
          <w:b/>
          <w:snapToGrid w:val="0"/>
        </w:rPr>
      </w:pPr>
      <w:r>
        <w:rPr>
          <w:rStyle w:val="CharSClsNo"/>
          <w:b/>
        </w:rPr>
        <w:lastRenderedPageBreak/>
        <w:t>Form 16</w:t>
      </w:r>
      <w:r>
        <w:rPr>
          <w:b/>
          <w:snapToGrid w:val="0"/>
        </w:rPr>
        <w:t>.</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tabs>
                <w:tab w:val="left" w:pos="459"/>
              </w:tabs>
              <w:ind w:left="459" w:hanging="459"/>
              <w:rPr>
                <w:snapToGrid w:val="0"/>
                <w:sz w:val="18"/>
              </w:rPr>
            </w:pPr>
            <w:r>
              <w:rPr>
                <w:snapToGrid w:val="0"/>
                <w:sz w:val="18"/>
              </w:rPr>
              <w:sym w:font="Wingdings" w:char="F072"/>
            </w:r>
            <w:r>
              <w:rPr>
                <w:snapToGrid w:val="0"/>
                <w:sz w:val="18"/>
              </w:rPr>
              <w:tab/>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Gazette 22 Dec 1998 p. 6877</w:t>
      </w:r>
      <w:r>
        <w:noBreakHyphen/>
        <w:t>8; amended: Gazette 21 Jan 2005 p. 268.]</w:t>
      </w:r>
    </w:p>
    <w:p>
      <w:pPr>
        <w:pStyle w:val="yTable"/>
        <w:pageBreakBefore/>
        <w:tabs>
          <w:tab w:val="left" w:pos="1134"/>
        </w:tabs>
        <w:spacing w:before="0" w:after="80"/>
        <w:outlineLvl w:val="2"/>
        <w:rPr>
          <w:b/>
          <w:snapToGrid w:val="0"/>
        </w:rPr>
      </w:pPr>
      <w:r>
        <w:rPr>
          <w:rStyle w:val="CharSClsNo"/>
          <w:b/>
        </w:rPr>
        <w:lastRenderedPageBreak/>
        <w:t>Form 17</w:t>
      </w:r>
      <w:r>
        <w:rPr>
          <w:b/>
          <w:snapToGrid w:val="0"/>
        </w:rPr>
        <w:t>.</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Gazette 22 Dec 1998 p. 6878; 21 Jan 2005 p. 268.]</w:t>
      </w:r>
    </w:p>
    <w:p>
      <w:pPr>
        <w:pStyle w:val="yTable"/>
        <w:pageBreakBefore/>
        <w:tabs>
          <w:tab w:val="left" w:pos="1134"/>
        </w:tabs>
        <w:spacing w:after="60"/>
        <w:outlineLvl w:val="2"/>
        <w:rPr>
          <w:b/>
          <w:snapToGrid w:val="0"/>
        </w:rPr>
      </w:pPr>
      <w:r>
        <w:rPr>
          <w:rStyle w:val="CharSClsNo"/>
          <w:b/>
        </w:rPr>
        <w:lastRenderedPageBreak/>
        <w:t>Form 18</w:t>
      </w:r>
      <w:r>
        <w:rPr>
          <w:b/>
          <w:snapToGrid w:val="0"/>
        </w:rPr>
        <w:t>.</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outlineLvl w:val="2"/>
        <w:rPr>
          <w:b/>
          <w:snapToGrid w:val="0"/>
        </w:rPr>
      </w:pPr>
      <w:r>
        <w:rPr>
          <w:rStyle w:val="CharSClsNo"/>
          <w:b/>
        </w:rPr>
        <w:lastRenderedPageBreak/>
        <w:t>Form 18</w:t>
      </w:r>
      <w:r>
        <w:rPr>
          <w:b/>
          <w:snapToGrid w:val="0"/>
        </w:rPr>
        <w:t>.</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lastRenderedPageBreak/>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 and</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Gazette 22 Dec 1998 p. 6878; 25 Jan 2001 p. 590</w:t>
      </w:r>
      <w:r>
        <w:noBreakHyphen/>
        <w:t>1; 21 Jan 2005 p. 268; 3 Aug 2007 p. 4002 and 4006; 28 Aug 2009 p. 3368.]</w:t>
      </w:r>
    </w:p>
    <w:p>
      <w:pPr>
        <w:pStyle w:val="yEdnotesection"/>
      </w:pPr>
      <w:r>
        <w:t>[Form 19 deleted: SL 2023/102 r. 57.]</w:t>
      </w:r>
    </w:p>
    <w:p>
      <w:pPr>
        <w:pStyle w:val="yTable"/>
        <w:pageBreakBefore/>
        <w:tabs>
          <w:tab w:val="left" w:pos="1134"/>
        </w:tabs>
        <w:spacing w:after="60"/>
        <w:outlineLvl w:val="2"/>
        <w:rPr>
          <w:snapToGrid w:val="0"/>
        </w:rPr>
      </w:pPr>
      <w:r>
        <w:rPr>
          <w:rStyle w:val="CharSClsNo"/>
          <w:b/>
          <w:bCs/>
        </w:rPr>
        <w:lastRenderedPageBreak/>
        <w:t>Form 20</w:t>
      </w:r>
      <w:r>
        <w:rPr>
          <w:b/>
        </w:rPr>
        <w:t>.</w:t>
      </w:r>
      <w:r>
        <w:rPr>
          <w:b/>
        </w:rPr>
        <w:tab/>
      </w:r>
      <w:r>
        <w:rPr>
          <w:b/>
          <w:snapToGrid w:val="0"/>
        </w:rPr>
        <w:t>Report to Minister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Borders>
              <w:bottom w:val="single" w:sz="4" w:space="0" w:color="auto"/>
            </w:tcBorders>
            <w:noWrap/>
          </w:tcPr>
          <w:p>
            <w:pPr>
              <w:pStyle w:val="yTableNAm"/>
              <w:rPr>
                <w:sz w:val="18"/>
              </w:rPr>
            </w:pPr>
            <w:r>
              <w:rPr>
                <w:b/>
              </w:rPr>
              <w:t>REPORT TO MINISTER</w:t>
            </w:r>
            <w:r>
              <w:rPr>
                <w:sz w:val="18"/>
              </w:rPr>
              <w:t xml:space="preserve"> </w:t>
            </w:r>
          </w:p>
          <w:p>
            <w:pPr>
              <w:pStyle w:val="yTableNAm"/>
              <w:rPr>
                <w:sz w:val="18"/>
              </w:rPr>
            </w:pPr>
            <w:r>
              <w:rPr>
                <w:i/>
                <w:sz w:val="18"/>
              </w:rPr>
              <w:t>Local Government Act 1995</w:t>
            </w:r>
            <w:r>
              <w:rPr>
                <w:sz w:val="18"/>
              </w:rPr>
              <w:t>, s. 4.79(2)</w:t>
            </w:r>
          </w:p>
          <w:p>
            <w:pPr>
              <w:pStyle w:val="yTableNAm"/>
              <w:rPr>
                <w:sz w:val="18"/>
              </w:rPr>
            </w:pPr>
            <w:r>
              <w:rPr>
                <w:i/>
                <w:sz w:val="18"/>
              </w:rPr>
              <w:t>Local Government (Elections) Regulations 1997</w:t>
            </w:r>
            <w:r>
              <w:rPr>
                <w:sz w:val="18"/>
              </w:rPr>
              <w:t>, r. 81</w:t>
            </w:r>
          </w:p>
        </w:tc>
      </w:tr>
    </w:tbl>
    <w:p>
      <w:pPr>
        <w:pStyle w:val="yMiscellaneousBody"/>
        <w:ind w:left="142"/>
        <w:rPr>
          <w:b/>
          <w:sz w:val="20"/>
        </w:rPr>
      </w:pPr>
      <w:r>
        <w:rPr>
          <w:b/>
          <w:sz w:val="20"/>
        </w:rPr>
        <w:t>Part 1 — General information</w:t>
      </w:r>
    </w:p>
    <w:p>
      <w:pPr>
        <w:pStyle w:val="yMiscellaneousBody"/>
        <w:ind w:left="142"/>
        <w:rPr>
          <w:b/>
          <w:i/>
          <w:sz w:val="20"/>
        </w:rPr>
      </w:pPr>
      <w:r>
        <w:rPr>
          <w:b/>
          <w:bCs/>
          <w:i/>
          <w:iCs/>
          <w:snapToGrid w:val="0"/>
          <w:sz w:val="20"/>
        </w:rPr>
        <w:t xml:space="preserve">Use one </w:t>
      </w:r>
      <w:r>
        <w:rPr>
          <w:b/>
          <w:i/>
          <w:sz w:val="20"/>
        </w:rPr>
        <w:t>form for each election.</w:t>
      </w:r>
    </w:p>
    <w:p>
      <w:pPr>
        <w:pStyle w:val="yMiscellaneousBody"/>
        <w:ind w:left="142"/>
        <w:rPr>
          <w:b/>
          <w:bCs/>
          <w:snapToGrid w:val="0"/>
          <w:sz w:val="20"/>
        </w:rPr>
      </w:pPr>
      <w:r>
        <w:rPr>
          <w:b/>
          <w:sz w:val="20"/>
        </w:rPr>
        <w:t>District and</w:t>
      </w:r>
      <w:r>
        <w:rPr>
          <w:b/>
          <w:bCs/>
          <w:snapToGrid w:val="0"/>
          <w:sz w:val="20"/>
        </w:rPr>
        <w:t xml:space="preserve">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0"/>
        <w:gridCol w:w="4224"/>
      </w:tblGrid>
      <w:tr>
        <w:trPr>
          <w:cantSplit/>
        </w:trPr>
        <w:tc>
          <w:tcPr>
            <w:tcW w:w="2580" w:type="dxa"/>
            <w:noWrap/>
          </w:tcPr>
          <w:p>
            <w:pPr>
              <w:pStyle w:val="yTableNAm"/>
              <w:rPr>
                <w:sz w:val="18"/>
                <w:szCs w:val="18"/>
              </w:rPr>
            </w:pPr>
            <w:r>
              <w:rPr>
                <w:sz w:val="18"/>
                <w:szCs w:val="18"/>
              </w:rPr>
              <w:t>District (and ward, if applicable) where election held:</w:t>
            </w:r>
          </w:p>
          <w:p>
            <w:pPr>
              <w:pStyle w:val="yTableNAm"/>
              <w:rPr>
                <w:sz w:val="18"/>
                <w:szCs w:val="18"/>
              </w:rPr>
            </w:pPr>
            <w:r>
              <w:rPr>
                <w:sz w:val="18"/>
                <w:szCs w:val="18"/>
              </w:rPr>
              <w:t>Election date:</w:t>
            </w:r>
          </w:p>
        </w:tc>
        <w:tc>
          <w:tcPr>
            <w:tcW w:w="4224" w:type="dxa"/>
            <w:noWrap/>
          </w:tcPr>
          <w:p>
            <w:pPr>
              <w:pStyle w:val="yTableNAm"/>
              <w:rPr>
                <w:sz w:val="20"/>
              </w:rPr>
            </w:pPr>
          </w:p>
        </w:tc>
      </w:tr>
    </w:tbl>
    <w:p>
      <w:pPr>
        <w:pStyle w:val="yMiscellaneousBody"/>
        <w:ind w:left="142"/>
        <w:rPr>
          <w:b/>
          <w:bCs/>
          <w:snapToGrid w:val="0"/>
          <w:sz w:val="20"/>
        </w:rPr>
      </w:pPr>
      <w:r>
        <w:rPr>
          <w:b/>
          <w:sz w:val="20"/>
        </w:rPr>
        <w:t>Vacancies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0"/>
        <w:gridCol w:w="4224"/>
      </w:tblGrid>
      <w:tr>
        <w:trPr>
          <w:trHeight w:val="220"/>
        </w:trPr>
        <w:tc>
          <w:tcPr>
            <w:tcW w:w="2580" w:type="dxa"/>
            <w:noWrap/>
          </w:tcPr>
          <w:p>
            <w:pPr>
              <w:pStyle w:val="yTableNAm"/>
              <w:rPr>
                <w:sz w:val="18"/>
                <w:szCs w:val="18"/>
              </w:rPr>
            </w:pPr>
            <w:r>
              <w:rPr>
                <w:sz w:val="18"/>
                <w:szCs w:val="18"/>
              </w:rPr>
              <w:t>Number of vacancies:</w:t>
            </w:r>
          </w:p>
        </w:tc>
        <w:tc>
          <w:tcPr>
            <w:tcW w:w="4224" w:type="dxa"/>
            <w:noWrap/>
          </w:tcPr>
          <w:p>
            <w:pPr>
              <w:pStyle w:val="yTableNAm"/>
              <w:rPr>
                <w:sz w:val="20"/>
              </w:rPr>
            </w:pPr>
          </w:p>
        </w:tc>
      </w:tr>
      <w:tr>
        <w:trPr>
          <w:trHeight w:val="220"/>
        </w:trPr>
        <w:tc>
          <w:tcPr>
            <w:tcW w:w="2580" w:type="dxa"/>
            <w:noWrap/>
          </w:tcPr>
          <w:p>
            <w:pPr>
              <w:pStyle w:val="yTableNAm"/>
              <w:rPr>
                <w:sz w:val="18"/>
                <w:szCs w:val="18"/>
              </w:rPr>
            </w:pPr>
            <w:r>
              <w:rPr>
                <w:sz w:val="18"/>
                <w:szCs w:val="18"/>
              </w:rPr>
              <w:t>Vacancies unfilled:</w:t>
            </w:r>
          </w:p>
          <w:p>
            <w:pPr>
              <w:pStyle w:val="yTableNAm"/>
              <w:rPr>
                <w:rStyle w:val="DraftersNotes"/>
                <w:b w:val="0"/>
                <w:i w:val="0"/>
                <w:sz w:val="18"/>
                <w:szCs w:val="18"/>
              </w:rPr>
            </w:pPr>
            <w:r>
              <w:rPr>
                <w:sz w:val="18"/>
                <w:szCs w:val="18"/>
              </w:rPr>
              <w:t>(i.e., vacancies for which no nominations were received at the close of nominations):</w:t>
            </w:r>
          </w:p>
        </w:tc>
        <w:tc>
          <w:tcPr>
            <w:tcW w:w="4224" w:type="dxa"/>
            <w:noWrap/>
          </w:tcPr>
          <w:p>
            <w:pPr>
              <w:pStyle w:val="yTableNAm"/>
              <w:rPr>
                <w:sz w:val="18"/>
                <w:szCs w:val="18"/>
              </w:rPr>
            </w:pPr>
          </w:p>
        </w:tc>
      </w:tr>
    </w:tbl>
    <w:p>
      <w:pPr>
        <w:pStyle w:val="yMiscellaneousBody"/>
        <w:keepNext/>
        <w:ind w:left="142"/>
        <w:rPr>
          <w:b/>
          <w:bCs/>
          <w:snapToGrid w:val="0"/>
          <w:sz w:val="20"/>
        </w:rPr>
      </w:pPr>
      <w:r>
        <w:rPr>
          <w:b/>
          <w:sz w:val="20"/>
        </w:rPr>
        <w:t>Type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0"/>
        <w:gridCol w:w="4224"/>
      </w:tblGrid>
      <w:tr>
        <w:trPr>
          <w:cantSplit/>
        </w:trPr>
        <w:tc>
          <w:tcPr>
            <w:tcW w:w="2580" w:type="dxa"/>
            <w:noWrap/>
          </w:tcPr>
          <w:p>
            <w:pPr>
              <w:pStyle w:val="yTableNAm"/>
              <w:rPr>
                <w:sz w:val="18"/>
                <w:szCs w:val="18"/>
              </w:rPr>
            </w:pPr>
            <w:r>
              <w:rPr>
                <w:sz w:val="18"/>
                <w:szCs w:val="18"/>
              </w:rPr>
              <w:t>Voting in person:</w:t>
            </w:r>
          </w:p>
          <w:p>
            <w:pPr>
              <w:pStyle w:val="yTableNAm"/>
              <w:rPr>
                <w:sz w:val="18"/>
                <w:szCs w:val="18"/>
              </w:rPr>
            </w:pPr>
            <w:r>
              <w:rPr>
                <w:sz w:val="18"/>
                <w:szCs w:val="18"/>
              </w:rPr>
              <w:t>Postal:</w:t>
            </w:r>
          </w:p>
          <w:p>
            <w:pPr>
              <w:pStyle w:val="yTableNAm"/>
              <w:rPr>
                <w:sz w:val="18"/>
                <w:szCs w:val="18"/>
              </w:rPr>
            </w:pPr>
          </w:p>
        </w:tc>
        <w:tc>
          <w:tcPr>
            <w:tcW w:w="4224" w:type="dxa"/>
            <w:noWrap/>
          </w:tcPr>
          <w:p>
            <w:pPr>
              <w:pStyle w:val="yTableNAm"/>
              <w:rPr>
                <w:sz w:val="18"/>
                <w:szCs w:val="18"/>
              </w:rPr>
            </w:pPr>
            <w:r>
              <w:rPr>
                <w:sz w:val="18"/>
                <w:szCs w:val="18"/>
              </w:rPr>
              <w:sym w:font="Wingdings 2" w:char="F02A"/>
            </w:r>
            <w:r>
              <w:rPr>
                <w:sz w:val="18"/>
                <w:szCs w:val="18"/>
              </w:rPr>
              <w:tab/>
            </w:r>
          </w:p>
          <w:p>
            <w:pPr>
              <w:pStyle w:val="yTableNAm"/>
              <w:rPr>
                <w:sz w:val="18"/>
                <w:szCs w:val="18"/>
              </w:rPr>
            </w:pPr>
            <w:r>
              <w:rPr>
                <w:sz w:val="18"/>
                <w:szCs w:val="18"/>
              </w:rPr>
              <w:sym w:font="Wingdings 2" w:char="F02A"/>
            </w:r>
            <w:r>
              <w:rPr>
                <w:sz w:val="18"/>
                <w:szCs w:val="18"/>
              </w:rPr>
              <w:tab/>
            </w:r>
          </w:p>
          <w:p>
            <w:pPr>
              <w:pStyle w:val="yTableNAm"/>
              <w:rPr>
                <w:i/>
                <w:sz w:val="18"/>
                <w:szCs w:val="18"/>
              </w:rPr>
            </w:pPr>
            <w:r>
              <w:rPr>
                <w:i/>
                <w:sz w:val="18"/>
                <w:szCs w:val="18"/>
              </w:rPr>
              <w:t>[Tick one box]</w:t>
            </w:r>
          </w:p>
        </w:tc>
      </w:tr>
    </w:tbl>
    <w:p>
      <w:pPr>
        <w:pStyle w:val="yMiscellaneousBody"/>
        <w:ind w:left="142"/>
        <w:rPr>
          <w:b/>
          <w:bCs/>
          <w:snapToGrid w:val="0"/>
          <w:sz w:val="20"/>
        </w:rPr>
      </w:pPr>
      <w:r>
        <w:rPr>
          <w:b/>
          <w:sz w:val="20"/>
        </w:rPr>
        <w:t>Position/s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rPr>
                <w:sz w:val="18"/>
                <w:szCs w:val="18"/>
              </w:rPr>
            </w:pPr>
            <w:r>
              <w:rPr>
                <w:sz w:val="18"/>
                <w:szCs w:val="18"/>
              </w:rPr>
              <w:t>Mayor / president / councillor*</w:t>
            </w:r>
          </w:p>
          <w:p>
            <w:pPr>
              <w:pStyle w:val="yTableNAm"/>
              <w:rPr>
                <w:sz w:val="20"/>
              </w:rPr>
            </w:pPr>
            <w:r>
              <w:rPr>
                <w:sz w:val="18"/>
                <w:szCs w:val="18"/>
              </w:rPr>
              <w:t>* Delete whichever is inapplicable.</w:t>
            </w:r>
          </w:p>
        </w:tc>
      </w:tr>
    </w:tbl>
    <w:p>
      <w:pPr>
        <w:pStyle w:val="yMiscellaneousBody"/>
        <w:keepNext/>
        <w:ind w:left="142"/>
        <w:rPr>
          <w:b/>
          <w:bCs/>
          <w:snapToGrid w:val="0"/>
          <w:sz w:val="20"/>
        </w:rPr>
      </w:pPr>
      <w:r>
        <w:rPr>
          <w:b/>
          <w:sz w:val="20"/>
        </w:rPr>
        <w:t>Number of persons on rolls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rHeight w:val="220"/>
        </w:trPr>
        <w:tc>
          <w:tcPr>
            <w:tcW w:w="3402" w:type="dxa"/>
            <w:noWrap/>
          </w:tcPr>
          <w:p>
            <w:pPr>
              <w:pStyle w:val="yTableNAm"/>
              <w:rPr>
                <w:sz w:val="18"/>
                <w:szCs w:val="18"/>
              </w:rPr>
            </w:pPr>
            <w:r>
              <w:rPr>
                <w:sz w:val="18"/>
                <w:szCs w:val="18"/>
              </w:rPr>
              <w:t>Number of persons on owners and occupiers roll</w:t>
            </w:r>
          </w:p>
        </w:tc>
        <w:tc>
          <w:tcPr>
            <w:tcW w:w="3402" w:type="dxa"/>
            <w:noWrap/>
          </w:tcPr>
          <w:p>
            <w:pPr>
              <w:pStyle w:val="yTableNAm"/>
              <w:rPr>
                <w:sz w:val="18"/>
                <w:szCs w:val="18"/>
              </w:rPr>
            </w:pPr>
          </w:p>
        </w:tc>
      </w:tr>
      <w:tr>
        <w:trPr>
          <w:cantSplit/>
          <w:trHeight w:val="220"/>
        </w:trPr>
        <w:tc>
          <w:tcPr>
            <w:tcW w:w="3402" w:type="dxa"/>
            <w:noWrap/>
          </w:tcPr>
          <w:p>
            <w:pPr>
              <w:pStyle w:val="yTableNAm"/>
              <w:rPr>
                <w:sz w:val="18"/>
                <w:szCs w:val="18"/>
              </w:rPr>
            </w:pPr>
            <w:r>
              <w:rPr>
                <w:sz w:val="18"/>
                <w:szCs w:val="18"/>
              </w:rPr>
              <w:t>Number of persons on residents roll</w:t>
            </w:r>
          </w:p>
        </w:tc>
        <w:tc>
          <w:tcPr>
            <w:tcW w:w="3402" w:type="dxa"/>
            <w:noWrap/>
          </w:tcPr>
          <w:p>
            <w:pPr>
              <w:pStyle w:val="yTableNAm"/>
              <w:rPr>
                <w:sz w:val="18"/>
                <w:szCs w:val="18"/>
              </w:rPr>
            </w:pPr>
          </w:p>
        </w:tc>
      </w:tr>
      <w:tr>
        <w:trPr>
          <w:cantSplit/>
          <w:trHeight w:val="220"/>
        </w:trPr>
        <w:tc>
          <w:tcPr>
            <w:tcW w:w="3402" w:type="dxa"/>
            <w:noWrap/>
          </w:tcPr>
          <w:p>
            <w:pPr>
              <w:pStyle w:val="yTableNAm"/>
              <w:rPr>
                <w:sz w:val="18"/>
                <w:szCs w:val="18"/>
              </w:rPr>
            </w:pPr>
            <w:r>
              <w:rPr>
                <w:sz w:val="18"/>
                <w:szCs w:val="18"/>
              </w:rPr>
              <w:lastRenderedPageBreak/>
              <w:t>Total number of names of persons on rolls (roll, if consolidated)</w:t>
            </w:r>
          </w:p>
        </w:tc>
        <w:tc>
          <w:tcPr>
            <w:tcW w:w="3402" w:type="dxa"/>
            <w:noWrap/>
          </w:tcPr>
          <w:p>
            <w:pPr>
              <w:pStyle w:val="yTableNAm"/>
              <w:rPr>
                <w:sz w:val="18"/>
                <w:szCs w:val="18"/>
              </w:rPr>
            </w:pPr>
          </w:p>
        </w:tc>
      </w:tr>
    </w:tbl>
    <w:p>
      <w:pPr>
        <w:pStyle w:val="yMiscellaneousBody"/>
        <w:ind w:left="142"/>
        <w:rPr>
          <w:b/>
          <w:sz w:val="20"/>
        </w:rPr>
      </w:pPr>
      <w:r>
        <w:rPr>
          <w:b/>
          <w:sz w:val="20"/>
        </w:rPr>
        <w:t>Part 2 — Voter turnout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98"/>
        <w:gridCol w:w="2806"/>
      </w:tblGrid>
      <w:tr>
        <w:trPr>
          <w:trHeight w:val="220"/>
        </w:trPr>
        <w:tc>
          <w:tcPr>
            <w:tcW w:w="3998" w:type="dxa"/>
            <w:noWrap/>
          </w:tcPr>
          <w:p>
            <w:pPr>
              <w:pStyle w:val="yTableNAm"/>
              <w:rPr>
                <w:b/>
                <w:i/>
                <w:sz w:val="18"/>
                <w:szCs w:val="18"/>
              </w:rPr>
            </w:pPr>
            <w:r>
              <w:rPr>
                <w:b/>
                <w:i/>
                <w:sz w:val="18"/>
                <w:szCs w:val="18"/>
              </w:rPr>
              <w:t>Voter categories</w:t>
            </w:r>
          </w:p>
        </w:tc>
        <w:tc>
          <w:tcPr>
            <w:tcW w:w="2806" w:type="dxa"/>
            <w:noWrap/>
          </w:tcPr>
          <w:p>
            <w:pPr>
              <w:pStyle w:val="yTableNAm"/>
              <w:rPr>
                <w:b/>
                <w:i/>
                <w:sz w:val="18"/>
                <w:szCs w:val="18"/>
              </w:rPr>
            </w:pPr>
            <w:r>
              <w:rPr>
                <w:b/>
                <w:i/>
                <w:sz w:val="18"/>
                <w:szCs w:val="18"/>
              </w:rPr>
              <w:t>Number of voters</w:t>
            </w:r>
          </w:p>
        </w:tc>
      </w:tr>
      <w:tr>
        <w:trPr>
          <w:trHeight w:val="220"/>
        </w:trPr>
        <w:tc>
          <w:tcPr>
            <w:tcW w:w="3998" w:type="dxa"/>
            <w:noWrap/>
          </w:tcPr>
          <w:p>
            <w:pPr>
              <w:pStyle w:val="yTableNAm"/>
              <w:rPr>
                <w:sz w:val="18"/>
                <w:szCs w:val="18"/>
              </w:rPr>
            </w:pPr>
            <w:r>
              <w:rPr>
                <w:sz w:val="18"/>
                <w:szCs w:val="18"/>
              </w:rPr>
              <w:t>Absent voters whose voting papers were rejected</w:t>
            </w:r>
            <w:r>
              <w:rPr>
                <w:sz w:val="18"/>
                <w:szCs w:val="18"/>
                <w:vertAlign w:val="superscript"/>
              </w:rPr>
              <w:t xml:space="preserve"> 1</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Postal voters whose voting papers were rejected</w:t>
            </w:r>
            <w:r>
              <w:rPr>
                <w:sz w:val="18"/>
                <w:szCs w:val="18"/>
                <w:vertAlign w:val="superscript"/>
              </w:rPr>
              <w:t xml:space="preserve"> 1</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Absent voters whose voting papers were accepted</w:t>
            </w:r>
            <w:r>
              <w:rPr>
                <w:sz w:val="18"/>
                <w:szCs w:val="18"/>
                <w:vertAlign w:val="superscript"/>
              </w:rPr>
              <w:t xml:space="preserve"> 2</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Postal voters whose voting papers were accepted</w:t>
            </w:r>
            <w:r>
              <w:rPr>
                <w:sz w:val="18"/>
                <w:szCs w:val="18"/>
                <w:vertAlign w:val="superscript"/>
              </w:rPr>
              <w:t xml:space="preserve"> 3</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Early voters recorded on roll</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Voters who voted in person on election day recorded on roll</w:t>
            </w:r>
          </w:p>
        </w:tc>
        <w:tc>
          <w:tcPr>
            <w:tcW w:w="2806" w:type="dxa"/>
            <w:noWrap/>
          </w:tcPr>
          <w:p>
            <w:pPr>
              <w:pStyle w:val="yTableNAm"/>
              <w:rPr>
                <w:sz w:val="18"/>
                <w:szCs w:val="18"/>
              </w:rPr>
            </w:pPr>
          </w:p>
        </w:tc>
      </w:tr>
      <w:tr>
        <w:trPr>
          <w:trHeight w:val="220"/>
        </w:trPr>
        <w:tc>
          <w:tcPr>
            <w:tcW w:w="3998" w:type="dxa"/>
            <w:noWrap/>
          </w:tcPr>
          <w:p>
            <w:pPr>
              <w:pStyle w:val="yTableNAm"/>
              <w:rPr>
                <w:sz w:val="18"/>
                <w:szCs w:val="18"/>
                <w:vertAlign w:val="superscript"/>
              </w:rPr>
            </w:pPr>
            <w:r>
              <w:rPr>
                <w:sz w:val="18"/>
                <w:szCs w:val="18"/>
              </w:rPr>
              <w:t>Provisional voters whose voting papers were accepted</w:t>
            </w:r>
            <w:r>
              <w:rPr>
                <w:sz w:val="18"/>
                <w:szCs w:val="18"/>
                <w:vertAlign w:val="superscript"/>
              </w:rPr>
              <w:t xml:space="preserve"> 4</w:t>
            </w:r>
          </w:p>
          <w:p>
            <w:pPr>
              <w:pStyle w:val="yTableNAm"/>
              <w:rPr>
                <w:sz w:val="18"/>
                <w:szCs w:val="18"/>
              </w:rPr>
            </w:pPr>
          </w:p>
        </w:tc>
        <w:tc>
          <w:tcPr>
            <w:tcW w:w="2806" w:type="dxa"/>
            <w:noWrap/>
          </w:tcPr>
          <w:p>
            <w:pPr>
              <w:pStyle w:val="yTableNAm"/>
              <w:rPr>
                <w:sz w:val="18"/>
                <w:szCs w:val="18"/>
              </w:rPr>
            </w:pPr>
          </w:p>
        </w:tc>
      </w:tr>
      <w:tr>
        <w:trPr>
          <w:trHeight w:val="220"/>
        </w:trPr>
        <w:tc>
          <w:tcPr>
            <w:tcW w:w="3998" w:type="dxa"/>
            <w:noWrap/>
          </w:tcPr>
          <w:p>
            <w:pPr>
              <w:pStyle w:val="yTableNAm"/>
              <w:rPr>
                <w:b/>
                <w:sz w:val="18"/>
                <w:szCs w:val="18"/>
              </w:rPr>
            </w:pPr>
            <w:r>
              <w:rPr>
                <w:b/>
                <w:sz w:val="18"/>
                <w:szCs w:val="18"/>
              </w:rPr>
              <w:t>Total voter turnout</w:t>
            </w:r>
            <w:r>
              <w:rPr>
                <w:b/>
                <w:sz w:val="18"/>
                <w:szCs w:val="18"/>
                <w:vertAlign w:val="superscript"/>
              </w:rPr>
              <w:t xml:space="preserve"> 5</w:t>
            </w:r>
          </w:p>
        </w:tc>
        <w:tc>
          <w:tcPr>
            <w:tcW w:w="2806" w:type="dxa"/>
            <w:noWrap/>
          </w:tcPr>
          <w:p>
            <w:pPr>
              <w:pStyle w:val="yTableNAm"/>
              <w:rPr>
                <w:sz w:val="18"/>
                <w:szCs w:val="18"/>
              </w:rPr>
            </w:pPr>
          </w:p>
        </w:tc>
      </w:tr>
    </w:tbl>
    <w:p>
      <w:pPr>
        <w:pStyle w:val="PermNoteText"/>
        <w:rPr>
          <w:snapToGrid w:val="0"/>
        </w:rPr>
      </w:pPr>
      <w:r>
        <w:rPr>
          <w:snapToGrid w:val="0"/>
          <w:vertAlign w:val="superscript"/>
        </w:rPr>
        <w:t>1</w:t>
      </w:r>
      <w:r>
        <w:rPr>
          <w:snapToGrid w:val="0"/>
        </w:rPr>
        <w:tab/>
        <w:t>Assume the voting papers include a ballot paper for this election.</w:t>
      </w:r>
    </w:p>
    <w:p>
      <w:pPr>
        <w:pStyle w:val="PermNoteText"/>
        <w:rPr>
          <w:snapToGrid w:val="0"/>
        </w:rPr>
      </w:pPr>
      <w:r>
        <w:rPr>
          <w:snapToGrid w:val="0"/>
          <w:vertAlign w:val="superscript"/>
        </w:rPr>
        <w:t>2</w:t>
      </w:r>
      <w:r>
        <w:rPr>
          <w:snapToGrid w:val="0"/>
        </w:rPr>
        <w:tab/>
        <w:t>Work out using number of accepted absent voter declarations retained.</w:t>
      </w:r>
    </w:p>
    <w:p>
      <w:pPr>
        <w:pStyle w:val="PermNoteText"/>
        <w:rPr>
          <w:snapToGrid w:val="0"/>
        </w:rPr>
      </w:pPr>
      <w:r>
        <w:rPr>
          <w:snapToGrid w:val="0"/>
          <w:vertAlign w:val="superscript"/>
        </w:rPr>
        <w:t>3</w:t>
      </w:r>
      <w:r>
        <w:rPr>
          <w:snapToGrid w:val="0"/>
        </w:rPr>
        <w:tab/>
        <w:t>Work out using number of accepted elector certificates retained.</w:t>
      </w:r>
    </w:p>
    <w:p>
      <w:pPr>
        <w:pStyle w:val="PermNoteText"/>
        <w:rPr>
          <w:snapToGrid w:val="0"/>
        </w:rPr>
      </w:pPr>
      <w:r>
        <w:rPr>
          <w:snapToGrid w:val="0"/>
          <w:vertAlign w:val="superscript"/>
        </w:rPr>
        <w:t>4</w:t>
      </w:r>
      <w:r>
        <w:rPr>
          <w:snapToGrid w:val="0"/>
        </w:rPr>
        <w:tab/>
        <w:t>Work out using number of Form 16s accepted by an electoral officer.</w:t>
      </w:r>
    </w:p>
    <w:p>
      <w:pPr>
        <w:pStyle w:val="PermNoteText"/>
        <w:rPr>
          <w:snapToGrid w:val="0"/>
        </w:rPr>
      </w:pPr>
      <w:r>
        <w:rPr>
          <w:snapToGrid w:val="0"/>
          <w:vertAlign w:val="superscript"/>
        </w:rPr>
        <w:t>5</w:t>
      </w:r>
      <w:r>
        <w:rPr>
          <w:snapToGrid w:val="0"/>
        </w:rPr>
        <w:tab/>
        <w:t>Total number of eligible electors who attempted to vote by the close of poll.</w:t>
      </w:r>
    </w:p>
    <w:p>
      <w:pPr>
        <w:pStyle w:val="yMiscellaneousBody"/>
        <w:keepNext/>
        <w:ind w:left="142"/>
        <w:rPr>
          <w:b/>
          <w:sz w:val="20"/>
        </w:rPr>
      </w:pPr>
      <w:r>
        <w:rPr>
          <w:b/>
          <w:sz w:val="20"/>
        </w:rPr>
        <w:t>Part 3 — Number of late arriving postal packages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98"/>
        <w:gridCol w:w="2806"/>
      </w:tblGrid>
      <w:tr>
        <w:trPr>
          <w:trHeight w:val="220"/>
        </w:trPr>
        <w:tc>
          <w:tcPr>
            <w:tcW w:w="3998" w:type="dxa"/>
            <w:noWrap/>
          </w:tcPr>
          <w:p>
            <w:pPr>
              <w:pStyle w:val="yTableNAm"/>
              <w:rPr>
                <w:sz w:val="18"/>
                <w:szCs w:val="18"/>
              </w:rPr>
            </w:pPr>
            <w:r>
              <w:rPr>
                <w:sz w:val="18"/>
                <w:szCs w:val="18"/>
              </w:rPr>
              <w:t>Number of late arriving postal packages</w:t>
            </w:r>
            <w:r>
              <w:rPr>
                <w:sz w:val="18"/>
                <w:szCs w:val="18"/>
                <w:vertAlign w:val="superscript"/>
              </w:rPr>
              <w:t xml:space="preserve"> 6</w:t>
            </w:r>
          </w:p>
        </w:tc>
        <w:tc>
          <w:tcPr>
            <w:tcW w:w="2806" w:type="dxa"/>
            <w:noWrap/>
          </w:tcPr>
          <w:p>
            <w:pPr>
              <w:pStyle w:val="yTableNAm"/>
              <w:rPr>
                <w:sz w:val="18"/>
                <w:szCs w:val="18"/>
              </w:rPr>
            </w:pPr>
          </w:p>
        </w:tc>
      </w:tr>
    </w:tbl>
    <w:p>
      <w:pPr>
        <w:pStyle w:val="PermNoteText"/>
        <w:rPr>
          <w:snapToGrid w:val="0"/>
        </w:rPr>
      </w:pPr>
      <w:r>
        <w:rPr>
          <w:snapToGrid w:val="0"/>
          <w:vertAlign w:val="superscript"/>
        </w:rPr>
        <w:t>6</w:t>
      </w:r>
      <w:r>
        <w:rPr>
          <w:snapToGrid w:val="0"/>
        </w:rPr>
        <w:tab/>
        <w:t>Include voting packages arriving up to 1 week after the close of poll. Assume the voting papers include a ballot paper for this election.</w:t>
      </w:r>
    </w:p>
    <w:p>
      <w:pPr>
        <w:pStyle w:val="yMiscellaneousBody"/>
        <w:keepNext/>
        <w:ind w:left="142"/>
        <w:rPr>
          <w:b/>
          <w:sz w:val="20"/>
        </w:rPr>
      </w:pPr>
      <w:r>
        <w:rPr>
          <w:b/>
          <w:sz w:val="20"/>
        </w:rPr>
        <w:lastRenderedPageBreak/>
        <w:t>Part 4 — Details of candidates and votes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9"/>
        <w:gridCol w:w="1298"/>
        <w:gridCol w:w="850"/>
        <w:gridCol w:w="993"/>
        <w:gridCol w:w="2664"/>
      </w:tblGrid>
      <w:tr>
        <w:trPr>
          <w:cantSplit/>
          <w:trHeight w:val="220"/>
        </w:trPr>
        <w:tc>
          <w:tcPr>
            <w:tcW w:w="999" w:type="dxa"/>
            <w:noWrap/>
          </w:tcPr>
          <w:p>
            <w:pPr>
              <w:pStyle w:val="yTableNAm"/>
              <w:keepNext/>
              <w:rPr>
                <w:b/>
                <w:i/>
                <w:sz w:val="18"/>
                <w:szCs w:val="18"/>
              </w:rPr>
            </w:pPr>
            <w:r>
              <w:rPr>
                <w:b/>
                <w:i/>
                <w:sz w:val="18"/>
                <w:szCs w:val="18"/>
              </w:rPr>
              <w:t>Surname</w:t>
            </w:r>
          </w:p>
        </w:tc>
        <w:tc>
          <w:tcPr>
            <w:tcW w:w="1298" w:type="dxa"/>
            <w:noWrap/>
          </w:tcPr>
          <w:p>
            <w:pPr>
              <w:pStyle w:val="yTableNAm"/>
              <w:keepNext/>
              <w:rPr>
                <w:b/>
                <w:i/>
                <w:sz w:val="18"/>
                <w:szCs w:val="18"/>
              </w:rPr>
            </w:pPr>
            <w:r>
              <w:rPr>
                <w:b/>
                <w:i/>
                <w:sz w:val="18"/>
                <w:szCs w:val="18"/>
              </w:rPr>
              <w:t>Other names</w:t>
            </w:r>
          </w:p>
        </w:tc>
        <w:tc>
          <w:tcPr>
            <w:tcW w:w="850" w:type="dxa"/>
            <w:noWrap/>
          </w:tcPr>
          <w:p>
            <w:pPr>
              <w:pStyle w:val="yTableNAm"/>
              <w:keepNext/>
              <w:rPr>
                <w:b/>
                <w:i/>
                <w:sz w:val="18"/>
                <w:szCs w:val="18"/>
              </w:rPr>
            </w:pPr>
            <w:r>
              <w:rPr>
                <w:b/>
                <w:i/>
                <w:sz w:val="18"/>
                <w:szCs w:val="18"/>
              </w:rPr>
              <w:t>Gender</w:t>
            </w:r>
          </w:p>
        </w:tc>
        <w:tc>
          <w:tcPr>
            <w:tcW w:w="993" w:type="dxa"/>
            <w:noWrap/>
          </w:tcPr>
          <w:p>
            <w:pPr>
              <w:pStyle w:val="yTableNAm"/>
              <w:keepNext/>
              <w:rPr>
                <w:b/>
                <w:i/>
                <w:sz w:val="18"/>
                <w:szCs w:val="18"/>
              </w:rPr>
            </w:pPr>
            <w:r>
              <w:rPr>
                <w:b/>
                <w:i/>
                <w:sz w:val="18"/>
                <w:szCs w:val="18"/>
              </w:rPr>
              <w:t>Previous member</w:t>
            </w:r>
            <w:r>
              <w:rPr>
                <w:b/>
                <w:sz w:val="18"/>
                <w:szCs w:val="18"/>
              </w:rPr>
              <w:br/>
            </w:r>
            <w:r>
              <w:rPr>
                <w:b/>
                <w:i/>
                <w:sz w:val="18"/>
                <w:szCs w:val="18"/>
              </w:rPr>
              <w:t>(yes / no)</w:t>
            </w:r>
          </w:p>
        </w:tc>
        <w:tc>
          <w:tcPr>
            <w:tcW w:w="2664" w:type="dxa"/>
            <w:noWrap/>
          </w:tcPr>
          <w:p>
            <w:pPr>
              <w:pStyle w:val="yTableNAm"/>
              <w:keepNext/>
              <w:rPr>
                <w:b/>
                <w:sz w:val="18"/>
                <w:szCs w:val="18"/>
                <w:vertAlign w:val="superscript"/>
              </w:rPr>
            </w:pPr>
            <w:r>
              <w:rPr>
                <w:b/>
                <w:i/>
                <w:sz w:val="18"/>
                <w:szCs w:val="18"/>
              </w:rPr>
              <w:t>First</w:t>
            </w:r>
            <w:r>
              <w:rPr>
                <w:b/>
                <w:i/>
                <w:sz w:val="18"/>
                <w:szCs w:val="18"/>
              </w:rPr>
              <w:noBreakHyphen/>
              <w:t>preference votes received</w:t>
            </w:r>
            <w:r>
              <w:rPr>
                <w:b/>
                <w:sz w:val="18"/>
                <w:szCs w:val="18"/>
                <w:vertAlign w:val="superscript"/>
              </w:rPr>
              <w:t> 7</w:t>
            </w: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bl>
    <w:p>
      <w:pPr>
        <w:pStyle w:val="PermNoteText"/>
        <w:rPr>
          <w:snapToGrid w:val="0"/>
        </w:rPr>
      </w:pPr>
      <w:r>
        <w:rPr>
          <w:snapToGrid w:val="0"/>
          <w:vertAlign w:val="superscript"/>
        </w:rPr>
        <w:t>7</w:t>
      </w:r>
      <w:r>
        <w:rPr>
          <w:snapToGrid w:val="0"/>
        </w:rPr>
        <w:tab/>
        <w:t>Insert the total number of first</w:t>
      </w:r>
      <w:r>
        <w:rPr>
          <w:snapToGrid w:val="0"/>
        </w:rPr>
        <w:noBreakHyphen/>
        <w:t>preference votes received by each candidate.</w:t>
      </w:r>
    </w:p>
    <w:p>
      <w:pPr>
        <w:pStyle w:val="PermNoteText"/>
        <w:rPr>
          <w:snapToGrid w:val="0"/>
        </w:rPr>
      </w:pPr>
      <w:r>
        <w:rPr>
          <w:snapToGrid w:val="0"/>
        </w:rPr>
        <w:tab/>
        <w:t xml:space="preserve">Insert “unopposed” if the candidate was elected unopposed under section 4.55 of the </w:t>
      </w:r>
      <w:r>
        <w:rPr>
          <w:i/>
          <w:snapToGrid w:val="0"/>
        </w:rPr>
        <w:t>Local Government Act 1995</w:t>
      </w:r>
      <w:r>
        <w:rPr>
          <w:snapToGrid w:val="0"/>
        </w:rPr>
        <w:t>.</w:t>
      </w:r>
    </w:p>
    <w:p>
      <w:pPr>
        <w:pStyle w:val="PermNoteText"/>
        <w:rPr>
          <w:snapToGrid w:val="0"/>
        </w:rPr>
      </w:pPr>
      <w:r>
        <w:rPr>
          <w:snapToGrid w:val="0"/>
        </w:rPr>
        <w:tab/>
        <w:t xml:space="preserve">Insert “appointed” if the candidate was appointed under section 4.57(3) of the </w:t>
      </w:r>
      <w:r>
        <w:rPr>
          <w:i/>
          <w:snapToGrid w:val="0"/>
        </w:rPr>
        <w:t>Local Government Act 1995</w:t>
      </w:r>
      <w:r>
        <w:rPr>
          <w:snapToGrid w:val="0"/>
        </w:rPr>
        <w:t>.</w:t>
      </w:r>
    </w:p>
    <w:p>
      <w:pPr>
        <w:pStyle w:val="yMiscellaneousBody"/>
        <w:ind w:left="142"/>
        <w:rPr>
          <w:b/>
          <w:bCs/>
          <w:snapToGrid w:val="0"/>
          <w:sz w:val="20"/>
        </w:rPr>
      </w:pPr>
      <w:r>
        <w:rPr>
          <w:b/>
          <w:sz w:val="20"/>
        </w:rPr>
        <w:t>Distribution of preferences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3"/>
        <w:gridCol w:w="2381"/>
      </w:tblGrid>
      <w:tr>
        <w:trPr>
          <w:trHeight w:val="220"/>
        </w:trPr>
        <w:tc>
          <w:tcPr>
            <w:tcW w:w="4423" w:type="dxa"/>
            <w:noWrap/>
          </w:tcPr>
          <w:p>
            <w:pPr>
              <w:pStyle w:val="yTableNAm"/>
              <w:rPr>
                <w:sz w:val="18"/>
                <w:szCs w:val="18"/>
              </w:rPr>
            </w:pPr>
            <w:r>
              <w:rPr>
                <w:sz w:val="18"/>
                <w:szCs w:val="18"/>
              </w:rPr>
              <w:t>A distribution of preferences was not required</w:t>
            </w:r>
          </w:p>
          <w:p>
            <w:pPr>
              <w:pStyle w:val="yTableNAm"/>
              <w:rPr>
                <w:sz w:val="18"/>
                <w:szCs w:val="18"/>
              </w:rPr>
            </w:pPr>
            <w:r>
              <w:rPr>
                <w:sz w:val="18"/>
                <w:szCs w:val="18"/>
              </w:rPr>
              <w:t>A distribution of preferences was required and is attached</w:t>
            </w:r>
          </w:p>
          <w:p>
            <w:pPr>
              <w:pStyle w:val="yTableNAm"/>
              <w:rPr>
                <w:sz w:val="18"/>
                <w:szCs w:val="18"/>
              </w:rPr>
            </w:pPr>
          </w:p>
        </w:tc>
        <w:tc>
          <w:tcPr>
            <w:tcW w:w="2381" w:type="dxa"/>
            <w:noWrap/>
          </w:tcPr>
          <w:p>
            <w:pPr>
              <w:pStyle w:val="yTableNAm"/>
              <w:rPr>
                <w:sz w:val="18"/>
                <w:szCs w:val="18"/>
              </w:rPr>
            </w:pPr>
            <w:r>
              <w:rPr>
                <w:sz w:val="18"/>
                <w:szCs w:val="18"/>
              </w:rPr>
              <w:sym w:font="Wingdings 2" w:char="F02A"/>
            </w:r>
            <w:r>
              <w:rPr>
                <w:sz w:val="18"/>
                <w:szCs w:val="18"/>
              </w:rPr>
              <w:tab/>
            </w:r>
          </w:p>
          <w:p>
            <w:pPr>
              <w:pStyle w:val="yTableNAm"/>
              <w:rPr>
                <w:sz w:val="18"/>
                <w:szCs w:val="18"/>
              </w:rPr>
            </w:pPr>
            <w:r>
              <w:rPr>
                <w:sz w:val="18"/>
                <w:szCs w:val="18"/>
              </w:rPr>
              <w:sym w:font="Wingdings 2" w:char="F02A"/>
            </w:r>
            <w:r>
              <w:rPr>
                <w:sz w:val="18"/>
                <w:szCs w:val="18"/>
              </w:rPr>
              <w:tab/>
            </w:r>
          </w:p>
          <w:p>
            <w:pPr>
              <w:pStyle w:val="yTableNAm"/>
              <w:rPr>
                <w:sz w:val="18"/>
                <w:szCs w:val="18"/>
              </w:rPr>
            </w:pPr>
            <w:r>
              <w:rPr>
                <w:i/>
                <w:sz w:val="18"/>
                <w:szCs w:val="18"/>
              </w:rPr>
              <w:t>[Tick one box]</w:t>
            </w:r>
          </w:p>
        </w:tc>
      </w:tr>
    </w:tbl>
    <w:p>
      <w:pPr>
        <w:pStyle w:val="yMiscellaneousBody"/>
        <w:ind w:left="142"/>
        <w:rPr>
          <w:b/>
          <w:sz w:val="20"/>
        </w:rPr>
      </w:pPr>
      <w:r>
        <w:rPr>
          <w:b/>
          <w:sz w:val="20"/>
        </w:rPr>
        <w:t>Part 5 — Ballot papers counted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3"/>
        <w:gridCol w:w="2381"/>
      </w:tblGrid>
      <w:tr>
        <w:trPr>
          <w:cantSplit/>
          <w:trHeight w:val="220"/>
        </w:trPr>
        <w:tc>
          <w:tcPr>
            <w:tcW w:w="4423" w:type="dxa"/>
            <w:noWrap/>
          </w:tcPr>
          <w:p>
            <w:pPr>
              <w:pStyle w:val="yTableNAm"/>
              <w:rPr>
                <w:b/>
                <w:sz w:val="18"/>
                <w:szCs w:val="18"/>
              </w:rPr>
            </w:pPr>
            <w:r>
              <w:rPr>
                <w:b/>
                <w:i/>
                <w:sz w:val="18"/>
                <w:szCs w:val="18"/>
              </w:rPr>
              <w:t>Ballot papers</w:t>
            </w:r>
          </w:p>
        </w:tc>
        <w:tc>
          <w:tcPr>
            <w:tcW w:w="2381" w:type="dxa"/>
            <w:noWrap/>
          </w:tcPr>
          <w:p>
            <w:pPr>
              <w:pStyle w:val="yTableNAm"/>
              <w:rPr>
                <w:b/>
                <w:i/>
                <w:sz w:val="18"/>
                <w:szCs w:val="18"/>
              </w:rPr>
            </w:pPr>
            <w:r>
              <w:rPr>
                <w:b/>
                <w:i/>
                <w:sz w:val="18"/>
                <w:szCs w:val="18"/>
              </w:rPr>
              <w:t>Number</w:t>
            </w:r>
          </w:p>
        </w:tc>
      </w:tr>
      <w:tr>
        <w:trPr>
          <w:cantSplit/>
          <w:trHeight w:val="220"/>
        </w:trPr>
        <w:tc>
          <w:tcPr>
            <w:tcW w:w="4423" w:type="dxa"/>
            <w:noWrap/>
          </w:tcPr>
          <w:p>
            <w:pPr>
              <w:pStyle w:val="yTableNAm"/>
              <w:rPr>
                <w:sz w:val="18"/>
                <w:szCs w:val="18"/>
              </w:rPr>
            </w:pPr>
            <w:r>
              <w:rPr>
                <w:sz w:val="18"/>
                <w:szCs w:val="18"/>
              </w:rPr>
              <w:t>Number of valid ballot papers counted</w:t>
            </w:r>
          </w:p>
        </w:tc>
        <w:tc>
          <w:tcPr>
            <w:tcW w:w="2381" w:type="dxa"/>
            <w:noWrap/>
          </w:tcPr>
          <w:p>
            <w:pPr>
              <w:pStyle w:val="yTableNAm"/>
              <w:rPr>
                <w:sz w:val="18"/>
                <w:szCs w:val="18"/>
              </w:rPr>
            </w:pPr>
          </w:p>
        </w:tc>
      </w:tr>
      <w:tr>
        <w:trPr>
          <w:cantSplit/>
          <w:trHeight w:val="220"/>
        </w:trPr>
        <w:tc>
          <w:tcPr>
            <w:tcW w:w="4423" w:type="dxa"/>
            <w:noWrap/>
          </w:tcPr>
          <w:p>
            <w:pPr>
              <w:pStyle w:val="yTableNAm"/>
              <w:rPr>
                <w:sz w:val="18"/>
                <w:szCs w:val="18"/>
              </w:rPr>
            </w:pPr>
            <w:r>
              <w:rPr>
                <w:sz w:val="18"/>
                <w:szCs w:val="18"/>
              </w:rPr>
              <w:t>Number of informal ballot papers counted</w:t>
            </w:r>
          </w:p>
        </w:tc>
        <w:tc>
          <w:tcPr>
            <w:tcW w:w="2381" w:type="dxa"/>
            <w:noWrap/>
          </w:tcPr>
          <w:p>
            <w:pPr>
              <w:pStyle w:val="yTableNAm"/>
              <w:rPr>
                <w:sz w:val="18"/>
                <w:szCs w:val="18"/>
              </w:rPr>
            </w:pPr>
          </w:p>
        </w:tc>
      </w:tr>
    </w:tbl>
    <w:p>
      <w:pPr>
        <w:pStyle w:val="yMiscellaneousBody"/>
        <w:keepNext/>
        <w:ind w:left="142"/>
        <w:rPr>
          <w:b/>
          <w:sz w:val="20"/>
        </w:rPr>
      </w:pPr>
      <w:r>
        <w:rPr>
          <w:b/>
          <w:sz w:val="20"/>
        </w:rPr>
        <w:t>Part 6 — Candidate/s elected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9"/>
        <w:gridCol w:w="1298"/>
        <w:gridCol w:w="1843"/>
        <w:gridCol w:w="2664"/>
      </w:tblGrid>
      <w:tr>
        <w:trPr>
          <w:trHeight w:val="220"/>
        </w:trPr>
        <w:tc>
          <w:tcPr>
            <w:tcW w:w="999" w:type="dxa"/>
            <w:noWrap/>
          </w:tcPr>
          <w:p>
            <w:pPr>
              <w:pStyle w:val="yTableNAm"/>
              <w:rPr>
                <w:b/>
                <w:i/>
                <w:sz w:val="18"/>
                <w:szCs w:val="18"/>
              </w:rPr>
            </w:pPr>
            <w:r>
              <w:rPr>
                <w:b/>
                <w:i/>
                <w:sz w:val="18"/>
                <w:szCs w:val="18"/>
              </w:rPr>
              <w:t>Surname</w:t>
            </w:r>
          </w:p>
        </w:tc>
        <w:tc>
          <w:tcPr>
            <w:tcW w:w="1298" w:type="dxa"/>
            <w:noWrap/>
          </w:tcPr>
          <w:p>
            <w:pPr>
              <w:pStyle w:val="yTableNAm"/>
              <w:rPr>
                <w:b/>
                <w:i/>
                <w:sz w:val="18"/>
                <w:szCs w:val="18"/>
              </w:rPr>
            </w:pPr>
            <w:r>
              <w:rPr>
                <w:b/>
                <w:i/>
                <w:sz w:val="18"/>
                <w:szCs w:val="18"/>
              </w:rPr>
              <w:t>Other names</w:t>
            </w:r>
          </w:p>
        </w:tc>
        <w:tc>
          <w:tcPr>
            <w:tcW w:w="1843" w:type="dxa"/>
            <w:noWrap/>
          </w:tcPr>
          <w:p>
            <w:pPr>
              <w:pStyle w:val="yTableNAm"/>
              <w:rPr>
                <w:b/>
                <w:i/>
                <w:sz w:val="18"/>
                <w:szCs w:val="18"/>
              </w:rPr>
            </w:pPr>
            <w:r>
              <w:rPr>
                <w:b/>
                <w:i/>
                <w:sz w:val="18"/>
                <w:szCs w:val="18"/>
              </w:rPr>
              <w:t>Year term expires</w:t>
            </w:r>
          </w:p>
        </w:tc>
        <w:tc>
          <w:tcPr>
            <w:tcW w:w="2664" w:type="dxa"/>
            <w:noWrap/>
          </w:tcPr>
          <w:p>
            <w:pPr>
              <w:pStyle w:val="yTableNAm"/>
              <w:rPr>
                <w:b/>
                <w:i/>
                <w:sz w:val="18"/>
                <w:szCs w:val="18"/>
              </w:rPr>
            </w:pPr>
            <w:r>
              <w:rPr>
                <w:b/>
                <w:i/>
                <w:sz w:val="18"/>
                <w:szCs w:val="18"/>
              </w:rPr>
              <w:t>Type of vacancy (Ordinary / extraordinary / other)</w:t>
            </w:r>
          </w:p>
        </w:tc>
      </w:tr>
      <w:tr>
        <w:trPr>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1843" w:type="dxa"/>
            <w:noWrap/>
          </w:tcPr>
          <w:p>
            <w:pPr>
              <w:pStyle w:val="yTableNAm"/>
              <w:rPr>
                <w:sz w:val="18"/>
                <w:szCs w:val="18"/>
              </w:rPr>
            </w:pPr>
          </w:p>
        </w:tc>
        <w:tc>
          <w:tcPr>
            <w:tcW w:w="2664" w:type="dxa"/>
            <w:noWrap/>
          </w:tcPr>
          <w:p>
            <w:pPr>
              <w:pStyle w:val="yTableNAm"/>
              <w:rPr>
                <w:sz w:val="18"/>
                <w:szCs w:val="18"/>
              </w:rPr>
            </w:pPr>
          </w:p>
        </w:tc>
      </w:tr>
      <w:tr>
        <w:trPr>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1843" w:type="dxa"/>
            <w:noWrap/>
          </w:tcPr>
          <w:p>
            <w:pPr>
              <w:pStyle w:val="yTableNAm"/>
              <w:rPr>
                <w:sz w:val="18"/>
                <w:szCs w:val="18"/>
              </w:rPr>
            </w:pPr>
          </w:p>
        </w:tc>
        <w:tc>
          <w:tcPr>
            <w:tcW w:w="2664" w:type="dxa"/>
            <w:noWrap/>
          </w:tcPr>
          <w:p>
            <w:pPr>
              <w:pStyle w:val="yTableNAm"/>
              <w:rPr>
                <w:sz w:val="18"/>
                <w:szCs w:val="18"/>
              </w:rPr>
            </w:pPr>
          </w:p>
        </w:tc>
      </w:tr>
      <w:tr>
        <w:trPr>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1843" w:type="dxa"/>
            <w:noWrap/>
          </w:tcPr>
          <w:p>
            <w:pPr>
              <w:pStyle w:val="yTableNAm"/>
              <w:rPr>
                <w:sz w:val="18"/>
                <w:szCs w:val="18"/>
              </w:rPr>
            </w:pPr>
          </w:p>
        </w:tc>
        <w:tc>
          <w:tcPr>
            <w:tcW w:w="2664" w:type="dxa"/>
            <w:noWrap/>
          </w:tcPr>
          <w:p>
            <w:pPr>
              <w:pStyle w:val="yTableNAm"/>
              <w:rPr>
                <w:sz w:val="18"/>
                <w:szCs w:val="18"/>
              </w:rPr>
            </w:pPr>
          </w:p>
        </w:tc>
      </w:tr>
    </w:tbl>
    <w:p>
      <w:pPr>
        <w:pStyle w:val="yMiscellaneousBody"/>
      </w:pPr>
    </w:p>
    <w:tbl>
      <w:tblPr>
        <w:tblW w:w="6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2646"/>
        <w:gridCol w:w="2646"/>
      </w:tblGrid>
      <w:tr>
        <w:trPr>
          <w:cantSplit/>
          <w:trHeight w:val="268"/>
        </w:trPr>
        <w:tc>
          <w:tcPr>
            <w:tcW w:w="1588" w:type="dxa"/>
            <w:vMerge w:val="restart"/>
            <w:noWrap/>
          </w:tcPr>
          <w:p>
            <w:pPr>
              <w:pStyle w:val="yTableNAm"/>
              <w:rPr>
                <w:b/>
                <w:bCs/>
                <w:snapToGrid w:val="0"/>
                <w:sz w:val="18"/>
              </w:rPr>
            </w:pPr>
            <w:r>
              <w:rPr>
                <w:b/>
                <w:bCs/>
                <w:snapToGrid w:val="0"/>
                <w:sz w:val="18"/>
              </w:rPr>
              <w:t xml:space="preserve">Returning </w:t>
            </w:r>
            <w:r>
              <w:rPr>
                <w:b/>
                <w:sz w:val="18"/>
                <w:szCs w:val="18"/>
              </w:rPr>
              <w:t>officer</w:t>
            </w:r>
          </w:p>
        </w:tc>
        <w:tc>
          <w:tcPr>
            <w:tcW w:w="5292" w:type="dxa"/>
            <w:gridSpan w:val="2"/>
            <w:noWrap/>
          </w:tcPr>
          <w:p>
            <w:pPr>
              <w:pStyle w:val="yTableNAm"/>
              <w:rPr>
                <w:sz w:val="18"/>
                <w:szCs w:val="18"/>
              </w:rPr>
            </w:pPr>
            <w:r>
              <w:rPr>
                <w:sz w:val="18"/>
                <w:szCs w:val="18"/>
              </w:rPr>
              <w:t>Full name:</w:t>
            </w:r>
          </w:p>
        </w:tc>
      </w:tr>
      <w:tr>
        <w:trPr>
          <w:cantSplit/>
          <w:trHeight w:val="268"/>
        </w:trPr>
        <w:tc>
          <w:tcPr>
            <w:tcW w:w="1588" w:type="dxa"/>
            <w:vMerge/>
            <w:noWrap/>
          </w:tcPr>
          <w:p>
            <w:pPr>
              <w:pStyle w:val="yTableNAm"/>
              <w:rPr>
                <w:sz w:val="18"/>
                <w:szCs w:val="18"/>
              </w:rPr>
            </w:pPr>
          </w:p>
        </w:tc>
        <w:tc>
          <w:tcPr>
            <w:tcW w:w="2646" w:type="dxa"/>
            <w:noWrap/>
          </w:tcPr>
          <w:p>
            <w:pPr>
              <w:pStyle w:val="yTableNAm"/>
              <w:keepNext/>
              <w:rPr>
                <w:sz w:val="18"/>
                <w:szCs w:val="18"/>
              </w:rPr>
            </w:pPr>
            <w:r>
              <w:rPr>
                <w:sz w:val="18"/>
                <w:szCs w:val="18"/>
              </w:rPr>
              <w:t>Signature:</w:t>
            </w:r>
          </w:p>
        </w:tc>
        <w:tc>
          <w:tcPr>
            <w:tcW w:w="2646" w:type="dxa"/>
            <w:noWrap/>
          </w:tcPr>
          <w:p>
            <w:pPr>
              <w:pStyle w:val="yTableNAm"/>
              <w:keepNext/>
              <w:rPr>
                <w:sz w:val="18"/>
                <w:szCs w:val="18"/>
              </w:rPr>
            </w:pPr>
            <w:r>
              <w:rPr>
                <w:sz w:val="18"/>
                <w:szCs w:val="18"/>
              </w:rPr>
              <w:t>Date:</w:t>
            </w:r>
          </w:p>
        </w:tc>
      </w:tr>
    </w:tbl>
    <w:p>
      <w:pPr>
        <w:pStyle w:val="yFootnotesection"/>
      </w:pPr>
      <w:r>
        <w:tab/>
        <w:t>[Form 20 inserted: SL 2023/102 r. 58.]</w:t>
      </w:r>
    </w:p>
    <w:p>
      <w:pPr>
        <w:pStyle w:val="yTable"/>
        <w:pageBreakBefore/>
        <w:tabs>
          <w:tab w:val="left" w:pos="1134"/>
        </w:tabs>
        <w:spacing w:before="0" w:after="120"/>
        <w:outlineLvl w:val="2"/>
        <w:rPr>
          <w:b/>
          <w:snapToGrid w:val="0"/>
        </w:rPr>
      </w:pPr>
      <w:r>
        <w:rPr>
          <w:rStyle w:val="CharSClsNo"/>
          <w:b/>
        </w:rPr>
        <w:lastRenderedPageBreak/>
        <w:t>Form 21</w:t>
      </w:r>
      <w:r>
        <w:rPr>
          <w:b/>
          <w:snapToGrid w:val="0"/>
        </w:rPr>
        <w:t>.</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spacing w:before="0" w:after="120"/>
        <w:outlineLvl w:val="2"/>
        <w:rPr>
          <w:b/>
          <w:snapToGrid w:val="0"/>
        </w:rPr>
      </w:pPr>
      <w:r>
        <w:rPr>
          <w:rStyle w:val="CharSClsNo"/>
          <w:b/>
        </w:rPr>
        <w:lastRenderedPageBreak/>
        <w:t>Form 22</w:t>
      </w:r>
      <w:r>
        <w:rPr>
          <w:b/>
          <w:snapToGrid w:val="0"/>
        </w:rPr>
        <w:t>.</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Gazette 25 Jan 2001 p. 591.]</w:t>
      </w:r>
    </w:p>
    <w:p>
      <w:pPr>
        <w:pStyle w:val="yTable"/>
        <w:pageBreakBefore/>
        <w:spacing w:before="0" w:after="120"/>
        <w:outlineLvl w:val="2"/>
        <w:rPr>
          <w:b/>
          <w:snapToGrid w:val="0"/>
        </w:rPr>
      </w:pPr>
      <w:r>
        <w:rPr>
          <w:rStyle w:val="CharSClsNo"/>
          <w:b/>
        </w:rPr>
        <w:lastRenderedPageBreak/>
        <w:t>Form 23</w:t>
      </w:r>
      <w:r>
        <w:rPr>
          <w:b/>
          <w:snapToGrid w:val="0"/>
        </w:rPr>
        <w:t>.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ind w:left="851"/>
        <w:rPr>
          <w:i/>
          <w:snapToGrid w:val="0"/>
        </w:rPr>
      </w:pPr>
    </w:p>
    <w:p>
      <w:pPr>
        <w:tabs>
          <w:tab w:val="left" w:pos="329"/>
        </w:tabs>
        <w:ind w:left="329" w:hanging="329"/>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nHeading2"/>
      </w:pPr>
      <w:bookmarkStart w:id="186" w:name="_Toc155089900"/>
      <w:r>
        <w:lastRenderedPageBreak/>
        <w:t>Notes</w:t>
      </w:r>
      <w:bookmarkEnd w:id="186"/>
    </w:p>
    <w:p>
      <w:pPr>
        <w:pStyle w:val="nStatement"/>
      </w:pPr>
      <w:r>
        <w:t xml:space="preserve">This is a compilation of the </w:t>
      </w:r>
      <w:r>
        <w:rPr>
          <w:i/>
          <w:noProof/>
        </w:rPr>
        <w:t>Local Government (Elections) Regulations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7" w:name="_Toc155089901"/>
      <w:r>
        <w:t>Compilation table</w:t>
      </w:r>
      <w:bookmarkEnd w:id="18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ind w:right="113"/>
            </w:pPr>
            <w:r>
              <w:rPr>
                <w:i/>
              </w:rPr>
              <w:t>Local Government (Elections) Regulations 1997</w:t>
            </w:r>
          </w:p>
        </w:tc>
        <w:tc>
          <w:tcPr>
            <w:tcW w:w="1276" w:type="dxa"/>
            <w:tcBorders>
              <w:top w:val="single" w:sz="8" w:space="0" w:color="auto"/>
              <w:bottom w:val="nil"/>
            </w:tcBorders>
          </w:tcPr>
          <w:p>
            <w:pPr>
              <w:pStyle w:val="nTable"/>
              <w:spacing w:after="40"/>
            </w:pPr>
            <w:r>
              <w:t>14 Feb 1997 p. 905</w:t>
            </w:r>
            <w:r>
              <w:noBreakHyphen/>
              <w:t>1008</w:t>
            </w:r>
          </w:p>
        </w:tc>
        <w:tc>
          <w:tcPr>
            <w:tcW w:w="2693" w:type="dxa"/>
            <w:tcBorders>
              <w:top w:val="single" w:sz="8" w:space="0" w:color="auto"/>
              <w:bottom w:val="nil"/>
            </w:tcBorders>
          </w:tcPr>
          <w:p>
            <w:pPr>
              <w:pStyle w:val="nTable"/>
              <w:spacing w:after="40"/>
            </w:pPr>
            <w:r>
              <w:t>14 Feb 1997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b/>
                <w:i/>
                <w:vertAlign w:val="superscript"/>
              </w:rPr>
            </w:pPr>
            <w:r>
              <w:rPr>
                <w:i/>
              </w:rPr>
              <w:t>Local Government (Elections) Amendment Regulations 1998</w:t>
            </w:r>
            <w:r>
              <w:rPr>
                <w:iCs/>
                <w:vertAlign w:val="superscript"/>
              </w:rPr>
              <w:t> 1</w:t>
            </w:r>
          </w:p>
        </w:tc>
        <w:tc>
          <w:tcPr>
            <w:tcW w:w="1276" w:type="dxa"/>
            <w:tcBorders>
              <w:top w:val="nil"/>
              <w:bottom w:val="nil"/>
            </w:tcBorders>
          </w:tcPr>
          <w:p>
            <w:pPr>
              <w:pStyle w:val="nTable"/>
              <w:spacing w:after="40"/>
            </w:pPr>
            <w:r>
              <w:t>20 Nov 1998 p. 6275</w:t>
            </w:r>
            <w:r>
              <w:noBreakHyphen/>
              <w:t>7</w:t>
            </w:r>
          </w:p>
        </w:tc>
        <w:tc>
          <w:tcPr>
            <w:tcW w:w="2693" w:type="dxa"/>
            <w:tcBorders>
              <w:top w:val="nil"/>
              <w:bottom w:val="nil"/>
            </w:tcBorders>
          </w:tcPr>
          <w:p>
            <w:pPr>
              <w:pStyle w:val="nTable"/>
              <w:spacing w:after="40"/>
            </w:pPr>
            <w:r>
              <w:t>20 Nov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1998</w:t>
            </w:r>
          </w:p>
        </w:tc>
        <w:tc>
          <w:tcPr>
            <w:tcW w:w="1276" w:type="dxa"/>
            <w:tcBorders>
              <w:top w:val="nil"/>
              <w:bottom w:val="nil"/>
            </w:tcBorders>
          </w:tcPr>
          <w:p>
            <w:pPr>
              <w:pStyle w:val="nTable"/>
              <w:spacing w:after="40"/>
            </w:pPr>
            <w:r>
              <w:t>22 Dec 1998 p. 6868</w:t>
            </w:r>
            <w:r>
              <w:noBreakHyphen/>
              <w:t>78</w:t>
            </w:r>
          </w:p>
        </w:tc>
        <w:tc>
          <w:tcPr>
            <w:tcW w:w="2693" w:type="dxa"/>
            <w:tcBorders>
              <w:top w:val="nil"/>
              <w:bottom w:val="nil"/>
            </w:tcBorders>
          </w:tcPr>
          <w:p>
            <w:pPr>
              <w:pStyle w:val="nTable"/>
              <w:spacing w:after="40"/>
            </w:pPr>
            <w:r>
              <w:t>22 Dec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1999</w:t>
            </w:r>
          </w:p>
        </w:tc>
        <w:tc>
          <w:tcPr>
            <w:tcW w:w="1276" w:type="dxa"/>
            <w:tcBorders>
              <w:top w:val="nil"/>
              <w:bottom w:val="nil"/>
            </w:tcBorders>
          </w:tcPr>
          <w:p>
            <w:pPr>
              <w:pStyle w:val="nTable"/>
              <w:spacing w:after="40"/>
            </w:pPr>
            <w:r>
              <w:t>29 Jan 1999 p. 272</w:t>
            </w:r>
          </w:p>
        </w:tc>
        <w:tc>
          <w:tcPr>
            <w:tcW w:w="2693" w:type="dxa"/>
            <w:tcBorders>
              <w:top w:val="nil"/>
              <w:bottom w:val="nil"/>
            </w:tcBorders>
          </w:tcPr>
          <w:p>
            <w:pPr>
              <w:pStyle w:val="nTable"/>
              <w:spacing w:after="40"/>
            </w:pPr>
            <w:r>
              <w:t>29 Jan 1999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2001</w:t>
            </w:r>
          </w:p>
        </w:tc>
        <w:tc>
          <w:tcPr>
            <w:tcW w:w="1276" w:type="dxa"/>
            <w:tcBorders>
              <w:top w:val="nil"/>
              <w:bottom w:val="nil"/>
            </w:tcBorders>
          </w:tcPr>
          <w:p>
            <w:pPr>
              <w:pStyle w:val="nTable"/>
              <w:spacing w:after="40"/>
            </w:pPr>
            <w:r>
              <w:t>25 Jan 2001 p. 587</w:t>
            </w:r>
            <w:r>
              <w:noBreakHyphen/>
              <w:t>91</w:t>
            </w:r>
          </w:p>
        </w:tc>
        <w:tc>
          <w:tcPr>
            <w:tcW w:w="2693" w:type="dxa"/>
            <w:tcBorders>
              <w:top w:val="nil"/>
              <w:bottom w:val="nil"/>
            </w:tcBorders>
          </w:tcPr>
          <w:p>
            <w:pPr>
              <w:pStyle w:val="nTable"/>
              <w:spacing w:after="40"/>
            </w:pPr>
            <w:r>
              <w:t>25 Jan 2001</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 xml:space="preserve">Reprint of the </w:t>
            </w:r>
            <w:r>
              <w:rPr>
                <w:b/>
                <w:i/>
              </w:rPr>
              <w:t xml:space="preserve">Local Government (Elections) Regulations 1997 </w:t>
            </w:r>
            <w:r>
              <w:rPr>
                <w:b/>
              </w:rPr>
              <w:t>as at 5 Apr 2002</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2005</w:t>
            </w:r>
          </w:p>
        </w:tc>
        <w:tc>
          <w:tcPr>
            <w:tcW w:w="1276" w:type="dxa"/>
            <w:tcBorders>
              <w:top w:val="nil"/>
              <w:bottom w:val="nil"/>
            </w:tcBorders>
          </w:tcPr>
          <w:p>
            <w:pPr>
              <w:pStyle w:val="nTable"/>
              <w:spacing w:after="40"/>
            </w:pPr>
            <w:r>
              <w:t>21 Jan 2005 p. 263-8</w:t>
            </w:r>
          </w:p>
        </w:tc>
        <w:tc>
          <w:tcPr>
            <w:tcW w:w="2693" w:type="dxa"/>
            <w:tcBorders>
              <w:top w:val="nil"/>
              <w:bottom w:val="nil"/>
            </w:tcBorders>
          </w:tcPr>
          <w:p>
            <w:pPr>
              <w:pStyle w:val="nTable"/>
              <w:spacing w:after="40"/>
            </w:pPr>
            <w:r>
              <w:t xml:space="preserve">22 Jan 2005 (see r. 2 and </w:t>
            </w:r>
            <w:r>
              <w:rPr>
                <w:i/>
              </w:rPr>
              <w:t>Gazette</w:t>
            </w:r>
            <w:r>
              <w:t xml:space="preserve"> 21 Jan 2005 p. 257)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2005</w:t>
            </w:r>
          </w:p>
        </w:tc>
        <w:tc>
          <w:tcPr>
            <w:tcW w:w="1276" w:type="dxa"/>
            <w:tcBorders>
              <w:top w:val="nil"/>
              <w:bottom w:val="nil"/>
            </w:tcBorders>
          </w:tcPr>
          <w:p>
            <w:pPr>
              <w:pStyle w:val="nTable"/>
              <w:spacing w:after="40"/>
            </w:pPr>
            <w:r>
              <w:t>18 Mar 2005</w:t>
            </w:r>
            <w:r>
              <w:br/>
              <w:t>p. 975-9</w:t>
            </w:r>
          </w:p>
        </w:tc>
        <w:tc>
          <w:tcPr>
            <w:tcW w:w="2693" w:type="dxa"/>
            <w:tcBorders>
              <w:top w:val="nil"/>
              <w:bottom w:val="nil"/>
            </w:tcBorders>
          </w:tcPr>
          <w:p>
            <w:pPr>
              <w:pStyle w:val="nTable"/>
              <w:spacing w:after="40"/>
            </w:pPr>
            <w:r>
              <w:t>18 Mar 2005</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 xml:space="preserve">Local Government (Elections) Amendment Regulations 2007 </w:t>
            </w:r>
          </w:p>
        </w:tc>
        <w:tc>
          <w:tcPr>
            <w:tcW w:w="1276" w:type="dxa"/>
            <w:tcBorders>
              <w:top w:val="nil"/>
              <w:bottom w:val="nil"/>
            </w:tcBorders>
          </w:tcPr>
          <w:p>
            <w:pPr>
              <w:pStyle w:val="nTable"/>
              <w:spacing w:after="40"/>
            </w:pPr>
            <w:r>
              <w:t>3 Aug 2007 p. 3989</w:t>
            </w:r>
            <w:r>
              <w:noBreakHyphen/>
              <w:t>4006</w:t>
            </w:r>
          </w:p>
        </w:tc>
        <w:tc>
          <w:tcPr>
            <w:tcW w:w="2693" w:type="dxa"/>
            <w:tcBorders>
              <w:top w:val="nil"/>
              <w:bottom w:val="nil"/>
            </w:tcBorders>
          </w:tcPr>
          <w:p>
            <w:pPr>
              <w:pStyle w:val="nTable"/>
              <w:spacing w:after="40"/>
            </w:pPr>
            <w:r>
              <w:rPr>
                <w:snapToGrid w:val="0"/>
              </w:rPr>
              <w:t>r. 1 and 2: 3 Aug 2007 (see r. 2(a));</w:t>
            </w:r>
            <w:r>
              <w:rPr>
                <w:snapToGrid w:val="0"/>
              </w:rPr>
              <w:br/>
              <w:t>r. 3, 15-17, 18(1) and (2) and 19: 4 Aug 2007 (see r. 2(b));</w:t>
            </w:r>
            <w:r>
              <w:rPr>
                <w:snapToGrid w:val="0"/>
              </w:rPr>
              <w:br/>
              <w:t xml:space="preserve">r. 4-14 and 18(3)-(12): 6 Sep 2007 (see r. 2(c) and </w:t>
            </w:r>
            <w:r>
              <w:rPr>
                <w:i/>
                <w:iCs/>
                <w:snapToGrid w:val="0"/>
              </w:rPr>
              <w:t>Gazette</w:t>
            </w:r>
            <w:r>
              <w:rPr>
                <w:snapToGrid w:val="0"/>
              </w:rPr>
              <w:t xml:space="preserve"> 3 Aug 2007 p. 3989)</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rPr>
              <w:t xml:space="preserve">Reprint 2: The </w:t>
            </w:r>
            <w:r>
              <w:rPr>
                <w:b/>
                <w:i/>
              </w:rPr>
              <w:t>Local Government (Elections) Regulations 1997</w:t>
            </w:r>
            <w:r>
              <w:rPr>
                <w:b/>
              </w:rPr>
              <w:t xml:space="preserve"> as at 27 Mar 2009</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Local Government (Elections) Amendment Regulations 2009</w:t>
            </w:r>
          </w:p>
        </w:tc>
        <w:tc>
          <w:tcPr>
            <w:tcW w:w="1276" w:type="dxa"/>
            <w:tcBorders>
              <w:top w:val="nil"/>
              <w:bottom w:val="nil"/>
            </w:tcBorders>
          </w:tcPr>
          <w:p>
            <w:pPr>
              <w:pStyle w:val="nTable"/>
              <w:spacing w:after="40"/>
            </w:pPr>
            <w:r>
              <w:t>14 Aug 2009 p. 3215-20</w:t>
            </w:r>
          </w:p>
        </w:tc>
        <w:tc>
          <w:tcPr>
            <w:tcW w:w="2693" w:type="dxa"/>
            <w:tcBorders>
              <w:top w:val="nil"/>
              <w:bottom w:val="nil"/>
            </w:tcBorders>
          </w:tcPr>
          <w:p>
            <w:pPr>
              <w:pStyle w:val="nTable"/>
              <w:spacing w:after="40"/>
            </w:pPr>
            <w:r>
              <w:rPr>
                <w:snapToGrid w:val="0"/>
              </w:rPr>
              <w:t>r. 1 and 2: 14 Aug 2009 (see r. 2(a));</w:t>
            </w:r>
            <w:r>
              <w:rPr>
                <w:snapToGrid w:val="0"/>
              </w:rPr>
              <w:br/>
              <w:t>Regulations other than r. 1 and 2: 15 Aug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lastRenderedPageBreak/>
              <w:t>Local Government (Elections) Amendment Regulations (No. 2) 2009</w:t>
            </w:r>
          </w:p>
        </w:tc>
        <w:tc>
          <w:tcPr>
            <w:tcW w:w="1276" w:type="dxa"/>
            <w:tcBorders>
              <w:top w:val="nil"/>
              <w:bottom w:val="nil"/>
            </w:tcBorders>
          </w:tcPr>
          <w:p>
            <w:pPr>
              <w:pStyle w:val="nTable"/>
              <w:spacing w:after="40"/>
            </w:pPr>
            <w:r>
              <w:t>28 Aug 2009 p. 3359</w:t>
            </w:r>
            <w:r>
              <w:noBreakHyphen/>
              <w:t>71</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Gazette</w:t>
            </w:r>
            <w:r>
              <w:rPr>
                <w:snapToGrid w:val="0"/>
                <w:spacing w:val="-2"/>
              </w:rPr>
              <w:t xml:space="preserve"> 28 Aug 2009 p. 3347)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2012</w:t>
            </w:r>
          </w:p>
        </w:tc>
        <w:tc>
          <w:tcPr>
            <w:tcW w:w="1276" w:type="dxa"/>
            <w:tcBorders>
              <w:top w:val="nil"/>
              <w:bottom w:val="nil"/>
            </w:tcBorders>
          </w:tcPr>
          <w:p>
            <w:pPr>
              <w:pStyle w:val="nTable"/>
              <w:spacing w:after="40"/>
            </w:pPr>
            <w:r>
              <w:t>21 Dec 2012 p. 6642-4</w:t>
            </w:r>
          </w:p>
        </w:tc>
        <w:tc>
          <w:tcPr>
            <w:tcW w:w="2693" w:type="dxa"/>
            <w:tcBorders>
              <w:top w:val="nil"/>
              <w:bottom w:val="nil"/>
            </w:tcBorders>
          </w:tcPr>
          <w:p>
            <w:pPr>
              <w:pStyle w:val="nTable"/>
              <w:spacing w:after="40"/>
              <w:rPr>
                <w:snapToGrid w:val="0"/>
              </w:rPr>
            </w:pPr>
            <w:r>
              <w:rPr>
                <w:snapToGrid w:val="0"/>
                <w:spacing w:val="-2"/>
              </w:rPr>
              <w:t>r. 1 and 2: 21 Dec 2012 (see r. 2(a));</w:t>
            </w:r>
            <w:r>
              <w:rPr>
                <w:snapToGrid w:val="0"/>
                <w:spacing w:val="-2"/>
              </w:rPr>
              <w:br/>
              <w:t>Regulations other than r. 1 and 2: 22 Dec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
                <w:snapToGrid w:val="0"/>
                <w:spacing w:val="-2"/>
              </w:rPr>
            </w:pPr>
            <w:r>
              <w:rPr>
                <w:b/>
              </w:rPr>
              <w:t xml:space="preserve">Reprint 3: The </w:t>
            </w:r>
            <w:r>
              <w:rPr>
                <w:b/>
                <w:i/>
              </w:rPr>
              <w:t>Local Government (Elections) Regulations 1997</w:t>
            </w:r>
            <w:r>
              <w:rPr>
                <w:b/>
              </w:rPr>
              <w:t xml:space="preserve"> as at 4 Apr 2014</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2019</w:t>
            </w:r>
          </w:p>
        </w:tc>
        <w:tc>
          <w:tcPr>
            <w:tcW w:w="1276" w:type="dxa"/>
            <w:tcBorders>
              <w:top w:val="nil"/>
              <w:bottom w:val="nil"/>
            </w:tcBorders>
          </w:tcPr>
          <w:p>
            <w:pPr>
              <w:pStyle w:val="nTable"/>
              <w:spacing w:after="40"/>
            </w:pPr>
            <w:r>
              <w:t>18 Jan 2019 p. 111</w:t>
            </w:r>
          </w:p>
        </w:tc>
        <w:tc>
          <w:tcPr>
            <w:tcW w:w="2693" w:type="dxa"/>
            <w:tcBorders>
              <w:top w:val="nil"/>
              <w:bottom w:val="nil"/>
            </w:tcBorders>
          </w:tcPr>
          <w:p>
            <w:pPr>
              <w:pStyle w:val="nTable"/>
              <w:spacing w:after="40"/>
              <w:rPr>
                <w:snapToGrid w:val="0"/>
              </w:rPr>
            </w:pPr>
            <w:r>
              <w:rPr>
                <w:snapToGrid w:val="0"/>
                <w:spacing w:val="-2"/>
              </w:rPr>
              <w:t>r. 1 and 2: 18 Jan 2019 (see r. 2(a));</w:t>
            </w:r>
            <w:r>
              <w:rPr>
                <w:snapToGrid w:val="0"/>
                <w:spacing w:val="-2"/>
              </w:rPr>
              <w:br/>
              <w:t>Regulations other than r. 1 and 2: 19 Jan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pPr>
            <w:r>
              <w:rPr>
                <w:i/>
              </w:rPr>
              <w:t>Local Government Regulations Amendment (Induction and Training) Regulations 2019</w:t>
            </w:r>
            <w:r>
              <w:t xml:space="preserve"> Pt. 2</w:t>
            </w:r>
          </w:p>
        </w:tc>
        <w:tc>
          <w:tcPr>
            <w:tcW w:w="1276" w:type="dxa"/>
            <w:tcBorders>
              <w:top w:val="nil"/>
              <w:bottom w:val="nil"/>
            </w:tcBorders>
          </w:tcPr>
          <w:p>
            <w:pPr>
              <w:pStyle w:val="nTable"/>
              <w:spacing w:after="40"/>
            </w:pPr>
            <w:r>
              <w:t>9 Aug 2019 p. 3020-3</w:t>
            </w:r>
          </w:p>
        </w:tc>
        <w:tc>
          <w:tcPr>
            <w:tcW w:w="2693" w:type="dxa"/>
            <w:tcBorders>
              <w:top w:val="nil"/>
              <w:bottom w:val="nil"/>
            </w:tcBorders>
          </w:tcPr>
          <w:p>
            <w:pPr>
              <w:pStyle w:val="nTable"/>
              <w:spacing w:after="40"/>
              <w:rPr>
                <w:snapToGrid w:val="0"/>
                <w:spacing w:val="-2"/>
              </w:rPr>
            </w:pPr>
            <w:r>
              <w:rPr>
                <w:snapToGrid w:val="0"/>
                <w:spacing w:val="-2"/>
              </w:rPr>
              <w:t xml:space="preserve">10 Aug 2019 (see r. 2(b) and </w:t>
            </w:r>
            <w:r>
              <w:rPr>
                <w:i/>
                <w:snapToGrid w:val="0"/>
                <w:spacing w:val="-2"/>
              </w:rPr>
              <w:t>Gazette</w:t>
            </w:r>
            <w:r>
              <w:rPr>
                <w:snapToGrid w:val="0"/>
                <w:spacing w:val="-2"/>
              </w:rPr>
              <w:t xml:space="preserve"> 9 Aug 2019 p. 3019)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pPr>
            <w:r>
              <w:rPr>
                <w:i/>
              </w:rPr>
              <w:t>Local Government Regulations Amendment Regulations (No. 2) 2020</w:t>
            </w:r>
            <w:r>
              <w:t xml:space="preserve"> Pt. 6</w:t>
            </w:r>
          </w:p>
        </w:tc>
        <w:tc>
          <w:tcPr>
            <w:tcW w:w="1276" w:type="dxa"/>
            <w:tcBorders>
              <w:top w:val="nil"/>
              <w:bottom w:val="nil"/>
            </w:tcBorders>
          </w:tcPr>
          <w:p>
            <w:pPr>
              <w:pStyle w:val="nTable"/>
              <w:spacing w:after="40"/>
            </w:pPr>
            <w:r>
              <w:t>SL 2020/213 6 Nov 2020</w:t>
            </w:r>
          </w:p>
        </w:tc>
        <w:tc>
          <w:tcPr>
            <w:tcW w:w="2693" w:type="dxa"/>
            <w:tcBorders>
              <w:top w:val="nil"/>
              <w:bottom w:val="nil"/>
            </w:tcBorders>
          </w:tcPr>
          <w:p>
            <w:pPr>
              <w:pStyle w:val="nTable"/>
              <w:spacing w:after="40"/>
              <w:rPr>
                <w:snapToGrid w:val="0"/>
                <w:spacing w:val="-2"/>
              </w:rPr>
            </w:pPr>
            <w:r>
              <w:rPr>
                <w:snapToGrid w:val="0"/>
                <w:spacing w:val="-2"/>
              </w:rPr>
              <w:t>7 Nov 2020 (see r. 2(b) and SL 2020/212 cl.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2021</w:t>
            </w:r>
          </w:p>
        </w:tc>
        <w:tc>
          <w:tcPr>
            <w:tcW w:w="1276" w:type="dxa"/>
            <w:tcBorders>
              <w:top w:val="nil"/>
              <w:bottom w:val="nil"/>
            </w:tcBorders>
          </w:tcPr>
          <w:p>
            <w:pPr>
              <w:pStyle w:val="nTable"/>
              <w:spacing w:after="40"/>
            </w:pPr>
            <w:r>
              <w:t>SL 2021/141 30 Jul 2021</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30 Jul 2021</w:t>
            </w:r>
            <w:r>
              <w:rPr>
                <w:snapToGrid w:val="0"/>
                <w:spacing w:val="-2"/>
              </w:rPr>
              <w:t xml:space="preserve"> (see r. 2(a));</w:t>
            </w:r>
            <w:r>
              <w:rPr>
                <w:snapToGrid w:val="0"/>
                <w:spacing w:val="-2"/>
              </w:rPr>
              <w:br/>
              <w:t>Regulations other than r. 1 and 2: 2 Aug 2021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Regulations Amendment Regulations (No. 2) 2023</w:t>
            </w:r>
            <w:r>
              <w:t xml:space="preserve"> Pt. 4</w:t>
            </w:r>
          </w:p>
        </w:tc>
        <w:tc>
          <w:tcPr>
            <w:tcW w:w="1276" w:type="dxa"/>
            <w:tcBorders>
              <w:top w:val="nil"/>
              <w:bottom w:val="nil"/>
            </w:tcBorders>
          </w:tcPr>
          <w:p>
            <w:pPr>
              <w:pStyle w:val="nTable"/>
              <w:spacing w:after="40"/>
            </w:pPr>
            <w:r>
              <w:t>SL 2023/102 30 Jun 2023</w:t>
            </w:r>
          </w:p>
        </w:tc>
        <w:tc>
          <w:tcPr>
            <w:tcW w:w="2693" w:type="dxa"/>
            <w:tcBorders>
              <w:top w:val="nil"/>
              <w:bottom w:val="nil"/>
            </w:tcBorders>
          </w:tcPr>
          <w:p>
            <w:pPr>
              <w:pStyle w:val="nTable"/>
              <w:spacing w:after="40"/>
              <w:rPr>
                <w:snapToGrid w:val="0"/>
                <w:spacing w:val="-2"/>
              </w:rPr>
            </w:pPr>
            <w:r>
              <w:rPr>
                <w:snapToGrid w:val="0"/>
                <w:spacing w:val="-2"/>
              </w:rPr>
              <w:t>1 Jul 2023 (see r. 2(d))</w:t>
            </w:r>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ind w:right="113"/>
            </w:pPr>
            <w:r>
              <w:rPr>
                <w:i/>
              </w:rPr>
              <w:t xml:space="preserve">Local Government Regulations Amendment Regulations (No. 3) 2023 </w:t>
            </w:r>
            <w:r>
              <w:t>Pt. 4 Div. 1</w:t>
            </w:r>
          </w:p>
        </w:tc>
        <w:tc>
          <w:tcPr>
            <w:tcW w:w="1276" w:type="dxa"/>
            <w:tcBorders>
              <w:top w:val="nil"/>
              <w:bottom w:val="single" w:sz="4" w:space="0" w:color="auto"/>
            </w:tcBorders>
          </w:tcPr>
          <w:p>
            <w:pPr>
              <w:pStyle w:val="nTable"/>
              <w:spacing w:after="40"/>
            </w:pPr>
            <w:r>
              <w:t>SL 2023/158 18 Oct 2023</w:t>
            </w:r>
          </w:p>
        </w:tc>
        <w:tc>
          <w:tcPr>
            <w:tcW w:w="2693" w:type="dxa"/>
            <w:tcBorders>
              <w:top w:val="nil"/>
              <w:bottom w:val="single" w:sz="4" w:space="0" w:color="auto"/>
            </w:tcBorders>
          </w:tcPr>
          <w:p>
            <w:pPr>
              <w:pStyle w:val="nTable"/>
              <w:spacing w:after="40"/>
              <w:rPr>
                <w:snapToGrid w:val="0"/>
                <w:spacing w:val="-2"/>
              </w:rPr>
            </w:pPr>
            <w:r>
              <w:rPr>
                <w:snapToGrid w:val="0"/>
                <w:spacing w:val="-2"/>
              </w:rPr>
              <w:t>19 Oct 2023 (see r. 2(c))</w:t>
            </w:r>
          </w:p>
        </w:tc>
      </w:tr>
    </w:tbl>
    <w:p>
      <w:pPr>
        <w:pStyle w:val="nHeading3"/>
      </w:pPr>
      <w:bookmarkStart w:id="188" w:name="_Toc155089902"/>
      <w:r>
        <w:lastRenderedPageBreak/>
        <w:t>Uncommenced provisions table</w:t>
      </w:r>
      <w:bookmarkEnd w:id="18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Local Government Regulations Amendment Regulations (No. 3) 2023 </w:t>
            </w:r>
            <w:r>
              <w:t>Pt. 4 Div.</w:t>
            </w:r>
            <w:r>
              <w:rPr>
                <w:i/>
              </w:rPr>
              <w:t> </w:t>
            </w:r>
            <w:r>
              <w:t>2</w:t>
            </w:r>
          </w:p>
        </w:tc>
        <w:tc>
          <w:tcPr>
            <w:tcW w:w="1276" w:type="dxa"/>
          </w:tcPr>
          <w:p>
            <w:pPr>
              <w:pStyle w:val="nTable"/>
              <w:spacing w:after="40"/>
            </w:pPr>
            <w:r>
              <w:t>SL 2023/158 18 Oct 2023</w:t>
            </w:r>
          </w:p>
        </w:tc>
        <w:tc>
          <w:tcPr>
            <w:tcW w:w="2693" w:type="dxa"/>
          </w:tcPr>
          <w:p>
            <w:pPr>
              <w:pStyle w:val="nTable"/>
              <w:spacing w:after="40"/>
            </w:pPr>
            <w:r>
              <w:t>1 Jan 2024 (see r. 2(b))</w:t>
            </w:r>
          </w:p>
        </w:tc>
      </w:tr>
    </w:tbl>
    <w:p>
      <w:pPr>
        <w:pStyle w:val="nHeading3"/>
      </w:pPr>
      <w:bookmarkStart w:id="189" w:name="_Toc155089903"/>
      <w:r>
        <w:t>Other notes</w:t>
      </w:r>
      <w:bookmarkEnd w:id="189"/>
    </w:p>
    <w:p>
      <w:pPr>
        <w:pStyle w:val="nNote"/>
        <w:keepNext/>
        <w:keepLines/>
        <w:rPr>
          <w:snapToGrid w:val="0"/>
        </w:rPr>
      </w:pPr>
      <w:r>
        <w:rPr>
          <w:snapToGrid w:val="0"/>
          <w:vertAlign w:val="superscript"/>
        </w:rPr>
        <w:t>1</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BlankOpen"/>
      </w:pP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BlankClose"/>
      </w:pP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191" w:name="_Toc155089904"/>
      <w:r>
        <w:rPr>
          <w:sz w:val="28"/>
        </w:rPr>
        <w:lastRenderedPageBreak/>
        <w:t>Defined terms</w:t>
      </w:r>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2023 amendment Act</w:t>
      </w:r>
      <w:r>
        <w:tab/>
        <w:t>92A</w:t>
      </w:r>
    </w:p>
    <w:p>
      <w:pPr>
        <w:pStyle w:val="DefinedTerms"/>
      </w:pPr>
      <w:r>
        <w:t>2023 amendment regulations</w:t>
      </w:r>
      <w:r>
        <w:tab/>
        <w:t>92A</w:t>
      </w:r>
    </w:p>
    <w:p>
      <w:pPr>
        <w:pStyle w:val="DefinedTerms"/>
      </w:pPr>
      <w:r>
        <w:t>address</w:t>
      </w:r>
      <w:r>
        <w:tab/>
        <w:t>30A(1)</w:t>
      </w:r>
    </w:p>
    <w:p>
      <w:pPr>
        <w:pStyle w:val="DefinedTerms"/>
      </w:pPr>
      <w:r>
        <w:t>amendment day</w:t>
      </w:r>
      <w:r>
        <w:tab/>
        <w:t>92D(1)</w:t>
      </w:r>
    </w:p>
    <w:p>
      <w:pPr>
        <w:pStyle w:val="DefinedTerms"/>
      </w:pPr>
      <w:r>
        <w:t>authorised person</w:t>
      </w:r>
      <w:r>
        <w:tab/>
        <w:t>22AA(1)</w:t>
      </w:r>
    </w:p>
    <w:p>
      <w:pPr>
        <w:pStyle w:val="DefinedTerms"/>
      </w:pPr>
      <w:r>
        <w:t>commencement day</w:t>
      </w:r>
      <w:r>
        <w:tab/>
        <w:t>30C(3)</w:t>
      </w:r>
    </w:p>
    <w:p>
      <w:pPr>
        <w:pStyle w:val="DefinedTerms"/>
      </w:pPr>
      <w:r>
        <w:t>contact number</w:t>
      </w:r>
      <w:r>
        <w:tab/>
        <w:t>3</w:t>
      </w:r>
    </w:p>
    <w:p>
      <w:pPr>
        <w:pStyle w:val="DefinedTerms"/>
      </w:pPr>
      <w:r>
        <w:t>councillor election</w:t>
      </w:r>
      <w:r>
        <w:tab/>
        <w:t>3</w:t>
      </w:r>
    </w:p>
    <w:p>
      <w:pPr>
        <w:pStyle w:val="DefinedTerms"/>
      </w:pPr>
      <w:r>
        <w:t>declaration envelope</w:t>
      </w:r>
      <w:r>
        <w:tab/>
        <w:t>54(3)</w:t>
      </w:r>
    </w:p>
    <w:p>
      <w:pPr>
        <w:pStyle w:val="DefinedTerms"/>
      </w:pPr>
      <w:r>
        <w:t>destroy</w:t>
      </w:r>
      <w:r>
        <w:tab/>
        <w:t>82(5)</w:t>
      </w:r>
    </w:p>
    <w:p>
      <w:pPr>
        <w:pStyle w:val="DefinedTerms"/>
      </w:pPr>
      <w:r>
        <w:t>donor</w:t>
      </w:r>
      <w:r>
        <w:tab/>
        <w:t>30A(1)</w:t>
      </w:r>
    </w:p>
    <w:p>
      <w:pPr>
        <w:pStyle w:val="DefinedTerms"/>
      </w:pPr>
      <w:r>
        <w:t>election</w:t>
      </w:r>
      <w:r>
        <w:tab/>
        <w:t>92B(1)</w:t>
      </w:r>
    </w:p>
    <w:p>
      <w:pPr>
        <w:pStyle w:val="DefinedTerms"/>
      </w:pPr>
      <w:r>
        <w:t>election day</w:t>
      </w:r>
      <w:r>
        <w:tab/>
        <w:t>92B(1)</w:t>
      </w:r>
    </w:p>
    <w:p>
      <w:pPr>
        <w:pStyle w:val="DefinedTerms"/>
      </w:pPr>
      <w:r>
        <w:t>election package</w:t>
      </w:r>
      <w:r>
        <w:tab/>
        <w:t>3</w:t>
      </w:r>
    </w:p>
    <w:p>
      <w:pPr>
        <w:pStyle w:val="DefinedTerms"/>
      </w:pPr>
      <w:r>
        <w:t>election papers</w:t>
      </w:r>
      <w:r>
        <w:tab/>
        <w:t>3</w:t>
      </w:r>
    </w:p>
    <w:p>
      <w:pPr>
        <w:pStyle w:val="DefinedTerms"/>
      </w:pPr>
      <w:r>
        <w:t>elector</w:t>
      </w:r>
      <w:r>
        <w:tab/>
        <w:t>67(1)</w:t>
      </w:r>
    </w:p>
    <w:p>
      <w:pPr>
        <w:pStyle w:val="DefinedTerms"/>
      </w:pPr>
      <w:r>
        <w:t>electronic counting place</w:t>
      </w:r>
      <w:r>
        <w:tab/>
        <w:t>3, 75C(1A)</w:t>
      </w:r>
    </w:p>
    <w:p>
      <w:pPr>
        <w:pStyle w:val="DefinedTerms"/>
      </w:pPr>
      <w:r>
        <w:t>electronic counting system</w:t>
      </w:r>
      <w:r>
        <w:tab/>
        <w:t>3</w:t>
      </w:r>
    </w:p>
    <w:p>
      <w:pPr>
        <w:pStyle w:val="DefinedTerms"/>
      </w:pPr>
      <w:r>
        <w:t>enrolment details</w:t>
      </w:r>
      <w:r>
        <w:tab/>
        <w:t>40(3)</w:t>
      </w:r>
    </w:p>
    <w:p>
      <w:pPr>
        <w:pStyle w:val="DefinedTerms"/>
      </w:pPr>
      <w:r>
        <w:t>first-preference vote</w:t>
      </w:r>
      <w:r>
        <w:tab/>
        <w:t>3</w:t>
      </w:r>
    </w:p>
    <w:p>
      <w:pPr>
        <w:pStyle w:val="DefinedTerms"/>
      </w:pPr>
      <w:r>
        <w:t>form</w:t>
      </w:r>
      <w:r>
        <w:tab/>
        <w:t>3</w:t>
      </w:r>
    </w:p>
    <w:p>
      <w:pPr>
        <w:pStyle w:val="DefinedTerms"/>
      </w:pPr>
      <w:r>
        <w:t>gift</w:t>
      </w:r>
      <w:r>
        <w:tab/>
        <w:t>30A(1)</w:t>
      </w:r>
    </w:p>
    <w:p>
      <w:pPr>
        <w:pStyle w:val="DefinedTerms"/>
      </w:pPr>
      <w:r>
        <w:t>original extension</w:t>
      </w:r>
      <w:r>
        <w:tab/>
        <w:t>87I(2)</w:t>
      </w:r>
    </w:p>
    <w:p>
      <w:pPr>
        <w:pStyle w:val="DefinedTerms"/>
      </w:pPr>
      <w:r>
        <w:t>owners and occupiers register</w:t>
      </w:r>
      <w:r>
        <w:tab/>
        <w:t>3</w:t>
      </w:r>
    </w:p>
    <w:p>
      <w:pPr>
        <w:pStyle w:val="DefinedTerms"/>
      </w:pPr>
      <w:r>
        <w:t>polling day</w:t>
      </w:r>
      <w:r>
        <w:tab/>
        <w:t>73(2)</w:t>
      </w:r>
    </w:p>
    <w:p>
      <w:pPr>
        <w:pStyle w:val="DefinedTerms"/>
      </w:pPr>
      <w:r>
        <w:t>postal voters register</w:t>
      </w:r>
      <w:r>
        <w:tab/>
        <w:t>3, 40(1)</w:t>
      </w:r>
    </w:p>
    <w:p>
      <w:pPr>
        <w:pStyle w:val="DefinedTerms"/>
      </w:pPr>
      <w:r>
        <w:t>pre-21 October election</w:t>
      </w:r>
      <w:r>
        <w:tab/>
        <w:t>92B(1)</w:t>
      </w:r>
    </w:p>
    <w:p>
      <w:pPr>
        <w:pStyle w:val="DefinedTerms"/>
      </w:pPr>
      <w:r>
        <w:t>pre-existing vacancy</w:t>
      </w:r>
      <w:r>
        <w:tab/>
        <w:t>92D(1)</w:t>
      </w:r>
    </w:p>
    <w:p>
      <w:pPr>
        <w:pStyle w:val="DefinedTerms"/>
      </w:pPr>
      <w:r>
        <w:t>preference vote</w:t>
      </w:r>
      <w:r>
        <w:tab/>
        <w:t>3</w:t>
      </w:r>
    </w:p>
    <w:p>
      <w:pPr>
        <w:pStyle w:val="DefinedTerms"/>
      </w:pPr>
      <w:r>
        <w:t>principal office election</w:t>
      </w:r>
      <w:r>
        <w:tab/>
        <w:t>3</w:t>
      </w:r>
    </w:p>
    <w:p>
      <w:pPr>
        <w:pStyle w:val="DefinedTerms"/>
      </w:pPr>
      <w:r>
        <w:t>publish</w:t>
      </w:r>
      <w:r>
        <w:tab/>
        <w:t>30I(2)</w:t>
      </w:r>
    </w:p>
    <w:p>
      <w:pPr>
        <w:pStyle w:val="DefinedTerms"/>
      </w:pPr>
      <w:r>
        <w:t>reasons</w:t>
      </w:r>
      <w:r>
        <w:tab/>
        <w:t>30F(3)</w:t>
      </w:r>
    </w:p>
    <w:p>
      <w:pPr>
        <w:pStyle w:val="DefinedTerms"/>
      </w:pPr>
      <w:r>
        <w:t>recipient</w:t>
      </w:r>
      <w:r>
        <w:tab/>
        <w:t>22AA(1)</w:t>
      </w:r>
    </w:p>
    <w:p>
      <w:pPr>
        <w:pStyle w:val="DefinedTerms"/>
      </w:pPr>
      <w:r>
        <w:t>relevant candidates</w:t>
      </w:r>
      <w:r>
        <w:tab/>
        <w:t>75G(2), 75H(2), 75I(2), 75J(2), 75K(2), 75L(2), 75M(2), 75N(2), 75O(2), 75P(2), 75Q(2), 75R(2), 75S(2), 75T(2)</w:t>
      </w:r>
    </w:p>
    <w:p>
      <w:pPr>
        <w:pStyle w:val="DefinedTerms"/>
      </w:pPr>
      <w:r>
        <w:t>relevant period</w:t>
      </w:r>
      <w:r>
        <w:tab/>
        <w:t>22AA(1), (8) and (9), 87G(1), 87H(1), 87I(1)</w:t>
      </w:r>
    </w:p>
    <w:p>
      <w:pPr>
        <w:pStyle w:val="DefinedTerms"/>
      </w:pPr>
      <w:r>
        <w:t>RO</w:t>
      </w:r>
      <w:r>
        <w:tab/>
        <w:t>3</w:t>
      </w:r>
    </w:p>
    <w:p>
      <w:pPr>
        <w:pStyle w:val="DefinedTerms"/>
      </w:pPr>
      <w:r>
        <w:t>section</w:t>
      </w:r>
      <w:r>
        <w:tab/>
        <w:t>3</w:t>
      </w:r>
    </w:p>
    <w:p>
      <w:pPr>
        <w:pStyle w:val="DefinedTerms"/>
      </w:pPr>
      <w:r>
        <w:t>secure paper destruction company</w:t>
      </w:r>
      <w:r>
        <w:tab/>
        <w:t>82(5)</w:t>
      </w:r>
    </w:p>
    <w:p>
      <w:pPr>
        <w:pStyle w:val="DefinedTerms"/>
      </w:pPr>
      <w:r>
        <w:lastRenderedPageBreak/>
        <w:t>steps for drawing lots</w:t>
      </w:r>
      <w:r>
        <w:tab/>
        <w:t>75E(1)</w:t>
      </w:r>
    </w:p>
    <w:p>
      <w:pPr>
        <w:pStyle w:val="DefinedTerms"/>
      </w:pPr>
      <w:r>
        <w:t>supplied copy</w:t>
      </w:r>
      <w:r>
        <w:tab/>
        <w:t>22AA(1)</w:t>
      </w:r>
    </w:p>
    <w:p>
      <w:pPr>
        <w:pStyle w:val="DefinedTerms"/>
      </w:pPr>
      <w:r>
        <w:t>vacancy day</w:t>
      </w:r>
      <w:r>
        <w:tab/>
        <w:t>87A(2)</w:t>
      </w:r>
    </w:p>
    <w:p>
      <w:pPr>
        <w:pStyle w:val="DefinedTerms"/>
      </w:pPr>
      <w:r>
        <w:t>votes</w:t>
      </w:r>
      <w:r>
        <w:tab/>
        <w:t>3</w:t>
      </w:r>
    </w:p>
    <w:p>
      <w:pPr>
        <w:pStyle w:val="DefinedTerms"/>
      </w:pPr>
      <w:r>
        <w:t>voting paper</w:t>
      </w:r>
      <w:r>
        <w:tab/>
        <w:t>45(7)</w:t>
      </w:r>
    </w:p>
    <w:p>
      <w:pPr>
        <w:pStyle w:val="DefinedTerms"/>
      </w:pPr>
      <w:r>
        <w:t>Western Australian Electoral Commission</w:t>
      </w:r>
      <w:r>
        <w:tab/>
        <w:t>3</w:t>
      </w:r>
    </w:p>
    <w:p>
      <w:pPr>
        <w:pStyle w:val="DefinedTerms"/>
      </w:pPr>
      <w:r>
        <w:t>working day</w:t>
      </w:r>
      <w:r>
        <w:tab/>
        <w:t>22AA(1), 87B(2)</w:t>
      </w:r>
    </w:p>
    <w:p/>
    <w:p>
      <w:pPr>
        <w:pStyle w:val="DefinedTerms"/>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81634B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1B6D896" w14:textId="30E73DDC" w:rsidR="00156E0D" w:rsidRDefault="00156E0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E9FD267" w14:textId="77777777" w:rsidR="00156E0D" w:rsidRDefault="00156E0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4578014" w14:textId="6F3E99E9" w:rsidR="00156E0D" w:rsidRDefault="00156E0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BD93DC1" w14:textId="77777777" w:rsidR="00156E0D" w:rsidRDefault="00156E0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03-g0-01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85" w:name="Schedule"/>
    <w:bookmarkEnd w:id="1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22</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 w:name="DefinedTerms"/>
    <w:bookmarkEnd w:id="19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3" w:name="Coversheet"/>
    <w:bookmarkEnd w:id="19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5436"/>
    <w:docVar w:name="WAFER_20131219130944" w:val="RemoveTocBookmarks,RemoveUnusedBookmarks,RemoveLanguageTags,UsedStyles,ResetPageSize,UpdateArrangement"/>
    <w:docVar w:name="WAFER_20131219130944_GUID" w:val="c8d450da-9a06-483e-afcb-bbd0cb31c840"/>
    <w:docVar w:name="WAFER_20140217102901" w:val="RemoveTocBookmarks,RemoveUnusedBookmarks,RemoveLanguageTags,UsedStyles,ResetPageSize,RemoveCustomizations,UpdateArrangement"/>
    <w:docVar w:name="WAFER_20140217102901_GUID" w:val="65d6c734-20de-4c91-81f1-bf824ef0fe4d"/>
    <w:docVar w:name="WAFER_20140314113412" w:val="RemoveTocBookmarks,RemoveUnusedBookmarks,RemoveLanguageTags,UsedStyles,ResetPageSize,RemoveCustomizations"/>
    <w:docVar w:name="WAFER_20140314113412_GUID" w:val="fd04acba-dc3c-4c73-bde9-5a4f252f101a"/>
    <w:docVar w:name="WAFER_20140314113429" w:val="RemoveTocBookmarks,RemoveUnusedBookmarks,RemoveLanguageTags,UsedStyles,RemoveTrackChanges"/>
    <w:docVar w:name="WAFER_20140314113429_GUID" w:val="753cb299-562b-4bd9-b0c4-88fcc9f799a1"/>
    <w:docVar w:name="WAFER_20150602110910" w:val="ResetPageSize,UpdateArrangement,UpdateNTable"/>
    <w:docVar w:name="WAFER_20150602110910_GUID" w:val="114e9a75-fe3d-4c56-8242-3cd82d1fc238"/>
    <w:docVar w:name="WAFER_20151106100515" w:val="UpdateStyles,UsedStyles"/>
    <w:docVar w:name="WAFER_20151106100515_GUID" w:val="818ab8ec-b422-46cd-84b7-256d8cbdd3d0"/>
    <w:docVar w:name="WAFER_20151112155257" w:val="UpdateStyles,UsedStyles"/>
    <w:docVar w:name="WAFER_20151112155257_GUID" w:val="d12bea6d-9216-4881-8f09-a1740757f989"/>
    <w:docVar w:name="WAFER_20190117123921" w:val="RemoveTocBookmarks,RemoveUnusedBookmarks,RemoveLanguageTags,UsedStyles,ResetPageSize"/>
    <w:docVar w:name="WAFER_20190117123921_GUID" w:val="5481f392-183f-4395-a539-fd344b09f6e6"/>
    <w:docVar w:name="WAFER_20190808141119" w:val="RemoveTocBookmarks,RemoveUnusedBookmarks,RemoveLanguageTags,ResetPageSize,RunningHeaders,UpdateStyles,UsedStyles"/>
    <w:docVar w:name="WAFER_20190808141119_GUID" w:val="1bada681-e4fd-44ef-85fb-558b48e1cea5"/>
    <w:docVar w:name="WAFER_202011030831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083133_GUID" w:val="362dd7b1-efd8-4216-8969-11565b49054e"/>
    <w:docVar w:name="WAFER_2021072813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31636_GUID" w:val="efb67c46-e1dc-4804-be81-4f3b6e4f7907"/>
    <w:docVar w:name="WAFER_202306281044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450_GUID" w:val="372a07b0-4650-4d25-aa3c-99ad1bffa311"/>
    <w:docVar w:name="WAFER_202310131229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3122939_GUID" w:val="f89ff1fe-f2f3-446b-8757-639bf04a40bd"/>
    <w:docVar w:name="WAFER_202310131231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RemoveIncorrectStyles.ProcessStyles"/>
    <w:docVar w:name="WAFER_20231013123117_GUID" w:val="1eb540f4-c46b-4d4f-86bd-561f227b54c4"/>
    <w:docVar w:name="WAFER_202312281554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5436_GUID" w:val="4954d80c-1279-4c32-b342-3e30951918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CE2290F2-830A-49B5-8C36-377A591D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7250-622E-40B9-B8EB-E6C7DD82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37986</Words>
  <Characters>177015</Characters>
  <Application>Microsoft Office Word</Application>
  <DocSecurity>0</DocSecurity>
  <Lines>5710</Lines>
  <Paragraphs>3524</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211477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1997 - 03-g0-01</dc:title>
  <dc:subject/>
  <dc:creator/>
  <cp:keywords/>
  <dc:description/>
  <cp:lastModifiedBy>Master Repository Process</cp:lastModifiedBy>
  <cp:revision>4</cp:revision>
  <cp:lastPrinted>2019-08-09T02:21:00Z</cp:lastPrinted>
  <dcterms:created xsi:type="dcterms:W3CDTF">2024-01-02T04:08:00Z</dcterms:created>
  <dcterms:modified xsi:type="dcterms:W3CDTF">2024-01-02T04:08:00Z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DocumentType">
    <vt:lpwstr>Reg</vt:lpwstr>
  </property>
  <property fmtid="{D5CDD505-2E9C-101B-9397-08002B2CF9AE}" pid="4" name="OwlsUID">
    <vt:i4>4576</vt:i4>
  </property>
  <property fmtid="{D5CDD505-2E9C-101B-9397-08002B2CF9AE}" pid="5" name="ReprintNo">
    <vt:lpwstr>3</vt:lpwstr>
  </property>
  <property fmtid="{D5CDD505-2E9C-101B-9397-08002B2CF9AE}" pid="6" name="ReprintedAsAt">
    <vt:filetime>2014-04-03T16:00:00Z</vt:filetime>
  </property>
  <property fmtid="{D5CDD505-2E9C-101B-9397-08002B2CF9AE}" pid="7" name="AsAtDate">
    <vt:lpwstr>19 Oct 2023</vt:lpwstr>
  </property>
  <property fmtid="{D5CDD505-2E9C-101B-9397-08002B2CF9AE}" pid="8" name="Suffix">
    <vt:lpwstr>03-g0-01</vt:lpwstr>
  </property>
  <property fmtid="{D5CDD505-2E9C-101B-9397-08002B2CF9AE}" pid="9" name="Official">
    <vt:lpwstr/>
  </property>
  <property fmtid="{D5CDD505-2E9C-101B-9397-08002B2CF9AE}" pid="10" name="CommencementDate">
    <vt:lpwstr>20231019</vt:lpwstr>
  </property>
  <property fmtid="{D5CDD505-2E9C-101B-9397-08002B2CF9AE}" pid="11" name="CommencementAsAt">
    <vt:filetime>2023-10-18T16:00:00Z</vt:filetime>
  </property>
  <property fmtid="{D5CDD505-2E9C-101B-9397-08002B2CF9AE}" pid="12" name="CommencementYear">
    <vt:lpwstr>2023</vt:lpwstr>
  </property>
</Properties>
</file>